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B331C" w14:textId="06498059" w:rsidR="0065493A" w:rsidRPr="00340856" w:rsidRDefault="0065493A" w:rsidP="0065493A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ESTUDO TÉCNICO PRELIMINAR Nº </w:t>
      </w:r>
      <w:r w:rsidR="00D51078">
        <w:rPr>
          <w:rFonts w:asciiTheme="majorHAnsi" w:hAnsiTheme="majorHAnsi" w:cstheme="majorHAnsi"/>
          <w:b/>
        </w:rPr>
        <w:t>1</w:t>
      </w:r>
      <w:r w:rsidR="00F12CC5">
        <w:rPr>
          <w:rFonts w:asciiTheme="majorHAnsi" w:hAnsiTheme="majorHAnsi" w:cstheme="majorHAnsi"/>
          <w:b/>
        </w:rPr>
        <w:t>8</w:t>
      </w:r>
      <w:r w:rsidRPr="00340856">
        <w:rPr>
          <w:rFonts w:asciiTheme="majorHAnsi" w:hAnsiTheme="majorHAnsi" w:cstheme="majorHAnsi"/>
          <w:b/>
        </w:rPr>
        <w:t>/202</w:t>
      </w:r>
      <w:bookmarkStart w:id="0" w:name="_Toc158946282"/>
      <w:r>
        <w:rPr>
          <w:rFonts w:asciiTheme="majorHAnsi" w:hAnsiTheme="majorHAnsi" w:cstheme="majorHAnsi"/>
          <w:b/>
        </w:rPr>
        <w:t>5</w:t>
      </w:r>
    </w:p>
    <w:p w14:paraId="64349329" w14:textId="77777777" w:rsidR="0065493A" w:rsidRPr="00340856" w:rsidRDefault="0065493A" w:rsidP="0065493A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5449B318" w14:textId="2682D508" w:rsidR="0065493A" w:rsidRPr="00473821" w:rsidRDefault="0065493A" w:rsidP="0065493A">
      <w:pPr>
        <w:spacing w:after="0"/>
        <w:ind w:left="0"/>
        <w:jc w:val="center"/>
        <w:rPr>
          <w:rFonts w:ascii="Times New Roman" w:hAnsi="Times New Roman" w:cstheme="majorHAnsi"/>
          <w:sz w:val="24"/>
          <w:szCs w:val="24"/>
        </w:rPr>
      </w:pPr>
      <w:r w:rsidRPr="00340856">
        <w:rPr>
          <w:rFonts w:asciiTheme="majorHAnsi" w:hAnsiTheme="majorHAnsi" w:cstheme="majorHAnsi"/>
          <w:b/>
        </w:rPr>
        <w:t>Setor requisitante</w:t>
      </w:r>
      <w:bookmarkEnd w:id="0"/>
      <w:r w:rsidRPr="00340856">
        <w:rPr>
          <w:rFonts w:asciiTheme="majorHAnsi" w:hAnsiTheme="majorHAnsi" w:cstheme="majorHAnsi"/>
          <w:b/>
        </w:rPr>
        <w:t xml:space="preserve">: </w:t>
      </w:r>
      <w:r w:rsidRPr="00C712FF">
        <w:rPr>
          <w:rFonts w:ascii="Times New Roman" w:hAnsi="Times New Roman" w:cstheme="majorHAnsi"/>
          <w:b/>
          <w:bCs/>
          <w:sz w:val="24"/>
          <w:szCs w:val="24"/>
        </w:rPr>
        <w:t xml:space="preserve">Secretaria </w:t>
      </w:r>
      <w:r w:rsidR="006B7EB6">
        <w:rPr>
          <w:rFonts w:ascii="Times New Roman" w:hAnsi="Times New Roman" w:cstheme="majorHAnsi"/>
          <w:b/>
          <w:bCs/>
          <w:sz w:val="24"/>
          <w:szCs w:val="24"/>
        </w:rPr>
        <w:t xml:space="preserve">de </w:t>
      </w:r>
      <w:r w:rsidR="00F12CC5">
        <w:rPr>
          <w:rFonts w:ascii="Times New Roman" w:hAnsi="Times New Roman" w:cstheme="majorHAnsi"/>
          <w:b/>
          <w:bCs/>
          <w:sz w:val="24"/>
          <w:szCs w:val="24"/>
        </w:rPr>
        <w:t>Educação, Cultura e Desporto - SMECD</w:t>
      </w:r>
    </w:p>
    <w:p w14:paraId="6E6F0502" w14:textId="7198911B" w:rsidR="0065493A" w:rsidRPr="00340856" w:rsidRDefault="0065493A" w:rsidP="0065493A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Responsável: </w:t>
      </w:r>
      <w:r w:rsidR="00F12CC5">
        <w:rPr>
          <w:rFonts w:asciiTheme="majorHAnsi" w:hAnsiTheme="majorHAnsi" w:cstheme="majorHAnsi"/>
          <w:b/>
        </w:rPr>
        <w:t>Cristiane P. de Freitas</w:t>
      </w:r>
    </w:p>
    <w:p w14:paraId="03EAFDF8" w14:textId="77777777" w:rsidR="00AC1F28" w:rsidRPr="00473821" w:rsidRDefault="00AC1F28" w:rsidP="0065493A">
      <w:pPr>
        <w:spacing w:after="0"/>
        <w:ind w:left="0"/>
        <w:jc w:val="center"/>
        <w:rPr>
          <w:rFonts w:ascii="Times New Roman" w:hAnsi="Times New Roman" w:cstheme="majorHAnsi"/>
          <w:sz w:val="24"/>
          <w:szCs w:val="24"/>
        </w:rPr>
      </w:pPr>
    </w:p>
    <w:p w14:paraId="3501901A" w14:textId="7BE81C95" w:rsidR="00AC1F28" w:rsidRPr="00161C24" w:rsidRDefault="00AC1F28" w:rsidP="00CD2EC6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 w:rsidRPr="00161C24">
        <w:rPr>
          <w:rFonts w:ascii="Times New Roman" w:hAnsi="Times New Roman" w:cstheme="majorHAnsi"/>
          <w:b/>
          <w:bCs/>
          <w:sz w:val="24"/>
          <w:szCs w:val="24"/>
        </w:rPr>
        <w:t>1- Necessidade.</w:t>
      </w:r>
    </w:p>
    <w:p w14:paraId="1AFAA662" w14:textId="59E234F9" w:rsidR="0065493A" w:rsidRPr="00284FAC" w:rsidRDefault="00284FAC" w:rsidP="00284FAC">
      <w:pPr>
        <w:pStyle w:val="PargrafodaLista"/>
        <w:ind w:left="0" w:firstLine="720"/>
        <w:rPr>
          <w:rFonts w:ascii="Times New Roman" w:hAnsi="Times New Roman" w:cs="Times New Roman"/>
        </w:rPr>
      </w:pPr>
      <w:r w:rsidRPr="00284FAC">
        <w:rPr>
          <w:rFonts w:ascii="Times New Roman" w:hAnsi="Times New Roman" w:cs="Times New Roman"/>
        </w:rPr>
        <w:t>Participação do</w:t>
      </w:r>
      <w:r w:rsidR="0047159A" w:rsidRPr="00284FAC">
        <w:rPr>
          <w:rFonts w:ascii="Times New Roman" w:hAnsi="Times New Roman" w:cs="Times New Roman"/>
        </w:rPr>
        <w:t xml:space="preserve"> </w:t>
      </w:r>
      <w:r w:rsidRPr="00284FAC">
        <w:rPr>
          <w:rFonts w:ascii="Times New Roman" w:hAnsi="Times New Roman" w:cs="Times New Roman"/>
        </w:rPr>
        <w:t>2° seminário de Educação Antirracista do Sesc Lajeado/RS para os Educadores da Rede Municipal de Ensino.</w:t>
      </w:r>
    </w:p>
    <w:p w14:paraId="2185C14C" w14:textId="2713EF7A" w:rsidR="0065493A" w:rsidRPr="0065493A" w:rsidRDefault="0065493A" w:rsidP="0065493A">
      <w:pPr>
        <w:pStyle w:val="Cabealho"/>
        <w:shd w:val="clear" w:color="auto" w:fill="FFFFFF"/>
        <w:ind w:left="0"/>
        <w:rPr>
          <w:rFonts w:ascii="Times New Roman" w:hAnsi="Times New Roman" w:cs="Times New Roman"/>
          <w:b/>
        </w:rPr>
      </w:pPr>
      <w:r w:rsidRPr="0065493A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 -</w:t>
      </w:r>
      <w:r w:rsidRPr="0065493A">
        <w:rPr>
          <w:rFonts w:ascii="Times New Roman" w:hAnsi="Times New Roman" w:cs="Times New Roman"/>
        </w:rPr>
        <w:t xml:space="preserve"> </w:t>
      </w:r>
      <w:r w:rsidRPr="0065493A">
        <w:rPr>
          <w:rFonts w:ascii="Times New Roman" w:hAnsi="Times New Roman" w:cs="Times New Roman"/>
          <w:b/>
        </w:rPr>
        <w:t>ALINHAMENTO DA AQUISIÇÃO COM O PLANO ANUAL DE CONTRATAÇÃO:</w:t>
      </w:r>
    </w:p>
    <w:p w14:paraId="02284065" w14:textId="23554DD3" w:rsidR="00AC1F28" w:rsidRPr="0065493A" w:rsidRDefault="0065493A" w:rsidP="0065493A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65493A">
        <w:rPr>
          <w:rFonts w:ascii="Times New Roman" w:hAnsi="Times New Roman" w:cs="Times New Roman"/>
          <w:bCs/>
        </w:rPr>
        <w:t>Contratação não prevista visto o município ainda não ter implementado o Plano de Contratação</w:t>
      </w:r>
    </w:p>
    <w:p w14:paraId="5CBAE86E" w14:textId="77777777" w:rsidR="0065493A" w:rsidRDefault="0065493A" w:rsidP="00CD2EC6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</w:p>
    <w:p w14:paraId="40BCAB0D" w14:textId="463B349C" w:rsidR="00AC1F28" w:rsidRPr="00161C24" w:rsidRDefault="0065493A" w:rsidP="00CD2EC6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3</w:t>
      </w:r>
      <w:r w:rsidR="00AC1F28" w:rsidRPr="00161C24">
        <w:rPr>
          <w:rFonts w:ascii="Times New Roman" w:hAnsi="Times New Roman" w:cstheme="majorHAnsi"/>
          <w:b/>
          <w:bCs/>
          <w:sz w:val="24"/>
          <w:szCs w:val="24"/>
        </w:rPr>
        <w:t xml:space="preserve"> – Requisitos da Contratação.</w:t>
      </w:r>
    </w:p>
    <w:p w14:paraId="1DB5FABF" w14:textId="71E2EDBD" w:rsidR="00AC1F28" w:rsidRPr="00473821" w:rsidRDefault="00391272" w:rsidP="00CD2EC6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>
        <w:rPr>
          <w:rFonts w:ascii="Times New Roman" w:hAnsi="Times New Roman" w:cstheme="majorHAnsi"/>
          <w:sz w:val="24"/>
          <w:szCs w:val="24"/>
        </w:rPr>
        <w:t xml:space="preserve"> A empresa deve ser licenciada para realizar o treinamento.</w:t>
      </w:r>
      <w:r w:rsidR="00AC1F28" w:rsidRPr="00473821">
        <w:rPr>
          <w:rFonts w:ascii="Times New Roman" w:hAnsi="Times New Roman" w:cstheme="majorHAnsi"/>
          <w:sz w:val="24"/>
          <w:szCs w:val="24"/>
        </w:rPr>
        <w:tab/>
      </w:r>
    </w:p>
    <w:p w14:paraId="56768EB4" w14:textId="77777777" w:rsidR="007E4869" w:rsidRPr="00473821" w:rsidRDefault="007E4869" w:rsidP="00CD2EC6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</w:p>
    <w:p w14:paraId="409C4DA5" w14:textId="7BFF2DB1" w:rsidR="007E4869" w:rsidRDefault="0065493A" w:rsidP="00CD2EC6">
      <w:pPr>
        <w:spacing w:after="0"/>
        <w:ind w:left="0"/>
        <w:rPr>
          <w:rFonts w:ascii="Times New Roman" w:eastAsia="Times New Roman" w:hAnsi="Times New Roman" w:cs="Aparajita"/>
          <w:b/>
          <w:sz w:val="24"/>
          <w:szCs w:val="28"/>
        </w:rPr>
      </w:pPr>
      <w:r>
        <w:rPr>
          <w:rFonts w:ascii="Times New Roman" w:eastAsia="Times New Roman" w:hAnsi="Times New Roman" w:cs="Aparajita"/>
          <w:b/>
          <w:sz w:val="24"/>
          <w:szCs w:val="28"/>
        </w:rPr>
        <w:t>4</w:t>
      </w:r>
      <w:r w:rsidR="007E4869" w:rsidRPr="00161C24">
        <w:rPr>
          <w:rFonts w:ascii="Times New Roman" w:eastAsia="Times New Roman" w:hAnsi="Times New Roman" w:cs="Aparajita"/>
          <w:b/>
          <w:sz w:val="24"/>
          <w:szCs w:val="28"/>
        </w:rPr>
        <w:t xml:space="preserve"> – Estimativa das Quantidades</w:t>
      </w:r>
    </w:p>
    <w:p w14:paraId="50A39B61" w14:textId="77777777" w:rsidR="00D4246E" w:rsidRPr="00161C24" w:rsidRDefault="00D4246E" w:rsidP="00CD2EC6">
      <w:pPr>
        <w:spacing w:after="0"/>
        <w:ind w:left="0"/>
        <w:rPr>
          <w:rFonts w:ascii="Times New Roman" w:eastAsia="Times New Roman" w:hAnsi="Times New Roman" w:cs="Aparajita"/>
          <w:b/>
          <w:sz w:val="24"/>
          <w:szCs w:val="28"/>
        </w:rPr>
      </w:pP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844"/>
        <w:gridCol w:w="698"/>
        <w:gridCol w:w="836"/>
        <w:gridCol w:w="3292"/>
        <w:gridCol w:w="2545"/>
      </w:tblGrid>
      <w:tr w:rsidR="00391272" w:rsidRPr="00B15D0C" w14:paraId="5038C0E6" w14:textId="77777777" w:rsidTr="00D4246E">
        <w:trPr>
          <w:trHeight w:val="680"/>
        </w:trPr>
        <w:tc>
          <w:tcPr>
            <w:tcW w:w="844" w:type="dxa"/>
          </w:tcPr>
          <w:p w14:paraId="595A5394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698" w:type="dxa"/>
          </w:tcPr>
          <w:p w14:paraId="7945284F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836" w:type="dxa"/>
          </w:tcPr>
          <w:p w14:paraId="6D284CD7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  <w:proofErr w:type="spellEnd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2" w:type="dxa"/>
          </w:tcPr>
          <w:p w14:paraId="3E18D4E8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2545" w:type="dxa"/>
          </w:tcPr>
          <w:p w14:paraId="59ACAB69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Estimado</w:t>
            </w:r>
          </w:p>
        </w:tc>
      </w:tr>
      <w:tr w:rsidR="00734878" w:rsidRPr="00B15D0C" w14:paraId="4BB7F0C3" w14:textId="77777777" w:rsidTr="00734878">
        <w:trPr>
          <w:trHeight w:val="859"/>
        </w:trPr>
        <w:tc>
          <w:tcPr>
            <w:tcW w:w="844" w:type="dxa"/>
          </w:tcPr>
          <w:p w14:paraId="2C4D04A8" w14:textId="77777777" w:rsidR="00734878" w:rsidRPr="00B15D0C" w:rsidRDefault="00734878" w:rsidP="0073487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14:paraId="21B8775A" w14:textId="77777777" w:rsidR="00734878" w:rsidRPr="00B15D0C" w:rsidRDefault="00734878" w:rsidP="0073487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36" w:type="dxa"/>
          </w:tcPr>
          <w:p w14:paraId="3CC774C3" w14:textId="77777777" w:rsidR="00734878" w:rsidRPr="00B15D0C" w:rsidRDefault="00734878" w:rsidP="0073487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2" w:type="dxa"/>
          </w:tcPr>
          <w:p w14:paraId="5D38CD6A" w14:textId="7B9FD261" w:rsidR="00734878" w:rsidRPr="00B15D0C" w:rsidRDefault="00734878" w:rsidP="0073487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6"/>
                <w:szCs w:val="26"/>
              </w:rPr>
              <w:t>2° seminário de Educação Antirracista do SESC/RS</w:t>
            </w:r>
          </w:p>
        </w:tc>
        <w:tc>
          <w:tcPr>
            <w:tcW w:w="2545" w:type="dxa"/>
          </w:tcPr>
          <w:p w14:paraId="672D30D9" w14:textId="3908EAE3" w:rsidR="00734878" w:rsidRPr="00B15D0C" w:rsidRDefault="00734878" w:rsidP="0073487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2.500,00</w:t>
            </w:r>
          </w:p>
        </w:tc>
      </w:tr>
      <w:tr w:rsidR="00734878" w:rsidRPr="00B15D0C" w14:paraId="2EA13138" w14:textId="77777777" w:rsidTr="00391272">
        <w:trPr>
          <w:trHeight w:val="70"/>
        </w:trPr>
        <w:tc>
          <w:tcPr>
            <w:tcW w:w="5670" w:type="dxa"/>
            <w:gridSpan w:val="4"/>
          </w:tcPr>
          <w:p w14:paraId="6A9C5350" w14:textId="77777777" w:rsidR="00734878" w:rsidRPr="00B15D0C" w:rsidRDefault="00734878" w:rsidP="0073487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Total:</w:t>
            </w:r>
          </w:p>
        </w:tc>
        <w:tc>
          <w:tcPr>
            <w:tcW w:w="2545" w:type="dxa"/>
          </w:tcPr>
          <w:p w14:paraId="0A35022D" w14:textId="6278E625" w:rsidR="00734878" w:rsidRPr="00B15D0C" w:rsidRDefault="00734878" w:rsidP="0073487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R$ 2.500,00</w:t>
            </w:r>
          </w:p>
        </w:tc>
      </w:tr>
    </w:tbl>
    <w:p w14:paraId="6076A691" w14:textId="77777777" w:rsidR="00391272" w:rsidRDefault="00391272" w:rsidP="00CD2EC6">
      <w:pPr>
        <w:spacing w:after="0"/>
        <w:ind w:left="0"/>
        <w:rPr>
          <w:rFonts w:ascii="Times New Roman" w:eastAsia="Times New Roman" w:hAnsi="Times New Roman" w:cs="Aparajita"/>
          <w:b/>
          <w:sz w:val="24"/>
          <w:szCs w:val="28"/>
        </w:rPr>
      </w:pPr>
    </w:p>
    <w:p w14:paraId="04E224F5" w14:textId="29C75E3A" w:rsidR="007E4869" w:rsidRPr="00161C24" w:rsidRDefault="0065493A" w:rsidP="00CD2EC6">
      <w:pPr>
        <w:spacing w:after="0"/>
        <w:ind w:left="0"/>
        <w:rPr>
          <w:rFonts w:ascii="Times New Roman" w:eastAsia="Times New Roman" w:hAnsi="Times New Roman" w:cs="Aparajita"/>
          <w:b/>
          <w:sz w:val="24"/>
          <w:szCs w:val="28"/>
        </w:rPr>
      </w:pPr>
      <w:r>
        <w:rPr>
          <w:rFonts w:ascii="Times New Roman" w:eastAsia="Times New Roman" w:hAnsi="Times New Roman" w:cs="Aparajita"/>
          <w:b/>
          <w:sz w:val="24"/>
          <w:szCs w:val="28"/>
        </w:rPr>
        <w:t>5</w:t>
      </w:r>
      <w:r w:rsidR="00473821" w:rsidRPr="00161C24">
        <w:rPr>
          <w:rFonts w:ascii="Times New Roman" w:eastAsia="Times New Roman" w:hAnsi="Times New Roman" w:cs="Aparajita"/>
          <w:b/>
          <w:sz w:val="24"/>
          <w:szCs w:val="28"/>
        </w:rPr>
        <w:t xml:space="preserve"> – Levantamento de Mercado.</w:t>
      </w:r>
    </w:p>
    <w:p w14:paraId="6095D3EA" w14:textId="2F246F7C" w:rsidR="00473821" w:rsidRPr="00473821" w:rsidRDefault="00473821" w:rsidP="00CD2EC6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Solução 1 – Contratação de empresa.</w:t>
      </w:r>
    </w:p>
    <w:p w14:paraId="5AAFB0CF" w14:textId="7A1437A2" w:rsidR="00473821" w:rsidRPr="00473821" w:rsidRDefault="00473821" w:rsidP="00CD2EC6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a.1) viabilidade de mercado: (x) sim</w:t>
      </w:r>
      <w:proofErr w:type="gramStart"/>
      <w:r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   (</w:t>
      </w:r>
      <w:proofErr w:type="gramEnd"/>
      <w:r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 ) não</w:t>
      </w:r>
    </w:p>
    <w:p w14:paraId="4E5353A1" w14:textId="2A92D75E" w:rsidR="00473821" w:rsidRPr="00473821" w:rsidRDefault="00473821" w:rsidP="00CD2EC6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a.2) viabilidade econômica: Valor condizente com a verba existente, segurança na contratação, valores padrão e condizentes com o tipo e qualidade da atividade.</w:t>
      </w:r>
    </w:p>
    <w:p w14:paraId="5F9CE89A" w14:textId="5CE3D532" w:rsidR="00473821" w:rsidRPr="00473821" w:rsidRDefault="00473821" w:rsidP="00CD2EC6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a.3) Viabilidade Operacional: Instituição qualificada</w:t>
      </w:r>
      <w:r w:rsidR="00D4246E">
        <w:rPr>
          <w:rFonts w:ascii="Times New Roman" w:eastAsia="Times New Roman" w:hAnsi="Times New Roman" w:cs="Aparajita"/>
          <w:bCs/>
          <w:sz w:val="24"/>
          <w:szCs w:val="28"/>
        </w:rPr>
        <w:t>.</w:t>
      </w:r>
    </w:p>
    <w:p w14:paraId="341743EF" w14:textId="77777777" w:rsidR="00473821" w:rsidRPr="00473821" w:rsidRDefault="00473821" w:rsidP="00CD2EC6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</w:p>
    <w:p w14:paraId="37CB2176" w14:textId="5A1986F4" w:rsidR="00161C24" w:rsidRPr="00C712FF" w:rsidRDefault="0065493A" w:rsidP="00CD2EC6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712FF">
        <w:rPr>
          <w:rFonts w:ascii="Times New Roman" w:hAnsi="Times New Roman" w:cs="Times New Roman"/>
          <w:b/>
          <w:color w:val="000000"/>
          <w:sz w:val="23"/>
          <w:szCs w:val="24"/>
        </w:rPr>
        <w:t>6</w:t>
      </w:r>
      <w:r w:rsidR="00161C24" w:rsidRPr="00C712FF">
        <w:rPr>
          <w:rFonts w:ascii="Times New Roman" w:hAnsi="Times New Roman" w:cs="Times New Roman"/>
          <w:b/>
          <w:color w:val="000000"/>
          <w:sz w:val="23"/>
          <w:szCs w:val="24"/>
        </w:rPr>
        <w:t xml:space="preserve"> - Estimativa do valor da contratação.</w:t>
      </w:r>
    </w:p>
    <w:p w14:paraId="61F3064E" w14:textId="55A30E13" w:rsidR="00161C24" w:rsidRPr="00C712FF" w:rsidRDefault="00161C24" w:rsidP="00CD2EC6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712FF">
        <w:rPr>
          <w:rFonts w:ascii="Times New Roman" w:hAnsi="Times New Roman" w:cs="Times New Roman"/>
          <w:sz w:val="24"/>
          <w:szCs w:val="24"/>
        </w:rPr>
        <w:tab/>
        <w:t xml:space="preserve">Conforme orçamento apresentado, </w:t>
      </w:r>
      <w:r w:rsidR="00D4246E">
        <w:rPr>
          <w:rFonts w:ascii="Times New Roman" w:hAnsi="Times New Roman" w:cs="Times New Roman"/>
          <w:sz w:val="24"/>
          <w:szCs w:val="24"/>
        </w:rPr>
        <w:t>o</w:t>
      </w:r>
      <w:r w:rsidRPr="00C712FF">
        <w:rPr>
          <w:rFonts w:ascii="Times New Roman" w:hAnsi="Times New Roman" w:cs="Times New Roman"/>
          <w:sz w:val="24"/>
          <w:szCs w:val="24"/>
        </w:rPr>
        <w:t xml:space="preserve"> valor </w:t>
      </w:r>
      <w:r w:rsidR="00D4246E">
        <w:rPr>
          <w:rFonts w:ascii="Times New Roman" w:hAnsi="Times New Roman" w:cs="Times New Roman"/>
          <w:sz w:val="24"/>
          <w:szCs w:val="24"/>
        </w:rPr>
        <w:t xml:space="preserve">é </w:t>
      </w:r>
      <w:r w:rsidRPr="00C712FF">
        <w:rPr>
          <w:rFonts w:ascii="Times New Roman" w:hAnsi="Times New Roman" w:cs="Times New Roman"/>
          <w:sz w:val="24"/>
          <w:szCs w:val="24"/>
        </w:rPr>
        <w:t xml:space="preserve">de R$ </w:t>
      </w:r>
      <w:r w:rsidR="0047159A">
        <w:rPr>
          <w:rFonts w:ascii="Times New Roman" w:hAnsi="Times New Roman" w:cs="Times New Roman"/>
          <w:sz w:val="24"/>
          <w:szCs w:val="24"/>
        </w:rPr>
        <w:t>2</w:t>
      </w:r>
      <w:r w:rsidR="00734878">
        <w:rPr>
          <w:rFonts w:ascii="Times New Roman" w:hAnsi="Times New Roman" w:cs="Times New Roman"/>
          <w:sz w:val="24"/>
          <w:szCs w:val="24"/>
        </w:rPr>
        <w:t>.5</w:t>
      </w:r>
      <w:r w:rsidR="0047159A">
        <w:rPr>
          <w:rFonts w:ascii="Times New Roman" w:hAnsi="Times New Roman" w:cs="Times New Roman"/>
          <w:sz w:val="24"/>
          <w:szCs w:val="24"/>
        </w:rPr>
        <w:t>00</w:t>
      </w:r>
      <w:r w:rsidR="00D4246E">
        <w:rPr>
          <w:rFonts w:ascii="Times New Roman" w:hAnsi="Times New Roman" w:cs="Times New Roman"/>
          <w:sz w:val="24"/>
          <w:szCs w:val="24"/>
        </w:rPr>
        <w:t>,00.</w:t>
      </w:r>
    </w:p>
    <w:p w14:paraId="077B1CFF" w14:textId="7E8415FF" w:rsidR="00C712FF" w:rsidRPr="00C712FF" w:rsidRDefault="00C712FF" w:rsidP="00C712FF">
      <w:pPr>
        <w:ind w:left="0"/>
        <w:rPr>
          <w:rFonts w:ascii="Times New Roman" w:hAnsi="Times New Roman" w:cs="Times New Roman"/>
          <w:b/>
        </w:rPr>
      </w:pPr>
      <w:r w:rsidRPr="00C712FF">
        <w:rPr>
          <w:rFonts w:ascii="Times New Roman" w:hAnsi="Times New Roman" w:cs="Times New Roman"/>
          <w:b/>
        </w:rPr>
        <w:t xml:space="preserve">7 - </w:t>
      </w:r>
      <w:r>
        <w:rPr>
          <w:rFonts w:ascii="Times New Roman" w:hAnsi="Times New Roman" w:cs="Times New Roman"/>
          <w:b/>
        </w:rPr>
        <w:t>D</w:t>
      </w:r>
      <w:r w:rsidRPr="00C712FF">
        <w:rPr>
          <w:rFonts w:ascii="Times New Roman" w:hAnsi="Times New Roman" w:cs="Times New Roman"/>
          <w:b/>
        </w:rPr>
        <w:t xml:space="preserve">escrição da </w:t>
      </w:r>
      <w:r>
        <w:rPr>
          <w:rFonts w:ascii="Times New Roman" w:hAnsi="Times New Roman" w:cs="Times New Roman"/>
          <w:b/>
        </w:rPr>
        <w:t>S</w:t>
      </w:r>
      <w:r w:rsidRPr="00C712FF">
        <w:rPr>
          <w:rFonts w:ascii="Times New Roman" w:hAnsi="Times New Roman" w:cs="Times New Roman"/>
          <w:b/>
        </w:rPr>
        <w:t xml:space="preserve">olução como um todo: </w:t>
      </w:r>
    </w:p>
    <w:p w14:paraId="49906B54" w14:textId="31F2C5EE" w:rsidR="0047159A" w:rsidRDefault="00C712FF" w:rsidP="0047159A">
      <w:pPr>
        <w:spacing w:after="160" w:line="259" w:lineRule="auto"/>
        <w:ind w:left="0"/>
        <w:jc w:val="left"/>
        <w:rPr>
          <w:rFonts w:ascii="Times New Roman" w:hAnsi="Times New Roman" w:cstheme="majorHAnsi"/>
          <w:b/>
          <w:bCs/>
          <w:sz w:val="24"/>
          <w:szCs w:val="24"/>
        </w:rPr>
      </w:pPr>
      <w:r w:rsidRPr="0047159A">
        <w:rPr>
          <w:rFonts w:ascii="Times New Roman" w:hAnsi="Times New Roman" w:cs="Times New Roman"/>
          <w:sz w:val="24"/>
          <w:szCs w:val="24"/>
        </w:rPr>
        <w:t>Contratação de empresa por Inexigibilidade,</w:t>
      </w:r>
      <w:r w:rsidR="00D4246E" w:rsidRPr="0047159A">
        <w:rPr>
          <w:rFonts w:ascii="Times New Roman" w:hAnsi="Times New Roman" w:cs="Times New Roman"/>
          <w:sz w:val="24"/>
          <w:szCs w:val="24"/>
        </w:rPr>
        <w:t xml:space="preserve"> para participar d</w:t>
      </w:r>
      <w:r w:rsidR="00734878">
        <w:rPr>
          <w:rFonts w:ascii="Times New Roman" w:hAnsi="Times New Roman" w:cs="Times New Roman"/>
          <w:sz w:val="24"/>
          <w:szCs w:val="24"/>
        </w:rPr>
        <w:t xml:space="preserve">o </w:t>
      </w:r>
      <w:r w:rsidR="00734878" w:rsidRPr="00284FAC">
        <w:rPr>
          <w:rFonts w:ascii="Times New Roman" w:hAnsi="Times New Roman" w:cs="Times New Roman"/>
        </w:rPr>
        <w:t>Participação do 2° seminário de Educação Antirracista do Sesc Lajeado/RS para os Educadores da Rede Municipal de Ensino</w:t>
      </w:r>
    </w:p>
    <w:p w14:paraId="27B5E8B4" w14:textId="36828E0D" w:rsidR="00161C24" w:rsidRDefault="00C712FF" w:rsidP="0047159A">
      <w:pPr>
        <w:spacing w:after="160" w:line="259" w:lineRule="auto"/>
        <w:ind w:left="0"/>
        <w:jc w:val="left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8</w:t>
      </w:r>
      <w:r w:rsidR="00161C24" w:rsidRPr="00161C24">
        <w:rPr>
          <w:rFonts w:ascii="Times New Roman" w:hAnsi="Times New Roman" w:cstheme="majorHAnsi"/>
          <w:b/>
          <w:bCs/>
          <w:sz w:val="24"/>
          <w:szCs w:val="24"/>
        </w:rPr>
        <w:t xml:space="preserve"> – Resultados Pretendidos.</w:t>
      </w:r>
    </w:p>
    <w:p w14:paraId="7229548E" w14:textId="34716891" w:rsidR="00734878" w:rsidRPr="00734878" w:rsidRDefault="00734878" w:rsidP="00734878">
      <w:pPr>
        <w:pStyle w:val="PargrafodaLista"/>
        <w:ind w:left="0" w:firstLine="720"/>
        <w:rPr>
          <w:rFonts w:ascii="Times New Roman" w:hAnsi="Times New Roman" w:cs="Times New Roman"/>
        </w:rPr>
      </w:pPr>
      <w:r w:rsidRPr="00734878">
        <w:rPr>
          <w:rFonts w:ascii="Times New Roman" w:hAnsi="Times New Roman" w:cs="Times New Roman"/>
        </w:rPr>
        <w:t>O 2° Seminário de Educação antirracista do Sesc Lajeado tem como objetivo dar continuidade às ações de formação e reflexão crítica sobre a importância da promoção da equidade racial no ambiente escolar e comunitário. A iniciativa busca atender à necessidade de fortalecer práticas pedagógicas comprometidas com os direitos humanos, a valorização da diversidade e o enfrentamento do racismo estrutural, que ainda se manifesta de forma persistente em diferentes contextos sociais.</w:t>
      </w:r>
    </w:p>
    <w:p w14:paraId="369DAD98" w14:textId="77777777" w:rsidR="00734878" w:rsidRPr="00734878" w:rsidRDefault="00734878" w:rsidP="00734878">
      <w:pPr>
        <w:pStyle w:val="PargrafodaLista"/>
        <w:ind w:left="0" w:firstLine="720"/>
        <w:rPr>
          <w:rFonts w:ascii="Times New Roman" w:hAnsi="Times New Roman" w:cs="Times New Roman"/>
        </w:rPr>
      </w:pPr>
      <w:r w:rsidRPr="00734878">
        <w:rPr>
          <w:rFonts w:ascii="Times New Roman" w:hAnsi="Times New Roman" w:cs="Times New Roman"/>
        </w:rPr>
        <w:t>Ao oportunizar um espaço de debate, estudo e troca de experiências entre educadores(as) e gestores(as), o seminário contribui para a construção de políticas e práticas educacionais mais inclusivas, capazes de garantir acesso, permanência e valorização da identidade de todos(as) os(as) estudantes. Além disso, reforça o compromisso do Sesc com a promoção da justiça social, da igualdade de oportunidades e da formação cidadã, aspectos fundamentais para a consolidação de uma sociedade democrática e plural.</w:t>
      </w:r>
    </w:p>
    <w:p w14:paraId="0A66594E" w14:textId="63BBBD34" w:rsidR="00161C24" w:rsidRPr="00734878" w:rsidRDefault="00734878" w:rsidP="00734878">
      <w:pPr>
        <w:pStyle w:val="PargrafodaLista"/>
        <w:ind w:left="0" w:firstLine="720"/>
        <w:rPr>
          <w:rFonts w:ascii="Times New Roman" w:hAnsi="Times New Roman" w:cs="Times New Roman"/>
        </w:rPr>
      </w:pPr>
      <w:r w:rsidRPr="00734878">
        <w:rPr>
          <w:rFonts w:ascii="Times New Roman" w:hAnsi="Times New Roman" w:cs="Times New Roman"/>
        </w:rPr>
        <w:t>A realização do evento, em formato on-line, amplia o alcance da proposta, possibilitando a participação de profissionais de diferentes municípios da região. Dessa forma, o seminário se apresenta como uma ação formativa estratégica, que visa impactar positivamente a prática educativa e a cultura escolar, promovendo mudanças significativas no enfrentamento ao racismo e no fortalecimento da educação antirracista.</w:t>
      </w:r>
    </w:p>
    <w:p w14:paraId="6707C387" w14:textId="59ADD3FC" w:rsidR="00CD2EC6" w:rsidRPr="00CD2EC6" w:rsidRDefault="00C712FF" w:rsidP="00CD2EC6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9</w:t>
      </w:r>
      <w:r w:rsidR="00CD2EC6" w:rsidRPr="00CD2EC6">
        <w:rPr>
          <w:rFonts w:ascii="Times New Roman" w:hAnsi="Times New Roman" w:cstheme="majorHAnsi"/>
          <w:b/>
          <w:bCs/>
          <w:sz w:val="24"/>
          <w:szCs w:val="24"/>
        </w:rPr>
        <w:t xml:space="preserve"> – Providências para Fiscalização do Contrato.</w:t>
      </w:r>
    </w:p>
    <w:p w14:paraId="407687B0" w14:textId="0D44373C" w:rsidR="00CD2EC6" w:rsidRPr="00734878" w:rsidRDefault="00CD2EC6" w:rsidP="00CD2EC6">
      <w:pPr>
        <w:spacing w:after="0"/>
        <w:ind w:left="0"/>
        <w:rPr>
          <w:rFonts w:ascii="Times New Roman" w:hAnsi="Times New Roman" w:cstheme="majorHAnsi"/>
        </w:rPr>
      </w:pPr>
      <w:r>
        <w:rPr>
          <w:rFonts w:ascii="Times New Roman" w:hAnsi="Times New Roman" w:cstheme="majorHAnsi"/>
          <w:sz w:val="24"/>
          <w:szCs w:val="24"/>
        </w:rPr>
        <w:tab/>
      </w:r>
      <w:r w:rsidRPr="00734878">
        <w:rPr>
          <w:rFonts w:ascii="Times New Roman" w:hAnsi="Times New Roman" w:cstheme="majorHAnsi"/>
        </w:rPr>
        <w:t>Será utilizado o servidor do quadro municipal que já executa a parte de fiscalização de todos os contratos municipais.</w:t>
      </w:r>
    </w:p>
    <w:p w14:paraId="64422ECB" w14:textId="77777777" w:rsidR="00CD2EC6" w:rsidRDefault="00CD2EC6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p w14:paraId="7A99A8E6" w14:textId="62020F10" w:rsidR="00CD2EC6" w:rsidRPr="00CD2EC6" w:rsidRDefault="00C712FF" w:rsidP="00CD2EC6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10</w:t>
      </w:r>
      <w:r w:rsidR="00CD2EC6" w:rsidRPr="00CD2EC6">
        <w:rPr>
          <w:rFonts w:ascii="Times New Roman" w:hAnsi="Times New Roman" w:cstheme="majorHAnsi"/>
          <w:b/>
          <w:bCs/>
          <w:sz w:val="24"/>
          <w:szCs w:val="24"/>
        </w:rPr>
        <w:t xml:space="preserve"> – Declaração de Viabilidade da Contratação.</w:t>
      </w:r>
    </w:p>
    <w:p w14:paraId="6E449BCC" w14:textId="1C4E6C8D" w:rsidR="00A8106D" w:rsidRPr="00734878" w:rsidRDefault="00CD2EC6" w:rsidP="00A8106D">
      <w:pPr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ab/>
      </w:r>
      <w:r w:rsidRPr="00734878">
        <w:rPr>
          <w:rFonts w:ascii="Times New Roman" w:hAnsi="Times New Roman"/>
        </w:rPr>
        <w:t>Com base nas informações levantadas ao longo do ETP, declaramos a viabilidade de contratação da Solução</w:t>
      </w:r>
      <w:r w:rsidR="00A8106D" w:rsidRPr="00734878">
        <w:rPr>
          <w:rFonts w:ascii="Times New Roman" w:hAnsi="Times New Roman"/>
        </w:rPr>
        <w:t xml:space="preserve"> apresentada</w:t>
      </w:r>
      <w:r w:rsidRPr="00734878">
        <w:rPr>
          <w:rFonts w:ascii="Times New Roman" w:hAnsi="Times New Roman"/>
        </w:rPr>
        <w:t>, aplicando a modalidade de Inexigibilidade de Licitação, conforme preceitua a Lei Federal n° 14.133/2021.</w:t>
      </w:r>
      <w:r w:rsidR="00A8106D" w:rsidRPr="00734878">
        <w:rPr>
          <w:rFonts w:ascii="Times New Roman" w:hAnsi="Times New Roman"/>
        </w:rPr>
        <w:t xml:space="preserve"> </w:t>
      </w:r>
    </w:p>
    <w:p w14:paraId="260210BC" w14:textId="77777777" w:rsidR="00CD2EC6" w:rsidRPr="00734878" w:rsidRDefault="00CD2EC6" w:rsidP="00CD2EC6">
      <w:pPr>
        <w:spacing w:after="0"/>
        <w:ind w:left="0"/>
        <w:rPr>
          <w:rFonts w:ascii="Times New Roman" w:hAnsi="Times New Roman"/>
        </w:rPr>
      </w:pPr>
    </w:p>
    <w:p w14:paraId="5BFD6E39" w14:textId="747F94A2" w:rsidR="00CD2EC6" w:rsidRPr="00734878" w:rsidRDefault="00CD2EC6" w:rsidP="00CD2EC6">
      <w:pPr>
        <w:ind w:left="0"/>
        <w:rPr>
          <w:rFonts w:ascii="Times New Roman" w:hAnsi="Times New Roman"/>
        </w:rPr>
      </w:pPr>
      <w:r w:rsidRPr="00734878">
        <w:rPr>
          <w:rFonts w:ascii="Times New Roman" w:hAnsi="Times New Roman"/>
        </w:rPr>
        <w:tab/>
        <w:t>Realizadas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as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tarefas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pertinentes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ao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ETP,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encaminho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o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documento</w:t>
      </w:r>
      <w:r w:rsidRPr="00734878">
        <w:rPr>
          <w:rFonts w:ascii="Times New Roman" w:hAnsi="Times New Roman"/>
          <w:spacing w:val="1"/>
        </w:rPr>
        <w:t xml:space="preserve"> </w:t>
      </w:r>
      <w:r w:rsidRPr="00734878">
        <w:rPr>
          <w:rFonts w:ascii="Times New Roman" w:hAnsi="Times New Roman"/>
        </w:rPr>
        <w:t>solicitando</w:t>
      </w:r>
      <w:r w:rsidRPr="00734878">
        <w:rPr>
          <w:rFonts w:ascii="Times New Roman" w:hAnsi="Times New Roman"/>
          <w:spacing w:val="-2"/>
        </w:rPr>
        <w:t xml:space="preserve"> </w:t>
      </w:r>
      <w:r w:rsidRPr="00734878">
        <w:rPr>
          <w:rFonts w:ascii="Times New Roman" w:hAnsi="Times New Roman"/>
        </w:rPr>
        <w:t>ciência e aprovação</w:t>
      </w:r>
      <w:r w:rsidRPr="00734878">
        <w:rPr>
          <w:rFonts w:ascii="Times New Roman" w:hAnsi="Times New Roman"/>
          <w:spacing w:val="-1"/>
        </w:rPr>
        <w:t xml:space="preserve"> </w:t>
      </w:r>
      <w:r w:rsidRPr="00734878">
        <w:rPr>
          <w:rFonts w:ascii="Times New Roman" w:hAnsi="Times New Roman"/>
        </w:rPr>
        <w:t>para posterior</w:t>
      </w:r>
      <w:r w:rsidRPr="00734878">
        <w:rPr>
          <w:rFonts w:ascii="Times New Roman" w:hAnsi="Times New Roman"/>
          <w:spacing w:val="-1"/>
        </w:rPr>
        <w:t xml:space="preserve"> </w:t>
      </w:r>
      <w:r w:rsidRPr="00734878">
        <w:rPr>
          <w:rFonts w:ascii="Times New Roman" w:hAnsi="Times New Roman"/>
        </w:rPr>
        <w:t>elaboração do TR.</w:t>
      </w:r>
    </w:p>
    <w:p w14:paraId="332775F9" w14:textId="77777777" w:rsidR="00CD2EC6" w:rsidRDefault="00CD2EC6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p w14:paraId="4CCE4EF1" w14:textId="77777777" w:rsidR="0065493A" w:rsidRDefault="00B14435" w:rsidP="00CD2EC6">
      <w:pPr>
        <w:spacing w:after="0"/>
        <w:ind w:left="0"/>
        <w:rPr>
          <w:rFonts w:ascii="Times New Roman" w:hAnsi="Times New Roman" w:cstheme="majorHAnsi"/>
          <w:b/>
          <w:sz w:val="24"/>
          <w:szCs w:val="24"/>
        </w:rPr>
      </w:pPr>
      <w:r w:rsidRPr="00B14435">
        <w:rPr>
          <w:rFonts w:ascii="Times New Roman" w:hAnsi="Times New Roman" w:cstheme="majorHAnsi"/>
          <w:b/>
          <w:sz w:val="24"/>
          <w:szCs w:val="24"/>
        </w:rPr>
        <w:tab/>
      </w:r>
      <w:r w:rsidRPr="00B14435">
        <w:rPr>
          <w:rFonts w:ascii="Times New Roman" w:hAnsi="Times New Roman" w:cstheme="majorHAnsi"/>
          <w:b/>
          <w:sz w:val="24"/>
          <w:szCs w:val="24"/>
        </w:rPr>
        <w:tab/>
      </w:r>
      <w:r w:rsidRPr="00B14435">
        <w:rPr>
          <w:rFonts w:ascii="Times New Roman" w:hAnsi="Times New Roman" w:cstheme="majorHAnsi"/>
          <w:b/>
          <w:sz w:val="24"/>
          <w:szCs w:val="24"/>
        </w:rPr>
        <w:tab/>
      </w:r>
      <w:r w:rsidRPr="00B14435">
        <w:rPr>
          <w:rFonts w:ascii="Times New Roman" w:hAnsi="Times New Roman" w:cstheme="majorHAnsi"/>
          <w:b/>
          <w:sz w:val="24"/>
          <w:szCs w:val="24"/>
        </w:rPr>
        <w:tab/>
      </w:r>
      <w:r w:rsidRPr="00B14435">
        <w:rPr>
          <w:rFonts w:ascii="Times New Roman" w:hAnsi="Times New Roman" w:cstheme="majorHAnsi"/>
          <w:b/>
          <w:sz w:val="24"/>
          <w:szCs w:val="24"/>
        </w:rPr>
        <w:tab/>
      </w:r>
    </w:p>
    <w:p w14:paraId="15884D3E" w14:textId="135700D0" w:rsidR="0065493A" w:rsidRDefault="0065493A" w:rsidP="0065493A">
      <w:pPr>
        <w:spacing w:after="0"/>
        <w:ind w:left="0"/>
        <w:jc w:val="right"/>
        <w:rPr>
          <w:rFonts w:ascii="Times New Roman" w:hAnsi="Times New Roman" w:cstheme="majorHAnsi"/>
          <w:b/>
          <w:sz w:val="24"/>
          <w:szCs w:val="24"/>
        </w:rPr>
      </w:pPr>
      <w:r>
        <w:rPr>
          <w:rFonts w:ascii="Times New Roman" w:hAnsi="Times New Roman" w:cstheme="majorHAnsi"/>
          <w:b/>
          <w:sz w:val="24"/>
          <w:szCs w:val="24"/>
        </w:rPr>
        <w:t>SÉRIO</w:t>
      </w:r>
      <w:r w:rsidR="00734878">
        <w:rPr>
          <w:rFonts w:ascii="Times New Roman" w:hAnsi="Times New Roman" w:cstheme="majorHAnsi"/>
          <w:b/>
          <w:sz w:val="24"/>
          <w:szCs w:val="24"/>
        </w:rPr>
        <w:t>, 22</w:t>
      </w:r>
      <w:r>
        <w:rPr>
          <w:rFonts w:ascii="Times New Roman" w:hAnsi="Times New Roman" w:cstheme="majorHAnsi"/>
          <w:b/>
          <w:sz w:val="24"/>
          <w:szCs w:val="24"/>
        </w:rPr>
        <w:t xml:space="preserve"> DE </w:t>
      </w:r>
      <w:r w:rsidR="00D51078">
        <w:rPr>
          <w:rFonts w:ascii="Times New Roman" w:hAnsi="Times New Roman" w:cstheme="majorHAnsi"/>
          <w:b/>
          <w:sz w:val="24"/>
          <w:szCs w:val="24"/>
        </w:rPr>
        <w:t>SETEMBRO</w:t>
      </w:r>
      <w:r w:rsidR="006B7EB6">
        <w:rPr>
          <w:rFonts w:ascii="Times New Roman" w:hAnsi="Times New Roman" w:cstheme="majorHAnsi"/>
          <w:b/>
          <w:sz w:val="24"/>
          <w:szCs w:val="24"/>
        </w:rPr>
        <w:t xml:space="preserve"> </w:t>
      </w:r>
      <w:r>
        <w:rPr>
          <w:rFonts w:ascii="Times New Roman" w:hAnsi="Times New Roman" w:cstheme="majorHAnsi"/>
          <w:b/>
          <w:sz w:val="24"/>
          <w:szCs w:val="24"/>
        </w:rPr>
        <w:t>DE 2025.</w:t>
      </w:r>
    </w:p>
    <w:p w14:paraId="34C90813" w14:textId="77777777" w:rsidR="0065493A" w:rsidRDefault="0065493A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64119FD4" w14:textId="77777777" w:rsidR="006B7EB6" w:rsidRDefault="006B7EB6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53F247F9" w14:textId="77777777" w:rsidR="006B7EB6" w:rsidRDefault="006B7EB6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30B08515" w14:textId="5E1F5D04" w:rsidR="006B7EB6" w:rsidRDefault="00734878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  <w:r>
        <w:rPr>
          <w:rFonts w:ascii="Times New Roman" w:hAnsi="Times New Roman" w:cstheme="majorHAnsi"/>
          <w:b/>
          <w:sz w:val="24"/>
          <w:szCs w:val="24"/>
        </w:rPr>
        <w:t>LUANA ARIOTTI</w:t>
      </w:r>
    </w:p>
    <w:p w14:paraId="67BBF53B" w14:textId="13FE55BF" w:rsidR="006B7EB6" w:rsidRPr="0047159A" w:rsidRDefault="0047159A" w:rsidP="0065493A">
      <w:pPr>
        <w:spacing w:after="0"/>
        <w:ind w:left="0"/>
        <w:jc w:val="center"/>
        <w:rPr>
          <w:rFonts w:ascii="Times New Roman" w:hAnsi="Times New Roman" w:cstheme="majorHAnsi"/>
          <w:bCs/>
          <w:sz w:val="24"/>
          <w:szCs w:val="24"/>
        </w:rPr>
      </w:pPr>
      <w:r w:rsidRPr="0047159A">
        <w:rPr>
          <w:rFonts w:ascii="Times New Roman" w:hAnsi="Times New Roman" w:cstheme="majorHAnsi"/>
          <w:bCs/>
          <w:sz w:val="24"/>
          <w:szCs w:val="24"/>
        </w:rPr>
        <w:t>Responsável pela elaboração</w:t>
      </w:r>
    </w:p>
    <w:p w14:paraId="2F78CDA6" w14:textId="77777777" w:rsidR="006B7EB6" w:rsidRDefault="006B7EB6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0EF8CB0F" w14:textId="77777777" w:rsidR="006B7EB6" w:rsidRDefault="006B7EB6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62EF54CB" w14:textId="77777777" w:rsidR="00734878" w:rsidRDefault="00734878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72D23C78" w14:textId="77777777" w:rsidR="00734878" w:rsidRDefault="00734878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0D58A7C6" w14:textId="1294D594" w:rsidR="0065493A" w:rsidRPr="0065493A" w:rsidRDefault="00734878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  <w:r>
        <w:rPr>
          <w:rFonts w:ascii="Times New Roman" w:hAnsi="Times New Roman" w:cstheme="majorHAnsi"/>
          <w:b/>
          <w:sz w:val="24"/>
          <w:szCs w:val="24"/>
        </w:rPr>
        <w:t>CRISTIANE P. DE FREITAS</w:t>
      </w:r>
    </w:p>
    <w:p w14:paraId="2E561AD5" w14:textId="5F52328F" w:rsidR="006E7584" w:rsidRDefault="006B7EB6" w:rsidP="0047159A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  <w:r>
        <w:rPr>
          <w:rFonts w:ascii="Times New Roman" w:hAnsi="Times New Roman" w:cstheme="majorHAnsi"/>
          <w:sz w:val="24"/>
          <w:szCs w:val="24"/>
        </w:rPr>
        <w:t xml:space="preserve">                                            </w:t>
      </w:r>
      <w:r w:rsidR="0047159A">
        <w:rPr>
          <w:rFonts w:ascii="Times New Roman" w:hAnsi="Times New Roman" w:cstheme="majorHAnsi"/>
          <w:sz w:val="24"/>
          <w:szCs w:val="24"/>
        </w:rPr>
        <w:t xml:space="preserve">         </w:t>
      </w:r>
      <w:r w:rsidR="006E7584">
        <w:rPr>
          <w:rFonts w:ascii="Times New Roman" w:hAnsi="Times New Roman" w:cstheme="majorHAnsi"/>
          <w:sz w:val="24"/>
          <w:szCs w:val="24"/>
        </w:rPr>
        <w:t>Secretário d</w:t>
      </w:r>
      <w:r>
        <w:rPr>
          <w:rFonts w:ascii="Times New Roman" w:hAnsi="Times New Roman" w:cstheme="majorHAnsi"/>
          <w:sz w:val="24"/>
          <w:szCs w:val="24"/>
        </w:rPr>
        <w:t xml:space="preserve">e </w:t>
      </w:r>
      <w:r w:rsidR="00734878">
        <w:rPr>
          <w:rFonts w:ascii="Times New Roman" w:hAnsi="Times New Roman" w:cstheme="majorHAnsi"/>
          <w:sz w:val="24"/>
          <w:szCs w:val="24"/>
        </w:rPr>
        <w:t>Educação</w:t>
      </w:r>
    </w:p>
    <w:p w14:paraId="3013B428" w14:textId="4BA045D5" w:rsidR="006E7584" w:rsidRDefault="0047159A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  <w:r>
        <w:rPr>
          <w:rFonts w:ascii="Times New Roman" w:hAnsi="Times New Roman" w:cstheme="majorHAnsi"/>
          <w:sz w:val="24"/>
          <w:szCs w:val="24"/>
        </w:rPr>
        <w:t xml:space="preserve"> </w:t>
      </w:r>
    </w:p>
    <w:p w14:paraId="550692AF" w14:textId="77777777" w:rsidR="006E7584" w:rsidRDefault="006E7584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p w14:paraId="64744CA8" w14:textId="77777777" w:rsidR="006E7584" w:rsidRDefault="006E7584" w:rsidP="006E7584">
      <w:pPr>
        <w:spacing w:after="0"/>
        <w:rPr>
          <w:rFonts w:ascii="Berlin Sans FB Demi" w:hAnsi="Berlin Sans FB Demi"/>
          <w:b/>
          <w:color w:val="990000"/>
          <w:sz w:val="36"/>
          <w:szCs w:val="28"/>
        </w:rPr>
      </w:pPr>
    </w:p>
    <w:p w14:paraId="4DAECD37" w14:textId="77777777" w:rsidR="006E7584" w:rsidRPr="00161C24" w:rsidRDefault="006E7584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sectPr w:rsidR="006E7584" w:rsidRPr="00161C24" w:rsidSect="007A5C97">
      <w:headerReference w:type="default" r:id="rId8"/>
      <w:pgSz w:w="11906" w:h="16838"/>
      <w:pgMar w:top="1417" w:right="1701" w:bottom="1135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F6541" w14:textId="77777777" w:rsidR="00FA0D6D" w:rsidRDefault="00FA0D6D" w:rsidP="0005133E">
      <w:pPr>
        <w:spacing w:after="0"/>
      </w:pPr>
      <w:r>
        <w:separator/>
      </w:r>
    </w:p>
  </w:endnote>
  <w:endnote w:type="continuationSeparator" w:id="0">
    <w:p w14:paraId="49850E1B" w14:textId="77777777" w:rsidR="00FA0D6D" w:rsidRDefault="00FA0D6D" w:rsidP="000513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FA1D3" w14:textId="77777777" w:rsidR="00FA0D6D" w:rsidRDefault="00FA0D6D" w:rsidP="0005133E">
      <w:pPr>
        <w:spacing w:after="0"/>
      </w:pPr>
      <w:r>
        <w:separator/>
      </w:r>
    </w:p>
  </w:footnote>
  <w:footnote w:type="continuationSeparator" w:id="0">
    <w:p w14:paraId="6792EB64" w14:textId="77777777" w:rsidR="00FA0D6D" w:rsidRDefault="00FA0D6D" w:rsidP="0005133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3D6F" w14:textId="1B1F5B29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b/>
      </w:rPr>
    </w:pPr>
    <w:r w:rsidRPr="00C41F6B">
      <w:rPr>
        <w:rFonts w:asciiTheme="majorHAnsi" w:hAnsiTheme="majorHAnsi" w:cstheme="majorHAnsi"/>
        <w:b/>
        <w:noProof/>
        <w:lang w:eastAsia="pt-BR"/>
      </w:rPr>
      <w:drawing>
        <wp:inline distT="0" distB="0" distL="0" distR="0" wp14:anchorId="710FC9F2" wp14:editId="54BABE32">
          <wp:extent cx="847725" cy="981075"/>
          <wp:effectExtent l="0" t="0" r="0" b="0"/>
          <wp:docPr id="41394045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935436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E1880C0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b/>
        <w:sz w:val="20"/>
        <w:szCs w:val="20"/>
      </w:rPr>
    </w:pPr>
    <w:r w:rsidRPr="0005133E">
      <w:rPr>
        <w:rFonts w:asciiTheme="majorHAnsi" w:hAnsiTheme="majorHAnsi" w:cstheme="majorHAnsi"/>
        <w:b/>
        <w:sz w:val="20"/>
        <w:szCs w:val="20"/>
      </w:rPr>
      <w:t>Estado do Rio Grande do Sul</w:t>
    </w:r>
  </w:p>
  <w:p w14:paraId="7D100CC7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b/>
        <w:sz w:val="20"/>
        <w:szCs w:val="20"/>
      </w:rPr>
      <w:t>Município de Sério</w:t>
    </w:r>
  </w:p>
  <w:p w14:paraId="6BC735FC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sz w:val="20"/>
        <w:szCs w:val="20"/>
      </w:rPr>
      <w:t>Rua 17 de Novembro, 1075 – Centro – CEP: 95.918-000</w:t>
    </w:r>
  </w:p>
  <w:p w14:paraId="546F02F3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sz w:val="20"/>
        <w:szCs w:val="20"/>
      </w:rPr>
      <w:t>CNPJ 94.706.033/0001-03</w:t>
    </w:r>
  </w:p>
  <w:p w14:paraId="4EF13E9E" w14:textId="77777777" w:rsidR="0005133E" w:rsidRDefault="000513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25FA0"/>
    <w:multiLevelType w:val="multilevel"/>
    <w:tmpl w:val="1584A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ajorHAnsi" w:hAnsiTheme="majorHAnsi" w:cstheme="maj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77F36F5"/>
    <w:multiLevelType w:val="hybridMultilevel"/>
    <w:tmpl w:val="0F2693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640A6"/>
    <w:multiLevelType w:val="hybridMultilevel"/>
    <w:tmpl w:val="DB281224"/>
    <w:lvl w:ilvl="0" w:tplc="1ACC81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B200535"/>
    <w:multiLevelType w:val="multilevel"/>
    <w:tmpl w:val="3B5E0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E4A54B3"/>
    <w:multiLevelType w:val="hybridMultilevel"/>
    <w:tmpl w:val="1B284200"/>
    <w:lvl w:ilvl="0" w:tplc="53566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4165A"/>
    <w:multiLevelType w:val="hybridMultilevel"/>
    <w:tmpl w:val="C636AFB4"/>
    <w:lvl w:ilvl="0" w:tplc="D7789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B275B79"/>
    <w:multiLevelType w:val="hybridMultilevel"/>
    <w:tmpl w:val="6136CC2A"/>
    <w:lvl w:ilvl="0" w:tplc="2140E8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253664E"/>
    <w:multiLevelType w:val="hybridMultilevel"/>
    <w:tmpl w:val="C9626B52"/>
    <w:lvl w:ilvl="0" w:tplc="0FCC6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784775"/>
    <w:multiLevelType w:val="hybridMultilevel"/>
    <w:tmpl w:val="1ECE19F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374B35"/>
    <w:multiLevelType w:val="hybridMultilevel"/>
    <w:tmpl w:val="135AEB9A"/>
    <w:lvl w:ilvl="0" w:tplc="CED698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62105768">
    <w:abstractNumId w:val="4"/>
  </w:num>
  <w:num w:numId="2" w16cid:durableId="895899556">
    <w:abstractNumId w:val="0"/>
  </w:num>
  <w:num w:numId="3" w16cid:durableId="123743163">
    <w:abstractNumId w:val="3"/>
  </w:num>
  <w:num w:numId="4" w16cid:durableId="277568624">
    <w:abstractNumId w:val="2"/>
  </w:num>
  <w:num w:numId="5" w16cid:durableId="825167209">
    <w:abstractNumId w:val="1"/>
  </w:num>
  <w:num w:numId="6" w16cid:durableId="420373887">
    <w:abstractNumId w:val="6"/>
  </w:num>
  <w:num w:numId="7" w16cid:durableId="1394235651">
    <w:abstractNumId w:val="5"/>
  </w:num>
  <w:num w:numId="8" w16cid:durableId="1923639350">
    <w:abstractNumId w:val="9"/>
  </w:num>
  <w:num w:numId="9" w16cid:durableId="606548606">
    <w:abstractNumId w:val="7"/>
  </w:num>
  <w:num w:numId="10" w16cid:durableId="7731389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33E"/>
    <w:rsid w:val="00031B98"/>
    <w:rsid w:val="00032703"/>
    <w:rsid w:val="0004301C"/>
    <w:rsid w:val="0005133E"/>
    <w:rsid w:val="000749FD"/>
    <w:rsid w:val="000B4473"/>
    <w:rsid w:val="00123FAD"/>
    <w:rsid w:val="00161C24"/>
    <w:rsid w:val="00221DDB"/>
    <w:rsid w:val="0023640A"/>
    <w:rsid w:val="002604C6"/>
    <w:rsid w:val="00284FAC"/>
    <w:rsid w:val="00297477"/>
    <w:rsid w:val="002D1A0F"/>
    <w:rsid w:val="00391272"/>
    <w:rsid w:val="003A20F1"/>
    <w:rsid w:val="003B7FAC"/>
    <w:rsid w:val="0047159A"/>
    <w:rsid w:val="00473821"/>
    <w:rsid w:val="00474E67"/>
    <w:rsid w:val="004B758B"/>
    <w:rsid w:val="0052516E"/>
    <w:rsid w:val="00530CCD"/>
    <w:rsid w:val="00537FB6"/>
    <w:rsid w:val="00596386"/>
    <w:rsid w:val="005B1DF6"/>
    <w:rsid w:val="005F153E"/>
    <w:rsid w:val="0065493A"/>
    <w:rsid w:val="00695719"/>
    <w:rsid w:val="006A4569"/>
    <w:rsid w:val="006B7EB6"/>
    <w:rsid w:val="006D0504"/>
    <w:rsid w:val="006E7584"/>
    <w:rsid w:val="006F22FB"/>
    <w:rsid w:val="00720330"/>
    <w:rsid w:val="00734878"/>
    <w:rsid w:val="00756423"/>
    <w:rsid w:val="00777701"/>
    <w:rsid w:val="00783D94"/>
    <w:rsid w:val="0079141F"/>
    <w:rsid w:val="007A5C97"/>
    <w:rsid w:val="007D297F"/>
    <w:rsid w:val="007E4869"/>
    <w:rsid w:val="007F4EE8"/>
    <w:rsid w:val="0089093D"/>
    <w:rsid w:val="00A15FF7"/>
    <w:rsid w:val="00A504FA"/>
    <w:rsid w:val="00A8106D"/>
    <w:rsid w:val="00AC1F28"/>
    <w:rsid w:val="00B14435"/>
    <w:rsid w:val="00BE78ED"/>
    <w:rsid w:val="00C41F6B"/>
    <w:rsid w:val="00C712FF"/>
    <w:rsid w:val="00C83717"/>
    <w:rsid w:val="00CB3C54"/>
    <w:rsid w:val="00CB6450"/>
    <w:rsid w:val="00CD047A"/>
    <w:rsid w:val="00CD2EC6"/>
    <w:rsid w:val="00CE3265"/>
    <w:rsid w:val="00D4246E"/>
    <w:rsid w:val="00D51078"/>
    <w:rsid w:val="00E04C5A"/>
    <w:rsid w:val="00E1205A"/>
    <w:rsid w:val="00EB28EE"/>
    <w:rsid w:val="00F12CC5"/>
    <w:rsid w:val="00FA0D6D"/>
    <w:rsid w:val="00FF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A86AB"/>
  <w15:chartTrackingRefBased/>
  <w15:docId w15:val="{FB8909CC-2479-4AFF-B418-B87677C0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20"/>
        <w:ind w:left="107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05133E"/>
  </w:style>
  <w:style w:type="paragraph" w:styleId="Rodap">
    <w:name w:val="footer"/>
    <w:basedOn w:val="Normal"/>
    <w:link w:val="RodapChar"/>
    <w:uiPriority w:val="99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05133E"/>
  </w:style>
  <w:style w:type="character" w:styleId="Hyperlink">
    <w:name w:val="Hyperlink"/>
    <w:basedOn w:val="Fontepargpadro"/>
    <w:uiPriority w:val="99"/>
    <w:unhideWhenUsed/>
    <w:rsid w:val="0059638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9638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41F6B"/>
    <w:pPr>
      <w:ind w:left="720"/>
      <w:contextualSpacing/>
    </w:pPr>
  </w:style>
  <w:style w:type="table" w:styleId="Tabelacomgrade">
    <w:name w:val="Table Grid"/>
    <w:basedOn w:val="Tabelanormal"/>
    <w:uiPriority w:val="39"/>
    <w:rsid w:val="007E486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D6F17-852F-4E22-A162-D24A5A153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adm2</cp:lastModifiedBy>
  <cp:revision>2</cp:revision>
  <cp:lastPrinted>2025-04-16T17:33:00Z</cp:lastPrinted>
  <dcterms:created xsi:type="dcterms:W3CDTF">2025-09-22T13:11:00Z</dcterms:created>
  <dcterms:modified xsi:type="dcterms:W3CDTF">2025-09-22T13:11:00Z</dcterms:modified>
</cp:coreProperties>
</file>