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BF34E" w14:textId="29CFC778" w:rsidR="001E54D9" w:rsidRPr="00340856" w:rsidRDefault="001E54D9" w:rsidP="001E54D9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 xml:space="preserve">ESTUDO TÉCNICO PRELIMINAR Nº </w:t>
      </w:r>
      <w:r>
        <w:rPr>
          <w:rFonts w:asciiTheme="majorHAnsi" w:hAnsiTheme="majorHAnsi" w:cstheme="majorHAnsi"/>
          <w:b/>
        </w:rPr>
        <w:t>1</w:t>
      </w:r>
      <w:r w:rsidR="00D47B84">
        <w:rPr>
          <w:rFonts w:asciiTheme="majorHAnsi" w:hAnsiTheme="majorHAnsi" w:cstheme="majorHAnsi"/>
          <w:b/>
        </w:rPr>
        <w:t>6</w:t>
      </w:r>
      <w:r w:rsidRPr="00340856">
        <w:rPr>
          <w:rFonts w:asciiTheme="majorHAnsi" w:hAnsiTheme="majorHAnsi" w:cstheme="majorHAnsi"/>
          <w:b/>
        </w:rPr>
        <w:t>/202</w:t>
      </w:r>
      <w:bookmarkStart w:id="0" w:name="_Toc158946282"/>
      <w:r>
        <w:rPr>
          <w:rFonts w:asciiTheme="majorHAnsi" w:hAnsiTheme="majorHAnsi" w:cstheme="majorHAnsi"/>
          <w:b/>
        </w:rPr>
        <w:t>5</w:t>
      </w:r>
    </w:p>
    <w:p w14:paraId="05E1E868" w14:textId="77777777" w:rsidR="001E54D9" w:rsidRPr="00340856" w:rsidRDefault="001E54D9" w:rsidP="001E54D9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469D94EE" w14:textId="56D87BE8" w:rsidR="001E54D9" w:rsidRPr="00F00BB8" w:rsidRDefault="001E54D9" w:rsidP="001E54D9">
      <w:pPr>
        <w:spacing w:after="0"/>
        <w:jc w:val="center"/>
        <w:rPr>
          <w:rFonts w:cstheme="minorHAnsi"/>
        </w:rPr>
      </w:pPr>
      <w:r w:rsidRPr="00F00BB8">
        <w:rPr>
          <w:rFonts w:cstheme="minorHAnsi"/>
          <w:b/>
        </w:rPr>
        <w:t>Setor requisitante</w:t>
      </w:r>
      <w:bookmarkEnd w:id="0"/>
      <w:r w:rsidRPr="00F00BB8">
        <w:rPr>
          <w:rFonts w:cstheme="minorHAnsi"/>
          <w:b/>
        </w:rPr>
        <w:t xml:space="preserve">: </w:t>
      </w:r>
      <w:r w:rsidRPr="00F00BB8">
        <w:rPr>
          <w:rFonts w:cstheme="minorHAnsi"/>
          <w:b/>
          <w:bCs/>
        </w:rPr>
        <w:t>Secretaria da</w:t>
      </w:r>
      <w:r w:rsidR="00E133D7">
        <w:rPr>
          <w:rFonts w:cstheme="minorHAnsi"/>
          <w:b/>
          <w:bCs/>
        </w:rPr>
        <w:t xml:space="preserve"> Agricultura e Meio Ambiente</w:t>
      </w:r>
    </w:p>
    <w:p w14:paraId="26673C50" w14:textId="42CDF7B7" w:rsidR="001E54D9" w:rsidRPr="00F00BB8" w:rsidRDefault="001E54D9" w:rsidP="001E54D9">
      <w:pPr>
        <w:pStyle w:val="Cabealho"/>
        <w:shd w:val="clear" w:color="auto" w:fill="FFFFFF"/>
        <w:jc w:val="center"/>
        <w:rPr>
          <w:rFonts w:cstheme="minorHAnsi"/>
          <w:b/>
        </w:rPr>
      </w:pPr>
      <w:r w:rsidRPr="00F00BB8">
        <w:rPr>
          <w:rFonts w:cstheme="minorHAnsi"/>
          <w:b/>
        </w:rPr>
        <w:t xml:space="preserve">Responsável: </w:t>
      </w:r>
      <w:r w:rsidR="00E133D7">
        <w:rPr>
          <w:rFonts w:cstheme="minorHAnsi"/>
          <w:b/>
        </w:rPr>
        <w:t xml:space="preserve">Fernando </w:t>
      </w:r>
      <w:proofErr w:type="spellStart"/>
      <w:r w:rsidR="00E133D7">
        <w:rPr>
          <w:rFonts w:cstheme="minorHAnsi"/>
          <w:b/>
        </w:rPr>
        <w:t>Luis</w:t>
      </w:r>
      <w:proofErr w:type="spellEnd"/>
      <w:r w:rsidR="00E133D7">
        <w:rPr>
          <w:rFonts w:cstheme="minorHAnsi"/>
          <w:b/>
        </w:rPr>
        <w:t xml:space="preserve"> Ruggeri</w:t>
      </w:r>
    </w:p>
    <w:p w14:paraId="61819856" w14:textId="77777777" w:rsidR="001E54D9" w:rsidRPr="00473821" w:rsidRDefault="001E54D9" w:rsidP="00F6133D">
      <w:pPr>
        <w:spacing w:after="0"/>
        <w:jc w:val="both"/>
        <w:rPr>
          <w:rFonts w:ascii="Times New Roman" w:hAnsi="Times New Roman" w:cstheme="majorHAnsi"/>
          <w:sz w:val="24"/>
          <w:szCs w:val="24"/>
        </w:rPr>
      </w:pPr>
    </w:p>
    <w:p w14:paraId="3ACA7A4C" w14:textId="77777777" w:rsidR="00D47B84" w:rsidRPr="00161C24" w:rsidRDefault="00D47B84" w:rsidP="00D47B84">
      <w:pPr>
        <w:spacing w:after="0"/>
        <w:rPr>
          <w:rFonts w:ascii="Times New Roman" w:hAnsi="Times New Roman" w:cstheme="majorHAnsi"/>
          <w:b/>
          <w:bCs/>
          <w:sz w:val="24"/>
          <w:szCs w:val="24"/>
        </w:rPr>
      </w:pPr>
      <w:r w:rsidRPr="00161C24">
        <w:rPr>
          <w:rFonts w:ascii="Times New Roman" w:hAnsi="Times New Roman" w:cstheme="majorHAnsi"/>
          <w:b/>
          <w:bCs/>
          <w:sz w:val="24"/>
          <w:szCs w:val="24"/>
        </w:rPr>
        <w:t>1- Necessidade.</w:t>
      </w:r>
    </w:p>
    <w:p w14:paraId="7D8E8B61" w14:textId="77777777" w:rsidR="00D47B84" w:rsidRPr="00D47B84" w:rsidRDefault="00D47B84" w:rsidP="00D47B84">
      <w:pPr>
        <w:rPr>
          <w:rFonts w:ascii="Times New Roman" w:hAnsi="Times New Roman" w:cs="Times New Roman"/>
          <w:b/>
        </w:rPr>
      </w:pPr>
      <w:r w:rsidRPr="00D47B84">
        <w:rPr>
          <w:rFonts w:ascii="Times New Roman" w:hAnsi="Times New Roman" w:cs="Times New Roman"/>
        </w:rPr>
        <w:t>Inscrição para Curso LICENCIAMENTO AMBIENTAL MÓDULO II: CONTROLE E FISCALIZAÇÃO DAS LICENÇAS CONCEDIDAS E INFORMAÇÕES DO PROJETO DE LEI N° 2159/2021.</w:t>
      </w:r>
    </w:p>
    <w:p w14:paraId="382293A6" w14:textId="77777777" w:rsidR="00D47B84" w:rsidRPr="0065493A" w:rsidRDefault="00D47B84" w:rsidP="00D47B84">
      <w:pPr>
        <w:pStyle w:val="Cabealho"/>
        <w:shd w:val="clear" w:color="auto" w:fill="FFFFFF"/>
        <w:rPr>
          <w:rFonts w:ascii="Times New Roman" w:hAnsi="Times New Roman" w:cs="Times New Roman"/>
          <w:b/>
        </w:rPr>
      </w:pPr>
      <w:r w:rsidRPr="0065493A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 -</w:t>
      </w:r>
      <w:r w:rsidRPr="0065493A">
        <w:rPr>
          <w:rFonts w:ascii="Times New Roman" w:hAnsi="Times New Roman" w:cs="Times New Roman"/>
        </w:rPr>
        <w:t xml:space="preserve"> </w:t>
      </w:r>
      <w:r w:rsidRPr="0065493A">
        <w:rPr>
          <w:rFonts w:ascii="Times New Roman" w:hAnsi="Times New Roman" w:cs="Times New Roman"/>
          <w:b/>
        </w:rPr>
        <w:t>ALINHAMENTO DA AQUISIÇÃO COM O PLANO ANUAL DE CONTRATAÇÃO:</w:t>
      </w:r>
    </w:p>
    <w:p w14:paraId="21870858" w14:textId="77777777" w:rsidR="00D47B84" w:rsidRPr="0065493A" w:rsidRDefault="00D47B84" w:rsidP="00D47B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493A">
        <w:rPr>
          <w:rFonts w:ascii="Times New Roman" w:hAnsi="Times New Roman" w:cs="Times New Roman"/>
          <w:bCs/>
        </w:rPr>
        <w:t>Contratação não prevista visto o município ainda não ter implementado o Plano de Contratação</w:t>
      </w:r>
    </w:p>
    <w:p w14:paraId="5457E4EB" w14:textId="77777777" w:rsidR="00D47B84" w:rsidRDefault="00D47B84" w:rsidP="00D47B84">
      <w:pPr>
        <w:spacing w:after="0"/>
        <w:rPr>
          <w:rFonts w:ascii="Times New Roman" w:hAnsi="Times New Roman" w:cstheme="majorHAnsi"/>
          <w:b/>
          <w:bCs/>
          <w:sz w:val="24"/>
          <w:szCs w:val="24"/>
        </w:rPr>
      </w:pPr>
    </w:p>
    <w:p w14:paraId="4AF5FA1D" w14:textId="77777777" w:rsidR="00D47B84" w:rsidRPr="00161C24" w:rsidRDefault="00D47B84" w:rsidP="00D47B84">
      <w:pPr>
        <w:spacing w:after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3</w:t>
      </w:r>
      <w:r w:rsidRPr="00161C24">
        <w:rPr>
          <w:rFonts w:ascii="Times New Roman" w:hAnsi="Times New Roman" w:cstheme="majorHAnsi"/>
          <w:b/>
          <w:bCs/>
          <w:sz w:val="24"/>
          <w:szCs w:val="24"/>
        </w:rPr>
        <w:t xml:space="preserve"> – Requisitos da Contratação.</w:t>
      </w:r>
    </w:p>
    <w:p w14:paraId="59891635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  <w:r>
        <w:rPr>
          <w:rFonts w:ascii="Times New Roman" w:hAnsi="Times New Roman" w:cstheme="majorHAnsi"/>
          <w:sz w:val="24"/>
          <w:szCs w:val="24"/>
        </w:rPr>
        <w:t xml:space="preserve"> A empresa deve ser licenciada para realizar o treinamento.</w:t>
      </w:r>
      <w:r w:rsidRPr="00473821">
        <w:rPr>
          <w:rFonts w:ascii="Times New Roman" w:hAnsi="Times New Roman" w:cstheme="majorHAnsi"/>
          <w:sz w:val="24"/>
          <w:szCs w:val="24"/>
        </w:rPr>
        <w:tab/>
      </w:r>
    </w:p>
    <w:p w14:paraId="7B25C9C4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</w:p>
    <w:p w14:paraId="73BA4E39" w14:textId="77777777" w:rsidR="00D47B84" w:rsidRDefault="00D47B84" w:rsidP="00D47B84">
      <w:pPr>
        <w:spacing w:after="0"/>
        <w:rPr>
          <w:rFonts w:ascii="Times New Roman" w:eastAsia="Times New Roman" w:hAnsi="Times New Roman" w:cs="Aparajita"/>
          <w:b/>
          <w:sz w:val="24"/>
          <w:szCs w:val="28"/>
        </w:rPr>
      </w:pPr>
      <w:r>
        <w:rPr>
          <w:rFonts w:ascii="Times New Roman" w:eastAsia="Times New Roman" w:hAnsi="Times New Roman" w:cs="Aparajita"/>
          <w:b/>
          <w:sz w:val="24"/>
          <w:szCs w:val="28"/>
        </w:rPr>
        <w:t>4</w:t>
      </w:r>
      <w:r w:rsidRPr="00161C24">
        <w:rPr>
          <w:rFonts w:ascii="Times New Roman" w:eastAsia="Times New Roman" w:hAnsi="Times New Roman" w:cs="Aparajita"/>
          <w:b/>
          <w:sz w:val="24"/>
          <w:szCs w:val="28"/>
        </w:rPr>
        <w:t xml:space="preserve"> – Estimativa das Quantidades</w:t>
      </w:r>
    </w:p>
    <w:p w14:paraId="4D57E1CF" w14:textId="77777777" w:rsidR="00D47B84" w:rsidRPr="00161C24" w:rsidRDefault="00D47B84" w:rsidP="00D47B84">
      <w:pPr>
        <w:spacing w:after="0"/>
        <w:rPr>
          <w:rFonts w:ascii="Times New Roman" w:eastAsia="Times New Roman" w:hAnsi="Times New Roman" w:cs="Aparajita"/>
          <w:b/>
          <w:sz w:val="24"/>
          <w:szCs w:val="28"/>
        </w:rPr>
      </w:pPr>
    </w:p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844"/>
        <w:gridCol w:w="698"/>
        <w:gridCol w:w="836"/>
        <w:gridCol w:w="3292"/>
        <w:gridCol w:w="2545"/>
      </w:tblGrid>
      <w:tr w:rsidR="00D47B84" w:rsidRPr="00B15D0C" w14:paraId="20D7FDA7" w14:textId="77777777" w:rsidTr="00E43CFC">
        <w:trPr>
          <w:trHeight w:val="680"/>
        </w:trPr>
        <w:tc>
          <w:tcPr>
            <w:tcW w:w="844" w:type="dxa"/>
          </w:tcPr>
          <w:p w14:paraId="3F7E9AD7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698" w:type="dxa"/>
          </w:tcPr>
          <w:p w14:paraId="7706FF5F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836" w:type="dxa"/>
          </w:tcPr>
          <w:p w14:paraId="627FD479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  <w:proofErr w:type="spellEnd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2" w:type="dxa"/>
          </w:tcPr>
          <w:p w14:paraId="5D0714A0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2545" w:type="dxa"/>
          </w:tcPr>
          <w:p w14:paraId="73AF22D3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Valor Estimado</w:t>
            </w:r>
          </w:p>
        </w:tc>
      </w:tr>
      <w:tr w:rsidR="00D47B84" w:rsidRPr="00B15D0C" w14:paraId="70F3279A" w14:textId="77777777" w:rsidTr="00E43CFC">
        <w:trPr>
          <w:trHeight w:val="2249"/>
        </w:trPr>
        <w:tc>
          <w:tcPr>
            <w:tcW w:w="844" w:type="dxa"/>
          </w:tcPr>
          <w:p w14:paraId="192AB308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14:paraId="1622F8B3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36" w:type="dxa"/>
          </w:tcPr>
          <w:p w14:paraId="56ABA6BE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2" w:type="dxa"/>
          </w:tcPr>
          <w:p w14:paraId="16C40F53" w14:textId="77777777" w:rsidR="00D47B84" w:rsidRDefault="00D47B84" w:rsidP="00D47B84">
            <w:pPr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Inscrição para Curso LICENCIAMENTO AMBIENTAL MÓDULO II: CONTROLE E FISCALIZAÇÃO DAS LICENÇAS CONCEDIDAS E INFORMAÇÕES DO PROJETO DE LEI N° 2159/2021.</w:t>
            </w:r>
          </w:p>
          <w:p w14:paraId="4019BD22" w14:textId="77777777" w:rsidR="00D47B84" w:rsidRPr="00B15D0C" w:rsidRDefault="00D47B84" w:rsidP="00D47B84">
            <w:pPr>
              <w:ind w:left="-22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14:paraId="3679926D" w14:textId="046E4939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990,00</w:t>
            </w:r>
          </w:p>
        </w:tc>
      </w:tr>
      <w:tr w:rsidR="00D47B84" w:rsidRPr="00B15D0C" w14:paraId="162A4A88" w14:textId="77777777" w:rsidTr="00E43CFC">
        <w:trPr>
          <w:trHeight w:val="70"/>
        </w:trPr>
        <w:tc>
          <w:tcPr>
            <w:tcW w:w="5670" w:type="dxa"/>
            <w:gridSpan w:val="4"/>
          </w:tcPr>
          <w:p w14:paraId="3B432E24" w14:textId="77777777" w:rsidR="00D47B84" w:rsidRPr="00B15D0C" w:rsidRDefault="00D47B84" w:rsidP="00E43CF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Valor Total:</w:t>
            </w:r>
          </w:p>
        </w:tc>
        <w:tc>
          <w:tcPr>
            <w:tcW w:w="2545" w:type="dxa"/>
          </w:tcPr>
          <w:p w14:paraId="1B4DE3D6" w14:textId="6C5802DB" w:rsidR="00D47B84" w:rsidRPr="00B15D0C" w:rsidRDefault="00D47B84" w:rsidP="00E43CF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990,00</w:t>
            </w:r>
          </w:p>
        </w:tc>
      </w:tr>
    </w:tbl>
    <w:p w14:paraId="6F7A0950" w14:textId="77777777" w:rsidR="00D47B84" w:rsidRDefault="00D47B84" w:rsidP="00D47B84">
      <w:pPr>
        <w:spacing w:after="0"/>
        <w:rPr>
          <w:rFonts w:ascii="Times New Roman" w:eastAsia="Times New Roman" w:hAnsi="Times New Roman" w:cs="Aparajita"/>
          <w:b/>
          <w:sz w:val="24"/>
          <w:szCs w:val="28"/>
        </w:rPr>
      </w:pPr>
    </w:p>
    <w:p w14:paraId="37C42DF6" w14:textId="77777777" w:rsidR="00D47B84" w:rsidRPr="00161C24" w:rsidRDefault="00D47B84" w:rsidP="00D47B84">
      <w:pPr>
        <w:spacing w:after="0"/>
        <w:rPr>
          <w:rFonts w:ascii="Times New Roman" w:eastAsia="Times New Roman" w:hAnsi="Times New Roman" w:cs="Aparajita"/>
          <w:b/>
          <w:sz w:val="24"/>
          <w:szCs w:val="28"/>
        </w:rPr>
      </w:pPr>
      <w:r>
        <w:rPr>
          <w:rFonts w:ascii="Times New Roman" w:eastAsia="Times New Roman" w:hAnsi="Times New Roman" w:cs="Aparajita"/>
          <w:b/>
          <w:sz w:val="24"/>
          <w:szCs w:val="28"/>
        </w:rPr>
        <w:t>5</w:t>
      </w:r>
      <w:r w:rsidRPr="00161C24">
        <w:rPr>
          <w:rFonts w:ascii="Times New Roman" w:eastAsia="Times New Roman" w:hAnsi="Times New Roman" w:cs="Aparajita"/>
          <w:b/>
          <w:sz w:val="24"/>
          <w:szCs w:val="28"/>
        </w:rPr>
        <w:t xml:space="preserve"> – Levantamento de Mercado.</w:t>
      </w:r>
    </w:p>
    <w:p w14:paraId="7C23FF6B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Solução 1 – Contratação de empresa.</w:t>
      </w:r>
    </w:p>
    <w:p w14:paraId="0C0AAFE6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a.1) viabilidade de mercado: (x) sim</w:t>
      </w:r>
      <w:proofErr w:type="gramStart"/>
      <w:r w:rsidRPr="00473821">
        <w:rPr>
          <w:rFonts w:ascii="Times New Roman" w:eastAsia="Times New Roman" w:hAnsi="Times New Roman" w:cs="Aparajita"/>
          <w:bCs/>
          <w:sz w:val="24"/>
          <w:szCs w:val="28"/>
        </w:rPr>
        <w:t xml:space="preserve">   (</w:t>
      </w:r>
      <w:proofErr w:type="gramEnd"/>
      <w:r w:rsidRPr="00473821">
        <w:rPr>
          <w:rFonts w:ascii="Times New Roman" w:eastAsia="Times New Roman" w:hAnsi="Times New Roman" w:cs="Aparajita"/>
          <w:bCs/>
          <w:sz w:val="24"/>
          <w:szCs w:val="28"/>
        </w:rPr>
        <w:t xml:space="preserve"> ) não</w:t>
      </w:r>
    </w:p>
    <w:p w14:paraId="110AC022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a.2) viabilidade econômica: Valor condizente com a verba existente, segurança na contratação, valores padrão e condizentes com o tipo e qualidade da atividade.</w:t>
      </w:r>
    </w:p>
    <w:p w14:paraId="647986F4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a.3) Viabilidade Operacional: Instituição qualificada</w:t>
      </w:r>
      <w:r>
        <w:rPr>
          <w:rFonts w:ascii="Times New Roman" w:eastAsia="Times New Roman" w:hAnsi="Times New Roman" w:cs="Aparajita"/>
          <w:bCs/>
          <w:sz w:val="24"/>
          <w:szCs w:val="28"/>
        </w:rPr>
        <w:t>.</w:t>
      </w:r>
    </w:p>
    <w:p w14:paraId="253B3E18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</w:p>
    <w:p w14:paraId="6CC9F76E" w14:textId="77777777" w:rsidR="00D47B84" w:rsidRPr="00C712FF" w:rsidRDefault="00D47B84" w:rsidP="00D47B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12FF">
        <w:rPr>
          <w:rFonts w:ascii="Times New Roman" w:hAnsi="Times New Roman" w:cs="Times New Roman"/>
          <w:b/>
          <w:color w:val="000000"/>
          <w:sz w:val="23"/>
          <w:szCs w:val="24"/>
        </w:rPr>
        <w:t>6 - Estimativa do valor da contratação.</w:t>
      </w:r>
    </w:p>
    <w:p w14:paraId="1B263990" w14:textId="0BCDD689" w:rsidR="00D47B84" w:rsidRPr="00C712FF" w:rsidRDefault="00D47B84" w:rsidP="00D47B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12FF">
        <w:rPr>
          <w:rFonts w:ascii="Times New Roman" w:hAnsi="Times New Roman" w:cs="Times New Roman"/>
          <w:sz w:val="24"/>
          <w:szCs w:val="24"/>
        </w:rPr>
        <w:tab/>
        <w:t xml:space="preserve">Conforme orçamento apresentado,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C712FF">
        <w:rPr>
          <w:rFonts w:ascii="Times New Roman" w:hAnsi="Times New Roman" w:cs="Times New Roman"/>
          <w:sz w:val="24"/>
          <w:szCs w:val="24"/>
        </w:rPr>
        <w:t xml:space="preserve"> valor </w:t>
      </w:r>
      <w:r>
        <w:rPr>
          <w:rFonts w:ascii="Times New Roman" w:hAnsi="Times New Roman" w:cs="Times New Roman"/>
          <w:sz w:val="24"/>
          <w:szCs w:val="24"/>
        </w:rPr>
        <w:t xml:space="preserve">é </w:t>
      </w:r>
      <w:r w:rsidRPr="00C712FF">
        <w:rPr>
          <w:rFonts w:ascii="Times New Roman" w:hAnsi="Times New Roman" w:cs="Times New Roman"/>
          <w:sz w:val="24"/>
          <w:szCs w:val="24"/>
        </w:rPr>
        <w:t xml:space="preserve">de R$ </w:t>
      </w:r>
      <w:r>
        <w:rPr>
          <w:rFonts w:ascii="Times New Roman" w:hAnsi="Times New Roman" w:cs="Times New Roman"/>
          <w:sz w:val="24"/>
          <w:szCs w:val="24"/>
        </w:rPr>
        <w:t>990,00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7B13DE" w14:textId="77777777" w:rsidR="00D47B84" w:rsidRPr="00C712FF" w:rsidRDefault="00D47B84" w:rsidP="00D47B84">
      <w:pPr>
        <w:rPr>
          <w:rFonts w:ascii="Times New Roman" w:hAnsi="Times New Roman" w:cs="Times New Roman"/>
          <w:b/>
        </w:rPr>
      </w:pPr>
      <w:r w:rsidRPr="00C712FF">
        <w:rPr>
          <w:rFonts w:ascii="Times New Roman" w:hAnsi="Times New Roman" w:cs="Times New Roman"/>
          <w:b/>
        </w:rPr>
        <w:t xml:space="preserve">7 - </w:t>
      </w:r>
      <w:r>
        <w:rPr>
          <w:rFonts w:ascii="Times New Roman" w:hAnsi="Times New Roman" w:cs="Times New Roman"/>
          <w:b/>
        </w:rPr>
        <w:t>D</w:t>
      </w:r>
      <w:r w:rsidRPr="00C712FF">
        <w:rPr>
          <w:rFonts w:ascii="Times New Roman" w:hAnsi="Times New Roman" w:cs="Times New Roman"/>
          <w:b/>
        </w:rPr>
        <w:t xml:space="preserve">escrição da </w:t>
      </w:r>
      <w:r>
        <w:rPr>
          <w:rFonts w:ascii="Times New Roman" w:hAnsi="Times New Roman" w:cs="Times New Roman"/>
          <w:b/>
        </w:rPr>
        <w:t>S</w:t>
      </w:r>
      <w:r w:rsidRPr="00C712FF">
        <w:rPr>
          <w:rFonts w:ascii="Times New Roman" w:hAnsi="Times New Roman" w:cs="Times New Roman"/>
          <w:b/>
        </w:rPr>
        <w:t xml:space="preserve">olução como um todo: </w:t>
      </w:r>
    </w:p>
    <w:p w14:paraId="598CCA8E" w14:textId="6A6BCC19" w:rsidR="00D47B84" w:rsidRPr="00D47B84" w:rsidRDefault="00D47B84" w:rsidP="00D47B84">
      <w:pPr>
        <w:rPr>
          <w:b/>
        </w:rPr>
      </w:pPr>
      <w:r w:rsidRPr="00D47B84">
        <w:rPr>
          <w:rFonts w:ascii="Times New Roman" w:hAnsi="Times New Roman" w:cs="Times New Roman"/>
        </w:rPr>
        <w:t>Contratação de empresa por Inexigibilidade, para participar de</w:t>
      </w:r>
      <w:r w:rsidRPr="004715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sz w:val="24"/>
          <w:szCs w:val="28"/>
        </w:rPr>
        <w:t>Curso</w:t>
      </w:r>
      <w:r>
        <w:rPr>
          <w:sz w:val="24"/>
          <w:szCs w:val="24"/>
        </w:rPr>
        <w:t xml:space="preserve"> </w:t>
      </w:r>
      <w:r w:rsidRPr="00D47B84">
        <w:t xml:space="preserve">licenciamento ambiental módulo </w:t>
      </w:r>
      <w:r>
        <w:t>II</w:t>
      </w:r>
      <w:r w:rsidRPr="00D47B84">
        <w:t>: controle e fiscalização das licenças concedidas e informações do projeto de lei n° 2159/2021.</w:t>
      </w:r>
    </w:p>
    <w:p w14:paraId="00738FCE" w14:textId="09438527" w:rsidR="00D47B84" w:rsidRDefault="00D47B84" w:rsidP="00D47B84">
      <w:pPr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8</w:t>
      </w:r>
      <w:r w:rsidRPr="00161C24">
        <w:rPr>
          <w:rFonts w:ascii="Times New Roman" w:hAnsi="Times New Roman" w:cstheme="majorHAnsi"/>
          <w:b/>
          <w:bCs/>
          <w:sz w:val="24"/>
          <w:szCs w:val="24"/>
        </w:rPr>
        <w:t xml:space="preserve"> – Resultados Pretendidos.</w:t>
      </w:r>
    </w:p>
    <w:p w14:paraId="7E9DF0B8" w14:textId="77777777" w:rsidR="00D47B84" w:rsidRPr="00D47B84" w:rsidRDefault="00D47B84" w:rsidP="00D47B84">
      <w:pPr>
        <w:spacing w:after="0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Cs/>
        </w:rPr>
        <w:t xml:space="preserve">Com a participação no curso </w:t>
      </w:r>
      <w:r w:rsidRPr="00D47B84">
        <w:rPr>
          <w:rFonts w:ascii="Times New Roman" w:hAnsi="Times New Roman" w:cs="Times New Roman"/>
          <w:bCs/>
          <w:i/>
          <w:iCs/>
        </w:rPr>
        <w:t>"Licenciamento Ambiental – Módulo II"</w:t>
      </w:r>
      <w:r w:rsidRPr="00D47B84">
        <w:rPr>
          <w:rFonts w:ascii="Times New Roman" w:hAnsi="Times New Roman" w:cs="Times New Roman"/>
          <w:bCs/>
        </w:rPr>
        <w:t>, espera-se:</w:t>
      </w:r>
    </w:p>
    <w:p w14:paraId="0C28B437" w14:textId="77777777" w:rsidR="00D47B84" w:rsidRPr="00D47B84" w:rsidRDefault="00D47B84" w:rsidP="00D47B84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/>
          <w:bCs/>
        </w:rPr>
        <w:t>Aprimorar os conhecimentos técnicos</w:t>
      </w:r>
      <w:r w:rsidRPr="00D47B84">
        <w:rPr>
          <w:rFonts w:ascii="Times New Roman" w:hAnsi="Times New Roman" w:cs="Times New Roman"/>
          <w:bCs/>
        </w:rPr>
        <w:t xml:space="preserve"> sobre os procedimentos de controle e fiscalização das licenças ambientais, contribuindo para maior efetividade nas ações de acompanhamento e monitoramento dos empreendimentos licenciados.</w:t>
      </w:r>
    </w:p>
    <w:p w14:paraId="10964EB7" w14:textId="77777777" w:rsidR="00D47B84" w:rsidRPr="00D47B84" w:rsidRDefault="00D47B84" w:rsidP="00D47B84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/>
          <w:bCs/>
        </w:rPr>
        <w:t>Atualizar-se sobre o Projeto de Lei nº 2.159/2021</w:t>
      </w:r>
      <w:r w:rsidRPr="00D47B84">
        <w:rPr>
          <w:rFonts w:ascii="Times New Roman" w:hAnsi="Times New Roman" w:cs="Times New Roman"/>
          <w:bCs/>
        </w:rPr>
        <w:t>, que propõe uma nova Lei Geral de Licenciamento Ambiental, compreendendo seus impactos na prática da gestão ambiental e antecipando possíveis adequações institucionais necessárias.</w:t>
      </w:r>
    </w:p>
    <w:p w14:paraId="715686D0" w14:textId="77777777" w:rsidR="00D47B84" w:rsidRPr="00D47B84" w:rsidRDefault="00D47B84" w:rsidP="00D47B84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/>
          <w:bCs/>
        </w:rPr>
        <w:t>Aplicar os conhecimentos adquiridos</w:t>
      </w:r>
      <w:r w:rsidRPr="00D47B84">
        <w:rPr>
          <w:rFonts w:ascii="Times New Roman" w:hAnsi="Times New Roman" w:cs="Times New Roman"/>
          <w:bCs/>
        </w:rPr>
        <w:t xml:space="preserve"> na melhoria dos fluxos internos de análise, controle e fiscalização ambiental, fortalecendo a atuação do setor responsável.</w:t>
      </w:r>
    </w:p>
    <w:p w14:paraId="1F7ECC94" w14:textId="77777777" w:rsidR="00D47B84" w:rsidRPr="00D47B84" w:rsidRDefault="00D47B84" w:rsidP="00D47B84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/>
          <w:bCs/>
        </w:rPr>
        <w:t>Promover a padronização e segurança jurídica</w:t>
      </w:r>
      <w:r w:rsidRPr="00D47B84">
        <w:rPr>
          <w:rFonts w:ascii="Times New Roman" w:hAnsi="Times New Roman" w:cs="Times New Roman"/>
          <w:bCs/>
        </w:rPr>
        <w:t xml:space="preserve"> das ações de licenciamento e fiscalização, alinhando-as às diretrizes legais e boas práticas.</w:t>
      </w:r>
    </w:p>
    <w:p w14:paraId="5E7B1CB6" w14:textId="77777777" w:rsidR="00D47B84" w:rsidRPr="00D47B84" w:rsidRDefault="00D47B84" w:rsidP="00D47B84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/>
          <w:bCs/>
        </w:rPr>
        <w:t>Multiplicar o conhecimento adquirido</w:t>
      </w:r>
      <w:r w:rsidRPr="00D47B84">
        <w:rPr>
          <w:rFonts w:ascii="Times New Roman" w:hAnsi="Times New Roman" w:cs="Times New Roman"/>
          <w:bCs/>
        </w:rPr>
        <w:t xml:space="preserve"> junto à equipe técnica do setor, contribuindo para o desenvolvimento institucional e a melhoria contínua dos serviços prestados.</w:t>
      </w:r>
    </w:p>
    <w:p w14:paraId="03961048" w14:textId="77777777" w:rsidR="00D47B84" w:rsidRDefault="00D47B84" w:rsidP="00D47B84">
      <w:pPr>
        <w:spacing w:after="0"/>
        <w:rPr>
          <w:rFonts w:ascii="Times New Roman" w:hAnsi="Times New Roman" w:cstheme="majorHAnsi"/>
          <w:b/>
          <w:bCs/>
          <w:sz w:val="24"/>
          <w:szCs w:val="24"/>
        </w:rPr>
      </w:pPr>
    </w:p>
    <w:p w14:paraId="4C351343" w14:textId="4281AB51" w:rsidR="00D47B84" w:rsidRPr="00CD2EC6" w:rsidRDefault="00D47B84" w:rsidP="00D47B84">
      <w:pPr>
        <w:spacing w:after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9</w:t>
      </w:r>
      <w:r w:rsidRPr="00CD2EC6">
        <w:rPr>
          <w:rFonts w:ascii="Times New Roman" w:hAnsi="Times New Roman" w:cstheme="majorHAnsi"/>
          <w:b/>
          <w:bCs/>
          <w:sz w:val="24"/>
          <w:szCs w:val="24"/>
        </w:rPr>
        <w:t xml:space="preserve"> – Providências para Fiscalização do Contrato.</w:t>
      </w:r>
    </w:p>
    <w:p w14:paraId="2B30DED0" w14:textId="77777777" w:rsidR="00D47B84" w:rsidRDefault="00D47B84" w:rsidP="00D47B84">
      <w:pPr>
        <w:spacing w:after="0"/>
        <w:rPr>
          <w:rFonts w:ascii="Times New Roman" w:hAnsi="Times New Roman" w:cstheme="majorHAnsi"/>
          <w:sz w:val="24"/>
          <w:szCs w:val="24"/>
        </w:rPr>
      </w:pPr>
      <w:r>
        <w:rPr>
          <w:rFonts w:ascii="Times New Roman" w:hAnsi="Times New Roman" w:cstheme="majorHAnsi"/>
          <w:sz w:val="24"/>
          <w:szCs w:val="24"/>
        </w:rPr>
        <w:tab/>
        <w:t>Será utilizado o servidor do quadro municipal que já executa a parte de fiscalização de todos os contratos municipais.</w:t>
      </w:r>
    </w:p>
    <w:p w14:paraId="0CE09381" w14:textId="77777777" w:rsidR="00D47B84" w:rsidRDefault="00D47B84" w:rsidP="00D47B84">
      <w:pPr>
        <w:spacing w:after="0"/>
        <w:rPr>
          <w:rFonts w:ascii="Times New Roman" w:hAnsi="Times New Roman" w:cstheme="majorHAnsi"/>
          <w:sz w:val="24"/>
          <w:szCs w:val="24"/>
        </w:rPr>
      </w:pPr>
    </w:p>
    <w:p w14:paraId="1E876959" w14:textId="77777777" w:rsidR="00D47B84" w:rsidRPr="00CD2EC6" w:rsidRDefault="00D47B84" w:rsidP="00D47B84">
      <w:pPr>
        <w:spacing w:after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10</w:t>
      </w:r>
      <w:r w:rsidRPr="00CD2EC6">
        <w:rPr>
          <w:rFonts w:ascii="Times New Roman" w:hAnsi="Times New Roman" w:cstheme="majorHAnsi"/>
          <w:b/>
          <w:bCs/>
          <w:sz w:val="24"/>
          <w:szCs w:val="24"/>
        </w:rPr>
        <w:t xml:space="preserve"> – Declaração de Viabilidade da Contratação.</w:t>
      </w:r>
    </w:p>
    <w:p w14:paraId="4BE1389F" w14:textId="77777777" w:rsidR="00D47B84" w:rsidRDefault="00D47B84" w:rsidP="00D47B8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D2EC6">
        <w:rPr>
          <w:rFonts w:ascii="Times New Roman" w:hAnsi="Times New Roman"/>
          <w:sz w:val="24"/>
          <w:szCs w:val="24"/>
        </w:rPr>
        <w:t>Com base nas informações levantadas ao longo do ETP, declaramos a viabilidade de contratação</w:t>
      </w:r>
      <w:r>
        <w:rPr>
          <w:rFonts w:ascii="Times New Roman" w:hAnsi="Times New Roman"/>
          <w:sz w:val="24"/>
          <w:szCs w:val="24"/>
        </w:rPr>
        <w:t xml:space="preserve"> da Solução apresentada, aplicando a modalidade de Inexigibilidade de Licitação, conforme preceitua a Lei Federal n° 14.133/2021</w:t>
      </w:r>
      <w:r w:rsidRPr="00CD2EC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A461BEF" w14:textId="77777777" w:rsidR="00D47B84" w:rsidRDefault="00D47B84" w:rsidP="00D47B84">
      <w:pPr>
        <w:spacing w:after="0"/>
        <w:rPr>
          <w:rFonts w:ascii="Times New Roman" w:hAnsi="Times New Roman"/>
          <w:sz w:val="24"/>
          <w:szCs w:val="24"/>
        </w:rPr>
      </w:pPr>
    </w:p>
    <w:p w14:paraId="0EAA5015" w14:textId="012F5C2F" w:rsidR="00D47B84" w:rsidRPr="00CD2EC6" w:rsidRDefault="00D47B84" w:rsidP="00D47B84">
      <w:pPr>
        <w:rPr>
          <w:rFonts w:ascii="Times New Roman" w:hAnsi="Times New Roman"/>
          <w:sz w:val="24"/>
          <w:szCs w:val="24"/>
        </w:rPr>
      </w:pPr>
      <w:r w:rsidRPr="00CD2EC6">
        <w:rPr>
          <w:rFonts w:ascii="Times New Roman" w:hAnsi="Times New Roman"/>
          <w:sz w:val="24"/>
          <w:szCs w:val="24"/>
        </w:rPr>
        <w:tab/>
        <w:t>Realizadas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as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tarefas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pertinentes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ao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ETP</w:t>
      </w:r>
      <w:r>
        <w:rPr>
          <w:rFonts w:ascii="Times New Roman" w:hAnsi="Times New Roman"/>
          <w:sz w:val="24"/>
          <w:szCs w:val="24"/>
        </w:rPr>
        <w:t xml:space="preserve"> 16/2025</w:t>
      </w:r>
      <w:r w:rsidRPr="00CD2EC6">
        <w:rPr>
          <w:rFonts w:ascii="Times New Roman" w:hAnsi="Times New Roman"/>
          <w:sz w:val="24"/>
          <w:szCs w:val="24"/>
        </w:rPr>
        <w:t>,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encaminho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documento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solicitando</w:t>
      </w:r>
      <w:r w:rsidRPr="00CD2EC6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ciência e aprovação</w:t>
      </w:r>
      <w:r>
        <w:rPr>
          <w:rFonts w:ascii="Times New Roman" w:hAnsi="Times New Roman"/>
          <w:spacing w:val="-1"/>
          <w:sz w:val="24"/>
          <w:szCs w:val="24"/>
        </w:rPr>
        <w:t>.</w:t>
      </w:r>
    </w:p>
    <w:p w14:paraId="17C8C658" w14:textId="77777777" w:rsidR="001E54D9" w:rsidRPr="005423C2" w:rsidRDefault="001E54D9" w:rsidP="001E54D9">
      <w:pPr>
        <w:spacing w:after="0"/>
        <w:rPr>
          <w:rFonts w:asciiTheme="majorHAnsi" w:hAnsiTheme="majorHAnsi" w:cstheme="majorHAnsi"/>
          <w:b/>
        </w:rPr>
      </w:pPr>
      <w:r w:rsidRPr="005423C2">
        <w:rPr>
          <w:rFonts w:asciiTheme="majorHAnsi" w:hAnsiTheme="majorHAnsi" w:cstheme="majorHAnsi"/>
          <w:b/>
        </w:rPr>
        <w:tab/>
      </w:r>
      <w:r w:rsidRPr="005423C2">
        <w:rPr>
          <w:rFonts w:asciiTheme="majorHAnsi" w:hAnsiTheme="majorHAnsi" w:cstheme="majorHAnsi"/>
          <w:b/>
        </w:rPr>
        <w:tab/>
      </w:r>
      <w:r w:rsidRPr="005423C2">
        <w:rPr>
          <w:rFonts w:asciiTheme="majorHAnsi" w:hAnsiTheme="majorHAnsi" w:cstheme="majorHAnsi"/>
          <w:b/>
        </w:rPr>
        <w:tab/>
      </w:r>
      <w:r w:rsidRPr="005423C2">
        <w:rPr>
          <w:rFonts w:asciiTheme="majorHAnsi" w:hAnsiTheme="majorHAnsi" w:cstheme="majorHAnsi"/>
          <w:b/>
        </w:rPr>
        <w:tab/>
      </w:r>
      <w:r w:rsidRPr="005423C2">
        <w:rPr>
          <w:rFonts w:asciiTheme="majorHAnsi" w:hAnsiTheme="majorHAnsi" w:cstheme="majorHAnsi"/>
          <w:b/>
        </w:rPr>
        <w:tab/>
      </w:r>
    </w:p>
    <w:p w14:paraId="0C6DE887" w14:textId="2B762DD5" w:rsidR="001E54D9" w:rsidRPr="005423C2" w:rsidRDefault="001E54D9" w:rsidP="001E54D9">
      <w:pPr>
        <w:spacing w:after="0"/>
        <w:jc w:val="right"/>
        <w:rPr>
          <w:rFonts w:asciiTheme="majorHAnsi" w:hAnsiTheme="majorHAnsi" w:cstheme="majorHAnsi"/>
          <w:b/>
        </w:rPr>
      </w:pPr>
      <w:r w:rsidRPr="005423C2">
        <w:rPr>
          <w:rFonts w:asciiTheme="majorHAnsi" w:hAnsiTheme="majorHAnsi" w:cstheme="majorHAnsi"/>
          <w:b/>
        </w:rPr>
        <w:t>SÉRIO</w:t>
      </w:r>
      <w:r w:rsidR="005423C2">
        <w:rPr>
          <w:rFonts w:asciiTheme="majorHAnsi" w:hAnsiTheme="majorHAnsi" w:cstheme="majorHAnsi"/>
          <w:b/>
        </w:rPr>
        <w:t>/RS, 2</w:t>
      </w:r>
      <w:r w:rsidR="00D47B84">
        <w:rPr>
          <w:rFonts w:asciiTheme="majorHAnsi" w:hAnsiTheme="majorHAnsi" w:cstheme="majorHAnsi"/>
          <w:b/>
        </w:rPr>
        <w:t>9</w:t>
      </w:r>
      <w:r w:rsidRPr="005423C2">
        <w:rPr>
          <w:rFonts w:asciiTheme="majorHAnsi" w:hAnsiTheme="majorHAnsi" w:cstheme="majorHAnsi"/>
          <w:b/>
        </w:rPr>
        <w:t xml:space="preserve"> DE</w:t>
      </w:r>
      <w:r w:rsidR="00F6133D">
        <w:rPr>
          <w:rFonts w:asciiTheme="majorHAnsi" w:hAnsiTheme="majorHAnsi" w:cstheme="majorHAnsi"/>
          <w:b/>
        </w:rPr>
        <w:t xml:space="preserve"> </w:t>
      </w:r>
      <w:r w:rsidR="00D47B84">
        <w:rPr>
          <w:rFonts w:asciiTheme="majorHAnsi" w:hAnsiTheme="majorHAnsi" w:cstheme="majorHAnsi"/>
          <w:b/>
        </w:rPr>
        <w:t>SETEMBRO</w:t>
      </w:r>
      <w:r w:rsidRPr="005423C2">
        <w:rPr>
          <w:rFonts w:asciiTheme="majorHAnsi" w:hAnsiTheme="majorHAnsi" w:cstheme="majorHAnsi"/>
          <w:b/>
        </w:rPr>
        <w:t xml:space="preserve"> DE 2025.</w:t>
      </w:r>
    </w:p>
    <w:p w14:paraId="6F7E2C40" w14:textId="77777777" w:rsidR="001E54D9" w:rsidRDefault="001E54D9" w:rsidP="001E54D9">
      <w:pPr>
        <w:spacing w:after="0"/>
        <w:jc w:val="center"/>
        <w:rPr>
          <w:rFonts w:asciiTheme="majorHAnsi" w:hAnsiTheme="majorHAnsi" w:cstheme="majorHAnsi"/>
          <w:b/>
        </w:rPr>
      </w:pPr>
    </w:p>
    <w:p w14:paraId="36DBE4D9" w14:textId="77777777" w:rsidR="005423C2" w:rsidRDefault="005423C2" w:rsidP="001E54D9">
      <w:pPr>
        <w:spacing w:after="0"/>
        <w:jc w:val="center"/>
        <w:rPr>
          <w:rFonts w:asciiTheme="majorHAnsi" w:hAnsiTheme="majorHAnsi" w:cstheme="majorHAnsi"/>
          <w:b/>
        </w:rPr>
      </w:pPr>
    </w:p>
    <w:p w14:paraId="38A76F2A" w14:textId="77777777" w:rsidR="005423C2" w:rsidRDefault="005423C2" w:rsidP="001E54D9">
      <w:pPr>
        <w:spacing w:after="0"/>
        <w:jc w:val="center"/>
        <w:rPr>
          <w:rFonts w:asciiTheme="majorHAnsi" w:hAnsiTheme="majorHAnsi" w:cstheme="majorHAnsi"/>
          <w:b/>
        </w:rPr>
      </w:pPr>
    </w:p>
    <w:p w14:paraId="70831BFC" w14:textId="245EDC30" w:rsidR="00F6133D" w:rsidRDefault="00F6133D" w:rsidP="001E54D9">
      <w:pPr>
        <w:spacing w:after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AIRTON JOÃO ENDLER</w:t>
      </w:r>
    </w:p>
    <w:p w14:paraId="22BAB511" w14:textId="08E1B6A9" w:rsidR="00F6133D" w:rsidRPr="00F6133D" w:rsidRDefault="00F6133D" w:rsidP="001E54D9">
      <w:pPr>
        <w:spacing w:after="0"/>
        <w:jc w:val="center"/>
        <w:rPr>
          <w:rFonts w:asciiTheme="majorHAnsi" w:hAnsiTheme="majorHAnsi" w:cstheme="majorHAnsi"/>
          <w:bCs/>
        </w:rPr>
      </w:pPr>
      <w:r w:rsidRPr="00F6133D">
        <w:rPr>
          <w:rFonts w:asciiTheme="majorHAnsi" w:hAnsiTheme="majorHAnsi" w:cstheme="majorHAnsi"/>
          <w:bCs/>
        </w:rPr>
        <w:t>Tec. Em Agropecuária</w:t>
      </w:r>
    </w:p>
    <w:p w14:paraId="47E8157C" w14:textId="77777777" w:rsidR="00F6133D" w:rsidRDefault="00F6133D" w:rsidP="001E54D9">
      <w:pPr>
        <w:spacing w:after="0"/>
        <w:jc w:val="center"/>
        <w:rPr>
          <w:rFonts w:asciiTheme="majorHAnsi" w:hAnsiTheme="majorHAnsi" w:cstheme="majorHAnsi"/>
          <w:b/>
        </w:rPr>
      </w:pPr>
    </w:p>
    <w:p w14:paraId="2E4E9266" w14:textId="77777777" w:rsidR="005423C2" w:rsidRPr="005423C2" w:rsidRDefault="005423C2" w:rsidP="001E54D9">
      <w:pPr>
        <w:spacing w:after="0"/>
        <w:jc w:val="center"/>
        <w:rPr>
          <w:rFonts w:asciiTheme="majorHAnsi" w:hAnsiTheme="majorHAnsi" w:cstheme="majorHAnsi"/>
          <w:b/>
        </w:rPr>
      </w:pPr>
    </w:p>
    <w:p w14:paraId="56748FB4" w14:textId="338B1792" w:rsidR="001E54D9" w:rsidRPr="005423C2" w:rsidRDefault="00E133D7" w:rsidP="001E54D9">
      <w:pPr>
        <w:spacing w:after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FERNANDO LUIS RUGGERI</w:t>
      </w:r>
    </w:p>
    <w:p w14:paraId="0607284B" w14:textId="6AF7F7DC" w:rsidR="001E54D9" w:rsidRPr="005423C2" w:rsidRDefault="001E54D9" w:rsidP="00E133D7">
      <w:pPr>
        <w:spacing w:after="0"/>
        <w:jc w:val="center"/>
        <w:rPr>
          <w:rFonts w:asciiTheme="majorHAnsi" w:hAnsiTheme="majorHAnsi" w:cstheme="majorHAnsi"/>
        </w:rPr>
      </w:pPr>
      <w:r w:rsidRPr="005423C2">
        <w:rPr>
          <w:rFonts w:asciiTheme="majorHAnsi" w:hAnsiTheme="majorHAnsi" w:cstheme="majorHAnsi"/>
        </w:rPr>
        <w:t xml:space="preserve">Secretário da </w:t>
      </w:r>
      <w:r w:rsidR="00E133D7">
        <w:rPr>
          <w:rFonts w:asciiTheme="majorHAnsi" w:hAnsiTheme="majorHAnsi" w:cstheme="majorHAnsi"/>
        </w:rPr>
        <w:t>Agricultura e Meio Ambiente</w:t>
      </w:r>
    </w:p>
    <w:p w14:paraId="5BA17C9E" w14:textId="77777777" w:rsidR="001E54D9" w:rsidRDefault="001E54D9" w:rsidP="001E54D9">
      <w:pPr>
        <w:spacing w:after="0"/>
        <w:rPr>
          <w:rFonts w:asciiTheme="majorHAnsi" w:hAnsiTheme="majorHAnsi" w:cstheme="majorHAnsi"/>
        </w:rPr>
      </w:pPr>
    </w:p>
    <w:p w14:paraId="6A813ACC" w14:textId="77777777" w:rsidR="005423C2" w:rsidRDefault="005423C2" w:rsidP="001E54D9">
      <w:pPr>
        <w:spacing w:after="0"/>
        <w:rPr>
          <w:rFonts w:asciiTheme="majorHAnsi" w:hAnsiTheme="majorHAnsi" w:cstheme="majorHAnsi"/>
        </w:rPr>
      </w:pPr>
    </w:p>
    <w:p w14:paraId="3A3B5847" w14:textId="77777777" w:rsidR="005423C2" w:rsidRPr="005423C2" w:rsidRDefault="005423C2" w:rsidP="001E54D9">
      <w:pPr>
        <w:spacing w:after="0"/>
        <w:rPr>
          <w:rFonts w:asciiTheme="majorHAnsi" w:hAnsiTheme="majorHAnsi" w:cstheme="majorHAnsi"/>
        </w:rPr>
      </w:pPr>
    </w:p>
    <w:p w14:paraId="5D369C27" w14:textId="77777777" w:rsidR="001E54D9" w:rsidRPr="005423C2" w:rsidRDefault="001E54D9" w:rsidP="001E54D9">
      <w:pPr>
        <w:spacing w:after="0"/>
        <w:rPr>
          <w:rFonts w:asciiTheme="majorHAnsi" w:hAnsiTheme="majorHAnsi" w:cstheme="majorHAnsi"/>
        </w:rPr>
      </w:pPr>
    </w:p>
    <w:p w14:paraId="13116D72" w14:textId="77777777" w:rsidR="001E54D9" w:rsidRPr="005423C2" w:rsidRDefault="001E54D9" w:rsidP="001E54D9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/>
        <w:ind w:right="5102" w:firstLine="142"/>
        <w:outlineLvl w:val="0"/>
        <w:rPr>
          <w:rFonts w:asciiTheme="majorHAnsi" w:eastAsia="Times New Roman" w:hAnsiTheme="majorHAnsi" w:cstheme="majorHAnsi"/>
          <w:b/>
        </w:rPr>
      </w:pPr>
      <w:proofErr w:type="gramStart"/>
      <w:r w:rsidRPr="005423C2">
        <w:rPr>
          <w:rFonts w:asciiTheme="majorHAnsi" w:eastAsia="Times New Roman" w:hAnsiTheme="majorHAnsi" w:cstheme="majorHAnsi"/>
          <w:bCs/>
          <w:spacing w:val="-10"/>
        </w:rPr>
        <w:t>(</w:t>
      </w:r>
      <w:r w:rsidRPr="005423C2">
        <w:rPr>
          <w:rFonts w:asciiTheme="majorHAnsi" w:eastAsia="Times New Roman" w:hAnsiTheme="majorHAnsi" w:cstheme="majorHAnsi"/>
          <w:bCs/>
        </w:rPr>
        <w:t xml:space="preserve">    )</w:t>
      </w:r>
      <w:proofErr w:type="gramEnd"/>
      <w:r w:rsidRPr="005423C2">
        <w:rPr>
          <w:rFonts w:asciiTheme="majorHAnsi" w:eastAsia="Times New Roman" w:hAnsiTheme="majorHAnsi" w:cstheme="majorHAnsi"/>
          <w:bCs/>
          <w:spacing w:val="-4"/>
        </w:rPr>
        <w:t xml:space="preserve"> </w:t>
      </w:r>
      <w:r w:rsidRPr="005423C2">
        <w:rPr>
          <w:rFonts w:asciiTheme="majorHAnsi" w:eastAsia="Times New Roman" w:hAnsiTheme="majorHAnsi" w:cstheme="majorHAnsi"/>
          <w:bCs/>
          <w:spacing w:val="-2"/>
        </w:rPr>
        <w:t>Aprovado</w:t>
      </w:r>
    </w:p>
    <w:p w14:paraId="0B060BED" w14:textId="6DBCE534" w:rsidR="001E54D9" w:rsidRPr="005423C2" w:rsidRDefault="001E54D9" w:rsidP="00F6133D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/>
        <w:ind w:right="5102"/>
        <w:outlineLvl w:val="0"/>
        <w:rPr>
          <w:rFonts w:asciiTheme="majorHAnsi" w:eastAsia="Times New Roman" w:hAnsiTheme="majorHAnsi" w:cstheme="majorHAnsi"/>
          <w:bCs/>
        </w:rPr>
      </w:pPr>
      <w:bookmarkStart w:id="1" w:name="_Toc158946435"/>
      <w:r w:rsidRPr="005423C2">
        <w:rPr>
          <w:rFonts w:asciiTheme="majorHAnsi" w:eastAsia="Times New Roman" w:hAnsiTheme="majorHAnsi" w:cstheme="majorHAnsi"/>
          <w:bCs/>
          <w:spacing w:val="-10"/>
        </w:rPr>
        <w:t xml:space="preserve">    </w:t>
      </w:r>
      <w:proofErr w:type="gramStart"/>
      <w:r w:rsidRPr="005423C2">
        <w:rPr>
          <w:rFonts w:asciiTheme="majorHAnsi" w:eastAsia="Times New Roman" w:hAnsiTheme="majorHAnsi" w:cstheme="majorHAnsi"/>
          <w:bCs/>
          <w:spacing w:val="-10"/>
        </w:rPr>
        <w:t>(</w:t>
      </w:r>
      <w:r w:rsidRPr="005423C2">
        <w:rPr>
          <w:rFonts w:asciiTheme="majorHAnsi" w:eastAsia="Times New Roman" w:hAnsiTheme="majorHAnsi" w:cstheme="majorHAnsi"/>
          <w:bCs/>
        </w:rPr>
        <w:t xml:space="preserve"> )</w:t>
      </w:r>
      <w:proofErr w:type="gramEnd"/>
      <w:r w:rsidRPr="005423C2">
        <w:rPr>
          <w:rFonts w:asciiTheme="majorHAnsi" w:eastAsia="Times New Roman" w:hAnsiTheme="majorHAnsi" w:cstheme="majorHAnsi"/>
          <w:bCs/>
          <w:spacing w:val="-4"/>
        </w:rPr>
        <w:t xml:space="preserve"> </w:t>
      </w:r>
      <w:r w:rsidRPr="005423C2">
        <w:rPr>
          <w:rFonts w:asciiTheme="majorHAnsi" w:eastAsia="Times New Roman" w:hAnsiTheme="majorHAnsi" w:cstheme="majorHAnsi"/>
          <w:bCs/>
        </w:rPr>
        <w:t>Reprovado.</w:t>
      </w:r>
      <w:r w:rsidRPr="005423C2">
        <w:rPr>
          <w:rFonts w:asciiTheme="majorHAnsi" w:eastAsia="Times New Roman" w:hAnsiTheme="majorHAnsi" w:cstheme="majorHAnsi"/>
          <w:bCs/>
          <w:spacing w:val="-3"/>
        </w:rPr>
        <w:t xml:space="preserve"> </w:t>
      </w:r>
      <w:r w:rsidRPr="005423C2">
        <w:rPr>
          <w:rFonts w:asciiTheme="majorHAnsi" w:eastAsia="Times New Roman" w:hAnsiTheme="majorHAnsi" w:cstheme="majorHAnsi"/>
          <w:bCs/>
          <w:spacing w:val="-2"/>
        </w:rPr>
        <w:t xml:space="preserve">Justificar:  </w:t>
      </w:r>
      <w:bookmarkEnd w:id="1"/>
    </w:p>
    <w:p w14:paraId="6F1F4B95" w14:textId="77777777" w:rsidR="001E54D9" w:rsidRPr="005423C2" w:rsidRDefault="001E54D9" w:rsidP="001E54D9">
      <w:pPr>
        <w:spacing w:after="0"/>
        <w:rPr>
          <w:rFonts w:asciiTheme="majorHAnsi" w:hAnsiTheme="majorHAnsi" w:cstheme="majorHAnsi"/>
          <w:b/>
          <w:color w:val="990000"/>
        </w:rPr>
      </w:pPr>
    </w:p>
    <w:p w14:paraId="1EA38D57" w14:textId="77777777" w:rsidR="001E54D9" w:rsidRPr="005423C2" w:rsidRDefault="001E54D9" w:rsidP="001E54D9">
      <w:pPr>
        <w:spacing w:after="0"/>
        <w:rPr>
          <w:rFonts w:asciiTheme="majorHAnsi" w:hAnsiTheme="majorHAnsi" w:cstheme="majorHAnsi"/>
        </w:rPr>
      </w:pPr>
    </w:p>
    <w:p w14:paraId="45585E05" w14:textId="77777777" w:rsidR="00D23D33" w:rsidRPr="005423C2" w:rsidRDefault="00D23D33">
      <w:pPr>
        <w:rPr>
          <w:rFonts w:asciiTheme="majorHAnsi" w:hAnsiTheme="majorHAnsi" w:cstheme="majorHAnsi"/>
        </w:rPr>
      </w:pPr>
    </w:p>
    <w:sectPr w:rsidR="00D23D33" w:rsidRPr="005423C2" w:rsidSect="00B94D23">
      <w:headerReference w:type="default" r:id="rId8"/>
      <w:pgSz w:w="11906" w:h="16838"/>
      <w:pgMar w:top="1417" w:right="1701" w:bottom="1417" w:left="1701" w:header="142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886C0" w14:textId="77777777" w:rsidR="00F93376" w:rsidRDefault="00F93376" w:rsidP="00B94D23">
      <w:pPr>
        <w:spacing w:after="0" w:line="240" w:lineRule="auto"/>
      </w:pPr>
      <w:r>
        <w:separator/>
      </w:r>
    </w:p>
  </w:endnote>
  <w:endnote w:type="continuationSeparator" w:id="0">
    <w:p w14:paraId="2D25822D" w14:textId="77777777" w:rsidR="00F93376" w:rsidRDefault="00F93376" w:rsidP="00B94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BB16B" w14:textId="77777777" w:rsidR="00F93376" w:rsidRDefault="00F93376" w:rsidP="00B94D23">
      <w:pPr>
        <w:spacing w:after="0" w:line="240" w:lineRule="auto"/>
      </w:pPr>
      <w:r>
        <w:separator/>
      </w:r>
    </w:p>
  </w:footnote>
  <w:footnote w:type="continuationSeparator" w:id="0">
    <w:p w14:paraId="1032788F" w14:textId="77777777" w:rsidR="00F93376" w:rsidRDefault="00F93376" w:rsidP="00B94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B928F" w14:textId="415332C4" w:rsidR="00B94D23" w:rsidRDefault="00B94D23" w:rsidP="00B94D23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 w:rsidRPr="00012694"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120588A0" wp14:editId="700A7427">
          <wp:simplePos x="0" y="0"/>
          <wp:positionH relativeFrom="column">
            <wp:posOffset>-683895</wp:posOffset>
          </wp:positionH>
          <wp:positionV relativeFrom="page">
            <wp:posOffset>99060</wp:posOffset>
          </wp:positionV>
          <wp:extent cx="864870" cy="1005840"/>
          <wp:effectExtent l="0" t="0" r="0" b="3810"/>
          <wp:wrapSquare wrapText="bothSides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B94D23">
      <w:rPr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85D666" wp14:editId="445EF46A">
          <wp:simplePos x="0" y="0"/>
          <wp:positionH relativeFrom="column">
            <wp:posOffset>4993005</wp:posOffset>
          </wp:positionH>
          <wp:positionV relativeFrom="page">
            <wp:posOffset>167640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711427" name="Imagem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6A324460" w14:textId="77777777" w:rsidR="00B94D23" w:rsidRPr="00B94D23" w:rsidRDefault="00B94D23" w:rsidP="00B94D23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 xml:space="preserve">             </w:t>
    </w:r>
    <w:r w:rsidRPr="00B94D23"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  <w:r>
      <w:rPr>
        <w:noProof/>
        <w:sz w:val="24"/>
        <w:szCs w:val="24"/>
        <w:lang w:eastAsia="pt-BR"/>
      </w:rPr>
      <w:t xml:space="preserve">                      </w:t>
    </w:r>
  </w:p>
  <w:p w14:paraId="2575FB35" w14:textId="77777777" w:rsidR="00B94D23" w:rsidRPr="00B94D23" w:rsidRDefault="00B94D23" w:rsidP="00B94D23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 w:rsidRPr="00B94D23"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3A32DC0C" w14:textId="77777777" w:rsidR="00B94D23" w:rsidRPr="00B94D23" w:rsidRDefault="00B94D23" w:rsidP="00B94D23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 w:rsidRPr="00B94D23"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4C309040" w14:textId="77777777" w:rsidR="00B94D23" w:rsidRDefault="00B94D23" w:rsidP="00B94D23">
    <w:pPr>
      <w:pStyle w:val="Cabealho"/>
      <w:shd w:val="clear" w:color="auto" w:fill="FFFFFF"/>
      <w:ind w:left="-1418" w:right="390" w:firstLine="1418"/>
      <w:jc w:val="center"/>
    </w:pPr>
    <w:r w:rsidRPr="00B94D23">
      <w:rPr>
        <w:rFonts w:ascii="Times New Roman" w:hAnsi="Times New Roman" w:cs="Times New Roman"/>
        <w:color w:val="404040"/>
        <w:sz w:val="24"/>
        <w:szCs w:val="24"/>
      </w:rPr>
      <w:t>CNPJ 94.706.033/0001</w:t>
    </w:r>
    <w:r w:rsidRPr="00012694">
      <w:rPr>
        <w:rFonts w:ascii="Times New Roman" w:hAnsi="Times New Roman" w:cs="Times New Roman"/>
        <w:color w:val="404040"/>
        <w:sz w:val="20"/>
        <w:szCs w:val="20"/>
      </w:rPr>
      <w:t>-03</w:t>
    </w:r>
  </w:p>
  <w:p w14:paraId="7E1AC38F" w14:textId="77777777" w:rsidR="00B94D23" w:rsidRDefault="00B94D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71502"/>
    <w:multiLevelType w:val="hybridMultilevel"/>
    <w:tmpl w:val="A4E09CD0"/>
    <w:lvl w:ilvl="0" w:tplc="4F3E6A68">
      <w:start w:val="18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1F630A4"/>
    <w:multiLevelType w:val="multilevel"/>
    <w:tmpl w:val="7B3A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C3657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 w16cid:durableId="15129921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2076752">
    <w:abstractNumId w:val="0"/>
  </w:num>
  <w:num w:numId="3" w16cid:durableId="593127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611"/>
    <w:rsid w:val="001455B0"/>
    <w:rsid w:val="001E54D9"/>
    <w:rsid w:val="00374611"/>
    <w:rsid w:val="005423C2"/>
    <w:rsid w:val="00550845"/>
    <w:rsid w:val="005A32EC"/>
    <w:rsid w:val="006A324E"/>
    <w:rsid w:val="006E2A94"/>
    <w:rsid w:val="00B94D23"/>
    <w:rsid w:val="00C240A3"/>
    <w:rsid w:val="00D10FCF"/>
    <w:rsid w:val="00D23D33"/>
    <w:rsid w:val="00D44912"/>
    <w:rsid w:val="00D47B84"/>
    <w:rsid w:val="00D50204"/>
    <w:rsid w:val="00E133D7"/>
    <w:rsid w:val="00F6133D"/>
    <w:rsid w:val="00F9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1B74490"/>
  <w15:chartTrackingRefBased/>
  <w15:docId w15:val="{E02E419B-8529-4597-8813-1048A699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94D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94D23"/>
  </w:style>
  <w:style w:type="paragraph" w:styleId="Rodap">
    <w:name w:val="footer"/>
    <w:basedOn w:val="Normal"/>
    <w:link w:val="RodapChar"/>
    <w:uiPriority w:val="99"/>
    <w:unhideWhenUsed/>
    <w:rsid w:val="00B94D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4D23"/>
  </w:style>
  <w:style w:type="table" w:styleId="Tabelacomgrade">
    <w:name w:val="Table Grid"/>
    <w:basedOn w:val="Tabelanormal"/>
    <w:uiPriority w:val="39"/>
    <w:rsid w:val="001E54D9"/>
    <w:pPr>
      <w:spacing w:after="0" w:line="240" w:lineRule="auto"/>
      <w:ind w:left="1077"/>
      <w:jc w:val="both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50204"/>
    <w:pPr>
      <w:spacing w:after="0" w:line="240" w:lineRule="auto"/>
    </w:pPr>
  </w:style>
  <w:style w:type="paragraph" w:customStyle="1" w:styleId="LO-normal">
    <w:name w:val="LO-normal"/>
    <w:qFormat/>
    <w:rsid w:val="00D50204"/>
    <w:pPr>
      <w:suppressAutoHyphens/>
      <w:spacing w:line="254" w:lineRule="auto"/>
    </w:pPr>
    <w:rPr>
      <w:rFonts w:ascii="Calibri" w:eastAsia="Calibri" w:hAnsi="Calibri" w:cs="Calibri"/>
      <w:lang w:eastAsia="zh-CN" w:bidi="hi-IN"/>
    </w:rPr>
  </w:style>
  <w:style w:type="paragraph" w:styleId="PargrafodaLista">
    <w:name w:val="List Paragraph"/>
    <w:basedOn w:val="Normal"/>
    <w:uiPriority w:val="34"/>
    <w:qFormat/>
    <w:rsid w:val="00D449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4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B45CE-04A0-43F1-94A9-0F402610C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adm2</cp:lastModifiedBy>
  <cp:revision>2</cp:revision>
  <dcterms:created xsi:type="dcterms:W3CDTF">2025-09-29T14:01:00Z</dcterms:created>
  <dcterms:modified xsi:type="dcterms:W3CDTF">2025-09-29T14:01:00Z</dcterms:modified>
</cp:coreProperties>
</file>