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5A507C" w14:textId="77777777" w:rsidR="00DB76CE" w:rsidRDefault="00DB76CE" w:rsidP="00A60C73">
      <w:pPr>
        <w:pStyle w:val="Estilo1"/>
        <w:spacing w:before="0" w:after="60"/>
        <w:jc w:val="center"/>
        <w:rPr>
          <w:rFonts w:asciiTheme="majorHAnsi" w:eastAsia="NSimSun" w:hAnsiTheme="majorHAnsi" w:cs="Calibri"/>
          <w:bCs/>
          <w:color w:val="auto"/>
          <w:kern w:val="3"/>
          <w:lang w:eastAsia="zh-CN" w:bidi="hi-IN"/>
        </w:rPr>
      </w:pPr>
      <w:bookmarkStart w:id="0" w:name="_Toc158946347"/>
      <w:bookmarkStart w:id="1" w:name="_Hlk199492478"/>
      <w:bookmarkStart w:id="2" w:name="_Hlk199492419"/>
      <w:bookmarkEnd w:id="0"/>
    </w:p>
    <w:p w14:paraId="0CCC473B" w14:textId="379F181A" w:rsidR="00A974F0" w:rsidRPr="001B7F66" w:rsidRDefault="00A974F0" w:rsidP="00DB76CE">
      <w:pPr>
        <w:pStyle w:val="Estilo1"/>
        <w:spacing w:before="0" w:after="60"/>
        <w:jc w:val="center"/>
        <w:rPr>
          <w:color w:val="auto"/>
          <w:sz w:val="32"/>
          <w:szCs w:val="24"/>
        </w:rPr>
      </w:pPr>
      <w:r w:rsidRPr="001B7F66">
        <w:rPr>
          <w:rFonts w:asciiTheme="majorHAnsi" w:eastAsia="NSimSun" w:hAnsiTheme="majorHAnsi" w:cs="Calibri"/>
          <w:bCs/>
          <w:color w:val="auto"/>
          <w:kern w:val="3"/>
          <w:lang w:eastAsia="zh-CN" w:bidi="hi-IN"/>
        </w:rPr>
        <w:t>TERMO DE REFERÊNCIA</w:t>
      </w:r>
      <w:r w:rsidR="00372603" w:rsidRPr="001B7F66">
        <w:rPr>
          <w:rFonts w:asciiTheme="majorHAnsi" w:eastAsia="NSimSun" w:hAnsiTheme="majorHAnsi" w:cs="Calibri"/>
          <w:bCs/>
          <w:color w:val="auto"/>
          <w:kern w:val="3"/>
          <w:lang w:eastAsia="zh-CN" w:bidi="hi-IN"/>
        </w:rPr>
        <w:t xml:space="preserve"> Nº </w:t>
      </w:r>
      <w:r w:rsidR="00C30116">
        <w:rPr>
          <w:rFonts w:asciiTheme="majorHAnsi" w:eastAsia="NSimSun" w:hAnsiTheme="majorHAnsi" w:cs="Calibri"/>
          <w:bCs/>
          <w:color w:val="auto"/>
          <w:kern w:val="3"/>
          <w:lang w:eastAsia="zh-CN" w:bidi="hi-IN"/>
        </w:rPr>
        <w:t>0</w:t>
      </w:r>
      <w:r w:rsidR="0018694E">
        <w:rPr>
          <w:rFonts w:asciiTheme="majorHAnsi" w:eastAsia="NSimSun" w:hAnsiTheme="majorHAnsi" w:cs="Calibri"/>
          <w:bCs/>
          <w:color w:val="auto"/>
          <w:kern w:val="3"/>
          <w:lang w:eastAsia="zh-CN" w:bidi="hi-IN"/>
        </w:rPr>
        <w:t>5</w:t>
      </w:r>
      <w:r w:rsidR="00372603" w:rsidRPr="001B7F66">
        <w:rPr>
          <w:rFonts w:asciiTheme="majorHAnsi" w:eastAsia="NSimSun" w:hAnsiTheme="majorHAnsi" w:cs="Calibri"/>
          <w:bCs/>
          <w:color w:val="auto"/>
          <w:kern w:val="3"/>
          <w:lang w:eastAsia="zh-CN" w:bidi="hi-IN"/>
        </w:rPr>
        <w:t>/202</w:t>
      </w:r>
      <w:r w:rsidR="00EB714D">
        <w:rPr>
          <w:rFonts w:asciiTheme="majorHAnsi" w:eastAsia="NSimSun" w:hAnsiTheme="majorHAnsi" w:cs="Calibri"/>
          <w:bCs/>
          <w:color w:val="auto"/>
          <w:kern w:val="3"/>
          <w:lang w:eastAsia="zh-CN" w:bidi="hi-IN"/>
        </w:rPr>
        <w:t>6</w:t>
      </w:r>
    </w:p>
    <w:p w14:paraId="2DD8EBDD" w14:textId="0A8AAF74" w:rsidR="00372603" w:rsidRPr="00A974F0" w:rsidRDefault="00372603" w:rsidP="00890E90">
      <w:pPr>
        <w:suppressAutoHyphens/>
        <w:autoSpaceDN w:val="0"/>
        <w:spacing w:after="60" w:line="240" w:lineRule="auto"/>
        <w:jc w:val="center"/>
        <w:textAlignment w:val="baseline"/>
        <w:rPr>
          <w:rFonts w:asciiTheme="majorHAnsi" w:eastAsia="NSimSun" w:hAnsiTheme="majorHAnsi" w:cs="Calibri"/>
          <w:b/>
          <w:bCs/>
          <w:kern w:val="3"/>
          <w:lang w:eastAsia="zh-CN" w:bidi="hi-IN"/>
        </w:rPr>
      </w:pPr>
      <w:r w:rsidRPr="001039CC">
        <w:rPr>
          <w:rFonts w:asciiTheme="majorHAnsi" w:eastAsia="NSimSun" w:hAnsiTheme="majorHAnsi" w:cs="Calibri"/>
          <w:b/>
          <w:bCs/>
          <w:kern w:val="3"/>
          <w:lang w:eastAsia="zh-CN" w:bidi="hi-IN"/>
        </w:rPr>
        <w:t xml:space="preserve">Setor requisitante: </w:t>
      </w:r>
      <w:bookmarkStart w:id="3" w:name="_Hlk163045889"/>
      <w:r w:rsidR="001648F4" w:rsidRPr="001648F4">
        <w:rPr>
          <w:rFonts w:asciiTheme="majorHAnsi" w:eastAsia="NSimSun" w:hAnsiTheme="majorHAnsi" w:cs="Calibri"/>
          <w:b/>
          <w:bCs/>
          <w:kern w:val="3"/>
          <w:lang w:eastAsia="zh-CN" w:bidi="hi-IN"/>
        </w:rPr>
        <w:t xml:space="preserve">Secretaria Municipal </w:t>
      </w:r>
      <w:r w:rsidR="00697743" w:rsidRPr="001648F4">
        <w:rPr>
          <w:rFonts w:asciiTheme="majorHAnsi" w:eastAsia="NSimSun" w:hAnsiTheme="majorHAnsi" w:cs="Calibri"/>
          <w:b/>
          <w:bCs/>
          <w:kern w:val="3"/>
          <w:lang w:eastAsia="zh-CN" w:bidi="hi-IN"/>
        </w:rPr>
        <w:t>D</w:t>
      </w:r>
      <w:bookmarkEnd w:id="3"/>
      <w:r w:rsidR="00697743">
        <w:rPr>
          <w:rFonts w:asciiTheme="majorHAnsi" w:eastAsia="NSimSun" w:hAnsiTheme="majorHAnsi" w:cs="Calibri"/>
          <w:b/>
          <w:bCs/>
          <w:kern w:val="3"/>
          <w:lang w:eastAsia="zh-CN" w:bidi="hi-IN"/>
        </w:rPr>
        <w:t>a Administração</w:t>
      </w:r>
    </w:p>
    <w:p w14:paraId="184818D7" w14:textId="77777777" w:rsidR="00A974F0" w:rsidRDefault="00A974F0" w:rsidP="00890E90">
      <w:pPr>
        <w:suppressAutoHyphens/>
        <w:autoSpaceDN w:val="0"/>
        <w:spacing w:after="60" w:line="240" w:lineRule="auto"/>
        <w:jc w:val="both"/>
        <w:textAlignment w:val="baseline"/>
        <w:rPr>
          <w:rFonts w:asciiTheme="majorHAnsi" w:eastAsia="Arial Narrow" w:hAnsiTheme="majorHAnsi" w:cs="Calibri"/>
          <w:b/>
          <w:bCs/>
          <w:kern w:val="3"/>
          <w:lang w:eastAsia="zh-CN" w:bidi="hi-IN"/>
        </w:rPr>
      </w:pPr>
    </w:p>
    <w:p w14:paraId="6074E112" w14:textId="77777777" w:rsidR="006C4850" w:rsidRPr="006C4850" w:rsidRDefault="006C4850" w:rsidP="00890E90">
      <w:pPr>
        <w:suppressAutoHyphens/>
        <w:autoSpaceDN w:val="0"/>
        <w:spacing w:after="60" w:line="240" w:lineRule="auto"/>
        <w:jc w:val="center"/>
        <w:textAlignment w:val="baseline"/>
        <w:rPr>
          <w:rFonts w:asciiTheme="majorHAnsi" w:eastAsia="Arial Narrow" w:hAnsiTheme="majorHAnsi" w:cs="Calibri"/>
          <w:b/>
          <w:bCs/>
          <w:kern w:val="3"/>
          <w:lang w:eastAsia="zh-CN" w:bidi="hi-IN"/>
        </w:rPr>
      </w:pPr>
      <w:r w:rsidRPr="006C4850">
        <w:rPr>
          <w:rFonts w:asciiTheme="majorHAnsi" w:eastAsia="Arial Narrow" w:hAnsiTheme="majorHAnsi" w:cs="Calibri"/>
          <w:b/>
          <w:bCs/>
          <w:kern w:val="3"/>
          <w:lang w:eastAsia="zh-CN" w:bidi="hi-IN"/>
        </w:rPr>
        <w:t>CAPÍTULO I</w:t>
      </w:r>
    </w:p>
    <w:p w14:paraId="23D05D25" w14:textId="7EEB6A58" w:rsidR="006C4850" w:rsidRPr="00A974F0" w:rsidRDefault="006C4850" w:rsidP="00890E90">
      <w:pPr>
        <w:suppressAutoHyphens/>
        <w:autoSpaceDN w:val="0"/>
        <w:spacing w:after="60" w:line="240" w:lineRule="auto"/>
        <w:jc w:val="center"/>
        <w:textAlignment w:val="baseline"/>
        <w:rPr>
          <w:rFonts w:asciiTheme="majorHAnsi" w:eastAsia="Arial Narrow" w:hAnsiTheme="majorHAnsi" w:cs="Calibri"/>
          <w:b/>
          <w:bCs/>
          <w:kern w:val="3"/>
          <w:lang w:eastAsia="zh-CN" w:bidi="hi-IN"/>
        </w:rPr>
      </w:pPr>
      <w:r w:rsidRPr="006C4850">
        <w:rPr>
          <w:rFonts w:asciiTheme="majorHAnsi" w:eastAsia="Arial Narrow" w:hAnsiTheme="majorHAnsi" w:cs="Calibri"/>
          <w:b/>
          <w:bCs/>
          <w:kern w:val="3"/>
          <w:lang w:eastAsia="zh-CN" w:bidi="hi-IN"/>
        </w:rPr>
        <w:t>DA DEFINIÇÃO DO OBJETO</w:t>
      </w:r>
    </w:p>
    <w:p w14:paraId="0FF06EAD" w14:textId="77777777" w:rsidR="00A974F0" w:rsidRPr="00EB714D" w:rsidRDefault="00A974F0" w:rsidP="00EB714D">
      <w:pPr>
        <w:pStyle w:val="SemEspaamento"/>
        <w:rPr>
          <w:rFonts w:eastAsia="Arial Narrow"/>
          <w:b/>
          <w:bCs/>
          <w:lang w:eastAsia="zh-CN" w:bidi="hi-IN"/>
        </w:rPr>
      </w:pPr>
      <w:r w:rsidRPr="00EB714D">
        <w:rPr>
          <w:rFonts w:eastAsia="Arial Narrow"/>
          <w:b/>
          <w:bCs/>
          <w:lang w:eastAsia="zh-CN" w:bidi="hi-IN"/>
        </w:rPr>
        <w:t>1. OBJETO</w:t>
      </w:r>
    </w:p>
    <w:p w14:paraId="25519A67" w14:textId="77777777" w:rsidR="0018694E" w:rsidRPr="0018694E" w:rsidRDefault="0018694E" w:rsidP="0018694E">
      <w:pPr>
        <w:pStyle w:val="SemEspaamento"/>
        <w:jc w:val="both"/>
      </w:pPr>
      <w:r w:rsidRPr="0018694E">
        <w:t xml:space="preserve">Constitui objeto da presente contratação a </w:t>
      </w:r>
      <w:r w:rsidRPr="0018694E">
        <w:rPr>
          <w:rStyle w:val="Forte"/>
          <w:b w:val="0"/>
          <w:bCs w:val="0"/>
        </w:rPr>
        <w:t xml:space="preserve">aquisição de equipamentos destinados ao sistema de </w:t>
      </w:r>
      <w:proofErr w:type="spellStart"/>
      <w:r w:rsidRPr="0018694E">
        <w:rPr>
          <w:rStyle w:val="Forte"/>
          <w:b w:val="0"/>
          <w:bCs w:val="0"/>
        </w:rPr>
        <w:t>videomonitoramento</w:t>
      </w:r>
      <w:proofErr w:type="spellEnd"/>
      <w:r w:rsidRPr="0018694E">
        <w:rPr>
          <w:rStyle w:val="Forte"/>
          <w:b w:val="0"/>
          <w:bCs w:val="0"/>
        </w:rPr>
        <w:t xml:space="preserve"> do Município de Sério/RS</w:t>
      </w:r>
      <w:r w:rsidRPr="0018694E">
        <w:t>, visando à reposição de equipamentos utilizados na Central de Monitoramento, conforme especificações e quantidades constantes neste Termo de Referência.</w:t>
      </w:r>
    </w:p>
    <w:p w14:paraId="70D4C0B4" w14:textId="6452CA60" w:rsidR="00EB714D" w:rsidRPr="00EB714D" w:rsidRDefault="00EB714D" w:rsidP="00EB714D">
      <w:pPr>
        <w:pStyle w:val="SemEspaamento"/>
        <w:jc w:val="both"/>
        <w:rPr>
          <w:b/>
          <w:bCs/>
        </w:rPr>
      </w:pPr>
      <w:r w:rsidRPr="00EB714D">
        <w:rPr>
          <w:b/>
          <w:bCs/>
        </w:rPr>
        <w:t>2. JUSTIFICATIVA</w:t>
      </w:r>
    </w:p>
    <w:bookmarkEnd w:id="1"/>
    <w:p w14:paraId="0489F273" w14:textId="77777777" w:rsidR="0018694E" w:rsidRPr="0018694E" w:rsidRDefault="0018694E" w:rsidP="0018694E">
      <w:pPr>
        <w:pStyle w:val="SemEspaamento"/>
        <w:jc w:val="both"/>
      </w:pPr>
      <w:r w:rsidRPr="0018694E">
        <w:t xml:space="preserve">A contratação justifica-se pela necessidade de manter em pleno funcionamento o sistema municipal de </w:t>
      </w:r>
      <w:proofErr w:type="spellStart"/>
      <w:r w:rsidRPr="0018694E">
        <w:t>videomonitoramento</w:t>
      </w:r>
      <w:proofErr w:type="spellEnd"/>
      <w:r w:rsidRPr="0018694E">
        <w:t>, garantindo a continuidade dos serviços de vigilância eletrônica, a segurança da população, a proteção do patrimônio público e o apoio às ações dos órgãos de segurança.</w:t>
      </w:r>
    </w:p>
    <w:p w14:paraId="3B26E52B" w14:textId="77777777" w:rsidR="0018694E" w:rsidRPr="0018694E" w:rsidRDefault="0018694E" w:rsidP="0018694E">
      <w:pPr>
        <w:pStyle w:val="SemEspaamento"/>
        <w:jc w:val="both"/>
      </w:pPr>
      <w:r w:rsidRPr="0018694E">
        <w:t>Os equipamentos existentes apresentam desgaste decorrente do uso contínuo, tornando sua substituição mais vantajosa sob os aspectos técnico e econômico do que a realização de reparos.</w:t>
      </w:r>
    </w:p>
    <w:p w14:paraId="5E326FB9" w14:textId="77777777" w:rsidR="0018694E" w:rsidRDefault="0018694E" w:rsidP="0018694E">
      <w:pPr>
        <w:pStyle w:val="SemEspaamento"/>
        <w:jc w:val="both"/>
      </w:pPr>
      <w:r w:rsidRPr="0018694E">
        <w:t xml:space="preserve">A aquisição será custeada com recursos provenientes dos rendimentos financeiros remanescentes do </w:t>
      </w:r>
      <w:proofErr w:type="gramStart"/>
      <w:r w:rsidRPr="0018694E">
        <w:t>convênio</w:t>
      </w:r>
      <w:proofErr w:type="gramEnd"/>
      <w:r w:rsidRPr="0018694E">
        <w:t xml:space="preserve"> firmado para implantação do sistema de </w:t>
      </w:r>
      <w:proofErr w:type="spellStart"/>
      <w:r w:rsidRPr="0018694E">
        <w:t>videomonitoramento</w:t>
      </w:r>
      <w:proofErr w:type="spellEnd"/>
      <w:r w:rsidRPr="0018694E">
        <w:t xml:space="preserve"> do Município</w:t>
      </w:r>
      <w:r>
        <w:t>.</w:t>
      </w:r>
    </w:p>
    <w:p w14:paraId="07A95105" w14:textId="44EC8933" w:rsidR="00EB714D" w:rsidRDefault="00EB714D" w:rsidP="00EB714D">
      <w:pPr>
        <w:pStyle w:val="SemEspaamento"/>
        <w:rPr>
          <w:b/>
          <w:bCs/>
        </w:rPr>
      </w:pPr>
      <w:r w:rsidRPr="00EB714D">
        <w:rPr>
          <w:b/>
          <w:bCs/>
        </w:rPr>
        <w:t>3. ESPECIFICAÇÃO DOS ITENS</w:t>
      </w:r>
    </w:p>
    <w:tbl>
      <w:tblPr>
        <w:tblStyle w:val="Tabelacomgrade1"/>
        <w:tblW w:w="9639" w:type="dxa"/>
        <w:tblInd w:w="-5" w:type="dxa"/>
        <w:tblLayout w:type="fixed"/>
        <w:tblLook w:val="04A0" w:firstRow="1" w:lastRow="0" w:firstColumn="1" w:lastColumn="0" w:noHBand="0" w:noVBand="1"/>
      </w:tblPr>
      <w:tblGrid>
        <w:gridCol w:w="709"/>
        <w:gridCol w:w="709"/>
        <w:gridCol w:w="850"/>
        <w:gridCol w:w="7371"/>
      </w:tblGrid>
      <w:tr w:rsidR="00C30116" w14:paraId="6AB174BD" w14:textId="77777777" w:rsidTr="00C30116">
        <w:tc>
          <w:tcPr>
            <w:tcW w:w="709" w:type="dxa"/>
            <w:tcBorders>
              <w:top w:val="single" w:sz="4" w:space="0" w:color="auto"/>
              <w:left w:val="single" w:sz="4" w:space="0" w:color="auto"/>
              <w:bottom w:val="single" w:sz="4" w:space="0" w:color="auto"/>
              <w:right w:val="single" w:sz="4" w:space="0" w:color="auto"/>
            </w:tcBorders>
            <w:hideMark/>
          </w:tcPr>
          <w:p w14:paraId="145A84F8" w14:textId="77777777" w:rsidR="00C30116" w:rsidRDefault="00C30116">
            <w:pPr>
              <w:widowControl w:val="0"/>
              <w:spacing w:line="360" w:lineRule="auto"/>
              <w:rPr>
                <w:rFonts w:eastAsia="Calibri" w:cs="Calibri Light"/>
                <w:b/>
                <w:bCs/>
              </w:rPr>
            </w:pPr>
            <w:r>
              <w:rPr>
                <w:rFonts w:eastAsia="Calibri" w:cs="Calibri Light"/>
                <w:b/>
                <w:bCs/>
              </w:rPr>
              <w:t>Item</w:t>
            </w:r>
          </w:p>
        </w:tc>
        <w:tc>
          <w:tcPr>
            <w:tcW w:w="709" w:type="dxa"/>
            <w:tcBorders>
              <w:top w:val="single" w:sz="4" w:space="0" w:color="auto"/>
              <w:left w:val="single" w:sz="4" w:space="0" w:color="auto"/>
              <w:bottom w:val="single" w:sz="4" w:space="0" w:color="auto"/>
              <w:right w:val="single" w:sz="4" w:space="0" w:color="auto"/>
            </w:tcBorders>
            <w:hideMark/>
          </w:tcPr>
          <w:p w14:paraId="6FABD217" w14:textId="77777777" w:rsidR="00C30116" w:rsidRDefault="00C30116">
            <w:pPr>
              <w:widowControl w:val="0"/>
              <w:spacing w:line="360" w:lineRule="auto"/>
              <w:rPr>
                <w:rFonts w:eastAsia="Calibri" w:cs="Calibri Light"/>
                <w:b/>
                <w:bCs/>
              </w:rPr>
            </w:pPr>
            <w:proofErr w:type="spellStart"/>
            <w:r>
              <w:rPr>
                <w:rFonts w:eastAsia="Calibri" w:cs="Calibri Light"/>
                <w:b/>
                <w:bCs/>
              </w:rPr>
              <w:t>Qtd</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2DA7BECF" w14:textId="77777777" w:rsidR="00C30116" w:rsidRDefault="00C30116">
            <w:pPr>
              <w:widowControl w:val="0"/>
              <w:spacing w:line="360" w:lineRule="auto"/>
              <w:jc w:val="center"/>
              <w:rPr>
                <w:rFonts w:eastAsia="Calibri" w:cs="Calibri Light"/>
                <w:b/>
                <w:bCs/>
              </w:rPr>
            </w:pPr>
            <w:proofErr w:type="spellStart"/>
            <w:r>
              <w:rPr>
                <w:rFonts w:eastAsia="Calibri" w:cs="Calibri Light"/>
                <w:b/>
                <w:bCs/>
              </w:rPr>
              <w:t>Und</w:t>
            </w:r>
            <w:proofErr w:type="spellEnd"/>
            <w:r>
              <w:rPr>
                <w:rFonts w:eastAsia="Calibri" w:cs="Calibri Light"/>
                <w:b/>
                <w:bCs/>
              </w:rPr>
              <w:t>.</w:t>
            </w:r>
          </w:p>
        </w:tc>
        <w:tc>
          <w:tcPr>
            <w:tcW w:w="7371" w:type="dxa"/>
            <w:tcBorders>
              <w:top w:val="single" w:sz="4" w:space="0" w:color="auto"/>
              <w:left w:val="single" w:sz="4" w:space="0" w:color="auto"/>
              <w:bottom w:val="single" w:sz="4" w:space="0" w:color="auto"/>
              <w:right w:val="single" w:sz="4" w:space="0" w:color="auto"/>
            </w:tcBorders>
            <w:hideMark/>
          </w:tcPr>
          <w:p w14:paraId="174FC7D2" w14:textId="77777777" w:rsidR="00C30116" w:rsidRDefault="00C30116">
            <w:pPr>
              <w:pStyle w:val="SemEspaamento"/>
              <w:rPr>
                <w:rFonts w:eastAsiaTheme="minorHAnsi"/>
                <w:b/>
                <w:bCs/>
              </w:rPr>
            </w:pPr>
            <w:r>
              <w:rPr>
                <w:b/>
                <w:bCs/>
              </w:rPr>
              <w:t>Descrição</w:t>
            </w:r>
          </w:p>
        </w:tc>
      </w:tr>
      <w:tr w:rsidR="00C30116" w14:paraId="1BBBB2E7" w14:textId="77777777" w:rsidTr="00C30116">
        <w:tc>
          <w:tcPr>
            <w:tcW w:w="709" w:type="dxa"/>
            <w:tcBorders>
              <w:top w:val="single" w:sz="4" w:space="0" w:color="auto"/>
              <w:left w:val="single" w:sz="4" w:space="0" w:color="auto"/>
              <w:bottom w:val="single" w:sz="4" w:space="0" w:color="auto"/>
              <w:right w:val="single" w:sz="4" w:space="0" w:color="auto"/>
            </w:tcBorders>
            <w:hideMark/>
          </w:tcPr>
          <w:p w14:paraId="34D8725E" w14:textId="77777777" w:rsidR="00C30116" w:rsidRDefault="00C30116">
            <w:pPr>
              <w:widowControl w:val="0"/>
              <w:spacing w:line="360" w:lineRule="auto"/>
              <w:rPr>
                <w:rFonts w:eastAsia="Calibri" w:cs="Calibri Light"/>
              </w:rPr>
            </w:pPr>
            <w:r>
              <w:rPr>
                <w:rFonts w:eastAsia="Calibri" w:cs="Calibri Light"/>
              </w:rPr>
              <w:t>1</w:t>
            </w:r>
          </w:p>
        </w:tc>
        <w:tc>
          <w:tcPr>
            <w:tcW w:w="709" w:type="dxa"/>
            <w:tcBorders>
              <w:top w:val="single" w:sz="4" w:space="0" w:color="auto"/>
              <w:left w:val="single" w:sz="4" w:space="0" w:color="auto"/>
              <w:bottom w:val="single" w:sz="4" w:space="0" w:color="auto"/>
              <w:right w:val="single" w:sz="4" w:space="0" w:color="auto"/>
            </w:tcBorders>
            <w:hideMark/>
          </w:tcPr>
          <w:p w14:paraId="6EA855B7" w14:textId="36F8D298" w:rsidR="00C30116" w:rsidRDefault="0018694E">
            <w:pPr>
              <w:widowControl w:val="0"/>
              <w:spacing w:line="360" w:lineRule="auto"/>
              <w:rPr>
                <w:rFonts w:eastAsia="Calibri" w:cs="Calibri Light"/>
                <w:b/>
                <w:bCs/>
              </w:rPr>
            </w:pPr>
            <w:r>
              <w:rPr>
                <w:rFonts w:eastAsia="Calibri" w:cs="Calibri Light"/>
              </w:rPr>
              <w:t>1</w:t>
            </w:r>
          </w:p>
        </w:tc>
        <w:tc>
          <w:tcPr>
            <w:tcW w:w="850" w:type="dxa"/>
            <w:tcBorders>
              <w:top w:val="single" w:sz="4" w:space="0" w:color="auto"/>
              <w:left w:val="single" w:sz="4" w:space="0" w:color="auto"/>
              <w:bottom w:val="single" w:sz="4" w:space="0" w:color="auto"/>
              <w:right w:val="single" w:sz="4" w:space="0" w:color="auto"/>
            </w:tcBorders>
            <w:hideMark/>
          </w:tcPr>
          <w:p w14:paraId="4AED37F4" w14:textId="77777777" w:rsidR="00C30116" w:rsidRDefault="00C30116">
            <w:pPr>
              <w:widowControl w:val="0"/>
              <w:spacing w:line="360" w:lineRule="auto"/>
              <w:jc w:val="center"/>
              <w:rPr>
                <w:rFonts w:eastAsia="Calibri" w:cs="Calibri Light"/>
                <w:b/>
                <w:bCs/>
              </w:rPr>
            </w:pPr>
            <w:r>
              <w:rPr>
                <w:rFonts w:eastAsia="Times New Roman" w:cs="Calibri Light"/>
                <w:sz w:val="20"/>
                <w:szCs w:val="20"/>
                <w:lang w:eastAsia="pt-BR"/>
              </w:rPr>
              <w:t>Unid.</w:t>
            </w:r>
          </w:p>
        </w:tc>
        <w:tc>
          <w:tcPr>
            <w:tcW w:w="7371" w:type="dxa"/>
            <w:tcBorders>
              <w:top w:val="single" w:sz="4" w:space="0" w:color="auto"/>
              <w:left w:val="single" w:sz="4" w:space="0" w:color="auto"/>
              <w:bottom w:val="single" w:sz="4" w:space="0" w:color="auto"/>
              <w:right w:val="single" w:sz="4" w:space="0" w:color="auto"/>
            </w:tcBorders>
            <w:hideMark/>
          </w:tcPr>
          <w:p w14:paraId="6682F317" w14:textId="77777777" w:rsidR="00505353" w:rsidRDefault="00505353" w:rsidP="00505353">
            <w:pPr>
              <w:jc w:val="both"/>
              <w:rPr>
                <w:rFonts w:ascii="Times New Roman" w:hAnsi="Times New Roman" w:cs="Times New Roman"/>
                <w:sz w:val="24"/>
                <w:szCs w:val="24"/>
              </w:rPr>
            </w:pPr>
            <w:proofErr w:type="spellStart"/>
            <w:r w:rsidRPr="001B3524">
              <w:rPr>
                <w:rFonts w:ascii="Times New Roman" w:hAnsi="Times New Roman" w:cs="Times New Roman"/>
                <w:sz w:val="24"/>
                <w:szCs w:val="24"/>
              </w:rPr>
              <w:t>Telivisor</w:t>
            </w:r>
            <w:proofErr w:type="spellEnd"/>
            <w:r w:rsidRPr="001B3524">
              <w:rPr>
                <w:rFonts w:ascii="Times New Roman" w:hAnsi="Times New Roman" w:cs="Times New Roman"/>
                <w:sz w:val="24"/>
                <w:szCs w:val="24"/>
              </w:rPr>
              <w:t xml:space="preserve"> LED 50” polegadas 4k</w:t>
            </w:r>
          </w:p>
          <w:p w14:paraId="48B4A6AD" w14:textId="77777777" w:rsidR="00505353" w:rsidRDefault="00505353" w:rsidP="00505353">
            <w:pPr>
              <w:jc w:val="both"/>
              <w:rPr>
                <w:rFonts w:ascii="Times New Roman" w:hAnsi="Times New Roman" w:cs="Times New Roman"/>
                <w:sz w:val="24"/>
                <w:szCs w:val="24"/>
              </w:rPr>
            </w:pPr>
            <w:r>
              <w:rPr>
                <w:rFonts w:ascii="Times New Roman" w:hAnsi="Times New Roman" w:cs="Times New Roman"/>
                <w:sz w:val="24"/>
                <w:szCs w:val="24"/>
              </w:rPr>
              <w:t xml:space="preserve"> </w:t>
            </w:r>
          </w:p>
          <w:p w14:paraId="556B1536" w14:textId="77777777" w:rsidR="00505353" w:rsidRDefault="00505353" w:rsidP="00505353">
            <w:pPr>
              <w:ind w:left="34"/>
              <w:jc w:val="both"/>
            </w:pPr>
            <w:r w:rsidRPr="004334D0">
              <w:t xml:space="preserve">Tela e Imagem: Resolução Ultra HD 4K (3840 </w:t>
            </w:r>
            <w:proofErr w:type="gramStart"/>
            <w:r w:rsidRPr="004334D0">
              <w:t>x</w:t>
            </w:r>
            <w:proofErr w:type="gramEnd"/>
            <w:r w:rsidRPr="004334D0">
              <w:t xml:space="preserve"> 2160 pixels) real, painel LED/DLED de 50 polegadas nominais, frequência de 60 Hz e suporte a HDR ativo (HDR10) para controle de contraste.</w:t>
            </w:r>
          </w:p>
          <w:p w14:paraId="081994B5" w14:textId="77777777" w:rsidR="00505353" w:rsidRDefault="00505353" w:rsidP="00505353">
            <w:pPr>
              <w:ind w:left="34"/>
              <w:jc w:val="both"/>
            </w:pPr>
            <w:r w:rsidRPr="004334D0">
              <w:t>Conectividade Mínima:</w:t>
            </w:r>
            <w:r>
              <w:t xml:space="preserve"> </w:t>
            </w:r>
            <w:r w:rsidRPr="004334D0">
              <w:t xml:space="preserve">Mínimo de 03 entradas HDMI (com pelo menos uma porta </w:t>
            </w:r>
            <w:proofErr w:type="spellStart"/>
            <w:r w:rsidRPr="004334D0">
              <w:t>eARC</w:t>
            </w:r>
            <w:proofErr w:type="spellEnd"/>
            <w:r w:rsidRPr="004334D0">
              <w:t>/ARC para áudio).</w:t>
            </w:r>
            <w:r>
              <w:t xml:space="preserve"> </w:t>
            </w:r>
            <w:r w:rsidRPr="004334D0">
              <w:t>Mínimo de 01 entrada USB para reprodução de arquivos.</w:t>
            </w:r>
            <w:r>
              <w:t xml:space="preserve"> </w:t>
            </w:r>
            <w:r w:rsidRPr="004334D0">
              <w:t>Wi-Fi Dual Band (2.4 GHz e 5 GHz) e porta de rede cabeada (RJ-45).</w:t>
            </w:r>
          </w:p>
          <w:p w14:paraId="586AA04B" w14:textId="77777777" w:rsidR="00505353" w:rsidRDefault="00505353" w:rsidP="00505353">
            <w:pPr>
              <w:ind w:left="34"/>
              <w:jc w:val="both"/>
            </w:pPr>
            <w:r w:rsidRPr="004334D0">
              <w:t>Conexão Bluetooth integrada para periféricos de som.</w:t>
            </w:r>
          </w:p>
          <w:p w14:paraId="0D945476" w14:textId="77777777" w:rsidR="00505353" w:rsidRDefault="00505353" w:rsidP="00505353">
            <w:pPr>
              <w:ind w:left="34"/>
              <w:jc w:val="both"/>
            </w:pPr>
            <w:r w:rsidRPr="004334D0">
              <w:t xml:space="preserve">Recursos </w:t>
            </w:r>
            <w:proofErr w:type="spellStart"/>
            <w:r w:rsidRPr="004334D0">
              <w:t>Smart</w:t>
            </w:r>
            <w:proofErr w:type="spellEnd"/>
            <w:r w:rsidRPr="004334D0">
              <w:t>: Sistema operacional moderno com loja nativa de aplicativos de streaming e função integrada de espelhamento de tela.</w:t>
            </w:r>
            <w:r>
              <w:t xml:space="preserve"> </w:t>
            </w:r>
            <w:r w:rsidRPr="004334D0">
              <w:t xml:space="preserve">Energia e Certificações: Alimentação bivolt automática (110V/220V), selo </w:t>
            </w:r>
            <w:proofErr w:type="spellStart"/>
            <w:r w:rsidRPr="004334D0">
              <w:t>Procel</w:t>
            </w:r>
            <w:proofErr w:type="spellEnd"/>
            <w:r w:rsidRPr="004334D0">
              <w:t xml:space="preserve"> Classe A de eficiência energética e homologação compulsória da ANATEL para as placas de rede sem fio.</w:t>
            </w:r>
          </w:p>
          <w:p w14:paraId="0E78E5F9" w14:textId="77777777" w:rsidR="00505353" w:rsidRDefault="00505353" w:rsidP="00505353">
            <w:pPr>
              <w:ind w:left="34"/>
              <w:jc w:val="both"/>
            </w:pPr>
            <w:r w:rsidRPr="004334D0">
              <w:t>Garantia: Exigência de 12 meses de garantia integral oferecida pelo fabricante e furação traseira no padrão universal VESA para suportes de parede.</w:t>
            </w:r>
            <w:r>
              <w:t xml:space="preserve"> </w:t>
            </w:r>
          </w:p>
          <w:p w14:paraId="50DF25D8" w14:textId="4F1B3049" w:rsidR="00C30116" w:rsidRDefault="00505353" w:rsidP="00505353">
            <w:pPr>
              <w:pStyle w:val="SemEspaamento"/>
              <w:rPr>
                <w:rFonts w:eastAsiaTheme="minorHAnsi"/>
                <w:b/>
                <w:bCs/>
              </w:rPr>
            </w:pPr>
            <w:r>
              <w:t>1 controle remoto.</w:t>
            </w:r>
          </w:p>
        </w:tc>
      </w:tr>
      <w:tr w:rsidR="00C30116" w14:paraId="30412B2B" w14:textId="77777777" w:rsidTr="00C30116">
        <w:tc>
          <w:tcPr>
            <w:tcW w:w="709" w:type="dxa"/>
            <w:tcBorders>
              <w:top w:val="single" w:sz="4" w:space="0" w:color="auto"/>
              <w:left w:val="single" w:sz="4" w:space="0" w:color="auto"/>
              <w:bottom w:val="single" w:sz="4" w:space="0" w:color="auto"/>
              <w:right w:val="single" w:sz="4" w:space="0" w:color="auto"/>
            </w:tcBorders>
            <w:hideMark/>
          </w:tcPr>
          <w:p w14:paraId="0ACAFCD2" w14:textId="77777777" w:rsidR="00C30116" w:rsidRDefault="00C30116">
            <w:pPr>
              <w:widowControl w:val="0"/>
              <w:spacing w:line="360" w:lineRule="auto"/>
              <w:rPr>
                <w:rFonts w:eastAsia="Calibri" w:cs="Calibri Light"/>
              </w:rPr>
            </w:pPr>
            <w:r>
              <w:rPr>
                <w:rFonts w:eastAsia="Calibri" w:cs="Calibri Light"/>
              </w:rPr>
              <w:t>2</w:t>
            </w:r>
          </w:p>
        </w:tc>
        <w:tc>
          <w:tcPr>
            <w:tcW w:w="709" w:type="dxa"/>
            <w:tcBorders>
              <w:top w:val="single" w:sz="4" w:space="0" w:color="auto"/>
              <w:left w:val="single" w:sz="4" w:space="0" w:color="auto"/>
              <w:bottom w:val="single" w:sz="4" w:space="0" w:color="auto"/>
              <w:right w:val="single" w:sz="4" w:space="0" w:color="auto"/>
            </w:tcBorders>
            <w:hideMark/>
          </w:tcPr>
          <w:p w14:paraId="2851C0E8" w14:textId="4967A5FA" w:rsidR="00C30116" w:rsidRDefault="0018694E">
            <w:pPr>
              <w:widowControl w:val="0"/>
              <w:spacing w:line="360" w:lineRule="auto"/>
              <w:rPr>
                <w:rFonts w:eastAsia="Calibri" w:cs="Calibri Light"/>
              </w:rPr>
            </w:pPr>
            <w:r>
              <w:rPr>
                <w:rFonts w:eastAsia="Calibri" w:cs="Calibri Light"/>
              </w:rPr>
              <w:t>4</w:t>
            </w:r>
          </w:p>
        </w:tc>
        <w:tc>
          <w:tcPr>
            <w:tcW w:w="850" w:type="dxa"/>
            <w:tcBorders>
              <w:top w:val="single" w:sz="4" w:space="0" w:color="auto"/>
              <w:left w:val="single" w:sz="4" w:space="0" w:color="auto"/>
              <w:bottom w:val="single" w:sz="4" w:space="0" w:color="auto"/>
              <w:right w:val="single" w:sz="4" w:space="0" w:color="auto"/>
            </w:tcBorders>
            <w:hideMark/>
          </w:tcPr>
          <w:p w14:paraId="63625C18" w14:textId="77777777" w:rsidR="00C30116" w:rsidRDefault="00C30116">
            <w:pPr>
              <w:widowControl w:val="0"/>
              <w:spacing w:line="360" w:lineRule="auto"/>
              <w:ind w:left="-386"/>
              <w:jc w:val="center"/>
              <w:rPr>
                <w:rFonts w:eastAsia="Times New Roman" w:cs="Calibri Light"/>
                <w:sz w:val="20"/>
                <w:szCs w:val="20"/>
                <w:lang w:eastAsia="pt-BR"/>
              </w:rPr>
            </w:pPr>
            <w:r>
              <w:rPr>
                <w:rFonts w:eastAsia="Times New Roman" w:cs="Calibri Light"/>
                <w:sz w:val="20"/>
                <w:szCs w:val="20"/>
                <w:lang w:eastAsia="pt-BR"/>
              </w:rPr>
              <w:t xml:space="preserve">      Unid.</w:t>
            </w:r>
          </w:p>
        </w:tc>
        <w:tc>
          <w:tcPr>
            <w:tcW w:w="7371" w:type="dxa"/>
            <w:tcBorders>
              <w:top w:val="single" w:sz="4" w:space="0" w:color="auto"/>
              <w:left w:val="single" w:sz="4" w:space="0" w:color="auto"/>
              <w:bottom w:val="single" w:sz="4" w:space="0" w:color="auto"/>
              <w:right w:val="single" w:sz="4" w:space="0" w:color="auto"/>
            </w:tcBorders>
            <w:hideMark/>
          </w:tcPr>
          <w:p w14:paraId="351F05CF" w14:textId="77777777" w:rsidR="00505353" w:rsidRDefault="00505353" w:rsidP="00505353">
            <w:pPr>
              <w:rPr>
                <w:rFonts w:ascii="Times New Roman" w:hAnsi="Times New Roman" w:cs="Times New Roman"/>
                <w:sz w:val="24"/>
                <w:szCs w:val="24"/>
              </w:rPr>
            </w:pPr>
            <w:r w:rsidRPr="001B3524">
              <w:rPr>
                <w:rFonts w:ascii="Times New Roman" w:hAnsi="Times New Roman" w:cs="Times New Roman"/>
                <w:sz w:val="24"/>
                <w:szCs w:val="24"/>
              </w:rPr>
              <w:t>Nobreak</w:t>
            </w:r>
            <w:r>
              <w:rPr>
                <w:rFonts w:ascii="Times New Roman" w:hAnsi="Times New Roman" w:cs="Times New Roman"/>
                <w:sz w:val="24"/>
                <w:szCs w:val="24"/>
              </w:rPr>
              <w:t xml:space="preserve"> </w:t>
            </w:r>
            <w:r w:rsidRPr="001B3524">
              <w:rPr>
                <w:rFonts w:ascii="Times New Roman" w:hAnsi="Times New Roman" w:cs="Times New Roman"/>
                <w:sz w:val="24"/>
                <w:szCs w:val="24"/>
              </w:rPr>
              <w:t>600VA</w:t>
            </w:r>
          </w:p>
          <w:p w14:paraId="46B202D6" w14:textId="77777777" w:rsidR="00C30116" w:rsidRDefault="00505353" w:rsidP="00505353">
            <w:pPr>
              <w:widowControl w:val="0"/>
              <w:jc w:val="both"/>
            </w:pPr>
            <w:r>
              <w:rPr>
                <w:rFonts w:ascii="Times New Roman" w:hAnsi="Times New Roman" w:cs="Times New Roman"/>
                <w:sz w:val="24"/>
                <w:szCs w:val="24"/>
              </w:rPr>
              <w:br/>
            </w:r>
            <w:r w:rsidRPr="004C7194">
              <w:t>Capacidade e Tipo: Potência nominal mínima de 600 VA (Volt-Ampere), com topologia do tipo Interativo com AVR (Regulação Automática de Voltagem).</w:t>
            </w:r>
            <w:r>
              <w:t xml:space="preserve"> </w:t>
            </w:r>
            <w:r w:rsidRPr="004C7194">
              <w:t>Alimentação Elétrica (Entrada e Saída):</w:t>
            </w:r>
            <w:r>
              <w:t xml:space="preserve"> </w:t>
            </w:r>
            <w:r w:rsidRPr="004C7194">
              <w:t>Entrada Bivolt Automática (compatível nativamente com redes de 115V, 127V e 220V).</w:t>
            </w:r>
            <w:r>
              <w:t xml:space="preserve"> </w:t>
            </w:r>
            <w:r w:rsidRPr="004C7194">
              <w:t xml:space="preserve">Saída </w:t>
            </w:r>
            <w:proofErr w:type="spellStart"/>
            <w:r w:rsidRPr="004C7194">
              <w:t>monovolt</w:t>
            </w:r>
            <w:proofErr w:type="spellEnd"/>
            <w:r w:rsidRPr="004C7194">
              <w:t xml:space="preserve"> regulada na faixa comercial de 115V ou 120V.</w:t>
            </w:r>
            <w:r>
              <w:t xml:space="preserve"> </w:t>
            </w:r>
            <w:r w:rsidRPr="004C7194">
              <w:t>Tempo de comutação/transferência para as baterias de, no máximo, 8 milissegundos.</w:t>
            </w:r>
            <w:r>
              <w:t xml:space="preserve"> </w:t>
            </w:r>
            <w:r w:rsidRPr="004C7194">
              <w:t>Painel de Conexões: Exigência mínima de 04 (quatro) tomadas fêmeas integradas na carcaça traseira, atendendo rigorosamente ao padrão brasileiro NBR 14136 (2P+T).</w:t>
            </w:r>
            <w:r>
              <w:t xml:space="preserve"> </w:t>
            </w:r>
            <w:r w:rsidRPr="004C7194">
              <w:t xml:space="preserve">Sistema de Bateria </w:t>
            </w:r>
            <w:r w:rsidRPr="004C7194">
              <w:lastRenderedPageBreak/>
              <w:t xml:space="preserve">Interna: Uso obrigatório de bateria selada chumbo-ácido regulada por válvula (VRLA), livre de manutenção, dotada da função </w:t>
            </w:r>
            <w:proofErr w:type="spellStart"/>
            <w:r w:rsidRPr="004C7194">
              <w:t>Cold</w:t>
            </w:r>
            <w:proofErr w:type="spellEnd"/>
            <w:r w:rsidRPr="004C7194">
              <w:t xml:space="preserve"> Start (partida a frio sem energia na rede externa) e recarga inteligente automática mesmo com o nobreak desligado do </w:t>
            </w:r>
            <w:proofErr w:type="spellStart"/>
            <w:r w:rsidRPr="004C7194">
              <w:t>botão.Proteções</w:t>
            </w:r>
            <w:proofErr w:type="spellEnd"/>
            <w:r w:rsidRPr="004C7194">
              <w:t xml:space="preserve"> Ativas Nativas: Circuitos dedicados para supressão de surtos, picos de tensão, </w:t>
            </w:r>
            <w:proofErr w:type="spellStart"/>
            <w:r w:rsidRPr="004C7194">
              <w:t>subtensão</w:t>
            </w:r>
            <w:proofErr w:type="spellEnd"/>
            <w:r w:rsidRPr="004C7194">
              <w:t>, oscilações severas de rede, curto-circuito de saída e sobrecarga.</w:t>
            </w:r>
            <w:r>
              <w:t xml:space="preserve"> </w:t>
            </w:r>
            <w:r w:rsidRPr="004C7194">
              <w:t>Interface: Indicadores luminosos frontais em LED acompanhados de alarmes sonoros configurados para transição de rede, bateria fraca e falha técnica interna</w:t>
            </w:r>
          </w:p>
          <w:p w14:paraId="4F74006D" w14:textId="2A9AEE26" w:rsidR="00505353" w:rsidRDefault="00505353" w:rsidP="00505353">
            <w:pPr>
              <w:widowControl w:val="0"/>
              <w:jc w:val="both"/>
              <w:rPr>
                <w:rFonts w:eastAsia="Times New Roman" w:cs="Calibri Light"/>
                <w:lang w:eastAsia="pt-BR"/>
              </w:rPr>
            </w:pPr>
            <w:r>
              <w:t>Garantia mínima de 12 (doze) meses contra defeitos de funcionamento</w:t>
            </w:r>
          </w:p>
        </w:tc>
      </w:tr>
    </w:tbl>
    <w:p w14:paraId="3235AD1D" w14:textId="07069BC7" w:rsidR="00A974F0" w:rsidRPr="00EB714D" w:rsidRDefault="00EB714D" w:rsidP="00EB714D">
      <w:pPr>
        <w:pStyle w:val="SemEspaamento"/>
        <w:rPr>
          <w:b/>
          <w:bCs/>
        </w:rPr>
      </w:pPr>
      <w:bookmarkStart w:id="4" w:name="_Hlk199492493"/>
      <w:r>
        <w:rPr>
          <w:b/>
          <w:bCs/>
        </w:rPr>
        <w:lastRenderedPageBreak/>
        <w:t>4</w:t>
      </w:r>
      <w:r w:rsidR="00A974F0" w:rsidRPr="00EB714D">
        <w:rPr>
          <w:b/>
          <w:bCs/>
        </w:rPr>
        <w:t>. VIGÊNCIA E PRORROGAÇÃO</w:t>
      </w:r>
      <w:r w:rsidR="00CA6C9E" w:rsidRPr="00EB714D">
        <w:rPr>
          <w:b/>
          <w:bCs/>
        </w:rPr>
        <w:t xml:space="preserve"> </w:t>
      </w:r>
    </w:p>
    <w:p w14:paraId="3592F524" w14:textId="1F1D6B81" w:rsidR="00FE0A07" w:rsidRDefault="00FE0A07" w:rsidP="00505353">
      <w:pPr>
        <w:pStyle w:val="SemEspaamento"/>
        <w:jc w:val="both"/>
      </w:pPr>
      <w:r>
        <w:t xml:space="preserve">O prazo de vigência será de até 12 (doze) meses, </w:t>
      </w:r>
      <w:r w:rsidR="00505353">
        <w:t>contados da entrega dos equipamentos até o final da garantia</w:t>
      </w:r>
      <w:r>
        <w:t>.</w:t>
      </w:r>
    </w:p>
    <w:p w14:paraId="40D479DD" w14:textId="3C9830BF" w:rsidR="001B7F66" w:rsidRPr="00EB714D" w:rsidRDefault="00EB714D" w:rsidP="00EB714D">
      <w:pPr>
        <w:pStyle w:val="SemEspaamento"/>
        <w:rPr>
          <w:b/>
          <w:bCs/>
        </w:rPr>
      </w:pPr>
      <w:r w:rsidRPr="00EB714D">
        <w:rPr>
          <w:b/>
          <w:bCs/>
        </w:rPr>
        <w:t>5</w:t>
      </w:r>
      <w:r w:rsidR="001B7F66" w:rsidRPr="00EB714D">
        <w:rPr>
          <w:b/>
          <w:bCs/>
        </w:rPr>
        <w:t>. CLASSIFICAÇÃO DOS BENS/ SERVIÇOS</w:t>
      </w:r>
    </w:p>
    <w:p w14:paraId="3253ECD4" w14:textId="4386856A" w:rsidR="001B7F66" w:rsidRPr="00EB714D" w:rsidRDefault="00EB714D" w:rsidP="00EB714D">
      <w:pPr>
        <w:pStyle w:val="SemEspaamento"/>
      </w:pPr>
      <w:r>
        <w:t>5</w:t>
      </w:r>
      <w:r w:rsidR="001B7F66" w:rsidRPr="00EB714D">
        <w:t xml:space="preserve">.1. Os </w:t>
      </w:r>
      <w:r w:rsidR="003B2EB0">
        <w:t xml:space="preserve">serviços contratados </w:t>
      </w:r>
      <w:r w:rsidR="001B7F66" w:rsidRPr="00EB714D">
        <w:t>enquadram-se na classificação de:</w:t>
      </w:r>
    </w:p>
    <w:p w14:paraId="58B14247" w14:textId="77777777" w:rsidR="001B7F66" w:rsidRPr="00EB714D" w:rsidRDefault="001B7F66" w:rsidP="00EB714D">
      <w:pPr>
        <w:pStyle w:val="SemEspaamento"/>
      </w:pPr>
      <w:proofErr w:type="gramStart"/>
      <w:r w:rsidRPr="00EB714D">
        <w:t xml:space="preserve">(  </w:t>
      </w:r>
      <w:proofErr w:type="gramEnd"/>
      <w:r w:rsidRPr="00EB714D">
        <w:t xml:space="preserve"> ) bens ou serviços especiais (art. 6º, inciso XIV Lei n.º 14.133/2021)</w:t>
      </w:r>
    </w:p>
    <w:p w14:paraId="23487FA7" w14:textId="77777777" w:rsidR="001B7F66" w:rsidRPr="00EB714D" w:rsidRDefault="001B7F66" w:rsidP="00EB714D">
      <w:pPr>
        <w:pStyle w:val="SemEspaamento"/>
      </w:pPr>
      <w:r w:rsidRPr="00EB714D">
        <w:t>(</w:t>
      </w:r>
      <w:proofErr w:type="gramStart"/>
      <w:r w:rsidRPr="00EB714D">
        <w:t>x )</w:t>
      </w:r>
      <w:proofErr w:type="gramEnd"/>
      <w:r w:rsidRPr="00EB714D">
        <w:t xml:space="preserve"> bens ou serviços comuns (art. 6º, inciso XIII Lei n.º 14.133/2021)</w:t>
      </w:r>
    </w:p>
    <w:p w14:paraId="2F55E5B0" w14:textId="77777777" w:rsidR="001B7F66" w:rsidRPr="00EB714D" w:rsidRDefault="001B7F66" w:rsidP="00EB714D">
      <w:pPr>
        <w:pStyle w:val="SemEspaamento"/>
      </w:pPr>
      <w:proofErr w:type="gramStart"/>
      <w:r w:rsidRPr="00EB714D">
        <w:t xml:space="preserve">(  </w:t>
      </w:r>
      <w:proofErr w:type="gramEnd"/>
      <w:r w:rsidRPr="00EB714D">
        <w:t xml:space="preserve"> ) serviço especial de engenharia (art. 6º, inciso XXI, “b” Lei n.º 14.133/2021)</w:t>
      </w:r>
    </w:p>
    <w:p w14:paraId="0D595760" w14:textId="77777777" w:rsidR="001B7F66" w:rsidRPr="00EB714D" w:rsidRDefault="001B7F66" w:rsidP="00EB714D">
      <w:pPr>
        <w:pStyle w:val="SemEspaamento"/>
      </w:pPr>
      <w:proofErr w:type="gramStart"/>
      <w:r w:rsidRPr="00EB714D">
        <w:t xml:space="preserve">(  </w:t>
      </w:r>
      <w:proofErr w:type="gramEnd"/>
      <w:r w:rsidRPr="00EB714D">
        <w:t xml:space="preserve"> ) serviço comum de engenharia (art. 6º, inciso XXI, “a” Lei n.º 14.133/2021),</w:t>
      </w:r>
    </w:p>
    <w:p w14:paraId="3779A776" w14:textId="2AFFC0BD" w:rsidR="001B7F66" w:rsidRPr="00EB714D" w:rsidRDefault="001B7F66" w:rsidP="00EB714D">
      <w:pPr>
        <w:pStyle w:val="SemEspaamento"/>
      </w:pPr>
      <w:proofErr w:type="gramStart"/>
      <w:r w:rsidRPr="00EB714D">
        <w:t>cujos</w:t>
      </w:r>
      <w:proofErr w:type="gramEnd"/>
      <w:r w:rsidRPr="00EB714D">
        <w:t xml:space="preserve"> padrões de desempenho e qualidade podem ser objetivamente definidos pelo edital, por meio de especificações usuais de mercado. </w:t>
      </w:r>
    </w:p>
    <w:p w14:paraId="279CE01C" w14:textId="77777777" w:rsidR="00AD1D53" w:rsidRPr="00D814D2" w:rsidRDefault="00AD1D53" w:rsidP="00AD1D53">
      <w:pPr>
        <w:pStyle w:val="Cabealho"/>
        <w:shd w:val="clear" w:color="auto" w:fill="FFFFFF"/>
        <w:jc w:val="center"/>
        <w:rPr>
          <w:rFonts w:asciiTheme="majorHAnsi" w:hAnsiTheme="majorHAnsi"/>
          <w:b/>
          <w:bCs/>
          <w:color w:val="000000" w:themeColor="text1"/>
          <w:sz w:val="20"/>
          <w:szCs w:val="20"/>
        </w:rPr>
      </w:pPr>
      <w:r w:rsidRPr="00D814D2">
        <w:rPr>
          <w:rFonts w:asciiTheme="majorHAnsi" w:hAnsiTheme="majorHAnsi"/>
          <w:b/>
          <w:bCs/>
          <w:color w:val="000000" w:themeColor="text1"/>
          <w:sz w:val="20"/>
          <w:szCs w:val="20"/>
        </w:rPr>
        <w:t>CAPÍTULO II</w:t>
      </w:r>
    </w:p>
    <w:p w14:paraId="484E656B" w14:textId="77777777" w:rsidR="00AD1D53" w:rsidRPr="00D814D2" w:rsidRDefault="00AD1D53" w:rsidP="00AD1D53">
      <w:pPr>
        <w:pStyle w:val="Cabealho"/>
        <w:shd w:val="clear" w:color="auto" w:fill="FFFFFF"/>
        <w:rPr>
          <w:rFonts w:asciiTheme="majorHAnsi" w:hAnsiTheme="majorHAnsi"/>
          <w:b/>
          <w:color w:val="000000" w:themeColor="text1"/>
          <w:sz w:val="20"/>
          <w:szCs w:val="20"/>
        </w:rPr>
      </w:pPr>
      <w:r w:rsidRPr="00D814D2">
        <w:rPr>
          <w:rFonts w:asciiTheme="majorHAnsi" w:hAnsiTheme="majorHAnsi"/>
          <w:b/>
          <w:bCs/>
          <w:color w:val="000000" w:themeColor="text1"/>
          <w:sz w:val="20"/>
          <w:szCs w:val="20"/>
        </w:rPr>
        <w:t>DA FUNDAMENTAÇÃO DA CONTRATAÇÃO, DESCRIÇÃO DA SOLUÇÃO E REQUISITOS DA CONTRATAÇÃO</w:t>
      </w:r>
    </w:p>
    <w:p w14:paraId="51A8EAD4" w14:textId="4A5B24A9" w:rsidR="008A01F3" w:rsidRPr="00D814D2" w:rsidRDefault="00F15B99" w:rsidP="008A01F3">
      <w:pPr>
        <w:pStyle w:val="Cabealho"/>
        <w:shd w:val="clear" w:color="auto" w:fill="FFFFFF"/>
        <w:rPr>
          <w:rFonts w:asciiTheme="majorHAnsi" w:hAnsiTheme="majorHAnsi"/>
          <w:b/>
          <w:bCs/>
          <w:color w:val="000000" w:themeColor="text1"/>
          <w:sz w:val="20"/>
          <w:szCs w:val="20"/>
        </w:rPr>
      </w:pPr>
      <w:r>
        <w:rPr>
          <w:rFonts w:asciiTheme="majorHAnsi" w:hAnsiTheme="majorHAnsi"/>
          <w:b/>
          <w:bCs/>
          <w:color w:val="000000" w:themeColor="text1"/>
          <w:sz w:val="20"/>
          <w:szCs w:val="20"/>
        </w:rPr>
        <w:t>6</w:t>
      </w:r>
      <w:r w:rsidR="00AD1D53" w:rsidRPr="00D814D2">
        <w:rPr>
          <w:rFonts w:asciiTheme="majorHAnsi" w:hAnsiTheme="majorHAnsi"/>
          <w:b/>
          <w:bCs/>
          <w:color w:val="000000" w:themeColor="text1"/>
          <w:sz w:val="20"/>
          <w:szCs w:val="20"/>
        </w:rPr>
        <w:t xml:space="preserve">. NECESSIDADE DA CONTRATAÇÃO   </w:t>
      </w:r>
      <w:r w:rsidR="00EB1C97">
        <w:rPr>
          <w:rFonts w:asciiTheme="majorHAnsi" w:hAnsiTheme="majorHAnsi"/>
          <w:b/>
          <w:bCs/>
          <w:color w:val="000000" w:themeColor="text1"/>
          <w:sz w:val="20"/>
          <w:szCs w:val="20"/>
        </w:rPr>
        <w:t>E FUNDAMENTAÇÃO</w:t>
      </w:r>
    </w:p>
    <w:p w14:paraId="411408BA" w14:textId="77777777" w:rsidR="0018694E" w:rsidRPr="0018694E" w:rsidRDefault="0018694E" w:rsidP="0018694E">
      <w:pPr>
        <w:pStyle w:val="SemEspaamento"/>
        <w:jc w:val="both"/>
      </w:pPr>
      <w:bookmarkStart w:id="5" w:name="_Hlk199492501"/>
      <w:bookmarkEnd w:id="4"/>
      <w:r w:rsidRPr="0018694E">
        <w:t xml:space="preserve">A presente contratação tem por finalidade a aquisição de </w:t>
      </w:r>
      <w:r w:rsidRPr="0018694E">
        <w:rPr>
          <w:rStyle w:val="Forte"/>
          <w:b w:val="0"/>
          <w:bCs w:val="0"/>
        </w:rPr>
        <w:t>01 (um) televisor LED 50” 4K e 04 (quatro) nobreaks 600 VA</w:t>
      </w:r>
      <w:r w:rsidRPr="0018694E">
        <w:t xml:space="preserve">, destinados à reposição de equipamentos utilizados na Central de </w:t>
      </w:r>
      <w:proofErr w:type="spellStart"/>
      <w:r w:rsidRPr="0018694E">
        <w:t>Videomonitoramento</w:t>
      </w:r>
      <w:proofErr w:type="spellEnd"/>
      <w:r w:rsidRPr="0018694E">
        <w:t xml:space="preserve"> do Município de Sério/RS, visando garantir a continuidade e a eficiência do sistema de monitoramento do perímetro urbano. A necessidade decorre do desgaste natural dos equipamentos atualmente em operação, cuja substituição é imprescindível para assegurar o pleno funcionamento do sistema, contribuindo para a segurança da população, a proteção do patrimônio público e o apoio às atividades desempenhadas pelos órgãos de segurança. </w:t>
      </w:r>
    </w:p>
    <w:p w14:paraId="389F8BC1" w14:textId="77777777" w:rsidR="0018694E" w:rsidRPr="0018694E" w:rsidRDefault="0018694E" w:rsidP="0018694E">
      <w:pPr>
        <w:pStyle w:val="SemEspaamento"/>
        <w:jc w:val="both"/>
      </w:pPr>
      <w:r w:rsidRPr="0018694E">
        <w:t xml:space="preserve">A contratação fundamenta-se no Documento de Formalização da Demanda – DFD nº 039/2026 e no Estudo Técnico Preliminar nº 12/2026, que demonstram a inviabilidade econômica da manutenção dos equipamentos existentes, concluindo que a aquisição de novos equipamentos representa a solução mais vantajosa sob os aspectos técnico, operacional e econômico. O estudo evidencia que os produtos pretendidos são amplamente disponíveis no mercado, compatíveis com a infraestrutura já existente e capazes de proporcionar maior confiabilidade operacional, melhor desempenho e redução de custos futuros com manutenção. </w:t>
      </w:r>
    </w:p>
    <w:p w14:paraId="5BC15031" w14:textId="77777777" w:rsidR="0018694E" w:rsidRPr="0018694E" w:rsidRDefault="0018694E" w:rsidP="0018694E">
      <w:pPr>
        <w:pStyle w:val="SemEspaamento"/>
        <w:jc w:val="both"/>
      </w:pPr>
      <w:r w:rsidRPr="0018694E">
        <w:t xml:space="preserve">A contratação encontra respaldo na </w:t>
      </w:r>
      <w:r w:rsidRPr="0018694E">
        <w:rPr>
          <w:rStyle w:val="Forte"/>
          <w:b w:val="0"/>
          <w:bCs w:val="0"/>
        </w:rPr>
        <w:t>Lei Federal nº 14.133/2021</w:t>
      </w:r>
      <w:r w:rsidRPr="0018694E">
        <w:t xml:space="preserve">, especialmente nos princípios da eficiência, economicidade, planejamento e interesse público, estando ainda prevista no Plano Anual de Contratações (PCA) do Município. Os recursos para sua execução decorrem dos rendimentos financeiros remanescentes do repasse destinado à implantação do sistema municipal de </w:t>
      </w:r>
      <w:proofErr w:type="spellStart"/>
      <w:r w:rsidRPr="0018694E">
        <w:t>videomonitoramento</w:t>
      </w:r>
      <w:proofErr w:type="spellEnd"/>
      <w:r w:rsidRPr="0018694E">
        <w:t>, permitindo sua aplicação na melhoria da infraestrutura existente sem necessidade de novos aportes financeiros. Dessa forma, a contratação mostra-se plenamente justificada e necessária para assegurar a continuidade dos serviços públicos de monitoramento urbano e a adequada preservação dos investimentos já realizados pelo Município.</w:t>
      </w:r>
    </w:p>
    <w:p w14:paraId="7DCDAD41" w14:textId="2A9FE2A4" w:rsidR="004A1BF6" w:rsidRPr="00EB714D" w:rsidRDefault="00F15B99" w:rsidP="00EB714D">
      <w:pPr>
        <w:pStyle w:val="SemEspaamento"/>
        <w:rPr>
          <w:b/>
          <w:bCs/>
        </w:rPr>
      </w:pPr>
      <w:r>
        <w:rPr>
          <w:b/>
          <w:bCs/>
        </w:rPr>
        <w:t>7</w:t>
      </w:r>
      <w:r w:rsidR="00A974F0" w:rsidRPr="00EB714D">
        <w:rPr>
          <w:b/>
          <w:bCs/>
        </w:rPr>
        <w:t>. DESCRIÇÃO DA SOLUÇÃO</w:t>
      </w:r>
      <w:r w:rsidR="009B47D3" w:rsidRPr="00EB714D">
        <w:rPr>
          <w:b/>
          <w:bCs/>
        </w:rPr>
        <w:t>:</w:t>
      </w:r>
    </w:p>
    <w:p w14:paraId="0FB1FFB1" w14:textId="77777777" w:rsidR="009C2CAB" w:rsidRPr="009C2CAB" w:rsidRDefault="009C2CAB" w:rsidP="009C2CAB">
      <w:pPr>
        <w:pStyle w:val="SemEspaamento"/>
        <w:jc w:val="both"/>
      </w:pPr>
      <w:r w:rsidRPr="009C2CAB">
        <w:t xml:space="preserve">A solução proposta consiste na </w:t>
      </w:r>
      <w:r w:rsidRPr="009C2CAB">
        <w:rPr>
          <w:rStyle w:val="Forte"/>
          <w:b w:val="0"/>
          <w:bCs w:val="0"/>
        </w:rPr>
        <w:t>aquisição de 01 (um) televisor LED 50” 4K e 04 (quatro) nobreaks 600 VA</w:t>
      </w:r>
      <w:r w:rsidRPr="009C2CAB">
        <w:t xml:space="preserve">, destinados à reposição dos equipamentos atualmente utilizados na Central de </w:t>
      </w:r>
      <w:proofErr w:type="spellStart"/>
      <w:r w:rsidRPr="009C2CAB">
        <w:t>Videomonitoramento</w:t>
      </w:r>
      <w:proofErr w:type="spellEnd"/>
      <w:r w:rsidRPr="009C2CAB">
        <w:t xml:space="preserve"> do </w:t>
      </w:r>
      <w:r w:rsidRPr="009C2CAB">
        <w:lastRenderedPageBreak/>
        <w:t xml:space="preserve">Município de Sério/RS. Os novos equipamentos serão incorporados ao sistema existente, garantindo sua plena integração e continuidade operacional, sem necessidade de adaptações significativas na infraestrutura instalada. </w:t>
      </w:r>
    </w:p>
    <w:p w14:paraId="3AAAD4E9" w14:textId="77777777" w:rsidR="009C2CAB" w:rsidRPr="009C2CAB" w:rsidRDefault="009C2CAB" w:rsidP="009C2CAB">
      <w:pPr>
        <w:pStyle w:val="SemEspaamento"/>
        <w:jc w:val="both"/>
      </w:pPr>
      <w:r w:rsidRPr="009C2CAB">
        <w:t xml:space="preserve">Os equipamentos deverão ser </w:t>
      </w:r>
      <w:r w:rsidRPr="009C2CAB">
        <w:rPr>
          <w:rStyle w:val="Forte"/>
          <w:b w:val="0"/>
          <w:bCs w:val="0"/>
        </w:rPr>
        <w:t>novos, de primeiro uso, acompanhados de todos os acessórios necessários ao seu perfeito funcionamento, manuais em língua portuguesa e garantia mínima fornecida pelo fabricante</w:t>
      </w:r>
      <w:r w:rsidRPr="009C2CAB">
        <w:t xml:space="preserve">, atendendo às normas técnicas brasileiras aplicáveis e às especificações estabelecidas neste Termo de Referência. </w:t>
      </w:r>
    </w:p>
    <w:p w14:paraId="46B6BD8B" w14:textId="77777777" w:rsidR="009C2CAB" w:rsidRPr="009C2CAB" w:rsidRDefault="009C2CAB" w:rsidP="009C2CAB">
      <w:pPr>
        <w:pStyle w:val="SemEspaamento"/>
        <w:jc w:val="both"/>
      </w:pPr>
      <w:r w:rsidRPr="009C2CAB">
        <w:t xml:space="preserve">A aquisição proporcionará maior confiabilidade ao sistema municipal de </w:t>
      </w:r>
      <w:proofErr w:type="spellStart"/>
      <w:r w:rsidRPr="009C2CAB">
        <w:t>videomonitoramento</w:t>
      </w:r>
      <w:proofErr w:type="spellEnd"/>
      <w:r w:rsidRPr="009C2CAB">
        <w:t xml:space="preserve">, assegurando melhor visualização das imagens captadas pelas câmeras, proteção dos equipamentos contra oscilações e interrupções no fornecimento de energia elétrica, redução de falhas operacionais e menor necessidade de manutenção corretiva. Dessa forma, a solução contribuirá para a continuidade dos serviços de monitoramento urbano, fortalecendo as ações de segurança pública, a preservação do patrimônio público e o atendimento ao interesse da Administração Municipal. </w:t>
      </w:r>
    </w:p>
    <w:p w14:paraId="3F40F7EF" w14:textId="2443312F" w:rsidR="006C4850" w:rsidRPr="00EB714D" w:rsidRDefault="00F15B99" w:rsidP="00477A54">
      <w:pPr>
        <w:pStyle w:val="SemEspaamento"/>
        <w:jc w:val="both"/>
        <w:rPr>
          <w:b/>
          <w:bCs/>
        </w:rPr>
      </w:pPr>
      <w:r>
        <w:rPr>
          <w:b/>
          <w:bCs/>
        </w:rPr>
        <w:t>8</w:t>
      </w:r>
      <w:r w:rsidR="00A974F0" w:rsidRPr="00EB714D">
        <w:rPr>
          <w:b/>
          <w:bCs/>
        </w:rPr>
        <w:t>. REQUISITOS DA CONTRATAÇÃO</w:t>
      </w:r>
      <w:r w:rsidR="0062141F" w:rsidRPr="00EB714D">
        <w:rPr>
          <w:b/>
          <w:bCs/>
        </w:rPr>
        <w:t>:</w:t>
      </w:r>
    </w:p>
    <w:p w14:paraId="4FFC360F" w14:textId="77777777" w:rsidR="009C2CAB" w:rsidRDefault="009C2CAB" w:rsidP="009C2CAB">
      <w:pPr>
        <w:pStyle w:val="SemEspaamento"/>
        <w:jc w:val="both"/>
      </w:pPr>
      <w:r>
        <w:t>Os equipamentos deverão ser novos, de primeiro uso, sem sinais de utilização anterior, acompanhados de manuais em português, acessórios necessários ao perfeito funcionamento e garantia mínima fornecida pelo fabricante.</w:t>
      </w:r>
    </w:p>
    <w:p w14:paraId="19B2C035" w14:textId="77777777" w:rsidR="009C2CAB" w:rsidRDefault="009C2CAB" w:rsidP="009C2CAB">
      <w:pPr>
        <w:pStyle w:val="SemEspaamento"/>
        <w:jc w:val="both"/>
      </w:pPr>
      <w:r>
        <w:t>Os produtos deverão atender às normas técnicas brasileiras aplicáveis, possuir qualidade compatível com sua finalidade e ser entregues em perfeitas condições de funcionamento.</w:t>
      </w:r>
    </w:p>
    <w:p w14:paraId="79847429" w14:textId="77777777" w:rsidR="009C2CAB" w:rsidRDefault="009C2CAB" w:rsidP="009C2CAB">
      <w:pPr>
        <w:pStyle w:val="SemEspaamento"/>
        <w:jc w:val="both"/>
      </w:pPr>
      <w:r>
        <w:t>A empresa contratada deverá fornecer assistência técnica durante o período de garantia, quando aplicável.</w:t>
      </w:r>
    </w:p>
    <w:p w14:paraId="38C84657" w14:textId="5A262C5A" w:rsidR="0067027D" w:rsidRDefault="006C4850" w:rsidP="004A1BF6">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sidRPr="00A974F0">
        <w:rPr>
          <w:rFonts w:asciiTheme="majorHAnsi" w:eastAsia="Arial Narrow" w:hAnsiTheme="majorHAnsi" w:cs="Calibri"/>
          <w:b/>
          <w:bCs/>
          <w:color w:val="000000"/>
          <w:kern w:val="3"/>
          <w:lang w:eastAsia="zh-CN" w:bidi="hi-IN"/>
        </w:rPr>
        <w:t>CAPÍTULO III</w:t>
      </w:r>
    </w:p>
    <w:p w14:paraId="78DFE3F0" w14:textId="1E6BA99B" w:rsidR="006C4850" w:rsidRDefault="006C4850" w:rsidP="009B47D3">
      <w:pPr>
        <w:spacing w:after="60" w:line="240" w:lineRule="auto"/>
        <w:jc w:val="center"/>
        <w:rPr>
          <w:rFonts w:asciiTheme="majorHAnsi" w:eastAsia="Arial Narrow" w:hAnsiTheme="majorHAnsi" w:cs="Calibri"/>
          <w:color w:val="4F81BD"/>
          <w:kern w:val="3"/>
          <w:lang w:eastAsia="zh-CN" w:bidi="hi-IN"/>
        </w:rPr>
      </w:pPr>
      <w:r w:rsidRPr="00A974F0">
        <w:rPr>
          <w:rFonts w:asciiTheme="majorHAnsi" w:eastAsia="Arial Narrow" w:hAnsiTheme="majorHAnsi" w:cs="Calibri"/>
          <w:b/>
          <w:bCs/>
          <w:color w:val="000000"/>
          <w:kern w:val="3"/>
          <w:lang w:eastAsia="zh-CN" w:bidi="hi-IN"/>
        </w:rPr>
        <w:t>DO MODELO DE EXECUÇÃO DO OBJETO</w:t>
      </w:r>
    </w:p>
    <w:p w14:paraId="7A26A490" w14:textId="79775BC5" w:rsidR="00A974F0" w:rsidRPr="00DA6160" w:rsidRDefault="00F15B99" w:rsidP="00890E90">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9</w:t>
      </w:r>
      <w:r w:rsidR="00A974F0" w:rsidRPr="00805F87">
        <w:rPr>
          <w:rFonts w:asciiTheme="majorHAnsi" w:eastAsia="Arial Narrow" w:hAnsiTheme="majorHAnsi" w:cs="Calibri"/>
          <w:b/>
          <w:bCs/>
          <w:kern w:val="3"/>
          <w:lang w:eastAsia="zh-CN" w:bidi="hi-IN"/>
        </w:rPr>
        <w:t xml:space="preserve">. </w:t>
      </w:r>
      <w:r w:rsidR="00505353">
        <w:rPr>
          <w:rFonts w:asciiTheme="majorHAnsi" w:eastAsia="Arial Narrow" w:hAnsiTheme="majorHAnsi" w:cs="Calibri"/>
          <w:b/>
          <w:bCs/>
          <w:kern w:val="3"/>
          <w:lang w:eastAsia="zh-CN" w:bidi="hi-IN"/>
        </w:rPr>
        <w:t>FORNECIMENTO DOS EQUIPAMENTOS</w:t>
      </w:r>
    </w:p>
    <w:p w14:paraId="53AFF60E" w14:textId="77777777" w:rsidR="009C2CAB" w:rsidRPr="009C2CAB" w:rsidRDefault="009C2CAB" w:rsidP="009C2CAB">
      <w:pPr>
        <w:pStyle w:val="SemEspaamento"/>
        <w:jc w:val="both"/>
      </w:pPr>
      <w:r w:rsidRPr="009C2CAB">
        <w:t xml:space="preserve">A presente contratação compreende o </w:t>
      </w:r>
      <w:r w:rsidRPr="009C2CAB">
        <w:rPr>
          <w:rStyle w:val="Forte"/>
          <w:b w:val="0"/>
          <w:bCs w:val="0"/>
        </w:rPr>
        <w:t>fornecimento de 01 (um) televisor LED 50” 4K e 04 (quatro) nobreaks 600 VA</w:t>
      </w:r>
      <w:r w:rsidRPr="009C2CAB">
        <w:t xml:space="preserve">, novos, de primeiro uso, destinados à reposição dos equipamentos da Central de </w:t>
      </w:r>
      <w:proofErr w:type="spellStart"/>
      <w:r w:rsidRPr="009C2CAB">
        <w:t>Videomonitoramento</w:t>
      </w:r>
      <w:proofErr w:type="spellEnd"/>
      <w:r w:rsidRPr="009C2CAB">
        <w:t xml:space="preserve"> do Município de Sério/RS. O fornecimento deverá ocorrer em conformidade com as especificações técnicas constantes neste Termo de Referência e na proposta da contratada. </w:t>
      </w:r>
    </w:p>
    <w:p w14:paraId="207F5DF7" w14:textId="77777777" w:rsidR="009C2CAB" w:rsidRPr="009C2CAB" w:rsidRDefault="009C2CAB" w:rsidP="009C2CAB">
      <w:pPr>
        <w:pStyle w:val="SemEspaamento"/>
        <w:jc w:val="both"/>
      </w:pPr>
      <w:r w:rsidRPr="009C2CAB">
        <w:t xml:space="preserve">A contratada será responsável pelo fornecimento integral dos equipamentos, devidamente acondicionados para transporte, acompanhados de manuais de operação em língua portuguesa, certificados de garantia do fabricante e todos os acessórios indispensáveis ao seu perfeito funcionamento. Os equipamentos deverão atender às normas técnicas aplicáveis e estar em perfeitas condições de uso no momento da entrega. </w:t>
      </w:r>
    </w:p>
    <w:p w14:paraId="51448F44" w14:textId="77777777" w:rsidR="009C2CAB" w:rsidRPr="009C2CAB" w:rsidRDefault="009C2CAB" w:rsidP="009C2CAB">
      <w:pPr>
        <w:pStyle w:val="SemEspaamento"/>
        <w:jc w:val="both"/>
      </w:pPr>
      <w:r w:rsidRPr="009C2CAB">
        <w:t xml:space="preserve">A entrega deverá ser realizada no local indicado pela Administração Municipal, dentro do prazo estabelecido no instrumento convocatório, cabendo à contratada responder por quaisquer danos decorrentes do transporte até o recebimento definitivo. Após a entrega, os equipamentos serão submetidos à conferência quantitativa e qualitativa pela fiscalização do contrato, podendo ser recusados caso apresentem defeitos, avarias ou desconformidade com as especificações exigidas. </w:t>
      </w:r>
    </w:p>
    <w:p w14:paraId="4E3908EE" w14:textId="77777777" w:rsidR="009C2CAB" w:rsidRPr="009C2CAB" w:rsidRDefault="009C2CAB" w:rsidP="009C2CAB">
      <w:pPr>
        <w:pStyle w:val="SemEspaamento"/>
        <w:jc w:val="both"/>
      </w:pPr>
      <w:r w:rsidRPr="009C2CAB">
        <w:t xml:space="preserve">Durante o período de garantia, a contratada deverá prestar assistência técnica, responsabilizando-se pela substituição ou reparo dos equipamentos que apresentarem defeitos de fabricação ou funcionamento, sem qualquer ônus para a Administração, garantindo a continuidade e a confiabilidade do sistema municipal de </w:t>
      </w:r>
      <w:proofErr w:type="spellStart"/>
      <w:r w:rsidRPr="009C2CAB">
        <w:t>videomonitoramento</w:t>
      </w:r>
      <w:proofErr w:type="spellEnd"/>
      <w:r w:rsidRPr="009C2CAB">
        <w:t xml:space="preserve">. </w:t>
      </w:r>
    </w:p>
    <w:p w14:paraId="170A685C" w14:textId="77777777" w:rsidR="00801F5D" w:rsidRDefault="00F15B99" w:rsidP="00801F5D">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10</w:t>
      </w:r>
      <w:r w:rsidR="00A974F0" w:rsidRPr="00A974F0">
        <w:rPr>
          <w:rFonts w:asciiTheme="majorHAnsi" w:eastAsia="Arial Narrow" w:hAnsiTheme="majorHAnsi" w:cs="Calibri"/>
          <w:b/>
          <w:bCs/>
          <w:kern w:val="3"/>
          <w:lang w:eastAsia="zh-CN" w:bidi="hi-IN"/>
        </w:rPr>
        <w:t xml:space="preserve">. </w:t>
      </w:r>
      <w:r w:rsidR="00801F5D">
        <w:rPr>
          <w:rFonts w:asciiTheme="majorHAnsi" w:eastAsia="Arial Narrow" w:hAnsiTheme="majorHAnsi" w:cs="Calibri"/>
          <w:b/>
          <w:bCs/>
          <w:kern w:val="3"/>
          <w:lang w:eastAsia="zh-CN" w:bidi="hi-IN"/>
        </w:rPr>
        <w:t xml:space="preserve">DO LOCAL E PRAZO DE ENTREGA </w:t>
      </w:r>
    </w:p>
    <w:p w14:paraId="652D4066" w14:textId="398882B9" w:rsidR="009C2CAB" w:rsidRPr="009C2CAB" w:rsidRDefault="009C2CAB" w:rsidP="009C2CAB">
      <w:pPr>
        <w:pStyle w:val="SemEspaamento"/>
        <w:jc w:val="both"/>
      </w:pPr>
      <w:r w:rsidRPr="009C2CAB">
        <w:t xml:space="preserve">Os equipamentos deverão ser entregues no Almoxarifado Central ou em outro local indicado pela Secretaria Municipal de Administração e Planejamento do Município de Sério/RS, situado </w:t>
      </w:r>
      <w:r w:rsidR="00505353">
        <w:t>NA Rua 17 de Novembro,1075, Centro, Sério/RS</w:t>
      </w:r>
      <w:r w:rsidRPr="009C2CAB">
        <w:t>, em horário de expediente, compreendido entre 8h às 11h30min e das 13h às 17h, mediante agendamento prévio com o setor responsável.</w:t>
      </w:r>
    </w:p>
    <w:p w14:paraId="140C7CF9" w14:textId="77777777" w:rsidR="009C2CAB" w:rsidRPr="009C2CAB" w:rsidRDefault="009C2CAB" w:rsidP="009C2CAB">
      <w:pPr>
        <w:pStyle w:val="SemEspaamento"/>
        <w:jc w:val="both"/>
      </w:pPr>
      <w:r w:rsidRPr="009C2CAB">
        <w:t>O prazo máximo para entrega será de 30 (trinta) dias corridos, contados do recebimento da Nota de Empenho, Autorização de Fornecimento ou instrumento equivalente.</w:t>
      </w:r>
    </w:p>
    <w:p w14:paraId="3E230FDC" w14:textId="77777777" w:rsidR="009C2CAB" w:rsidRPr="009C2CAB" w:rsidRDefault="009C2CAB" w:rsidP="009C2CAB">
      <w:pPr>
        <w:pStyle w:val="SemEspaamento"/>
        <w:jc w:val="both"/>
      </w:pPr>
      <w:r w:rsidRPr="009C2CAB">
        <w:lastRenderedPageBreak/>
        <w:t>Os produtos deverão ser entregues devidamente acondicionados, livres de avarias, acompanhados da Nota Fiscal, manuais de operação em língua portuguesa, certificado de garantia do fabricante e todos os acessórios necessários ao seu perfeito funcionamento.</w:t>
      </w:r>
    </w:p>
    <w:p w14:paraId="622435A0" w14:textId="77777777" w:rsidR="009C2CAB" w:rsidRPr="009C2CAB" w:rsidRDefault="009C2CAB" w:rsidP="009C2CAB">
      <w:pPr>
        <w:pStyle w:val="SemEspaamento"/>
        <w:jc w:val="both"/>
      </w:pPr>
      <w:r w:rsidRPr="009C2CAB">
        <w:t>O recebimento dos equipamentos ocorrerá em duas etapas:</w:t>
      </w:r>
    </w:p>
    <w:p w14:paraId="222A18A3" w14:textId="77777777" w:rsidR="009C2CAB" w:rsidRPr="009C2CAB" w:rsidRDefault="009C2CAB" w:rsidP="009C2CAB">
      <w:pPr>
        <w:pStyle w:val="SemEspaamento"/>
        <w:jc w:val="both"/>
      </w:pPr>
      <w:r w:rsidRPr="009C2CAB">
        <w:t xml:space="preserve">Recebimento provisório, no ato da entrega, para conferência das quantidades e das condições aparentes dos produtos; </w:t>
      </w:r>
    </w:p>
    <w:p w14:paraId="43FFF311" w14:textId="77777777" w:rsidR="009C2CAB" w:rsidRPr="009C2CAB" w:rsidRDefault="009C2CAB" w:rsidP="009C2CAB">
      <w:pPr>
        <w:pStyle w:val="SemEspaamento"/>
        <w:jc w:val="both"/>
      </w:pPr>
      <w:r w:rsidRPr="009C2CAB">
        <w:t xml:space="preserve">Recebimento definitivo, após a verificação da conformidade dos equipamentos com as especificações constantes neste Termo de Referência, no prazo máximo de 10 (dez) dias úteis, mediante ateste da fiscalização do contrato. </w:t>
      </w:r>
    </w:p>
    <w:p w14:paraId="4D1CA273" w14:textId="77777777" w:rsidR="009C2CAB" w:rsidRPr="009C2CAB" w:rsidRDefault="009C2CAB" w:rsidP="009C2CAB">
      <w:pPr>
        <w:pStyle w:val="SemEspaamento"/>
        <w:jc w:val="both"/>
      </w:pPr>
      <w:r w:rsidRPr="009C2CAB">
        <w:t>Caso sejam constatadas irregularidades, defeitos ou desconformidades, a contratada será notificada para promover a substituição dos equipamentos, às suas expensas, no prazo máximo de 10 (dez) dias corridos, contados da notificação, sem prejuízo da aplicação das sanções cabíveis.</w:t>
      </w:r>
    </w:p>
    <w:p w14:paraId="5E90F65C" w14:textId="77777777" w:rsidR="009C2CAB" w:rsidRPr="009C2CAB" w:rsidRDefault="009C2CAB" w:rsidP="009C2CAB">
      <w:pPr>
        <w:pStyle w:val="SemEspaamento"/>
        <w:jc w:val="both"/>
      </w:pPr>
      <w:r w:rsidRPr="009C2CAB">
        <w:t>Todas as despesas relativas ao transporte, carga, descarga, seguro e demais custos necessários à entrega dos equipamentos correrão por conta exclusiva da contratada.</w:t>
      </w:r>
    </w:p>
    <w:p w14:paraId="75A9980C" w14:textId="77B26CE9" w:rsidR="00A974F0" w:rsidRPr="00A974F0" w:rsidRDefault="00EB714D" w:rsidP="00890E90">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w:t>
      </w:r>
      <w:r w:rsidR="00F15B99">
        <w:rPr>
          <w:rFonts w:asciiTheme="majorHAnsi" w:eastAsia="Arial Narrow" w:hAnsiTheme="majorHAnsi" w:cs="Calibri"/>
          <w:b/>
          <w:bCs/>
          <w:kern w:val="3"/>
          <w:lang w:eastAsia="zh-CN" w:bidi="hi-IN"/>
        </w:rPr>
        <w:t>1</w:t>
      </w:r>
      <w:r w:rsidR="00A974F0" w:rsidRPr="00A974F0">
        <w:rPr>
          <w:rFonts w:asciiTheme="majorHAnsi" w:eastAsia="Arial Narrow" w:hAnsiTheme="majorHAnsi" w:cs="Calibri"/>
          <w:b/>
          <w:bCs/>
          <w:kern w:val="3"/>
          <w:lang w:eastAsia="zh-CN" w:bidi="hi-IN"/>
        </w:rPr>
        <w:t>. OBRIGAÇÕES DA CONTRATANTE</w:t>
      </w:r>
    </w:p>
    <w:p w14:paraId="2C37B637" w14:textId="77777777" w:rsidR="00451213" w:rsidRPr="00451213" w:rsidRDefault="00451213" w:rsidP="00451213">
      <w:pPr>
        <w:pStyle w:val="SemEspaamento"/>
        <w:jc w:val="both"/>
      </w:pPr>
      <w:bookmarkStart w:id="6" w:name="_Hlk199492509"/>
      <w:bookmarkEnd w:id="5"/>
      <w:r w:rsidRPr="00451213">
        <w:t>Constituem obrigações da Contratante, sem prejuízo das demais previstas na Lei Federal nº 14.133/2021:</w:t>
      </w:r>
    </w:p>
    <w:p w14:paraId="70562D46" w14:textId="77777777" w:rsidR="00451213" w:rsidRPr="00451213" w:rsidRDefault="00451213" w:rsidP="00451213">
      <w:pPr>
        <w:pStyle w:val="SemEspaamento"/>
        <w:jc w:val="both"/>
      </w:pPr>
      <w:r w:rsidRPr="00451213">
        <w:t>I – Emitir a Nota de Empenho, Autorização de Fornecimento ou instrumento equivalente, disponibilizando à contratada todas as informações necessárias para a execução do objeto;</w:t>
      </w:r>
    </w:p>
    <w:p w14:paraId="3513D9B4" w14:textId="77777777" w:rsidR="00451213" w:rsidRPr="00451213" w:rsidRDefault="00451213" w:rsidP="00451213">
      <w:pPr>
        <w:pStyle w:val="SemEspaamento"/>
        <w:jc w:val="both"/>
      </w:pPr>
      <w:r w:rsidRPr="00451213">
        <w:t>II – Receber os equipamentos provisória e definitivamente, após a verificação da conformidade com as especificações estabelecidas neste Termo de Referência;</w:t>
      </w:r>
    </w:p>
    <w:p w14:paraId="5593B138" w14:textId="77777777" w:rsidR="00451213" w:rsidRPr="00451213" w:rsidRDefault="00451213" w:rsidP="00451213">
      <w:pPr>
        <w:pStyle w:val="SemEspaamento"/>
        <w:jc w:val="both"/>
      </w:pPr>
      <w:r w:rsidRPr="00451213">
        <w:t>III – Designar servidor responsável para acompanhar e fiscalizar a execução da contratação, registrando as ocorrências e adotando as providências necessárias ao fiel cumprimento das obrigações contratuais;</w:t>
      </w:r>
    </w:p>
    <w:p w14:paraId="1E02A197" w14:textId="77777777" w:rsidR="00451213" w:rsidRPr="00451213" w:rsidRDefault="00451213" w:rsidP="00451213">
      <w:pPr>
        <w:pStyle w:val="SemEspaamento"/>
        <w:jc w:val="both"/>
      </w:pPr>
      <w:r w:rsidRPr="00451213">
        <w:t>IV – Rejeitar, no todo ou em parte, os equipamentos entregues em desacordo com as especificações técnicas, exigindo sua substituição quando constatados defeitos, vícios ou irregularidades;</w:t>
      </w:r>
    </w:p>
    <w:p w14:paraId="65FDD513" w14:textId="77777777" w:rsidR="00451213" w:rsidRPr="00451213" w:rsidRDefault="00451213" w:rsidP="00451213">
      <w:pPr>
        <w:pStyle w:val="SemEspaamento"/>
        <w:jc w:val="both"/>
      </w:pPr>
      <w:r w:rsidRPr="00451213">
        <w:t>V – Comunicar formalmente à contratada qualquer ocorrência relacionada à execução do objeto, concedendo prazo para saneamento das inconsistências verificadas;</w:t>
      </w:r>
    </w:p>
    <w:p w14:paraId="55E43515" w14:textId="77777777" w:rsidR="00451213" w:rsidRPr="00451213" w:rsidRDefault="00451213" w:rsidP="00451213">
      <w:pPr>
        <w:pStyle w:val="SemEspaamento"/>
        <w:jc w:val="both"/>
      </w:pPr>
      <w:r w:rsidRPr="00451213">
        <w:t>VI – Efetuar o pagamento à contratada no prazo e nas condições estabelecidas no edital e neste Termo de Referência, após o recebimento definitivo dos equipamentos e apresentação da respectiva Nota Fiscal, devidamente atestada pela fiscalização;</w:t>
      </w:r>
    </w:p>
    <w:p w14:paraId="2ED55826" w14:textId="77777777" w:rsidR="00451213" w:rsidRPr="00451213" w:rsidRDefault="00451213" w:rsidP="00451213">
      <w:pPr>
        <w:pStyle w:val="SemEspaamento"/>
        <w:jc w:val="both"/>
      </w:pPr>
      <w:r w:rsidRPr="00451213">
        <w:t>VII – Disponibilizar acesso ao local de entrega e fornecer as informações necessárias para o correto cumprimento da contratação;</w:t>
      </w:r>
    </w:p>
    <w:p w14:paraId="49A36466" w14:textId="77777777" w:rsidR="00451213" w:rsidRPr="00451213" w:rsidRDefault="00451213" w:rsidP="00451213">
      <w:pPr>
        <w:pStyle w:val="SemEspaamento"/>
        <w:jc w:val="both"/>
      </w:pPr>
      <w:r w:rsidRPr="00451213">
        <w:t>VIII – Aplicar, quando cabível, as sanções administrativas previstas na Lei Federal nº 14.133/2021 e no instrumento convocatório, em caso de descumprimento das obrigações pela contratada;</w:t>
      </w:r>
    </w:p>
    <w:p w14:paraId="1C4F788B" w14:textId="77777777" w:rsidR="00451213" w:rsidRPr="00451213" w:rsidRDefault="00451213" w:rsidP="00451213">
      <w:pPr>
        <w:pStyle w:val="SemEspaamento"/>
        <w:jc w:val="both"/>
      </w:pPr>
      <w:r w:rsidRPr="00451213">
        <w:t>IX – Exigir o cumprimento integral das condições de garantia dos equipamentos fornecidos, acionando a contratada sempre que constatados defeitos de fabricação ou funcionamento durante o período de garantia;</w:t>
      </w:r>
    </w:p>
    <w:p w14:paraId="2FD03E05" w14:textId="77777777" w:rsidR="00451213" w:rsidRPr="00451213" w:rsidRDefault="00451213" w:rsidP="00451213">
      <w:pPr>
        <w:pStyle w:val="SemEspaamento"/>
        <w:jc w:val="both"/>
      </w:pPr>
      <w:r w:rsidRPr="00451213">
        <w:t>X – Zelar pela adequada utilização, conservação e guarda dos equipamentos após o recebimento definitivo, observando as orientações constantes nos manuais fornecidos pelo fabricante.</w:t>
      </w:r>
    </w:p>
    <w:p w14:paraId="7548C329" w14:textId="310230BC" w:rsidR="0067027D" w:rsidRDefault="00632F82" w:rsidP="0067027D">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w:t>
      </w:r>
      <w:r w:rsidR="00F15B99">
        <w:rPr>
          <w:rFonts w:asciiTheme="majorHAnsi" w:eastAsia="Arial Narrow" w:hAnsiTheme="majorHAnsi" w:cs="Calibri"/>
          <w:b/>
          <w:bCs/>
          <w:kern w:val="3"/>
          <w:lang w:eastAsia="zh-CN" w:bidi="hi-IN"/>
        </w:rPr>
        <w:t>2</w:t>
      </w:r>
      <w:r w:rsidR="0067027D" w:rsidRPr="00A974F0">
        <w:rPr>
          <w:rFonts w:asciiTheme="majorHAnsi" w:eastAsia="Arial Narrow" w:hAnsiTheme="majorHAnsi" w:cs="Calibri"/>
          <w:b/>
          <w:bCs/>
          <w:kern w:val="3"/>
          <w:lang w:eastAsia="zh-CN" w:bidi="hi-IN"/>
        </w:rPr>
        <w:t>. OBRIGAÇÕES DA CONTRATADA</w:t>
      </w:r>
      <w:r w:rsidR="0067027D" w:rsidRPr="001039CC">
        <w:rPr>
          <w:rFonts w:asciiTheme="majorHAnsi" w:eastAsia="Arial Narrow" w:hAnsiTheme="majorHAnsi" w:cs="Calibri"/>
          <w:b/>
          <w:bCs/>
          <w:kern w:val="3"/>
          <w:lang w:eastAsia="zh-CN" w:bidi="hi-IN"/>
        </w:rPr>
        <w:t xml:space="preserve"> </w:t>
      </w:r>
    </w:p>
    <w:p w14:paraId="1F8A34B1" w14:textId="77777777" w:rsidR="00451213" w:rsidRPr="00451213" w:rsidRDefault="00451213" w:rsidP="00451213">
      <w:pPr>
        <w:pStyle w:val="SemEspaamento"/>
        <w:jc w:val="both"/>
      </w:pPr>
      <w:r w:rsidRPr="00451213">
        <w:t>Constituem obrigações da Contratada, sem prejuízo das demais previstas na Lei Federal nº 14.133/2021:</w:t>
      </w:r>
    </w:p>
    <w:p w14:paraId="14142A4B" w14:textId="77777777" w:rsidR="00451213" w:rsidRPr="00451213" w:rsidRDefault="00451213" w:rsidP="00451213">
      <w:pPr>
        <w:pStyle w:val="SemEspaamento"/>
        <w:jc w:val="both"/>
      </w:pPr>
      <w:r w:rsidRPr="00451213">
        <w:t>I – Fornecer os equipamentos em estrita conformidade com as especificações técnicas constantes neste Termo de Referência, na proposta apresentada e nas normas técnicas aplicáveis.</w:t>
      </w:r>
    </w:p>
    <w:p w14:paraId="64A7375E" w14:textId="77777777" w:rsidR="00451213" w:rsidRPr="00451213" w:rsidRDefault="00451213" w:rsidP="00451213">
      <w:pPr>
        <w:pStyle w:val="SemEspaamento"/>
        <w:jc w:val="both"/>
      </w:pPr>
      <w:r w:rsidRPr="00451213">
        <w:t xml:space="preserve">II – Entregar todos os equipamentos novos, de primeiro uso, em perfeitas condições de funcionamento, devidamente acondicionados, acompanhados de manuais de operação em língua portuguesa, certificados de garantia e todos os acessórios necessários ao seu pleno funcionamento. </w:t>
      </w:r>
    </w:p>
    <w:p w14:paraId="7E03ECDB" w14:textId="77777777" w:rsidR="00451213" w:rsidRPr="00451213" w:rsidRDefault="00451213" w:rsidP="00451213">
      <w:pPr>
        <w:pStyle w:val="SemEspaamento"/>
        <w:jc w:val="both"/>
      </w:pPr>
      <w:r w:rsidRPr="00451213">
        <w:t>III – Realizar a entrega dos equipamentos no local e prazo estabelecidos, assumindo integral responsabilidade pelas despesas de transporte, carga, descarga, seguros, tributos e demais encargos necessários ao fornecimento.</w:t>
      </w:r>
    </w:p>
    <w:p w14:paraId="77A29A59" w14:textId="77777777" w:rsidR="00451213" w:rsidRPr="00451213" w:rsidRDefault="00451213" w:rsidP="00451213">
      <w:pPr>
        <w:pStyle w:val="SemEspaamento"/>
        <w:jc w:val="both"/>
      </w:pPr>
      <w:r w:rsidRPr="00451213">
        <w:lastRenderedPageBreak/>
        <w:t>IV – Substituir, às suas expensas, no prazo estabelecido pela Administração, quaisquer equipamentos que apresentem defeitos, avarias, vícios de fabricação ou estejam em desacordo com as especificações técnicas exigidas.</w:t>
      </w:r>
    </w:p>
    <w:p w14:paraId="34082DDC" w14:textId="77777777" w:rsidR="00451213" w:rsidRPr="00451213" w:rsidRDefault="00451213" w:rsidP="00451213">
      <w:pPr>
        <w:pStyle w:val="SemEspaamento"/>
        <w:jc w:val="both"/>
      </w:pPr>
      <w:r w:rsidRPr="00451213">
        <w:t xml:space="preserve">V – Prestar assistência técnica durante todo o período de garantia, responsabilizando-se pelo reparo ou substituição dos equipamentos que apresentarem defeitos de fabricação ou funcionamento, sem qualquer custo adicional para a Contratante. </w:t>
      </w:r>
    </w:p>
    <w:p w14:paraId="38D42F8F" w14:textId="77777777" w:rsidR="00451213" w:rsidRPr="00451213" w:rsidRDefault="00451213" w:rsidP="00451213">
      <w:pPr>
        <w:pStyle w:val="SemEspaamento"/>
        <w:jc w:val="both"/>
      </w:pPr>
      <w:r w:rsidRPr="00451213">
        <w:t>VI – Manter, durante toda a execução da contratação, as condições de habilitação e qualificação exigidas no processo licitatório.</w:t>
      </w:r>
    </w:p>
    <w:p w14:paraId="3F31443C" w14:textId="77777777" w:rsidR="00451213" w:rsidRPr="00451213" w:rsidRDefault="00451213" w:rsidP="00451213">
      <w:pPr>
        <w:pStyle w:val="SemEspaamento"/>
        <w:jc w:val="both"/>
      </w:pPr>
      <w:r w:rsidRPr="00451213">
        <w:t>VII – Responsabilizar-se pelos danos causados à Administração ou a terceiros, decorrentes de culpa ou dolo na execução do objeto, não excluindo ou reduzindo essa responsabilidade a fiscalização exercida pela Contratante.</w:t>
      </w:r>
    </w:p>
    <w:p w14:paraId="60138FFB" w14:textId="77777777" w:rsidR="00451213" w:rsidRPr="00451213" w:rsidRDefault="00451213" w:rsidP="00451213">
      <w:pPr>
        <w:pStyle w:val="SemEspaamento"/>
        <w:jc w:val="both"/>
      </w:pPr>
      <w:r w:rsidRPr="00451213">
        <w:t>VIII – Comunicar imediatamente à Contratante qualquer fato que possa comprometer a execução do objeto ou o cumprimento dos prazos estabelecidos.</w:t>
      </w:r>
    </w:p>
    <w:p w14:paraId="69877662" w14:textId="77777777" w:rsidR="00451213" w:rsidRPr="00451213" w:rsidRDefault="00451213" w:rsidP="00451213">
      <w:pPr>
        <w:pStyle w:val="SemEspaamento"/>
        <w:jc w:val="both"/>
      </w:pPr>
      <w:r w:rsidRPr="00451213">
        <w:t>IX – Atender prontamente às solicitações da fiscalização do contrato, prestando todos os esclarecimentos e informações necessários ao acompanhamento da execução contratual.</w:t>
      </w:r>
    </w:p>
    <w:p w14:paraId="0CD58484" w14:textId="77777777" w:rsidR="00451213" w:rsidRPr="00451213" w:rsidRDefault="00451213" w:rsidP="00451213">
      <w:pPr>
        <w:pStyle w:val="SemEspaamento"/>
        <w:jc w:val="both"/>
      </w:pPr>
      <w:r w:rsidRPr="00451213">
        <w:t>X – Cumprir integralmente a legislação trabalhista, previdenciária, fiscal, ambiental e de segurança aplicável, responsabilizando-se exclusivamente pelos encargos decorrentes da execução da contratação.</w:t>
      </w:r>
    </w:p>
    <w:p w14:paraId="7649798B" w14:textId="77777777" w:rsidR="00451213" w:rsidRPr="00451213" w:rsidRDefault="00451213" w:rsidP="00451213">
      <w:pPr>
        <w:pStyle w:val="SemEspaamento"/>
        <w:jc w:val="both"/>
      </w:pPr>
      <w:r w:rsidRPr="00451213">
        <w:t xml:space="preserve">XI – Responsabilizar-se pela destinação ambientalmente adequada das embalagens e, quando aplicável, pela logística reversa dos equipamentos eletroeletrônicos, observando a Política Nacional de Resíduos Sólidos (Lei Federal nº 12.305/2010) e demais normas ambientais vigentes. </w:t>
      </w:r>
    </w:p>
    <w:p w14:paraId="7BC8AF2C" w14:textId="13876340" w:rsidR="00451213" w:rsidRPr="00451213" w:rsidRDefault="00451213" w:rsidP="00451213">
      <w:pPr>
        <w:pStyle w:val="SemEspaamento"/>
        <w:jc w:val="both"/>
      </w:pPr>
      <w:r w:rsidRPr="00451213">
        <w:t>XII – Não transferir a terceiros, no todo ou em parte, as obrigações assumidas, salvo mediante prévia e expressa autorização da Administração, quando legalmente admitido.</w:t>
      </w:r>
    </w:p>
    <w:p w14:paraId="18FCC7A4" w14:textId="74C353E3" w:rsidR="0067027D" w:rsidRPr="00A974F0" w:rsidRDefault="0067027D" w:rsidP="0067027D">
      <w:pPr>
        <w:suppressAutoHyphens/>
        <w:autoSpaceDN w:val="0"/>
        <w:spacing w:after="60" w:line="240" w:lineRule="auto"/>
        <w:jc w:val="both"/>
        <w:textAlignment w:val="baseline"/>
        <w:rPr>
          <w:rFonts w:asciiTheme="majorHAnsi" w:eastAsia="Arial Narrow" w:hAnsiTheme="majorHAnsi" w:cs="Calibri"/>
          <w:kern w:val="3"/>
          <w:lang w:eastAsia="zh-CN" w:bidi="hi-IN"/>
        </w:rPr>
      </w:pPr>
      <w:r w:rsidRPr="00A974F0">
        <w:rPr>
          <w:rFonts w:asciiTheme="majorHAnsi" w:eastAsia="Arial Narrow" w:hAnsiTheme="majorHAnsi" w:cs="Calibri"/>
          <w:b/>
          <w:bCs/>
          <w:kern w:val="3"/>
          <w:lang w:eastAsia="zh-CN" w:bidi="hi-IN"/>
        </w:rPr>
        <w:t>1</w:t>
      </w:r>
      <w:r w:rsidR="00F15B99">
        <w:rPr>
          <w:rFonts w:asciiTheme="majorHAnsi" w:eastAsia="Arial Narrow" w:hAnsiTheme="majorHAnsi" w:cs="Calibri"/>
          <w:b/>
          <w:bCs/>
          <w:kern w:val="3"/>
          <w:lang w:eastAsia="zh-CN" w:bidi="hi-IN"/>
        </w:rPr>
        <w:t>3</w:t>
      </w:r>
      <w:r w:rsidRPr="00A974F0">
        <w:rPr>
          <w:rFonts w:asciiTheme="majorHAnsi" w:eastAsia="Arial Narrow" w:hAnsiTheme="majorHAnsi" w:cs="Calibri"/>
          <w:b/>
          <w:bCs/>
          <w:kern w:val="3"/>
          <w:lang w:eastAsia="zh-CN" w:bidi="hi-IN"/>
        </w:rPr>
        <w:t>. DA SUBCONTRATAÇÃO</w:t>
      </w:r>
    </w:p>
    <w:p w14:paraId="3483AC21" w14:textId="1C47A66F" w:rsidR="0067027D" w:rsidRPr="00A974F0" w:rsidRDefault="0067027D" w:rsidP="0067027D">
      <w:pPr>
        <w:suppressAutoHyphens/>
        <w:autoSpaceDN w:val="0"/>
        <w:spacing w:after="60" w:line="240" w:lineRule="auto"/>
        <w:jc w:val="both"/>
        <w:textAlignment w:val="baseline"/>
        <w:rPr>
          <w:rFonts w:asciiTheme="majorHAnsi" w:eastAsia="Arial Narrow" w:hAnsiTheme="majorHAnsi" w:cs="Calibri"/>
          <w:kern w:val="3"/>
          <w:lang w:eastAsia="zh-CN" w:bidi="hi-IN"/>
        </w:rPr>
      </w:pPr>
      <w:r w:rsidRPr="00A974F0">
        <w:rPr>
          <w:rFonts w:asciiTheme="majorHAnsi" w:eastAsia="Arial Narrow" w:hAnsiTheme="majorHAnsi" w:cs="Calibri"/>
          <w:b/>
          <w:bCs/>
          <w:kern w:val="3"/>
          <w:lang w:eastAsia="zh-CN" w:bidi="hi-IN"/>
        </w:rPr>
        <w:t>1</w:t>
      </w:r>
      <w:r w:rsidR="00F15B99">
        <w:rPr>
          <w:rFonts w:asciiTheme="majorHAnsi" w:eastAsia="Arial Narrow" w:hAnsiTheme="majorHAnsi" w:cs="Calibri"/>
          <w:b/>
          <w:bCs/>
          <w:kern w:val="3"/>
          <w:lang w:eastAsia="zh-CN" w:bidi="hi-IN"/>
        </w:rPr>
        <w:t>3</w:t>
      </w:r>
      <w:r w:rsidRPr="00A974F0">
        <w:rPr>
          <w:rFonts w:asciiTheme="majorHAnsi" w:eastAsia="Arial Narrow" w:hAnsiTheme="majorHAnsi" w:cs="Calibri"/>
          <w:b/>
          <w:bCs/>
          <w:kern w:val="3"/>
          <w:lang w:eastAsia="zh-CN" w:bidi="hi-IN"/>
        </w:rPr>
        <w:t>.1.</w:t>
      </w:r>
      <w:r w:rsidRPr="00A974F0">
        <w:rPr>
          <w:rFonts w:asciiTheme="majorHAnsi" w:eastAsia="Arial Narrow" w:hAnsiTheme="majorHAnsi" w:cs="Calibri"/>
          <w:kern w:val="3"/>
          <w:lang w:eastAsia="zh-CN" w:bidi="hi-IN"/>
        </w:rPr>
        <w:t xml:space="preserve"> É permitida a subcontratação do objeto deste Termo de Referência?</w:t>
      </w:r>
    </w:p>
    <w:p w14:paraId="3A6F47C1" w14:textId="472E2833" w:rsidR="0067027D" w:rsidRPr="00A974F0" w:rsidRDefault="0067027D" w:rsidP="0067027D">
      <w:pPr>
        <w:suppressAutoHyphens/>
        <w:autoSpaceDN w:val="0"/>
        <w:spacing w:after="60" w:line="240" w:lineRule="auto"/>
        <w:jc w:val="both"/>
        <w:textAlignment w:val="baseline"/>
        <w:rPr>
          <w:rFonts w:asciiTheme="majorHAnsi" w:eastAsia="Arial Narrow" w:hAnsiTheme="majorHAnsi" w:cs="Calibri"/>
          <w:kern w:val="3"/>
          <w:lang w:eastAsia="zh-CN" w:bidi="hi-IN"/>
        </w:rPr>
      </w:pPr>
      <w:proofErr w:type="gramStart"/>
      <w:r w:rsidRPr="00A974F0">
        <w:rPr>
          <w:rFonts w:asciiTheme="majorHAnsi" w:eastAsia="Arial Narrow" w:hAnsiTheme="majorHAnsi" w:cs="Calibri"/>
          <w:kern w:val="3"/>
          <w:lang w:eastAsia="zh-CN" w:bidi="hi-IN"/>
        </w:rPr>
        <w:t>(</w:t>
      </w:r>
      <w:r w:rsidR="0074144B">
        <w:rPr>
          <w:rFonts w:asciiTheme="majorHAnsi" w:eastAsia="Arial Narrow" w:hAnsiTheme="majorHAnsi" w:cs="Calibri"/>
          <w:kern w:val="3"/>
          <w:lang w:eastAsia="zh-CN" w:bidi="hi-IN"/>
        </w:rPr>
        <w:t>x</w:t>
      </w:r>
      <w:r w:rsidRPr="00A974F0">
        <w:rPr>
          <w:rFonts w:asciiTheme="majorHAnsi" w:eastAsia="Arial Narrow" w:hAnsiTheme="majorHAnsi" w:cs="Calibri"/>
          <w:kern w:val="3"/>
          <w:lang w:eastAsia="zh-CN" w:bidi="hi-IN"/>
        </w:rPr>
        <w:t>) Não</w:t>
      </w:r>
      <w:proofErr w:type="gramEnd"/>
      <w:r w:rsidRPr="00A974F0">
        <w:rPr>
          <w:rFonts w:asciiTheme="majorHAnsi" w:eastAsia="Arial Narrow" w:hAnsiTheme="majorHAnsi" w:cs="Calibri"/>
          <w:kern w:val="3"/>
          <w:lang w:eastAsia="zh-CN" w:bidi="hi-IN"/>
        </w:rPr>
        <w:t>.</w:t>
      </w:r>
    </w:p>
    <w:p w14:paraId="5A2081D1" w14:textId="3108F8D8" w:rsidR="0067027D" w:rsidRDefault="0067027D" w:rsidP="0067027D">
      <w:pPr>
        <w:suppressAutoHyphens/>
        <w:autoSpaceDN w:val="0"/>
        <w:spacing w:after="60" w:line="240" w:lineRule="auto"/>
        <w:jc w:val="both"/>
        <w:textAlignment w:val="baseline"/>
        <w:rPr>
          <w:rFonts w:asciiTheme="majorHAnsi" w:eastAsia="Arial Narrow" w:hAnsiTheme="majorHAnsi" w:cs="Calibri"/>
          <w:kern w:val="3"/>
          <w:lang w:eastAsia="zh-CN" w:bidi="hi-IN"/>
        </w:rPr>
      </w:pPr>
      <w:proofErr w:type="gramStart"/>
      <w:r w:rsidRPr="00A974F0">
        <w:rPr>
          <w:rFonts w:asciiTheme="majorHAnsi" w:eastAsia="Arial Narrow" w:hAnsiTheme="majorHAnsi" w:cs="Calibri"/>
          <w:kern w:val="3"/>
          <w:lang w:eastAsia="zh-CN" w:bidi="hi-IN"/>
        </w:rPr>
        <w:t>(  )</w:t>
      </w:r>
      <w:proofErr w:type="gramEnd"/>
      <w:r w:rsidRPr="00A974F0">
        <w:rPr>
          <w:rFonts w:asciiTheme="majorHAnsi" w:eastAsia="Arial Narrow" w:hAnsiTheme="majorHAnsi" w:cs="Calibri"/>
          <w:kern w:val="3"/>
          <w:lang w:eastAsia="zh-CN" w:bidi="hi-IN"/>
        </w:rPr>
        <w:t xml:space="preserve"> Sim. Justificar e indicar quais itens/serviços podem ser subcontratados:</w:t>
      </w:r>
    </w:p>
    <w:p w14:paraId="0AE6F28B" w14:textId="43719EF2" w:rsidR="0067027D" w:rsidRPr="00A974F0" w:rsidRDefault="0067027D" w:rsidP="0067027D">
      <w:pPr>
        <w:suppressAutoHyphens/>
        <w:autoSpaceDN w:val="0"/>
        <w:spacing w:after="60" w:line="240" w:lineRule="auto"/>
        <w:jc w:val="both"/>
        <w:textAlignment w:val="baseline"/>
        <w:rPr>
          <w:rFonts w:asciiTheme="majorHAnsi" w:eastAsia="Arial Narrow" w:hAnsiTheme="majorHAnsi" w:cs="Calibri"/>
          <w:kern w:val="3"/>
          <w:lang w:eastAsia="zh-CN" w:bidi="hi-IN"/>
        </w:rPr>
      </w:pPr>
      <w:r w:rsidRPr="00A974F0">
        <w:rPr>
          <w:rFonts w:asciiTheme="majorHAnsi" w:eastAsia="Arial Narrow" w:hAnsiTheme="majorHAnsi" w:cs="Calibri"/>
          <w:b/>
          <w:bCs/>
          <w:kern w:val="3"/>
          <w:lang w:eastAsia="zh-CN" w:bidi="hi-IN"/>
        </w:rPr>
        <w:t>1</w:t>
      </w:r>
      <w:r w:rsidR="00F15B99">
        <w:rPr>
          <w:rFonts w:asciiTheme="majorHAnsi" w:eastAsia="Arial Narrow" w:hAnsiTheme="majorHAnsi" w:cs="Calibri"/>
          <w:b/>
          <w:bCs/>
          <w:kern w:val="3"/>
          <w:lang w:eastAsia="zh-CN" w:bidi="hi-IN"/>
        </w:rPr>
        <w:t>4</w:t>
      </w:r>
      <w:r w:rsidRPr="00A974F0">
        <w:rPr>
          <w:rFonts w:asciiTheme="majorHAnsi" w:eastAsia="Arial Narrow" w:hAnsiTheme="majorHAnsi" w:cs="Calibri"/>
          <w:b/>
          <w:bCs/>
          <w:kern w:val="3"/>
          <w:lang w:eastAsia="zh-CN" w:bidi="hi-IN"/>
        </w:rPr>
        <w:t>. GARANTIA (E/OU VALIDADE)</w:t>
      </w:r>
    </w:p>
    <w:p w14:paraId="4BBF4434" w14:textId="77777777" w:rsidR="00451213" w:rsidRPr="009F2BF7" w:rsidRDefault="00451213" w:rsidP="009F2BF7">
      <w:pPr>
        <w:pStyle w:val="SemEspaamento"/>
        <w:jc w:val="both"/>
      </w:pPr>
      <w:r w:rsidRPr="009F2BF7">
        <w:t xml:space="preserve">Os equipamentos fornecidos deverão ser </w:t>
      </w:r>
      <w:r w:rsidRPr="009F2BF7">
        <w:rPr>
          <w:rStyle w:val="Forte"/>
          <w:b w:val="0"/>
          <w:bCs w:val="0"/>
        </w:rPr>
        <w:t>novos, de primeiro uso</w:t>
      </w:r>
      <w:r w:rsidRPr="009F2BF7">
        <w:t xml:space="preserve">, e possuir </w:t>
      </w:r>
      <w:r w:rsidRPr="009F2BF7">
        <w:rPr>
          <w:rStyle w:val="Forte"/>
          <w:b w:val="0"/>
          <w:bCs w:val="0"/>
        </w:rPr>
        <w:t>garantia mínima de 12 (doze) meses</w:t>
      </w:r>
      <w:r w:rsidRPr="009F2BF7">
        <w:t xml:space="preserve">, contados a partir da data do recebimento definitivo pela Administração, ou prazo superior, caso oferecido pelo fabricante, prevalecendo sempre a garantia mais vantajosa para a Contratante. </w:t>
      </w:r>
    </w:p>
    <w:p w14:paraId="03A85763" w14:textId="77777777" w:rsidR="00451213" w:rsidRPr="009F2BF7" w:rsidRDefault="00451213" w:rsidP="009F2BF7">
      <w:pPr>
        <w:pStyle w:val="SemEspaamento"/>
        <w:jc w:val="both"/>
      </w:pPr>
      <w:r w:rsidRPr="009F2BF7">
        <w:t xml:space="preserve">Durante o período de garantia, a Contratada será responsável pela prestação de assistência técnica, bem como pela substituição ou reparo dos equipamentos que apresentarem defeitos de fabricação, vícios, falhas de funcionamento ou quaisquer inconformidades decorrentes da qualidade dos produtos, sem qualquer ônus para o Município, incluindo despesas com transporte, retirada, entrega, peças, mão de obra e demais custos necessários. </w:t>
      </w:r>
    </w:p>
    <w:p w14:paraId="6C2D11EE" w14:textId="77777777" w:rsidR="00451213" w:rsidRPr="009F2BF7" w:rsidRDefault="00451213" w:rsidP="009F2BF7">
      <w:pPr>
        <w:pStyle w:val="SemEspaamento"/>
        <w:jc w:val="both"/>
      </w:pPr>
      <w:r w:rsidRPr="009F2BF7">
        <w:t xml:space="preserve">Os equipamentos que, após o reparo, voltarem a apresentar o mesmo defeito ou que não puderem ser recuperados deverão ser substituídos por outro novo, de características iguais ou superiores, no prazo máximo de </w:t>
      </w:r>
      <w:r w:rsidRPr="009F2BF7">
        <w:rPr>
          <w:rStyle w:val="Forte"/>
          <w:b w:val="0"/>
          <w:bCs w:val="0"/>
        </w:rPr>
        <w:t>10 (dez) dias corridos</w:t>
      </w:r>
      <w:r w:rsidRPr="009F2BF7">
        <w:t>, contado da comunicação formal da Administração.</w:t>
      </w:r>
    </w:p>
    <w:p w14:paraId="1815D4AB" w14:textId="77777777" w:rsidR="00451213" w:rsidRPr="009F2BF7" w:rsidRDefault="00451213" w:rsidP="009F2BF7">
      <w:pPr>
        <w:pStyle w:val="SemEspaamento"/>
        <w:jc w:val="both"/>
      </w:pPr>
      <w:r w:rsidRPr="009F2BF7">
        <w:t>A garantia não exime a Contratada das responsabilidades previstas na legislação aplicável, especialmente quanto aos vícios ocultos, qualidade, durabilidade e segurança dos produtos fornecidos.</w:t>
      </w:r>
    </w:p>
    <w:p w14:paraId="188C6BAE" w14:textId="77777777" w:rsidR="00451213" w:rsidRPr="009F2BF7" w:rsidRDefault="00451213" w:rsidP="009F2BF7">
      <w:pPr>
        <w:pStyle w:val="SemEspaamento"/>
        <w:jc w:val="both"/>
      </w:pPr>
      <w:r w:rsidRPr="009F2BF7">
        <w:t xml:space="preserve">Os equipamentos deverão ser entregues acompanhados do </w:t>
      </w:r>
      <w:r w:rsidRPr="009F2BF7">
        <w:rPr>
          <w:rStyle w:val="Forte"/>
          <w:b w:val="0"/>
          <w:bCs w:val="0"/>
        </w:rPr>
        <w:t>certificado de garantia do fabricante</w:t>
      </w:r>
      <w:r w:rsidRPr="009F2BF7">
        <w:t>, manuais de operação em língua portuguesa e demais documentos necessários ao acionamento da assistência técnica, quando necessário.</w:t>
      </w:r>
    </w:p>
    <w:p w14:paraId="333D75BE" w14:textId="2CAF46F7" w:rsidR="00AD1D53" w:rsidRPr="00AD1D53" w:rsidRDefault="00AD1D53" w:rsidP="00AD1D53">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sidRPr="00AD1D53">
        <w:rPr>
          <w:rFonts w:asciiTheme="majorHAnsi" w:eastAsia="Arial Narrow" w:hAnsiTheme="majorHAnsi" w:cs="Calibri"/>
          <w:b/>
          <w:bCs/>
          <w:color w:val="000000"/>
          <w:kern w:val="3"/>
          <w:lang w:eastAsia="zh-CN" w:bidi="hi-IN"/>
        </w:rPr>
        <w:t>CAPÍTULO IV</w:t>
      </w:r>
    </w:p>
    <w:p w14:paraId="01AB0F34" w14:textId="77777777" w:rsidR="00AD1D53" w:rsidRPr="00AD1D53" w:rsidRDefault="00AD1D53" w:rsidP="008F26DD">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sidRPr="00AD1D53">
        <w:rPr>
          <w:rFonts w:asciiTheme="majorHAnsi" w:eastAsia="Arial Narrow" w:hAnsiTheme="majorHAnsi" w:cs="Calibri"/>
          <w:b/>
          <w:bCs/>
          <w:color w:val="000000"/>
          <w:kern w:val="3"/>
          <w:lang w:eastAsia="zh-CN" w:bidi="hi-IN"/>
        </w:rPr>
        <w:t>DO MODELO DE GESTÃO DO CONTRATO</w:t>
      </w:r>
    </w:p>
    <w:p w14:paraId="1A72DFD6" w14:textId="3D11F5E1" w:rsidR="00AD1D53" w:rsidRPr="00AD1D53" w:rsidRDefault="00AD1D53" w:rsidP="00AD1D53">
      <w:pPr>
        <w:suppressAutoHyphens/>
        <w:autoSpaceDN w:val="0"/>
        <w:spacing w:after="60" w:line="240" w:lineRule="auto"/>
        <w:jc w:val="both"/>
        <w:textAlignment w:val="baseline"/>
        <w:rPr>
          <w:rFonts w:asciiTheme="majorHAnsi" w:eastAsia="Arial Narrow" w:hAnsiTheme="majorHAnsi" w:cs="Calibri"/>
          <w:b/>
          <w:bCs/>
          <w:color w:val="000000"/>
          <w:kern w:val="3"/>
          <w:lang w:eastAsia="zh-CN" w:bidi="hi-IN"/>
        </w:rPr>
      </w:pPr>
      <w:r w:rsidRPr="00AD1D53">
        <w:rPr>
          <w:rFonts w:asciiTheme="majorHAnsi" w:eastAsia="Arial Narrow" w:hAnsiTheme="majorHAnsi" w:cs="Calibri"/>
          <w:b/>
          <w:bCs/>
          <w:color w:val="000000"/>
          <w:kern w:val="3"/>
          <w:lang w:eastAsia="zh-CN" w:bidi="hi-IN"/>
        </w:rPr>
        <w:t>1</w:t>
      </w:r>
      <w:r w:rsidR="00F15B99">
        <w:rPr>
          <w:rFonts w:asciiTheme="majorHAnsi" w:eastAsia="Arial Narrow" w:hAnsiTheme="majorHAnsi" w:cs="Calibri"/>
          <w:b/>
          <w:bCs/>
          <w:color w:val="000000"/>
          <w:kern w:val="3"/>
          <w:lang w:eastAsia="zh-CN" w:bidi="hi-IN"/>
        </w:rPr>
        <w:t>5</w:t>
      </w:r>
      <w:r w:rsidRPr="00AD1D53">
        <w:rPr>
          <w:rFonts w:asciiTheme="majorHAnsi" w:eastAsia="Arial Narrow" w:hAnsiTheme="majorHAnsi" w:cs="Calibri"/>
          <w:b/>
          <w:bCs/>
          <w:color w:val="000000"/>
          <w:kern w:val="3"/>
          <w:lang w:eastAsia="zh-CN" w:bidi="hi-IN"/>
        </w:rPr>
        <w:t>. CONTROLE E FISCALIZAÇÃO DA EXECUÇÃO</w:t>
      </w:r>
    </w:p>
    <w:p w14:paraId="4401D316" w14:textId="64D30655" w:rsidR="00AD1D53" w:rsidRPr="00AD1D53" w:rsidRDefault="00AD1D53" w:rsidP="00AD1D53">
      <w:pPr>
        <w:suppressAutoHyphens/>
        <w:autoSpaceDN w:val="0"/>
        <w:spacing w:after="60" w:line="240" w:lineRule="auto"/>
        <w:jc w:val="both"/>
        <w:textAlignment w:val="baseline"/>
        <w:rPr>
          <w:rFonts w:asciiTheme="majorHAnsi" w:eastAsia="Arial Narrow" w:hAnsiTheme="majorHAnsi" w:cs="Calibri"/>
          <w:color w:val="000000"/>
          <w:kern w:val="3"/>
          <w:lang w:eastAsia="zh-CN" w:bidi="hi-IN"/>
        </w:rPr>
      </w:pPr>
      <w:r w:rsidRPr="00AD1D53">
        <w:rPr>
          <w:rFonts w:asciiTheme="majorHAnsi" w:eastAsia="Arial Narrow" w:hAnsiTheme="majorHAnsi" w:cs="Calibri"/>
          <w:color w:val="000000"/>
          <w:kern w:val="3"/>
          <w:lang w:eastAsia="zh-CN" w:bidi="hi-IN"/>
        </w:rPr>
        <w:lastRenderedPageBreak/>
        <w:t>1</w:t>
      </w:r>
      <w:r w:rsidR="00F15B99">
        <w:rPr>
          <w:rFonts w:asciiTheme="majorHAnsi" w:eastAsia="Arial Narrow" w:hAnsiTheme="majorHAnsi" w:cs="Calibri"/>
          <w:color w:val="000000"/>
          <w:kern w:val="3"/>
          <w:lang w:eastAsia="zh-CN" w:bidi="hi-IN"/>
        </w:rPr>
        <w:t>5</w:t>
      </w:r>
      <w:r w:rsidRPr="00AD1D53">
        <w:rPr>
          <w:rFonts w:asciiTheme="majorHAnsi" w:eastAsia="Arial Narrow" w:hAnsiTheme="majorHAnsi" w:cs="Calibri"/>
          <w:color w:val="000000"/>
          <w:kern w:val="3"/>
          <w:lang w:eastAsia="zh-CN" w:bidi="hi-IN"/>
        </w:rPr>
        <w:t xml:space="preserve">.1. </w:t>
      </w:r>
      <w:r w:rsidR="00F83080">
        <w:rPr>
          <w:rFonts w:asciiTheme="majorHAnsi" w:eastAsia="Arial Narrow" w:hAnsiTheme="majorHAnsi" w:cs="Calibri"/>
          <w:color w:val="000000"/>
          <w:kern w:val="3"/>
          <w:lang w:eastAsia="zh-CN" w:bidi="hi-IN"/>
        </w:rPr>
        <w:t>Quando da</w:t>
      </w:r>
      <w:r w:rsidRPr="00AD1D53">
        <w:rPr>
          <w:rFonts w:asciiTheme="majorHAnsi" w:eastAsia="Arial Narrow" w:hAnsiTheme="majorHAnsi" w:cs="Calibri"/>
          <w:color w:val="000000"/>
          <w:kern w:val="3"/>
          <w:lang w:eastAsia="zh-CN" w:bidi="hi-IN"/>
        </w:rPr>
        <w:t xml:space="preserve"> elaboração de contrato, nos termos do art. 117, da Lei nº 14.133/2021, será especialmente designado representante para acompanhar e fiscalizar a</w:t>
      </w:r>
      <w:r w:rsidR="006A740D">
        <w:t xml:space="preserve"> execução dos serviços </w:t>
      </w:r>
      <w:r w:rsidRPr="00AD1D53">
        <w:rPr>
          <w:rFonts w:asciiTheme="majorHAnsi" w:eastAsia="Arial Narrow" w:hAnsiTheme="majorHAnsi" w:cs="Calibri"/>
          <w:color w:val="000000"/>
          <w:kern w:val="3"/>
          <w:lang w:eastAsia="zh-CN" w:bidi="hi-IN"/>
        </w:rPr>
        <w:t>contratado, anotando em registro próprio todas as ocorrências relacionadas com a execução e determinando o que for necessário à regularização de falhas ou defeitos observados.</w:t>
      </w:r>
    </w:p>
    <w:p w14:paraId="150BC245" w14:textId="3136FD1A" w:rsidR="00AD1D53" w:rsidRPr="00AD1D53" w:rsidRDefault="00AD1D53" w:rsidP="00AD1D53">
      <w:pPr>
        <w:suppressAutoHyphens/>
        <w:autoSpaceDN w:val="0"/>
        <w:spacing w:after="60" w:line="240" w:lineRule="auto"/>
        <w:jc w:val="both"/>
        <w:textAlignment w:val="baseline"/>
        <w:rPr>
          <w:rFonts w:asciiTheme="majorHAnsi" w:eastAsia="Arial Narrow" w:hAnsiTheme="majorHAnsi" w:cs="Calibri"/>
          <w:color w:val="000000"/>
          <w:kern w:val="3"/>
          <w:lang w:eastAsia="zh-CN" w:bidi="hi-IN"/>
        </w:rPr>
      </w:pPr>
      <w:r w:rsidRPr="00AD1D53">
        <w:rPr>
          <w:rFonts w:asciiTheme="majorHAnsi" w:eastAsia="Arial Narrow" w:hAnsiTheme="majorHAnsi" w:cs="Calibri"/>
          <w:color w:val="000000"/>
          <w:kern w:val="3"/>
          <w:lang w:eastAsia="zh-CN" w:bidi="hi-IN"/>
        </w:rPr>
        <w:t>1</w:t>
      </w:r>
      <w:r w:rsidR="00F15B99">
        <w:rPr>
          <w:rFonts w:asciiTheme="majorHAnsi" w:eastAsia="Arial Narrow" w:hAnsiTheme="majorHAnsi" w:cs="Calibri"/>
          <w:color w:val="000000"/>
          <w:kern w:val="3"/>
          <w:lang w:eastAsia="zh-CN" w:bidi="hi-IN"/>
        </w:rPr>
        <w:t>5</w:t>
      </w:r>
      <w:r w:rsidRPr="00AD1D53">
        <w:rPr>
          <w:rFonts w:asciiTheme="majorHAnsi" w:eastAsia="Arial Narrow" w:hAnsiTheme="majorHAnsi" w:cs="Calibri"/>
          <w:color w:val="000000"/>
          <w:kern w:val="3"/>
          <w:lang w:eastAsia="zh-CN" w:bidi="hi-IN"/>
        </w:rPr>
        <w:t>.2. O fiscal do contrato informará a seus superiores, em tempo hábil para a adoção das medidas convenientes, a situação que demandar decisão ou providência que ultrapasse sua competência.</w:t>
      </w:r>
    </w:p>
    <w:p w14:paraId="476D2407" w14:textId="67F93E2E" w:rsidR="00AD1D53" w:rsidRDefault="00AD1D53" w:rsidP="00AD1D53">
      <w:pPr>
        <w:suppressAutoHyphens/>
        <w:autoSpaceDN w:val="0"/>
        <w:spacing w:after="60" w:line="240" w:lineRule="auto"/>
        <w:jc w:val="both"/>
        <w:textAlignment w:val="baseline"/>
        <w:rPr>
          <w:rFonts w:asciiTheme="majorHAnsi" w:eastAsia="Arial Narrow" w:hAnsiTheme="majorHAnsi" w:cs="Calibri"/>
          <w:color w:val="000000"/>
          <w:kern w:val="3"/>
          <w:lang w:eastAsia="zh-CN" w:bidi="hi-IN"/>
        </w:rPr>
      </w:pPr>
      <w:r w:rsidRPr="00AD1D53">
        <w:rPr>
          <w:rFonts w:asciiTheme="majorHAnsi" w:eastAsia="Arial Narrow" w:hAnsiTheme="majorHAnsi" w:cs="Calibri"/>
          <w:color w:val="000000"/>
          <w:kern w:val="3"/>
          <w:lang w:eastAsia="zh-CN" w:bidi="hi-IN"/>
        </w:rPr>
        <w:t>1</w:t>
      </w:r>
      <w:r w:rsidR="00F15B99">
        <w:rPr>
          <w:rFonts w:asciiTheme="majorHAnsi" w:eastAsia="Arial Narrow" w:hAnsiTheme="majorHAnsi" w:cs="Calibri"/>
          <w:color w:val="000000"/>
          <w:kern w:val="3"/>
          <w:lang w:eastAsia="zh-CN" w:bidi="hi-IN"/>
        </w:rPr>
        <w:t>5</w:t>
      </w:r>
      <w:r w:rsidRPr="00AD1D53">
        <w:rPr>
          <w:rFonts w:asciiTheme="majorHAnsi" w:eastAsia="Arial Narrow" w:hAnsiTheme="majorHAnsi" w:cs="Calibri"/>
          <w:color w:val="000000"/>
          <w:kern w:val="3"/>
          <w:lang w:eastAsia="zh-CN" w:bidi="hi-IN"/>
        </w:rPr>
        <w:t>.3. O fiscal do contrato poderá ser auxiliado pelos órgãos de assessoramento jurídico e de controle interno da Administração, que deverão dirimir dúvidas e subsidiá-lo com informações relevantes para prevenir riscos na execução contratual.</w:t>
      </w:r>
    </w:p>
    <w:p w14:paraId="12170079" w14:textId="47F69B83" w:rsidR="0074144B" w:rsidRDefault="00AD1D53" w:rsidP="00B95365">
      <w:pPr>
        <w:suppressAutoHyphens/>
        <w:autoSpaceDN w:val="0"/>
        <w:spacing w:after="60" w:line="240" w:lineRule="auto"/>
        <w:jc w:val="both"/>
        <w:textAlignment w:val="baseline"/>
        <w:rPr>
          <w:lang w:eastAsia="pt-BR"/>
        </w:rPr>
      </w:pPr>
      <w:r w:rsidRPr="00AD1D53">
        <w:rPr>
          <w:rFonts w:asciiTheme="majorHAnsi" w:eastAsia="Arial Narrow" w:hAnsiTheme="majorHAnsi" w:cs="Calibri"/>
          <w:color w:val="000000"/>
          <w:kern w:val="3"/>
          <w:lang w:eastAsia="zh-CN" w:bidi="hi-IN"/>
        </w:rPr>
        <w:t>1</w:t>
      </w:r>
      <w:r w:rsidR="00F15B99">
        <w:rPr>
          <w:rFonts w:asciiTheme="majorHAnsi" w:eastAsia="Arial Narrow" w:hAnsiTheme="majorHAnsi" w:cs="Calibri"/>
          <w:color w:val="000000"/>
          <w:kern w:val="3"/>
          <w:lang w:eastAsia="zh-CN" w:bidi="hi-IN"/>
        </w:rPr>
        <w:t>5</w:t>
      </w:r>
      <w:r w:rsidRPr="00AD1D53">
        <w:rPr>
          <w:rFonts w:asciiTheme="majorHAnsi" w:eastAsia="Arial Narrow" w:hAnsiTheme="majorHAnsi" w:cs="Calibri"/>
          <w:color w:val="000000"/>
          <w:kern w:val="3"/>
          <w:lang w:eastAsia="zh-CN" w:bidi="hi-IN"/>
        </w:rPr>
        <w:t xml:space="preserve">.4. O responsável pela fiscalização do contrato será a Servidora Marcia Dick Sartori, Fiscal Municipal, E-mail: </w:t>
      </w:r>
      <w:hyperlink r:id="rId9" w:history="1">
        <w:r w:rsidRPr="00AD1D53">
          <w:rPr>
            <w:rStyle w:val="Hyperlink"/>
            <w:rFonts w:asciiTheme="majorHAnsi" w:eastAsia="Arial Narrow" w:hAnsiTheme="majorHAnsi" w:cs="Calibri"/>
            <w:kern w:val="3"/>
            <w:lang w:eastAsia="zh-CN" w:bidi="hi-IN"/>
          </w:rPr>
          <w:t>fiscal@serio.rs.gov.br</w:t>
        </w:r>
      </w:hyperlink>
      <w:r w:rsidRPr="00AD1D53">
        <w:rPr>
          <w:rFonts w:asciiTheme="majorHAnsi" w:eastAsia="Arial Narrow" w:hAnsiTheme="majorHAnsi" w:cs="Calibri"/>
          <w:color w:val="000000"/>
          <w:kern w:val="3"/>
          <w:lang w:eastAsia="zh-CN" w:bidi="hi-IN"/>
        </w:rPr>
        <w:t xml:space="preserve">, fone: </w:t>
      </w:r>
      <w:r w:rsidR="00805F87">
        <w:rPr>
          <w:rFonts w:asciiTheme="majorHAnsi" w:eastAsia="Arial Narrow" w:hAnsiTheme="majorHAnsi" w:cs="Calibri"/>
          <w:color w:val="000000"/>
          <w:kern w:val="3"/>
          <w:lang w:eastAsia="zh-CN" w:bidi="hi-IN"/>
        </w:rPr>
        <w:t>(</w:t>
      </w:r>
      <w:r w:rsidRPr="00AD1D53">
        <w:rPr>
          <w:rFonts w:asciiTheme="majorHAnsi" w:eastAsia="Arial Narrow" w:hAnsiTheme="majorHAnsi" w:cs="Calibri"/>
          <w:color w:val="000000"/>
          <w:kern w:val="3"/>
          <w:lang w:eastAsia="zh-CN" w:bidi="hi-IN"/>
        </w:rPr>
        <w:t>51</w:t>
      </w:r>
      <w:r w:rsidR="00805F87">
        <w:rPr>
          <w:rFonts w:asciiTheme="majorHAnsi" w:eastAsia="Arial Narrow" w:hAnsiTheme="majorHAnsi" w:cs="Calibri"/>
          <w:color w:val="000000"/>
          <w:kern w:val="3"/>
          <w:lang w:eastAsia="zh-CN" w:bidi="hi-IN"/>
        </w:rPr>
        <w:t>)</w:t>
      </w:r>
      <w:r w:rsidRPr="00AD1D53">
        <w:rPr>
          <w:rFonts w:asciiTheme="majorHAnsi" w:eastAsia="Arial Narrow" w:hAnsiTheme="majorHAnsi" w:cs="Calibri"/>
          <w:color w:val="000000"/>
          <w:kern w:val="3"/>
          <w:lang w:eastAsia="zh-CN" w:bidi="hi-IN"/>
        </w:rPr>
        <w:t>993938595</w:t>
      </w:r>
      <w:r w:rsidR="00805F87">
        <w:rPr>
          <w:rFonts w:asciiTheme="majorHAnsi" w:eastAsia="Arial Narrow" w:hAnsiTheme="majorHAnsi" w:cs="Calibri"/>
          <w:color w:val="000000"/>
          <w:kern w:val="3"/>
          <w:lang w:eastAsia="zh-CN" w:bidi="hi-IN"/>
        </w:rPr>
        <w:t xml:space="preserve">, e em sua ausência, o responsável pela fiscalização será </w:t>
      </w:r>
      <w:bookmarkStart w:id="7" w:name="_Hlk199492518"/>
      <w:bookmarkEnd w:id="6"/>
      <w:r w:rsidR="00437B54">
        <w:rPr>
          <w:rFonts w:asciiTheme="majorHAnsi" w:eastAsia="Arial Narrow" w:hAnsiTheme="majorHAnsi" w:cs="Calibri"/>
          <w:color w:val="000000"/>
          <w:kern w:val="3"/>
          <w:lang w:eastAsia="zh-CN" w:bidi="hi-IN"/>
        </w:rPr>
        <w:t xml:space="preserve">Eduarda </w:t>
      </w:r>
      <w:r w:rsidR="00FE0A07">
        <w:rPr>
          <w:rFonts w:asciiTheme="majorHAnsi" w:eastAsia="Arial Narrow" w:hAnsiTheme="majorHAnsi" w:cs="Calibri"/>
          <w:color w:val="000000"/>
          <w:kern w:val="3"/>
          <w:lang w:eastAsia="zh-CN" w:bidi="hi-IN"/>
        </w:rPr>
        <w:t>Becker,</w:t>
      </w:r>
      <w:r w:rsidR="00437B54">
        <w:rPr>
          <w:rFonts w:asciiTheme="majorHAnsi" w:eastAsia="Arial Narrow" w:hAnsiTheme="majorHAnsi" w:cs="Calibri"/>
          <w:color w:val="000000"/>
          <w:kern w:val="3"/>
          <w:lang w:eastAsia="zh-CN" w:bidi="hi-IN"/>
        </w:rPr>
        <w:t xml:space="preserve"> Dirigente de Equipe</w:t>
      </w:r>
      <w:r w:rsidR="000811F1">
        <w:rPr>
          <w:rFonts w:asciiTheme="majorHAnsi" w:eastAsia="Arial Narrow" w:hAnsiTheme="majorHAnsi" w:cs="Calibri"/>
          <w:color w:val="000000"/>
          <w:kern w:val="3"/>
          <w:lang w:eastAsia="zh-CN" w:bidi="hi-IN"/>
        </w:rPr>
        <w:t>, fone (51) 9</w:t>
      </w:r>
      <w:r w:rsidR="000811F1" w:rsidRPr="000811F1">
        <w:t xml:space="preserve"> </w:t>
      </w:r>
      <w:r w:rsidR="000811F1" w:rsidRPr="000811F1">
        <w:rPr>
          <w:rFonts w:asciiTheme="majorHAnsi" w:eastAsia="Arial Narrow" w:hAnsiTheme="majorHAnsi" w:cs="Calibri"/>
          <w:color w:val="000000"/>
          <w:kern w:val="3"/>
          <w:lang w:eastAsia="zh-CN" w:bidi="hi-IN"/>
        </w:rPr>
        <w:t>9352-7214</w:t>
      </w:r>
      <w:r w:rsidR="000811F1">
        <w:rPr>
          <w:rFonts w:asciiTheme="majorHAnsi" w:eastAsia="Arial Narrow" w:hAnsiTheme="majorHAnsi" w:cs="Calibri"/>
          <w:color w:val="000000"/>
          <w:kern w:val="3"/>
          <w:lang w:eastAsia="zh-CN" w:bidi="hi-IN"/>
        </w:rPr>
        <w:t>.</w:t>
      </w:r>
      <w:r w:rsidR="00D3206B">
        <w:rPr>
          <w:lang w:eastAsia="pt-BR"/>
        </w:rPr>
        <w:t xml:space="preserve"> </w:t>
      </w:r>
      <w:r w:rsidR="00681797">
        <w:rPr>
          <w:lang w:eastAsia="pt-BR"/>
        </w:rPr>
        <w:t xml:space="preserve"> O gestor do contrato será o secretário da </w:t>
      </w:r>
      <w:r w:rsidR="000811F1">
        <w:rPr>
          <w:lang w:eastAsia="pt-BR"/>
        </w:rPr>
        <w:t>Administração</w:t>
      </w:r>
      <w:r w:rsidR="00681797">
        <w:rPr>
          <w:lang w:eastAsia="pt-BR"/>
        </w:rPr>
        <w:t xml:space="preserve">, </w:t>
      </w:r>
      <w:r w:rsidR="000811F1">
        <w:rPr>
          <w:lang w:eastAsia="pt-BR"/>
        </w:rPr>
        <w:t xml:space="preserve">Vagner </w:t>
      </w:r>
      <w:proofErr w:type="spellStart"/>
      <w:r w:rsidR="000811F1">
        <w:rPr>
          <w:lang w:eastAsia="pt-BR"/>
        </w:rPr>
        <w:t>Capoani</w:t>
      </w:r>
      <w:proofErr w:type="spellEnd"/>
      <w:r w:rsidR="00681797">
        <w:rPr>
          <w:lang w:eastAsia="pt-BR"/>
        </w:rPr>
        <w:t>.</w:t>
      </w:r>
    </w:p>
    <w:p w14:paraId="6364919C" w14:textId="014E4C34" w:rsidR="003F6F3A" w:rsidRDefault="0067027D" w:rsidP="003F6F3A">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A974F0">
        <w:rPr>
          <w:rFonts w:asciiTheme="majorHAnsi" w:eastAsia="Arial Narrow" w:hAnsiTheme="majorHAnsi" w:cs="Calibri"/>
          <w:b/>
          <w:bCs/>
          <w:kern w:val="3"/>
          <w:lang w:eastAsia="zh-CN" w:bidi="hi-IN"/>
        </w:rPr>
        <w:t>1</w:t>
      </w:r>
      <w:r w:rsidR="00F15B99">
        <w:rPr>
          <w:rFonts w:asciiTheme="majorHAnsi" w:eastAsia="Arial Narrow" w:hAnsiTheme="majorHAnsi" w:cs="Calibri"/>
          <w:b/>
          <w:bCs/>
          <w:kern w:val="3"/>
          <w:lang w:eastAsia="zh-CN" w:bidi="hi-IN"/>
        </w:rPr>
        <w:t>6</w:t>
      </w:r>
      <w:r w:rsidRPr="00A974F0">
        <w:rPr>
          <w:rFonts w:asciiTheme="majorHAnsi" w:eastAsia="Arial Narrow" w:hAnsiTheme="majorHAnsi" w:cs="Calibri"/>
          <w:b/>
          <w:bCs/>
          <w:kern w:val="3"/>
          <w:lang w:eastAsia="zh-CN" w:bidi="hi-IN"/>
        </w:rPr>
        <w:t>. DOS PROCEDIMENTOS DE TESTES E INSPEÇÕES</w:t>
      </w:r>
      <w:r w:rsidRPr="001039CC">
        <w:rPr>
          <w:rFonts w:asciiTheme="majorHAnsi" w:eastAsia="Arial Narrow" w:hAnsiTheme="majorHAnsi" w:cs="Calibri"/>
          <w:b/>
          <w:bCs/>
          <w:kern w:val="3"/>
          <w:lang w:eastAsia="zh-CN" w:bidi="hi-IN"/>
        </w:rPr>
        <w:t xml:space="preserve"> </w:t>
      </w:r>
    </w:p>
    <w:p w14:paraId="4E2C5EC0" w14:textId="01A3EF6C" w:rsidR="0067027D" w:rsidRPr="003F6F3A" w:rsidRDefault="0067027D" w:rsidP="003F6F3A">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A974F0">
        <w:rPr>
          <w:rFonts w:asciiTheme="majorHAnsi" w:eastAsia="Arial" w:hAnsiTheme="majorHAnsi" w:cs="Calibri"/>
          <w:b/>
          <w:bCs/>
          <w:kern w:val="3"/>
          <w:lang w:eastAsia="ar-SA" w:bidi="hi-IN"/>
        </w:rPr>
        <w:t>1</w:t>
      </w:r>
      <w:r w:rsidR="00F15B99">
        <w:rPr>
          <w:rFonts w:asciiTheme="majorHAnsi" w:eastAsia="Arial" w:hAnsiTheme="majorHAnsi" w:cs="Calibri"/>
          <w:b/>
          <w:bCs/>
          <w:kern w:val="3"/>
          <w:lang w:eastAsia="ar-SA" w:bidi="hi-IN"/>
        </w:rPr>
        <w:t>6</w:t>
      </w:r>
      <w:r w:rsidRPr="00A974F0">
        <w:rPr>
          <w:rFonts w:asciiTheme="majorHAnsi" w:eastAsia="Arial" w:hAnsiTheme="majorHAnsi" w:cs="Calibri"/>
          <w:b/>
          <w:bCs/>
          <w:kern w:val="3"/>
          <w:lang w:eastAsia="ar-SA" w:bidi="hi-IN"/>
        </w:rPr>
        <w:t xml:space="preserve">.1. </w:t>
      </w:r>
      <w:r w:rsidRPr="00A974F0">
        <w:rPr>
          <w:rFonts w:asciiTheme="majorHAnsi" w:eastAsia="Arial" w:hAnsiTheme="majorHAnsi" w:cs="Calibri"/>
          <w:kern w:val="3"/>
          <w:lang w:eastAsia="ar-SA" w:bidi="hi-IN"/>
        </w:rPr>
        <w:t xml:space="preserve">O CONTRATANTE reserva-se ao direito de promover avaliações, inspeções e diligências visando esclarecer quaisquer situações relacionadas </w:t>
      </w:r>
      <w:r w:rsidR="00505353">
        <w:t>o recebimento e</w:t>
      </w:r>
      <w:r w:rsidR="00505353">
        <w:t xml:space="preserve"> a verificação dos equipamentos</w:t>
      </w:r>
      <w:r w:rsidRPr="00A974F0">
        <w:rPr>
          <w:rFonts w:asciiTheme="majorHAnsi" w:eastAsia="Arial" w:hAnsiTheme="majorHAnsi" w:cs="Calibri"/>
          <w:kern w:val="3"/>
          <w:lang w:eastAsia="ar-SA" w:bidi="hi-IN"/>
        </w:rPr>
        <w:t>, sendo obrigação da CONTRATADA acolhê-las.</w:t>
      </w:r>
    </w:p>
    <w:p w14:paraId="5F82548F" w14:textId="77777777" w:rsidR="00632F82" w:rsidRDefault="00632F82" w:rsidP="0067027D">
      <w:pPr>
        <w:suppressAutoHyphens/>
        <w:autoSpaceDN w:val="0"/>
        <w:spacing w:after="60" w:line="240" w:lineRule="auto"/>
        <w:jc w:val="both"/>
        <w:textAlignment w:val="baseline"/>
        <w:rPr>
          <w:rFonts w:asciiTheme="majorHAnsi" w:eastAsia="Arial" w:hAnsiTheme="majorHAnsi" w:cs="Calibri"/>
          <w:color w:val="FF0000"/>
          <w:kern w:val="3"/>
          <w:lang w:eastAsia="ar-SA" w:bidi="hi-IN"/>
        </w:rPr>
      </w:pPr>
    </w:p>
    <w:p w14:paraId="6B853E9C" w14:textId="77777777" w:rsidR="0067027D" w:rsidRPr="00A974F0" w:rsidRDefault="0067027D" w:rsidP="0067027D">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sidRPr="00A974F0">
        <w:rPr>
          <w:rFonts w:asciiTheme="majorHAnsi" w:eastAsia="Arial Narrow" w:hAnsiTheme="majorHAnsi" w:cs="Calibri"/>
          <w:b/>
          <w:bCs/>
          <w:color w:val="000000"/>
          <w:kern w:val="3"/>
          <w:lang w:eastAsia="zh-CN" w:bidi="hi-IN"/>
        </w:rPr>
        <w:t>CAPÍTULO V</w:t>
      </w:r>
    </w:p>
    <w:p w14:paraId="71BFE346" w14:textId="77777777" w:rsidR="0067027D" w:rsidRPr="00A974F0" w:rsidRDefault="0067027D" w:rsidP="0067027D">
      <w:pPr>
        <w:suppressAutoHyphens/>
        <w:autoSpaceDN w:val="0"/>
        <w:spacing w:after="60" w:line="240" w:lineRule="auto"/>
        <w:jc w:val="center"/>
        <w:textAlignment w:val="baseline"/>
        <w:rPr>
          <w:rFonts w:asciiTheme="majorHAnsi" w:eastAsia="Arial" w:hAnsiTheme="majorHAnsi" w:cs="Calibri"/>
          <w:b/>
          <w:bCs/>
          <w:kern w:val="3"/>
          <w:lang w:eastAsia="ar-SA" w:bidi="hi-IN"/>
        </w:rPr>
      </w:pPr>
      <w:r w:rsidRPr="00A974F0">
        <w:rPr>
          <w:rFonts w:asciiTheme="majorHAnsi" w:eastAsia="Arial Narrow" w:hAnsiTheme="majorHAnsi" w:cs="Calibri"/>
          <w:b/>
          <w:bCs/>
          <w:color w:val="000000"/>
          <w:kern w:val="3"/>
          <w:lang w:eastAsia="zh-CN" w:bidi="hi-IN"/>
        </w:rPr>
        <w:t>DOS CRITÉRIOS DE MEDIÇÃO E PAGAMENTO</w:t>
      </w:r>
    </w:p>
    <w:p w14:paraId="2279B6E6" w14:textId="1308FD5C" w:rsidR="003A5EFC" w:rsidRPr="003F6F3A" w:rsidRDefault="0067027D" w:rsidP="003A5EFC">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A974F0">
        <w:rPr>
          <w:rFonts w:asciiTheme="majorHAnsi" w:eastAsia="Arial Narrow" w:hAnsiTheme="majorHAnsi" w:cs="Calibri"/>
          <w:b/>
          <w:bCs/>
          <w:kern w:val="3"/>
          <w:lang w:eastAsia="zh-CN" w:bidi="hi-IN"/>
        </w:rPr>
        <w:t>1</w:t>
      </w:r>
      <w:r w:rsidR="00F15B99">
        <w:rPr>
          <w:rFonts w:asciiTheme="majorHAnsi" w:eastAsia="Arial Narrow" w:hAnsiTheme="majorHAnsi" w:cs="Calibri"/>
          <w:b/>
          <w:bCs/>
          <w:kern w:val="3"/>
          <w:lang w:eastAsia="zh-CN" w:bidi="hi-IN"/>
        </w:rPr>
        <w:t>7</w:t>
      </w:r>
      <w:r w:rsidRPr="00A974F0">
        <w:rPr>
          <w:rFonts w:asciiTheme="majorHAnsi" w:eastAsia="Arial Narrow" w:hAnsiTheme="majorHAnsi" w:cs="Calibri"/>
          <w:b/>
          <w:bCs/>
          <w:kern w:val="3"/>
          <w:lang w:eastAsia="zh-CN" w:bidi="hi-IN"/>
        </w:rPr>
        <w:t>. DA APLICAÇÃO DOS CRITÉRIOS DE ACEITAÇÃO</w:t>
      </w:r>
    </w:p>
    <w:p w14:paraId="5FCDBB8D" w14:textId="3B10AE96" w:rsidR="003A5EFC" w:rsidRPr="00A974F0" w:rsidRDefault="003A5EFC" w:rsidP="003A5EFC">
      <w:pPr>
        <w:suppressAutoHyphens/>
        <w:autoSpaceDN w:val="0"/>
        <w:spacing w:after="60" w:line="240" w:lineRule="auto"/>
        <w:jc w:val="both"/>
        <w:textAlignment w:val="baseline"/>
        <w:rPr>
          <w:rFonts w:asciiTheme="majorHAnsi" w:eastAsia="Arial Narrow" w:hAnsiTheme="majorHAnsi" w:cs="Calibri"/>
          <w:color w:val="FF0000"/>
          <w:kern w:val="3"/>
          <w:lang w:eastAsia="zh-CN" w:bidi="hi-IN"/>
        </w:rPr>
      </w:pPr>
      <w:r w:rsidRPr="00A974F0">
        <w:rPr>
          <w:rFonts w:asciiTheme="majorHAnsi" w:eastAsia="Arial" w:hAnsiTheme="majorHAnsi" w:cs="Calibri"/>
          <w:b/>
          <w:bCs/>
          <w:kern w:val="3"/>
          <w:lang w:eastAsia="ar-SA" w:bidi="hi-IN"/>
        </w:rPr>
        <w:t>1</w:t>
      </w:r>
      <w:r w:rsidR="00F15B99">
        <w:rPr>
          <w:rFonts w:asciiTheme="majorHAnsi" w:eastAsia="Arial" w:hAnsiTheme="majorHAnsi" w:cs="Calibri"/>
          <w:b/>
          <w:bCs/>
          <w:kern w:val="3"/>
          <w:lang w:eastAsia="ar-SA" w:bidi="hi-IN"/>
        </w:rPr>
        <w:t>7</w:t>
      </w:r>
      <w:r w:rsidRPr="00A974F0">
        <w:rPr>
          <w:rFonts w:asciiTheme="majorHAnsi" w:eastAsia="Arial" w:hAnsiTheme="majorHAnsi" w:cs="Calibri"/>
          <w:b/>
          <w:bCs/>
          <w:kern w:val="3"/>
          <w:lang w:eastAsia="ar-SA" w:bidi="hi-IN"/>
        </w:rPr>
        <w:t xml:space="preserve">.1. </w:t>
      </w:r>
      <w:r w:rsidRPr="00A974F0">
        <w:rPr>
          <w:rFonts w:asciiTheme="majorHAnsi" w:eastAsia="Arial" w:hAnsiTheme="majorHAnsi" w:cs="Calibri"/>
          <w:kern w:val="3"/>
          <w:lang w:eastAsia="ar-SA" w:bidi="hi-IN"/>
        </w:rPr>
        <w:t xml:space="preserve">O objeto contratado será </w:t>
      </w:r>
      <w:r w:rsidR="00E321FE">
        <w:rPr>
          <w:rFonts w:asciiTheme="majorHAnsi" w:eastAsia="Arial" w:hAnsiTheme="majorHAnsi" w:cs="Calibri"/>
          <w:kern w:val="3"/>
          <w:lang w:eastAsia="ar-SA" w:bidi="hi-IN"/>
        </w:rPr>
        <w:t>fiscalizado pela</w:t>
      </w:r>
      <w:r w:rsidRPr="00A974F0">
        <w:rPr>
          <w:rFonts w:asciiTheme="majorHAnsi" w:eastAsia="Arial" w:hAnsiTheme="majorHAnsi" w:cs="Calibri"/>
          <w:kern w:val="3"/>
          <w:lang w:eastAsia="ar-SA" w:bidi="hi-IN"/>
        </w:rPr>
        <w:t xml:space="preserve"> responsável</w:t>
      </w:r>
      <w:r w:rsidR="00E321FE">
        <w:rPr>
          <w:rFonts w:asciiTheme="majorHAnsi" w:eastAsia="Arial" w:hAnsiTheme="majorHAnsi" w:cs="Calibri"/>
          <w:kern w:val="3"/>
          <w:lang w:eastAsia="ar-SA" w:bidi="hi-IN"/>
        </w:rPr>
        <w:t xml:space="preserve"> da</w:t>
      </w:r>
      <w:r w:rsidRPr="00A974F0">
        <w:rPr>
          <w:rFonts w:asciiTheme="majorHAnsi" w:eastAsia="Arial" w:hAnsiTheme="majorHAnsi" w:cs="Calibri"/>
          <w:kern w:val="3"/>
          <w:lang w:eastAsia="ar-SA" w:bidi="hi-IN"/>
        </w:rPr>
        <w:t xml:space="preserve"> fiscalização do contrato, para efeito de posterior verificação de sua conformidade com as especificações constantes neste Termo de Referência e na proposta.</w:t>
      </w:r>
    </w:p>
    <w:p w14:paraId="60A9A6FB" w14:textId="5D780FF5" w:rsidR="0067027D" w:rsidRPr="00A974F0" w:rsidRDefault="0067027D" w:rsidP="0067027D">
      <w:pPr>
        <w:suppressAutoHyphens/>
        <w:autoSpaceDN w:val="0"/>
        <w:spacing w:after="60" w:line="240" w:lineRule="auto"/>
        <w:jc w:val="both"/>
        <w:textAlignment w:val="baseline"/>
        <w:rPr>
          <w:rFonts w:asciiTheme="majorHAnsi" w:eastAsia="Arial Narrow" w:hAnsiTheme="majorHAnsi" w:cs="Calibri"/>
          <w:color w:val="FF0000"/>
          <w:kern w:val="3"/>
          <w:lang w:eastAsia="zh-CN" w:bidi="hi-IN"/>
        </w:rPr>
      </w:pPr>
      <w:r w:rsidRPr="00A974F0">
        <w:rPr>
          <w:rFonts w:asciiTheme="majorHAnsi" w:eastAsia="Arial" w:hAnsiTheme="majorHAnsi" w:cs="Calibri"/>
          <w:b/>
          <w:bCs/>
          <w:kern w:val="3"/>
          <w:lang w:eastAsia="ar-SA" w:bidi="hi-IN"/>
        </w:rPr>
        <w:t>1</w:t>
      </w:r>
      <w:r w:rsidR="00F15B99">
        <w:rPr>
          <w:rFonts w:asciiTheme="majorHAnsi" w:eastAsia="Arial" w:hAnsiTheme="majorHAnsi" w:cs="Calibri"/>
          <w:b/>
          <w:bCs/>
          <w:kern w:val="3"/>
          <w:lang w:eastAsia="ar-SA" w:bidi="hi-IN"/>
        </w:rPr>
        <w:t>7</w:t>
      </w:r>
      <w:r w:rsidRPr="00A974F0">
        <w:rPr>
          <w:rFonts w:asciiTheme="majorHAnsi" w:eastAsia="Arial" w:hAnsiTheme="majorHAnsi" w:cs="Calibri"/>
          <w:b/>
          <w:bCs/>
          <w:kern w:val="3"/>
          <w:lang w:eastAsia="ar-SA" w:bidi="hi-IN"/>
        </w:rPr>
        <w:t>.2.</w:t>
      </w:r>
      <w:r w:rsidRPr="00A974F0">
        <w:rPr>
          <w:rFonts w:asciiTheme="majorHAnsi" w:eastAsia="Arial" w:hAnsiTheme="majorHAnsi" w:cs="Calibri"/>
          <w:kern w:val="3"/>
          <w:lang w:eastAsia="ar-SA" w:bidi="hi-IN"/>
        </w:rPr>
        <w:t xml:space="preserve"> </w:t>
      </w:r>
      <w:r w:rsidR="00A212C1">
        <w:rPr>
          <w:rFonts w:asciiTheme="majorHAnsi" w:eastAsia="Arial" w:hAnsiTheme="majorHAnsi" w:cs="Calibri"/>
          <w:kern w:val="3"/>
          <w:lang w:eastAsia="ar-SA" w:bidi="hi-IN"/>
        </w:rPr>
        <w:t>Os equipamentos poderão ser rejeitados</w:t>
      </w:r>
      <w:r w:rsidRPr="00A974F0">
        <w:rPr>
          <w:rFonts w:asciiTheme="majorHAnsi" w:eastAsia="Arial" w:hAnsiTheme="majorHAnsi" w:cs="Calibri"/>
          <w:kern w:val="3"/>
          <w:lang w:eastAsia="ar-SA" w:bidi="hi-IN"/>
        </w:rPr>
        <w:t xml:space="preserve"> no todo ou em parte, quando em desacordo com as especificações constantes neste Termo de Referência e na proposta</w:t>
      </w:r>
      <w:r w:rsidRPr="00A974F0">
        <w:rPr>
          <w:rFonts w:asciiTheme="majorHAnsi" w:eastAsia="Arial" w:hAnsiTheme="majorHAnsi" w:cs="Calibri"/>
          <w:color w:val="000000"/>
          <w:kern w:val="3"/>
          <w:lang w:eastAsia="ar-SA" w:bidi="hi-IN"/>
        </w:rPr>
        <w:t>.</w:t>
      </w:r>
    </w:p>
    <w:p w14:paraId="6777D488" w14:textId="4152B884" w:rsidR="0067027D" w:rsidRPr="00A974F0" w:rsidRDefault="0067027D" w:rsidP="0067027D">
      <w:pPr>
        <w:suppressAutoHyphens/>
        <w:autoSpaceDN w:val="0"/>
        <w:spacing w:after="60" w:line="240" w:lineRule="auto"/>
        <w:jc w:val="both"/>
        <w:textAlignment w:val="baseline"/>
        <w:rPr>
          <w:rFonts w:asciiTheme="majorHAnsi" w:eastAsia="Arial Narrow" w:hAnsiTheme="majorHAnsi" w:cs="Calibri"/>
          <w:color w:val="FF0000"/>
          <w:kern w:val="3"/>
          <w:lang w:eastAsia="zh-CN" w:bidi="hi-IN"/>
        </w:rPr>
      </w:pPr>
      <w:r w:rsidRPr="00A974F0">
        <w:rPr>
          <w:rFonts w:asciiTheme="majorHAnsi" w:eastAsia="Arial" w:hAnsiTheme="majorHAnsi" w:cs="Calibri"/>
          <w:b/>
          <w:bCs/>
          <w:kern w:val="3"/>
          <w:lang w:eastAsia="ar-SA" w:bidi="hi-IN"/>
        </w:rPr>
        <w:t>1</w:t>
      </w:r>
      <w:r w:rsidR="00F15B99">
        <w:rPr>
          <w:rFonts w:asciiTheme="majorHAnsi" w:eastAsia="Arial" w:hAnsiTheme="majorHAnsi" w:cs="Calibri"/>
          <w:b/>
          <w:bCs/>
          <w:kern w:val="3"/>
          <w:lang w:eastAsia="ar-SA" w:bidi="hi-IN"/>
        </w:rPr>
        <w:t>7</w:t>
      </w:r>
      <w:r w:rsidRPr="00A974F0">
        <w:rPr>
          <w:rFonts w:asciiTheme="majorHAnsi" w:eastAsia="Arial" w:hAnsiTheme="majorHAnsi" w:cs="Calibri"/>
          <w:b/>
          <w:bCs/>
          <w:kern w:val="3"/>
          <w:lang w:eastAsia="ar-SA" w:bidi="hi-IN"/>
        </w:rPr>
        <w:t>.3.</w:t>
      </w:r>
      <w:r w:rsidRPr="00A974F0">
        <w:rPr>
          <w:rFonts w:asciiTheme="majorHAnsi" w:eastAsia="Arial" w:hAnsiTheme="majorHAnsi" w:cs="Calibri"/>
          <w:kern w:val="3"/>
          <w:lang w:eastAsia="ar-SA" w:bidi="hi-IN"/>
        </w:rPr>
        <w:t xml:space="preserve">O </w:t>
      </w:r>
      <w:r w:rsidR="004A03A3">
        <w:t>aceite das etapas</w:t>
      </w:r>
      <w:r w:rsidR="004A03A3" w:rsidRPr="00A974F0">
        <w:rPr>
          <w:rFonts w:asciiTheme="majorHAnsi" w:eastAsia="Arial" w:hAnsiTheme="majorHAnsi" w:cs="Calibri"/>
          <w:kern w:val="3"/>
          <w:lang w:eastAsia="ar-SA" w:bidi="hi-IN"/>
        </w:rPr>
        <w:t xml:space="preserve"> </w:t>
      </w:r>
      <w:r w:rsidR="00E321FE">
        <w:rPr>
          <w:rFonts w:asciiTheme="majorHAnsi" w:eastAsia="Arial" w:hAnsiTheme="majorHAnsi" w:cs="Calibri"/>
          <w:kern w:val="3"/>
          <w:lang w:eastAsia="ar-SA" w:bidi="hi-IN"/>
        </w:rPr>
        <w:t xml:space="preserve">será de forma </w:t>
      </w:r>
      <w:r w:rsidR="0096489F">
        <w:rPr>
          <w:rFonts w:asciiTheme="majorHAnsi" w:eastAsia="Arial" w:hAnsiTheme="majorHAnsi" w:cs="Calibri"/>
          <w:kern w:val="3"/>
          <w:lang w:eastAsia="ar-SA" w:bidi="hi-IN"/>
        </w:rPr>
        <w:t>integral</w:t>
      </w:r>
      <w:r w:rsidR="00E321FE">
        <w:rPr>
          <w:rFonts w:asciiTheme="majorHAnsi" w:eastAsia="Arial" w:hAnsiTheme="majorHAnsi" w:cs="Calibri"/>
          <w:kern w:val="3"/>
          <w:lang w:eastAsia="ar-SA" w:bidi="hi-IN"/>
        </w:rPr>
        <w:t>.</w:t>
      </w:r>
    </w:p>
    <w:p w14:paraId="7B214E14" w14:textId="6F494E5A" w:rsidR="0067027D"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A974F0">
        <w:rPr>
          <w:rFonts w:asciiTheme="majorHAnsi" w:eastAsia="Arial" w:hAnsiTheme="majorHAnsi" w:cs="Calibri"/>
          <w:b/>
          <w:bCs/>
          <w:kern w:val="3"/>
          <w:lang w:eastAsia="ar-SA" w:bidi="hi-IN"/>
        </w:rPr>
        <w:t>1</w:t>
      </w:r>
      <w:r w:rsidR="00F15B99">
        <w:rPr>
          <w:rFonts w:asciiTheme="majorHAnsi" w:eastAsia="Arial" w:hAnsiTheme="majorHAnsi" w:cs="Calibri"/>
          <w:b/>
          <w:bCs/>
          <w:kern w:val="3"/>
          <w:lang w:eastAsia="ar-SA" w:bidi="hi-IN"/>
        </w:rPr>
        <w:t>7</w:t>
      </w:r>
      <w:r w:rsidRPr="00A974F0">
        <w:rPr>
          <w:rFonts w:asciiTheme="majorHAnsi" w:eastAsia="Arial" w:hAnsiTheme="majorHAnsi" w:cs="Calibri"/>
          <w:b/>
          <w:bCs/>
          <w:kern w:val="3"/>
          <w:lang w:eastAsia="ar-SA" w:bidi="hi-IN"/>
        </w:rPr>
        <w:t>.4.</w:t>
      </w:r>
      <w:r w:rsidRPr="00A974F0">
        <w:rPr>
          <w:rFonts w:asciiTheme="majorHAnsi" w:eastAsia="Arial" w:hAnsiTheme="majorHAnsi" w:cs="Calibri"/>
          <w:kern w:val="3"/>
          <w:lang w:eastAsia="ar-SA" w:bidi="hi-IN"/>
        </w:rPr>
        <w:t xml:space="preserve"> O </w:t>
      </w:r>
      <w:r w:rsidR="004A03A3">
        <w:t>aceite das etapas</w:t>
      </w:r>
      <w:r w:rsidR="004A03A3" w:rsidRPr="00A974F0">
        <w:rPr>
          <w:rFonts w:asciiTheme="majorHAnsi" w:eastAsia="Arial" w:hAnsiTheme="majorHAnsi" w:cs="Calibri"/>
          <w:kern w:val="3"/>
          <w:lang w:eastAsia="ar-SA" w:bidi="hi-IN"/>
        </w:rPr>
        <w:t xml:space="preserve"> </w:t>
      </w:r>
      <w:r w:rsidRPr="00A974F0">
        <w:rPr>
          <w:rFonts w:asciiTheme="majorHAnsi" w:eastAsia="Arial" w:hAnsiTheme="majorHAnsi" w:cs="Calibri"/>
          <w:kern w:val="3"/>
          <w:lang w:eastAsia="ar-SA" w:bidi="hi-IN"/>
        </w:rPr>
        <w:t>provisório ou definitivo não exclui a responsabilidade civil pelo fornecimento do objeto licitado, nem a ético-profissional pela perfeita execução deste objeto.</w:t>
      </w:r>
    </w:p>
    <w:p w14:paraId="44179EB1" w14:textId="0EB488D8" w:rsidR="0067027D" w:rsidRPr="001039CC" w:rsidRDefault="0067027D" w:rsidP="0067027D">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A974F0">
        <w:rPr>
          <w:rFonts w:asciiTheme="majorHAnsi" w:eastAsia="Arial Narrow" w:hAnsiTheme="majorHAnsi" w:cs="Calibri"/>
          <w:b/>
          <w:bCs/>
          <w:kern w:val="3"/>
          <w:lang w:eastAsia="zh-CN" w:bidi="hi-IN"/>
        </w:rPr>
        <w:t>1</w:t>
      </w:r>
      <w:r w:rsidR="00F15B99">
        <w:rPr>
          <w:rFonts w:asciiTheme="majorHAnsi" w:eastAsia="Arial Narrow" w:hAnsiTheme="majorHAnsi" w:cs="Calibri"/>
          <w:b/>
          <w:bCs/>
          <w:kern w:val="3"/>
          <w:lang w:eastAsia="zh-CN" w:bidi="hi-IN"/>
        </w:rPr>
        <w:t>8</w:t>
      </w:r>
      <w:r w:rsidRPr="00A974F0">
        <w:rPr>
          <w:rFonts w:asciiTheme="majorHAnsi" w:eastAsia="Arial Narrow" w:hAnsiTheme="majorHAnsi" w:cs="Calibri"/>
          <w:b/>
          <w:bCs/>
          <w:kern w:val="3"/>
          <w:lang w:eastAsia="zh-CN" w:bidi="hi-IN"/>
        </w:rPr>
        <w:t>. DAS SANÇÕES ADMINISTRATIVAS</w:t>
      </w:r>
    </w:p>
    <w:p w14:paraId="592FB7FA" w14:textId="7AEEC009"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.1.O licitante ou o contratado será responsabilizado administrativamente pelas seguintes infrações:</w:t>
      </w:r>
    </w:p>
    <w:p w14:paraId="16B1DD32" w14:textId="77777777"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I. dar causa à inexecução parcial do contrato;</w:t>
      </w:r>
    </w:p>
    <w:p w14:paraId="407F85CE" w14:textId="77777777"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II. dar causa à inexecução parcial do contrato que cause grave dano à Administração, ao funcionamento dos serviços públicos ou ao interesse coletivo;</w:t>
      </w:r>
    </w:p>
    <w:p w14:paraId="66E791F6" w14:textId="420BD02C" w:rsidR="003F6F3A" w:rsidRPr="00B95365"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III. dar causa à inexecução total do contrato;</w:t>
      </w:r>
    </w:p>
    <w:p w14:paraId="68B14E66" w14:textId="01A66118"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IV. deixar de entregar a documentação exigida para o certame;</w:t>
      </w:r>
    </w:p>
    <w:p w14:paraId="75198F12" w14:textId="77777777"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 xml:space="preserve">V. não manter a proposta, salvo em decorrência de fato superveniente devidamente justificado; </w:t>
      </w:r>
    </w:p>
    <w:p w14:paraId="70929495" w14:textId="77777777"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VI não celebrar o contrato ou não entregar a documentação exigida para a contratação, quando convocado dentro do prazo de validade de sua proposta;</w:t>
      </w:r>
    </w:p>
    <w:p w14:paraId="425AF976" w14:textId="77777777"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VII. ensejar o retardamento da execução ou da entrega do objeto da licitação sem motivo justificado;</w:t>
      </w:r>
    </w:p>
    <w:p w14:paraId="3720FBE9" w14:textId="77777777"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VIII. apresentar declaração ou documentação falsa exigida para o certame ou prestar declaração falsa durante a licitação ou a execução do contrato;</w:t>
      </w:r>
    </w:p>
    <w:p w14:paraId="076CDD89" w14:textId="77777777"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 xml:space="preserve">IX. fraudar a licitação ou praticar ato fraudulento na execução do contrato; </w:t>
      </w:r>
    </w:p>
    <w:p w14:paraId="767B739C" w14:textId="77777777"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lastRenderedPageBreak/>
        <w:t xml:space="preserve">X. comportar-se de modo inidôneo ou cometer fraude de qualquer natureza; </w:t>
      </w:r>
    </w:p>
    <w:p w14:paraId="790F1344" w14:textId="77777777"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XI praticar atos ilícitos com vistas a frustrar os objetivos da licitação;</w:t>
      </w:r>
    </w:p>
    <w:p w14:paraId="5263119C" w14:textId="77777777"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XII praticar ato lesivo previsto no art. 5º da Lei nº 12.846, de 1º de agosto de 2013.</w:t>
      </w:r>
    </w:p>
    <w:p w14:paraId="3DA77BE4" w14:textId="17B7C031"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.2.</w:t>
      </w:r>
      <w:r w:rsidRPr="00E321FE">
        <w:rPr>
          <w:rFonts w:asciiTheme="majorHAnsi" w:eastAsia="Arial" w:hAnsiTheme="majorHAnsi" w:cs="Calibri"/>
          <w:kern w:val="3"/>
          <w:lang w:eastAsia="ar-SA" w:bidi="hi-IN"/>
        </w:rPr>
        <w:tab/>
        <w:t>Serão aplicadas ao responsável pelas infrações administrativas previstas nesta Lei as seguintes sanções:</w:t>
      </w:r>
    </w:p>
    <w:p w14:paraId="5D48BB15" w14:textId="77777777"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I. advertência;</w:t>
      </w:r>
    </w:p>
    <w:p w14:paraId="4A3E0BFD" w14:textId="77777777"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II. multa;</w:t>
      </w:r>
    </w:p>
    <w:p w14:paraId="495ED050" w14:textId="77777777"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III. impedimento de licitar e contratar;</w:t>
      </w:r>
    </w:p>
    <w:p w14:paraId="556A5A03" w14:textId="77777777"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IV. declaração de inidoneidade para licitar ou contratar.</w:t>
      </w:r>
    </w:p>
    <w:p w14:paraId="6C0C13D5" w14:textId="71D9620B"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.2.1.</w:t>
      </w:r>
      <w:r w:rsidRPr="00E321FE">
        <w:rPr>
          <w:rFonts w:asciiTheme="majorHAnsi" w:eastAsia="Arial" w:hAnsiTheme="majorHAnsi" w:cs="Calibri"/>
          <w:kern w:val="3"/>
          <w:lang w:eastAsia="ar-SA" w:bidi="hi-IN"/>
        </w:rPr>
        <w:tab/>
        <w:t>Na aplicação das sanções serão considerados:</w:t>
      </w:r>
    </w:p>
    <w:p w14:paraId="2661BE0E" w14:textId="77777777"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 xml:space="preserve">I a natureza e a gravidade da infração cometida; </w:t>
      </w:r>
    </w:p>
    <w:p w14:paraId="0EC4D350" w14:textId="77777777"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II as peculiaridades do caso concreto;</w:t>
      </w:r>
    </w:p>
    <w:p w14:paraId="2FEB6EB1" w14:textId="77777777"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III. as circunstâncias agravantes ou atenuantes;</w:t>
      </w:r>
    </w:p>
    <w:p w14:paraId="760252D7" w14:textId="77777777"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IV. os danos que dela provierem para a Administração Pública;</w:t>
      </w:r>
    </w:p>
    <w:p w14:paraId="5230FA71" w14:textId="77777777"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bookmarkStart w:id="8" w:name="_Hlk199492529"/>
      <w:bookmarkEnd w:id="7"/>
      <w:r w:rsidRPr="00E321FE">
        <w:rPr>
          <w:rFonts w:asciiTheme="majorHAnsi" w:eastAsia="Arial" w:hAnsiTheme="majorHAnsi" w:cs="Calibri"/>
          <w:kern w:val="3"/>
          <w:lang w:eastAsia="ar-SA" w:bidi="hi-IN"/>
        </w:rPr>
        <w:t>V. a implantação ou o aperfeiçoamento de programa de integridade, conforme normas e orientações dos órgãos de controle.</w:t>
      </w:r>
    </w:p>
    <w:p w14:paraId="375A51B6" w14:textId="62955A9F" w:rsidR="003A5EFC" w:rsidRPr="00E321FE" w:rsidRDefault="003A5EFC" w:rsidP="003A5EFC">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.2.3.</w:t>
      </w:r>
      <w:r w:rsidRPr="00E321FE">
        <w:rPr>
          <w:rFonts w:asciiTheme="majorHAnsi" w:eastAsia="Arial" w:hAnsiTheme="majorHAnsi" w:cs="Calibri"/>
          <w:kern w:val="3"/>
          <w:lang w:eastAsia="ar-SA" w:bidi="hi-IN"/>
        </w:rPr>
        <w:tab/>
        <w:t>A sanção prevista no inciso I do item 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.2, será aplicada exclusivamente pela infração administrativa prevista no inciso I do caput do art. 155 da Lei 14.133/2021, quando não se justificar a imposição de penalidade mais grave.</w:t>
      </w:r>
    </w:p>
    <w:p w14:paraId="16190120" w14:textId="3CF0E50E"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.2.4.</w:t>
      </w:r>
      <w:r w:rsidRPr="00E321FE">
        <w:rPr>
          <w:rFonts w:asciiTheme="majorHAnsi" w:eastAsia="Arial" w:hAnsiTheme="majorHAnsi" w:cs="Calibri"/>
          <w:kern w:val="3"/>
          <w:lang w:eastAsia="ar-SA" w:bidi="hi-IN"/>
        </w:rPr>
        <w:tab/>
        <w:t>A sanção prevista no inciso II do item 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.2, calculada na forma do contrato, será de 15% (quinze por cento) do valor do contrato celebrado e será aplicada ao responsável por qualquer das infrações administrativas previstas no art. 155 da Lei 14.133/2021.</w:t>
      </w:r>
    </w:p>
    <w:p w14:paraId="584CEDA2" w14:textId="3191915F"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.2.5.</w:t>
      </w:r>
      <w:r w:rsidRPr="00E321FE">
        <w:rPr>
          <w:rFonts w:asciiTheme="majorHAnsi" w:eastAsia="Arial" w:hAnsiTheme="majorHAnsi" w:cs="Calibri"/>
          <w:kern w:val="3"/>
          <w:lang w:eastAsia="ar-SA" w:bidi="hi-IN"/>
        </w:rPr>
        <w:tab/>
        <w:t>A sanção prevista no inciso III do item 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 xml:space="preserve">.2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w:t>
      </w:r>
      <w:r w:rsidR="0096489F">
        <w:rPr>
          <w:rFonts w:asciiTheme="majorHAnsi" w:eastAsia="Arial" w:hAnsiTheme="majorHAnsi" w:cs="Calibri"/>
          <w:kern w:val="3"/>
          <w:lang w:eastAsia="ar-SA" w:bidi="hi-IN"/>
        </w:rPr>
        <w:t>Sério/RS</w:t>
      </w:r>
      <w:r w:rsidRPr="00E321FE">
        <w:rPr>
          <w:rFonts w:asciiTheme="majorHAnsi" w:eastAsia="Arial" w:hAnsiTheme="majorHAnsi" w:cs="Calibri"/>
          <w:kern w:val="3"/>
          <w:lang w:eastAsia="ar-SA" w:bidi="hi-IN"/>
        </w:rPr>
        <w:t>, pelo prazo de 3 (três) anos.</w:t>
      </w:r>
    </w:p>
    <w:p w14:paraId="09B9671E" w14:textId="0809795A" w:rsidR="00281AB3" w:rsidRPr="00B95365" w:rsidRDefault="0067027D" w:rsidP="00B95365">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.2.6.</w:t>
      </w:r>
      <w:r w:rsidRPr="00E321FE">
        <w:rPr>
          <w:rFonts w:asciiTheme="majorHAnsi" w:eastAsia="Arial" w:hAnsiTheme="majorHAnsi" w:cs="Calibri"/>
          <w:kern w:val="3"/>
          <w:lang w:eastAsia="ar-SA" w:bidi="hi-IN"/>
        </w:rPr>
        <w:tab/>
        <w:t>A sanção prevista no inciso IV do item 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 xml:space="preserve">.2. </w:t>
      </w:r>
      <w:proofErr w:type="gramStart"/>
      <w:r w:rsidRPr="00E321FE">
        <w:rPr>
          <w:rFonts w:asciiTheme="majorHAnsi" w:eastAsia="Arial" w:hAnsiTheme="majorHAnsi" w:cs="Calibri"/>
          <w:kern w:val="3"/>
          <w:lang w:eastAsia="ar-SA" w:bidi="hi-IN"/>
        </w:rPr>
        <w:t>deste</w:t>
      </w:r>
      <w:proofErr w:type="gramEnd"/>
      <w:r w:rsidRPr="00E321FE">
        <w:rPr>
          <w:rFonts w:asciiTheme="majorHAnsi" w:eastAsia="Arial" w:hAnsiTheme="majorHAnsi" w:cs="Calibri"/>
          <w:kern w:val="3"/>
          <w:lang w:eastAsia="ar-SA" w:bidi="hi-IN"/>
        </w:rPr>
        <w:t xml:space="preserve"> termo será aplicada ao responsável pelas infrações administrativas previstas nos incisos VIII, IX, X, XI e XII do caput do art. 155 da Lei 14.133/2021, bem como pelas infrações administrativas previstas nos incisos II, III, IV, V, VI e VII do </w:t>
      </w:r>
    </w:p>
    <w:p w14:paraId="5373BEF9" w14:textId="6B733B0B" w:rsidR="00E321FE" w:rsidRDefault="00281AB3" w:rsidP="0067027D">
      <w:pPr>
        <w:suppressAutoHyphens/>
        <w:autoSpaceDN w:val="0"/>
        <w:spacing w:after="60" w:line="240" w:lineRule="auto"/>
        <w:jc w:val="both"/>
        <w:textAlignment w:val="baseline"/>
        <w:rPr>
          <w:rFonts w:asciiTheme="majorHAnsi" w:eastAsia="Arial" w:hAnsiTheme="majorHAnsi" w:cs="Calibri"/>
          <w:kern w:val="3"/>
          <w:lang w:eastAsia="ar-SA" w:bidi="hi-IN"/>
        </w:rPr>
      </w:pPr>
      <w:proofErr w:type="gramStart"/>
      <w:r w:rsidRPr="00E321FE">
        <w:rPr>
          <w:rFonts w:asciiTheme="majorHAnsi" w:eastAsia="Arial" w:hAnsiTheme="majorHAnsi" w:cs="Calibri"/>
          <w:kern w:val="3"/>
          <w:lang w:eastAsia="ar-SA" w:bidi="hi-IN"/>
        </w:rPr>
        <w:t>caput</w:t>
      </w:r>
      <w:proofErr w:type="gramEnd"/>
      <w:r w:rsidRPr="00E321FE">
        <w:rPr>
          <w:rFonts w:asciiTheme="majorHAnsi" w:eastAsia="Arial" w:hAnsiTheme="majorHAnsi" w:cs="Calibri"/>
          <w:kern w:val="3"/>
          <w:lang w:eastAsia="ar-SA" w:bidi="hi-IN"/>
        </w:rPr>
        <w:t xml:space="preserve"> do referido artigo que justifiquem a imposição de penalidade mais grave que a sanção referida no item 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.2.6, e impedirá o responsável de licitar ou contratar no âmbito da Administração Pública</w:t>
      </w:r>
    </w:p>
    <w:p w14:paraId="1A4544DC" w14:textId="74CF6572"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proofErr w:type="gramStart"/>
      <w:r w:rsidRPr="00E321FE">
        <w:rPr>
          <w:rFonts w:asciiTheme="majorHAnsi" w:eastAsia="Arial" w:hAnsiTheme="majorHAnsi" w:cs="Calibri"/>
          <w:kern w:val="3"/>
          <w:lang w:eastAsia="ar-SA" w:bidi="hi-IN"/>
        </w:rPr>
        <w:t>direta</w:t>
      </w:r>
      <w:proofErr w:type="gramEnd"/>
      <w:r w:rsidRPr="00E321FE">
        <w:rPr>
          <w:rFonts w:asciiTheme="majorHAnsi" w:eastAsia="Arial" w:hAnsiTheme="majorHAnsi" w:cs="Calibri"/>
          <w:kern w:val="3"/>
          <w:lang w:eastAsia="ar-SA" w:bidi="hi-IN"/>
        </w:rPr>
        <w:t xml:space="preserve"> e indireta de todos os entes federativos, pelo prazo mínimo de 3 (três) anos e máximo de 6 (seis) anos.</w:t>
      </w:r>
    </w:p>
    <w:p w14:paraId="6E6F59B3" w14:textId="54D8E185"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.2.7.</w:t>
      </w:r>
      <w:r w:rsidRPr="00E321FE">
        <w:rPr>
          <w:rFonts w:asciiTheme="majorHAnsi" w:eastAsia="Arial" w:hAnsiTheme="majorHAnsi" w:cs="Calibri"/>
          <w:kern w:val="3"/>
          <w:lang w:eastAsia="ar-SA" w:bidi="hi-IN"/>
        </w:rPr>
        <w:tab/>
        <w:t>A sanção estabelecida no inciso IV do item 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 xml:space="preserve">.2 deste termo será precedida de análise jurídica e observará as seguintes regras: </w:t>
      </w:r>
    </w:p>
    <w:p w14:paraId="40D1278E" w14:textId="77777777"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I. quando aplicada por órgão do Poder Executivo, será de competência exclusiva do prefeito municipal.</w:t>
      </w:r>
    </w:p>
    <w:p w14:paraId="32E7526C" w14:textId="71B4A2CF"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.2.8.</w:t>
      </w:r>
      <w:r w:rsidRPr="00E321FE">
        <w:rPr>
          <w:rFonts w:asciiTheme="majorHAnsi" w:eastAsia="Arial" w:hAnsiTheme="majorHAnsi" w:cs="Calibri"/>
          <w:kern w:val="3"/>
          <w:lang w:eastAsia="ar-SA" w:bidi="hi-IN"/>
        </w:rPr>
        <w:tab/>
        <w:t>As sanções previstas nos incisos I, III e IV do item 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 xml:space="preserve">.2. </w:t>
      </w:r>
      <w:proofErr w:type="gramStart"/>
      <w:r w:rsidRPr="00E321FE">
        <w:rPr>
          <w:rFonts w:asciiTheme="majorHAnsi" w:eastAsia="Arial" w:hAnsiTheme="majorHAnsi" w:cs="Calibri"/>
          <w:kern w:val="3"/>
          <w:lang w:eastAsia="ar-SA" w:bidi="hi-IN"/>
        </w:rPr>
        <w:t>deste</w:t>
      </w:r>
      <w:proofErr w:type="gramEnd"/>
      <w:r w:rsidRPr="00E321FE">
        <w:rPr>
          <w:rFonts w:asciiTheme="majorHAnsi" w:eastAsia="Arial" w:hAnsiTheme="majorHAnsi" w:cs="Calibri"/>
          <w:kern w:val="3"/>
          <w:lang w:eastAsia="ar-SA" w:bidi="hi-IN"/>
        </w:rPr>
        <w:t xml:space="preserve"> termo, poderão ser aplicadas cumulativamente com a prevista no inciso II do mesmo item.</w:t>
      </w:r>
    </w:p>
    <w:p w14:paraId="6F51B8EC" w14:textId="01CCB509"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.2.9.</w:t>
      </w:r>
      <w:r w:rsidRPr="00E321FE">
        <w:rPr>
          <w:rFonts w:asciiTheme="majorHAnsi" w:eastAsia="Arial" w:hAnsiTheme="majorHAnsi" w:cs="Calibri"/>
          <w:kern w:val="3"/>
          <w:lang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2D301EB6" w14:textId="3E305512" w:rsidR="0067027D" w:rsidRPr="00E321FE" w:rsidRDefault="0067027D" w:rsidP="0067027D">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.2.10.</w:t>
      </w:r>
      <w:r w:rsidR="00B95365">
        <w:rPr>
          <w:rFonts w:asciiTheme="majorHAnsi" w:eastAsia="Arial" w:hAnsiTheme="majorHAnsi" w:cs="Calibri"/>
          <w:kern w:val="3"/>
          <w:lang w:eastAsia="ar-SA" w:bidi="hi-IN"/>
        </w:rPr>
        <w:t xml:space="preserve"> </w:t>
      </w:r>
      <w:r w:rsidRPr="00E321FE">
        <w:rPr>
          <w:rFonts w:asciiTheme="majorHAnsi" w:eastAsia="Arial" w:hAnsiTheme="majorHAnsi" w:cs="Calibri"/>
          <w:kern w:val="3"/>
          <w:lang w:eastAsia="ar-SA" w:bidi="hi-IN"/>
        </w:rPr>
        <w:t>A aplicação das sanções previstas no item 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.2 não exclui, em hipótese alguma, a obrigação de reparação integral do dano causado à Administração Pública.</w:t>
      </w:r>
    </w:p>
    <w:p w14:paraId="3B6EF43A" w14:textId="28C79BBF" w:rsidR="0067027D" w:rsidRPr="00E321FE" w:rsidRDefault="0067027D" w:rsidP="00890E90">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lastRenderedPageBreak/>
        <w:t>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.2.11.</w:t>
      </w:r>
      <w:r w:rsidR="00B95365">
        <w:rPr>
          <w:rFonts w:asciiTheme="majorHAnsi" w:eastAsia="Arial" w:hAnsiTheme="majorHAnsi" w:cs="Calibri"/>
          <w:kern w:val="3"/>
          <w:lang w:eastAsia="ar-SA" w:bidi="hi-IN"/>
        </w:rPr>
        <w:t xml:space="preserve"> </w:t>
      </w:r>
      <w:r w:rsidRPr="00E321FE">
        <w:rPr>
          <w:rFonts w:asciiTheme="majorHAnsi" w:eastAsia="Arial" w:hAnsiTheme="majorHAnsi" w:cs="Calibri"/>
          <w:kern w:val="3"/>
          <w:lang w:eastAsia="ar-SA" w:bidi="hi-IN"/>
        </w:rPr>
        <w:t>Na aplicação da sanção prevista no inciso II do item 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 xml:space="preserve">.2. </w:t>
      </w:r>
      <w:proofErr w:type="gramStart"/>
      <w:r w:rsidRPr="00E321FE">
        <w:rPr>
          <w:rFonts w:asciiTheme="majorHAnsi" w:eastAsia="Arial" w:hAnsiTheme="majorHAnsi" w:cs="Calibri"/>
          <w:kern w:val="3"/>
          <w:lang w:eastAsia="ar-SA" w:bidi="hi-IN"/>
        </w:rPr>
        <w:t>deste</w:t>
      </w:r>
      <w:proofErr w:type="gramEnd"/>
      <w:r w:rsidRPr="00E321FE">
        <w:rPr>
          <w:rFonts w:asciiTheme="majorHAnsi" w:eastAsia="Arial" w:hAnsiTheme="majorHAnsi" w:cs="Calibri"/>
          <w:kern w:val="3"/>
          <w:lang w:eastAsia="ar-SA" w:bidi="hi-IN"/>
        </w:rPr>
        <w:t xml:space="preserve"> termo, será facultada a defesa do interessado no prazo de 15 (quinze) dias úteis, contado da data de sua intimação.</w:t>
      </w:r>
    </w:p>
    <w:p w14:paraId="05017ED2" w14:textId="22F1A80B" w:rsidR="00F74D7E" w:rsidRPr="00E321FE" w:rsidRDefault="00F74D7E" w:rsidP="00F74D7E">
      <w:pPr>
        <w:suppressAutoHyphens/>
        <w:autoSpaceDN w:val="0"/>
        <w:spacing w:after="60" w:line="240" w:lineRule="auto"/>
        <w:jc w:val="both"/>
        <w:textAlignment w:val="baseline"/>
        <w:rPr>
          <w:rFonts w:asciiTheme="majorHAnsi" w:eastAsia="Arial" w:hAnsiTheme="majorHAnsi" w:cs="Calibri"/>
          <w:kern w:val="3"/>
          <w:lang w:eastAsia="ar-SA" w:bidi="hi-IN"/>
        </w:rPr>
      </w:pPr>
      <w:r w:rsidRPr="00E321FE">
        <w:rPr>
          <w:rFonts w:asciiTheme="majorHAnsi" w:eastAsia="Arial" w:hAnsiTheme="majorHAnsi" w:cs="Calibri"/>
          <w:kern w:val="3"/>
          <w:lang w:eastAsia="ar-SA" w:bidi="hi-IN"/>
        </w:rPr>
        <w:t>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.2.12.</w:t>
      </w:r>
      <w:r w:rsidR="00B95365">
        <w:rPr>
          <w:rFonts w:asciiTheme="majorHAnsi" w:eastAsia="Arial" w:hAnsiTheme="majorHAnsi" w:cs="Calibri"/>
          <w:kern w:val="3"/>
          <w:lang w:eastAsia="ar-SA" w:bidi="hi-IN"/>
        </w:rPr>
        <w:t xml:space="preserve"> </w:t>
      </w:r>
      <w:r w:rsidRPr="00E321FE">
        <w:rPr>
          <w:rFonts w:asciiTheme="majorHAnsi" w:eastAsia="Arial" w:hAnsiTheme="majorHAnsi" w:cs="Calibri"/>
          <w:kern w:val="3"/>
          <w:lang w:eastAsia="ar-SA" w:bidi="hi-IN"/>
        </w:rPr>
        <w:t>A aplicação das sanções previstas nos incisos III e IV do item 1</w:t>
      </w:r>
      <w:r w:rsidR="00F15B99">
        <w:rPr>
          <w:rFonts w:asciiTheme="majorHAnsi" w:eastAsia="Arial" w:hAnsiTheme="majorHAnsi" w:cs="Calibri"/>
          <w:kern w:val="3"/>
          <w:lang w:eastAsia="ar-SA" w:bidi="hi-IN"/>
        </w:rPr>
        <w:t>8</w:t>
      </w:r>
      <w:r w:rsidRPr="00E321FE">
        <w:rPr>
          <w:rFonts w:asciiTheme="majorHAnsi" w:eastAsia="Arial" w:hAnsiTheme="majorHAnsi" w:cs="Calibri"/>
          <w:kern w:val="3"/>
          <w:lang w:eastAsia="ar-SA" w:bidi="hi-IN"/>
        </w:rPr>
        <w:t xml:space="preserve">.2. </w:t>
      </w:r>
      <w:proofErr w:type="gramStart"/>
      <w:r w:rsidRPr="00E321FE">
        <w:rPr>
          <w:rFonts w:asciiTheme="majorHAnsi" w:eastAsia="Arial" w:hAnsiTheme="majorHAnsi" w:cs="Calibri"/>
          <w:kern w:val="3"/>
          <w:lang w:eastAsia="ar-SA" w:bidi="hi-IN"/>
        </w:rPr>
        <w:t>requererá</w:t>
      </w:r>
      <w:proofErr w:type="gramEnd"/>
      <w:r w:rsidRPr="00E321FE">
        <w:rPr>
          <w:rFonts w:asciiTheme="majorHAnsi" w:eastAsia="Arial" w:hAnsiTheme="majorHAnsi" w:cs="Calibri"/>
          <w:kern w:val="3"/>
          <w:lang w:eastAsia="ar-SA" w:bidi="hi-IN"/>
        </w:rPr>
        <w:t xml:space="preserve">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05485AEC" w14:textId="4685F49F" w:rsidR="00F74D7E" w:rsidRPr="00A974F0" w:rsidRDefault="00F74D7E" w:rsidP="00F74D7E">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A974F0">
        <w:rPr>
          <w:rFonts w:asciiTheme="majorHAnsi" w:eastAsia="Arial Narrow" w:hAnsiTheme="majorHAnsi" w:cs="Calibri"/>
          <w:b/>
          <w:bCs/>
          <w:kern w:val="3"/>
          <w:lang w:eastAsia="zh-CN" w:bidi="hi-IN"/>
        </w:rPr>
        <w:t>1</w:t>
      </w:r>
      <w:r w:rsidR="00F15B99">
        <w:rPr>
          <w:rFonts w:asciiTheme="majorHAnsi" w:eastAsia="Arial Narrow" w:hAnsiTheme="majorHAnsi" w:cs="Calibri"/>
          <w:b/>
          <w:bCs/>
          <w:kern w:val="3"/>
          <w:lang w:eastAsia="zh-CN" w:bidi="hi-IN"/>
        </w:rPr>
        <w:t>9</w:t>
      </w:r>
      <w:r w:rsidRPr="00A974F0">
        <w:rPr>
          <w:rFonts w:asciiTheme="majorHAnsi" w:eastAsia="Arial Narrow" w:hAnsiTheme="majorHAnsi" w:cs="Calibri"/>
          <w:b/>
          <w:bCs/>
          <w:kern w:val="3"/>
          <w:lang w:eastAsia="zh-CN" w:bidi="hi-IN"/>
        </w:rPr>
        <w:t>. DAS PENALIDADES</w:t>
      </w:r>
    </w:p>
    <w:p w14:paraId="43D4BE1D" w14:textId="431F7697" w:rsidR="00F74D7E" w:rsidRPr="00A974F0" w:rsidRDefault="00F74D7E" w:rsidP="00F74D7E">
      <w:pPr>
        <w:suppressAutoHyphens/>
        <w:autoSpaceDN w:val="0"/>
        <w:spacing w:after="60" w:line="240" w:lineRule="auto"/>
        <w:jc w:val="both"/>
        <w:textAlignment w:val="baseline"/>
        <w:rPr>
          <w:rFonts w:asciiTheme="majorHAnsi" w:eastAsia="Arial" w:hAnsiTheme="majorHAnsi" w:cs="Calibri"/>
          <w:kern w:val="3"/>
          <w:lang w:eastAsia="ar-SA" w:bidi="hi-IN"/>
        </w:rPr>
      </w:pPr>
      <w:r w:rsidRPr="00A974F0">
        <w:rPr>
          <w:rFonts w:asciiTheme="majorHAnsi" w:eastAsia="Arial" w:hAnsiTheme="majorHAnsi" w:cs="Calibri"/>
          <w:kern w:val="3"/>
          <w:lang w:eastAsia="ar-SA" w:bidi="hi-IN"/>
        </w:rPr>
        <w:t>1</w:t>
      </w:r>
      <w:r w:rsidR="00F15B99">
        <w:rPr>
          <w:rFonts w:asciiTheme="majorHAnsi" w:eastAsia="Arial" w:hAnsiTheme="majorHAnsi" w:cs="Calibri"/>
          <w:kern w:val="3"/>
          <w:lang w:eastAsia="ar-SA" w:bidi="hi-IN"/>
        </w:rPr>
        <w:t>9</w:t>
      </w:r>
      <w:r w:rsidR="00F01668">
        <w:rPr>
          <w:rFonts w:asciiTheme="majorHAnsi" w:eastAsia="Arial" w:hAnsiTheme="majorHAnsi" w:cs="Calibri"/>
          <w:kern w:val="3"/>
          <w:lang w:eastAsia="ar-SA" w:bidi="hi-IN"/>
        </w:rPr>
        <w:t>.</w:t>
      </w:r>
      <w:r w:rsidRPr="00A974F0">
        <w:rPr>
          <w:rFonts w:asciiTheme="majorHAnsi" w:eastAsia="Arial" w:hAnsiTheme="majorHAnsi" w:cs="Calibri"/>
          <w:kern w:val="3"/>
          <w:lang w:eastAsia="ar-SA" w:bidi="hi-IN"/>
        </w:rPr>
        <w:t>1. A sanção de suspensão de participar de licitação e contratar com o a Administração Pública poderá ser também, aplicada, sem prejuízo das sanções penais e civis, aqueles que:</w:t>
      </w:r>
    </w:p>
    <w:p w14:paraId="538E4915" w14:textId="400A529D" w:rsidR="00F74D7E" w:rsidRPr="00A974F0" w:rsidRDefault="00F74D7E" w:rsidP="00F74D7E">
      <w:pPr>
        <w:suppressAutoHyphens/>
        <w:autoSpaceDN w:val="0"/>
        <w:spacing w:after="60" w:line="240" w:lineRule="auto"/>
        <w:jc w:val="both"/>
        <w:textAlignment w:val="baseline"/>
        <w:rPr>
          <w:rFonts w:asciiTheme="majorHAnsi" w:eastAsia="Arial" w:hAnsiTheme="majorHAnsi" w:cs="Calibri"/>
          <w:kern w:val="3"/>
          <w:lang w:eastAsia="ar-SA" w:bidi="hi-IN"/>
        </w:rPr>
      </w:pPr>
      <w:r w:rsidRPr="00A974F0">
        <w:rPr>
          <w:rFonts w:asciiTheme="majorHAnsi" w:eastAsia="Arial" w:hAnsiTheme="majorHAnsi" w:cs="Calibri"/>
          <w:kern w:val="3"/>
          <w:lang w:eastAsia="ar-SA" w:bidi="hi-IN"/>
        </w:rPr>
        <w:t>1</w:t>
      </w:r>
      <w:r w:rsidR="00F15B99">
        <w:rPr>
          <w:rFonts w:asciiTheme="majorHAnsi" w:eastAsia="Arial" w:hAnsiTheme="majorHAnsi" w:cs="Calibri"/>
          <w:kern w:val="3"/>
          <w:lang w:eastAsia="ar-SA" w:bidi="hi-IN"/>
        </w:rPr>
        <w:t>9</w:t>
      </w:r>
      <w:r w:rsidRPr="00A974F0">
        <w:rPr>
          <w:rFonts w:asciiTheme="majorHAnsi" w:eastAsia="Arial" w:hAnsiTheme="majorHAnsi" w:cs="Calibri"/>
          <w:kern w:val="3"/>
          <w:lang w:eastAsia="ar-SA" w:bidi="hi-IN"/>
        </w:rPr>
        <w:t>.1.1. Retardarem a execução do pregão;</w:t>
      </w:r>
    </w:p>
    <w:p w14:paraId="14968FB6" w14:textId="432B616C" w:rsidR="00F74D7E" w:rsidRPr="00A974F0" w:rsidRDefault="00F74D7E" w:rsidP="00F74D7E">
      <w:pPr>
        <w:suppressAutoHyphens/>
        <w:autoSpaceDN w:val="0"/>
        <w:spacing w:after="60" w:line="240" w:lineRule="auto"/>
        <w:jc w:val="both"/>
        <w:textAlignment w:val="baseline"/>
        <w:rPr>
          <w:rFonts w:asciiTheme="majorHAnsi" w:eastAsia="Arial" w:hAnsiTheme="majorHAnsi" w:cs="Calibri"/>
          <w:kern w:val="3"/>
          <w:lang w:eastAsia="ar-SA" w:bidi="hi-IN"/>
        </w:rPr>
      </w:pPr>
      <w:r w:rsidRPr="00A974F0">
        <w:rPr>
          <w:rFonts w:asciiTheme="majorHAnsi" w:eastAsia="Arial" w:hAnsiTheme="majorHAnsi" w:cs="Calibri"/>
          <w:kern w:val="3"/>
          <w:lang w:eastAsia="ar-SA" w:bidi="hi-IN"/>
        </w:rPr>
        <w:t>1</w:t>
      </w:r>
      <w:r w:rsidR="00F15B99">
        <w:rPr>
          <w:rFonts w:asciiTheme="majorHAnsi" w:eastAsia="Arial" w:hAnsiTheme="majorHAnsi" w:cs="Calibri"/>
          <w:kern w:val="3"/>
          <w:lang w:eastAsia="ar-SA" w:bidi="hi-IN"/>
        </w:rPr>
        <w:t>9</w:t>
      </w:r>
      <w:r w:rsidRPr="00A974F0">
        <w:rPr>
          <w:rFonts w:asciiTheme="majorHAnsi" w:eastAsia="Arial" w:hAnsiTheme="majorHAnsi" w:cs="Calibri"/>
          <w:kern w:val="3"/>
          <w:lang w:eastAsia="ar-SA" w:bidi="hi-IN"/>
        </w:rPr>
        <w:t>.1.2.</w:t>
      </w:r>
      <w:r w:rsidR="00E321FE">
        <w:rPr>
          <w:rFonts w:asciiTheme="majorHAnsi" w:eastAsia="Arial" w:hAnsiTheme="majorHAnsi" w:cs="Calibri"/>
          <w:kern w:val="3"/>
          <w:lang w:eastAsia="ar-SA" w:bidi="hi-IN"/>
        </w:rPr>
        <w:t xml:space="preserve"> </w:t>
      </w:r>
      <w:r w:rsidRPr="00A974F0">
        <w:rPr>
          <w:rFonts w:asciiTheme="majorHAnsi" w:eastAsia="Arial" w:hAnsiTheme="majorHAnsi" w:cs="Calibri"/>
          <w:kern w:val="3"/>
          <w:lang w:eastAsia="ar-SA" w:bidi="hi-IN"/>
        </w:rPr>
        <w:t>Demonstrarem não possuir idoneidade para contratar com a Administração e;</w:t>
      </w:r>
    </w:p>
    <w:p w14:paraId="6F13EDDD" w14:textId="689521F1" w:rsidR="00F74D7E" w:rsidRPr="00A974F0" w:rsidRDefault="00F74D7E" w:rsidP="00F74D7E">
      <w:pPr>
        <w:suppressAutoHyphens/>
        <w:autoSpaceDN w:val="0"/>
        <w:spacing w:after="60" w:line="240" w:lineRule="auto"/>
        <w:jc w:val="both"/>
        <w:textAlignment w:val="baseline"/>
        <w:rPr>
          <w:rFonts w:asciiTheme="majorHAnsi" w:eastAsia="Arial" w:hAnsiTheme="majorHAnsi" w:cs="Calibri"/>
          <w:kern w:val="3"/>
          <w:lang w:eastAsia="ar-SA" w:bidi="hi-IN"/>
        </w:rPr>
      </w:pPr>
      <w:r w:rsidRPr="00A974F0">
        <w:rPr>
          <w:rFonts w:asciiTheme="majorHAnsi" w:eastAsia="Arial" w:hAnsiTheme="majorHAnsi" w:cs="Calibri"/>
          <w:kern w:val="3"/>
          <w:lang w:eastAsia="ar-SA" w:bidi="hi-IN"/>
        </w:rPr>
        <w:t>1</w:t>
      </w:r>
      <w:r w:rsidR="00F15B99">
        <w:rPr>
          <w:rFonts w:asciiTheme="majorHAnsi" w:eastAsia="Arial" w:hAnsiTheme="majorHAnsi" w:cs="Calibri"/>
          <w:kern w:val="3"/>
          <w:lang w:eastAsia="ar-SA" w:bidi="hi-IN"/>
        </w:rPr>
        <w:t>9</w:t>
      </w:r>
      <w:r w:rsidRPr="00A974F0">
        <w:rPr>
          <w:rFonts w:asciiTheme="majorHAnsi" w:eastAsia="Arial" w:hAnsiTheme="majorHAnsi" w:cs="Calibri"/>
          <w:kern w:val="3"/>
          <w:lang w:eastAsia="ar-SA" w:bidi="hi-IN"/>
        </w:rPr>
        <w:t>.1.3. Fizerem declaração falsa ou cometerem fraude fiscal.</w:t>
      </w:r>
    </w:p>
    <w:p w14:paraId="6A9932B1" w14:textId="171D2554" w:rsidR="00F74D7E" w:rsidRPr="00A974F0" w:rsidRDefault="00F74D7E" w:rsidP="00F74D7E">
      <w:pPr>
        <w:suppressAutoHyphens/>
        <w:autoSpaceDN w:val="0"/>
        <w:spacing w:after="60" w:line="240" w:lineRule="auto"/>
        <w:jc w:val="both"/>
        <w:textAlignment w:val="baseline"/>
        <w:rPr>
          <w:rFonts w:asciiTheme="majorHAnsi" w:eastAsia="Arial" w:hAnsiTheme="majorHAnsi" w:cs="Calibri"/>
          <w:kern w:val="3"/>
          <w:lang w:eastAsia="ar-SA" w:bidi="hi-IN"/>
        </w:rPr>
      </w:pPr>
      <w:r w:rsidRPr="00A974F0">
        <w:rPr>
          <w:rFonts w:asciiTheme="majorHAnsi" w:eastAsia="Arial" w:hAnsiTheme="majorHAnsi" w:cs="Calibri"/>
          <w:kern w:val="3"/>
          <w:lang w:eastAsia="ar-SA" w:bidi="hi-IN"/>
        </w:rPr>
        <w:t>1</w:t>
      </w:r>
      <w:r w:rsidR="00F15B99">
        <w:rPr>
          <w:rFonts w:asciiTheme="majorHAnsi" w:eastAsia="Arial" w:hAnsiTheme="majorHAnsi" w:cs="Calibri"/>
          <w:kern w:val="3"/>
          <w:lang w:eastAsia="ar-SA" w:bidi="hi-IN"/>
        </w:rPr>
        <w:t>9</w:t>
      </w:r>
      <w:r w:rsidRPr="00A974F0">
        <w:rPr>
          <w:rFonts w:asciiTheme="majorHAnsi" w:eastAsia="Arial" w:hAnsiTheme="majorHAnsi" w:cs="Calibri"/>
          <w:kern w:val="3"/>
          <w:lang w:eastAsia="ar-SA" w:bidi="hi-IN"/>
        </w:rPr>
        <w:t xml:space="preserve">.2. Quando da ação ou omissão decorrerem graves prejuízos ao MUNICÍPIO DE </w:t>
      </w:r>
      <w:r w:rsidR="00E321FE">
        <w:rPr>
          <w:rFonts w:asciiTheme="majorHAnsi" w:eastAsia="Arial" w:hAnsiTheme="majorHAnsi" w:cs="Calibri"/>
          <w:kern w:val="3"/>
          <w:lang w:eastAsia="ar-SA" w:bidi="hi-IN"/>
        </w:rPr>
        <w:t>SÉRIO</w:t>
      </w:r>
      <w:r w:rsidRPr="00A974F0">
        <w:rPr>
          <w:rFonts w:asciiTheme="majorHAnsi" w:eastAsia="Arial" w:hAnsiTheme="majorHAnsi" w:cs="Calibri"/>
          <w:kern w:val="3"/>
          <w:lang w:eastAsia="ar-SA" w:bidi="hi-IN"/>
        </w:rPr>
        <w:t>/RS, seja pela não assinatura do contrato/ata, pela inexecução do objeto, pela execução imperfeita, ou ainda, por outras situações concretas que ensejarem a sanção.</w:t>
      </w:r>
      <w:r w:rsidRPr="00890E90">
        <w:rPr>
          <w:noProof/>
          <w:sz w:val="32"/>
          <w:szCs w:val="24"/>
        </w:rPr>
        <w:t xml:space="preserve"> </w:t>
      </w:r>
    </w:p>
    <w:p w14:paraId="123A9070" w14:textId="7C11D56C" w:rsidR="00F74D7E" w:rsidRPr="00A974F0" w:rsidRDefault="00F74D7E" w:rsidP="00F74D7E">
      <w:pPr>
        <w:suppressAutoHyphens/>
        <w:autoSpaceDN w:val="0"/>
        <w:spacing w:after="60" w:line="240" w:lineRule="auto"/>
        <w:jc w:val="both"/>
        <w:textAlignment w:val="baseline"/>
        <w:rPr>
          <w:rFonts w:asciiTheme="majorHAnsi" w:eastAsia="Arial" w:hAnsiTheme="majorHAnsi" w:cs="Calibri"/>
          <w:kern w:val="3"/>
          <w:lang w:eastAsia="ar-SA" w:bidi="hi-IN"/>
        </w:rPr>
      </w:pPr>
      <w:r w:rsidRPr="00A974F0">
        <w:rPr>
          <w:rFonts w:asciiTheme="majorHAnsi" w:eastAsia="Arial" w:hAnsiTheme="majorHAnsi" w:cs="Calibri"/>
          <w:kern w:val="3"/>
          <w:lang w:eastAsia="ar-SA" w:bidi="hi-IN"/>
        </w:rPr>
        <w:t>1</w:t>
      </w:r>
      <w:r w:rsidR="00F15B99">
        <w:rPr>
          <w:rFonts w:asciiTheme="majorHAnsi" w:eastAsia="Arial" w:hAnsiTheme="majorHAnsi" w:cs="Calibri"/>
          <w:kern w:val="3"/>
          <w:lang w:eastAsia="ar-SA" w:bidi="hi-IN"/>
        </w:rPr>
        <w:t>9</w:t>
      </w:r>
      <w:r w:rsidRPr="00A974F0">
        <w:rPr>
          <w:rFonts w:asciiTheme="majorHAnsi" w:eastAsia="Arial" w:hAnsiTheme="majorHAnsi" w:cs="Calibri"/>
          <w:kern w:val="3"/>
          <w:lang w:eastAsia="ar-SA" w:bidi="hi-IN"/>
        </w:rPr>
        <w:t>.3. As penalidades acima relacionadas não são exaustivas, mas sim exemplificativas, podendo outras ocorrências ser analisadas e ter aplicação por analogia e de acordo com os termos da lei.</w:t>
      </w:r>
    </w:p>
    <w:p w14:paraId="028782EF" w14:textId="46DC427D" w:rsidR="00F74D7E" w:rsidRDefault="00F74D7E" w:rsidP="00890E90">
      <w:pPr>
        <w:suppressAutoHyphens/>
        <w:autoSpaceDN w:val="0"/>
        <w:spacing w:after="60" w:line="240" w:lineRule="auto"/>
        <w:jc w:val="both"/>
        <w:textAlignment w:val="baseline"/>
        <w:rPr>
          <w:rFonts w:asciiTheme="majorHAnsi" w:eastAsia="Arial" w:hAnsiTheme="majorHAnsi" w:cs="Calibri"/>
          <w:kern w:val="3"/>
          <w:lang w:eastAsia="ar-SA" w:bidi="hi-IN"/>
        </w:rPr>
      </w:pPr>
      <w:r w:rsidRPr="00A974F0">
        <w:rPr>
          <w:rFonts w:asciiTheme="majorHAnsi" w:eastAsia="Arial" w:hAnsiTheme="majorHAnsi" w:cs="Calibri"/>
          <w:kern w:val="3"/>
          <w:lang w:eastAsia="ar-SA" w:bidi="hi-IN"/>
        </w:rPr>
        <w:t>1</w:t>
      </w:r>
      <w:r w:rsidR="00F15B99">
        <w:rPr>
          <w:rFonts w:asciiTheme="majorHAnsi" w:eastAsia="Arial" w:hAnsiTheme="majorHAnsi" w:cs="Calibri"/>
          <w:kern w:val="3"/>
          <w:lang w:eastAsia="ar-SA" w:bidi="hi-IN"/>
        </w:rPr>
        <w:t>9</w:t>
      </w:r>
      <w:r w:rsidRPr="00A974F0">
        <w:rPr>
          <w:rFonts w:asciiTheme="majorHAnsi" w:eastAsia="Arial" w:hAnsiTheme="majorHAnsi" w:cs="Calibri"/>
          <w:kern w:val="3"/>
          <w:lang w:eastAsia="ar-SA" w:bidi="hi-IN"/>
        </w:rPr>
        <w:t>.4. As sanções aqui previstas são independentes entre si, podendo ser aplicadas isoladas ou cumulativamente, sem prejuízo de outras medidas cabíveis.</w:t>
      </w:r>
    </w:p>
    <w:p w14:paraId="7EE11389" w14:textId="44792777" w:rsidR="00B95365" w:rsidRPr="00B95365" w:rsidRDefault="00F15B99" w:rsidP="00B95365">
      <w:pPr>
        <w:suppressAutoHyphens/>
        <w:autoSpaceDN w:val="0"/>
        <w:spacing w:after="60" w:line="240" w:lineRule="auto"/>
        <w:jc w:val="both"/>
        <w:textAlignment w:val="baseline"/>
        <w:rPr>
          <w:rFonts w:asciiTheme="majorHAnsi" w:eastAsia="Arial" w:hAnsiTheme="majorHAnsi" w:cs="Calibri"/>
          <w:b/>
          <w:bCs/>
          <w:kern w:val="3"/>
          <w:lang w:eastAsia="ar-SA" w:bidi="hi-IN"/>
        </w:rPr>
      </w:pPr>
      <w:r>
        <w:rPr>
          <w:rFonts w:asciiTheme="majorHAnsi" w:eastAsia="Arial" w:hAnsiTheme="majorHAnsi" w:cs="Calibri"/>
          <w:b/>
          <w:bCs/>
          <w:kern w:val="3"/>
          <w:lang w:eastAsia="ar-SA" w:bidi="hi-IN"/>
        </w:rPr>
        <w:t>20</w:t>
      </w:r>
      <w:r w:rsidR="00B95365" w:rsidRPr="00B95365">
        <w:rPr>
          <w:rFonts w:asciiTheme="majorHAnsi" w:eastAsia="Arial" w:hAnsiTheme="majorHAnsi" w:cs="Calibri"/>
          <w:b/>
          <w:bCs/>
          <w:kern w:val="3"/>
          <w:lang w:eastAsia="ar-SA" w:bidi="hi-IN"/>
        </w:rPr>
        <w:t>. DO PAGAMENTO E REAJUSTAMENTO</w:t>
      </w:r>
    </w:p>
    <w:p w14:paraId="7F1D1973" w14:textId="77777777" w:rsidR="000962A6" w:rsidRDefault="00F15B99" w:rsidP="00FE0A07">
      <w:pPr>
        <w:pStyle w:val="SemEspaamento"/>
        <w:jc w:val="both"/>
      </w:pPr>
      <w:r>
        <w:t>20</w:t>
      </w:r>
      <w:r w:rsidR="00B95365" w:rsidRPr="00FE0A07">
        <w:t xml:space="preserve">.1. </w:t>
      </w:r>
      <w:bookmarkStart w:id="9" w:name="_Hlk199492535"/>
      <w:bookmarkEnd w:id="8"/>
      <w:r w:rsidR="000962A6">
        <w:t xml:space="preserve">O pagamento será </w:t>
      </w:r>
      <w:r w:rsidR="000962A6" w:rsidRPr="000962A6">
        <w:t>efetuado pela Contratante em até 30 (trinta) dias</w:t>
      </w:r>
      <w:r w:rsidR="000962A6">
        <w:t xml:space="preserve"> contados da data do recebimento definitivo do objeto, mediante apresentação da Nota Fiscal/Fatura devidamente atestada pelo fiscal do contrato, acompanhada das certidões de regularidade fiscal e trabalhista exigidas pela legislação vigente. </w:t>
      </w:r>
    </w:p>
    <w:p w14:paraId="7D048F66" w14:textId="197231A9" w:rsidR="000962A6" w:rsidRDefault="000962A6" w:rsidP="00FE0A07">
      <w:pPr>
        <w:pStyle w:val="SemEspaamento"/>
        <w:jc w:val="both"/>
      </w:pPr>
      <w:r>
        <w:t>O recebimento definitivo do objeto ficará condicionado à verificação da conformidade do equipamento com as especificações estabelecidas neste Termo de Referência, bem como ao perfeito funcionamento do</w:t>
      </w:r>
      <w:r w:rsidR="00A212C1">
        <w:t>s</w:t>
      </w:r>
      <w:r>
        <w:t xml:space="preserve"> </w:t>
      </w:r>
      <w:proofErr w:type="gramStart"/>
      <w:r w:rsidR="00A212C1">
        <w:t xml:space="preserve">equipamentos </w:t>
      </w:r>
      <w:r>
        <w:t xml:space="preserve"> fornecido</w:t>
      </w:r>
      <w:r w:rsidR="00A212C1">
        <w:t>s</w:t>
      </w:r>
      <w:proofErr w:type="gramEnd"/>
      <w:r>
        <w:t xml:space="preserve">. </w:t>
      </w:r>
    </w:p>
    <w:p w14:paraId="6925E13C" w14:textId="48082F1F" w:rsidR="00B95365" w:rsidRPr="00FE0A07" w:rsidRDefault="00F15B99" w:rsidP="00FE0A07">
      <w:pPr>
        <w:pStyle w:val="SemEspaamento"/>
        <w:jc w:val="both"/>
      </w:pPr>
      <w:r>
        <w:t>20</w:t>
      </w:r>
      <w:r w:rsidR="00B95365" w:rsidRPr="00FE0A07">
        <w:t xml:space="preserve">.2. O pagamento somente será realizado em conta de pessoa jurídica, sendo vedado o depósito em conta pessoa física. </w:t>
      </w:r>
    </w:p>
    <w:p w14:paraId="6D3EBA06" w14:textId="7E7DC4AC" w:rsidR="00B95365" w:rsidRPr="00FE0A07" w:rsidRDefault="00F15B99" w:rsidP="00FE0A07">
      <w:pPr>
        <w:pStyle w:val="SemEspaamento"/>
        <w:jc w:val="both"/>
      </w:pPr>
      <w:r>
        <w:t>20</w:t>
      </w:r>
      <w:r w:rsidR="00B95365" w:rsidRPr="00FE0A07">
        <w:t>.3 A contar da competência de janeiro de 2024, a Contratada que não se enquadre como optante do Simples Nacional/MEI deverá observar as regras da IN RFB nº 1.234/2012 em todos os documentos fiscais emitidos para o município de Sério/RS, inclusive quanto ao correto destaque do valor do IR a ser retido em observância ao Decreto Municipal n.º</w:t>
      </w:r>
      <w:r w:rsidR="00DF4C2F" w:rsidRPr="00FE0A07">
        <w:t>1586</w:t>
      </w:r>
      <w:r w:rsidR="00B95365" w:rsidRPr="00FE0A07">
        <w:t xml:space="preserve"> /202</w:t>
      </w:r>
      <w:r w:rsidR="00DF4C2F" w:rsidRPr="00FE0A07">
        <w:t>2</w:t>
      </w:r>
      <w:r w:rsidR="00B95365" w:rsidRPr="00FE0A07">
        <w:t>.</w:t>
      </w:r>
    </w:p>
    <w:p w14:paraId="1A73625B" w14:textId="32FA061A" w:rsidR="00B95365" w:rsidRPr="00FE0A07" w:rsidRDefault="00F15B99" w:rsidP="00FE0A07">
      <w:pPr>
        <w:pStyle w:val="SemEspaamento"/>
        <w:jc w:val="both"/>
      </w:pPr>
      <w:r>
        <w:t>20</w:t>
      </w:r>
      <w:r w:rsidR="00B95365" w:rsidRPr="00FE0A07">
        <w:t>.4 Conforme art. 134, da Lei n° 14.133/21: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476FAB8E" w14:textId="7F7E06A4" w:rsidR="00B95365" w:rsidRPr="00B95365" w:rsidRDefault="00613809" w:rsidP="00B95365">
      <w:pPr>
        <w:suppressAutoHyphens/>
        <w:autoSpaceDN w:val="0"/>
        <w:spacing w:after="60" w:line="240" w:lineRule="auto"/>
        <w:jc w:val="both"/>
        <w:textAlignment w:val="baseline"/>
        <w:rPr>
          <w:rFonts w:asciiTheme="majorHAnsi" w:eastAsia="Arial" w:hAnsiTheme="majorHAnsi" w:cs="Calibri"/>
          <w:b/>
          <w:bCs/>
          <w:kern w:val="3"/>
          <w:lang w:eastAsia="ar-SA" w:bidi="hi-IN"/>
        </w:rPr>
      </w:pPr>
      <w:r>
        <w:rPr>
          <w:rFonts w:asciiTheme="majorHAnsi" w:eastAsia="Arial" w:hAnsiTheme="majorHAnsi" w:cs="Calibri"/>
          <w:b/>
          <w:bCs/>
          <w:kern w:val="3"/>
          <w:lang w:eastAsia="ar-SA" w:bidi="hi-IN"/>
        </w:rPr>
        <w:t>2</w:t>
      </w:r>
      <w:r w:rsidR="00F15B99">
        <w:rPr>
          <w:rFonts w:asciiTheme="majorHAnsi" w:eastAsia="Arial" w:hAnsiTheme="majorHAnsi" w:cs="Calibri"/>
          <w:b/>
          <w:bCs/>
          <w:kern w:val="3"/>
          <w:lang w:eastAsia="ar-SA" w:bidi="hi-IN"/>
        </w:rPr>
        <w:t>1</w:t>
      </w:r>
      <w:r w:rsidR="00B95365" w:rsidRPr="00B95365">
        <w:rPr>
          <w:rFonts w:asciiTheme="majorHAnsi" w:eastAsia="Arial" w:hAnsiTheme="majorHAnsi" w:cs="Calibri"/>
          <w:b/>
          <w:bCs/>
          <w:kern w:val="3"/>
          <w:lang w:eastAsia="ar-SA" w:bidi="hi-IN"/>
        </w:rPr>
        <w:t>. DOS CRITÉRIOS DE REDUÇÕES DE PAGAMENTO</w:t>
      </w:r>
    </w:p>
    <w:p w14:paraId="705E94E2" w14:textId="42D896FD" w:rsidR="00C65CDF" w:rsidRPr="00FD3C76" w:rsidRDefault="00F83080" w:rsidP="00C65CDF">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w:hAnsiTheme="majorHAnsi" w:cs="Calibri"/>
          <w:color w:val="000000" w:themeColor="text1"/>
          <w:kern w:val="3"/>
          <w:lang w:eastAsia="ar-SA" w:bidi="hi-IN"/>
        </w:rPr>
        <w:t>Não se aplica</w:t>
      </w:r>
      <w:r w:rsidR="00C65CDF" w:rsidRPr="00FD3C76">
        <w:rPr>
          <w:rFonts w:asciiTheme="majorHAnsi" w:eastAsia="Arial" w:hAnsiTheme="majorHAnsi" w:cs="Calibri"/>
          <w:color w:val="1F497D"/>
          <w:kern w:val="3"/>
          <w:lang w:eastAsia="ar-SA" w:bidi="hi-IN"/>
        </w:rPr>
        <w:t>.</w:t>
      </w:r>
    </w:p>
    <w:p w14:paraId="0F6D9E10" w14:textId="77777777" w:rsidR="00C80489" w:rsidRDefault="00C80489" w:rsidP="00890E90">
      <w:pPr>
        <w:suppressAutoHyphens/>
        <w:autoSpaceDN w:val="0"/>
        <w:spacing w:after="60" w:line="240" w:lineRule="auto"/>
        <w:jc w:val="both"/>
        <w:textAlignment w:val="baseline"/>
        <w:rPr>
          <w:rFonts w:asciiTheme="majorHAnsi" w:eastAsia="Arial" w:hAnsiTheme="majorHAnsi" w:cs="Calibri"/>
          <w:kern w:val="3"/>
          <w:lang w:eastAsia="ar-SA" w:bidi="hi-IN"/>
        </w:rPr>
      </w:pPr>
    </w:p>
    <w:p w14:paraId="7B558CC6" w14:textId="77777777" w:rsidR="00C80489" w:rsidRPr="00A974F0" w:rsidRDefault="00C80489" w:rsidP="00C80489">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sidRPr="00A974F0">
        <w:rPr>
          <w:rFonts w:asciiTheme="majorHAnsi" w:eastAsia="Arial Narrow" w:hAnsiTheme="majorHAnsi" w:cs="Calibri"/>
          <w:b/>
          <w:bCs/>
          <w:color w:val="000000"/>
          <w:kern w:val="3"/>
          <w:lang w:eastAsia="zh-CN" w:bidi="hi-IN"/>
        </w:rPr>
        <w:t>CAPÍTULO VI</w:t>
      </w:r>
    </w:p>
    <w:p w14:paraId="1C067447" w14:textId="77777777" w:rsidR="00C80489" w:rsidRPr="00A974F0" w:rsidRDefault="00C80489" w:rsidP="00C80489">
      <w:pPr>
        <w:suppressAutoHyphens/>
        <w:autoSpaceDN w:val="0"/>
        <w:spacing w:after="60" w:line="240" w:lineRule="auto"/>
        <w:jc w:val="center"/>
        <w:textAlignment w:val="baseline"/>
        <w:rPr>
          <w:rFonts w:asciiTheme="majorHAnsi" w:eastAsia="Arial" w:hAnsiTheme="majorHAnsi" w:cs="Calibri"/>
          <w:color w:val="1F497D"/>
          <w:kern w:val="3"/>
          <w:lang w:eastAsia="ar-SA" w:bidi="hi-IN"/>
        </w:rPr>
      </w:pPr>
      <w:r w:rsidRPr="00A974F0">
        <w:rPr>
          <w:rFonts w:asciiTheme="majorHAnsi" w:eastAsia="Arial Narrow" w:hAnsiTheme="majorHAnsi" w:cs="Calibri"/>
          <w:b/>
          <w:bCs/>
          <w:color w:val="000000"/>
          <w:kern w:val="3"/>
          <w:lang w:eastAsia="zh-CN" w:bidi="hi-IN"/>
        </w:rPr>
        <w:t>FORMA E CRITÉRIOS DE SELEÇÃO DO FORNECEDOR</w:t>
      </w:r>
    </w:p>
    <w:p w14:paraId="3EA79472" w14:textId="6A4DD6E9" w:rsidR="00C80489" w:rsidRPr="00A974F0" w:rsidRDefault="00C80489" w:rsidP="00C80489">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A974F0">
        <w:rPr>
          <w:rFonts w:asciiTheme="majorHAnsi" w:eastAsia="Arial Narrow" w:hAnsiTheme="majorHAnsi" w:cs="Calibri"/>
          <w:b/>
          <w:bCs/>
          <w:kern w:val="3"/>
          <w:lang w:eastAsia="zh-CN" w:bidi="hi-IN"/>
        </w:rPr>
        <w:t>2</w:t>
      </w:r>
      <w:r w:rsidR="00F15B99">
        <w:rPr>
          <w:rFonts w:asciiTheme="majorHAnsi" w:eastAsia="Arial Narrow" w:hAnsiTheme="majorHAnsi" w:cs="Calibri"/>
          <w:b/>
          <w:bCs/>
          <w:kern w:val="3"/>
          <w:lang w:eastAsia="zh-CN" w:bidi="hi-IN"/>
        </w:rPr>
        <w:t>2</w:t>
      </w:r>
      <w:r w:rsidRPr="00A974F0">
        <w:rPr>
          <w:rFonts w:asciiTheme="majorHAnsi" w:eastAsia="Arial Narrow" w:hAnsiTheme="majorHAnsi" w:cs="Calibri"/>
          <w:b/>
          <w:bCs/>
          <w:kern w:val="3"/>
          <w:lang w:eastAsia="zh-CN" w:bidi="hi-IN"/>
        </w:rPr>
        <w:t>. MODALIDADE, TIPO DE LICITAÇÃO E CRITÉRIO DE JULGAMENTO</w:t>
      </w:r>
    </w:p>
    <w:p w14:paraId="3DF6AC49" w14:textId="2F330C9A" w:rsidR="00C80489" w:rsidRPr="00A974F0" w:rsidRDefault="00C80489" w:rsidP="00C80489">
      <w:pPr>
        <w:suppressAutoHyphens/>
        <w:autoSpaceDN w:val="0"/>
        <w:spacing w:after="60" w:line="240" w:lineRule="auto"/>
        <w:jc w:val="both"/>
        <w:textAlignment w:val="baseline"/>
        <w:rPr>
          <w:rFonts w:asciiTheme="majorHAnsi" w:eastAsia="Arial Narrow" w:hAnsiTheme="majorHAnsi" w:cs="Calibri"/>
          <w:color w:val="FF0000"/>
          <w:kern w:val="3"/>
          <w:lang w:eastAsia="zh-CN" w:bidi="hi-IN"/>
        </w:rPr>
      </w:pPr>
      <w:r w:rsidRPr="00A974F0">
        <w:rPr>
          <w:rFonts w:asciiTheme="majorHAnsi" w:eastAsia="Arial" w:hAnsiTheme="majorHAnsi" w:cs="Calibri"/>
          <w:b/>
          <w:bCs/>
          <w:kern w:val="3"/>
          <w:lang w:eastAsia="ar-SA" w:bidi="hi-IN"/>
        </w:rPr>
        <w:t>2</w:t>
      </w:r>
      <w:r w:rsidR="00F15B99">
        <w:rPr>
          <w:rFonts w:asciiTheme="majorHAnsi" w:eastAsia="Arial" w:hAnsiTheme="majorHAnsi" w:cs="Calibri"/>
          <w:b/>
          <w:bCs/>
          <w:kern w:val="3"/>
          <w:lang w:eastAsia="ar-SA" w:bidi="hi-IN"/>
        </w:rPr>
        <w:t>2</w:t>
      </w:r>
      <w:r w:rsidRPr="00A974F0">
        <w:rPr>
          <w:rFonts w:asciiTheme="majorHAnsi" w:eastAsia="Arial" w:hAnsiTheme="majorHAnsi" w:cs="Calibri"/>
          <w:b/>
          <w:bCs/>
          <w:kern w:val="3"/>
          <w:lang w:eastAsia="ar-SA" w:bidi="hi-IN"/>
        </w:rPr>
        <w:t xml:space="preserve">.1.  </w:t>
      </w:r>
      <w:r w:rsidR="00F15B99">
        <w:t xml:space="preserve">A modalidade e forma de contratação deverão ser definidas pelo setor competente, observando a Lei nº 14.133/2021, especialmente quanto à natureza do objeto, valor estimado e </w:t>
      </w:r>
      <w:proofErr w:type="spellStart"/>
      <w:r w:rsidR="00F15B99">
        <w:t>vantajosidade</w:t>
      </w:r>
      <w:proofErr w:type="spellEnd"/>
      <w:r w:rsidR="00F15B99">
        <w:t xml:space="preserve"> administrativa.</w:t>
      </w:r>
    </w:p>
    <w:p w14:paraId="3B3C4250" w14:textId="7D98E9BC" w:rsidR="00C80489" w:rsidRPr="00A974F0" w:rsidRDefault="00C80489" w:rsidP="00C80489">
      <w:pPr>
        <w:suppressAutoHyphens/>
        <w:autoSpaceDN w:val="0"/>
        <w:spacing w:after="60" w:line="240" w:lineRule="auto"/>
        <w:jc w:val="both"/>
        <w:textAlignment w:val="baseline"/>
        <w:rPr>
          <w:rFonts w:asciiTheme="majorHAnsi" w:eastAsia="Arial" w:hAnsiTheme="majorHAnsi" w:cs="Calibri"/>
          <w:kern w:val="3"/>
          <w:lang w:eastAsia="ar-SA" w:bidi="hi-IN"/>
        </w:rPr>
      </w:pPr>
      <w:r w:rsidRPr="00A974F0">
        <w:rPr>
          <w:rFonts w:asciiTheme="majorHAnsi" w:eastAsia="Arial" w:hAnsiTheme="majorHAnsi" w:cs="Calibri"/>
          <w:b/>
          <w:bCs/>
          <w:kern w:val="3"/>
          <w:lang w:eastAsia="ar-SA" w:bidi="hi-IN"/>
        </w:rPr>
        <w:lastRenderedPageBreak/>
        <w:t>2</w:t>
      </w:r>
      <w:r w:rsidR="00F15B99">
        <w:rPr>
          <w:rFonts w:asciiTheme="majorHAnsi" w:eastAsia="Arial" w:hAnsiTheme="majorHAnsi" w:cs="Calibri"/>
          <w:b/>
          <w:bCs/>
          <w:kern w:val="3"/>
          <w:lang w:eastAsia="ar-SA" w:bidi="hi-IN"/>
        </w:rPr>
        <w:t>2</w:t>
      </w:r>
      <w:r w:rsidRPr="00A974F0">
        <w:rPr>
          <w:rFonts w:asciiTheme="majorHAnsi" w:eastAsia="Arial" w:hAnsiTheme="majorHAnsi" w:cs="Calibri"/>
          <w:b/>
          <w:bCs/>
          <w:kern w:val="3"/>
          <w:lang w:eastAsia="ar-SA" w:bidi="hi-IN"/>
        </w:rPr>
        <w:t xml:space="preserve">.2. </w:t>
      </w:r>
      <w:r w:rsidRPr="00A974F0">
        <w:rPr>
          <w:rFonts w:asciiTheme="majorHAnsi" w:eastAsia="Arial" w:hAnsiTheme="majorHAnsi" w:cs="Calibri"/>
          <w:kern w:val="3"/>
          <w:lang w:eastAsia="ar-SA" w:bidi="hi-IN"/>
        </w:rPr>
        <w:t>Será selecionado o fornecedor que atender a todos os critérios de aceitabilidade de preços e de habilitação exigidos neste Termo de Referência, o critério de julgamento a ser adotado será definido pelo Setor de Licitação.</w:t>
      </w:r>
    </w:p>
    <w:p w14:paraId="63824436" w14:textId="6B9D253F" w:rsidR="00A974F0" w:rsidRPr="00A974F0" w:rsidRDefault="00A974F0" w:rsidP="00681797">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A974F0">
        <w:rPr>
          <w:rFonts w:asciiTheme="majorHAnsi" w:eastAsia="Arial Narrow" w:hAnsiTheme="majorHAnsi" w:cs="Calibri"/>
          <w:b/>
          <w:bCs/>
          <w:kern w:val="3"/>
          <w:lang w:eastAsia="zh-CN" w:bidi="hi-IN"/>
        </w:rPr>
        <w:t>2</w:t>
      </w:r>
      <w:r w:rsidR="00F15B99">
        <w:rPr>
          <w:rFonts w:asciiTheme="majorHAnsi" w:eastAsia="Arial Narrow" w:hAnsiTheme="majorHAnsi" w:cs="Calibri"/>
          <w:b/>
          <w:bCs/>
          <w:kern w:val="3"/>
          <w:lang w:eastAsia="zh-CN" w:bidi="hi-IN"/>
        </w:rPr>
        <w:t>3</w:t>
      </w:r>
      <w:r w:rsidRPr="00A974F0">
        <w:rPr>
          <w:rFonts w:asciiTheme="majorHAnsi" w:eastAsia="Arial Narrow" w:hAnsiTheme="majorHAnsi" w:cs="Calibri"/>
          <w:b/>
          <w:bCs/>
          <w:kern w:val="3"/>
          <w:lang w:eastAsia="zh-CN" w:bidi="hi-IN"/>
        </w:rPr>
        <w:t>. CRITÉRIOS DE APRESENTAÇÃO E ACEITAÇÃO DA PROPOSTA</w:t>
      </w:r>
    </w:p>
    <w:p w14:paraId="177FBA97" w14:textId="603E1150" w:rsidR="00A974F0" w:rsidRPr="00A974F0" w:rsidRDefault="00A974F0" w:rsidP="00681797">
      <w:pPr>
        <w:suppressAutoHyphens/>
        <w:autoSpaceDN w:val="0"/>
        <w:spacing w:after="60" w:line="240" w:lineRule="auto"/>
        <w:jc w:val="both"/>
        <w:textAlignment w:val="baseline"/>
        <w:rPr>
          <w:rFonts w:asciiTheme="majorHAnsi" w:eastAsia="Arial Narrow" w:hAnsiTheme="majorHAnsi" w:cs="Calibri"/>
          <w:color w:val="FF0000"/>
          <w:kern w:val="3"/>
          <w:lang w:eastAsia="zh-CN" w:bidi="hi-IN"/>
        </w:rPr>
      </w:pPr>
      <w:r w:rsidRPr="00A974F0">
        <w:rPr>
          <w:rFonts w:asciiTheme="majorHAnsi" w:eastAsia="Arial" w:hAnsiTheme="majorHAnsi" w:cs="Calibri"/>
          <w:b/>
          <w:bCs/>
          <w:kern w:val="3"/>
          <w:lang w:eastAsia="ar-SA" w:bidi="hi-IN"/>
        </w:rPr>
        <w:t>2</w:t>
      </w:r>
      <w:r w:rsidR="00F15B99">
        <w:rPr>
          <w:rFonts w:asciiTheme="majorHAnsi" w:eastAsia="Arial" w:hAnsiTheme="majorHAnsi" w:cs="Calibri"/>
          <w:b/>
          <w:bCs/>
          <w:kern w:val="3"/>
          <w:lang w:eastAsia="ar-SA" w:bidi="hi-IN"/>
        </w:rPr>
        <w:t>3</w:t>
      </w:r>
      <w:r w:rsidRPr="00A974F0">
        <w:rPr>
          <w:rFonts w:asciiTheme="majorHAnsi" w:eastAsia="Arial" w:hAnsiTheme="majorHAnsi" w:cs="Calibri"/>
          <w:b/>
          <w:bCs/>
          <w:kern w:val="3"/>
          <w:lang w:eastAsia="ar-SA" w:bidi="hi-IN"/>
        </w:rPr>
        <w:t xml:space="preserve">.1. </w:t>
      </w:r>
      <w:r w:rsidRPr="00A974F0">
        <w:rPr>
          <w:rFonts w:asciiTheme="majorHAnsi" w:eastAsia="Arial" w:hAnsiTheme="majorHAnsi" w:cs="Calibri"/>
          <w:kern w:val="3"/>
          <w:lang w:eastAsia="ar-SA" w:bidi="hi-IN"/>
        </w:rPr>
        <w:t>A proposta de preço deverá conter as seguintes indicações:</w:t>
      </w:r>
    </w:p>
    <w:p w14:paraId="3B107BE8" w14:textId="77777777" w:rsidR="00A974F0" w:rsidRPr="00A974F0" w:rsidRDefault="00A974F0" w:rsidP="00681797">
      <w:pPr>
        <w:suppressAutoHyphens/>
        <w:autoSpaceDN w:val="0"/>
        <w:spacing w:after="60" w:line="240" w:lineRule="auto"/>
        <w:jc w:val="both"/>
        <w:textAlignment w:val="baseline"/>
        <w:rPr>
          <w:rFonts w:asciiTheme="majorHAnsi" w:eastAsia="Arial Narrow" w:hAnsiTheme="majorHAnsi" w:cs="Calibri"/>
          <w:color w:val="FF0000"/>
          <w:kern w:val="3"/>
          <w:lang w:eastAsia="zh-CN" w:bidi="hi-IN"/>
        </w:rPr>
      </w:pPr>
      <w:r w:rsidRPr="00A974F0">
        <w:rPr>
          <w:rFonts w:asciiTheme="majorHAnsi" w:eastAsia="Arial" w:hAnsiTheme="majorHAnsi" w:cs="Calibri"/>
          <w:b/>
          <w:bCs/>
          <w:kern w:val="3"/>
          <w:lang w:eastAsia="ar-SA" w:bidi="hi-IN"/>
        </w:rPr>
        <w:t>a)</w:t>
      </w:r>
      <w:r w:rsidRPr="00A974F0">
        <w:rPr>
          <w:rFonts w:asciiTheme="majorHAnsi" w:eastAsia="Arial" w:hAnsiTheme="majorHAnsi" w:cs="Calibri"/>
          <w:kern w:val="3"/>
          <w:lang w:eastAsia="ar-SA" w:bidi="hi-IN"/>
        </w:rPr>
        <w:t xml:space="preserve"> identificação do proponente (Razão Social/Nome e CNPJ/CPF).</w:t>
      </w:r>
    </w:p>
    <w:p w14:paraId="7F5E8624" w14:textId="77777777" w:rsidR="00882B0C" w:rsidRDefault="00A974F0" w:rsidP="00681797">
      <w:pPr>
        <w:suppressAutoHyphens/>
        <w:autoSpaceDN w:val="0"/>
        <w:spacing w:after="60" w:line="240" w:lineRule="auto"/>
        <w:jc w:val="both"/>
        <w:textAlignment w:val="baseline"/>
        <w:rPr>
          <w:rFonts w:asciiTheme="majorHAnsi" w:eastAsia="Arial" w:hAnsiTheme="majorHAnsi" w:cs="Calibri"/>
          <w:b/>
          <w:bCs/>
          <w:kern w:val="3"/>
          <w:lang w:eastAsia="ar-SA" w:bidi="hi-IN"/>
        </w:rPr>
      </w:pPr>
      <w:r w:rsidRPr="00A974F0">
        <w:rPr>
          <w:rFonts w:asciiTheme="majorHAnsi" w:eastAsia="Arial" w:hAnsiTheme="majorHAnsi" w:cs="Calibri"/>
          <w:b/>
          <w:bCs/>
          <w:kern w:val="3"/>
          <w:lang w:eastAsia="ar-SA" w:bidi="hi-IN"/>
        </w:rPr>
        <w:t>b)</w:t>
      </w:r>
      <w:r w:rsidRPr="00A974F0">
        <w:rPr>
          <w:rFonts w:asciiTheme="majorHAnsi" w:eastAsia="Arial" w:hAnsiTheme="majorHAnsi" w:cs="Calibri"/>
          <w:kern w:val="3"/>
          <w:lang w:eastAsia="ar-SA" w:bidi="hi-IN"/>
        </w:rPr>
        <w:t xml:space="preserve"> a proposta financeira deverá ser formulada, contendo preço unitário por item, total por item e total ger</w:t>
      </w:r>
      <w:r w:rsidRPr="00882B0C">
        <w:rPr>
          <w:rStyle w:val="SemEspaamentoChar"/>
        </w:rPr>
        <w:t xml:space="preserve">al, onde deverão estar incluídos, contabilizados e previstos todos os custos inerentes a execução do objeto, indicando, no que for aplicável, </w:t>
      </w:r>
      <w:r w:rsidR="00882B0C" w:rsidRPr="00882B0C">
        <w:rPr>
          <w:rStyle w:val="SemEspaamentoChar"/>
        </w:rPr>
        <w:t>descrição dos serviços, metodologia de execução, cronograma e valor global.</w:t>
      </w:r>
      <w:r w:rsidR="00882B0C" w:rsidRPr="00A974F0">
        <w:rPr>
          <w:rFonts w:asciiTheme="majorHAnsi" w:eastAsia="Arial" w:hAnsiTheme="majorHAnsi" w:cs="Calibri"/>
          <w:b/>
          <w:bCs/>
          <w:kern w:val="3"/>
          <w:lang w:eastAsia="ar-SA" w:bidi="hi-IN"/>
        </w:rPr>
        <w:t xml:space="preserve"> </w:t>
      </w:r>
    </w:p>
    <w:p w14:paraId="5969B446" w14:textId="239DFF79" w:rsidR="00A974F0" w:rsidRPr="00A974F0" w:rsidRDefault="00A974F0" w:rsidP="00681797">
      <w:pPr>
        <w:suppressAutoHyphens/>
        <w:autoSpaceDN w:val="0"/>
        <w:spacing w:after="60" w:line="240" w:lineRule="auto"/>
        <w:jc w:val="both"/>
        <w:textAlignment w:val="baseline"/>
        <w:rPr>
          <w:rFonts w:asciiTheme="majorHAnsi" w:eastAsia="Arial Narrow" w:hAnsiTheme="majorHAnsi" w:cs="Calibri"/>
          <w:color w:val="FF0000"/>
          <w:kern w:val="3"/>
          <w:lang w:eastAsia="zh-CN" w:bidi="hi-IN"/>
        </w:rPr>
      </w:pPr>
      <w:r w:rsidRPr="00A974F0">
        <w:rPr>
          <w:rFonts w:asciiTheme="majorHAnsi" w:eastAsia="Arial" w:hAnsiTheme="majorHAnsi" w:cs="Calibri"/>
          <w:b/>
          <w:bCs/>
          <w:kern w:val="3"/>
          <w:lang w:eastAsia="ar-SA" w:bidi="hi-IN"/>
        </w:rPr>
        <w:t>c)</w:t>
      </w:r>
      <w:r w:rsidRPr="00A974F0">
        <w:rPr>
          <w:rFonts w:asciiTheme="majorHAnsi" w:eastAsia="Arial" w:hAnsiTheme="majorHAnsi" w:cs="Calibri"/>
          <w:kern w:val="3"/>
          <w:lang w:eastAsia="ar-SA" w:bidi="hi-IN"/>
        </w:rPr>
        <w:t xml:space="preserve"> prazo de validade da proposta que deverá ser de no mínimo </w:t>
      </w:r>
      <w:r w:rsidRPr="00DA7B97">
        <w:rPr>
          <w:rFonts w:asciiTheme="majorHAnsi" w:eastAsia="Arial" w:hAnsiTheme="majorHAnsi" w:cs="Calibri"/>
          <w:kern w:val="3"/>
          <w:lang w:eastAsia="ar-SA" w:bidi="hi-IN"/>
        </w:rPr>
        <w:t>60 (sessenta) dias.</w:t>
      </w:r>
    </w:p>
    <w:p w14:paraId="4735C1F1" w14:textId="77777777" w:rsidR="00A974F0" w:rsidRPr="00A974F0" w:rsidRDefault="00A974F0" w:rsidP="00681797">
      <w:pPr>
        <w:suppressAutoHyphens/>
        <w:autoSpaceDN w:val="0"/>
        <w:spacing w:after="60" w:line="240" w:lineRule="auto"/>
        <w:jc w:val="both"/>
        <w:textAlignment w:val="baseline"/>
        <w:rPr>
          <w:rFonts w:asciiTheme="majorHAnsi" w:eastAsia="Arial Narrow" w:hAnsiTheme="majorHAnsi" w:cs="Calibri"/>
          <w:color w:val="FF0000"/>
          <w:kern w:val="3"/>
          <w:lang w:eastAsia="zh-CN" w:bidi="hi-IN"/>
        </w:rPr>
      </w:pPr>
      <w:r w:rsidRPr="00A974F0">
        <w:rPr>
          <w:rFonts w:asciiTheme="majorHAnsi" w:eastAsia="Arial" w:hAnsiTheme="majorHAnsi" w:cs="Calibri"/>
          <w:b/>
          <w:bCs/>
          <w:kern w:val="3"/>
          <w:lang w:eastAsia="ar-SA" w:bidi="hi-IN"/>
        </w:rPr>
        <w:t>d)</w:t>
      </w:r>
      <w:r w:rsidRPr="00A974F0">
        <w:rPr>
          <w:rFonts w:asciiTheme="majorHAnsi" w:eastAsia="Arial" w:hAnsiTheme="majorHAnsi" w:cs="Calibri"/>
          <w:kern w:val="3"/>
          <w:lang w:eastAsia="ar-SA" w:bidi="hi-IN"/>
        </w:rPr>
        <w:t xml:space="preserve"> apresentada a proposta, o proponente estará automaticamente aceitando e se sujeitando às cláusulas e condições do presente Termo de Referência.</w:t>
      </w:r>
    </w:p>
    <w:p w14:paraId="745E033A" w14:textId="7BCC8402" w:rsidR="00A974F0" w:rsidRPr="00A974F0" w:rsidRDefault="00A974F0" w:rsidP="00681797">
      <w:pPr>
        <w:suppressAutoHyphens/>
        <w:autoSpaceDN w:val="0"/>
        <w:spacing w:after="60" w:line="240" w:lineRule="auto"/>
        <w:jc w:val="both"/>
        <w:textAlignment w:val="baseline"/>
        <w:rPr>
          <w:rFonts w:asciiTheme="majorHAnsi" w:eastAsia="Arial" w:hAnsiTheme="majorHAnsi" w:cs="Calibri"/>
          <w:kern w:val="3"/>
          <w:lang w:eastAsia="ar-SA" w:bidi="hi-IN"/>
        </w:rPr>
      </w:pPr>
      <w:r w:rsidRPr="00A974F0">
        <w:rPr>
          <w:rFonts w:asciiTheme="majorHAnsi" w:eastAsia="Arial" w:hAnsiTheme="majorHAnsi" w:cs="Calibri"/>
          <w:b/>
          <w:bCs/>
          <w:kern w:val="3"/>
          <w:lang w:eastAsia="ar-SA" w:bidi="hi-IN"/>
        </w:rPr>
        <w:t>e)</w:t>
      </w:r>
      <w:r w:rsidRPr="00A974F0">
        <w:rPr>
          <w:rFonts w:asciiTheme="majorHAnsi" w:eastAsia="Arial" w:hAnsiTheme="majorHAnsi" w:cs="Calibri"/>
          <w:kern w:val="3"/>
          <w:lang w:eastAsia="ar-SA" w:bidi="hi-IN"/>
        </w:rPr>
        <w:t xml:space="preserve"> assinatura do responsável legal da empresa.</w:t>
      </w:r>
    </w:p>
    <w:p w14:paraId="2452021B" w14:textId="7B8D93D9" w:rsidR="00F01668" w:rsidRDefault="00F83080" w:rsidP="009D5C07">
      <w:pPr>
        <w:suppressAutoHyphens/>
        <w:autoSpaceDN w:val="0"/>
        <w:spacing w:after="60" w:line="240" w:lineRule="auto"/>
        <w:jc w:val="both"/>
        <w:textAlignment w:val="baseline"/>
      </w:pPr>
      <w:r>
        <w:rPr>
          <w:rFonts w:asciiTheme="majorHAnsi" w:eastAsia="Arial" w:hAnsiTheme="majorHAnsi" w:cs="Calibri"/>
          <w:b/>
          <w:kern w:val="3"/>
          <w:lang w:eastAsia="ar-SA" w:bidi="hi-IN"/>
        </w:rPr>
        <w:t xml:space="preserve">f) </w:t>
      </w:r>
      <w:r w:rsidR="00A212C1" w:rsidRPr="00155F4D">
        <w:t xml:space="preserve"> deverá ser encaminhado juntamente com a proposta catálogo, folder, certificado, manual ou outro documento técnico elaborado pelo fabricante que viabilize a análise das especificações do objeto</w:t>
      </w:r>
      <w:r w:rsidR="00F01668" w:rsidRPr="00F01668">
        <w:rPr>
          <w:b/>
          <w:u w:val="single"/>
        </w:rPr>
        <w:t>.</w:t>
      </w:r>
    </w:p>
    <w:p w14:paraId="022C45E5" w14:textId="6DEC7BB0" w:rsidR="009D5C07" w:rsidRPr="00A05599" w:rsidRDefault="009D5C07" w:rsidP="009D5C07">
      <w:pPr>
        <w:suppressAutoHyphens/>
        <w:autoSpaceDN w:val="0"/>
        <w:spacing w:after="60" w:line="240" w:lineRule="auto"/>
        <w:jc w:val="both"/>
        <w:textAlignment w:val="baseline"/>
        <w:rPr>
          <w:rFonts w:asciiTheme="majorHAnsi" w:eastAsia="Arial Narrow" w:hAnsiTheme="majorHAnsi" w:cs="Calibri"/>
          <w:b/>
          <w:bCs/>
          <w:color w:val="FF0000"/>
          <w:kern w:val="3"/>
          <w:lang w:eastAsia="zh-CN" w:bidi="hi-IN"/>
        </w:rPr>
      </w:pPr>
      <w:r w:rsidRPr="00A05599">
        <w:rPr>
          <w:rFonts w:asciiTheme="majorHAnsi" w:eastAsia="Arial" w:hAnsiTheme="majorHAnsi" w:cs="Calibri"/>
          <w:b/>
          <w:kern w:val="3"/>
          <w:lang w:eastAsia="ar-SA" w:bidi="hi-IN"/>
        </w:rPr>
        <w:t>2</w:t>
      </w:r>
      <w:r w:rsidR="00F15B99">
        <w:rPr>
          <w:rFonts w:asciiTheme="majorHAnsi" w:eastAsia="Arial" w:hAnsiTheme="majorHAnsi" w:cs="Calibri"/>
          <w:b/>
          <w:kern w:val="3"/>
          <w:lang w:eastAsia="ar-SA" w:bidi="hi-IN"/>
        </w:rPr>
        <w:t>4</w:t>
      </w:r>
      <w:r w:rsidRPr="00A05599">
        <w:rPr>
          <w:rFonts w:asciiTheme="majorHAnsi" w:eastAsia="Arial" w:hAnsiTheme="majorHAnsi" w:cs="Calibri"/>
          <w:b/>
          <w:kern w:val="3"/>
          <w:lang w:eastAsia="ar-SA" w:bidi="hi-IN"/>
        </w:rPr>
        <w:t>. CRITÉRIOS DE HABILITAÇÃO - DOCUMENTAÇÃO EXIGIDA</w:t>
      </w:r>
    </w:p>
    <w:p w14:paraId="77822027" w14:textId="77777777" w:rsidR="009D5C07" w:rsidRPr="00A05599" w:rsidRDefault="009D5C07" w:rsidP="009D5C07">
      <w:pPr>
        <w:suppressAutoHyphens/>
        <w:autoSpaceDN w:val="0"/>
        <w:spacing w:after="60" w:line="240" w:lineRule="auto"/>
        <w:jc w:val="both"/>
        <w:textAlignment w:val="baseline"/>
        <w:rPr>
          <w:rFonts w:asciiTheme="majorHAnsi" w:hAnsiTheme="majorHAnsi" w:cs="Arial"/>
          <w:b/>
        </w:rPr>
      </w:pPr>
      <w:r w:rsidRPr="00A05599">
        <w:rPr>
          <w:rFonts w:asciiTheme="majorHAnsi" w:hAnsiTheme="majorHAnsi" w:cs="Arial"/>
          <w:b/>
          <w:spacing w:val="-3"/>
        </w:rPr>
        <w:t xml:space="preserve">COMO </w:t>
      </w:r>
      <w:r w:rsidRPr="00A05599">
        <w:rPr>
          <w:rFonts w:asciiTheme="majorHAnsi" w:hAnsiTheme="majorHAnsi" w:cs="Arial"/>
          <w:b/>
        </w:rPr>
        <w:t xml:space="preserve">CONDIÇÃO PRÉVIA AO EXAME </w:t>
      </w:r>
      <w:r w:rsidRPr="00A05599">
        <w:rPr>
          <w:rFonts w:asciiTheme="majorHAnsi" w:hAnsiTheme="majorHAnsi" w:cs="Arial"/>
          <w:b/>
          <w:spacing w:val="-3"/>
        </w:rPr>
        <w:t xml:space="preserve">DA </w:t>
      </w:r>
      <w:r w:rsidRPr="00A05599">
        <w:rPr>
          <w:rFonts w:asciiTheme="majorHAnsi" w:hAnsiTheme="majorHAnsi" w:cs="Arial"/>
          <w:b/>
        </w:rPr>
        <w:t xml:space="preserve">DOCUMENTAÇÃO DE HABILITAÇÃO DO LICITANTE DETENTOR DA PROPOSTA CLASSIFICADA EM PRIMEIRO LUGAR, DEVERÁ SER OBSERVADO O EVENTUAL DESCUMPRIMENTO </w:t>
      </w:r>
      <w:r w:rsidRPr="00A05599">
        <w:rPr>
          <w:rFonts w:asciiTheme="majorHAnsi" w:hAnsiTheme="majorHAnsi" w:cs="Arial"/>
          <w:b/>
          <w:spacing w:val="-2"/>
        </w:rPr>
        <w:t xml:space="preserve">DAS </w:t>
      </w:r>
      <w:r w:rsidRPr="00A05599">
        <w:rPr>
          <w:rFonts w:asciiTheme="majorHAnsi" w:hAnsiTheme="majorHAnsi" w:cs="Arial"/>
          <w:b/>
        </w:rPr>
        <w:t xml:space="preserve">CONDIÇÕES </w:t>
      </w:r>
      <w:r w:rsidRPr="00A05599">
        <w:rPr>
          <w:rFonts w:asciiTheme="majorHAnsi" w:hAnsiTheme="majorHAnsi" w:cs="Arial"/>
          <w:b/>
          <w:spacing w:val="-3"/>
        </w:rPr>
        <w:t xml:space="preserve">DE </w:t>
      </w:r>
      <w:r w:rsidRPr="00A05599">
        <w:rPr>
          <w:rFonts w:asciiTheme="majorHAnsi" w:hAnsiTheme="majorHAnsi" w:cs="Arial"/>
          <w:b/>
        </w:rPr>
        <w:t xml:space="preserve">PARTICIPAÇÃO, ESPECIALMENTE QUANTO À EXISTÊNCIA DE SANÇÃO QUE IMPEÇA A PARTICIPAÇÃO NO CERTAME OU A FUTURA CONTRATAÇÃO, MEDIANTE A CONSULTA AOS DOCUMENTOS INSERIDOS NO PORTAL DE COMPRAS PUBLICAS, E AINDA </w:t>
      </w:r>
      <w:r w:rsidRPr="00A05599">
        <w:rPr>
          <w:rFonts w:asciiTheme="majorHAnsi" w:hAnsiTheme="majorHAnsi" w:cs="Arial"/>
          <w:b/>
          <w:spacing w:val="-2"/>
        </w:rPr>
        <w:t xml:space="preserve">NOS </w:t>
      </w:r>
      <w:r w:rsidRPr="00A05599">
        <w:rPr>
          <w:rFonts w:asciiTheme="majorHAnsi" w:hAnsiTheme="majorHAnsi" w:cs="Arial"/>
          <w:b/>
        </w:rPr>
        <w:t>SEGUINTES</w:t>
      </w:r>
      <w:r w:rsidRPr="00A05599">
        <w:rPr>
          <w:rFonts w:asciiTheme="majorHAnsi" w:hAnsiTheme="majorHAnsi" w:cs="Arial"/>
          <w:b/>
          <w:spacing w:val="-11"/>
        </w:rPr>
        <w:t xml:space="preserve"> </w:t>
      </w:r>
      <w:r w:rsidRPr="00A05599">
        <w:rPr>
          <w:rFonts w:asciiTheme="majorHAnsi" w:hAnsiTheme="majorHAnsi" w:cs="Arial"/>
          <w:b/>
        </w:rPr>
        <w:t>CADASTROS:</w:t>
      </w:r>
    </w:p>
    <w:p w14:paraId="561880B0" w14:textId="12AB80B8" w:rsidR="009D5C07" w:rsidRPr="00A05599" w:rsidRDefault="009D5C07" w:rsidP="009D5C07">
      <w:pPr>
        <w:spacing w:after="0" w:line="240" w:lineRule="auto"/>
        <w:jc w:val="both"/>
        <w:rPr>
          <w:rFonts w:asciiTheme="majorHAnsi" w:hAnsiTheme="majorHAnsi" w:cs="Arial"/>
        </w:rPr>
      </w:pPr>
      <w:r w:rsidRPr="00A05599">
        <w:rPr>
          <w:rFonts w:asciiTheme="majorHAnsi" w:hAnsiTheme="majorHAnsi" w:cs="Arial"/>
          <w:b/>
        </w:rPr>
        <w:t>2</w:t>
      </w:r>
      <w:r w:rsidR="00F15B99">
        <w:rPr>
          <w:rFonts w:asciiTheme="majorHAnsi" w:hAnsiTheme="majorHAnsi" w:cs="Arial"/>
          <w:b/>
        </w:rPr>
        <w:t>4</w:t>
      </w:r>
      <w:r w:rsidRPr="00A05599">
        <w:rPr>
          <w:rFonts w:asciiTheme="majorHAnsi" w:hAnsiTheme="majorHAnsi" w:cs="Arial"/>
          <w:b/>
        </w:rPr>
        <w:t>.1.1 -</w:t>
      </w:r>
      <w:r w:rsidRPr="00A05599">
        <w:rPr>
          <w:rFonts w:asciiTheme="majorHAnsi" w:hAnsiTheme="majorHAnsi" w:cs="Arial"/>
        </w:rPr>
        <w:t xml:space="preserve"> Possuir Cadastro do Portal de Compras</w:t>
      </w:r>
      <w:r w:rsidRPr="00A05599">
        <w:rPr>
          <w:rFonts w:asciiTheme="majorHAnsi" w:hAnsiTheme="majorHAnsi" w:cs="Arial"/>
          <w:spacing w:val="-4"/>
        </w:rPr>
        <w:t xml:space="preserve"> </w:t>
      </w:r>
      <w:r w:rsidRPr="00A05599">
        <w:rPr>
          <w:rFonts w:asciiTheme="majorHAnsi" w:hAnsiTheme="majorHAnsi" w:cs="Arial"/>
        </w:rPr>
        <w:t>Públicas;</w:t>
      </w:r>
    </w:p>
    <w:p w14:paraId="050DCEE9" w14:textId="3B0F14E6" w:rsidR="009D5C07" w:rsidRPr="00A05599" w:rsidRDefault="009D5C07" w:rsidP="009D5C07">
      <w:pPr>
        <w:spacing w:after="0" w:line="240" w:lineRule="auto"/>
        <w:contextualSpacing/>
        <w:jc w:val="both"/>
        <w:rPr>
          <w:rFonts w:asciiTheme="majorHAnsi" w:hAnsiTheme="majorHAnsi" w:cs="Arial"/>
        </w:rPr>
      </w:pPr>
      <w:r w:rsidRPr="00A05599">
        <w:rPr>
          <w:rFonts w:asciiTheme="majorHAnsi" w:hAnsiTheme="majorHAnsi" w:cs="Arial"/>
          <w:b/>
        </w:rPr>
        <w:t>2</w:t>
      </w:r>
      <w:r w:rsidR="00F15B99">
        <w:rPr>
          <w:rFonts w:asciiTheme="majorHAnsi" w:hAnsiTheme="majorHAnsi" w:cs="Arial"/>
          <w:b/>
        </w:rPr>
        <w:t>4</w:t>
      </w:r>
      <w:r w:rsidRPr="00A05599">
        <w:rPr>
          <w:rFonts w:asciiTheme="majorHAnsi" w:hAnsiTheme="majorHAnsi" w:cs="Arial"/>
          <w:b/>
        </w:rPr>
        <w:t>.1.2 -</w:t>
      </w:r>
      <w:r w:rsidRPr="00A05599">
        <w:rPr>
          <w:rFonts w:asciiTheme="majorHAnsi" w:hAnsiTheme="majorHAnsi" w:cs="Arial"/>
        </w:rPr>
        <w:t xml:space="preserve"> Cadastro Nacional de Empresas Inidôneas e Suspensas – CEIS e o Cadastro Nacional de Empresas Punidas – CNEP</w:t>
      </w:r>
      <w:r w:rsidRPr="00A05599">
        <w:rPr>
          <w:rFonts w:asciiTheme="majorHAnsi" w:hAnsiTheme="majorHAnsi" w:cs="Arial"/>
          <w:spacing w:val="3"/>
        </w:rPr>
        <w:t xml:space="preserve"> </w:t>
      </w:r>
      <w:r w:rsidRPr="00A05599">
        <w:rPr>
          <w:rFonts w:asciiTheme="majorHAnsi" w:hAnsiTheme="majorHAnsi" w:cs="Arial"/>
        </w:rPr>
        <w:t>(</w:t>
      </w:r>
      <w:hyperlink r:id="rId10" w:history="1">
        <w:r w:rsidRPr="00A05599">
          <w:rPr>
            <w:rStyle w:val="Hyperlink"/>
            <w:rFonts w:asciiTheme="majorHAnsi" w:hAnsiTheme="majorHAnsi" w:cs="Arial"/>
          </w:rPr>
          <w:t>www.portaldatransparencia.gov.br/);</w:t>
        </w:r>
      </w:hyperlink>
    </w:p>
    <w:p w14:paraId="7DC7747E" w14:textId="6D65FB70" w:rsidR="009D5C07" w:rsidRPr="00A05599" w:rsidRDefault="009D5C07" w:rsidP="009D5C07">
      <w:pPr>
        <w:spacing w:after="0" w:line="240" w:lineRule="auto"/>
        <w:contextualSpacing/>
        <w:jc w:val="both"/>
        <w:rPr>
          <w:rFonts w:asciiTheme="majorHAnsi" w:hAnsiTheme="majorHAnsi" w:cs="Arial"/>
        </w:rPr>
      </w:pPr>
      <w:r w:rsidRPr="00A05599">
        <w:rPr>
          <w:rFonts w:asciiTheme="majorHAnsi" w:hAnsiTheme="majorHAnsi" w:cs="Arial"/>
          <w:b/>
        </w:rPr>
        <w:t>2</w:t>
      </w:r>
      <w:r w:rsidR="00F15B99">
        <w:rPr>
          <w:rFonts w:asciiTheme="majorHAnsi" w:hAnsiTheme="majorHAnsi" w:cs="Arial"/>
          <w:b/>
        </w:rPr>
        <w:t>4</w:t>
      </w:r>
      <w:r w:rsidRPr="00A05599">
        <w:rPr>
          <w:rFonts w:asciiTheme="majorHAnsi" w:hAnsiTheme="majorHAnsi" w:cs="Arial"/>
          <w:b/>
        </w:rPr>
        <w:t>.1.3 -</w:t>
      </w:r>
      <w:r w:rsidRPr="00A05599">
        <w:rPr>
          <w:rFonts w:asciiTheme="majorHAnsi" w:hAnsiTheme="majorHAnsi" w:cs="Arial"/>
        </w:rPr>
        <w:t xml:space="preserve"> Cadastro Nacional de Condenações Cíveis por Atos de Improbidade Administrativa, mantido pelo Conselho Nacional de Justiça (</w:t>
      </w:r>
      <w:hyperlink r:id="rId11" w:history="1">
        <w:r w:rsidRPr="00A05599">
          <w:rPr>
            <w:rStyle w:val="Hyperlink"/>
            <w:rFonts w:asciiTheme="majorHAnsi" w:hAnsiTheme="majorHAnsi" w:cs="Arial"/>
          </w:rPr>
          <w:t>www.cnj.jus.br/improbidade_adm/consultar_requerido.php);</w:t>
        </w:r>
      </w:hyperlink>
      <w:r w:rsidRPr="00A05599">
        <w:rPr>
          <w:rFonts w:asciiTheme="majorHAnsi" w:hAnsiTheme="majorHAnsi" w:cs="Arial"/>
        </w:rPr>
        <w:t xml:space="preserve"> </w:t>
      </w:r>
    </w:p>
    <w:p w14:paraId="67CCFA49" w14:textId="55485531" w:rsidR="009D5C07" w:rsidRPr="00A05599" w:rsidRDefault="009D5C07" w:rsidP="009D5C07">
      <w:pPr>
        <w:spacing w:after="0" w:line="240" w:lineRule="auto"/>
        <w:contextualSpacing/>
        <w:jc w:val="both"/>
        <w:rPr>
          <w:rFonts w:asciiTheme="majorHAnsi" w:hAnsiTheme="majorHAnsi" w:cs="Arial"/>
        </w:rPr>
      </w:pPr>
      <w:r w:rsidRPr="00A05599">
        <w:rPr>
          <w:rFonts w:asciiTheme="majorHAnsi" w:hAnsiTheme="majorHAnsi" w:cs="Arial"/>
          <w:b/>
        </w:rPr>
        <w:t>2</w:t>
      </w:r>
      <w:r w:rsidR="00F15B99">
        <w:rPr>
          <w:rFonts w:asciiTheme="majorHAnsi" w:hAnsiTheme="majorHAnsi" w:cs="Arial"/>
          <w:b/>
        </w:rPr>
        <w:t>4</w:t>
      </w:r>
      <w:r w:rsidRPr="00A05599">
        <w:rPr>
          <w:rFonts w:asciiTheme="majorHAnsi" w:hAnsiTheme="majorHAnsi" w:cs="Arial"/>
          <w:b/>
        </w:rPr>
        <w:t>.1.4 -</w:t>
      </w:r>
      <w:r w:rsidRPr="00A05599">
        <w:rPr>
          <w:rFonts w:asciiTheme="majorHAnsi" w:hAnsiTheme="majorHAnsi" w:cs="Arial"/>
        </w:rPr>
        <w:t xml:space="preserve"> Lista</w:t>
      </w:r>
      <w:r w:rsidRPr="00A05599">
        <w:rPr>
          <w:rFonts w:asciiTheme="majorHAnsi" w:hAnsiTheme="majorHAnsi" w:cs="Arial"/>
        </w:rPr>
        <w:tab/>
        <w:t xml:space="preserve">de </w:t>
      </w:r>
      <w:proofErr w:type="gramStart"/>
      <w:r w:rsidRPr="00A05599">
        <w:rPr>
          <w:rFonts w:asciiTheme="majorHAnsi" w:hAnsiTheme="majorHAnsi" w:cs="Arial"/>
        </w:rPr>
        <w:t>Inidôneos,</w:t>
      </w:r>
      <w:r w:rsidRPr="00A05599">
        <w:rPr>
          <w:rFonts w:asciiTheme="majorHAnsi" w:hAnsiTheme="majorHAnsi" w:cs="Arial"/>
        </w:rPr>
        <w:tab/>
      </w:r>
      <w:proofErr w:type="gramEnd"/>
      <w:r w:rsidRPr="00A05599">
        <w:rPr>
          <w:rFonts w:asciiTheme="majorHAnsi" w:hAnsiTheme="majorHAnsi" w:cs="Arial"/>
        </w:rPr>
        <w:t>mantida</w:t>
      </w:r>
      <w:r w:rsidRPr="00A05599">
        <w:rPr>
          <w:rFonts w:asciiTheme="majorHAnsi" w:hAnsiTheme="majorHAnsi" w:cs="Arial"/>
        </w:rPr>
        <w:tab/>
        <w:t>pelo</w:t>
      </w:r>
      <w:r w:rsidRPr="00A05599">
        <w:rPr>
          <w:rFonts w:asciiTheme="majorHAnsi" w:hAnsiTheme="majorHAnsi" w:cs="Arial"/>
        </w:rPr>
        <w:tab/>
        <w:t>Tribunal</w:t>
      </w:r>
      <w:r w:rsidRPr="00A05599">
        <w:rPr>
          <w:rFonts w:asciiTheme="majorHAnsi" w:hAnsiTheme="majorHAnsi" w:cs="Arial"/>
        </w:rPr>
        <w:tab/>
        <w:t>de</w:t>
      </w:r>
      <w:r w:rsidRPr="00A05599">
        <w:rPr>
          <w:rFonts w:asciiTheme="majorHAnsi" w:hAnsiTheme="majorHAnsi" w:cs="Arial"/>
        </w:rPr>
        <w:tab/>
        <w:t>Contas</w:t>
      </w:r>
      <w:r w:rsidRPr="00A05599">
        <w:rPr>
          <w:rFonts w:asciiTheme="majorHAnsi" w:hAnsiTheme="majorHAnsi" w:cs="Arial"/>
        </w:rPr>
        <w:tab/>
        <w:t>da União TCU https://contas.tcu.gov.br/ords/f?p=1660:3:0.</w:t>
      </w:r>
    </w:p>
    <w:p w14:paraId="3DAAADBE" w14:textId="3A18DA8F" w:rsidR="009D5C07" w:rsidRPr="00A05599" w:rsidRDefault="009D5C07" w:rsidP="009D5C07">
      <w:pPr>
        <w:spacing w:after="0" w:line="240" w:lineRule="auto"/>
        <w:contextualSpacing/>
        <w:jc w:val="both"/>
        <w:rPr>
          <w:rFonts w:asciiTheme="majorHAnsi" w:hAnsiTheme="majorHAnsi" w:cs="Arial"/>
        </w:rPr>
      </w:pPr>
      <w:r w:rsidRPr="009D5C07">
        <w:rPr>
          <w:rFonts w:asciiTheme="majorHAnsi" w:hAnsiTheme="majorHAnsi" w:cs="Arial"/>
          <w:b/>
        </w:rPr>
        <w:t>2</w:t>
      </w:r>
      <w:r w:rsidR="00F15B99">
        <w:rPr>
          <w:rFonts w:asciiTheme="majorHAnsi" w:hAnsiTheme="majorHAnsi" w:cs="Arial"/>
          <w:b/>
        </w:rPr>
        <w:t>4</w:t>
      </w:r>
      <w:r w:rsidRPr="00A05599">
        <w:rPr>
          <w:rFonts w:asciiTheme="majorHAnsi" w:hAnsiTheme="majorHAnsi" w:cs="Arial"/>
          <w:b/>
        </w:rPr>
        <w:t>.1.5 -</w:t>
      </w:r>
      <w:r w:rsidRPr="00A05599">
        <w:rPr>
          <w:rFonts w:asciiTheme="majorHAnsi" w:hAnsiTheme="majorHAnsi" w:cs="Arial"/>
        </w:rPr>
        <w:t xml:space="preserve"> A consulta aos cadastros será realizada em nome da empresa licitante e também de </w:t>
      </w:r>
      <w:r w:rsidRPr="00A05599">
        <w:rPr>
          <w:rFonts w:asciiTheme="majorHAnsi" w:hAnsiTheme="majorHAnsi" w:cs="Arial"/>
          <w:spacing w:val="-3"/>
        </w:rPr>
        <w:t xml:space="preserve">seu </w:t>
      </w:r>
      <w:r w:rsidRPr="00A05599">
        <w:rPr>
          <w:rFonts w:asciiTheme="majorHAnsi" w:hAnsiTheme="majorHAnsi" w:cs="Arial"/>
        </w:rPr>
        <w:t>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w:t>
      </w:r>
      <w:r w:rsidRPr="00A05599">
        <w:rPr>
          <w:rFonts w:asciiTheme="majorHAnsi" w:hAnsiTheme="majorHAnsi" w:cs="Arial"/>
          <w:spacing w:val="-40"/>
        </w:rPr>
        <w:t xml:space="preserve"> </w:t>
      </w:r>
      <w:r w:rsidRPr="00A05599">
        <w:rPr>
          <w:rFonts w:asciiTheme="majorHAnsi" w:hAnsiTheme="majorHAnsi" w:cs="Arial"/>
        </w:rPr>
        <w:t>majoritário.</w:t>
      </w:r>
    </w:p>
    <w:p w14:paraId="57D82917" w14:textId="2878D93F" w:rsidR="009D5C07" w:rsidRPr="00A05599" w:rsidRDefault="009D5C07" w:rsidP="009D5C07">
      <w:pPr>
        <w:spacing w:after="0" w:line="240" w:lineRule="auto"/>
        <w:contextualSpacing/>
        <w:jc w:val="both"/>
        <w:rPr>
          <w:rFonts w:asciiTheme="majorHAnsi" w:hAnsiTheme="majorHAnsi" w:cs="Arial"/>
        </w:rPr>
      </w:pPr>
      <w:r w:rsidRPr="00A05599">
        <w:rPr>
          <w:rFonts w:asciiTheme="majorHAnsi" w:hAnsiTheme="majorHAnsi" w:cs="Arial"/>
          <w:b/>
        </w:rPr>
        <w:t>2</w:t>
      </w:r>
      <w:r w:rsidR="00F15B99">
        <w:rPr>
          <w:rFonts w:asciiTheme="majorHAnsi" w:hAnsiTheme="majorHAnsi" w:cs="Arial"/>
          <w:b/>
        </w:rPr>
        <w:t>4</w:t>
      </w:r>
      <w:r w:rsidRPr="00A05599">
        <w:rPr>
          <w:rFonts w:asciiTheme="majorHAnsi" w:hAnsiTheme="majorHAnsi" w:cs="Arial"/>
          <w:b/>
        </w:rPr>
        <w:t>.1.5.1</w:t>
      </w:r>
      <w:r w:rsidRPr="00A05599">
        <w:rPr>
          <w:rFonts w:asciiTheme="majorHAnsi" w:hAnsiTheme="majorHAnsi" w:cs="Arial"/>
        </w:rPr>
        <w:t xml:space="preserve"> - Caso conste na Consulta de Situação do Fornecedor a existência de Ocorrências Impeditivas Indiretas, o gestor diligenciará para verificar se houve fraude por parte das empresas apontadas no Relatório de Ocorrências Impeditivas Indiretas.</w:t>
      </w:r>
    </w:p>
    <w:p w14:paraId="1AAD33BF" w14:textId="270477DD" w:rsidR="009D5C07" w:rsidRPr="00A05599" w:rsidRDefault="009D5C07" w:rsidP="009D5C07">
      <w:pPr>
        <w:spacing w:after="0" w:line="240" w:lineRule="auto"/>
        <w:contextualSpacing/>
        <w:jc w:val="both"/>
        <w:rPr>
          <w:rFonts w:asciiTheme="majorHAnsi" w:hAnsiTheme="majorHAnsi" w:cs="Arial"/>
        </w:rPr>
      </w:pPr>
      <w:r w:rsidRPr="00A05599">
        <w:rPr>
          <w:rFonts w:asciiTheme="majorHAnsi" w:hAnsiTheme="majorHAnsi" w:cs="Arial"/>
          <w:b/>
        </w:rPr>
        <w:t>2</w:t>
      </w:r>
      <w:r w:rsidR="00F15B99">
        <w:rPr>
          <w:rFonts w:asciiTheme="majorHAnsi" w:hAnsiTheme="majorHAnsi" w:cs="Arial"/>
          <w:b/>
        </w:rPr>
        <w:t>4</w:t>
      </w:r>
      <w:r w:rsidRPr="00A05599">
        <w:rPr>
          <w:rFonts w:asciiTheme="majorHAnsi" w:hAnsiTheme="majorHAnsi" w:cs="Arial"/>
          <w:b/>
        </w:rPr>
        <w:t>.1.5.2</w:t>
      </w:r>
      <w:r w:rsidRPr="00A05599">
        <w:rPr>
          <w:rFonts w:asciiTheme="majorHAnsi" w:hAnsiTheme="majorHAnsi" w:cs="Arial"/>
        </w:rPr>
        <w:t xml:space="preserve"> - A tentativa de burla será verificada por meio dos vínculos societários, linhas de fornecimento similares, dentre outros.</w:t>
      </w:r>
    </w:p>
    <w:p w14:paraId="01A6D871" w14:textId="04EB648F" w:rsidR="009D5C07" w:rsidRPr="00A05599" w:rsidRDefault="009D5C07" w:rsidP="009D5C07">
      <w:pPr>
        <w:spacing w:after="0" w:line="240" w:lineRule="auto"/>
        <w:contextualSpacing/>
        <w:jc w:val="both"/>
        <w:rPr>
          <w:rFonts w:asciiTheme="majorHAnsi" w:hAnsiTheme="majorHAnsi" w:cs="Arial"/>
        </w:rPr>
      </w:pPr>
      <w:r w:rsidRPr="00A05599">
        <w:rPr>
          <w:rFonts w:asciiTheme="majorHAnsi" w:hAnsiTheme="majorHAnsi" w:cs="Arial"/>
          <w:b/>
        </w:rPr>
        <w:t>2</w:t>
      </w:r>
      <w:r w:rsidR="00F15B99">
        <w:rPr>
          <w:rFonts w:asciiTheme="majorHAnsi" w:hAnsiTheme="majorHAnsi" w:cs="Arial"/>
          <w:b/>
        </w:rPr>
        <w:t>4</w:t>
      </w:r>
      <w:r w:rsidRPr="00A05599">
        <w:rPr>
          <w:rFonts w:asciiTheme="majorHAnsi" w:hAnsiTheme="majorHAnsi" w:cs="Arial"/>
          <w:b/>
        </w:rPr>
        <w:t xml:space="preserve">.1.5.3 </w:t>
      </w:r>
      <w:r w:rsidRPr="00A05599">
        <w:rPr>
          <w:rFonts w:asciiTheme="majorHAnsi" w:hAnsiTheme="majorHAnsi" w:cs="Arial"/>
        </w:rPr>
        <w:t>- O licitante será convocado para manifestação previamente à sua desclassificação.</w:t>
      </w:r>
    </w:p>
    <w:p w14:paraId="78CA2769" w14:textId="4A399AD2" w:rsidR="009D5C07" w:rsidRPr="00A05599" w:rsidRDefault="009D5C07" w:rsidP="009D5C07">
      <w:pPr>
        <w:spacing w:after="0" w:line="240" w:lineRule="auto"/>
        <w:contextualSpacing/>
        <w:jc w:val="both"/>
        <w:rPr>
          <w:rFonts w:asciiTheme="majorHAnsi" w:hAnsiTheme="majorHAnsi" w:cs="Arial"/>
        </w:rPr>
      </w:pPr>
      <w:r w:rsidRPr="00A05599">
        <w:rPr>
          <w:rFonts w:asciiTheme="majorHAnsi" w:hAnsiTheme="majorHAnsi" w:cs="Arial"/>
          <w:b/>
        </w:rPr>
        <w:t>2</w:t>
      </w:r>
      <w:r w:rsidR="00F15B99">
        <w:rPr>
          <w:rFonts w:asciiTheme="majorHAnsi" w:hAnsiTheme="majorHAnsi" w:cs="Arial"/>
          <w:b/>
        </w:rPr>
        <w:t>4</w:t>
      </w:r>
      <w:r w:rsidRPr="00A05599">
        <w:rPr>
          <w:rFonts w:asciiTheme="majorHAnsi" w:hAnsiTheme="majorHAnsi" w:cs="Arial"/>
          <w:b/>
        </w:rPr>
        <w:t>.1.6 -</w:t>
      </w:r>
      <w:r w:rsidRPr="00A05599">
        <w:rPr>
          <w:rFonts w:asciiTheme="majorHAnsi" w:hAnsiTheme="majorHAnsi" w:cs="Arial"/>
        </w:rPr>
        <w:t xml:space="preserve"> Constatada a existência de sanção, o Pregoeiro reputará o licitante inabilitado, por falta de condição de participação.</w:t>
      </w:r>
    </w:p>
    <w:p w14:paraId="7E56E878" w14:textId="413543D1" w:rsidR="009D5C07" w:rsidRPr="00A05599" w:rsidRDefault="009D5C07" w:rsidP="009D5C07">
      <w:pPr>
        <w:spacing w:after="0" w:line="240" w:lineRule="auto"/>
        <w:contextualSpacing/>
        <w:jc w:val="both"/>
        <w:rPr>
          <w:rFonts w:asciiTheme="majorHAnsi" w:hAnsiTheme="majorHAnsi" w:cs="Arial"/>
        </w:rPr>
      </w:pPr>
      <w:r w:rsidRPr="00A05599">
        <w:rPr>
          <w:rFonts w:asciiTheme="majorHAnsi" w:hAnsiTheme="majorHAnsi" w:cs="Arial"/>
          <w:b/>
        </w:rPr>
        <w:t>2</w:t>
      </w:r>
      <w:r w:rsidR="00F15B99">
        <w:rPr>
          <w:rFonts w:asciiTheme="majorHAnsi" w:hAnsiTheme="majorHAnsi" w:cs="Arial"/>
          <w:b/>
        </w:rPr>
        <w:t>4</w:t>
      </w:r>
      <w:r w:rsidRPr="00A05599">
        <w:rPr>
          <w:rFonts w:asciiTheme="majorHAnsi" w:hAnsiTheme="majorHAnsi" w:cs="Arial"/>
          <w:b/>
        </w:rPr>
        <w:t xml:space="preserve">.1.7 - </w:t>
      </w:r>
      <w:r w:rsidRPr="00A05599">
        <w:rPr>
          <w:rFonts w:asciiTheme="majorHAnsi" w:hAnsiTheme="majorHAnsi" w:cs="Arial"/>
        </w:rPr>
        <w:t xml:space="preserve">No caso de inabilitação, haverá nova verificação, pelo sistema, da eventual ocorrência do empate ficto, previsto nos </w:t>
      </w:r>
      <w:proofErr w:type="spellStart"/>
      <w:r w:rsidRPr="00A05599">
        <w:rPr>
          <w:rFonts w:asciiTheme="majorHAnsi" w:hAnsiTheme="majorHAnsi" w:cs="Arial"/>
        </w:rPr>
        <w:t>arts</w:t>
      </w:r>
      <w:proofErr w:type="spellEnd"/>
      <w:r w:rsidRPr="00A05599">
        <w:rPr>
          <w:rFonts w:asciiTheme="majorHAnsi" w:hAnsiTheme="majorHAnsi" w:cs="Arial"/>
        </w:rPr>
        <w:t>. 44 e 45 da Lei Complementar nº 123, de 2006, seguindo-se a disciplina antes estabelecida para aceitação da proposta subsequente.</w:t>
      </w:r>
    </w:p>
    <w:p w14:paraId="67213C9A" w14:textId="0B5EE530" w:rsidR="009D5C07" w:rsidRPr="00A05599" w:rsidRDefault="009D5C07" w:rsidP="009D5C07">
      <w:pPr>
        <w:spacing w:after="0" w:line="240" w:lineRule="auto"/>
        <w:contextualSpacing/>
        <w:jc w:val="both"/>
        <w:rPr>
          <w:rFonts w:asciiTheme="majorHAnsi" w:hAnsiTheme="majorHAnsi" w:cs="Arial"/>
        </w:rPr>
      </w:pPr>
      <w:r w:rsidRPr="00A05599">
        <w:rPr>
          <w:rFonts w:asciiTheme="majorHAnsi" w:hAnsiTheme="majorHAnsi" w:cs="Arial"/>
          <w:b/>
        </w:rPr>
        <w:lastRenderedPageBreak/>
        <w:t>2</w:t>
      </w:r>
      <w:r w:rsidR="00F15B99">
        <w:rPr>
          <w:rFonts w:asciiTheme="majorHAnsi" w:hAnsiTheme="majorHAnsi" w:cs="Arial"/>
          <w:b/>
        </w:rPr>
        <w:t>4</w:t>
      </w:r>
      <w:r w:rsidRPr="00A05599">
        <w:rPr>
          <w:rFonts w:asciiTheme="majorHAnsi" w:hAnsiTheme="majorHAnsi" w:cs="Arial"/>
          <w:b/>
        </w:rPr>
        <w:t xml:space="preserve">.2 - </w:t>
      </w:r>
      <w:r w:rsidRPr="00A05599">
        <w:rPr>
          <w:rFonts w:asciiTheme="majorHAnsi" w:hAnsiTheme="majorHAnsi" w:cs="Arial"/>
        </w:rPr>
        <w:t xml:space="preserve">Caso atendidas as condições de participação, a habilitação dos licitantes será verificada por meio do </w:t>
      </w:r>
      <w:r w:rsidRPr="00A05599">
        <w:rPr>
          <w:rFonts w:asciiTheme="majorHAnsi" w:hAnsiTheme="majorHAnsi" w:cs="Arial"/>
          <w:spacing w:val="-2"/>
        </w:rPr>
        <w:t>sistema</w:t>
      </w:r>
      <w:r w:rsidRPr="00A05599">
        <w:rPr>
          <w:rFonts w:asciiTheme="majorHAnsi" w:hAnsiTheme="majorHAnsi" w:cs="Arial"/>
        </w:rPr>
        <w:t>, em relação à habilitação jurídica, à regularidade fiscal, social e trabalhista, à qualificação econômica financeira e habilitação</w:t>
      </w:r>
      <w:r w:rsidRPr="00A05599">
        <w:rPr>
          <w:rFonts w:asciiTheme="majorHAnsi" w:hAnsiTheme="majorHAnsi" w:cs="Arial"/>
          <w:spacing w:val="-11"/>
        </w:rPr>
        <w:t xml:space="preserve"> </w:t>
      </w:r>
      <w:r w:rsidRPr="00A05599">
        <w:rPr>
          <w:rFonts w:asciiTheme="majorHAnsi" w:hAnsiTheme="majorHAnsi" w:cs="Arial"/>
        </w:rPr>
        <w:t>técnica.</w:t>
      </w:r>
    </w:p>
    <w:p w14:paraId="011EC747" w14:textId="3E55B25A" w:rsidR="009D5C07" w:rsidRPr="00A05599" w:rsidRDefault="009D5C07" w:rsidP="009D5C07">
      <w:pPr>
        <w:autoSpaceDE w:val="0"/>
        <w:spacing w:after="0" w:line="240" w:lineRule="auto"/>
        <w:contextualSpacing/>
        <w:jc w:val="both"/>
        <w:rPr>
          <w:rFonts w:asciiTheme="majorHAnsi" w:hAnsiTheme="majorHAnsi" w:cs="Arial"/>
          <w:b/>
          <w:bCs/>
          <w:color w:val="000000"/>
        </w:rPr>
      </w:pPr>
      <w:r w:rsidRPr="00A05599">
        <w:rPr>
          <w:rFonts w:asciiTheme="majorHAnsi" w:hAnsiTheme="majorHAnsi" w:cs="Arial"/>
          <w:b/>
          <w:bCs/>
          <w:color w:val="000000"/>
        </w:rPr>
        <w:t>2</w:t>
      </w:r>
      <w:r w:rsidR="00F15B99">
        <w:rPr>
          <w:rFonts w:asciiTheme="majorHAnsi" w:hAnsiTheme="majorHAnsi" w:cs="Arial"/>
          <w:b/>
          <w:bCs/>
          <w:color w:val="000000"/>
        </w:rPr>
        <w:t>4</w:t>
      </w:r>
      <w:r w:rsidRPr="00A05599">
        <w:rPr>
          <w:rFonts w:asciiTheme="majorHAnsi" w:hAnsiTheme="majorHAnsi" w:cs="Arial"/>
          <w:b/>
          <w:bCs/>
          <w:color w:val="000000"/>
        </w:rPr>
        <w:t>.</w:t>
      </w:r>
      <w:r>
        <w:rPr>
          <w:rFonts w:asciiTheme="majorHAnsi" w:hAnsiTheme="majorHAnsi" w:cs="Arial"/>
          <w:b/>
          <w:bCs/>
          <w:color w:val="000000"/>
        </w:rPr>
        <w:t>3</w:t>
      </w:r>
      <w:r w:rsidRPr="00A05599">
        <w:rPr>
          <w:rFonts w:asciiTheme="majorHAnsi" w:hAnsiTheme="majorHAnsi" w:cs="Arial"/>
          <w:b/>
          <w:bCs/>
          <w:color w:val="000000"/>
        </w:rPr>
        <w:t xml:space="preserve"> - HABILITAÇÃO JURÍDICA:</w:t>
      </w:r>
    </w:p>
    <w:p w14:paraId="14CF8E6A" w14:textId="77777777" w:rsidR="009D5C07" w:rsidRPr="00A05599" w:rsidRDefault="009D5C07" w:rsidP="009D5C07">
      <w:pPr>
        <w:autoSpaceDE w:val="0"/>
        <w:spacing w:after="0" w:line="240" w:lineRule="auto"/>
        <w:ind w:firstLine="708"/>
        <w:contextualSpacing/>
        <w:jc w:val="both"/>
        <w:rPr>
          <w:rFonts w:asciiTheme="majorHAnsi" w:hAnsiTheme="majorHAnsi" w:cs="Arial"/>
          <w:b/>
          <w:bCs/>
          <w:color w:val="000000"/>
        </w:rPr>
      </w:pPr>
      <w:r w:rsidRPr="00A05599">
        <w:rPr>
          <w:rFonts w:asciiTheme="majorHAnsi" w:hAnsiTheme="majorHAnsi" w:cs="Arial"/>
          <w:b/>
          <w:bCs/>
          <w:color w:val="000000"/>
        </w:rPr>
        <w:t>a)</w:t>
      </w:r>
      <w:r w:rsidRPr="00A05599">
        <w:rPr>
          <w:rFonts w:asciiTheme="majorHAnsi" w:hAnsiTheme="majorHAnsi" w:cs="Arial"/>
          <w:color w:val="000000"/>
        </w:rPr>
        <w:t xml:space="preserve"> registro comercial, no caso de empresa individual;</w:t>
      </w:r>
    </w:p>
    <w:p w14:paraId="79974502" w14:textId="77777777" w:rsidR="009D5C07" w:rsidRPr="00A05599" w:rsidRDefault="009D5C07" w:rsidP="009D5C07">
      <w:pPr>
        <w:autoSpaceDE w:val="0"/>
        <w:spacing w:after="0" w:line="240" w:lineRule="auto"/>
        <w:ind w:firstLine="708"/>
        <w:contextualSpacing/>
        <w:jc w:val="both"/>
        <w:rPr>
          <w:rFonts w:asciiTheme="majorHAnsi" w:hAnsiTheme="majorHAnsi" w:cs="Arial"/>
          <w:b/>
          <w:bCs/>
          <w:color w:val="000000"/>
        </w:rPr>
      </w:pPr>
      <w:r w:rsidRPr="00A05599">
        <w:rPr>
          <w:rFonts w:asciiTheme="majorHAnsi" w:hAnsiTheme="majorHAnsi" w:cs="Arial"/>
          <w:b/>
          <w:bCs/>
          <w:color w:val="000000"/>
        </w:rPr>
        <w:t>b)</w:t>
      </w:r>
      <w:r w:rsidRPr="00A05599">
        <w:rPr>
          <w:rFonts w:asciiTheme="majorHAnsi" w:hAnsiTheme="majorHAnsi" w:cs="Arial"/>
          <w:color w:val="000000"/>
        </w:rPr>
        <w:t xml:space="preserve"> ato constitutivo, estatuto ou contrato social em vigor, devidamente registrado, em se tratando de sociedades comerciais, e, no caso de sociedade por ações, acompanhado de documentos de eleição de seus administradores;</w:t>
      </w:r>
    </w:p>
    <w:p w14:paraId="3B3F5487" w14:textId="77777777" w:rsidR="009D5C07" w:rsidRPr="00A05599" w:rsidRDefault="009D5C07" w:rsidP="009D5C07">
      <w:pPr>
        <w:autoSpaceDE w:val="0"/>
        <w:spacing w:after="0" w:line="240" w:lineRule="auto"/>
        <w:contextualSpacing/>
        <w:jc w:val="both"/>
        <w:rPr>
          <w:rFonts w:asciiTheme="majorHAnsi" w:hAnsiTheme="majorHAnsi" w:cs="Arial"/>
          <w:b/>
          <w:bCs/>
          <w:color w:val="000000"/>
        </w:rPr>
      </w:pPr>
      <w:r w:rsidRPr="00A05599">
        <w:rPr>
          <w:rFonts w:asciiTheme="majorHAnsi" w:hAnsiTheme="majorHAnsi" w:cs="Arial"/>
          <w:b/>
          <w:bCs/>
          <w:color w:val="000000"/>
        </w:rPr>
        <w:t xml:space="preserve">            c)</w:t>
      </w:r>
      <w:r w:rsidRPr="00A05599">
        <w:rPr>
          <w:rFonts w:asciiTheme="majorHAnsi" w:hAnsiTheme="majorHAnsi" w:cs="Arial"/>
          <w:color w:val="000000"/>
        </w:rPr>
        <w:t xml:space="preserve"> prova de inscrição no Cadastro Nacional de Pessoa Jurídica (CNPJ/MF);</w:t>
      </w:r>
    </w:p>
    <w:p w14:paraId="079A8568" w14:textId="77777777" w:rsidR="009D5C07" w:rsidRPr="00A05599" w:rsidRDefault="009D5C07" w:rsidP="009D5C07">
      <w:pPr>
        <w:autoSpaceDE w:val="0"/>
        <w:spacing w:after="0" w:line="240" w:lineRule="auto"/>
        <w:contextualSpacing/>
        <w:jc w:val="both"/>
        <w:rPr>
          <w:rFonts w:asciiTheme="majorHAnsi" w:hAnsiTheme="majorHAnsi" w:cs="Arial"/>
          <w:b/>
          <w:bCs/>
          <w:color w:val="000000"/>
        </w:rPr>
      </w:pPr>
      <w:r w:rsidRPr="00A05599">
        <w:rPr>
          <w:rFonts w:asciiTheme="majorHAnsi" w:hAnsiTheme="majorHAnsi" w:cs="Arial"/>
          <w:b/>
          <w:bCs/>
          <w:color w:val="000000"/>
        </w:rPr>
        <w:t xml:space="preserve">            d)</w:t>
      </w:r>
      <w:r w:rsidRPr="00A05599">
        <w:rPr>
          <w:rFonts w:asciiTheme="majorHAnsi" w:hAnsiTheme="majorHAnsi" w:cs="Arial"/>
          <w:color w:val="000000"/>
        </w:rPr>
        <w:t xml:space="preserve"> decreto de autorização, em se tratando de empresa ou sociedade estrangeira em funcionamento no País, e ato de registro ou autorização para funcionamento expedido pelo órgão competente, quando a atividade assim o exigir.</w:t>
      </w:r>
    </w:p>
    <w:p w14:paraId="4DFC8966" w14:textId="5DD37457" w:rsidR="009D5C07" w:rsidRPr="00A05599" w:rsidRDefault="009D5C07" w:rsidP="009D5C07">
      <w:pPr>
        <w:autoSpaceDE w:val="0"/>
        <w:spacing w:after="0" w:line="240" w:lineRule="auto"/>
        <w:contextualSpacing/>
        <w:jc w:val="both"/>
        <w:rPr>
          <w:rFonts w:asciiTheme="majorHAnsi" w:hAnsiTheme="majorHAnsi" w:cs="Arial"/>
          <w:b/>
          <w:color w:val="000000"/>
        </w:rPr>
      </w:pPr>
      <w:r w:rsidRPr="00A05599">
        <w:rPr>
          <w:rFonts w:asciiTheme="majorHAnsi" w:hAnsiTheme="majorHAnsi" w:cs="Arial"/>
          <w:b/>
          <w:bCs/>
          <w:color w:val="000000"/>
        </w:rPr>
        <w:t>2</w:t>
      </w:r>
      <w:r w:rsidR="00F15B99">
        <w:rPr>
          <w:rFonts w:asciiTheme="majorHAnsi" w:hAnsiTheme="majorHAnsi" w:cs="Arial"/>
          <w:b/>
          <w:bCs/>
          <w:color w:val="000000"/>
        </w:rPr>
        <w:t>4</w:t>
      </w:r>
      <w:r w:rsidRPr="00A05599">
        <w:rPr>
          <w:rFonts w:asciiTheme="majorHAnsi" w:hAnsiTheme="majorHAnsi" w:cs="Arial"/>
          <w:b/>
          <w:bCs/>
          <w:color w:val="000000"/>
        </w:rPr>
        <w:t>.</w:t>
      </w:r>
      <w:r>
        <w:rPr>
          <w:rFonts w:asciiTheme="majorHAnsi" w:hAnsiTheme="majorHAnsi" w:cs="Arial"/>
          <w:b/>
          <w:bCs/>
          <w:color w:val="000000"/>
        </w:rPr>
        <w:t>4</w:t>
      </w:r>
      <w:r w:rsidRPr="00A05599">
        <w:rPr>
          <w:rFonts w:asciiTheme="majorHAnsi" w:hAnsiTheme="majorHAnsi" w:cs="Arial"/>
          <w:b/>
          <w:bCs/>
          <w:color w:val="000000"/>
        </w:rPr>
        <w:t xml:space="preserve"> - REGULARIDADE FISCAL, SOCIAL E TRABALHISTA:</w:t>
      </w:r>
    </w:p>
    <w:p w14:paraId="6C2FE4BF" w14:textId="77777777" w:rsidR="009D5C07" w:rsidRPr="00A05599" w:rsidRDefault="009D5C07" w:rsidP="009D5C07">
      <w:pPr>
        <w:autoSpaceDE w:val="0"/>
        <w:spacing w:after="0" w:line="240" w:lineRule="auto"/>
        <w:contextualSpacing/>
        <w:jc w:val="both"/>
        <w:rPr>
          <w:rFonts w:asciiTheme="majorHAnsi" w:hAnsiTheme="majorHAnsi" w:cs="Arial"/>
          <w:b/>
          <w:color w:val="000000"/>
        </w:rPr>
      </w:pPr>
      <w:r w:rsidRPr="00A05599">
        <w:rPr>
          <w:rFonts w:asciiTheme="majorHAnsi" w:hAnsiTheme="majorHAnsi" w:cs="Arial"/>
          <w:b/>
          <w:color w:val="000000"/>
        </w:rPr>
        <w:t xml:space="preserve">           a)</w:t>
      </w:r>
      <w:r w:rsidRPr="00A05599">
        <w:rPr>
          <w:rFonts w:asciiTheme="majorHAnsi" w:hAnsiTheme="majorHAnsi" w:cs="Arial"/>
          <w:bCs/>
          <w:color w:val="000000"/>
        </w:rPr>
        <w:t xml:space="preserve"> prova de regularidade com a Fazenda Municipal do domicilio da licitante;</w:t>
      </w:r>
    </w:p>
    <w:p w14:paraId="0467534D" w14:textId="77777777" w:rsidR="009D5C07" w:rsidRPr="00A05599" w:rsidRDefault="009D5C07" w:rsidP="009D5C07">
      <w:pPr>
        <w:autoSpaceDE w:val="0"/>
        <w:spacing w:after="0" w:line="240" w:lineRule="auto"/>
        <w:contextualSpacing/>
        <w:jc w:val="both"/>
        <w:rPr>
          <w:rFonts w:asciiTheme="majorHAnsi" w:hAnsiTheme="majorHAnsi" w:cs="Arial"/>
          <w:b/>
          <w:bCs/>
          <w:color w:val="000000"/>
        </w:rPr>
      </w:pPr>
      <w:r w:rsidRPr="00A05599">
        <w:rPr>
          <w:rFonts w:asciiTheme="majorHAnsi" w:hAnsiTheme="majorHAnsi" w:cs="Arial"/>
          <w:b/>
          <w:color w:val="000000"/>
        </w:rPr>
        <w:t xml:space="preserve">           b)</w:t>
      </w:r>
      <w:r w:rsidRPr="00A05599">
        <w:rPr>
          <w:rFonts w:asciiTheme="majorHAnsi" w:hAnsiTheme="majorHAnsi" w:cs="Arial"/>
          <w:bCs/>
          <w:color w:val="000000"/>
        </w:rPr>
        <w:t xml:space="preserve"> prova de regularidade com a Fazenda Estadual;</w:t>
      </w:r>
    </w:p>
    <w:p w14:paraId="0AF35145" w14:textId="77777777" w:rsidR="009D5C07" w:rsidRPr="00A05599" w:rsidRDefault="009D5C07" w:rsidP="009D5C07">
      <w:pPr>
        <w:autoSpaceDE w:val="0"/>
        <w:spacing w:after="0" w:line="240" w:lineRule="auto"/>
        <w:contextualSpacing/>
        <w:jc w:val="both"/>
        <w:rPr>
          <w:rFonts w:asciiTheme="majorHAnsi" w:hAnsiTheme="majorHAnsi" w:cs="Arial"/>
          <w:b/>
          <w:bCs/>
          <w:color w:val="000000"/>
        </w:rPr>
      </w:pPr>
      <w:r w:rsidRPr="00A05599">
        <w:rPr>
          <w:rFonts w:asciiTheme="majorHAnsi" w:hAnsiTheme="majorHAnsi" w:cs="Arial"/>
          <w:b/>
          <w:bCs/>
          <w:color w:val="000000"/>
        </w:rPr>
        <w:t xml:space="preserve">           c)</w:t>
      </w:r>
      <w:r w:rsidRPr="00A05599">
        <w:rPr>
          <w:rFonts w:asciiTheme="majorHAnsi" w:hAnsiTheme="majorHAnsi" w:cs="Arial"/>
          <w:color w:val="000000"/>
        </w:rPr>
        <w:t xml:space="preserve"> prova de regularidade com a Fazenda Federal (Certidão Conjunta Negativa de Débito Relativos a Tributos Federais e Contribuições Federais e a Dívida Ativa da União, expedida pela Procuradoria Geral da Fazenda Nacional);</w:t>
      </w:r>
    </w:p>
    <w:p w14:paraId="3381828F" w14:textId="77777777" w:rsidR="009D5C07" w:rsidRPr="00A05599" w:rsidRDefault="009D5C07" w:rsidP="009D5C07">
      <w:pPr>
        <w:autoSpaceDE w:val="0"/>
        <w:spacing w:after="0" w:line="240" w:lineRule="auto"/>
        <w:contextualSpacing/>
        <w:jc w:val="both"/>
        <w:rPr>
          <w:rFonts w:asciiTheme="majorHAnsi" w:hAnsiTheme="majorHAnsi" w:cs="Arial"/>
          <w:b/>
        </w:rPr>
      </w:pPr>
      <w:r w:rsidRPr="00A05599">
        <w:rPr>
          <w:rFonts w:asciiTheme="majorHAnsi" w:hAnsiTheme="majorHAnsi" w:cs="Arial"/>
          <w:b/>
          <w:bCs/>
          <w:color w:val="000000"/>
        </w:rPr>
        <w:t xml:space="preserve">          d)</w:t>
      </w:r>
      <w:r w:rsidRPr="00A05599">
        <w:rPr>
          <w:rFonts w:asciiTheme="majorHAnsi" w:hAnsiTheme="majorHAnsi" w:cs="Arial"/>
          <w:color w:val="000000"/>
        </w:rPr>
        <w:t xml:space="preserve"> prova de regularidade junto ao Fundo de Garantia por Tempo de Serviço (FGTS);</w:t>
      </w:r>
    </w:p>
    <w:p w14:paraId="0A7A6E29" w14:textId="77777777" w:rsidR="009D5C07" w:rsidRPr="00A05599" w:rsidRDefault="009D5C07" w:rsidP="009D5C07">
      <w:pPr>
        <w:autoSpaceDE w:val="0"/>
        <w:spacing w:after="0" w:line="240" w:lineRule="auto"/>
        <w:contextualSpacing/>
        <w:jc w:val="both"/>
        <w:rPr>
          <w:rFonts w:asciiTheme="majorHAnsi" w:hAnsiTheme="majorHAnsi" w:cs="Arial"/>
        </w:rPr>
      </w:pPr>
      <w:r w:rsidRPr="00A05599">
        <w:rPr>
          <w:rFonts w:asciiTheme="majorHAnsi" w:hAnsiTheme="majorHAnsi" w:cs="Arial"/>
          <w:b/>
        </w:rPr>
        <w:t xml:space="preserve">          e)</w:t>
      </w:r>
      <w:r w:rsidRPr="00A05599">
        <w:rPr>
          <w:rFonts w:asciiTheme="majorHAnsi" w:hAnsiTheme="majorHAnsi" w:cs="Arial"/>
        </w:rPr>
        <w:t xml:space="preserve"> prova de inexistência de débitos inadimplidos perante e </w:t>
      </w:r>
      <w:r w:rsidRPr="00A05599">
        <w:rPr>
          <w:rFonts w:asciiTheme="majorHAnsi" w:hAnsiTheme="majorHAnsi" w:cs="Arial"/>
          <w:b/>
        </w:rPr>
        <w:t>Justiça do Trabalho</w:t>
      </w:r>
      <w:r w:rsidRPr="00A05599">
        <w:rPr>
          <w:rFonts w:asciiTheme="majorHAnsi" w:hAnsiTheme="majorHAnsi" w:cs="Arial"/>
        </w:rPr>
        <w:t>, mediante apresentação de Certidão Negativa- Lei 12.440/2011</w:t>
      </w:r>
    </w:p>
    <w:p w14:paraId="15E0D5F1" w14:textId="77777777" w:rsidR="009D5C07" w:rsidRPr="00A05599" w:rsidRDefault="009D5C07" w:rsidP="009D5C07">
      <w:pPr>
        <w:spacing w:after="0" w:line="240" w:lineRule="auto"/>
        <w:jc w:val="both"/>
        <w:rPr>
          <w:rFonts w:asciiTheme="majorHAnsi" w:hAnsiTheme="majorHAnsi"/>
        </w:rPr>
      </w:pPr>
      <w:r w:rsidRPr="00A05599">
        <w:rPr>
          <w:rFonts w:asciiTheme="majorHAnsi" w:hAnsiTheme="majorHAnsi" w:cs="Arial"/>
        </w:rPr>
        <w:t xml:space="preserve">           </w:t>
      </w:r>
      <w:r w:rsidRPr="00A05599">
        <w:rPr>
          <w:rFonts w:asciiTheme="majorHAnsi" w:hAnsiTheme="majorHAnsi" w:cs="Arial"/>
          <w:b/>
        </w:rPr>
        <w:t>f)</w:t>
      </w:r>
      <w:r w:rsidRPr="00A05599">
        <w:rPr>
          <w:rFonts w:asciiTheme="majorHAnsi" w:hAnsiTheme="majorHAnsi"/>
        </w:rPr>
        <w:t xml:space="preserve"> Declaração que atende ao disposto no artigo </w:t>
      </w:r>
      <w:proofErr w:type="gramStart"/>
      <w:r w:rsidRPr="00A05599">
        <w:rPr>
          <w:rFonts w:asciiTheme="majorHAnsi" w:hAnsiTheme="majorHAnsi"/>
        </w:rPr>
        <w:t>7.°</w:t>
      </w:r>
      <w:proofErr w:type="gramEnd"/>
      <w:r w:rsidRPr="00A05599">
        <w:rPr>
          <w:rFonts w:asciiTheme="majorHAnsi" w:hAnsiTheme="majorHAnsi"/>
        </w:rPr>
        <w:t xml:space="preserve">, inciso XXXIII, da Constituição Federal, conforme o modelo “A” do Decreto Federal </w:t>
      </w:r>
      <w:proofErr w:type="spellStart"/>
      <w:r w:rsidRPr="00A05599">
        <w:rPr>
          <w:rFonts w:asciiTheme="majorHAnsi" w:hAnsiTheme="majorHAnsi"/>
        </w:rPr>
        <w:t>n.°</w:t>
      </w:r>
      <w:proofErr w:type="spellEnd"/>
      <w:r w:rsidRPr="00A05599">
        <w:rPr>
          <w:rFonts w:asciiTheme="majorHAnsi" w:hAnsiTheme="majorHAnsi"/>
        </w:rPr>
        <w:t xml:space="preserve"> 4.358-02 (Anexo IV);</w:t>
      </w:r>
    </w:p>
    <w:p w14:paraId="6D7C371F" w14:textId="20CFDBD8" w:rsidR="009D5C07" w:rsidRPr="00A05599" w:rsidRDefault="009D5C07" w:rsidP="009D5C07">
      <w:pPr>
        <w:autoSpaceDE w:val="0"/>
        <w:spacing w:after="0" w:line="240" w:lineRule="auto"/>
        <w:contextualSpacing/>
        <w:jc w:val="both"/>
        <w:rPr>
          <w:rFonts w:asciiTheme="majorHAnsi" w:hAnsiTheme="majorHAnsi" w:cs="Arial"/>
          <w:b/>
          <w:color w:val="000000"/>
        </w:rPr>
      </w:pPr>
      <w:r w:rsidRPr="00A05599">
        <w:rPr>
          <w:rFonts w:asciiTheme="majorHAnsi" w:hAnsiTheme="majorHAnsi" w:cs="Arial"/>
          <w:b/>
          <w:color w:val="000000"/>
        </w:rPr>
        <w:t>2</w:t>
      </w:r>
      <w:r w:rsidR="00F15B99">
        <w:rPr>
          <w:rFonts w:asciiTheme="majorHAnsi" w:hAnsiTheme="majorHAnsi" w:cs="Arial"/>
          <w:b/>
          <w:color w:val="000000"/>
        </w:rPr>
        <w:t>4</w:t>
      </w:r>
      <w:r w:rsidRPr="00A05599">
        <w:rPr>
          <w:rFonts w:asciiTheme="majorHAnsi" w:hAnsiTheme="majorHAnsi" w:cs="Arial"/>
          <w:b/>
          <w:color w:val="000000"/>
        </w:rPr>
        <w:t>.</w:t>
      </w:r>
      <w:r w:rsidR="00A4615D">
        <w:rPr>
          <w:rFonts w:asciiTheme="majorHAnsi" w:hAnsiTheme="majorHAnsi" w:cs="Arial"/>
          <w:b/>
          <w:color w:val="000000"/>
        </w:rPr>
        <w:t>5</w:t>
      </w:r>
      <w:r w:rsidRPr="00A05599">
        <w:rPr>
          <w:rFonts w:asciiTheme="majorHAnsi" w:hAnsiTheme="majorHAnsi" w:cs="Arial"/>
          <w:b/>
          <w:color w:val="000000"/>
        </w:rPr>
        <w:t xml:space="preserve"> – QUALIFICAÇÃO ECONOMICA:</w:t>
      </w:r>
    </w:p>
    <w:p w14:paraId="515B7F6C" w14:textId="77777777" w:rsidR="009D5C07" w:rsidRPr="00A05599" w:rsidRDefault="009D5C07" w:rsidP="009D5C07">
      <w:pPr>
        <w:spacing w:after="0" w:line="240" w:lineRule="auto"/>
        <w:contextualSpacing/>
        <w:jc w:val="both"/>
        <w:rPr>
          <w:rFonts w:asciiTheme="majorHAnsi" w:hAnsiTheme="majorHAnsi" w:cs="Arial"/>
        </w:rPr>
      </w:pPr>
      <w:r w:rsidRPr="00A05599">
        <w:rPr>
          <w:rFonts w:asciiTheme="majorHAnsi" w:hAnsiTheme="majorHAnsi" w:cs="Arial"/>
          <w:b/>
        </w:rPr>
        <w:t xml:space="preserve">          a)</w:t>
      </w:r>
      <w:r w:rsidRPr="00A05599">
        <w:rPr>
          <w:rFonts w:asciiTheme="majorHAnsi" w:hAnsiTheme="majorHAnsi" w:cs="Arial"/>
        </w:rPr>
        <w:t xml:space="preserve"> Certidão Negativa de Falência e Concordata, expedida pelo distribuidor da sede da pessoa jurídica, em vigor. As certidões que não expressarem o prazo de validade deverão ter a data de expedição não superior a 30 (trinta) dias úteis.</w:t>
      </w:r>
    </w:p>
    <w:p w14:paraId="612927C4" w14:textId="61728573" w:rsidR="00A974F0" w:rsidRPr="00A974F0" w:rsidRDefault="00A974F0" w:rsidP="00681797">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A974F0">
        <w:rPr>
          <w:rFonts w:asciiTheme="majorHAnsi" w:eastAsia="Arial Narrow" w:hAnsiTheme="majorHAnsi" w:cs="Calibri"/>
          <w:b/>
          <w:bCs/>
          <w:kern w:val="3"/>
          <w:lang w:eastAsia="zh-CN" w:bidi="hi-IN"/>
        </w:rPr>
        <w:t>2</w:t>
      </w:r>
      <w:r w:rsidR="00F15B99">
        <w:rPr>
          <w:rFonts w:asciiTheme="majorHAnsi" w:eastAsia="Arial Narrow" w:hAnsiTheme="majorHAnsi" w:cs="Calibri"/>
          <w:b/>
          <w:bCs/>
          <w:kern w:val="3"/>
          <w:lang w:eastAsia="zh-CN" w:bidi="hi-IN"/>
        </w:rPr>
        <w:t>5</w:t>
      </w:r>
      <w:r w:rsidR="00613809">
        <w:rPr>
          <w:rFonts w:asciiTheme="majorHAnsi" w:eastAsia="Arial Narrow" w:hAnsiTheme="majorHAnsi" w:cs="Calibri"/>
          <w:b/>
          <w:bCs/>
          <w:kern w:val="3"/>
          <w:lang w:eastAsia="zh-CN" w:bidi="hi-IN"/>
        </w:rPr>
        <w:t>.</w:t>
      </w:r>
      <w:r w:rsidRPr="00A974F0">
        <w:rPr>
          <w:rFonts w:asciiTheme="majorHAnsi" w:eastAsia="Arial Narrow" w:hAnsiTheme="majorHAnsi" w:cs="Calibri"/>
          <w:b/>
          <w:bCs/>
          <w:kern w:val="3"/>
          <w:lang w:eastAsia="zh-CN" w:bidi="hi-IN"/>
        </w:rPr>
        <w:t xml:space="preserve"> VISTORIA</w:t>
      </w:r>
    </w:p>
    <w:p w14:paraId="0F33F92A" w14:textId="66F2A5C9" w:rsidR="003642EF" w:rsidRDefault="00A974F0" w:rsidP="00681797">
      <w:pPr>
        <w:suppressAutoHyphens/>
        <w:autoSpaceDN w:val="0"/>
        <w:spacing w:after="60" w:line="240" w:lineRule="auto"/>
        <w:jc w:val="both"/>
        <w:textAlignment w:val="baseline"/>
        <w:rPr>
          <w:rFonts w:asciiTheme="majorHAnsi" w:eastAsia="Arial Narrow" w:hAnsiTheme="majorHAnsi" w:cs="Calibri"/>
          <w:kern w:val="3"/>
          <w:lang w:eastAsia="zh-CN" w:bidi="hi-IN"/>
        </w:rPr>
      </w:pPr>
      <w:proofErr w:type="gramStart"/>
      <w:r w:rsidRPr="00A974F0">
        <w:rPr>
          <w:rFonts w:asciiTheme="majorHAnsi" w:eastAsia="Arial Narrow" w:hAnsiTheme="majorHAnsi" w:cs="Calibri"/>
          <w:kern w:val="3"/>
          <w:lang w:eastAsia="zh-CN" w:bidi="hi-IN"/>
        </w:rPr>
        <w:t>(</w:t>
      </w:r>
      <w:r w:rsidR="00681797">
        <w:rPr>
          <w:rFonts w:asciiTheme="majorHAnsi" w:eastAsia="Arial Narrow" w:hAnsiTheme="majorHAnsi" w:cs="Calibri"/>
          <w:kern w:val="3"/>
          <w:lang w:eastAsia="zh-CN" w:bidi="hi-IN"/>
        </w:rPr>
        <w:t>X</w:t>
      </w:r>
      <w:r w:rsidRPr="00A974F0">
        <w:rPr>
          <w:rFonts w:asciiTheme="majorHAnsi" w:eastAsia="Arial Narrow" w:hAnsiTheme="majorHAnsi" w:cs="Calibri"/>
          <w:kern w:val="3"/>
          <w:lang w:eastAsia="zh-CN" w:bidi="hi-IN"/>
        </w:rPr>
        <w:t>) Não</w:t>
      </w:r>
      <w:proofErr w:type="gramEnd"/>
      <w:r w:rsidRPr="00A974F0">
        <w:rPr>
          <w:rFonts w:asciiTheme="majorHAnsi" w:eastAsia="Arial Narrow" w:hAnsiTheme="majorHAnsi" w:cs="Calibri"/>
          <w:kern w:val="3"/>
          <w:lang w:eastAsia="zh-CN" w:bidi="hi-IN"/>
        </w:rPr>
        <w:tab/>
      </w:r>
      <w:r w:rsidRPr="00A974F0">
        <w:rPr>
          <w:rFonts w:asciiTheme="majorHAnsi" w:eastAsia="Arial Narrow" w:hAnsiTheme="majorHAnsi" w:cs="Calibri"/>
          <w:kern w:val="3"/>
          <w:lang w:eastAsia="zh-CN" w:bidi="hi-IN"/>
        </w:rPr>
        <w:tab/>
      </w:r>
    </w:p>
    <w:p w14:paraId="02E76D90" w14:textId="150C2D56" w:rsidR="00A974F0" w:rsidRPr="00A974F0" w:rsidRDefault="00A974F0" w:rsidP="00681797">
      <w:pPr>
        <w:suppressAutoHyphens/>
        <w:autoSpaceDN w:val="0"/>
        <w:spacing w:after="60" w:line="240" w:lineRule="auto"/>
        <w:jc w:val="both"/>
        <w:textAlignment w:val="baseline"/>
        <w:rPr>
          <w:rFonts w:asciiTheme="majorHAnsi" w:eastAsia="Arial Narrow" w:hAnsiTheme="majorHAnsi" w:cs="Calibri"/>
          <w:kern w:val="3"/>
          <w:lang w:eastAsia="zh-CN" w:bidi="hi-IN"/>
        </w:rPr>
      </w:pPr>
      <w:proofErr w:type="gramStart"/>
      <w:r w:rsidRPr="00A974F0">
        <w:rPr>
          <w:rFonts w:asciiTheme="majorHAnsi" w:eastAsia="Arial Narrow" w:hAnsiTheme="majorHAnsi" w:cs="Calibri"/>
          <w:kern w:val="3"/>
          <w:lang w:eastAsia="zh-CN" w:bidi="hi-IN"/>
        </w:rPr>
        <w:t>(  )</w:t>
      </w:r>
      <w:proofErr w:type="gramEnd"/>
      <w:r w:rsidRPr="00A974F0">
        <w:rPr>
          <w:rFonts w:asciiTheme="majorHAnsi" w:eastAsia="Arial Narrow" w:hAnsiTheme="majorHAnsi" w:cs="Calibri"/>
          <w:kern w:val="3"/>
          <w:lang w:eastAsia="zh-CN" w:bidi="hi-IN"/>
        </w:rPr>
        <w:t xml:space="preserve"> Sim</w:t>
      </w:r>
      <w:r w:rsidRPr="00A974F0">
        <w:rPr>
          <w:rFonts w:asciiTheme="majorHAnsi" w:eastAsia="Arial Narrow" w:hAnsiTheme="majorHAnsi" w:cs="Calibri"/>
          <w:kern w:val="3"/>
          <w:lang w:eastAsia="zh-CN" w:bidi="hi-IN"/>
        </w:rPr>
        <w:tab/>
      </w:r>
      <w:r w:rsidRPr="00A974F0">
        <w:rPr>
          <w:rFonts w:asciiTheme="majorHAnsi" w:eastAsia="Arial Narrow" w:hAnsiTheme="majorHAnsi" w:cs="Calibri"/>
          <w:kern w:val="3"/>
          <w:lang w:eastAsia="zh-CN" w:bidi="hi-IN"/>
        </w:rPr>
        <w:tab/>
      </w:r>
    </w:p>
    <w:p w14:paraId="0281C0A2" w14:textId="39A9E646" w:rsidR="00A974F0" w:rsidRPr="00A974F0" w:rsidRDefault="00A974F0" w:rsidP="00681797">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A974F0">
        <w:rPr>
          <w:rFonts w:asciiTheme="majorHAnsi" w:eastAsia="Arial Narrow" w:hAnsiTheme="majorHAnsi" w:cs="Calibri"/>
          <w:b/>
          <w:bCs/>
          <w:kern w:val="3"/>
          <w:lang w:eastAsia="zh-CN" w:bidi="hi-IN"/>
        </w:rPr>
        <w:t>2</w:t>
      </w:r>
      <w:r w:rsidR="00F15B99">
        <w:rPr>
          <w:rFonts w:asciiTheme="majorHAnsi" w:eastAsia="Arial Narrow" w:hAnsiTheme="majorHAnsi" w:cs="Calibri"/>
          <w:b/>
          <w:bCs/>
          <w:kern w:val="3"/>
          <w:lang w:eastAsia="zh-CN" w:bidi="hi-IN"/>
        </w:rPr>
        <w:t>6</w:t>
      </w:r>
      <w:r w:rsidR="00613809">
        <w:rPr>
          <w:rFonts w:asciiTheme="majorHAnsi" w:eastAsia="Arial Narrow" w:hAnsiTheme="majorHAnsi" w:cs="Calibri"/>
          <w:b/>
          <w:bCs/>
          <w:kern w:val="3"/>
          <w:lang w:eastAsia="zh-CN" w:bidi="hi-IN"/>
        </w:rPr>
        <w:t xml:space="preserve">. </w:t>
      </w:r>
      <w:r w:rsidRPr="00A974F0">
        <w:rPr>
          <w:rFonts w:asciiTheme="majorHAnsi" w:eastAsia="Arial Narrow" w:hAnsiTheme="majorHAnsi" w:cs="Calibri"/>
          <w:b/>
          <w:bCs/>
          <w:kern w:val="3"/>
          <w:lang w:eastAsia="zh-CN" w:bidi="hi-IN"/>
        </w:rPr>
        <w:t>DOCUMENTO OFICIAL DO FABRICANTE</w:t>
      </w:r>
    </w:p>
    <w:p w14:paraId="5686BA91" w14:textId="01771A07" w:rsidR="003642EF" w:rsidRPr="00023929" w:rsidRDefault="00A974F0" w:rsidP="00023929">
      <w:pPr>
        <w:pStyle w:val="SemEspaamento"/>
        <w:jc w:val="both"/>
      </w:pPr>
      <w:proofErr w:type="gramStart"/>
      <w:r w:rsidRPr="00023929">
        <w:t xml:space="preserve">( </w:t>
      </w:r>
      <w:r w:rsidR="00457741">
        <w:t xml:space="preserve"> )</w:t>
      </w:r>
      <w:proofErr w:type="gramEnd"/>
      <w:r w:rsidRPr="00023929">
        <w:t>Não</w:t>
      </w:r>
      <w:r w:rsidRPr="00023929">
        <w:tab/>
      </w:r>
      <w:r w:rsidRPr="00023929">
        <w:tab/>
      </w:r>
    </w:p>
    <w:p w14:paraId="46C7A88F" w14:textId="203BF764" w:rsidR="00A974F0" w:rsidRPr="00023929" w:rsidRDefault="00A974F0" w:rsidP="00023929">
      <w:pPr>
        <w:pStyle w:val="SemEspaamento"/>
        <w:jc w:val="both"/>
      </w:pPr>
      <w:r w:rsidRPr="00023929">
        <w:t>(</w:t>
      </w:r>
      <w:r w:rsidR="00F6739E">
        <w:t>X</w:t>
      </w:r>
      <w:r w:rsidRPr="00023929">
        <w:t>) Sim. Em caso da resposta for SIM, descreva qual documento a ser solicitado:</w:t>
      </w:r>
    </w:p>
    <w:p w14:paraId="494F290C" w14:textId="56F79015" w:rsidR="00FE0A07" w:rsidRPr="00FE0A07" w:rsidRDefault="00FE0A07" w:rsidP="00FE0A07">
      <w:pPr>
        <w:suppressAutoHyphens/>
        <w:autoSpaceDN w:val="0"/>
        <w:spacing w:after="60" w:line="240" w:lineRule="auto"/>
        <w:jc w:val="both"/>
        <w:textAlignment w:val="baseline"/>
        <w:rPr>
          <w:rFonts w:eastAsiaTheme="minorEastAsia"/>
        </w:rPr>
      </w:pPr>
      <w:proofErr w:type="gramStart"/>
      <w:r w:rsidRPr="00FE0A07">
        <w:rPr>
          <w:rFonts w:eastAsiaTheme="minorEastAsia"/>
        </w:rPr>
        <w:t>(</w:t>
      </w:r>
      <w:r w:rsidR="00F6739E">
        <w:rPr>
          <w:rFonts w:eastAsiaTheme="minorEastAsia"/>
        </w:rPr>
        <w:t xml:space="preserve"> </w:t>
      </w:r>
      <w:r w:rsidRPr="00FE0A07">
        <w:rPr>
          <w:rFonts w:eastAsiaTheme="minorEastAsia"/>
        </w:rPr>
        <w:t xml:space="preserve"> )</w:t>
      </w:r>
      <w:proofErr w:type="gramEnd"/>
      <w:r w:rsidRPr="00FE0A07">
        <w:rPr>
          <w:rFonts w:eastAsiaTheme="minorEastAsia"/>
        </w:rPr>
        <w:t xml:space="preserve"> Não se aplica.</w:t>
      </w:r>
    </w:p>
    <w:p w14:paraId="23D6E457" w14:textId="77777777" w:rsidR="00C6391E" w:rsidRPr="00C6391E" w:rsidRDefault="00C6391E" w:rsidP="00C6391E">
      <w:pPr>
        <w:pStyle w:val="SemEspaamento"/>
        <w:jc w:val="both"/>
      </w:pPr>
      <w:r w:rsidRPr="00C6391E">
        <w:t>Quando solicitado pela Administração, a licitante deverá apresentar documento oficial do fabricante, catálogo, ficha técnica, manual, prospecto ou declaração que comprove as especificações, características e qualidade dos produtos ofertados, em conformidade com as exigências previstas no Termo de Referência.</w:t>
      </w:r>
    </w:p>
    <w:p w14:paraId="3312FF6F" w14:textId="3750B4FB" w:rsidR="00A974F0" w:rsidRDefault="00A974F0" w:rsidP="00FE0A07">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A974F0">
        <w:rPr>
          <w:rFonts w:asciiTheme="majorHAnsi" w:eastAsia="Arial Narrow" w:hAnsiTheme="majorHAnsi" w:cs="Calibri"/>
          <w:b/>
          <w:bCs/>
          <w:kern w:val="3"/>
          <w:lang w:eastAsia="zh-CN" w:bidi="hi-IN"/>
        </w:rPr>
        <w:t>2</w:t>
      </w:r>
      <w:r w:rsidR="00F15B99">
        <w:rPr>
          <w:rFonts w:asciiTheme="majorHAnsi" w:eastAsia="Arial Narrow" w:hAnsiTheme="majorHAnsi" w:cs="Calibri"/>
          <w:b/>
          <w:bCs/>
          <w:kern w:val="3"/>
          <w:lang w:eastAsia="zh-CN" w:bidi="hi-IN"/>
        </w:rPr>
        <w:t>7</w:t>
      </w:r>
      <w:r w:rsidR="00613809">
        <w:rPr>
          <w:rFonts w:asciiTheme="majorHAnsi" w:eastAsia="Arial Narrow" w:hAnsiTheme="majorHAnsi" w:cs="Calibri"/>
          <w:b/>
          <w:bCs/>
          <w:kern w:val="3"/>
          <w:lang w:eastAsia="zh-CN" w:bidi="hi-IN"/>
        </w:rPr>
        <w:t>.</w:t>
      </w:r>
      <w:r w:rsidRPr="00A974F0">
        <w:rPr>
          <w:rFonts w:asciiTheme="majorHAnsi" w:eastAsia="Arial Narrow" w:hAnsiTheme="majorHAnsi" w:cs="Calibri"/>
          <w:b/>
          <w:bCs/>
          <w:kern w:val="3"/>
          <w:lang w:eastAsia="zh-CN" w:bidi="hi-IN"/>
        </w:rPr>
        <w:t xml:space="preserve"> AMOSTRA</w:t>
      </w:r>
    </w:p>
    <w:bookmarkEnd w:id="9"/>
    <w:p w14:paraId="45580C69" w14:textId="0583DADE" w:rsidR="003642EF" w:rsidRDefault="00833AB0" w:rsidP="00681797">
      <w:pPr>
        <w:suppressAutoHyphens/>
        <w:autoSpaceDN w:val="0"/>
        <w:spacing w:after="60" w:line="240" w:lineRule="auto"/>
        <w:ind w:left="-851"/>
        <w:jc w:val="both"/>
        <w:textAlignment w:val="baseline"/>
        <w:rPr>
          <w:rFonts w:asciiTheme="majorHAnsi" w:eastAsia="Arial Narrow" w:hAnsiTheme="majorHAnsi" w:cs="Calibri"/>
          <w:kern w:val="3"/>
          <w:lang w:eastAsia="zh-CN" w:bidi="hi-IN"/>
        </w:rPr>
      </w:pPr>
      <w:r>
        <w:rPr>
          <w:rFonts w:asciiTheme="majorHAnsi" w:eastAsia="Arial Narrow" w:hAnsiTheme="majorHAnsi" w:cs="Calibri"/>
          <w:b/>
          <w:bCs/>
          <w:kern w:val="3"/>
          <w:lang w:eastAsia="zh-CN" w:bidi="hi-IN"/>
        </w:rPr>
        <w:t xml:space="preserve">              </w:t>
      </w:r>
      <w:r w:rsidR="00681797">
        <w:rPr>
          <w:rFonts w:asciiTheme="majorHAnsi" w:eastAsia="Arial Narrow" w:hAnsiTheme="majorHAnsi" w:cs="Calibri"/>
          <w:b/>
          <w:bCs/>
          <w:kern w:val="3"/>
          <w:lang w:eastAsia="zh-CN" w:bidi="hi-IN"/>
        </w:rPr>
        <w:t xml:space="preserve"> </w:t>
      </w:r>
      <w:r>
        <w:rPr>
          <w:rFonts w:asciiTheme="majorHAnsi" w:eastAsia="Arial Narrow" w:hAnsiTheme="majorHAnsi" w:cs="Calibri"/>
          <w:b/>
          <w:bCs/>
          <w:kern w:val="3"/>
          <w:lang w:eastAsia="zh-CN" w:bidi="hi-IN"/>
        </w:rPr>
        <w:t xml:space="preserve">  </w:t>
      </w:r>
      <w:bookmarkStart w:id="10" w:name="_Hlk199492543"/>
      <w:proofErr w:type="gramStart"/>
      <w:r w:rsidR="00A974F0" w:rsidRPr="00A974F0">
        <w:rPr>
          <w:rFonts w:asciiTheme="majorHAnsi" w:eastAsia="Arial Narrow" w:hAnsiTheme="majorHAnsi" w:cs="Calibri"/>
          <w:kern w:val="3"/>
          <w:lang w:eastAsia="zh-CN" w:bidi="hi-IN"/>
        </w:rPr>
        <w:t>(</w:t>
      </w:r>
      <w:r w:rsidR="008F26DD">
        <w:rPr>
          <w:rFonts w:asciiTheme="majorHAnsi" w:eastAsia="Arial Narrow" w:hAnsiTheme="majorHAnsi" w:cs="Calibri"/>
          <w:kern w:val="3"/>
          <w:lang w:eastAsia="zh-CN" w:bidi="hi-IN"/>
        </w:rPr>
        <w:t>X</w:t>
      </w:r>
      <w:r w:rsidR="00A974F0" w:rsidRPr="00A974F0">
        <w:rPr>
          <w:rFonts w:asciiTheme="majorHAnsi" w:eastAsia="Arial Narrow" w:hAnsiTheme="majorHAnsi" w:cs="Calibri"/>
          <w:kern w:val="3"/>
          <w:lang w:eastAsia="zh-CN" w:bidi="hi-IN"/>
        </w:rPr>
        <w:t>) Não</w:t>
      </w:r>
      <w:proofErr w:type="gramEnd"/>
      <w:r w:rsidR="00A974F0" w:rsidRPr="00A974F0">
        <w:rPr>
          <w:rFonts w:asciiTheme="majorHAnsi" w:eastAsia="Arial Narrow" w:hAnsiTheme="majorHAnsi" w:cs="Calibri"/>
          <w:kern w:val="3"/>
          <w:lang w:eastAsia="zh-CN" w:bidi="hi-IN"/>
        </w:rPr>
        <w:tab/>
      </w:r>
      <w:r w:rsidR="00A974F0" w:rsidRPr="00A974F0">
        <w:rPr>
          <w:rFonts w:asciiTheme="majorHAnsi" w:eastAsia="Arial Narrow" w:hAnsiTheme="majorHAnsi" w:cs="Calibri"/>
          <w:kern w:val="3"/>
          <w:lang w:eastAsia="zh-CN" w:bidi="hi-IN"/>
        </w:rPr>
        <w:tab/>
      </w:r>
    </w:p>
    <w:p w14:paraId="7ADE0948" w14:textId="1AEE7465" w:rsidR="00A974F0" w:rsidRDefault="00A974F0" w:rsidP="00681797">
      <w:pPr>
        <w:suppressAutoHyphens/>
        <w:autoSpaceDN w:val="0"/>
        <w:spacing w:after="60" w:line="240" w:lineRule="auto"/>
        <w:jc w:val="both"/>
        <w:textAlignment w:val="baseline"/>
        <w:rPr>
          <w:rFonts w:asciiTheme="majorHAnsi" w:eastAsia="Arial Narrow" w:hAnsiTheme="majorHAnsi" w:cs="Calibri"/>
          <w:kern w:val="3"/>
          <w:lang w:eastAsia="zh-CN" w:bidi="hi-IN"/>
        </w:rPr>
      </w:pPr>
      <w:proofErr w:type="gramStart"/>
      <w:r w:rsidRPr="00A974F0">
        <w:rPr>
          <w:rFonts w:asciiTheme="majorHAnsi" w:eastAsia="Arial Narrow" w:hAnsiTheme="majorHAnsi" w:cs="Calibri"/>
          <w:kern w:val="3"/>
          <w:lang w:eastAsia="zh-CN" w:bidi="hi-IN"/>
        </w:rPr>
        <w:t>(  )</w:t>
      </w:r>
      <w:proofErr w:type="gramEnd"/>
      <w:r w:rsidRPr="00A974F0">
        <w:rPr>
          <w:rFonts w:asciiTheme="majorHAnsi" w:eastAsia="Arial Narrow" w:hAnsiTheme="majorHAnsi" w:cs="Calibri"/>
          <w:kern w:val="3"/>
          <w:lang w:eastAsia="zh-CN" w:bidi="hi-IN"/>
        </w:rPr>
        <w:t xml:space="preserve"> Sim. Em caso da resposta for SIM, justifique a necessidade de apresentação de amostra e indique critérios técnicos para sua aprovação:</w:t>
      </w:r>
      <w:r w:rsidR="001039CC">
        <w:rPr>
          <w:rFonts w:asciiTheme="majorHAnsi" w:eastAsia="Arial Narrow" w:hAnsiTheme="majorHAnsi" w:cs="Calibri"/>
          <w:kern w:val="3"/>
          <w:lang w:eastAsia="zh-CN" w:bidi="hi-IN"/>
        </w:rPr>
        <w:t xml:space="preserve"> </w:t>
      </w:r>
    </w:p>
    <w:p w14:paraId="27A74017" w14:textId="48A4AE7B" w:rsidR="002624DE" w:rsidRDefault="002624DE" w:rsidP="002624DE">
      <w:pPr>
        <w:suppressAutoHyphens/>
        <w:autoSpaceDN w:val="0"/>
        <w:spacing w:after="0" w:line="240" w:lineRule="auto"/>
        <w:jc w:val="both"/>
        <w:textAlignment w:val="baseline"/>
        <w:rPr>
          <w:rFonts w:asciiTheme="majorHAnsi" w:eastAsia="Arial" w:hAnsiTheme="majorHAnsi" w:cs="Calibri"/>
          <w:b/>
          <w:kern w:val="3"/>
          <w:lang w:eastAsia="ar-SA" w:bidi="hi-IN"/>
        </w:rPr>
      </w:pPr>
      <w:r>
        <w:rPr>
          <w:rFonts w:asciiTheme="majorHAnsi" w:eastAsia="Arial" w:hAnsiTheme="majorHAnsi" w:cs="Calibri"/>
          <w:b/>
          <w:kern w:val="3"/>
          <w:lang w:eastAsia="ar-SA" w:bidi="hi-IN"/>
        </w:rPr>
        <w:t>2</w:t>
      </w:r>
      <w:r w:rsidR="00F15B99">
        <w:rPr>
          <w:rFonts w:asciiTheme="majorHAnsi" w:eastAsia="Arial" w:hAnsiTheme="majorHAnsi" w:cs="Calibri"/>
          <w:b/>
          <w:kern w:val="3"/>
          <w:lang w:eastAsia="ar-SA" w:bidi="hi-IN"/>
        </w:rPr>
        <w:t>8</w:t>
      </w:r>
      <w:r>
        <w:rPr>
          <w:rFonts w:asciiTheme="majorHAnsi" w:eastAsia="Arial" w:hAnsiTheme="majorHAnsi" w:cs="Calibri"/>
          <w:b/>
          <w:kern w:val="3"/>
          <w:lang w:eastAsia="ar-SA" w:bidi="hi-IN"/>
        </w:rPr>
        <w:t>.  ESTIMATIVA DE PREÇOS</w:t>
      </w:r>
    </w:p>
    <w:tbl>
      <w:tblPr>
        <w:tblStyle w:val="Tabelacomgrade1"/>
        <w:tblW w:w="9639" w:type="dxa"/>
        <w:tblInd w:w="-5" w:type="dxa"/>
        <w:tblLayout w:type="fixed"/>
        <w:tblLook w:val="04A0" w:firstRow="1" w:lastRow="0" w:firstColumn="1" w:lastColumn="0" w:noHBand="0" w:noVBand="1"/>
      </w:tblPr>
      <w:tblGrid>
        <w:gridCol w:w="709"/>
        <w:gridCol w:w="709"/>
        <w:gridCol w:w="709"/>
        <w:gridCol w:w="4961"/>
        <w:gridCol w:w="1276"/>
        <w:gridCol w:w="1275"/>
      </w:tblGrid>
      <w:tr w:rsidR="00C30116" w14:paraId="3147BB2D" w14:textId="07C508D0" w:rsidTr="00C30116">
        <w:tc>
          <w:tcPr>
            <w:tcW w:w="709" w:type="dxa"/>
            <w:tcBorders>
              <w:top w:val="single" w:sz="4" w:space="0" w:color="auto"/>
              <w:left w:val="single" w:sz="4" w:space="0" w:color="auto"/>
              <w:bottom w:val="single" w:sz="4" w:space="0" w:color="auto"/>
              <w:right w:val="single" w:sz="4" w:space="0" w:color="auto"/>
            </w:tcBorders>
            <w:hideMark/>
          </w:tcPr>
          <w:p w14:paraId="32A048DF" w14:textId="77777777" w:rsidR="00C30116" w:rsidRDefault="00C30116" w:rsidP="00C30116">
            <w:pPr>
              <w:widowControl w:val="0"/>
              <w:spacing w:line="360" w:lineRule="auto"/>
              <w:rPr>
                <w:rFonts w:eastAsia="Calibri" w:cs="Calibri Light"/>
                <w:b/>
                <w:bCs/>
              </w:rPr>
            </w:pPr>
            <w:r>
              <w:rPr>
                <w:rFonts w:eastAsia="Calibri" w:cs="Calibri Light"/>
                <w:b/>
                <w:bCs/>
              </w:rPr>
              <w:t>Item</w:t>
            </w:r>
          </w:p>
        </w:tc>
        <w:tc>
          <w:tcPr>
            <w:tcW w:w="709" w:type="dxa"/>
            <w:tcBorders>
              <w:top w:val="single" w:sz="4" w:space="0" w:color="auto"/>
              <w:left w:val="single" w:sz="4" w:space="0" w:color="auto"/>
              <w:bottom w:val="single" w:sz="4" w:space="0" w:color="auto"/>
              <w:right w:val="single" w:sz="4" w:space="0" w:color="auto"/>
            </w:tcBorders>
            <w:hideMark/>
          </w:tcPr>
          <w:p w14:paraId="4A1854F3" w14:textId="77777777" w:rsidR="00C30116" w:rsidRDefault="00C30116" w:rsidP="00C30116">
            <w:pPr>
              <w:widowControl w:val="0"/>
              <w:spacing w:line="360" w:lineRule="auto"/>
              <w:rPr>
                <w:rFonts w:eastAsia="Calibri" w:cs="Calibri Light"/>
                <w:b/>
                <w:bCs/>
              </w:rPr>
            </w:pPr>
            <w:proofErr w:type="spellStart"/>
            <w:r>
              <w:rPr>
                <w:rFonts w:eastAsia="Calibri" w:cs="Calibri Light"/>
                <w:b/>
                <w:bCs/>
              </w:rPr>
              <w:t>Qtd</w:t>
            </w:r>
            <w:proofErr w:type="spellEnd"/>
          </w:p>
        </w:tc>
        <w:tc>
          <w:tcPr>
            <w:tcW w:w="709" w:type="dxa"/>
            <w:tcBorders>
              <w:top w:val="single" w:sz="4" w:space="0" w:color="auto"/>
              <w:left w:val="single" w:sz="4" w:space="0" w:color="auto"/>
              <w:bottom w:val="single" w:sz="4" w:space="0" w:color="auto"/>
              <w:right w:val="single" w:sz="4" w:space="0" w:color="auto"/>
            </w:tcBorders>
            <w:hideMark/>
          </w:tcPr>
          <w:p w14:paraId="227FC220" w14:textId="77777777" w:rsidR="00C30116" w:rsidRDefault="00C30116" w:rsidP="00C30116">
            <w:pPr>
              <w:widowControl w:val="0"/>
              <w:spacing w:line="360" w:lineRule="auto"/>
              <w:jc w:val="center"/>
              <w:rPr>
                <w:rFonts w:eastAsia="Calibri" w:cs="Calibri Light"/>
                <w:b/>
                <w:bCs/>
              </w:rPr>
            </w:pPr>
            <w:proofErr w:type="spellStart"/>
            <w:r>
              <w:rPr>
                <w:rFonts w:eastAsia="Calibri" w:cs="Calibri Light"/>
                <w:b/>
                <w:bCs/>
              </w:rPr>
              <w:t>Und</w:t>
            </w:r>
            <w:proofErr w:type="spellEnd"/>
            <w:r>
              <w:rPr>
                <w:rFonts w:eastAsia="Calibri" w:cs="Calibri Light"/>
                <w:b/>
                <w:bCs/>
              </w:rPr>
              <w:t>.</w:t>
            </w:r>
          </w:p>
        </w:tc>
        <w:tc>
          <w:tcPr>
            <w:tcW w:w="4961" w:type="dxa"/>
            <w:tcBorders>
              <w:top w:val="single" w:sz="4" w:space="0" w:color="auto"/>
              <w:left w:val="single" w:sz="4" w:space="0" w:color="auto"/>
              <w:bottom w:val="single" w:sz="4" w:space="0" w:color="auto"/>
              <w:right w:val="single" w:sz="4" w:space="0" w:color="auto"/>
            </w:tcBorders>
            <w:hideMark/>
          </w:tcPr>
          <w:p w14:paraId="1A4702EB" w14:textId="77777777" w:rsidR="00C30116" w:rsidRDefault="00C30116" w:rsidP="00C30116">
            <w:pPr>
              <w:pStyle w:val="SemEspaamento"/>
              <w:rPr>
                <w:rFonts w:eastAsiaTheme="minorHAnsi"/>
                <w:b/>
                <w:bCs/>
              </w:rPr>
            </w:pPr>
            <w:r>
              <w:rPr>
                <w:b/>
                <w:bCs/>
              </w:rPr>
              <w:t>Descrição</w:t>
            </w:r>
          </w:p>
        </w:tc>
        <w:tc>
          <w:tcPr>
            <w:tcW w:w="1276" w:type="dxa"/>
          </w:tcPr>
          <w:p w14:paraId="2CEFC697" w14:textId="40D9BA62" w:rsidR="00C30116" w:rsidRDefault="00C30116" w:rsidP="00C30116">
            <w:pPr>
              <w:ind w:left="-250" w:firstLine="250"/>
              <w:rPr>
                <w:sz w:val="20"/>
                <w:szCs w:val="20"/>
                <w:lang w:eastAsia="pt-BR"/>
              </w:rPr>
            </w:pPr>
            <w:r>
              <w:rPr>
                <w:b/>
                <w:bCs/>
              </w:rPr>
              <w:t>MÉDIA</w:t>
            </w:r>
          </w:p>
        </w:tc>
        <w:tc>
          <w:tcPr>
            <w:tcW w:w="1275" w:type="dxa"/>
          </w:tcPr>
          <w:p w14:paraId="05A25D16" w14:textId="7BD00D93" w:rsidR="00C30116" w:rsidRDefault="00C30116" w:rsidP="00C30116">
            <w:pPr>
              <w:rPr>
                <w:sz w:val="20"/>
                <w:szCs w:val="20"/>
                <w:lang w:eastAsia="pt-BR"/>
              </w:rPr>
            </w:pPr>
            <w:r>
              <w:rPr>
                <w:b/>
                <w:bCs/>
              </w:rPr>
              <w:t>TOTAL</w:t>
            </w:r>
          </w:p>
        </w:tc>
      </w:tr>
      <w:tr w:rsidR="00C30116" w14:paraId="0BECCB0E" w14:textId="77A5C7A5" w:rsidTr="00C30116">
        <w:tc>
          <w:tcPr>
            <w:tcW w:w="709" w:type="dxa"/>
            <w:tcBorders>
              <w:top w:val="single" w:sz="4" w:space="0" w:color="auto"/>
              <w:left w:val="single" w:sz="4" w:space="0" w:color="auto"/>
              <w:bottom w:val="single" w:sz="4" w:space="0" w:color="auto"/>
              <w:right w:val="single" w:sz="4" w:space="0" w:color="auto"/>
            </w:tcBorders>
            <w:hideMark/>
          </w:tcPr>
          <w:p w14:paraId="27E483F7" w14:textId="77777777" w:rsidR="00C30116" w:rsidRDefault="00C30116" w:rsidP="00C30116">
            <w:pPr>
              <w:widowControl w:val="0"/>
              <w:spacing w:line="360" w:lineRule="auto"/>
              <w:rPr>
                <w:rFonts w:eastAsia="Calibri" w:cs="Calibri Light"/>
              </w:rPr>
            </w:pPr>
            <w:r>
              <w:rPr>
                <w:rFonts w:eastAsia="Calibri" w:cs="Calibri Light"/>
              </w:rPr>
              <w:t>1</w:t>
            </w:r>
          </w:p>
        </w:tc>
        <w:tc>
          <w:tcPr>
            <w:tcW w:w="709" w:type="dxa"/>
            <w:tcBorders>
              <w:top w:val="single" w:sz="4" w:space="0" w:color="auto"/>
              <w:left w:val="single" w:sz="4" w:space="0" w:color="auto"/>
              <w:bottom w:val="single" w:sz="4" w:space="0" w:color="auto"/>
              <w:right w:val="single" w:sz="4" w:space="0" w:color="auto"/>
            </w:tcBorders>
            <w:hideMark/>
          </w:tcPr>
          <w:p w14:paraId="04A773AD" w14:textId="7C5B5A59" w:rsidR="00C30116" w:rsidRDefault="00C30116" w:rsidP="00C30116">
            <w:pPr>
              <w:widowControl w:val="0"/>
              <w:spacing w:line="360" w:lineRule="auto"/>
              <w:rPr>
                <w:rFonts w:eastAsia="Calibri" w:cs="Calibri Light"/>
                <w:b/>
                <w:bCs/>
              </w:rPr>
            </w:pPr>
            <w:r>
              <w:rPr>
                <w:rFonts w:eastAsia="Calibri" w:cs="Calibri Light"/>
              </w:rPr>
              <w:t>1</w:t>
            </w:r>
          </w:p>
        </w:tc>
        <w:tc>
          <w:tcPr>
            <w:tcW w:w="709" w:type="dxa"/>
            <w:tcBorders>
              <w:top w:val="single" w:sz="4" w:space="0" w:color="auto"/>
              <w:left w:val="single" w:sz="4" w:space="0" w:color="auto"/>
              <w:bottom w:val="single" w:sz="4" w:space="0" w:color="auto"/>
              <w:right w:val="single" w:sz="4" w:space="0" w:color="auto"/>
            </w:tcBorders>
            <w:hideMark/>
          </w:tcPr>
          <w:p w14:paraId="270D5844" w14:textId="77777777" w:rsidR="00C30116" w:rsidRDefault="00C30116" w:rsidP="00C30116">
            <w:pPr>
              <w:widowControl w:val="0"/>
              <w:spacing w:line="360" w:lineRule="auto"/>
              <w:jc w:val="center"/>
              <w:rPr>
                <w:rFonts w:eastAsia="Calibri" w:cs="Calibri Light"/>
                <w:b/>
                <w:bCs/>
              </w:rPr>
            </w:pPr>
            <w:r>
              <w:rPr>
                <w:rFonts w:eastAsia="Times New Roman" w:cs="Calibri Light"/>
                <w:sz w:val="20"/>
                <w:szCs w:val="20"/>
                <w:lang w:eastAsia="pt-BR"/>
              </w:rPr>
              <w:t>Unid.</w:t>
            </w:r>
          </w:p>
        </w:tc>
        <w:tc>
          <w:tcPr>
            <w:tcW w:w="4961" w:type="dxa"/>
            <w:tcBorders>
              <w:top w:val="single" w:sz="4" w:space="0" w:color="auto"/>
              <w:left w:val="single" w:sz="4" w:space="0" w:color="auto"/>
              <w:bottom w:val="single" w:sz="4" w:space="0" w:color="auto"/>
              <w:right w:val="single" w:sz="4" w:space="0" w:color="auto"/>
            </w:tcBorders>
            <w:hideMark/>
          </w:tcPr>
          <w:p w14:paraId="4C5FA293" w14:textId="1FD1C28E" w:rsidR="00C30116" w:rsidRDefault="00AA42D8" w:rsidP="00AA42D8">
            <w:pPr>
              <w:widowControl w:val="0"/>
              <w:jc w:val="both"/>
              <w:rPr>
                <w:b/>
                <w:bCs/>
              </w:rPr>
            </w:pPr>
            <w:r>
              <w:rPr>
                <w:rFonts w:eastAsia="Times New Roman" w:cs="Calibri Light"/>
                <w:lang w:eastAsia="pt-BR"/>
              </w:rPr>
              <w:t>TELEVISOR LED 50” 4K</w:t>
            </w:r>
          </w:p>
        </w:tc>
        <w:tc>
          <w:tcPr>
            <w:tcW w:w="1276" w:type="dxa"/>
          </w:tcPr>
          <w:p w14:paraId="2DE8FFE6" w14:textId="740BA59B" w:rsidR="00C30116" w:rsidRDefault="00C30116" w:rsidP="00C30116">
            <w:pPr>
              <w:rPr>
                <w:sz w:val="20"/>
                <w:szCs w:val="20"/>
                <w:lang w:eastAsia="pt-BR"/>
              </w:rPr>
            </w:pPr>
            <w:r>
              <w:t>R$</w:t>
            </w:r>
            <w:r w:rsidR="00AA42D8">
              <w:t>2.596,97</w:t>
            </w:r>
          </w:p>
        </w:tc>
        <w:tc>
          <w:tcPr>
            <w:tcW w:w="1275" w:type="dxa"/>
          </w:tcPr>
          <w:p w14:paraId="5EADF73D" w14:textId="2895AC7A" w:rsidR="00C30116" w:rsidRDefault="00C30116" w:rsidP="00C30116">
            <w:pPr>
              <w:rPr>
                <w:sz w:val="20"/>
                <w:szCs w:val="20"/>
                <w:lang w:eastAsia="pt-BR"/>
              </w:rPr>
            </w:pPr>
            <w:r>
              <w:t>R$</w:t>
            </w:r>
            <w:r w:rsidR="00AA42D8">
              <w:t>2.596,97</w:t>
            </w:r>
          </w:p>
        </w:tc>
      </w:tr>
      <w:tr w:rsidR="00C30116" w14:paraId="6594B21E" w14:textId="3F14D147" w:rsidTr="00C30116">
        <w:tc>
          <w:tcPr>
            <w:tcW w:w="709" w:type="dxa"/>
            <w:tcBorders>
              <w:top w:val="single" w:sz="4" w:space="0" w:color="auto"/>
              <w:left w:val="single" w:sz="4" w:space="0" w:color="auto"/>
              <w:bottom w:val="single" w:sz="4" w:space="0" w:color="auto"/>
              <w:right w:val="single" w:sz="4" w:space="0" w:color="auto"/>
            </w:tcBorders>
            <w:hideMark/>
          </w:tcPr>
          <w:p w14:paraId="16369B60" w14:textId="77777777" w:rsidR="00C30116" w:rsidRDefault="00C30116" w:rsidP="00C30116">
            <w:pPr>
              <w:widowControl w:val="0"/>
              <w:spacing w:line="360" w:lineRule="auto"/>
              <w:rPr>
                <w:rFonts w:eastAsia="Calibri" w:cs="Calibri Light"/>
              </w:rPr>
            </w:pPr>
            <w:r>
              <w:rPr>
                <w:rFonts w:eastAsia="Calibri" w:cs="Calibri Light"/>
              </w:rPr>
              <w:t>2</w:t>
            </w:r>
          </w:p>
        </w:tc>
        <w:tc>
          <w:tcPr>
            <w:tcW w:w="709" w:type="dxa"/>
            <w:tcBorders>
              <w:top w:val="single" w:sz="4" w:space="0" w:color="auto"/>
              <w:left w:val="single" w:sz="4" w:space="0" w:color="auto"/>
              <w:bottom w:val="single" w:sz="4" w:space="0" w:color="auto"/>
              <w:right w:val="single" w:sz="4" w:space="0" w:color="auto"/>
            </w:tcBorders>
            <w:hideMark/>
          </w:tcPr>
          <w:p w14:paraId="47F369B2" w14:textId="4326CEB3" w:rsidR="00C30116" w:rsidRDefault="00AA42D8" w:rsidP="00C30116">
            <w:pPr>
              <w:widowControl w:val="0"/>
              <w:spacing w:line="360" w:lineRule="auto"/>
              <w:rPr>
                <w:rFonts w:eastAsia="Calibri" w:cs="Calibri Light"/>
              </w:rPr>
            </w:pPr>
            <w:r>
              <w:rPr>
                <w:rFonts w:eastAsia="Calibri" w:cs="Calibri Light"/>
              </w:rPr>
              <w:t>4</w:t>
            </w:r>
          </w:p>
        </w:tc>
        <w:tc>
          <w:tcPr>
            <w:tcW w:w="709" w:type="dxa"/>
            <w:tcBorders>
              <w:top w:val="single" w:sz="4" w:space="0" w:color="auto"/>
              <w:left w:val="single" w:sz="4" w:space="0" w:color="auto"/>
              <w:bottom w:val="single" w:sz="4" w:space="0" w:color="auto"/>
              <w:right w:val="single" w:sz="4" w:space="0" w:color="auto"/>
            </w:tcBorders>
            <w:hideMark/>
          </w:tcPr>
          <w:p w14:paraId="602AB7DD" w14:textId="77777777" w:rsidR="00C30116" w:rsidRDefault="00C30116" w:rsidP="00C30116">
            <w:pPr>
              <w:widowControl w:val="0"/>
              <w:spacing w:line="360" w:lineRule="auto"/>
              <w:ind w:left="-386"/>
              <w:jc w:val="center"/>
              <w:rPr>
                <w:rFonts w:eastAsia="Times New Roman" w:cs="Calibri Light"/>
                <w:sz w:val="20"/>
                <w:szCs w:val="20"/>
                <w:lang w:eastAsia="pt-BR"/>
              </w:rPr>
            </w:pPr>
            <w:r>
              <w:rPr>
                <w:rFonts w:eastAsia="Times New Roman" w:cs="Calibri Light"/>
                <w:sz w:val="20"/>
                <w:szCs w:val="20"/>
                <w:lang w:eastAsia="pt-BR"/>
              </w:rPr>
              <w:t xml:space="preserve">      Unid.</w:t>
            </w:r>
          </w:p>
        </w:tc>
        <w:tc>
          <w:tcPr>
            <w:tcW w:w="4961" w:type="dxa"/>
            <w:tcBorders>
              <w:top w:val="single" w:sz="4" w:space="0" w:color="auto"/>
              <w:left w:val="single" w:sz="4" w:space="0" w:color="auto"/>
              <w:bottom w:val="single" w:sz="4" w:space="0" w:color="auto"/>
              <w:right w:val="single" w:sz="4" w:space="0" w:color="auto"/>
            </w:tcBorders>
            <w:hideMark/>
          </w:tcPr>
          <w:p w14:paraId="61DC9032" w14:textId="46E4DADF" w:rsidR="00C30116" w:rsidRDefault="00AA42D8" w:rsidP="00C30116">
            <w:pPr>
              <w:widowControl w:val="0"/>
              <w:jc w:val="both"/>
              <w:rPr>
                <w:rFonts w:eastAsia="Times New Roman" w:cs="Calibri Light"/>
                <w:lang w:eastAsia="pt-BR"/>
              </w:rPr>
            </w:pPr>
            <w:r>
              <w:rPr>
                <w:rFonts w:eastAsia="Times New Roman" w:cs="Arial"/>
                <w:lang w:eastAsia="pt-BR"/>
              </w:rPr>
              <w:t>NOBREAK 600 VA</w:t>
            </w:r>
          </w:p>
        </w:tc>
        <w:tc>
          <w:tcPr>
            <w:tcW w:w="1276" w:type="dxa"/>
          </w:tcPr>
          <w:p w14:paraId="1CAD702E" w14:textId="4526E7B9" w:rsidR="00C30116" w:rsidRDefault="00C30116" w:rsidP="00C30116">
            <w:pPr>
              <w:rPr>
                <w:sz w:val="20"/>
                <w:szCs w:val="20"/>
                <w:lang w:eastAsia="pt-BR"/>
              </w:rPr>
            </w:pPr>
            <w:r>
              <w:t>R$</w:t>
            </w:r>
            <w:r w:rsidR="00AA42D8">
              <w:t>649,07</w:t>
            </w:r>
          </w:p>
        </w:tc>
        <w:tc>
          <w:tcPr>
            <w:tcW w:w="1275" w:type="dxa"/>
          </w:tcPr>
          <w:p w14:paraId="44B550F4" w14:textId="71722219" w:rsidR="00C30116" w:rsidRDefault="00C30116" w:rsidP="00A212C1">
            <w:pPr>
              <w:rPr>
                <w:sz w:val="20"/>
                <w:szCs w:val="20"/>
                <w:lang w:eastAsia="pt-BR"/>
              </w:rPr>
            </w:pPr>
            <w:r>
              <w:t>R$</w:t>
            </w:r>
            <w:r w:rsidR="00AA42D8">
              <w:t>2.596,2</w:t>
            </w:r>
            <w:r w:rsidR="00A212C1">
              <w:t>8</w:t>
            </w:r>
          </w:p>
        </w:tc>
      </w:tr>
    </w:tbl>
    <w:p w14:paraId="20BA39FB" w14:textId="00666EDE" w:rsidR="00C6391E" w:rsidRPr="00C6391E" w:rsidRDefault="00C6391E" w:rsidP="00C6391E">
      <w:pPr>
        <w:pStyle w:val="SemEspaamento"/>
        <w:jc w:val="both"/>
      </w:pPr>
      <w:r w:rsidRPr="00C6391E">
        <w:lastRenderedPageBreak/>
        <w:t>A estimativa de preços da presente contratação foi elaborada com base em pesquisa de mercado realizada conforme os parâmetros previstos no art. 23 da Lei Federal nº 14.133/2021, mediante consulta em contratações públicas similares,</w:t>
      </w:r>
      <w:r>
        <w:t xml:space="preserve"> </w:t>
      </w:r>
      <w:r w:rsidRPr="00C6391E">
        <w:t>e demais fontes oficiais disponíveis.</w:t>
      </w:r>
    </w:p>
    <w:p w14:paraId="234F122D" w14:textId="3CBE8E50" w:rsidR="00C6391E" w:rsidRPr="00C6391E" w:rsidRDefault="00C6391E" w:rsidP="00C6391E">
      <w:pPr>
        <w:pStyle w:val="SemEspaamento"/>
        <w:jc w:val="both"/>
      </w:pPr>
      <w:r w:rsidRPr="00C6391E">
        <w:t xml:space="preserve">O valor estimado para a contratação é de R$ </w:t>
      </w:r>
      <w:r w:rsidR="00AA42D8">
        <w:t>5.193,2</w:t>
      </w:r>
      <w:r w:rsidR="00A212C1">
        <w:t>5</w:t>
      </w:r>
      <w:r w:rsidRPr="00C6391E">
        <w:t>(</w:t>
      </w:r>
      <w:r w:rsidR="00AA42D8">
        <w:t xml:space="preserve">cinco mil, cento e noventa e três reais com vinte e </w:t>
      </w:r>
      <w:r w:rsidR="00A212C1">
        <w:t>cinco</w:t>
      </w:r>
      <w:bookmarkStart w:id="11" w:name="_GoBack"/>
      <w:bookmarkEnd w:id="11"/>
      <w:r w:rsidRPr="00C6391E">
        <w:t xml:space="preserve"> centavos), considerando os quantitativos previstos e a necessidade de fornecimento parcelado durante a vigência da Ata de Registro de Preços.</w:t>
      </w:r>
    </w:p>
    <w:p w14:paraId="2B790078" w14:textId="77777777" w:rsidR="00C6391E" w:rsidRPr="00C6391E" w:rsidRDefault="00C6391E" w:rsidP="00C6391E">
      <w:pPr>
        <w:pStyle w:val="SemEspaamento"/>
        <w:jc w:val="both"/>
      </w:pPr>
      <w:r w:rsidRPr="00C6391E">
        <w:t xml:space="preserve">Os preços estimados visam assegurar a compatibilidade com os valores praticados no mercado, observando os princípios da economicidade, eficiência e </w:t>
      </w:r>
      <w:proofErr w:type="spellStart"/>
      <w:r w:rsidRPr="00C6391E">
        <w:t>vantajosidade</w:t>
      </w:r>
      <w:proofErr w:type="spellEnd"/>
      <w:r w:rsidRPr="00C6391E">
        <w:t xml:space="preserve"> para a Administração Pública.</w:t>
      </w:r>
    </w:p>
    <w:p w14:paraId="68822484" w14:textId="6F80926C" w:rsidR="00613809" w:rsidRPr="00613809" w:rsidRDefault="00613809" w:rsidP="00613809">
      <w:pPr>
        <w:pStyle w:val="SemEspaamento"/>
        <w:jc w:val="both"/>
        <w:rPr>
          <w:i/>
          <w:iCs/>
        </w:rPr>
      </w:pPr>
    </w:p>
    <w:tbl>
      <w:tblPr>
        <w:tblW w:w="10206" w:type="dxa"/>
        <w:tblInd w:w="-3" w:type="dxa"/>
        <w:tblLayout w:type="fixed"/>
        <w:tblCellMar>
          <w:left w:w="10" w:type="dxa"/>
          <w:right w:w="10" w:type="dxa"/>
        </w:tblCellMar>
        <w:tblLook w:val="0000" w:firstRow="0" w:lastRow="0" w:firstColumn="0" w:lastColumn="0" w:noHBand="0" w:noVBand="0"/>
      </w:tblPr>
      <w:tblGrid>
        <w:gridCol w:w="10206"/>
      </w:tblGrid>
      <w:tr w:rsidR="00A974F0" w:rsidRPr="00A974F0" w14:paraId="60C79E8D" w14:textId="77777777" w:rsidTr="002624DE">
        <w:tc>
          <w:tcPr>
            <w:tcW w:w="1020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4755D9DE" w14:textId="6DB7BEBE" w:rsidR="00A974F0" w:rsidRPr="00A974F0" w:rsidRDefault="007D58A5" w:rsidP="007D58A5">
            <w:pPr>
              <w:widowControl w:val="0"/>
              <w:suppressLineNumbers/>
              <w:suppressAutoHyphens/>
              <w:autoSpaceDN w:val="0"/>
              <w:spacing w:after="0" w:line="240" w:lineRule="auto"/>
              <w:ind w:left="709" w:hanging="709"/>
              <w:jc w:val="both"/>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 xml:space="preserve">               </w:t>
            </w:r>
            <w:r w:rsidR="00A974F0" w:rsidRPr="00A974F0">
              <w:rPr>
                <w:rFonts w:asciiTheme="majorHAnsi" w:eastAsia="Arial Narrow" w:hAnsiTheme="majorHAnsi" w:cs="Calibri"/>
                <w:kern w:val="3"/>
                <w:lang w:eastAsia="zh-CN" w:bidi="hi-IN"/>
              </w:rPr>
              <w:t>Os preços que fundamentam esta estimativa de valores foram por mim obtidos e rubricados, são verdadeiros e representam o melhor resultado que pude obter seguindo as orientações das normas que regem a matéria.</w:t>
            </w:r>
            <w:r w:rsidR="00A21F62">
              <w:rPr>
                <w:rFonts w:asciiTheme="majorHAnsi" w:eastAsia="Arial Narrow" w:hAnsiTheme="majorHAnsi" w:cs="Calibri"/>
                <w:kern w:val="3"/>
                <w:lang w:eastAsia="zh-CN" w:bidi="hi-IN"/>
              </w:rPr>
              <w:t xml:space="preserve"> (</w:t>
            </w:r>
            <w:proofErr w:type="gramStart"/>
            <w:r w:rsidR="00A21F62">
              <w:rPr>
                <w:rFonts w:asciiTheme="majorHAnsi" w:eastAsia="Arial Narrow" w:hAnsiTheme="majorHAnsi" w:cs="Calibri"/>
                <w:kern w:val="3"/>
                <w:lang w:eastAsia="zh-CN" w:bidi="hi-IN"/>
              </w:rPr>
              <w:t>em</w:t>
            </w:r>
            <w:proofErr w:type="gramEnd"/>
            <w:r w:rsidR="00A21F62">
              <w:rPr>
                <w:rFonts w:asciiTheme="majorHAnsi" w:eastAsia="Arial Narrow" w:hAnsiTheme="majorHAnsi" w:cs="Calibri"/>
                <w:kern w:val="3"/>
                <w:lang w:eastAsia="zh-CN" w:bidi="hi-IN"/>
              </w:rPr>
              <w:t xml:space="preserve"> anexo notas fiscais utilizadas para comparativos de preço).</w:t>
            </w:r>
          </w:p>
          <w:p w14:paraId="718817FC" w14:textId="4BA5EA97" w:rsidR="001104DD" w:rsidRPr="001104DD" w:rsidRDefault="00DB2E24" w:rsidP="00833AB0">
            <w:pPr>
              <w:widowControl w:val="0"/>
              <w:suppressLineNumbers/>
              <w:suppressAutoHyphens/>
              <w:autoSpaceDN w:val="0"/>
              <w:spacing w:after="0" w:line="240" w:lineRule="auto"/>
              <w:ind w:left="709" w:hanging="709"/>
              <w:jc w:val="center"/>
              <w:textAlignment w:val="baseline"/>
              <w:rPr>
                <w:rFonts w:asciiTheme="majorHAnsi" w:eastAsia="Arial Narrow" w:hAnsiTheme="majorHAnsi" w:cs="Calibri"/>
                <w:kern w:val="3"/>
                <w:lang w:eastAsia="zh-CN" w:bidi="hi-IN"/>
              </w:rPr>
            </w:pPr>
            <w:bookmarkStart w:id="12" w:name="_Hlk163031249"/>
            <w:r>
              <w:rPr>
                <w:rFonts w:asciiTheme="majorHAnsi" w:eastAsia="Arial Narrow" w:hAnsiTheme="majorHAnsi" w:cs="Calibri"/>
                <w:kern w:val="3"/>
                <w:lang w:eastAsia="zh-CN" w:bidi="hi-IN"/>
              </w:rPr>
              <w:t>EDUARDA BECKER</w:t>
            </w:r>
          </w:p>
          <w:bookmarkEnd w:id="12"/>
          <w:p w14:paraId="062DAF42" w14:textId="7AB4C626" w:rsidR="00A21F62" w:rsidRPr="00C65CDF" w:rsidRDefault="00A21F62" w:rsidP="00833AB0">
            <w:pPr>
              <w:widowControl w:val="0"/>
              <w:suppressLineNumbers/>
              <w:suppressAutoHyphens/>
              <w:autoSpaceDN w:val="0"/>
              <w:spacing w:after="0" w:line="240" w:lineRule="auto"/>
              <w:ind w:left="709" w:hanging="709"/>
              <w:jc w:val="center"/>
              <w:textAlignment w:val="baseline"/>
              <w:rPr>
                <w:rFonts w:asciiTheme="majorHAnsi" w:eastAsia="Arial Narrow" w:hAnsiTheme="majorHAnsi" w:cs="Calibri"/>
                <w:kern w:val="3"/>
                <w:lang w:eastAsia="zh-CN" w:bidi="hi-IN"/>
              </w:rPr>
            </w:pPr>
            <w:r w:rsidRPr="001B7F66">
              <w:rPr>
                <w:rFonts w:asciiTheme="majorHAnsi" w:eastAsia="Arial Narrow" w:hAnsiTheme="majorHAnsi" w:cs="Calibri"/>
                <w:kern w:val="3"/>
                <w:lang w:eastAsia="zh-CN" w:bidi="hi-IN"/>
              </w:rPr>
              <w:t xml:space="preserve">SÉRIO, </w:t>
            </w:r>
            <w:r w:rsidR="00AA42D8">
              <w:rPr>
                <w:rFonts w:asciiTheme="majorHAnsi" w:eastAsia="Arial Narrow" w:hAnsiTheme="majorHAnsi" w:cs="Calibri"/>
                <w:kern w:val="3"/>
                <w:lang w:eastAsia="zh-CN" w:bidi="hi-IN"/>
              </w:rPr>
              <w:t>04</w:t>
            </w:r>
            <w:r w:rsidR="00613809">
              <w:rPr>
                <w:rFonts w:asciiTheme="majorHAnsi" w:eastAsia="Arial Narrow" w:hAnsiTheme="majorHAnsi" w:cs="Calibri"/>
                <w:kern w:val="3"/>
                <w:lang w:eastAsia="zh-CN" w:bidi="hi-IN"/>
              </w:rPr>
              <w:t xml:space="preserve"> DE</w:t>
            </w:r>
            <w:r w:rsidR="00DF4C2F">
              <w:rPr>
                <w:rFonts w:asciiTheme="majorHAnsi" w:eastAsia="Arial Narrow" w:hAnsiTheme="majorHAnsi" w:cs="Calibri"/>
                <w:kern w:val="3"/>
                <w:lang w:eastAsia="zh-CN" w:bidi="hi-IN"/>
              </w:rPr>
              <w:t xml:space="preserve"> </w:t>
            </w:r>
            <w:proofErr w:type="gramStart"/>
            <w:r w:rsidR="00AA42D8">
              <w:rPr>
                <w:rFonts w:asciiTheme="majorHAnsi" w:eastAsia="Arial Narrow" w:hAnsiTheme="majorHAnsi" w:cs="Calibri"/>
                <w:kern w:val="3"/>
                <w:lang w:eastAsia="zh-CN" w:bidi="hi-IN"/>
              </w:rPr>
              <w:t>AGOSTO</w:t>
            </w:r>
            <w:proofErr w:type="gramEnd"/>
            <w:r w:rsidRPr="00C65CDF">
              <w:rPr>
                <w:rFonts w:asciiTheme="majorHAnsi" w:eastAsia="Arial Narrow" w:hAnsiTheme="majorHAnsi" w:cs="Calibri"/>
                <w:kern w:val="3"/>
                <w:lang w:eastAsia="zh-CN" w:bidi="hi-IN"/>
              </w:rPr>
              <w:t xml:space="preserve"> DE 202</w:t>
            </w:r>
            <w:r w:rsidR="00613809">
              <w:rPr>
                <w:rFonts w:asciiTheme="majorHAnsi" w:eastAsia="Arial Narrow" w:hAnsiTheme="majorHAnsi" w:cs="Calibri"/>
                <w:kern w:val="3"/>
                <w:lang w:eastAsia="zh-CN" w:bidi="hi-IN"/>
              </w:rPr>
              <w:t>6</w:t>
            </w:r>
          </w:p>
          <w:p w14:paraId="7237C684" w14:textId="3CF17A9D" w:rsidR="00A21F62" w:rsidRPr="00A974F0" w:rsidRDefault="00C30116" w:rsidP="00833AB0">
            <w:pPr>
              <w:widowControl w:val="0"/>
              <w:suppressLineNumbers/>
              <w:suppressAutoHyphens/>
              <w:autoSpaceDN w:val="0"/>
              <w:spacing w:after="0" w:line="240" w:lineRule="auto"/>
              <w:ind w:left="709" w:hanging="709"/>
              <w:jc w:val="center"/>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1</w:t>
            </w:r>
            <w:r w:rsidR="00AA42D8">
              <w:rPr>
                <w:rFonts w:asciiTheme="majorHAnsi" w:eastAsia="Arial Narrow" w:hAnsiTheme="majorHAnsi" w:cs="Calibri"/>
                <w:kern w:val="3"/>
                <w:lang w:eastAsia="zh-CN" w:bidi="hi-IN"/>
              </w:rPr>
              <w:t>5</w:t>
            </w:r>
            <w:r w:rsidR="00613809">
              <w:rPr>
                <w:rFonts w:asciiTheme="majorHAnsi" w:eastAsia="Arial Narrow" w:hAnsiTheme="majorHAnsi" w:cs="Calibri"/>
                <w:kern w:val="3"/>
                <w:lang w:eastAsia="zh-CN" w:bidi="hi-IN"/>
              </w:rPr>
              <w:t>:</w:t>
            </w:r>
            <w:r w:rsidR="00DB2E24">
              <w:rPr>
                <w:rFonts w:asciiTheme="majorHAnsi" w:eastAsia="Arial Narrow" w:hAnsiTheme="majorHAnsi" w:cs="Calibri"/>
                <w:kern w:val="3"/>
                <w:lang w:eastAsia="zh-CN" w:bidi="hi-IN"/>
              </w:rPr>
              <w:t>4</w:t>
            </w:r>
            <w:r w:rsidR="00613809">
              <w:rPr>
                <w:rFonts w:asciiTheme="majorHAnsi" w:eastAsia="Arial Narrow" w:hAnsiTheme="majorHAnsi" w:cs="Calibri"/>
                <w:kern w:val="3"/>
                <w:lang w:eastAsia="zh-CN" w:bidi="hi-IN"/>
              </w:rPr>
              <w:t>0</w:t>
            </w:r>
            <w:r w:rsidR="00A21F62" w:rsidRPr="00C65CDF">
              <w:rPr>
                <w:rFonts w:asciiTheme="majorHAnsi" w:eastAsia="Arial Narrow" w:hAnsiTheme="majorHAnsi" w:cs="Calibri"/>
                <w:kern w:val="3"/>
                <w:lang w:eastAsia="zh-CN" w:bidi="hi-IN"/>
              </w:rPr>
              <w:t>H</w:t>
            </w:r>
          </w:p>
        </w:tc>
      </w:tr>
    </w:tbl>
    <w:p w14:paraId="4351CEB9" w14:textId="0BD0B6C2" w:rsidR="00A974F0" w:rsidRPr="00A974F0" w:rsidRDefault="00A974F0" w:rsidP="002624DE">
      <w:pPr>
        <w:suppressAutoHyphens/>
        <w:autoSpaceDN w:val="0"/>
        <w:spacing w:after="0" w:line="240" w:lineRule="auto"/>
        <w:jc w:val="both"/>
        <w:textAlignment w:val="baseline"/>
        <w:rPr>
          <w:rFonts w:asciiTheme="majorHAnsi" w:eastAsia="Arial Narrow" w:hAnsiTheme="majorHAnsi" w:cs="Calibri"/>
          <w:b/>
          <w:bCs/>
          <w:color w:val="FF0000"/>
          <w:kern w:val="3"/>
          <w:lang w:eastAsia="zh-CN" w:bidi="hi-IN"/>
        </w:rPr>
      </w:pPr>
      <w:r w:rsidRPr="00A974F0">
        <w:rPr>
          <w:rFonts w:asciiTheme="majorHAnsi" w:eastAsia="Arial" w:hAnsiTheme="majorHAnsi" w:cs="Calibri"/>
          <w:b/>
          <w:kern w:val="3"/>
          <w:lang w:eastAsia="ar-SA" w:bidi="hi-IN"/>
        </w:rPr>
        <w:t>2</w:t>
      </w:r>
      <w:r w:rsidR="00F15B99">
        <w:rPr>
          <w:rFonts w:asciiTheme="majorHAnsi" w:eastAsia="Arial" w:hAnsiTheme="majorHAnsi" w:cs="Calibri"/>
          <w:b/>
          <w:kern w:val="3"/>
          <w:lang w:eastAsia="ar-SA" w:bidi="hi-IN"/>
        </w:rPr>
        <w:t>9</w:t>
      </w:r>
      <w:r w:rsidRPr="00A974F0">
        <w:rPr>
          <w:rFonts w:asciiTheme="majorHAnsi" w:eastAsia="Arial" w:hAnsiTheme="majorHAnsi" w:cs="Calibri"/>
          <w:b/>
          <w:kern w:val="3"/>
          <w:lang w:eastAsia="ar-SA" w:bidi="hi-IN"/>
        </w:rPr>
        <w:t>.   ADEQUAÇÃO ORÇAMENTÁRIA</w:t>
      </w:r>
    </w:p>
    <w:p w14:paraId="263DED1A" w14:textId="542395F3" w:rsidR="00A64875" w:rsidRDefault="00A974F0" w:rsidP="002624DE">
      <w:pPr>
        <w:suppressAutoHyphens/>
        <w:autoSpaceDN w:val="0"/>
        <w:spacing w:after="0" w:line="240" w:lineRule="auto"/>
        <w:jc w:val="both"/>
        <w:textAlignment w:val="baseline"/>
        <w:rPr>
          <w:rFonts w:asciiTheme="majorHAnsi" w:eastAsia="Arial Narrow" w:hAnsiTheme="majorHAnsi" w:cs="Calibri"/>
          <w:color w:val="FF0000"/>
          <w:kern w:val="3"/>
          <w:lang w:eastAsia="zh-CN" w:bidi="hi-IN"/>
        </w:rPr>
      </w:pPr>
      <w:r w:rsidRPr="00A974F0">
        <w:rPr>
          <w:rFonts w:asciiTheme="majorHAnsi" w:eastAsia="Arial" w:hAnsiTheme="majorHAnsi" w:cs="Calibri"/>
          <w:b/>
          <w:bCs/>
          <w:kern w:val="3"/>
          <w:lang w:eastAsia="ar-SA" w:bidi="hi-IN"/>
        </w:rPr>
        <w:t>2</w:t>
      </w:r>
      <w:r w:rsidR="00F15B99">
        <w:rPr>
          <w:rFonts w:asciiTheme="majorHAnsi" w:eastAsia="Arial" w:hAnsiTheme="majorHAnsi" w:cs="Calibri"/>
          <w:b/>
          <w:bCs/>
          <w:kern w:val="3"/>
          <w:lang w:eastAsia="ar-SA" w:bidi="hi-IN"/>
        </w:rPr>
        <w:t>9</w:t>
      </w:r>
      <w:r w:rsidRPr="00A974F0">
        <w:rPr>
          <w:rFonts w:asciiTheme="majorHAnsi" w:eastAsia="Arial" w:hAnsiTheme="majorHAnsi" w:cs="Calibri"/>
          <w:b/>
          <w:bCs/>
          <w:kern w:val="3"/>
          <w:lang w:eastAsia="ar-SA" w:bidi="hi-IN"/>
        </w:rPr>
        <w:t xml:space="preserve">.1. </w:t>
      </w:r>
      <w:r w:rsidRPr="00A974F0">
        <w:rPr>
          <w:rFonts w:asciiTheme="majorHAnsi" w:eastAsia="Arial" w:hAnsiTheme="majorHAnsi" w:cs="Calibri"/>
          <w:bCs/>
          <w:kern w:val="3"/>
          <w:lang w:eastAsia="ar-SA" w:bidi="hi-IN"/>
        </w:rPr>
        <w:t>Os recursos destinados à cobertura das despesas ora pretendidos se encontram alocados no Orçamento Geral do Município e serão custeadas com recursos financeiros provenientes do Tesouro Municipal.</w:t>
      </w:r>
    </w:p>
    <w:p w14:paraId="33E72F63" w14:textId="2D9F1D5E" w:rsidR="00C30116" w:rsidRPr="00BA0FF2" w:rsidRDefault="00C30116" w:rsidP="00C30116">
      <w:pPr>
        <w:suppressAutoHyphens/>
        <w:autoSpaceDN w:val="0"/>
        <w:spacing w:after="0" w:line="240" w:lineRule="auto"/>
        <w:jc w:val="both"/>
        <w:textAlignment w:val="baseline"/>
        <w:rPr>
          <w:rFonts w:asciiTheme="majorHAnsi" w:eastAsia="Arial Narrow" w:hAnsiTheme="majorHAnsi" w:cs="Calibri"/>
          <w:color w:val="FF0000"/>
          <w:kern w:val="3"/>
          <w:lang w:eastAsia="zh-CN" w:bidi="hi-IN"/>
        </w:rPr>
      </w:pPr>
      <w:r w:rsidRPr="00BA0FF2">
        <w:rPr>
          <w:rFonts w:asciiTheme="majorHAnsi" w:eastAsia="Arial" w:hAnsiTheme="majorHAnsi" w:cs="Calibri"/>
          <w:kern w:val="3"/>
          <w:lang w:eastAsia="ar-SA" w:bidi="hi-IN"/>
        </w:rPr>
        <w:t xml:space="preserve">Despesa: </w:t>
      </w:r>
      <w:r w:rsidR="00BA0FF2" w:rsidRPr="00BA0FF2">
        <w:rPr>
          <w:rFonts w:asciiTheme="majorHAnsi" w:eastAsia="Arial" w:hAnsiTheme="majorHAnsi" w:cs="Calibri"/>
          <w:kern w:val="3"/>
          <w:lang w:eastAsia="ar-SA" w:bidi="hi-IN"/>
        </w:rPr>
        <w:t>360</w:t>
      </w:r>
    </w:p>
    <w:p w14:paraId="4711C115" w14:textId="69C4A929" w:rsidR="00C30116" w:rsidRPr="00BA0FF2" w:rsidRDefault="00C30116" w:rsidP="00C30116">
      <w:pPr>
        <w:suppressAutoHyphens/>
        <w:autoSpaceDN w:val="0"/>
        <w:spacing w:after="0" w:line="240" w:lineRule="auto"/>
        <w:jc w:val="both"/>
        <w:textAlignment w:val="baseline"/>
        <w:rPr>
          <w:rFonts w:asciiTheme="majorHAnsi" w:eastAsia="Arial" w:hAnsiTheme="majorHAnsi" w:cs="Calibri"/>
          <w:kern w:val="3"/>
          <w:lang w:eastAsia="ar-SA" w:bidi="hi-IN"/>
        </w:rPr>
      </w:pPr>
      <w:r w:rsidRPr="00BA0FF2">
        <w:rPr>
          <w:rFonts w:asciiTheme="majorHAnsi" w:eastAsia="Arial" w:hAnsiTheme="majorHAnsi" w:cs="Calibri"/>
          <w:kern w:val="3"/>
          <w:lang w:eastAsia="ar-SA" w:bidi="hi-IN"/>
        </w:rPr>
        <w:t xml:space="preserve">Projeto/Atividade: </w:t>
      </w:r>
      <w:r w:rsidR="00BA0FF2" w:rsidRPr="00BA0FF2">
        <w:rPr>
          <w:rFonts w:asciiTheme="majorHAnsi" w:eastAsia="Arial" w:hAnsiTheme="majorHAnsi" w:cs="Calibri"/>
          <w:kern w:val="3"/>
          <w:lang w:eastAsia="ar-SA" w:bidi="hi-IN"/>
        </w:rPr>
        <w:t>1061 – ESTRUTURAÇÃO DE SEGURANÇA PUBLICA</w:t>
      </w:r>
    </w:p>
    <w:p w14:paraId="0F290D7C" w14:textId="1D4B0273" w:rsidR="00C30116" w:rsidRPr="00BA0FF2" w:rsidRDefault="00C30116" w:rsidP="00C30116">
      <w:pPr>
        <w:suppressAutoHyphens/>
        <w:autoSpaceDN w:val="0"/>
        <w:spacing w:after="0" w:line="240" w:lineRule="auto"/>
        <w:jc w:val="both"/>
        <w:textAlignment w:val="baseline"/>
        <w:rPr>
          <w:rFonts w:asciiTheme="majorHAnsi" w:eastAsia="Arial" w:hAnsiTheme="majorHAnsi" w:cs="Calibri"/>
          <w:kern w:val="3"/>
          <w:lang w:eastAsia="ar-SA" w:bidi="hi-IN"/>
        </w:rPr>
      </w:pPr>
      <w:r w:rsidRPr="00BA0FF2">
        <w:rPr>
          <w:rFonts w:asciiTheme="majorHAnsi" w:eastAsia="Arial" w:hAnsiTheme="majorHAnsi" w:cs="Calibri"/>
          <w:kern w:val="3"/>
          <w:lang w:eastAsia="ar-SA" w:bidi="hi-IN"/>
        </w:rPr>
        <w:t xml:space="preserve">Categoria </w:t>
      </w:r>
      <w:r w:rsidR="00BA0FF2" w:rsidRPr="00BA0FF2">
        <w:rPr>
          <w:rFonts w:asciiTheme="majorHAnsi" w:eastAsia="Arial" w:hAnsiTheme="majorHAnsi" w:cs="Calibri"/>
          <w:kern w:val="3"/>
          <w:lang w:eastAsia="ar-SA" w:bidi="hi-IN"/>
        </w:rPr>
        <w:t>4.4.90.52 – EQUIPAMENTOS E MATERIAL PERMANENTE</w:t>
      </w:r>
    </w:p>
    <w:p w14:paraId="34F71322" w14:textId="38061751" w:rsidR="00C30116" w:rsidRDefault="00C30116" w:rsidP="00C30116">
      <w:pPr>
        <w:suppressAutoHyphens/>
        <w:autoSpaceDN w:val="0"/>
        <w:spacing w:after="0" w:line="240" w:lineRule="auto"/>
        <w:jc w:val="both"/>
        <w:textAlignment w:val="baseline"/>
        <w:rPr>
          <w:rFonts w:asciiTheme="majorHAnsi" w:eastAsia="Arial" w:hAnsiTheme="majorHAnsi" w:cs="Calibri"/>
          <w:kern w:val="3"/>
          <w:lang w:eastAsia="ar-SA" w:bidi="hi-IN"/>
        </w:rPr>
      </w:pPr>
      <w:r w:rsidRPr="00BA0FF2">
        <w:rPr>
          <w:rFonts w:asciiTheme="majorHAnsi" w:eastAsia="Arial" w:hAnsiTheme="majorHAnsi" w:cs="Calibri"/>
          <w:kern w:val="3"/>
          <w:lang w:eastAsia="ar-SA" w:bidi="hi-IN"/>
        </w:rPr>
        <w:t xml:space="preserve">Recurso – </w:t>
      </w:r>
      <w:r w:rsidR="00BA0FF2">
        <w:rPr>
          <w:rFonts w:asciiTheme="majorHAnsi" w:eastAsia="Arial" w:hAnsiTheme="majorHAnsi" w:cs="Calibri"/>
          <w:kern w:val="3"/>
          <w:lang w:eastAsia="ar-SA" w:bidi="hi-IN"/>
        </w:rPr>
        <w:t xml:space="preserve">2131 - EMENDA PERLAMENTAR 202032980013 </w:t>
      </w:r>
    </w:p>
    <w:p w14:paraId="63FC5552" w14:textId="77777777" w:rsidR="00C0161D" w:rsidRPr="00A974F0" w:rsidRDefault="00C0161D" w:rsidP="00890E90">
      <w:pPr>
        <w:suppressAutoHyphens/>
        <w:autoSpaceDN w:val="0"/>
        <w:spacing w:after="0" w:line="240" w:lineRule="auto"/>
        <w:jc w:val="center"/>
        <w:textAlignment w:val="baseline"/>
        <w:rPr>
          <w:rFonts w:asciiTheme="majorHAnsi" w:eastAsia="Arial Narrow" w:hAnsiTheme="majorHAnsi" w:cs="Calibri"/>
          <w:b/>
          <w:bCs/>
          <w:color w:val="000000"/>
          <w:kern w:val="3"/>
          <w:lang w:eastAsia="zh-CN" w:bidi="hi-IN"/>
        </w:rPr>
      </w:pPr>
      <w:r w:rsidRPr="00A974F0">
        <w:rPr>
          <w:rFonts w:asciiTheme="majorHAnsi" w:eastAsia="Arial Narrow" w:hAnsiTheme="majorHAnsi" w:cs="Calibri"/>
          <w:b/>
          <w:bCs/>
          <w:color w:val="000000"/>
          <w:kern w:val="3"/>
          <w:lang w:eastAsia="zh-CN" w:bidi="hi-IN"/>
        </w:rPr>
        <w:t>CAPÍTULO VII</w:t>
      </w:r>
    </w:p>
    <w:p w14:paraId="1A87E508" w14:textId="77777777" w:rsidR="00477A54" w:rsidRPr="00477A54" w:rsidRDefault="00477A54" w:rsidP="00477A54">
      <w:pPr>
        <w:pStyle w:val="SemEspaamento"/>
        <w:jc w:val="both"/>
      </w:pPr>
      <w:r w:rsidRPr="00477A54">
        <w:t>A Administração se reserva ao direito de anular ou revogar a licitação, no todo ou em parte, conforme a legislação vigente.</w:t>
      </w:r>
    </w:p>
    <w:p w14:paraId="4046A1E0" w14:textId="77777777" w:rsidR="00D3206B" w:rsidRDefault="00D3206B" w:rsidP="00613809">
      <w:pPr>
        <w:suppressAutoHyphens/>
        <w:autoSpaceDN w:val="0"/>
        <w:spacing w:after="0" w:line="240" w:lineRule="auto"/>
        <w:ind w:left="426" w:hanging="284"/>
        <w:jc w:val="right"/>
        <w:textAlignment w:val="baseline"/>
        <w:rPr>
          <w:rFonts w:asciiTheme="majorHAnsi" w:eastAsia="Arial Narrow" w:hAnsiTheme="majorHAnsi" w:cs="Calibri"/>
          <w:kern w:val="3"/>
          <w:lang w:eastAsia="zh-CN" w:bidi="hi-IN"/>
        </w:rPr>
      </w:pPr>
    </w:p>
    <w:p w14:paraId="6AFD1210" w14:textId="0E2F8322" w:rsidR="00A974F0" w:rsidRDefault="00833AB0" w:rsidP="00613809">
      <w:pPr>
        <w:suppressAutoHyphens/>
        <w:autoSpaceDN w:val="0"/>
        <w:spacing w:after="0" w:line="240" w:lineRule="auto"/>
        <w:ind w:left="426" w:hanging="284"/>
        <w:jc w:val="right"/>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 xml:space="preserve">          </w:t>
      </w:r>
      <w:r w:rsidR="00A21F62">
        <w:rPr>
          <w:rFonts w:asciiTheme="majorHAnsi" w:eastAsia="Arial Narrow" w:hAnsiTheme="majorHAnsi" w:cs="Calibri"/>
          <w:kern w:val="3"/>
          <w:lang w:eastAsia="zh-CN" w:bidi="hi-IN"/>
        </w:rPr>
        <w:t>SÉRIO</w:t>
      </w:r>
      <w:r w:rsidR="00A974F0" w:rsidRPr="00A974F0">
        <w:rPr>
          <w:rFonts w:asciiTheme="majorHAnsi" w:eastAsia="Arial Narrow" w:hAnsiTheme="majorHAnsi" w:cs="Calibri"/>
          <w:kern w:val="3"/>
          <w:lang w:eastAsia="zh-CN" w:bidi="hi-IN"/>
        </w:rPr>
        <w:t>/RS,</w:t>
      </w:r>
      <w:r w:rsidR="00C30116">
        <w:rPr>
          <w:rFonts w:asciiTheme="majorHAnsi" w:eastAsia="Arial Narrow" w:hAnsiTheme="majorHAnsi" w:cs="Calibri"/>
          <w:kern w:val="3"/>
          <w:lang w:eastAsia="zh-CN" w:bidi="hi-IN"/>
        </w:rPr>
        <w:t xml:space="preserve"> </w:t>
      </w:r>
      <w:r w:rsidR="00AA42D8">
        <w:rPr>
          <w:rFonts w:asciiTheme="majorHAnsi" w:eastAsia="Arial Narrow" w:hAnsiTheme="majorHAnsi" w:cs="Calibri"/>
          <w:kern w:val="3"/>
          <w:lang w:eastAsia="zh-CN" w:bidi="hi-IN"/>
        </w:rPr>
        <w:t>04</w:t>
      </w:r>
      <w:r w:rsidR="00C65CDF">
        <w:rPr>
          <w:rFonts w:asciiTheme="majorHAnsi" w:eastAsia="Arial Narrow" w:hAnsiTheme="majorHAnsi" w:cs="Calibri"/>
          <w:kern w:val="3"/>
          <w:lang w:eastAsia="zh-CN" w:bidi="hi-IN"/>
        </w:rPr>
        <w:t xml:space="preserve"> de </w:t>
      </w:r>
      <w:r w:rsidR="00AA42D8">
        <w:rPr>
          <w:rFonts w:asciiTheme="majorHAnsi" w:eastAsia="Arial Narrow" w:hAnsiTheme="majorHAnsi" w:cs="Calibri"/>
          <w:kern w:val="3"/>
          <w:lang w:eastAsia="zh-CN" w:bidi="hi-IN"/>
        </w:rPr>
        <w:t>agosto</w:t>
      </w:r>
      <w:r w:rsidR="00DF4C2F">
        <w:rPr>
          <w:rFonts w:asciiTheme="majorHAnsi" w:eastAsia="Arial Narrow" w:hAnsiTheme="majorHAnsi" w:cs="Calibri"/>
          <w:kern w:val="3"/>
          <w:lang w:eastAsia="zh-CN" w:bidi="hi-IN"/>
        </w:rPr>
        <w:t xml:space="preserve"> </w:t>
      </w:r>
      <w:r w:rsidR="00A974F0" w:rsidRPr="00A974F0">
        <w:rPr>
          <w:rFonts w:asciiTheme="majorHAnsi" w:eastAsia="Arial Narrow" w:hAnsiTheme="majorHAnsi" w:cs="Calibri"/>
          <w:kern w:val="3"/>
          <w:lang w:eastAsia="zh-CN" w:bidi="hi-IN"/>
        </w:rPr>
        <w:t>de 202</w:t>
      </w:r>
      <w:r w:rsidR="00613809">
        <w:rPr>
          <w:rFonts w:asciiTheme="majorHAnsi" w:eastAsia="Arial Narrow" w:hAnsiTheme="majorHAnsi" w:cs="Calibri"/>
          <w:kern w:val="3"/>
          <w:lang w:eastAsia="zh-CN" w:bidi="hi-IN"/>
        </w:rPr>
        <w:t>6</w:t>
      </w:r>
      <w:r w:rsidR="00A974F0" w:rsidRPr="00A974F0">
        <w:rPr>
          <w:rFonts w:asciiTheme="majorHAnsi" w:eastAsia="Arial Narrow" w:hAnsiTheme="majorHAnsi" w:cs="Calibri"/>
          <w:kern w:val="3"/>
          <w:lang w:eastAsia="zh-CN" w:bidi="hi-IN"/>
        </w:rPr>
        <w:t>.</w:t>
      </w:r>
    </w:p>
    <w:p w14:paraId="6F75CFE6" w14:textId="77777777" w:rsidR="00D3206B" w:rsidRDefault="00D3206B" w:rsidP="00833AB0">
      <w:pPr>
        <w:suppressAutoHyphens/>
        <w:autoSpaceDN w:val="0"/>
        <w:spacing w:after="0" w:line="240" w:lineRule="auto"/>
        <w:ind w:left="426" w:hanging="284"/>
        <w:jc w:val="both"/>
        <w:textAlignment w:val="baseline"/>
        <w:rPr>
          <w:rFonts w:asciiTheme="majorHAnsi" w:eastAsia="Arial Narrow" w:hAnsiTheme="majorHAnsi" w:cs="Calibri"/>
          <w:kern w:val="3"/>
          <w:lang w:eastAsia="zh-CN" w:bidi="hi-IN"/>
        </w:rPr>
      </w:pPr>
    </w:p>
    <w:bookmarkEnd w:id="10"/>
    <w:p w14:paraId="7484704F" w14:textId="77777777" w:rsidR="00D3206B" w:rsidRDefault="00D3206B" w:rsidP="002624DE">
      <w:pPr>
        <w:suppressAutoHyphens/>
        <w:autoSpaceDN w:val="0"/>
        <w:spacing w:after="0" w:line="240" w:lineRule="auto"/>
        <w:jc w:val="both"/>
        <w:textAlignment w:val="baseline"/>
        <w:rPr>
          <w:rFonts w:asciiTheme="majorHAnsi" w:eastAsia="Arial Narrow" w:hAnsiTheme="majorHAnsi" w:cs="Calibri"/>
          <w:kern w:val="3"/>
          <w:lang w:eastAsia="zh-CN" w:bidi="hi-IN"/>
        </w:rPr>
      </w:pPr>
    </w:p>
    <w:p w14:paraId="4B3A3465" w14:textId="77777777" w:rsidR="008C748A" w:rsidRDefault="008C748A" w:rsidP="00890E90">
      <w:pPr>
        <w:suppressAutoHyphens/>
        <w:autoSpaceDN w:val="0"/>
        <w:spacing w:after="0" w:line="240" w:lineRule="auto"/>
        <w:jc w:val="both"/>
        <w:textAlignment w:val="baseline"/>
        <w:rPr>
          <w:rFonts w:asciiTheme="majorHAnsi" w:eastAsia="Arial Narrow" w:hAnsiTheme="majorHAnsi" w:cs="Calibri"/>
          <w:kern w:val="3"/>
          <w:lang w:eastAsia="zh-CN" w:bidi="hi-IN"/>
        </w:rPr>
      </w:pPr>
    </w:p>
    <w:p w14:paraId="62C3937E" w14:textId="77777777" w:rsidR="00D3206B" w:rsidRDefault="00D3206B" w:rsidP="00890E90">
      <w:pPr>
        <w:suppressAutoHyphens/>
        <w:autoSpaceDN w:val="0"/>
        <w:spacing w:after="0" w:line="240" w:lineRule="auto"/>
        <w:jc w:val="both"/>
        <w:textAlignment w:val="baseline"/>
        <w:rPr>
          <w:rFonts w:asciiTheme="majorHAnsi" w:eastAsia="Arial Narrow" w:hAnsiTheme="majorHAnsi" w:cs="Calibri"/>
          <w:kern w:val="3"/>
          <w:lang w:eastAsia="zh-CN" w:bidi="hi-IN"/>
        </w:rPr>
      </w:pPr>
    </w:p>
    <w:p w14:paraId="7331B766" w14:textId="77777777" w:rsidR="008C748A" w:rsidRPr="00A974F0" w:rsidRDefault="008C748A" w:rsidP="00890E90">
      <w:pPr>
        <w:suppressAutoHyphens/>
        <w:autoSpaceDN w:val="0"/>
        <w:spacing w:after="0" w:line="240" w:lineRule="auto"/>
        <w:jc w:val="both"/>
        <w:textAlignment w:val="baseline"/>
        <w:rPr>
          <w:rFonts w:asciiTheme="majorHAnsi" w:eastAsia="Arial Narrow" w:hAnsiTheme="majorHAnsi" w:cs="Calibri"/>
          <w:kern w:val="3"/>
          <w:lang w:eastAsia="zh-CN" w:bidi="hi-IN"/>
        </w:rPr>
      </w:pPr>
    </w:p>
    <w:p w14:paraId="7D7BEA19" w14:textId="29CC6008" w:rsidR="00A974F0" w:rsidRPr="00A974F0" w:rsidRDefault="00613809" w:rsidP="002624DE">
      <w:pPr>
        <w:suppressAutoHyphens/>
        <w:autoSpaceDN w:val="0"/>
        <w:spacing w:after="0" w:line="240" w:lineRule="auto"/>
        <w:ind w:left="142" w:hanging="142"/>
        <w:textAlignment w:val="baseline"/>
        <w:rPr>
          <w:rFonts w:asciiTheme="majorHAnsi" w:eastAsia="Arial Narrow" w:hAnsiTheme="majorHAnsi" w:cs="Calibri"/>
          <w:kern w:val="3"/>
          <w:lang w:eastAsia="zh-CN" w:bidi="hi-IN"/>
        </w:rPr>
      </w:pPr>
      <w:bookmarkStart w:id="13" w:name="_Hlk199492547"/>
      <w:r>
        <w:rPr>
          <w:rFonts w:asciiTheme="majorHAnsi" w:eastAsia="Arial Narrow" w:hAnsiTheme="majorHAnsi" w:cs="Calibri"/>
          <w:kern w:val="3"/>
          <w:lang w:eastAsia="zh-CN" w:bidi="hi-IN"/>
        </w:rPr>
        <w:t xml:space="preserve">    </w:t>
      </w:r>
      <w:r w:rsidR="00A974F0" w:rsidRPr="00A974F0">
        <w:rPr>
          <w:rFonts w:asciiTheme="majorHAnsi" w:eastAsia="Arial Narrow" w:hAnsiTheme="majorHAnsi" w:cs="Calibri"/>
          <w:kern w:val="3"/>
          <w:lang w:eastAsia="zh-CN" w:bidi="hi-IN"/>
        </w:rPr>
        <w:t>RESPONSÁVEL PELA ELABORAÇÃO</w:t>
      </w:r>
      <w:r w:rsidR="00A974F0" w:rsidRPr="00A974F0">
        <w:rPr>
          <w:rFonts w:asciiTheme="majorHAnsi" w:eastAsia="Arial Narrow" w:hAnsiTheme="majorHAnsi" w:cs="Calibri"/>
          <w:kern w:val="3"/>
          <w:lang w:eastAsia="zh-CN" w:bidi="hi-IN"/>
        </w:rPr>
        <w:tab/>
      </w:r>
      <w:r w:rsidR="00A974F0" w:rsidRPr="00A974F0">
        <w:rPr>
          <w:rFonts w:asciiTheme="majorHAnsi" w:eastAsia="Arial Narrow" w:hAnsiTheme="majorHAnsi" w:cs="Calibri"/>
          <w:kern w:val="3"/>
          <w:lang w:eastAsia="zh-CN" w:bidi="hi-IN"/>
        </w:rPr>
        <w:tab/>
      </w:r>
      <w:r w:rsidR="00A974F0" w:rsidRPr="00A974F0">
        <w:rPr>
          <w:rFonts w:asciiTheme="majorHAnsi" w:eastAsia="Arial Narrow" w:hAnsiTheme="majorHAnsi" w:cs="Calibri"/>
          <w:kern w:val="3"/>
          <w:lang w:eastAsia="zh-CN" w:bidi="hi-IN"/>
        </w:rPr>
        <w:tab/>
      </w:r>
      <w:r w:rsidR="00A21F62">
        <w:rPr>
          <w:rFonts w:asciiTheme="majorHAnsi" w:eastAsia="Arial Narrow" w:hAnsiTheme="majorHAnsi" w:cs="Calibri"/>
          <w:kern w:val="3"/>
          <w:lang w:eastAsia="zh-CN" w:bidi="hi-IN"/>
        </w:rPr>
        <w:t xml:space="preserve">                 </w:t>
      </w:r>
      <w:r w:rsidR="002624DE">
        <w:rPr>
          <w:rFonts w:asciiTheme="majorHAnsi" w:eastAsia="Arial Narrow" w:hAnsiTheme="majorHAnsi" w:cs="Calibri"/>
          <w:kern w:val="3"/>
          <w:lang w:eastAsia="zh-CN" w:bidi="hi-IN"/>
        </w:rPr>
        <w:t xml:space="preserve">           </w:t>
      </w:r>
      <w:r w:rsidR="00A21F62">
        <w:rPr>
          <w:rFonts w:asciiTheme="majorHAnsi" w:eastAsia="Arial Narrow" w:hAnsiTheme="majorHAnsi" w:cs="Calibri"/>
          <w:kern w:val="3"/>
          <w:lang w:eastAsia="zh-CN" w:bidi="hi-IN"/>
        </w:rPr>
        <w:t xml:space="preserve">  </w:t>
      </w:r>
      <w:r w:rsidR="00A974F0" w:rsidRPr="00A974F0">
        <w:rPr>
          <w:rFonts w:asciiTheme="majorHAnsi" w:eastAsia="Arial Narrow" w:hAnsiTheme="majorHAnsi" w:cs="Calibri"/>
          <w:kern w:val="3"/>
          <w:lang w:eastAsia="zh-CN" w:bidi="hi-IN"/>
        </w:rPr>
        <w:t>SECRETÁRIO RESPONSÁVEL</w:t>
      </w:r>
    </w:p>
    <w:p w14:paraId="0435039D" w14:textId="4EB31113" w:rsidR="00A974F0" w:rsidRPr="00A974F0" w:rsidRDefault="001104DD" w:rsidP="002624DE">
      <w:pPr>
        <w:suppressAutoHyphens/>
        <w:autoSpaceDN w:val="0"/>
        <w:spacing w:after="0" w:line="240" w:lineRule="auto"/>
        <w:textAlignment w:val="baseline"/>
        <w:rPr>
          <w:rFonts w:asciiTheme="majorHAnsi" w:eastAsia="Times New Roman" w:hAnsiTheme="majorHAnsi" w:cs="Calibri"/>
        </w:rPr>
      </w:pPr>
      <w:r>
        <w:rPr>
          <w:rFonts w:asciiTheme="majorHAnsi" w:eastAsia="Arial Narrow" w:hAnsiTheme="majorHAnsi" w:cs="Calibri"/>
          <w:kern w:val="3"/>
          <w:lang w:eastAsia="zh-CN" w:bidi="hi-IN"/>
        </w:rPr>
        <w:t xml:space="preserve">         </w:t>
      </w:r>
      <w:r w:rsidR="00613809">
        <w:rPr>
          <w:rFonts w:asciiTheme="majorHAnsi" w:eastAsia="Arial Narrow" w:hAnsiTheme="majorHAnsi" w:cs="Calibri"/>
          <w:kern w:val="3"/>
          <w:lang w:eastAsia="zh-CN" w:bidi="hi-IN"/>
        </w:rPr>
        <w:t xml:space="preserve">   </w:t>
      </w:r>
      <w:r>
        <w:rPr>
          <w:rFonts w:asciiTheme="majorHAnsi" w:eastAsia="Arial Narrow" w:hAnsiTheme="majorHAnsi" w:cs="Calibri"/>
          <w:kern w:val="3"/>
          <w:lang w:eastAsia="zh-CN" w:bidi="hi-IN"/>
        </w:rPr>
        <w:t xml:space="preserve">     </w:t>
      </w:r>
      <w:r w:rsidR="00833AB0">
        <w:rPr>
          <w:rFonts w:asciiTheme="majorHAnsi" w:eastAsia="Arial Narrow" w:hAnsiTheme="majorHAnsi" w:cs="Calibri"/>
          <w:kern w:val="3"/>
          <w:lang w:eastAsia="zh-CN" w:bidi="hi-IN"/>
        </w:rPr>
        <w:t xml:space="preserve"> </w:t>
      </w:r>
      <w:r w:rsidR="00DB2E24">
        <w:rPr>
          <w:rFonts w:asciiTheme="majorHAnsi" w:eastAsia="Arial Narrow" w:hAnsiTheme="majorHAnsi" w:cs="Calibri"/>
          <w:kern w:val="3"/>
          <w:lang w:eastAsia="zh-CN" w:bidi="hi-IN"/>
        </w:rPr>
        <w:t>EDUARDA</w:t>
      </w:r>
      <w:r w:rsidR="00907522">
        <w:rPr>
          <w:rFonts w:asciiTheme="majorHAnsi" w:eastAsia="Arial Narrow" w:hAnsiTheme="majorHAnsi" w:cs="Calibri"/>
          <w:kern w:val="3"/>
          <w:lang w:eastAsia="zh-CN" w:bidi="hi-IN"/>
        </w:rPr>
        <w:t xml:space="preserve"> BECKER</w:t>
      </w:r>
      <w:r>
        <w:rPr>
          <w:rFonts w:asciiTheme="majorHAnsi" w:eastAsia="Arial Narrow" w:hAnsiTheme="majorHAnsi" w:cs="Calibri"/>
          <w:kern w:val="3"/>
          <w:lang w:eastAsia="zh-CN" w:bidi="hi-IN"/>
        </w:rPr>
        <w:t xml:space="preserve">                                                                             </w:t>
      </w:r>
      <w:r w:rsidR="00DB2E24">
        <w:rPr>
          <w:rFonts w:asciiTheme="majorHAnsi" w:eastAsia="Arial Narrow" w:hAnsiTheme="majorHAnsi" w:cs="Calibri"/>
          <w:kern w:val="3"/>
          <w:lang w:eastAsia="zh-CN" w:bidi="hi-IN"/>
        </w:rPr>
        <w:t xml:space="preserve">         </w:t>
      </w:r>
      <w:r>
        <w:rPr>
          <w:rFonts w:asciiTheme="majorHAnsi" w:eastAsia="Arial Narrow" w:hAnsiTheme="majorHAnsi" w:cs="Calibri"/>
          <w:kern w:val="3"/>
          <w:lang w:eastAsia="zh-CN" w:bidi="hi-IN"/>
        </w:rPr>
        <w:t xml:space="preserve"> </w:t>
      </w:r>
      <w:r w:rsidR="00DB2E24">
        <w:rPr>
          <w:rFonts w:asciiTheme="majorHAnsi" w:eastAsia="Arial Narrow" w:hAnsiTheme="majorHAnsi" w:cs="Calibri"/>
          <w:kern w:val="3"/>
          <w:lang w:eastAsia="zh-CN" w:bidi="hi-IN"/>
        </w:rPr>
        <w:t>VAGNER CAPOANI</w:t>
      </w:r>
      <w:r w:rsidR="00A974F0" w:rsidRPr="00A974F0">
        <w:rPr>
          <w:rFonts w:asciiTheme="majorHAnsi" w:eastAsia="Arial Narrow" w:hAnsiTheme="majorHAnsi" w:cs="Calibri"/>
          <w:kern w:val="3"/>
          <w:lang w:eastAsia="zh-CN" w:bidi="hi-IN"/>
        </w:rPr>
        <w:tab/>
      </w:r>
      <w:r w:rsidR="00A21F62">
        <w:rPr>
          <w:rFonts w:asciiTheme="majorHAnsi" w:eastAsia="Arial Narrow" w:hAnsiTheme="majorHAnsi" w:cs="Calibri"/>
          <w:kern w:val="3"/>
          <w:lang w:eastAsia="zh-CN" w:bidi="hi-IN"/>
        </w:rPr>
        <w:t xml:space="preserve">  </w:t>
      </w:r>
    </w:p>
    <w:p w14:paraId="00D84D8B" w14:textId="4CB1DA1F" w:rsidR="00A974F0" w:rsidRPr="00A974F0" w:rsidRDefault="00477A54" w:rsidP="00833AB0">
      <w:pPr>
        <w:spacing w:after="0" w:line="240" w:lineRule="auto"/>
        <w:ind w:left="284" w:firstLine="567"/>
        <w:jc w:val="both"/>
        <w:rPr>
          <w:rFonts w:asciiTheme="majorHAnsi" w:eastAsia="Arial Narrow" w:hAnsiTheme="majorHAnsi" w:cs="Calibri"/>
          <w:color w:val="2A6099"/>
          <w:kern w:val="3"/>
          <w:lang w:eastAsia="zh-CN" w:bidi="hi-IN"/>
        </w:rPr>
      </w:pPr>
      <w:r w:rsidRPr="00A974F0">
        <w:rPr>
          <w:rFonts w:asciiTheme="majorHAnsi" w:eastAsia="Calibri" w:hAnsiTheme="majorHAnsi" w:cs="Calibri"/>
          <w:b/>
          <w:noProof/>
          <w:color w:val="C00000"/>
          <w:lang w:eastAsia="pt-BR"/>
        </w:rPr>
        <mc:AlternateContent>
          <mc:Choice Requires="wps">
            <w:drawing>
              <wp:anchor distT="0" distB="0" distL="114300" distR="114300" simplePos="0" relativeHeight="251677696" behindDoc="0" locked="0" layoutInCell="1" allowOverlap="1" wp14:anchorId="7D8546BA" wp14:editId="55172020">
                <wp:simplePos x="0" y="0"/>
                <wp:positionH relativeFrom="margin">
                  <wp:align>left</wp:align>
                </wp:positionH>
                <wp:positionV relativeFrom="paragraph">
                  <wp:posOffset>27940</wp:posOffset>
                </wp:positionV>
                <wp:extent cx="6153150" cy="1704975"/>
                <wp:effectExtent l="0" t="0" r="19050" b="28575"/>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3150" cy="17049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FDBE1B7" id="Retângulo 7" o:spid="_x0000_s1026" style="position:absolute;margin-left:0;margin-top:2.2pt;width:484.5pt;height:134.25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psQBwIAAPADAAAOAAAAZHJzL2Uyb0RvYy54bWysU9tu2zAMfR+wfxD0vjjO4rYx4hRFug4D&#10;ugvQ7QMUWbaFSaJGKXGyrx+lpGm2vQ3zgyCa5CF5eLS83VvDdgqDBtfwcjLlTDkJrXZ9w799fXhz&#10;w1mIwrXCgFMNP6jAb1evXy1HX6sZDGBahYxAXKhH3/AhRl8XRZCDsiJMwCtHzg7Qikgm9kWLYiR0&#10;a4rZdHpVjICtR5AqBPp7f3TyVcbvOiXj564LKjLTcOot5hPzuUlnsVqKukfhBy1PbYh/6MIK7ajo&#10;GepeRMG2qP+CsloiBOjiRIItoOu0VHkGmqac/jHN0yC8yrMQOcGfaQr/D1Z+2j35L5haD/4R5PfA&#10;HKwH4Xp1hwjjoERL5cpEVDH6UJ8TkhEolW3Gj9DSasU2QuZg36FNgDQd22eqD2eq1T4yST+vyupt&#10;WdFGJPnK6+l8cV3lGqJ+TvcY4nsFlqVLw5F2meHF7jHE1I6on0NSNQcP2pi8T+PY2PBFNatyQgCj&#10;2+TMU2K/WRtkO5EUkb9T3d/CrI6kS6Ntw2/OQaJOdLxzba4ShTbHO3Vi3ImfRElSX6g30B6IHoSj&#10;6OiR0GUA/MnZSIJrePixFag4Mx8cUbwo5/Ok0GzMq+sZGXjp2Vx6hJME1XAZkbOjsY5HXW896n6g&#10;WmWe3sEdLabTmbKXvk7tkqwyk6cnkHR7aeeol4e6+gUAAP//AwBQSwMEFAAGAAgAAAAhAL0xbxrc&#10;AAAABgEAAA8AAABkcnMvZG93bnJldi54bWxMj0FPg0AUhO8m/ofNM/FmF6G2gjwaQ+JJD1pNjbct&#10;PIHIvkV228K/93nS42QmM9/km8n26kij7xwjXC8iUMSVqztuEN5eH65uQflguDa9Y0KYycOmOD/L&#10;TVa7E7/QcRsaJSXsM4PQhjBkWvuqJWv8wg3E4n260Zogcmx0PZqTlNtex1G00tZ0LAutGahsqfra&#10;HixCNyfPH0/l+7p8/N4l3s07n9xYxMuL6f4OVKAp/IXhF1/QoRCmvTtw7VWPIEcCwnIJSsx0lYre&#10;I8TrOAVd5Po/fvEDAAD//wMAUEsBAi0AFAAGAAgAAAAhALaDOJL+AAAA4QEAABMAAAAAAAAAAAAA&#10;AAAAAAAAAFtDb250ZW50X1R5cGVzXS54bWxQSwECLQAUAAYACAAAACEAOP0h/9YAAACUAQAACwAA&#10;AAAAAAAAAAAAAAAvAQAAX3JlbHMvLnJlbHNQSwECLQAUAAYACAAAACEAIMabEAcCAADwAwAADgAA&#10;AAAAAAAAAAAAAAAuAgAAZHJzL2Uyb0RvYy54bWxQSwECLQAUAAYACAAAACEAvTFvGtwAAAAGAQAA&#10;DwAAAAAAAAAAAAAAAABhBAAAZHJzL2Rvd25yZXYueG1sUEsFBgAAAAAEAAQA8wAAAGoFAAAAAA==&#10;" filled="f">
                <w10:wrap anchorx="margin"/>
              </v:rect>
            </w:pict>
          </mc:Fallback>
        </mc:AlternateContent>
      </w:r>
      <w:r w:rsidR="00613809" w:rsidRPr="00A974F0">
        <w:rPr>
          <w:rFonts w:asciiTheme="majorHAnsi" w:eastAsia="Calibri" w:hAnsiTheme="majorHAnsi" w:cs="Calibri"/>
          <w:b/>
          <w:noProof/>
          <w:color w:val="C00000"/>
          <w:lang w:eastAsia="pt-BR"/>
        </w:rPr>
        <mc:AlternateContent>
          <mc:Choice Requires="wps">
            <w:drawing>
              <wp:anchor distT="0" distB="0" distL="114300" distR="114300" simplePos="0" relativeHeight="251675648" behindDoc="0" locked="0" layoutInCell="1" allowOverlap="1" wp14:anchorId="36DF91B5" wp14:editId="10DF69F5">
                <wp:simplePos x="0" y="0"/>
                <wp:positionH relativeFrom="column">
                  <wp:posOffset>65405</wp:posOffset>
                </wp:positionH>
                <wp:positionV relativeFrom="paragraph">
                  <wp:posOffset>165735</wp:posOffset>
                </wp:positionV>
                <wp:extent cx="154940" cy="146685"/>
                <wp:effectExtent l="0" t="0" r="16510" b="24765"/>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txbx>
                        <w:txbxContent>
                          <w:p w14:paraId="1A2662E2" w14:textId="0CB1A2DC" w:rsidR="009D5C07" w:rsidRDefault="009D5C07" w:rsidP="00A21F62">
                            <w:pPr>
                              <w:jc w:val="center"/>
                            </w:pPr>
                            <w:proofErr w:type="gramStart"/>
                            <w:r>
                              <w:t>x</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DF91B5" id="Retângulo 6" o:spid="_x0000_s1026" style="position:absolute;left:0;text-align:left;margin-left:5.15pt;margin-top:13.05pt;width:12.2pt;height:11.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xFsegIAAOgEAAAOAAAAZHJzL2Uyb0RvYy54bWysVM1u2zAMvg/YOwi6r06CJGuNOEWQosOA&#10;oC3WDj0zshQbk0VNUmJnj7NX2YuNkp3+badhPgikSPHn40cvLrtGs4N0vkZT8PHZiDNpBJa12RX8&#10;68P1h3POfABTgkYjC36Unl8u379btDaXE6xQl9IxCmJ83tqCVyHYPMu8qGQD/gytNGRU6BoIpLpd&#10;VjpoKXqjs8loNM9adKV1KKT3dHvVG/kyxVdKinCrlJeB6YJTbSGdLp3beGbLBeQ7B7aqxVAG/EMV&#10;DdSGkj6FuoIAbO/qP0I1tXDoUYUzgU2GStVCph6om/HoTTf3FViZeiFwvH2Cyf+/sOLmcOdYXRZ8&#10;zpmBhkb0RYZfP81ur5HNIz6t9Tm53ds7Fzv0doPimydD9soSFT/4dMo10Zf6Y10C+/gEtuwCE3Q5&#10;nk0vpjQSQabxdD4/n8VkGeSnx9b58Eliw6JQcEezTBDDYeND73pyibkMXtda0z3k2rC24BezyYzC&#10;A7FKaQgkNpb69GbHGegd0VUElyJ61HUZX6f+jn6tHTsAMYaIVmL7QCVzpsEHMlAf6RuKffU0lnMF&#10;vuofJ9Pgpk0MLRMhh+qf8YpS6LYd1R7FLZZHmonDnqzeiuuaAm8o/x04YieBRhsXbulQGqlTHCTO&#10;KnQ//nYf/Yk0ZOWsJbYTDN/34CS19dkQnS7G0ziLkJTp7OOEFPfSsn1pMftmjQTPmHbbiiRG/6BP&#10;onLYPNJirmJWMoERlLsHfFDWod9CWm0hV6vkRithIWzMvRUxeIQsQvrQPYKzAw0CDeMGT5sB+Rs2&#10;9L7xpcHVPqCqE1WecR1oS+uUyDasftzXl3ryev5BLX8DAAD//wMAUEsDBBQABgAIAAAAIQBvOoKl&#10;3QAAAAcBAAAPAAAAZHJzL2Rvd25yZXYueG1sTI5RS8MwFIXfBf9DuIIv4pJ1Y87adKigMhDBTXxO&#10;m7u22NyUJlvjv/f6pI+Hc/jOV2yS68UJx9B50jCfKRBItbcdNRo+9k/XaxAhGrKm94QavjHApjw/&#10;K0xu/UTveNrFRjCEQm40tDEOuZShbtGZMPMDEncHPzoTOY6NtKOZGO56mSm1ks50xA+tGfCxxfpr&#10;d3QapvUD7qspZW+H5F63n1c0PKsXrS8v0v0diIgp/o3hV5/VoWSnyh/JBtFzVgteashWcxDcL5Y3&#10;ICoNy9sMZFnI//7lDwAAAP//AwBQSwECLQAUAAYACAAAACEAtoM4kv4AAADhAQAAEwAAAAAAAAAA&#10;AAAAAAAAAAAAW0NvbnRlbnRfVHlwZXNdLnhtbFBLAQItABQABgAIAAAAIQA4/SH/1gAAAJQBAAAL&#10;AAAAAAAAAAAAAAAAAC8BAABfcmVscy8ucmVsc1BLAQItABQABgAIAAAAIQA9axFsegIAAOgEAAAO&#10;AAAAAAAAAAAAAAAAAC4CAABkcnMvZTJvRG9jLnhtbFBLAQItABQABgAIAAAAIQBvOoKl3QAAAAcB&#10;AAAPAAAAAAAAAAAAAAAAANQEAABkcnMvZG93bnJldi54bWxQSwUGAAAAAAQABADzAAAA3gUAAAAA&#10;" filled="f" strokecolor="windowText">
                <v:path arrowok="t"/>
                <v:textbox>
                  <w:txbxContent>
                    <w:p w14:paraId="1A2662E2" w14:textId="0CB1A2DC" w:rsidR="009D5C07" w:rsidRDefault="009D5C07" w:rsidP="00A21F62">
                      <w:pPr>
                        <w:jc w:val="center"/>
                      </w:pPr>
                      <w:proofErr w:type="gramStart"/>
                      <w:r>
                        <w:t>x</w:t>
                      </w:r>
                      <w:proofErr w:type="gramEnd"/>
                    </w:p>
                  </w:txbxContent>
                </v:textbox>
              </v:rect>
            </w:pict>
          </mc:Fallback>
        </mc:AlternateContent>
      </w:r>
    </w:p>
    <w:p w14:paraId="0523871F" w14:textId="6347C244" w:rsidR="00A974F0" w:rsidRPr="00A974F0" w:rsidRDefault="00890E90" w:rsidP="00890E90">
      <w:pPr>
        <w:spacing w:after="0" w:line="240" w:lineRule="auto"/>
        <w:rPr>
          <w:rFonts w:asciiTheme="majorHAnsi" w:eastAsia="Calibri" w:hAnsiTheme="majorHAnsi" w:cs="Calibri"/>
          <w:bCs/>
          <w:color w:val="C00000"/>
        </w:rPr>
      </w:pPr>
      <w:r>
        <w:rPr>
          <w:rFonts w:asciiTheme="majorHAnsi" w:eastAsia="Calibri" w:hAnsiTheme="majorHAnsi" w:cs="Calibri"/>
          <w:bCs/>
        </w:rPr>
        <w:t xml:space="preserve">        </w:t>
      </w:r>
      <w:r w:rsidR="00613809">
        <w:rPr>
          <w:rFonts w:asciiTheme="majorHAnsi" w:eastAsia="Calibri" w:hAnsiTheme="majorHAnsi" w:cs="Calibri"/>
          <w:bCs/>
        </w:rPr>
        <w:t xml:space="preserve"> </w:t>
      </w:r>
      <w:r w:rsidR="00A974F0" w:rsidRPr="00A974F0">
        <w:rPr>
          <w:rFonts w:asciiTheme="majorHAnsi" w:eastAsia="Calibri" w:hAnsiTheme="majorHAnsi" w:cs="Calibri"/>
          <w:bCs/>
        </w:rPr>
        <w:t>Defiro</w:t>
      </w:r>
    </w:p>
    <w:p w14:paraId="7E419BE8" w14:textId="4C8C6279" w:rsidR="00A974F0" w:rsidRPr="00A974F0" w:rsidRDefault="00A974F0" w:rsidP="007D58A5">
      <w:pPr>
        <w:spacing w:after="0" w:line="240" w:lineRule="auto"/>
        <w:rPr>
          <w:rFonts w:asciiTheme="majorHAnsi" w:eastAsia="Calibri" w:hAnsiTheme="majorHAnsi" w:cs="Calibri"/>
          <w:bCs/>
        </w:rPr>
      </w:pPr>
      <w:r w:rsidRPr="00A974F0">
        <w:rPr>
          <w:rFonts w:asciiTheme="majorHAnsi" w:eastAsia="Calibri" w:hAnsiTheme="majorHAnsi" w:cs="Calibri"/>
          <w:b/>
          <w:noProof/>
          <w:color w:val="C00000"/>
          <w:lang w:eastAsia="pt-BR"/>
        </w:rPr>
        <mc:AlternateContent>
          <mc:Choice Requires="wps">
            <w:drawing>
              <wp:anchor distT="0" distB="0" distL="114300" distR="114300" simplePos="0" relativeHeight="251676672" behindDoc="0" locked="0" layoutInCell="1" allowOverlap="1" wp14:anchorId="3B265C07" wp14:editId="41BEEE6A">
                <wp:simplePos x="0" y="0"/>
                <wp:positionH relativeFrom="column">
                  <wp:posOffset>57150</wp:posOffset>
                </wp:positionH>
                <wp:positionV relativeFrom="paragraph">
                  <wp:posOffset>10795</wp:posOffset>
                </wp:positionV>
                <wp:extent cx="154940" cy="146685"/>
                <wp:effectExtent l="0" t="0" r="16510" b="2476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txbx>
                        <w:txbxContent>
                          <w:p w14:paraId="55769856" w14:textId="54CD23CF" w:rsidR="009D5C07" w:rsidRDefault="009D5C07" w:rsidP="00833AB0">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265C07" id="Retângulo 5" o:spid="_x0000_s1027" style="position:absolute;margin-left:4.5pt;margin-top:.85pt;width:12.2pt;height:11.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mZ5fwIAAO8EAAAOAAAAZHJzL2Uyb0RvYy54bWysVM1u2zAMvg/YOwi6r46DpGuNOkXQosOA&#10;oC3WDj0zshQbk0VNUmJnj7NX2YuNkp027XYa5oNAihR/Pn70xWXfaraTzjdoSp6fTDiTRmDVmE3J&#10;vz7efDjjzAcwFWg0suR76fnl4v27i84Wcoo16ko6RkGMLzpb8joEW2SZF7VswZ+glYaMCl0LgVS3&#10;ySoHHUVvdTadTE6zDl1lHQrpPd1eD0a+SPGVkiLcKeVlYLrkVFtIp0vnOp7Z4gKKjQNbN2IsA/6h&#10;ihYaQ0mfQ11DALZ1zR+h2kY49KjCicA2Q6UaIVMP1E0+edPNQw1Wpl4IHG+fYfL/L6y43d071lQl&#10;n3NmoKURfZHh10+z2Wpk84hPZ31Bbg/23sUOvV2h+ObJkL2yRMWPPr1ybfSl/lifwN4/gy37wARd&#10;5vPZ+YxGIsiUz05Pz1KyDIrDY+t8+CSxZVEouaNZJohht/Ihpofi4BJzGbxptE7z1IZ1JT+fT6kn&#10;AcQqpSGQ2Frq05sNZ6A3RFcRXIroUTdVfJ362/sr7dgOiDFEtAq7RyqZMw0+kIH6SF9Ehip49TSW&#10;cw2+Hh4n0+imTQwtEyHH6l/wilLo130aQ36AfI3VnkbjcOCst+KmofgrKuMeHJGUsKPFC3d0KI3U&#10;MI4SZzW6H3+7j/7EHbJy1hHpCY3vW3CSuvtsiFXn+SyOJCRlNv84JcUdW9bHFrNtr5BQymnFrUhi&#10;9A/6ICqH7RPt5zJmJRMYQbkH3EflKgzLSBsu5HKZ3GgzLISVebAiBo/IRWQf+ydwdmRDoJnc4mFB&#10;oHhDisF3oMVyG1A1iTER6QHXkb20VWmM4x8gru2xnrxe/lOL3wAAAP//AwBQSwMEFAAGAAgAAAAh&#10;ANvcykfdAAAABQEAAA8AAABkcnMvZG93bnJldi54bWxMj0FLw0AQhe9C/8MyBS9iN02LxphNUUGl&#10;IIKteN5kp0lodjZkt8367x1Pepz3Hu99U2yi7cUZR985UrBcJCCQamc6ahR87p+vMxA+aDK6d4QK&#10;vtHDppxdFDo3bqIPPO9CI7iEfK4VtCEMuZS+btFqv3ADEnsHN1od+BwbaUY9cbntZZokN9Lqjnih&#10;1QM+tVgfdyerYMoecV9NMX0/RPu2/bqi4SV5VepyHh/uQQSM4S8Mv/iMDiUzVe5ExotewR1/Eli+&#10;BcHuarUGUSlI1xnIspD/6csfAAAA//8DAFBLAQItABQABgAIAAAAIQC2gziS/gAAAOEBAAATAAAA&#10;AAAAAAAAAAAAAAAAAABbQ29udGVudF9UeXBlc10ueG1sUEsBAi0AFAAGAAgAAAAhADj9If/WAAAA&#10;lAEAAAsAAAAAAAAAAAAAAAAALwEAAF9yZWxzLy5yZWxzUEsBAi0AFAAGAAgAAAAhAPaaZnl/AgAA&#10;7wQAAA4AAAAAAAAAAAAAAAAALgIAAGRycy9lMm9Eb2MueG1sUEsBAi0AFAAGAAgAAAAhANvcykfd&#10;AAAABQEAAA8AAAAAAAAAAAAAAAAA2QQAAGRycy9kb3ducmV2LnhtbFBLBQYAAAAABAAEAPMAAADj&#10;BQAAAAA=&#10;" filled="f" strokecolor="windowText">
                <v:path arrowok="t"/>
                <v:textbox>
                  <w:txbxContent>
                    <w:p w14:paraId="55769856" w14:textId="54CD23CF" w:rsidR="009D5C07" w:rsidRDefault="009D5C07" w:rsidP="00833AB0">
                      <w:pPr>
                        <w:jc w:val="center"/>
                      </w:pPr>
                      <w:r>
                        <w:t xml:space="preserve"> </w:t>
                      </w:r>
                    </w:p>
                  </w:txbxContent>
                </v:textbox>
              </v:rect>
            </w:pict>
          </mc:Fallback>
        </mc:AlternateContent>
      </w:r>
      <w:r w:rsidR="00890E90">
        <w:rPr>
          <w:rFonts w:asciiTheme="majorHAnsi" w:eastAsia="Calibri" w:hAnsiTheme="majorHAnsi" w:cs="Calibri"/>
          <w:bCs/>
        </w:rPr>
        <w:t xml:space="preserve">       </w:t>
      </w:r>
      <w:r w:rsidR="00613809">
        <w:rPr>
          <w:rFonts w:asciiTheme="majorHAnsi" w:eastAsia="Calibri" w:hAnsiTheme="majorHAnsi" w:cs="Calibri"/>
          <w:bCs/>
        </w:rPr>
        <w:t xml:space="preserve"> </w:t>
      </w:r>
      <w:r w:rsidR="007D58A5">
        <w:rPr>
          <w:rFonts w:asciiTheme="majorHAnsi" w:eastAsia="Calibri" w:hAnsiTheme="majorHAnsi" w:cs="Calibri"/>
          <w:bCs/>
        </w:rPr>
        <w:t xml:space="preserve"> </w:t>
      </w:r>
      <w:r w:rsidRPr="00A974F0">
        <w:rPr>
          <w:rFonts w:asciiTheme="majorHAnsi" w:eastAsia="Calibri" w:hAnsiTheme="majorHAnsi" w:cs="Calibri"/>
          <w:bCs/>
        </w:rPr>
        <w:t>Indefiro. Motivar</w:t>
      </w:r>
      <w:r w:rsidR="007D58A5">
        <w:rPr>
          <w:rFonts w:asciiTheme="majorHAnsi" w:eastAsia="Calibri" w:hAnsiTheme="majorHAnsi" w:cs="Calibri"/>
          <w:bCs/>
        </w:rPr>
        <w:t>:</w:t>
      </w:r>
    </w:p>
    <w:tbl>
      <w:tblPr>
        <w:tblStyle w:val="Tabelacomgrade"/>
        <w:tblpPr w:leftFromText="141" w:rightFromText="141" w:vertAnchor="text" w:horzAnchor="margin" w:tblpXSpec="center" w:tblpY="67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4"/>
      </w:tblGrid>
      <w:tr w:rsidR="00A974F0" w:rsidRPr="00A974F0" w14:paraId="46AEC2CC" w14:textId="77777777" w:rsidTr="00BF3A86">
        <w:tc>
          <w:tcPr>
            <w:tcW w:w="3194" w:type="dxa"/>
            <w:tcBorders>
              <w:bottom w:val="single" w:sz="4" w:space="0" w:color="auto"/>
            </w:tcBorders>
          </w:tcPr>
          <w:p w14:paraId="36070745" w14:textId="5E57C383" w:rsidR="00A974F0" w:rsidRPr="00A974F0" w:rsidRDefault="00A974F0" w:rsidP="00BF3A86">
            <w:pPr>
              <w:spacing w:after="60"/>
              <w:rPr>
                <w:rFonts w:asciiTheme="majorHAnsi" w:eastAsia="Calibri" w:hAnsiTheme="majorHAnsi" w:cs="Calibri"/>
              </w:rPr>
            </w:pPr>
          </w:p>
        </w:tc>
      </w:tr>
      <w:tr w:rsidR="00A974F0" w:rsidRPr="00A974F0" w14:paraId="2A08F9CA" w14:textId="77777777" w:rsidTr="00BF3A86">
        <w:tc>
          <w:tcPr>
            <w:tcW w:w="3194" w:type="dxa"/>
            <w:tcBorders>
              <w:top w:val="single" w:sz="4" w:space="0" w:color="auto"/>
            </w:tcBorders>
          </w:tcPr>
          <w:p w14:paraId="3973F90E" w14:textId="77777777" w:rsidR="00A974F0" w:rsidRPr="00A974F0" w:rsidRDefault="00A974F0" w:rsidP="00BF3A86">
            <w:pPr>
              <w:spacing w:after="60"/>
              <w:jc w:val="center"/>
              <w:rPr>
                <w:rFonts w:asciiTheme="majorHAnsi" w:eastAsia="Calibri" w:hAnsiTheme="majorHAnsi" w:cs="Calibri"/>
              </w:rPr>
            </w:pPr>
            <w:r w:rsidRPr="00A974F0">
              <w:rPr>
                <w:rFonts w:asciiTheme="majorHAnsi" w:eastAsia="Calibri" w:hAnsiTheme="majorHAnsi" w:cs="Calibri"/>
              </w:rPr>
              <w:t>PREFEITO MUNICIPAL</w:t>
            </w:r>
          </w:p>
          <w:p w14:paraId="31266BF9" w14:textId="183BC067" w:rsidR="00A974F0" w:rsidRPr="00A974F0" w:rsidRDefault="001B7F66" w:rsidP="00BF3A86">
            <w:pPr>
              <w:spacing w:after="60"/>
              <w:jc w:val="center"/>
              <w:rPr>
                <w:rFonts w:asciiTheme="majorHAnsi" w:eastAsia="Calibri" w:hAnsiTheme="majorHAnsi" w:cs="Calibri"/>
              </w:rPr>
            </w:pPr>
            <w:r>
              <w:rPr>
                <w:rFonts w:asciiTheme="majorHAnsi" w:eastAsia="Calibri" w:hAnsiTheme="majorHAnsi" w:cs="Calibri"/>
              </w:rPr>
              <w:t>SIDINEI MOISES DE FREITAS</w:t>
            </w:r>
          </w:p>
        </w:tc>
      </w:tr>
    </w:tbl>
    <w:p w14:paraId="7F4183A8" w14:textId="50A4DCBB" w:rsidR="00A23CB1" w:rsidRPr="00890E90" w:rsidRDefault="007D58A5" w:rsidP="00890E90">
      <w:pPr>
        <w:spacing w:after="60" w:line="240" w:lineRule="auto"/>
        <w:rPr>
          <w:rFonts w:ascii="Calibri" w:eastAsia="Calibri" w:hAnsi="Calibri" w:cs="Times New Roman"/>
        </w:rPr>
      </w:pPr>
      <w:r>
        <w:rPr>
          <w:rFonts w:ascii="Calibri" w:eastAsia="Calibri" w:hAnsi="Calibri" w:cs="Times New Roman"/>
        </w:rPr>
        <w:t xml:space="preserve">        </w:t>
      </w:r>
      <w:r w:rsidR="00A974F0" w:rsidRPr="00C65CDF">
        <w:rPr>
          <w:rFonts w:ascii="Calibri" w:eastAsia="Calibri" w:hAnsi="Calibri" w:cs="Times New Roman"/>
        </w:rPr>
        <w:t>Data</w:t>
      </w:r>
      <w:r w:rsidR="001B7F66" w:rsidRPr="00C65CDF">
        <w:rPr>
          <w:rFonts w:ascii="Calibri" w:eastAsia="Calibri" w:hAnsi="Calibri" w:cs="Times New Roman"/>
        </w:rPr>
        <w:t xml:space="preserve"> </w:t>
      </w:r>
      <w:r w:rsidR="00C30116">
        <w:rPr>
          <w:rFonts w:ascii="Calibri" w:eastAsia="Calibri" w:hAnsi="Calibri" w:cs="Times New Roman"/>
        </w:rPr>
        <w:t>21/07</w:t>
      </w:r>
      <w:r w:rsidR="00A974F0" w:rsidRPr="00A974F0">
        <w:rPr>
          <w:rFonts w:ascii="Calibri" w:eastAsia="Calibri" w:hAnsi="Calibri" w:cs="Times New Roman"/>
        </w:rPr>
        <w:t>/20</w:t>
      </w:r>
      <w:r w:rsidR="001B7F66">
        <w:rPr>
          <w:rFonts w:ascii="Calibri" w:eastAsia="Calibri" w:hAnsi="Calibri" w:cs="Times New Roman"/>
        </w:rPr>
        <w:t>2</w:t>
      </w:r>
      <w:r w:rsidR="00086D40">
        <w:rPr>
          <w:rFonts w:ascii="Calibri" w:eastAsia="Calibri" w:hAnsi="Calibri" w:cs="Times New Roman"/>
        </w:rPr>
        <w:t>6</w:t>
      </w:r>
    </w:p>
    <w:p w14:paraId="65683FE5" w14:textId="407DB550" w:rsidR="00A41F80" w:rsidRPr="00AD1D53" w:rsidRDefault="00A41F80" w:rsidP="00AD1D53">
      <w:pPr>
        <w:spacing w:after="60"/>
        <w:rPr>
          <w:rFonts w:ascii="Berlin Sans FB Demi" w:hAnsi="Berlin Sans FB Demi"/>
          <w:b/>
          <w:color w:val="990000"/>
          <w:sz w:val="32"/>
          <w:szCs w:val="24"/>
        </w:rPr>
        <w:sectPr w:rsidR="00A41F80" w:rsidRPr="00AD1D53" w:rsidSect="00EB714D">
          <w:headerReference w:type="default" r:id="rId12"/>
          <w:footerReference w:type="default" r:id="rId13"/>
          <w:headerReference w:type="first" r:id="rId14"/>
          <w:pgSz w:w="11907" w:h="16839" w:code="9"/>
          <w:pgMar w:top="284" w:right="1134" w:bottom="1418" w:left="1134" w:header="425" w:footer="45" w:gutter="0"/>
          <w:cols w:space="708"/>
          <w:titlePg/>
          <w:docGrid w:linePitch="360"/>
        </w:sectPr>
      </w:pPr>
    </w:p>
    <w:p w14:paraId="149E4071" w14:textId="4EDCB7CE" w:rsidR="003F1272" w:rsidRPr="00174087" w:rsidRDefault="007D58A5" w:rsidP="00AD1D53">
      <w:pPr>
        <w:spacing w:after="60" w:line="240" w:lineRule="auto"/>
        <w:rPr>
          <w:rStyle w:val="Hyperlink"/>
          <w:rFonts w:asciiTheme="majorHAnsi" w:hAnsiTheme="majorHAnsi" w:cstheme="minorHAnsi"/>
          <w:b/>
          <w:bCs/>
          <w:color w:val="auto"/>
          <w:u w:val="none"/>
        </w:rPr>
      </w:pPr>
      <w:r>
        <w:rPr>
          <w:rStyle w:val="Hyperlink"/>
          <w:rFonts w:asciiTheme="majorHAnsi" w:hAnsiTheme="majorHAnsi" w:cstheme="minorHAnsi"/>
          <w:b/>
          <w:bCs/>
          <w:color w:val="auto"/>
          <w:u w:val="none"/>
        </w:rPr>
        <w:t xml:space="preserve"> </w:t>
      </w:r>
      <w:bookmarkEnd w:id="2"/>
      <w:bookmarkEnd w:id="13"/>
    </w:p>
    <w:sectPr w:rsidR="003F1272" w:rsidRPr="00174087" w:rsidSect="00A5234C">
      <w:type w:val="continuous"/>
      <w:pgSz w:w="11907" w:h="16839" w:code="9"/>
      <w:pgMar w:top="1417" w:right="850" w:bottom="1417" w:left="1701" w:header="425" w:footer="4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1FB8F8" w14:textId="77777777" w:rsidR="009D5C07" w:rsidRDefault="009D5C07" w:rsidP="00301243">
      <w:pPr>
        <w:spacing w:after="0" w:line="240" w:lineRule="auto"/>
      </w:pPr>
      <w:r>
        <w:separator/>
      </w:r>
    </w:p>
  </w:endnote>
  <w:endnote w:type="continuationSeparator" w:id="0">
    <w:p w14:paraId="76F7E3BA" w14:textId="77777777" w:rsidR="009D5C07" w:rsidRDefault="009D5C07" w:rsidP="00301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erlin Sans FB Demi">
    <w:altName w:val="Candara"/>
    <w:charset w:val="00"/>
    <w:family w:val="swiss"/>
    <w:pitch w:val="variable"/>
    <w:sig w:usb0="00000003" w:usb1="00000000" w:usb2="00000000" w:usb3="00000000" w:csb0="00000001" w:csb1="00000000"/>
  </w:font>
  <w:font w:name="Aparajita">
    <w:panose1 w:val="020B0604020202020204"/>
    <w:charset w:val="00"/>
    <w:family w:val="swiss"/>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Open Sans ExtraBold">
    <w:charset w:val="00"/>
    <w:family w:val="swiss"/>
    <w:pitch w:val="variable"/>
    <w:sig w:usb0="E00002EF" w:usb1="4000205B" w:usb2="00000028" w:usb3="00000000" w:csb0="0000019F" w:csb1="00000000"/>
  </w:font>
  <w:font w:name="NSimSun">
    <w:panose1 w:val="02010609030101010101"/>
    <w:charset w:val="86"/>
    <w:family w:val="modern"/>
    <w:pitch w:val="fixed"/>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3968764"/>
      <w:docPartObj>
        <w:docPartGallery w:val="Page Numbers (Bottom of Page)"/>
        <w:docPartUnique/>
      </w:docPartObj>
    </w:sdtPr>
    <w:sdtEndPr/>
    <w:sdtContent>
      <w:p w14:paraId="4312BF9F" w14:textId="5FA15D3F" w:rsidR="009D5C07" w:rsidRDefault="009D5C07">
        <w:pPr>
          <w:pStyle w:val="Rodap"/>
          <w:jc w:val="right"/>
        </w:pPr>
        <w:r>
          <w:fldChar w:fldCharType="begin"/>
        </w:r>
        <w:r>
          <w:instrText>PAGE   \* MERGEFORMAT</w:instrText>
        </w:r>
        <w:r>
          <w:fldChar w:fldCharType="separate"/>
        </w:r>
        <w:r w:rsidR="00E53A5C">
          <w:rPr>
            <w:noProof/>
          </w:rPr>
          <w:t>11</w:t>
        </w:r>
        <w:r>
          <w:fldChar w:fldCharType="end"/>
        </w:r>
      </w:p>
    </w:sdtContent>
  </w:sdt>
  <w:p w14:paraId="055F76C9" w14:textId="77777777" w:rsidR="009D5C07" w:rsidRDefault="009D5C0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74752F" w14:textId="77777777" w:rsidR="009D5C07" w:rsidRDefault="009D5C07" w:rsidP="00301243">
      <w:pPr>
        <w:spacing w:after="0" w:line="240" w:lineRule="auto"/>
      </w:pPr>
      <w:r>
        <w:separator/>
      </w:r>
    </w:p>
  </w:footnote>
  <w:footnote w:type="continuationSeparator" w:id="0">
    <w:p w14:paraId="460FB3CF" w14:textId="77777777" w:rsidR="009D5C07" w:rsidRDefault="009D5C07" w:rsidP="003012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C40DE1" w14:textId="05F62979" w:rsidR="009D5C07" w:rsidRDefault="009D5C07">
    <w:pPr>
      <w:pStyle w:val="Cabealho"/>
    </w:pPr>
  </w:p>
  <w:p w14:paraId="3D44ACDB" w14:textId="77777777" w:rsidR="009D5C07" w:rsidRDefault="009D5C07" w:rsidP="00DB76CE">
    <w:pPr>
      <w:pStyle w:val="Cabealho"/>
      <w:shd w:val="clear" w:color="auto" w:fill="FFFFFF"/>
      <w:tabs>
        <w:tab w:val="clear" w:pos="8504"/>
        <w:tab w:val="right" w:pos="8080"/>
      </w:tabs>
      <w:ind w:right="390"/>
      <w:jc w:val="center"/>
      <w:rPr>
        <w:rFonts w:ascii="Times New Roman" w:hAnsi="Times New Roman" w:cs="Times New Roman"/>
        <w:b/>
        <w:noProof/>
        <w:color w:val="404040"/>
        <w:sz w:val="20"/>
        <w:szCs w:val="20"/>
        <w:lang w:eastAsia="pt-BR"/>
      </w:rPr>
    </w:pPr>
    <w:r>
      <w:tab/>
    </w:r>
    <w:r w:rsidRPr="00B94D23">
      <w:rPr>
        <w:noProof/>
        <w:sz w:val="24"/>
        <w:szCs w:val="24"/>
        <w:lang w:eastAsia="pt-BR"/>
      </w:rPr>
      <w:drawing>
        <wp:anchor distT="0" distB="0" distL="114300" distR="114300" simplePos="0" relativeHeight="251662336" behindDoc="0" locked="0" layoutInCell="1" allowOverlap="1" wp14:anchorId="091D04C3" wp14:editId="394C6C01">
          <wp:simplePos x="0" y="0"/>
          <wp:positionH relativeFrom="column">
            <wp:posOffset>5297805</wp:posOffset>
          </wp:positionH>
          <wp:positionV relativeFrom="page">
            <wp:posOffset>300990</wp:posOffset>
          </wp:positionV>
          <wp:extent cx="1075690" cy="904240"/>
          <wp:effectExtent l="0" t="0" r="0" b="0"/>
          <wp:wrapThrough wrapText="bothSides">
            <wp:wrapPolygon edited="0">
              <wp:start x="0" y="0"/>
              <wp:lineTo x="0" y="20933"/>
              <wp:lineTo x="21039" y="20933"/>
              <wp:lineTo x="21039" y="0"/>
              <wp:lineTo x="0" y="0"/>
            </wp:wrapPolygon>
          </wp:wrapThrough>
          <wp:docPr id="549739786" name="Imagem 2"/>
          <wp:cNvGraphicFramePr/>
          <a:graphic xmlns:a="http://schemas.openxmlformats.org/drawingml/2006/main">
            <a:graphicData uri="http://schemas.openxmlformats.org/drawingml/2006/picture">
              <pic:pic xmlns:pic="http://schemas.openxmlformats.org/drawingml/2006/picture">
                <pic:nvPicPr>
                  <pic:cNvPr id="1771711427" name="Imagem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5690" cy="904240"/>
                  </a:xfrm>
                  <a:prstGeom prst="rect">
                    <a:avLst/>
                  </a:prstGeom>
                  <a:noFill/>
                  <a:ln>
                    <a:noFill/>
                  </a:ln>
                </pic:spPr>
              </pic:pic>
            </a:graphicData>
          </a:graphic>
        </wp:anchor>
      </w:drawing>
    </w:r>
    <w:r w:rsidRPr="00012694">
      <w:rPr>
        <w:rFonts w:ascii="Times New Roman" w:hAnsi="Times New Roman" w:cs="Times New Roman"/>
        <w:b/>
        <w:noProof/>
        <w:color w:val="404040"/>
        <w:sz w:val="20"/>
        <w:szCs w:val="20"/>
        <w:lang w:eastAsia="pt-BR"/>
      </w:rPr>
      <w:drawing>
        <wp:anchor distT="0" distB="0" distL="114300" distR="114300" simplePos="0" relativeHeight="251663360" behindDoc="0" locked="0" layoutInCell="1" allowOverlap="1" wp14:anchorId="43D840EC" wp14:editId="5A3F806A">
          <wp:simplePos x="0" y="0"/>
          <wp:positionH relativeFrom="column">
            <wp:posOffset>-55245</wp:posOffset>
          </wp:positionH>
          <wp:positionV relativeFrom="page">
            <wp:posOffset>260985</wp:posOffset>
          </wp:positionV>
          <wp:extent cx="864870" cy="1005840"/>
          <wp:effectExtent l="0" t="0" r="0" b="3810"/>
          <wp:wrapSquare wrapText="bothSides"/>
          <wp:docPr id="1848056936" name="Imagem 1848056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64870" cy="1005840"/>
                  </a:xfrm>
                  <a:prstGeom prst="rect">
                    <a:avLst/>
                  </a:prstGeom>
                  <a:solidFill>
                    <a:srgbClr val="FFFFFF"/>
                  </a:solidFill>
                  <a:ln>
                    <a:noFill/>
                  </a:ln>
                </pic:spPr>
              </pic:pic>
            </a:graphicData>
          </a:graphic>
        </wp:anchor>
      </w:drawing>
    </w:r>
    <w:r>
      <w:rPr>
        <w:rFonts w:ascii="Times New Roman" w:hAnsi="Times New Roman" w:cs="Times New Roman"/>
        <w:b/>
        <w:color w:val="404040"/>
        <w:sz w:val="24"/>
        <w:szCs w:val="24"/>
      </w:rPr>
      <w:ptab w:relativeTo="margin" w:alignment="center" w:leader="none"/>
    </w:r>
  </w:p>
  <w:p w14:paraId="0EA82920" w14:textId="77777777" w:rsidR="009D5C07" w:rsidRPr="00B94D23" w:rsidRDefault="009D5C07" w:rsidP="00DB76CE">
    <w:pPr>
      <w:pStyle w:val="Cabealho"/>
      <w:shd w:val="clear" w:color="auto" w:fill="FFFFFF"/>
      <w:tabs>
        <w:tab w:val="clear" w:pos="8504"/>
        <w:tab w:val="right" w:pos="8080"/>
      </w:tabs>
      <w:ind w:right="390"/>
      <w:jc w:val="center"/>
      <w:rPr>
        <w:rFonts w:ascii="Times New Roman" w:hAnsi="Times New Roman" w:cs="Times New Roman"/>
        <w:b/>
        <w:color w:val="404040"/>
        <w:sz w:val="24"/>
        <w:szCs w:val="24"/>
      </w:rPr>
    </w:pPr>
    <w:r w:rsidRPr="00B94D23">
      <w:rPr>
        <w:rFonts w:ascii="Times New Roman" w:hAnsi="Times New Roman" w:cs="Times New Roman"/>
        <w:b/>
        <w:color w:val="404040"/>
        <w:sz w:val="24"/>
        <w:szCs w:val="24"/>
      </w:rPr>
      <w:t>Estado do Rio Grande do Sul</w:t>
    </w:r>
  </w:p>
  <w:p w14:paraId="643E62C0" w14:textId="77777777" w:rsidR="009D5C07" w:rsidRPr="00B94D23" w:rsidRDefault="009D5C07" w:rsidP="00DB76CE">
    <w:pPr>
      <w:pStyle w:val="Cabealho"/>
      <w:shd w:val="clear" w:color="auto" w:fill="FFFFFF"/>
      <w:ind w:right="390"/>
      <w:jc w:val="center"/>
      <w:rPr>
        <w:rFonts w:ascii="Times New Roman" w:hAnsi="Times New Roman" w:cs="Times New Roman"/>
        <w:color w:val="404040"/>
        <w:sz w:val="24"/>
        <w:szCs w:val="24"/>
      </w:rPr>
    </w:pPr>
    <w:r w:rsidRPr="00B94D23">
      <w:rPr>
        <w:rFonts w:ascii="Times New Roman" w:hAnsi="Times New Roman" w:cs="Times New Roman"/>
        <w:b/>
        <w:color w:val="404040"/>
        <w:sz w:val="24"/>
        <w:szCs w:val="24"/>
      </w:rPr>
      <w:t>Município de Sério</w:t>
    </w:r>
  </w:p>
  <w:p w14:paraId="485F4D72" w14:textId="77777777" w:rsidR="009D5C07" w:rsidRPr="00B94D23" w:rsidRDefault="009D5C07" w:rsidP="00DB76CE">
    <w:pPr>
      <w:pStyle w:val="Cabealho"/>
      <w:shd w:val="clear" w:color="auto" w:fill="FFFFFF"/>
      <w:ind w:right="390"/>
      <w:jc w:val="center"/>
      <w:rPr>
        <w:rFonts w:ascii="Times New Roman" w:hAnsi="Times New Roman" w:cs="Times New Roman"/>
        <w:color w:val="404040"/>
        <w:sz w:val="24"/>
        <w:szCs w:val="24"/>
      </w:rPr>
    </w:pPr>
    <w:r w:rsidRPr="00B94D23">
      <w:rPr>
        <w:rFonts w:ascii="Times New Roman" w:hAnsi="Times New Roman" w:cs="Times New Roman"/>
        <w:color w:val="404040"/>
        <w:sz w:val="24"/>
        <w:szCs w:val="24"/>
      </w:rPr>
      <w:t>Rua 17 de Novembro, 1075 – Centro – CEP: 95.918-000</w:t>
    </w:r>
  </w:p>
  <w:p w14:paraId="0B2AE542" w14:textId="77777777" w:rsidR="009D5C07" w:rsidRDefault="009D5C07" w:rsidP="00DB76CE">
    <w:pPr>
      <w:pStyle w:val="Cabealho"/>
      <w:shd w:val="clear" w:color="auto" w:fill="FFFFFF"/>
      <w:ind w:left="-1418" w:right="390" w:firstLine="1418"/>
    </w:pPr>
    <w:r>
      <w:rPr>
        <w:rFonts w:ascii="Times New Roman" w:hAnsi="Times New Roman" w:cs="Times New Roman"/>
        <w:color w:val="404040"/>
        <w:sz w:val="24"/>
        <w:szCs w:val="24"/>
      </w:rPr>
      <w:t xml:space="preserve">          </w:t>
    </w:r>
    <w:r w:rsidRPr="00B94D23">
      <w:rPr>
        <w:rFonts w:ascii="Times New Roman" w:hAnsi="Times New Roman" w:cs="Times New Roman"/>
        <w:color w:val="404040"/>
        <w:sz w:val="24"/>
        <w:szCs w:val="24"/>
      </w:rPr>
      <w:t>CNPJ 94.706.033/0001</w:t>
    </w:r>
    <w:r w:rsidRPr="00012694">
      <w:rPr>
        <w:rFonts w:ascii="Times New Roman" w:hAnsi="Times New Roman" w:cs="Times New Roman"/>
        <w:color w:val="404040"/>
        <w:sz w:val="20"/>
        <w:szCs w:val="20"/>
      </w:rPr>
      <w:t>-03</w:t>
    </w:r>
  </w:p>
  <w:p w14:paraId="07A9DC76" w14:textId="77777777" w:rsidR="009D5C07" w:rsidRDefault="009D5C07" w:rsidP="00DB76CE">
    <w:pPr>
      <w:pStyle w:val="Cabealho"/>
    </w:pPr>
    <w:r>
      <w:ptab w:relativeTo="margin" w:alignment="center" w:leader="none"/>
    </w:r>
    <w:r>
      <w:ptab w:relativeTo="margin" w:alignment="right" w:leader="none"/>
    </w:r>
  </w:p>
  <w:p w14:paraId="613071D0" w14:textId="1A7B5949" w:rsidR="009D5C07" w:rsidRDefault="009D5C07" w:rsidP="00DB76CE">
    <w:pPr>
      <w:pStyle w:val="Cabealho"/>
      <w:tabs>
        <w:tab w:val="clear" w:pos="4252"/>
        <w:tab w:val="clear" w:pos="8504"/>
        <w:tab w:val="left" w:pos="135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F26978" w14:textId="5FBC9CAE" w:rsidR="009D5C07" w:rsidRDefault="009D5C07" w:rsidP="00DB76CE">
    <w:pPr>
      <w:pStyle w:val="Cabealho"/>
      <w:shd w:val="clear" w:color="auto" w:fill="FFFFFF"/>
      <w:tabs>
        <w:tab w:val="clear" w:pos="8504"/>
        <w:tab w:val="right" w:pos="8080"/>
      </w:tabs>
      <w:ind w:right="390"/>
      <w:jc w:val="center"/>
      <w:rPr>
        <w:rFonts w:ascii="Times New Roman" w:hAnsi="Times New Roman" w:cs="Times New Roman"/>
        <w:b/>
        <w:noProof/>
        <w:color w:val="404040"/>
        <w:sz w:val="20"/>
        <w:szCs w:val="20"/>
        <w:lang w:eastAsia="pt-BR"/>
      </w:rPr>
    </w:pPr>
    <w:r w:rsidRPr="00B94D23">
      <w:rPr>
        <w:noProof/>
        <w:sz w:val="24"/>
        <w:szCs w:val="24"/>
        <w:lang w:eastAsia="pt-BR"/>
      </w:rPr>
      <w:drawing>
        <wp:anchor distT="0" distB="0" distL="114300" distR="114300" simplePos="0" relativeHeight="251659264" behindDoc="0" locked="0" layoutInCell="1" allowOverlap="1" wp14:anchorId="79FE0A19" wp14:editId="650DC366">
          <wp:simplePos x="0" y="0"/>
          <wp:positionH relativeFrom="column">
            <wp:posOffset>5297805</wp:posOffset>
          </wp:positionH>
          <wp:positionV relativeFrom="page">
            <wp:posOffset>300990</wp:posOffset>
          </wp:positionV>
          <wp:extent cx="1075690" cy="904240"/>
          <wp:effectExtent l="0" t="0" r="0" b="0"/>
          <wp:wrapThrough wrapText="bothSides">
            <wp:wrapPolygon edited="0">
              <wp:start x="0" y="0"/>
              <wp:lineTo x="0" y="20933"/>
              <wp:lineTo x="21039" y="20933"/>
              <wp:lineTo x="21039" y="0"/>
              <wp:lineTo x="0" y="0"/>
            </wp:wrapPolygon>
          </wp:wrapThrough>
          <wp:docPr id="1732014132" name="Imagem 2"/>
          <wp:cNvGraphicFramePr/>
          <a:graphic xmlns:a="http://schemas.openxmlformats.org/drawingml/2006/main">
            <a:graphicData uri="http://schemas.openxmlformats.org/drawingml/2006/picture">
              <pic:pic xmlns:pic="http://schemas.openxmlformats.org/drawingml/2006/picture">
                <pic:nvPicPr>
                  <pic:cNvPr id="1771711427" name="Imagem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5690" cy="904240"/>
                  </a:xfrm>
                  <a:prstGeom prst="rect">
                    <a:avLst/>
                  </a:prstGeom>
                  <a:noFill/>
                  <a:ln>
                    <a:noFill/>
                  </a:ln>
                </pic:spPr>
              </pic:pic>
            </a:graphicData>
          </a:graphic>
        </wp:anchor>
      </w:drawing>
    </w:r>
    <w:r w:rsidRPr="00012694">
      <w:rPr>
        <w:rFonts w:ascii="Times New Roman" w:hAnsi="Times New Roman" w:cs="Times New Roman"/>
        <w:b/>
        <w:noProof/>
        <w:color w:val="404040"/>
        <w:sz w:val="20"/>
        <w:szCs w:val="20"/>
        <w:lang w:eastAsia="pt-BR"/>
      </w:rPr>
      <w:drawing>
        <wp:anchor distT="0" distB="0" distL="114300" distR="114300" simplePos="0" relativeHeight="251660288" behindDoc="0" locked="0" layoutInCell="1" allowOverlap="1" wp14:anchorId="0885FD92" wp14:editId="734F4D4D">
          <wp:simplePos x="0" y="0"/>
          <wp:positionH relativeFrom="column">
            <wp:posOffset>-55245</wp:posOffset>
          </wp:positionH>
          <wp:positionV relativeFrom="page">
            <wp:posOffset>260985</wp:posOffset>
          </wp:positionV>
          <wp:extent cx="864870" cy="1005840"/>
          <wp:effectExtent l="0" t="0" r="0" b="3810"/>
          <wp:wrapSquare wrapText="bothSides"/>
          <wp:docPr id="1779390629" name="Imagem 1779390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64870" cy="1005840"/>
                  </a:xfrm>
                  <a:prstGeom prst="rect">
                    <a:avLst/>
                  </a:prstGeom>
                  <a:solidFill>
                    <a:srgbClr val="FFFFFF"/>
                  </a:solidFill>
                  <a:ln>
                    <a:noFill/>
                  </a:ln>
                </pic:spPr>
              </pic:pic>
            </a:graphicData>
          </a:graphic>
        </wp:anchor>
      </w:drawing>
    </w:r>
    <w:r>
      <w:rPr>
        <w:rFonts w:ascii="Times New Roman" w:hAnsi="Times New Roman" w:cs="Times New Roman"/>
        <w:b/>
        <w:color w:val="404040"/>
        <w:sz w:val="24"/>
        <w:szCs w:val="24"/>
      </w:rPr>
      <w:ptab w:relativeTo="margin" w:alignment="center" w:leader="none"/>
    </w:r>
  </w:p>
  <w:p w14:paraId="01C4FE1C" w14:textId="27FF4559" w:rsidR="009D5C07" w:rsidRPr="00B94D23" w:rsidRDefault="009D5C07" w:rsidP="00DB76CE">
    <w:pPr>
      <w:pStyle w:val="Cabealho"/>
      <w:shd w:val="clear" w:color="auto" w:fill="FFFFFF"/>
      <w:tabs>
        <w:tab w:val="clear" w:pos="8504"/>
        <w:tab w:val="right" w:pos="8080"/>
      </w:tabs>
      <w:ind w:right="390"/>
      <w:jc w:val="center"/>
      <w:rPr>
        <w:rFonts w:ascii="Times New Roman" w:hAnsi="Times New Roman" w:cs="Times New Roman"/>
        <w:b/>
        <w:color w:val="404040"/>
        <w:sz w:val="24"/>
        <w:szCs w:val="24"/>
      </w:rPr>
    </w:pPr>
    <w:r w:rsidRPr="00B94D23">
      <w:rPr>
        <w:rFonts w:ascii="Times New Roman" w:hAnsi="Times New Roman" w:cs="Times New Roman"/>
        <w:b/>
        <w:color w:val="404040"/>
        <w:sz w:val="24"/>
        <w:szCs w:val="24"/>
      </w:rPr>
      <w:t>Estado do Rio Grande do Sul</w:t>
    </w:r>
  </w:p>
  <w:p w14:paraId="7D551FA8" w14:textId="77777777" w:rsidR="009D5C07" w:rsidRPr="00B94D23" w:rsidRDefault="009D5C07" w:rsidP="00DB76CE">
    <w:pPr>
      <w:pStyle w:val="Cabealho"/>
      <w:shd w:val="clear" w:color="auto" w:fill="FFFFFF"/>
      <w:ind w:right="390"/>
      <w:jc w:val="center"/>
      <w:rPr>
        <w:rFonts w:ascii="Times New Roman" w:hAnsi="Times New Roman" w:cs="Times New Roman"/>
        <w:color w:val="404040"/>
        <w:sz w:val="24"/>
        <w:szCs w:val="24"/>
      </w:rPr>
    </w:pPr>
    <w:r w:rsidRPr="00B94D23">
      <w:rPr>
        <w:rFonts w:ascii="Times New Roman" w:hAnsi="Times New Roman" w:cs="Times New Roman"/>
        <w:b/>
        <w:color w:val="404040"/>
        <w:sz w:val="24"/>
        <w:szCs w:val="24"/>
      </w:rPr>
      <w:t>Município de Sério</w:t>
    </w:r>
  </w:p>
  <w:p w14:paraId="45AC65AC" w14:textId="77777777" w:rsidR="009D5C07" w:rsidRPr="00B94D23" w:rsidRDefault="009D5C07" w:rsidP="00DB76CE">
    <w:pPr>
      <w:pStyle w:val="Cabealho"/>
      <w:shd w:val="clear" w:color="auto" w:fill="FFFFFF"/>
      <w:ind w:right="390"/>
      <w:jc w:val="center"/>
      <w:rPr>
        <w:rFonts w:ascii="Times New Roman" w:hAnsi="Times New Roman" w:cs="Times New Roman"/>
        <w:color w:val="404040"/>
        <w:sz w:val="24"/>
        <w:szCs w:val="24"/>
      </w:rPr>
    </w:pPr>
    <w:r w:rsidRPr="00B94D23">
      <w:rPr>
        <w:rFonts w:ascii="Times New Roman" w:hAnsi="Times New Roman" w:cs="Times New Roman"/>
        <w:color w:val="404040"/>
        <w:sz w:val="24"/>
        <w:szCs w:val="24"/>
      </w:rPr>
      <w:t>Rua 17 de Novembro, 1075 – Centro – CEP: 95.918-000</w:t>
    </w:r>
  </w:p>
  <w:p w14:paraId="01C548C9" w14:textId="4B644E79" w:rsidR="009D5C07" w:rsidRDefault="009D5C07" w:rsidP="00DB76CE">
    <w:pPr>
      <w:pStyle w:val="Cabealho"/>
      <w:shd w:val="clear" w:color="auto" w:fill="FFFFFF"/>
      <w:ind w:left="-1418" w:right="390" w:firstLine="1418"/>
    </w:pPr>
    <w:r>
      <w:rPr>
        <w:rFonts w:ascii="Times New Roman" w:hAnsi="Times New Roman" w:cs="Times New Roman"/>
        <w:color w:val="404040"/>
        <w:sz w:val="24"/>
        <w:szCs w:val="24"/>
      </w:rPr>
      <w:t xml:space="preserve">          </w:t>
    </w:r>
    <w:r w:rsidRPr="00B94D23">
      <w:rPr>
        <w:rFonts w:ascii="Times New Roman" w:hAnsi="Times New Roman" w:cs="Times New Roman"/>
        <w:color w:val="404040"/>
        <w:sz w:val="24"/>
        <w:szCs w:val="24"/>
      </w:rPr>
      <w:t>CNPJ 94.706.033/0001</w:t>
    </w:r>
    <w:r w:rsidRPr="00012694">
      <w:rPr>
        <w:rFonts w:ascii="Times New Roman" w:hAnsi="Times New Roman" w:cs="Times New Roman"/>
        <w:color w:val="404040"/>
        <w:sz w:val="20"/>
        <w:szCs w:val="20"/>
      </w:rPr>
      <w:t>-03</w:t>
    </w:r>
  </w:p>
  <w:p w14:paraId="6538997D" w14:textId="3D6CE4E3" w:rsidR="009D5C07" w:rsidRDefault="009D5C07">
    <w:pPr>
      <w:pStyle w:val="Cabealho"/>
    </w:pPr>
    <w:r>
      <w:ptab w:relativeTo="margin" w:alignment="center" w:leader="none"/>
    </w:r>
    <w: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76.85pt;height:345.6pt" o:bullet="t">
        <v:imagedata r:id="rId1" o:title="marca d'água"/>
      </v:shape>
    </w:pict>
  </w:numPicBullet>
  <w:abstractNum w:abstractNumId="0" w15:restartNumberingAfterBreak="0">
    <w:nsid w:val="086E2583"/>
    <w:multiLevelType w:val="hybridMultilevel"/>
    <w:tmpl w:val="BF70A64C"/>
    <w:lvl w:ilvl="0" w:tplc="3F5C1D12">
      <w:start w:val="1"/>
      <w:numFmt w:val="decimal"/>
      <w:pStyle w:val="Estilo3"/>
      <w:lvlText w:val="%1."/>
      <w:lvlJc w:val="left"/>
      <w:pPr>
        <w:ind w:left="1428" w:hanging="360"/>
      </w:pPr>
      <w:rPr>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 w15:restartNumberingAfterBreak="0">
    <w:nsid w:val="0D1041CB"/>
    <w:multiLevelType w:val="multilevel"/>
    <w:tmpl w:val="917249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6DC20EF"/>
    <w:multiLevelType w:val="hybridMultilevel"/>
    <w:tmpl w:val="984889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63C1491"/>
    <w:multiLevelType w:val="hybridMultilevel"/>
    <w:tmpl w:val="2B5E3344"/>
    <w:lvl w:ilvl="0" w:tplc="FDE498A6">
      <w:start w:val="1"/>
      <w:numFmt w:val="bullet"/>
      <w:pStyle w:val="Estilo2"/>
      <w:lvlText w:val=""/>
      <w:lvlPicBulletId w:val="0"/>
      <w:lvlJc w:val="left"/>
      <w:pPr>
        <w:ind w:left="1287" w:hanging="360"/>
      </w:pPr>
      <w:rPr>
        <w:rFonts w:ascii="Symbol" w:hAnsi="Symbol" w:hint="default"/>
        <w:color w:val="auto"/>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15:restartNumberingAfterBreak="0">
    <w:nsid w:val="483D0BDE"/>
    <w:multiLevelType w:val="hybridMultilevel"/>
    <w:tmpl w:val="A0B009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9340EBD"/>
    <w:multiLevelType w:val="hybridMultilevel"/>
    <w:tmpl w:val="35F8F1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46160B7"/>
    <w:multiLevelType w:val="multilevel"/>
    <w:tmpl w:val="1BF83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5"/>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08"/>
  <w:hyphenationZone w:val="425"/>
  <w:drawingGridHorizontalSpacing w:val="110"/>
  <w:displayHorizontalDrawingGridEvery w:val="2"/>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FD2"/>
    <w:rsid w:val="000006AA"/>
    <w:rsid w:val="000037C6"/>
    <w:rsid w:val="00007EDE"/>
    <w:rsid w:val="000116CC"/>
    <w:rsid w:val="0001719C"/>
    <w:rsid w:val="00023929"/>
    <w:rsid w:val="000351CB"/>
    <w:rsid w:val="00036B08"/>
    <w:rsid w:val="00043A46"/>
    <w:rsid w:val="000461F9"/>
    <w:rsid w:val="00046E9D"/>
    <w:rsid w:val="00055B15"/>
    <w:rsid w:val="0006124C"/>
    <w:rsid w:val="00070B25"/>
    <w:rsid w:val="000811F1"/>
    <w:rsid w:val="00086D40"/>
    <w:rsid w:val="000937F2"/>
    <w:rsid w:val="000962A6"/>
    <w:rsid w:val="000971B1"/>
    <w:rsid w:val="000A7CEF"/>
    <w:rsid w:val="000B5278"/>
    <w:rsid w:val="000C6155"/>
    <w:rsid w:val="000C61C6"/>
    <w:rsid w:val="000C7AD9"/>
    <w:rsid w:val="000D2AA3"/>
    <w:rsid w:val="000E4262"/>
    <w:rsid w:val="000F2BC5"/>
    <w:rsid w:val="001039CC"/>
    <w:rsid w:val="001066E4"/>
    <w:rsid w:val="001104DD"/>
    <w:rsid w:val="00120587"/>
    <w:rsid w:val="00120B08"/>
    <w:rsid w:val="00125BBA"/>
    <w:rsid w:val="00126685"/>
    <w:rsid w:val="00131AA9"/>
    <w:rsid w:val="001329EC"/>
    <w:rsid w:val="00134426"/>
    <w:rsid w:val="00135715"/>
    <w:rsid w:val="00140199"/>
    <w:rsid w:val="001648F4"/>
    <w:rsid w:val="00166C76"/>
    <w:rsid w:val="00173C3B"/>
    <w:rsid w:val="00174087"/>
    <w:rsid w:val="00175A3A"/>
    <w:rsid w:val="0018694E"/>
    <w:rsid w:val="0018777A"/>
    <w:rsid w:val="00194CF4"/>
    <w:rsid w:val="001A4CDC"/>
    <w:rsid w:val="001B2127"/>
    <w:rsid w:val="001B2D1D"/>
    <w:rsid w:val="001B7F66"/>
    <w:rsid w:val="001E3998"/>
    <w:rsid w:val="001E3FCA"/>
    <w:rsid w:val="001F3E2E"/>
    <w:rsid w:val="0020475D"/>
    <w:rsid w:val="00215836"/>
    <w:rsid w:val="0022025F"/>
    <w:rsid w:val="00221888"/>
    <w:rsid w:val="00225EA6"/>
    <w:rsid w:val="00230FD2"/>
    <w:rsid w:val="00241AF6"/>
    <w:rsid w:val="00247B6E"/>
    <w:rsid w:val="00256FC5"/>
    <w:rsid w:val="00257AD2"/>
    <w:rsid w:val="00261737"/>
    <w:rsid w:val="002624DE"/>
    <w:rsid w:val="00265688"/>
    <w:rsid w:val="00266EE7"/>
    <w:rsid w:val="00274B26"/>
    <w:rsid w:val="0027610C"/>
    <w:rsid w:val="00281AB3"/>
    <w:rsid w:val="0029045D"/>
    <w:rsid w:val="002A5A45"/>
    <w:rsid w:val="002B43B0"/>
    <w:rsid w:val="002C0E61"/>
    <w:rsid w:val="002C75BF"/>
    <w:rsid w:val="002D3C8A"/>
    <w:rsid w:val="002D4AB5"/>
    <w:rsid w:val="002F48BD"/>
    <w:rsid w:val="00301243"/>
    <w:rsid w:val="00320C78"/>
    <w:rsid w:val="00323329"/>
    <w:rsid w:val="00326843"/>
    <w:rsid w:val="00333986"/>
    <w:rsid w:val="00344352"/>
    <w:rsid w:val="0034526A"/>
    <w:rsid w:val="003501B2"/>
    <w:rsid w:val="0036340A"/>
    <w:rsid w:val="003642EF"/>
    <w:rsid w:val="00372603"/>
    <w:rsid w:val="00377082"/>
    <w:rsid w:val="003920BC"/>
    <w:rsid w:val="003A5EFC"/>
    <w:rsid w:val="003B2EB0"/>
    <w:rsid w:val="003C6477"/>
    <w:rsid w:val="003C6D0D"/>
    <w:rsid w:val="003D0CD3"/>
    <w:rsid w:val="003D5405"/>
    <w:rsid w:val="003E44E6"/>
    <w:rsid w:val="003F1272"/>
    <w:rsid w:val="003F2E20"/>
    <w:rsid w:val="003F6F3A"/>
    <w:rsid w:val="003F7BBC"/>
    <w:rsid w:val="00400A2F"/>
    <w:rsid w:val="004028F3"/>
    <w:rsid w:val="00407DF2"/>
    <w:rsid w:val="00426C32"/>
    <w:rsid w:val="00434B40"/>
    <w:rsid w:val="00437B54"/>
    <w:rsid w:val="00444D34"/>
    <w:rsid w:val="00451213"/>
    <w:rsid w:val="00457741"/>
    <w:rsid w:val="004669F6"/>
    <w:rsid w:val="00477A54"/>
    <w:rsid w:val="00490FE9"/>
    <w:rsid w:val="004A03A3"/>
    <w:rsid w:val="004A1BF6"/>
    <w:rsid w:val="004B6B98"/>
    <w:rsid w:val="004C00D5"/>
    <w:rsid w:val="004D756C"/>
    <w:rsid w:val="004E18C4"/>
    <w:rsid w:val="004E2FBD"/>
    <w:rsid w:val="004F21CB"/>
    <w:rsid w:val="00500152"/>
    <w:rsid w:val="00502E0D"/>
    <w:rsid w:val="00505353"/>
    <w:rsid w:val="00512C44"/>
    <w:rsid w:val="005230DB"/>
    <w:rsid w:val="00530452"/>
    <w:rsid w:val="00535DAF"/>
    <w:rsid w:val="005459DF"/>
    <w:rsid w:val="0056027E"/>
    <w:rsid w:val="00562BC9"/>
    <w:rsid w:val="0056443D"/>
    <w:rsid w:val="005670A7"/>
    <w:rsid w:val="0057162F"/>
    <w:rsid w:val="005748C7"/>
    <w:rsid w:val="00580218"/>
    <w:rsid w:val="005A04AF"/>
    <w:rsid w:val="005A0664"/>
    <w:rsid w:val="005A07F8"/>
    <w:rsid w:val="005B0D4D"/>
    <w:rsid w:val="005B7D2A"/>
    <w:rsid w:val="005C0C9F"/>
    <w:rsid w:val="005C32AC"/>
    <w:rsid w:val="005D2DD1"/>
    <w:rsid w:val="005F3995"/>
    <w:rsid w:val="006005CE"/>
    <w:rsid w:val="00606373"/>
    <w:rsid w:val="00613809"/>
    <w:rsid w:val="0062141F"/>
    <w:rsid w:val="00632F82"/>
    <w:rsid w:val="0063424F"/>
    <w:rsid w:val="00644696"/>
    <w:rsid w:val="0065043F"/>
    <w:rsid w:val="00663D59"/>
    <w:rsid w:val="006640D9"/>
    <w:rsid w:val="0067027D"/>
    <w:rsid w:val="0067082D"/>
    <w:rsid w:val="00681554"/>
    <w:rsid w:val="00681797"/>
    <w:rsid w:val="006840C2"/>
    <w:rsid w:val="00690377"/>
    <w:rsid w:val="00693159"/>
    <w:rsid w:val="00694099"/>
    <w:rsid w:val="00697743"/>
    <w:rsid w:val="006A04A7"/>
    <w:rsid w:val="006A740D"/>
    <w:rsid w:val="006B0775"/>
    <w:rsid w:val="006B6F38"/>
    <w:rsid w:val="006C414B"/>
    <w:rsid w:val="006C4850"/>
    <w:rsid w:val="006C5CE8"/>
    <w:rsid w:val="006E0F16"/>
    <w:rsid w:val="006F378A"/>
    <w:rsid w:val="00704766"/>
    <w:rsid w:val="00712A1D"/>
    <w:rsid w:val="00740FE9"/>
    <w:rsid w:val="0074144B"/>
    <w:rsid w:val="00743CA4"/>
    <w:rsid w:val="007454B3"/>
    <w:rsid w:val="00751FF1"/>
    <w:rsid w:val="00752174"/>
    <w:rsid w:val="0076641D"/>
    <w:rsid w:val="00766C61"/>
    <w:rsid w:val="0077095F"/>
    <w:rsid w:val="007726E9"/>
    <w:rsid w:val="00790000"/>
    <w:rsid w:val="007D10ED"/>
    <w:rsid w:val="007D58A5"/>
    <w:rsid w:val="007E2A23"/>
    <w:rsid w:val="007E342D"/>
    <w:rsid w:val="007E4C5F"/>
    <w:rsid w:val="007F147B"/>
    <w:rsid w:val="007F3528"/>
    <w:rsid w:val="00801F5D"/>
    <w:rsid w:val="0080248F"/>
    <w:rsid w:val="00802E58"/>
    <w:rsid w:val="00805F87"/>
    <w:rsid w:val="0080653F"/>
    <w:rsid w:val="0081268E"/>
    <w:rsid w:val="00812F8A"/>
    <w:rsid w:val="00823528"/>
    <w:rsid w:val="00833AB0"/>
    <w:rsid w:val="0083730C"/>
    <w:rsid w:val="00843797"/>
    <w:rsid w:val="00855B56"/>
    <w:rsid w:val="008651B0"/>
    <w:rsid w:val="008748BF"/>
    <w:rsid w:val="00882B0C"/>
    <w:rsid w:val="008878FB"/>
    <w:rsid w:val="00890E90"/>
    <w:rsid w:val="008A01F3"/>
    <w:rsid w:val="008A7201"/>
    <w:rsid w:val="008B5FC2"/>
    <w:rsid w:val="008C2E5B"/>
    <w:rsid w:val="008C3429"/>
    <w:rsid w:val="008C748A"/>
    <w:rsid w:val="008E1085"/>
    <w:rsid w:val="008E4729"/>
    <w:rsid w:val="008F26DD"/>
    <w:rsid w:val="008F48B9"/>
    <w:rsid w:val="00900E2B"/>
    <w:rsid w:val="00905DA8"/>
    <w:rsid w:val="009063BA"/>
    <w:rsid w:val="00907522"/>
    <w:rsid w:val="00911C36"/>
    <w:rsid w:val="00912994"/>
    <w:rsid w:val="00943F69"/>
    <w:rsid w:val="009470DB"/>
    <w:rsid w:val="009526E3"/>
    <w:rsid w:val="00960F76"/>
    <w:rsid w:val="00963C47"/>
    <w:rsid w:val="00964318"/>
    <w:rsid w:val="0096489F"/>
    <w:rsid w:val="00982558"/>
    <w:rsid w:val="00983C4C"/>
    <w:rsid w:val="00985368"/>
    <w:rsid w:val="00986630"/>
    <w:rsid w:val="00990CA1"/>
    <w:rsid w:val="009A663D"/>
    <w:rsid w:val="009B1820"/>
    <w:rsid w:val="009B47D3"/>
    <w:rsid w:val="009C2CAB"/>
    <w:rsid w:val="009C3546"/>
    <w:rsid w:val="009D5C07"/>
    <w:rsid w:val="009D745C"/>
    <w:rsid w:val="009E22D3"/>
    <w:rsid w:val="009E4EE7"/>
    <w:rsid w:val="009F2BF7"/>
    <w:rsid w:val="00A0644C"/>
    <w:rsid w:val="00A13C6B"/>
    <w:rsid w:val="00A15A35"/>
    <w:rsid w:val="00A15C54"/>
    <w:rsid w:val="00A20C8B"/>
    <w:rsid w:val="00A212C1"/>
    <w:rsid w:val="00A21F62"/>
    <w:rsid w:val="00A23CB1"/>
    <w:rsid w:val="00A278F1"/>
    <w:rsid w:val="00A41F80"/>
    <w:rsid w:val="00A42745"/>
    <w:rsid w:val="00A43795"/>
    <w:rsid w:val="00A4549D"/>
    <w:rsid w:val="00A4615D"/>
    <w:rsid w:val="00A47818"/>
    <w:rsid w:val="00A5234C"/>
    <w:rsid w:val="00A60C73"/>
    <w:rsid w:val="00A64875"/>
    <w:rsid w:val="00A74E45"/>
    <w:rsid w:val="00A90C1E"/>
    <w:rsid w:val="00A974F0"/>
    <w:rsid w:val="00AA2085"/>
    <w:rsid w:val="00AA42D8"/>
    <w:rsid w:val="00AC090B"/>
    <w:rsid w:val="00AC19B2"/>
    <w:rsid w:val="00AC4640"/>
    <w:rsid w:val="00AD1D53"/>
    <w:rsid w:val="00AD4851"/>
    <w:rsid w:val="00AD5AB5"/>
    <w:rsid w:val="00AE0565"/>
    <w:rsid w:val="00AF7359"/>
    <w:rsid w:val="00B24878"/>
    <w:rsid w:val="00B266DB"/>
    <w:rsid w:val="00B301BF"/>
    <w:rsid w:val="00B41453"/>
    <w:rsid w:val="00B65F50"/>
    <w:rsid w:val="00B74056"/>
    <w:rsid w:val="00B758DC"/>
    <w:rsid w:val="00B95365"/>
    <w:rsid w:val="00B976B0"/>
    <w:rsid w:val="00BA0FF2"/>
    <w:rsid w:val="00BA5726"/>
    <w:rsid w:val="00BC2FBA"/>
    <w:rsid w:val="00BD0956"/>
    <w:rsid w:val="00BF3A86"/>
    <w:rsid w:val="00C01098"/>
    <w:rsid w:val="00C0161D"/>
    <w:rsid w:val="00C060F4"/>
    <w:rsid w:val="00C11EAE"/>
    <w:rsid w:val="00C30116"/>
    <w:rsid w:val="00C31AAE"/>
    <w:rsid w:val="00C36368"/>
    <w:rsid w:val="00C445FD"/>
    <w:rsid w:val="00C51F2D"/>
    <w:rsid w:val="00C62AEC"/>
    <w:rsid w:val="00C6341A"/>
    <w:rsid w:val="00C6391E"/>
    <w:rsid w:val="00C65CDF"/>
    <w:rsid w:val="00C73604"/>
    <w:rsid w:val="00C77B5A"/>
    <w:rsid w:val="00C80489"/>
    <w:rsid w:val="00C93354"/>
    <w:rsid w:val="00CA6C9E"/>
    <w:rsid w:val="00CB25ED"/>
    <w:rsid w:val="00CC4070"/>
    <w:rsid w:val="00CE0633"/>
    <w:rsid w:val="00CE1983"/>
    <w:rsid w:val="00CE1BE1"/>
    <w:rsid w:val="00D0163B"/>
    <w:rsid w:val="00D034B0"/>
    <w:rsid w:val="00D03B35"/>
    <w:rsid w:val="00D05D8E"/>
    <w:rsid w:val="00D116FB"/>
    <w:rsid w:val="00D14F3B"/>
    <w:rsid w:val="00D1791F"/>
    <w:rsid w:val="00D202C5"/>
    <w:rsid w:val="00D211DD"/>
    <w:rsid w:val="00D21AA9"/>
    <w:rsid w:val="00D3206B"/>
    <w:rsid w:val="00D3778F"/>
    <w:rsid w:val="00D4385A"/>
    <w:rsid w:val="00D47587"/>
    <w:rsid w:val="00D47AA9"/>
    <w:rsid w:val="00D544C8"/>
    <w:rsid w:val="00D64811"/>
    <w:rsid w:val="00D70172"/>
    <w:rsid w:val="00D73739"/>
    <w:rsid w:val="00D814D2"/>
    <w:rsid w:val="00D97976"/>
    <w:rsid w:val="00DA6160"/>
    <w:rsid w:val="00DA7B97"/>
    <w:rsid w:val="00DB0D13"/>
    <w:rsid w:val="00DB2E24"/>
    <w:rsid w:val="00DB76CE"/>
    <w:rsid w:val="00DD1679"/>
    <w:rsid w:val="00DD6B82"/>
    <w:rsid w:val="00DE429D"/>
    <w:rsid w:val="00DE719B"/>
    <w:rsid w:val="00DF018D"/>
    <w:rsid w:val="00DF4C2F"/>
    <w:rsid w:val="00DF60BE"/>
    <w:rsid w:val="00E04249"/>
    <w:rsid w:val="00E05302"/>
    <w:rsid w:val="00E05884"/>
    <w:rsid w:val="00E222BA"/>
    <w:rsid w:val="00E2580B"/>
    <w:rsid w:val="00E321FE"/>
    <w:rsid w:val="00E47756"/>
    <w:rsid w:val="00E53A5C"/>
    <w:rsid w:val="00E72545"/>
    <w:rsid w:val="00E75163"/>
    <w:rsid w:val="00E76739"/>
    <w:rsid w:val="00E90315"/>
    <w:rsid w:val="00E9182C"/>
    <w:rsid w:val="00E931A1"/>
    <w:rsid w:val="00E93693"/>
    <w:rsid w:val="00E9417D"/>
    <w:rsid w:val="00E94B3E"/>
    <w:rsid w:val="00E96BFF"/>
    <w:rsid w:val="00EA54F4"/>
    <w:rsid w:val="00EA71C2"/>
    <w:rsid w:val="00EB1C97"/>
    <w:rsid w:val="00EB2640"/>
    <w:rsid w:val="00EB5E9D"/>
    <w:rsid w:val="00EB682A"/>
    <w:rsid w:val="00EB714D"/>
    <w:rsid w:val="00EC4AE5"/>
    <w:rsid w:val="00ED0693"/>
    <w:rsid w:val="00ED2869"/>
    <w:rsid w:val="00EE6F8C"/>
    <w:rsid w:val="00EF2EC2"/>
    <w:rsid w:val="00EF3D4C"/>
    <w:rsid w:val="00F01668"/>
    <w:rsid w:val="00F13314"/>
    <w:rsid w:val="00F15B99"/>
    <w:rsid w:val="00F1613D"/>
    <w:rsid w:val="00F21179"/>
    <w:rsid w:val="00F25306"/>
    <w:rsid w:val="00F27699"/>
    <w:rsid w:val="00F33621"/>
    <w:rsid w:val="00F46A3D"/>
    <w:rsid w:val="00F46B90"/>
    <w:rsid w:val="00F503BA"/>
    <w:rsid w:val="00F5392E"/>
    <w:rsid w:val="00F5756C"/>
    <w:rsid w:val="00F57B6B"/>
    <w:rsid w:val="00F6123A"/>
    <w:rsid w:val="00F6739E"/>
    <w:rsid w:val="00F714A2"/>
    <w:rsid w:val="00F74D7E"/>
    <w:rsid w:val="00F83080"/>
    <w:rsid w:val="00F91252"/>
    <w:rsid w:val="00FB4062"/>
    <w:rsid w:val="00FB7FE7"/>
    <w:rsid w:val="00FC3811"/>
    <w:rsid w:val="00FE0360"/>
    <w:rsid w:val="00FE0A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2"/>
    </o:shapelayout>
  </w:shapeDefaults>
  <w:decimalSymbol w:val=","/>
  <w:listSeparator w:val=";"/>
  <w14:docId w14:val="3DEE179A"/>
  <w15:docId w15:val="{CC491884-A4B9-4A79-9277-4A6E5A2BC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0172"/>
  </w:style>
  <w:style w:type="paragraph" w:styleId="Ttulo1">
    <w:name w:val="heading 1"/>
    <w:basedOn w:val="Normal"/>
    <w:next w:val="Normal"/>
    <w:link w:val="Ttulo1Char"/>
    <w:uiPriority w:val="9"/>
    <w:qFormat/>
    <w:rsid w:val="000037C6"/>
    <w:pPr>
      <w:keepNext/>
      <w:keepLines/>
      <w:spacing w:before="480" w:after="0"/>
      <w:outlineLvl w:val="0"/>
    </w:pPr>
    <w:rPr>
      <w:rFonts w:asciiTheme="majorHAnsi" w:eastAsiaTheme="majorEastAsia" w:hAnsiTheme="majorHAnsi" w:cstheme="majorBidi"/>
      <w:b/>
      <w:bCs/>
      <w:color w:val="A5A5A5" w:themeColor="accent1" w:themeShade="BF"/>
      <w:sz w:val="28"/>
      <w:szCs w:val="28"/>
    </w:rPr>
  </w:style>
  <w:style w:type="paragraph" w:styleId="Ttulo2">
    <w:name w:val="heading 2"/>
    <w:basedOn w:val="Normal"/>
    <w:next w:val="Normal"/>
    <w:link w:val="Ttulo2Char"/>
    <w:uiPriority w:val="9"/>
    <w:unhideWhenUsed/>
    <w:qFormat/>
    <w:rsid w:val="000037C6"/>
    <w:pPr>
      <w:keepNext/>
      <w:keepLines/>
      <w:spacing w:before="200" w:after="0"/>
      <w:outlineLvl w:val="1"/>
    </w:pPr>
    <w:rPr>
      <w:rFonts w:asciiTheme="majorHAnsi" w:eastAsiaTheme="majorEastAsia" w:hAnsiTheme="majorHAnsi" w:cstheme="majorBidi"/>
      <w:b/>
      <w:bCs/>
      <w:color w:val="DDDDDD" w:themeColor="accent1"/>
      <w:sz w:val="26"/>
      <w:szCs w:val="26"/>
    </w:rPr>
  </w:style>
  <w:style w:type="paragraph" w:styleId="Ttulo3">
    <w:name w:val="heading 3"/>
    <w:basedOn w:val="Normal"/>
    <w:next w:val="Normal"/>
    <w:link w:val="Ttulo3Char"/>
    <w:uiPriority w:val="9"/>
    <w:semiHidden/>
    <w:unhideWhenUsed/>
    <w:qFormat/>
    <w:rsid w:val="000037C6"/>
    <w:pPr>
      <w:keepNext/>
      <w:keepLines/>
      <w:spacing w:before="200" w:after="0"/>
      <w:outlineLvl w:val="2"/>
    </w:pPr>
    <w:rPr>
      <w:rFonts w:asciiTheme="majorHAnsi" w:eastAsiaTheme="majorEastAsia" w:hAnsiTheme="majorHAnsi" w:cstheme="majorBidi"/>
      <w:b/>
      <w:bCs/>
      <w:color w:val="DDDDDD" w:themeColor="accent1"/>
    </w:rPr>
  </w:style>
  <w:style w:type="paragraph" w:styleId="Ttulo4">
    <w:name w:val="heading 4"/>
    <w:basedOn w:val="Normal"/>
    <w:next w:val="Normal"/>
    <w:link w:val="Ttulo4Char"/>
    <w:uiPriority w:val="9"/>
    <w:semiHidden/>
    <w:unhideWhenUsed/>
    <w:qFormat/>
    <w:rsid w:val="00EA54F4"/>
    <w:pPr>
      <w:keepNext/>
      <w:keepLines/>
      <w:spacing w:before="40" w:after="0"/>
      <w:outlineLvl w:val="3"/>
    </w:pPr>
    <w:rPr>
      <w:rFonts w:asciiTheme="majorHAnsi" w:eastAsiaTheme="majorEastAsia" w:hAnsiTheme="majorHAnsi" w:cstheme="majorBidi"/>
      <w:i/>
      <w:iCs/>
      <w:color w:val="A5A5A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037C6"/>
    <w:rPr>
      <w:rFonts w:asciiTheme="majorHAnsi" w:eastAsiaTheme="majorEastAsia" w:hAnsiTheme="majorHAnsi" w:cstheme="majorBidi"/>
      <w:b/>
      <w:bCs/>
      <w:color w:val="A5A5A5" w:themeColor="accent1" w:themeShade="BF"/>
      <w:sz w:val="28"/>
      <w:szCs w:val="28"/>
    </w:rPr>
  </w:style>
  <w:style w:type="character" w:customStyle="1" w:styleId="Ttulo2Char">
    <w:name w:val="Título 2 Char"/>
    <w:basedOn w:val="Fontepargpadro"/>
    <w:link w:val="Ttulo2"/>
    <w:uiPriority w:val="9"/>
    <w:rsid w:val="000037C6"/>
    <w:rPr>
      <w:rFonts w:asciiTheme="majorHAnsi" w:eastAsiaTheme="majorEastAsia" w:hAnsiTheme="majorHAnsi" w:cstheme="majorBidi"/>
      <w:b/>
      <w:bCs/>
      <w:color w:val="DDDDDD" w:themeColor="accent1"/>
      <w:sz w:val="26"/>
      <w:szCs w:val="26"/>
    </w:rPr>
  </w:style>
  <w:style w:type="character" w:customStyle="1" w:styleId="Ttulo3Char">
    <w:name w:val="Título 3 Char"/>
    <w:basedOn w:val="Fontepargpadro"/>
    <w:link w:val="Ttulo3"/>
    <w:uiPriority w:val="9"/>
    <w:semiHidden/>
    <w:rsid w:val="000037C6"/>
    <w:rPr>
      <w:rFonts w:asciiTheme="majorHAnsi" w:eastAsiaTheme="majorEastAsia" w:hAnsiTheme="majorHAnsi" w:cstheme="majorBidi"/>
      <w:b/>
      <w:bCs/>
      <w:color w:val="DDDDDD" w:themeColor="accent1"/>
    </w:rPr>
  </w:style>
  <w:style w:type="paragraph" w:styleId="Sumrio1">
    <w:name w:val="toc 1"/>
    <w:basedOn w:val="Normal"/>
    <w:next w:val="Normal"/>
    <w:autoRedefine/>
    <w:uiPriority w:val="39"/>
    <w:unhideWhenUsed/>
    <w:qFormat/>
    <w:rsid w:val="000037C6"/>
    <w:pPr>
      <w:spacing w:after="100"/>
    </w:pPr>
    <w:rPr>
      <w:rFonts w:eastAsiaTheme="minorEastAsia"/>
    </w:rPr>
  </w:style>
  <w:style w:type="paragraph" w:styleId="Sumrio2">
    <w:name w:val="toc 2"/>
    <w:basedOn w:val="Normal"/>
    <w:next w:val="Normal"/>
    <w:autoRedefine/>
    <w:uiPriority w:val="39"/>
    <w:unhideWhenUsed/>
    <w:qFormat/>
    <w:rsid w:val="000037C6"/>
    <w:pPr>
      <w:spacing w:after="100"/>
      <w:ind w:left="220"/>
    </w:pPr>
    <w:rPr>
      <w:rFonts w:eastAsiaTheme="minorEastAsia"/>
    </w:rPr>
  </w:style>
  <w:style w:type="paragraph" w:styleId="Sumrio3">
    <w:name w:val="toc 3"/>
    <w:basedOn w:val="Normal"/>
    <w:next w:val="Normal"/>
    <w:autoRedefine/>
    <w:uiPriority w:val="39"/>
    <w:unhideWhenUsed/>
    <w:qFormat/>
    <w:rsid w:val="000037C6"/>
    <w:pPr>
      <w:spacing w:after="100"/>
      <w:ind w:left="440"/>
    </w:pPr>
    <w:rPr>
      <w:rFonts w:eastAsiaTheme="minorEastAsia"/>
    </w:rPr>
  </w:style>
  <w:style w:type="paragraph" w:styleId="SemEspaamento">
    <w:name w:val="No Spacing"/>
    <w:link w:val="SemEspaamentoChar"/>
    <w:uiPriority w:val="1"/>
    <w:qFormat/>
    <w:rsid w:val="000037C6"/>
    <w:pPr>
      <w:spacing w:after="0" w:line="240" w:lineRule="auto"/>
    </w:pPr>
    <w:rPr>
      <w:rFonts w:eastAsiaTheme="minorEastAsia"/>
    </w:rPr>
  </w:style>
  <w:style w:type="character" w:customStyle="1" w:styleId="SemEspaamentoChar">
    <w:name w:val="Sem Espaçamento Char"/>
    <w:basedOn w:val="Fontepargpadro"/>
    <w:link w:val="SemEspaamento"/>
    <w:uiPriority w:val="1"/>
    <w:rsid w:val="000037C6"/>
    <w:rPr>
      <w:rFonts w:eastAsiaTheme="minorEastAsia"/>
    </w:rPr>
  </w:style>
  <w:style w:type="paragraph" w:styleId="PargrafodaLista">
    <w:name w:val="List Paragraph"/>
    <w:basedOn w:val="Normal"/>
    <w:link w:val="PargrafodaListaChar"/>
    <w:uiPriority w:val="34"/>
    <w:qFormat/>
    <w:rsid w:val="000037C6"/>
    <w:pPr>
      <w:ind w:left="720"/>
      <w:contextualSpacing/>
    </w:pPr>
  </w:style>
  <w:style w:type="character" w:customStyle="1" w:styleId="PargrafodaListaChar">
    <w:name w:val="Parágrafo da Lista Char"/>
    <w:basedOn w:val="Fontepargpadro"/>
    <w:link w:val="PargrafodaLista"/>
    <w:uiPriority w:val="34"/>
    <w:rsid w:val="000037C6"/>
  </w:style>
  <w:style w:type="paragraph" w:styleId="CabealhodoSumrio">
    <w:name w:val="TOC Heading"/>
    <w:basedOn w:val="Ttulo1"/>
    <w:next w:val="Normal"/>
    <w:uiPriority w:val="39"/>
    <w:unhideWhenUsed/>
    <w:qFormat/>
    <w:rsid w:val="000037C6"/>
    <w:pPr>
      <w:outlineLvl w:val="9"/>
    </w:pPr>
  </w:style>
  <w:style w:type="paragraph" w:customStyle="1" w:styleId="Estilo2">
    <w:name w:val="Estilo2"/>
    <w:basedOn w:val="Ttulo2"/>
    <w:next w:val="Ttulo2"/>
    <w:link w:val="Estilo2Char"/>
    <w:qFormat/>
    <w:rsid w:val="000037C6"/>
    <w:pPr>
      <w:numPr>
        <w:numId w:val="1"/>
      </w:numPr>
    </w:pPr>
    <w:rPr>
      <w:rFonts w:ascii="Berlin Sans FB Demi" w:eastAsiaTheme="minorHAnsi" w:hAnsi="Berlin Sans FB Demi" w:cstheme="minorBidi"/>
      <w:bCs w:val="0"/>
      <w:color w:val="0070C0"/>
      <w:sz w:val="28"/>
      <w:szCs w:val="22"/>
    </w:rPr>
  </w:style>
  <w:style w:type="character" w:customStyle="1" w:styleId="Estilo2Char">
    <w:name w:val="Estilo2 Char"/>
    <w:basedOn w:val="Ttulo2Char"/>
    <w:link w:val="Estilo2"/>
    <w:rsid w:val="000037C6"/>
    <w:rPr>
      <w:rFonts w:ascii="Berlin Sans FB Demi" w:eastAsiaTheme="majorEastAsia" w:hAnsi="Berlin Sans FB Demi" w:cstheme="majorBidi"/>
      <w:b/>
      <w:bCs w:val="0"/>
      <w:color w:val="0070C0"/>
      <w:sz w:val="28"/>
      <w:szCs w:val="26"/>
    </w:rPr>
  </w:style>
  <w:style w:type="paragraph" w:customStyle="1" w:styleId="Estilo3">
    <w:name w:val="Estilo3"/>
    <w:basedOn w:val="Ttulo3"/>
    <w:next w:val="Ttulo3"/>
    <w:link w:val="Estilo3Char"/>
    <w:qFormat/>
    <w:rsid w:val="000037C6"/>
    <w:pPr>
      <w:numPr>
        <w:numId w:val="2"/>
      </w:numPr>
      <w:spacing w:after="120"/>
      <w:ind w:right="5"/>
      <w:jc w:val="both"/>
    </w:pPr>
    <w:rPr>
      <w:color w:val="auto"/>
      <w:sz w:val="26"/>
      <w:szCs w:val="26"/>
    </w:rPr>
  </w:style>
  <w:style w:type="character" w:customStyle="1" w:styleId="Estilo3Char">
    <w:name w:val="Estilo3 Char"/>
    <w:basedOn w:val="PargrafodaListaChar"/>
    <w:link w:val="Estilo3"/>
    <w:rsid w:val="000037C6"/>
    <w:rPr>
      <w:rFonts w:asciiTheme="majorHAnsi" w:eastAsiaTheme="majorEastAsia" w:hAnsiTheme="majorHAnsi" w:cstheme="majorBidi"/>
      <w:b/>
      <w:bCs/>
      <w:sz w:val="26"/>
      <w:szCs w:val="26"/>
    </w:rPr>
  </w:style>
  <w:style w:type="paragraph" w:customStyle="1" w:styleId="Estilo4">
    <w:name w:val="Estilo4"/>
    <w:basedOn w:val="Ttulo3"/>
    <w:next w:val="Ttulo3"/>
    <w:link w:val="Estilo4Char"/>
    <w:qFormat/>
    <w:rsid w:val="000037C6"/>
  </w:style>
  <w:style w:type="character" w:customStyle="1" w:styleId="Estilo4Char">
    <w:name w:val="Estilo4 Char"/>
    <w:basedOn w:val="Ttulo3Char"/>
    <w:link w:val="Estilo4"/>
    <w:rsid w:val="000037C6"/>
    <w:rPr>
      <w:rFonts w:asciiTheme="majorHAnsi" w:eastAsiaTheme="majorEastAsia" w:hAnsiTheme="majorHAnsi" w:cstheme="majorBidi"/>
      <w:b/>
      <w:bCs/>
      <w:color w:val="DDDDDD" w:themeColor="accent1"/>
    </w:rPr>
  </w:style>
  <w:style w:type="paragraph" w:customStyle="1" w:styleId="CorpodoTexto">
    <w:name w:val="Corpo do Texto"/>
    <w:basedOn w:val="Normal"/>
    <w:link w:val="CorpodoTextoChar"/>
    <w:qFormat/>
    <w:rsid w:val="002C75BF"/>
    <w:pPr>
      <w:keepNext/>
      <w:keepLines/>
      <w:spacing w:after="60" w:line="240" w:lineRule="auto"/>
      <w:ind w:firstLine="851"/>
      <w:jc w:val="both"/>
      <w:outlineLvl w:val="0"/>
    </w:pPr>
    <w:rPr>
      <w:rFonts w:asciiTheme="majorHAnsi" w:eastAsia="Times New Roman" w:hAnsiTheme="majorHAnsi" w:cs="Aparajita"/>
      <w:bCs/>
      <w:szCs w:val="28"/>
    </w:rPr>
  </w:style>
  <w:style w:type="character" w:customStyle="1" w:styleId="CorpodoTextoChar">
    <w:name w:val="Corpo do Texto Char"/>
    <w:basedOn w:val="Fontepargpadro"/>
    <w:link w:val="CorpodoTexto"/>
    <w:rsid w:val="002C75BF"/>
    <w:rPr>
      <w:rFonts w:asciiTheme="majorHAnsi" w:eastAsia="Times New Roman" w:hAnsiTheme="majorHAnsi" w:cs="Aparajita"/>
      <w:bCs/>
      <w:szCs w:val="28"/>
    </w:rPr>
  </w:style>
  <w:style w:type="paragraph" w:customStyle="1" w:styleId="Estilo5">
    <w:name w:val="Estilo5"/>
    <w:basedOn w:val="Ttulo1"/>
    <w:link w:val="Estilo5Char"/>
    <w:qFormat/>
    <w:rsid w:val="000037C6"/>
    <w:pPr>
      <w:shd w:val="clear" w:color="auto" w:fill="0070C0"/>
      <w:spacing w:before="0" w:after="120"/>
      <w:jc w:val="center"/>
    </w:pPr>
    <w:rPr>
      <w:rFonts w:ascii="Berlin Sans FB Demi" w:hAnsi="Berlin Sans FB Demi"/>
      <w:b w:val="0"/>
      <w:color w:val="FFFFFF" w:themeColor="background1"/>
      <w:sz w:val="36"/>
      <w:szCs w:val="26"/>
    </w:rPr>
  </w:style>
  <w:style w:type="character" w:customStyle="1" w:styleId="Estilo5Char">
    <w:name w:val="Estilo5 Char"/>
    <w:basedOn w:val="Ttulo1Char"/>
    <w:link w:val="Estilo5"/>
    <w:rsid w:val="000037C6"/>
    <w:rPr>
      <w:rFonts w:ascii="Berlin Sans FB Demi" w:eastAsiaTheme="majorEastAsia" w:hAnsi="Berlin Sans FB Demi" w:cstheme="majorBidi"/>
      <w:b/>
      <w:bCs/>
      <w:color w:val="FFFFFF" w:themeColor="background1"/>
      <w:sz w:val="36"/>
      <w:szCs w:val="26"/>
      <w:shd w:val="clear" w:color="auto" w:fill="0070C0"/>
    </w:rPr>
  </w:style>
  <w:style w:type="paragraph" w:customStyle="1" w:styleId="Cabealho1">
    <w:name w:val="Cabeçalho1"/>
    <w:basedOn w:val="Normal"/>
    <w:uiPriority w:val="99"/>
    <w:unhideWhenUsed/>
    <w:rsid w:val="00230F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30FD2"/>
  </w:style>
  <w:style w:type="paragraph" w:customStyle="1" w:styleId="Rodap1">
    <w:name w:val="Rodapé1"/>
    <w:basedOn w:val="Normal"/>
    <w:next w:val="Rodap"/>
    <w:link w:val="RodapChar"/>
    <w:uiPriority w:val="99"/>
    <w:unhideWhenUsed/>
    <w:rsid w:val="00230FD2"/>
    <w:pPr>
      <w:tabs>
        <w:tab w:val="center" w:pos="4252"/>
        <w:tab w:val="right" w:pos="8504"/>
      </w:tabs>
      <w:spacing w:after="0" w:line="240" w:lineRule="auto"/>
    </w:pPr>
  </w:style>
  <w:style w:type="character" w:customStyle="1" w:styleId="RodapChar">
    <w:name w:val="Rodapé Char"/>
    <w:basedOn w:val="Fontepargpadro"/>
    <w:link w:val="Rodap1"/>
    <w:uiPriority w:val="99"/>
    <w:rsid w:val="00230FD2"/>
  </w:style>
  <w:style w:type="table" w:customStyle="1" w:styleId="Tabelacomgrade1">
    <w:name w:val="Tabela com grade1"/>
    <w:basedOn w:val="Tabelanormal"/>
    <w:next w:val="Tabelacomgrade"/>
    <w:uiPriority w:val="39"/>
    <w:rsid w:val="00230F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nhideWhenUsed/>
    <w:rsid w:val="00230FD2"/>
    <w:pPr>
      <w:tabs>
        <w:tab w:val="center" w:pos="4252"/>
        <w:tab w:val="right" w:pos="8504"/>
      </w:tabs>
      <w:spacing w:after="0" w:line="240" w:lineRule="auto"/>
    </w:pPr>
  </w:style>
  <w:style w:type="character" w:customStyle="1" w:styleId="CabealhoChar1">
    <w:name w:val="Cabeçalho Char1"/>
    <w:basedOn w:val="Fontepargpadro"/>
    <w:uiPriority w:val="99"/>
    <w:semiHidden/>
    <w:rsid w:val="00230FD2"/>
  </w:style>
  <w:style w:type="paragraph" w:styleId="Rodap">
    <w:name w:val="footer"/>
    <w:basedOn w:val="Normal"/>
    <w:link w:val="RodapChar1"/>
    <w:uiPriority w:val="99"/>
    <w:unhideWhenUsed/>
    <w:rsid w:val="00230FD2"/>
    <w:pPr>
      <w:tabs>
        <w:tab w:val="center" w:pos="4252"/>
        <w:tab w:val="right" w:pos="8504"/>
      </w:tabs>
      <w:spacing w:after="0" w:line="240" w:lineRule="auto"/>
    </w:pPr>
  </w:style>
  <w:style w:type="character" w:customStyle="1" w:styleId="RodapChar1">
    <w:name w:val="Rodapé Char1"/>
    <w:basedOn w:val="Fontepargpadro"/>
    <w:link w:val="Rodap"/>
    <w:uiPriority w:val="99"/>
    <w:rsid w:val="00230FD2"/>
  </w:style>
  <w:style w:type="table" w:styleId="Tabelacomgrade">
    <w:name w:val="Table Grid"/>
    <w:basedOn w:val="Tabelanormal"/>
    <w:uiPriority w:val="39"/>
    <w:rsid w:val="00230F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230FD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30FD2"/>
    <w:rPr>
      <w:rFonts w:ascii="Tahoma" w:hAnsi="Tahoma" w:cs="Tahoma"/>
      <w:sz w:val="16"/>
      <w:szCs w:val="16"/>
    </w:rPr>
  </w:style>
  <w:style w:type="character" w:styleId="Hyperlink">
    <w:name w:val="Hyperlink"/>
    <w:basedOn w:val="Fontepargpadro"/>
    <w:uiPriority w:val="99"/>
    <w:unhideWhenUsed/>
    <w:rsid w:val="007F3528"/>
    <w:rPr>
      <w:color w:val="5F5F5F" w:themeColor="hyperlink"/>
      <w:u w:val="single"/>
    </w:rPr>
  </w:style>
  <w:style w:type="paragraph" w:customStyle="1" w:styleId="Estilo1">
    <w:name w:val="Estilo1"/>
    <w:basedOn w:val="Estilo2"/>
    <w:link w:val="Estilo1Char"/>
    <w:qFormat/>
    <w:rsid w:val="00D64811"/>
    <w:pPr>
      <w:numPr>
        <w:numId w:val="0"/>
      </w:numPr>
    </w:pPr>
    <w:rPr>
      <w:color w:val="990000"/>
    </w:rPr>
  </w:style>
  <w:style w:type="paragraph" w:styleId="Textodenotaderodap">
    <w:name w:val="footnote text"/>
    <w:basedOn w:val="Normal"/>
    <w:link w:val="TextodenotaderodapChar"/>
    <w:uiPriority w:val="99"/>
    <w:semiHidden/>
    <w:unhideWhenUsed/>
    <w:rsid w:val="00D21AA9"/>
    <w:pPr>
      <w:spacing w:after="0" w:line="240" w:lineRule="auto"/>
    </w:pPr>
    <w:rPr>
      <w:sz w:val="20"/>
      <w:szCs w:val="20"/>
    </w:rPr>
  </w:style>
  <w:style w:type="character" w:customStyle="1" w:styleId="Estilo1Char">
    <w:name w:val="Estilo1 Char"/>
    <w:basedOn w:val="Estilo2Char"/>
    <w:link w:val="Estilo1"/>
    <w:rsid w:val="00EB2640"/>
    <w:rPr>
      <w:rFonts w:ascii="Berlin Sans FB Demi" w:eastAsiaTheme="majorEastAsia" w:hAnsi="Berlin Sans FB Demi" w:cstheme="majorBidi"/>
      <w:b/>
      <w:bCs w:val="0"/>
      <w:color w:val="990000"/>
      <w:sz w:val="28"/>
      <w:szCs w:val="26"/>
    </w:rPr>
  </w:style>
  <w:style w:type="character" w:customStyle="1" w:styleId="TextodenotaderodapChar">
    <w:name w:val="Texto de nota de rodapé Char"/>
    <w:basedOn w:val="Fontepargpadro"/>
    <w:link w:val="Textodenotaderodap"/>
    <w:uiPriority w:val="99"/>
    <w:semiHidden/>
    <w:rsid w:val="00D21AA9"/>
    <w:rPr>
      <w:sz w:val="20"/>
      <w:szCs w:val="20"/>
    </w:rPr>
  </w:style>
  <w:style w:type="character" w:styleId="Refdenotaderodap">
    <w:name w:val="footnote reference"/>
    <w:basedOn w:val="Fontepargpadro"/>
    <w:uiPriority w:val="99"/>
    <w:semiHidden/>
    <w:unhideWhenUsed/>
    <w:rsid w:val="00D21AA9"/>
    <w:rPr>
      <w:vertAlign w:val="superscript"/>
    </w:rPr>
  </w:style>
  <w:style w:type="table" w:customStyle="1" w:styleId="GradeClara11">
    <w:name w:val="Grade Clara11"/>
    <w:basedOn w:val="Tabelanormal"/>
    <w:uiPriority w:val="62"/>
    <w:rsid w:val="006A04A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Ttulo4Char">
    <w:name w:val="Título 4 Char"/>
    <w:basedOn w:val="Fontepargpadro"/>
    <w:link w:val="Ttulo4"/>
    <w:uiPriority w:val="9"/>
    <w:semiHidden/>
    <w:rsid w:val="00EA54F4"/>
    <w:rPr>
      <w:rFonts w:asciiTheme="majorHAnsi" w:eastAsiaTheme="majorEastAsia" w:hAnsiTheme="majorHAnsi" w:cstheme="majorBidi"/>
      <w:i/>
      <w:iCs/>
      <w:color w:val="A5A5A5" w:themeColor="accent1" w:themeShade="BF"/>
    </w:rPr>
  </w:style>
  <w:style w:type="character" w:customStyle="1" w:styleId="MenoPendente1">
    <w:name w:val="Menção Pendente1"/>
    <w:basedOn w:val="Fontepargpadro"/>
    <w:uiPriority w:val="99"/>
    <w:semiHidden/>
    <w:unhideWhenUsed/>
    <w:rsid w:val="00036B08"/>
    <w:rPr>
      <w:color w:val="605E5C"/>
      <w:shd w:val="clear" w:color="auto" w:fill="E1DFDD"/>
    </w:rPr>
  </w:style>
  <w:style w:type="character" w:customStyle="1" w:styleId="hgkelc">
    <w:name w:val="hgkelc"/>
    <w:basedOn w:val="Fontepargpadro"/>
    <w:rsid w:val="00ED2869"/>
  </w:style>
  <w:style w:type="character" w:styleId="HiperlinkVisitado">
    <w:name w:val="FollowedHyperlink"/>
    <w:basedOn w:val="Fontepargpadro"/>
    <w:uiPriority w:val="99"/>
    <w:semiHidden/>
    <w:unhideWhenUsed/>
    <w:rsid w:val="00580218"/>
    <w:rPr>
      <w:color w:val="919191" w:themeColor="followedHyperlink"/>
      <w:u w:val="single"/>
    </w:rPr>
  </w:style>
  <w:style w:type="paragraph" w:customStyle="1" w:styleId="TableContents">
    <w:name w:val="Table Contents"/>
    <w:basedOn w:val="Normal"/>
    <w:rsid w:val="00E93693"/>
    <w:pPr>
      <w:widowControl w:val="0"/>
      <w:suppressLineNumbers/>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styleId="NormalWeb">
    <w:name w:val="Normal (Web)"/>
    <w:basedOn w:val="Normal"/>
    <w:uiPriority w:val="99"/>
    <w:unhideWhenUsed/>
    <w:rsid w:val="0036340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4">
    <w:name w:val="toc 4"/>
    <w:basedOn w:val="Normal"/>
    <w:next w:val="Normal"/>
    <w:autoRedefine/>
    <w:uiPriority w:val="39"/>
    <w:unhideWhenUsed/>
    <w:rsid w:val="003E44E6"/>
    <w:pPr>
      <w:spacing w:after="100" w:line="259" w:lineRule="auto"/>
      <w:ind w:left="660"/>
    </w:pPr>
    <w:rPr>
      <w:rFonts w:eastAsiaTheme="minorEastAsia"/>
      <w:lang w:eastAsia="pt-BR"/>
    </w:rPr>
  </w:style>
  <w:style w:type="paragraph" w:styleId="Sumrio5">
    <w:name w:val="toc 5"/>
    <w:basedOn w:val="Normal"/>
    <w:next w:val="Normal"/>
    <w:autoRedefine/>
    <w:uiPriority w:val="39"/>
    <w:unhideWhenUsed/>
    <w:rsid w:val="003E44E6"/>
    <w:pPr>
      <w:spacing w:after="100" w:line="259" w:lineRule="auto"/>
      <w:ind w:left="880"/>
    </w:pPr>
    <w:rPr>
      <w:rFonts w:eastAsiaTheme="minorEastAsia"/>
      <w:lang w:eastAsia="pt-BR"/>
    </w:rPr>
  </w:style>
  <w:style w:type="paragraph" w:styleId="Sumrio6">
    <w:name w:val="toc 6"/>
    <w:basedOn w:val="Normal"/>
    <w:next w:val="Normal"/>
    <w:autoRedefine/>
    <w:uiPriority w:val="39"/>
    <w:unhideWhenUsed/>
    <w:rsid w:val="003E44E6"/>
    <w:pPr>
      <w:spacing w:after="100" w:line="259" w:lineRule="auto"/>
      <w:ind w:left="1100"/>
    </w:pPr>
    <w:rPr>
      <w:rFonts w:eastAsiaTheme="minorEastAsia"/>
      <w:lang w:eastAsia="pt-BR"/>
    </w:rPr>
  </w:style>
  <w:style w:type="paragraph" w:styleId="Sumrio7">
    <w:name w:val="toc 7"/>
    <w:basedOn w:val="Normal"/>
    <w:next w:val="Normal"/>
    <w:autoRedefine/>
    <w:uiPriority w:val="39"/>
    <w:unhideWhenUsed/>
    <w:rsid w:val="003E44E6"/>
    <w:pPr>
      <w:spacing w:after="100" w:line="259" w:lineRule="auto"/>
      <w:ind w:left="1320"/>
    </w:pPr>
    <w:rPr>
      <w:rFonts w:eastAsiaTheme="minorEastAsia"/>
      <w:lang w:eastAsia="pt-BR"/>
    </w:rPr>
  </w:style>
  <w:style w:type="paragraph" w:styleId="Sumrio8">
    <w:name w:val="toc 8"/>
    <w:basedOn w:val="Normal"/>
    <w:next w:val="Normal"/>
    <w:autoRedefine/>
    <w:uiPriority w:val="39"/>
    <w:unhideWhenUsed/>
    <w:rsid w:val="003E44E6"/>
    <w:pPr>
      <w:spacing w:after="100" w:line="259" w:lineRule="auto"/>
      <w:ind w:left="1540"/>
    </w:pPr>
    <w:rPr>
      <w:rFonts w:eastAsiaTheme="minorEastAsia"/>
      <w:lang w:eastAsia="pt-BR"/>
    </w:rPr>
  </w:style>
  <w:style w:type="paragraph" w:styleId="Sumrio9">
    <w:name w:val="toc 9"/>
    <w:basedOn w:val="Normal"/>
    <w:next w:val="Normal"/>
    <w:autoRedefine/>
    <w:uiPriority w:val="39"/>
    <w:unhideWhenUsed/>
    <w:rsid w:val="003E44E6"/>
    <w:pPr>
      <w:spacing w:after="100" w:line="259" w:lineRule="auto"/>
      <w:ind w:left="1760"/>
    </w:pPr>
    <w:rPr>
      <w:rFonts w:eastAsiaTheme="minorEastAsia"/>
      <w:lang w:eastAsia="pt-BR"/>
    </w:rPr>
  </w:style>
  <w:style w:type="character" w:customStyle="1" w:styleId="MenoPendente2">
    <w:name w:val="Menção Pendente2"/>
    <w:basedOn w:val="Fontepargpadro"/>
    <w:uiPriority w:val="99"/>
    <w:semiHidden/>
    <w:unhideWhenUsed/>
    <w:rsid w:val="00F13314"/>
    <w:rPr>
      <w:color w:val="605E5C"/>
      <w:shd w:val="clear" w:color="auto" w:fill="E1DFDD"/>
    </w:rPr>
  </w:style>
  <w:style w:type="paragraph" w:customStyle="1" w:styleId="Default">
    <w:name w:val="Default"/>
    <w:rsid w:val="00194CF4"/>
    <w:pPr>
      <w:autoSpaceDE w:val="0"/>
      <w:autoSpaceDN w:val="0"/>
      <w:adjustRightInd w:val="0"/>
      <w:spacing w:after="0" w:line="240" w:lineRule="auto"/>
    </w:pPr>
    <w:rPr>
      <w:rFonts w:ascii="Open Sans ExtraBold" w:hAnsi="Open Sans ExtraBold" w:cs="Open Sans ExtraBold"/>
      <w:color w:val="000000"/>
      <w:sz w:val="24"/>
      <w:szCs w:val="24"/>
    </w:rPr>
  </w:style>
  <w:style w:type="character" w:customStyle="1" w:styleId="MenoPendente3">
    <w:name w:val="Menção Pendente3"/>
    <w:basedOn w:val="Fontepargpadro"/>
    <w:uiPriority w:val="99"/>
    <w:semiHidden/>
    <w:unhideWhenUsed/>
    <w:rsid w:val="00D03B35"/>
    <w:rPr>
      <w:color w:val="605E5C"/>
      <w:shd w:val="clear" w:color="auto" w:fill="E1DFDD"/>
    </w:rPr>
  </w:style>
  <w:style w:type="character" w:styleId="Refdecomentrio">
    <w:name w:val="annotation reference"/>
    <w:basedOn w:val="Fontepargpadro"/>
    <w:uiPriority w:val="99"/>
    <w:semiHidden/>
    <w:unhideWhenUsed/>
    <w:rsid w:val="00A974F0"/>
    <w:rPr>
      <w:sz w:val="16"/>
      <w:szCs w:val="16"/>
    </w:rPr>
  </w:style>
  <w:style w:type="paragraph" w:styleId="Textodecomentrio">
    <w:name w:val="annotation text"/>
    <w:basedOn w:val="Normal"/>
    <w:link w:val="TextodecomentrioChar"/>
    <w:uiPriority w:val="99"/>
    <w:unhideWhenUsed/>
    <w:rsid w:val="00A974F0"/>
    <w:pPr>
      <w:spacing w:line="240" w:lineRule="auto"/>
    </w:pPr>
    <w:rPr>
      <w:sz w:val="20"/>
      <w:szCs w:val="20"/>
    </w:rPr>
  </w:style>
  <w:style w:type="character" w:customStyle="1" w:styleId="TextodecomentrioChar">
    <w:name w:val="Texto de comentário Char"/>
    <w:basedOn w:val="Fontepargpadro"/>
    <w:link w:val="Textodecomentrio"/>
    <w:uiPriority w:val="99"/>
    <w:rsid w:val="00A974F0"/>
    <w:rPr>
      <w:sz w:val="20"/>
      <w:szCs w:val="20"/>
    </w:rPr>
  </w:style>
  <w:style w:type="paragraph" w:styleId="Recuodecorpodetexto">
    <w:name w:val="Body Text Indent"/>
    <w:basedOn w:val="Normal"/>
    <w:link w:val="RecuodecorpodetextoChar"/>
    <w:rsid w:val="0062141F"/>
    <w:pPr>
      <w:spacing w:after="0" w:line="240" w:lineRule="auto"/>
      <w:ind w:left="900"/>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62141F"/>
    <w:rPr>
      <w:rFonts w:ascii="Times New Roman" w:eastAsia="Times New Roman" w:hAnsi="Times New Roman" w:cs="Times New Roman"/>
      <w:sz w:val="24"/>
      <w:szCs w:val="24"/>
      <w:lang w:eastAsia="pt-BR"/>
    </w:rPr>
  </w:style>
  <w:style w:type="character" w:styleId="Forte">
    <w:name w:val="Strong"/>
    <w:basedOn w:val="Fontepargpadro"/>
    <w:uiPriority w:val="22"/>
    <w:qFormat/>
    <w:rsid w:val="003D0CD3"/>
    <w:rPr>
      <w:b/>
      <w:bCs/>
    </w:rPr>
  </w:style>
  <w:style w:type="character" w:customStyle="1" w:styleId="whitespace-normal">
    <w:name w:val="whitespace-normal"/>
    <w:basedOn w:val="Fontepargpadro"/>
    <w:rsid w:val="00221888"/>
  </w:style>
  <w:style w:type="paragraph" w:customStyle="1" w:styleId="pdq2pgselectionanchorcontainer">
    <w:name w:val="pdq2pg_selectionanchorcontainer"/>
    <w:basedOn w:val="Normal"/>
    <w:rsid w:val="0018694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qFormat/>
    <w:rsid w:val="00505353"/>
    <w:pPr>
      <w:suppressAutoHyphens/>
      <w:spacing w:after="160" w:line="254" w:lineRule="auto"/>
    </w:pPr>
    <w:rPr>
      <w:rFonts w:ascii="Calibri" w:eastAsia="Calibri" w:hAnsi="Calibri" w:cs="Calibri"/>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8443">
      <w:bodyDiv w:val="1"/>
      <w:marLeft w:val="0"/>
      <w:marRight w:val="0"/>
      <w:marTop w:val="0"/>
      <w:marBottom w:val="0"/>
      <w:divBdr>
        <w:top w:val="none" w:sz="0" w:space="0" w:color="auto"/>
        <w:left w:val="none" w:sz="0" w:space="0" w:color="auto"/>
        <w:bottom w:val="none" w:sz="0" w:space="0" w:color="auto"/>
        <w:right w:val="none" w:sz="0" w:space="0" w:color="auto"/>
      </w:divBdr>
    </w:div>
    <w:div w:id="12999709">
      <w:bodyDiv w:val="1"/>
      <w:marLeft w:val="0"/>
      <w:marRight w:val="0"/>
      <w:marTop w:val="0"/>
      <w:marBottom w:val="0"/>
      <w:divBdr>
        <w:top w:val="none" w:sz="0" w:space="0" w:color="auto"/>
        <w:left w:val="none" w:sz="0" w:space="0" w:color="auto"/>
        <w:bottom w:val="none" w:sz="0" w:space="0" w:color="auto"/>
        <w:right w:val="none" w:sz="0" w:space="0" w:color="auto"/>
      </w:divBdr>
    </w:div>
    <w:div w:id="23404929">
      <w:bodyDiv w:val="1"/>
      <w:marLeft w:val="0"/>
      <w:marRight w:val="0"/>
      <w:marTop w:val="0"/>
      <w:marBottom w:val="0"/>
      <w:divBdr>
        <w:top w:val="none" w:sz="0" w:space="0" w:color="auto"/>
        <w:left w:val="none" w:sz="0" w:space="0" w:color="auto"/>
        <w:bottom w:val="none" w:sz="0" w:space="0" w:color="auto"/>
        <w:right w:val="none" w:sz="0" w:space="0" w:color="auto"/>
      </w:divBdr>
    </w:div>
    <w:div w:id="31075441">
      <w:bodyDiv w:val="1"/>
      <w:marLeft w:val="0"/>
      <w:marRight w:val="0"/>
      <w:marTop w:val="0"/>
      <w:marBottom w:val="0"/>
      <w:divBdr>
        <w:top w:val="none" w:sz="0" w:space="0" w:color="auto"/>
        <w:left w:val="none" w:sz="0" w:space="0" w:color="auto"/>
        <w:bottom w:val="none" w:sz="0" w:space="0" w:color="auto"/>
        <w:right w:val="none" w:sz="0" w:space="0" w:color="auto"/>
      </w:divBdr>
    </w:div>
    <w:div w:id="72700593">
      <w:bodyDiv w:val="1"/>
      <w:marLeft w:val="0"/>
      <w:marRight w:val="0"/>
      <w:marTop w:val="0"/>
      <w:marBottom w:val="0"/>
      <w:divBdr>
        <w:top w:val="none" w:sz="0" w:space="0" w:color="auto"/>
        <w:left w:val="none" w:sz="0" w:space="0" w:color="auto"/>
        <w:bottom w:val="none" w:sz="0" w:space="0" w:color="auto"/>
        <w:right w:val="none" w:sz="0" w:space="0" w:color="auto"/>
      </w:divBdr>
    </w:div>
    <w:div w:id="75707396">
      <w:bodyDiv w:val="1"/>
      <w:marLeft w:val="0"/>
      <w:marRight w:val="0"/>
      <w:marTop w:val="0"/>
      <w:marBottom w:val="0"/>
      <w:divBdr>
        <w:top w:val="none" w:sz="0" w:space="0" w:color="auto"/>
        <w:left w:val="none" w:sz="0" w:space="0" w:color="auto"/>
        <w:bottom w:val="none" w:sz="0" w:space="0" w:color="auto"/>
        <w:right w:val="none" w:sz="0" w:space="0" w:color="auto"/>
      </w:divBdr>
      <w:divsChild>
        <w:div w:id="861094005">
          <w:marLeft w:val="360"/>
          <w:marRight w:val="0"/>
          <w:marTop w:val="200"/>
          <w:marBottom w:val="0"/>
          <w:divBdr>
            <w:top w:val="none" w:sz="0" w:space="0" w:color="auto"/>
            <w:left w:val="none" w:sz="0" w:space="0" w:color="auto"/>
            <w:bottom w:val="none" w:sz="0" w:space="0" w:color="auto"/>
            <w:right w:val="none" w:sz="0" w:space="0" w:color="auto"/>
          </w:divBdr>
        </w:div>
        <w:div w:id="2082870780">
          <w:marLeft w:val="360"/>
          <w:marRight w:val="0"/>
          <w:marTop w:val="200"/>
          <w:marBottom w:val="0"/>
          <w:divBdr>
            <w:top w:val="none" w:sz="0" w:space="0" w:color="auto"/>
            <w:left w:val="none" w:sz="0" w:space="0" w:color="auto"/>
            <w:bottom w:val="none" w:sz="0" w:space="0" w:color="auto"/>
            <w:right w:val="none" w:sz="0" w:space="0" w:color="auto"/>
          </w:divBdr>
        </w:div>
        <w:div w:id="302275513">
          <w:marLeft w:val="360"/>
          <w:marRight w:val="0"/>
          <w:marTop w:val="200"/>
          <w:marBottom w:val="0"/>
          <w:divBdr>
            <w:top w:val="none" w:sz="0" w:space="0" w:color="auto"/>
            <w:left w:val="none" w:sz="0" w:space="0" w:color="auto"/>
            <w:bottom w:val="none" w:sz="0" w:space="0" w:color="auto"/>
            <w:right w:val="none" w:sz="0" w:space="0" w:color="auto"/>
          </w:divBdr>
        </w:div>
        <w:div w:id="1860196655">
          <w:marLeft w:val="360"/>
          <w:marRight w:val="0"/>
          <w:marTop w:val="200"/>
          <w:marBottom w:val="0"/>
          <w:divBdr>
            <w:top w:val="none" w:sz="0" w:space="0" w:color="auto"/>
            <w:left w:val="none" w:sz="0" w:space="0" w:color="auto"/>
            <w:bottom w:val="none" w:sz="0" w:space="0" w:color="auto"/>
            <w:right w:val="none" w:sz="0" w:space="0" w:color="auto"/>
          </w:divBdr>
        </w:div>
        <w:div w:id="1164392468">
          <w:marLeft w:val="360"/>
          <w:marRight w:val="0"/>
          <w:marTop w:val="200"/>
          <w:marBottom w:val="0"/>
          <w:divBdr>
            <w:top w:val="none" w:sz="0" w:space="0" w:color="auto"/>
            <w:left w:val="none" w:sz="0" w:space="0" w:color="auto"/>
            <w:bottom w:val="none" w:sz="0" w:space="0" w:color="auto"/>
            <w:right w:val="none" w:sz="0" w:space="0" w:color="auto"/>
          </w:divBdr>
        </w:div>
        <w:div w:id="37631936">
          <w:marLeft w:val="360"/>
          <w:marRight w:val="0"/>
          <w:marTop w:val="200"/>
          <w:marBottom w:val="0"/>
          <w:divBdr>
            <w:top w:val="none" w:sz="0" w:space="0" w:color="auto"/>
            <w:left w:val="none" w:sz="0" w:space="0" w:color="auto"/>
            <w:bottom w:val="none" w:sz="0" w:space="0" w:color="auto"/>
            <w:right w:val="none" w:sz="0" w:space="0" w:color="auto"/>
          </w:divBdr>
        </w:div>
        <w:div w:id="377557407">
          <w:marLeft w:val="360"/>
          <w:marRight w:val="0"/>
          <w:marTop w:val="200"/>
          <w:marBottom w:val="0"/>
          <w:divBdr>
            <w:top w:val="none" w:sz="0" w:space="0" w:color="auto"/>
            <w:left w:val="none" w:sz="0" w:space="0" w:color="auto"/>
            <w:bottom w:val="none" w:sz="0" w:space="0" w:color="auto"/>
            <w:right w:val="none" w:sz="0" w:space="0" w:color="auto"/>
          </w:divBdr>
        </w:div>
      </w:divsChild>
    </w:div>
    <w:div w:id="79911217">
      <w:bodyDiv w:val="1"/>
      <w:marLeft w:val="0"/>
      <w:marRight w:val="0"/>
      <w:marTop w:val="0"/>
      <w:marBottom w:val="0"/>
      <w:divBdr>
        <w:top w:val="none" w:sz="0" w:space="0" w:color="auto"/>
        <w:left w:val="none" w:sz="0" w:space="0" w:color="auto"/>
        <w:bottom w:val="none" w:sz="0" w:space="0" w:color="auto"/>
        <w:right w:val="none" w:sz="0" w:space="0" w:color="auto"/>
      </w:divBdr>
    </w:div>
    <w:div w:id="82146304">
      <w:bodyDiv w:val="1"/>
      <w:marLeft w:val="0"/>
      <w:marRight w:val="0"/>
      <w:marTop w:val="0"/>
      <w:marBottom w:val="0"/>
      <w:divBdr>
        <w:top w:val="none" w:sz="0" w:space="0" w:color="auto"/>
        <w:left w:val="none" w:sz="0" w:space="0" w:color="auto"/>
        <w:bottom w:val="none" w:sz="0" w:space="0" w:color="auto"/>
        <w:right w:val="none" w:sz="0" w:space="0" w:color="auto"/>
      </w:divBdr>
    </w:div>
    <w:div w:id="104468305">
      <w:bodyDiv w:val="1"/>
      <w:marLeft w:val="0"/>
      <w:marRight w:val="0"/>
      <w:marTop w:val="0"/>
      <w:marBottom w:val="0"/>
      <w:divBdr>
        <w:top w:val="none" w:sz="0" w:space="0" w:color="auto"/>
        <w:left w:val="none" w:sz="0" w:space="0" w:color="auto"/>
        <w:bottom w:val="none" w:sz="0" w:space="0" w:color="auto"/>
        <w:right w:val="none" w:sz="0" w:space="0" w:color="auto"/>
      </w:divBdr>
    </w:div>
    <w:div w:id="109519828">
      <w:bodyDiv w:val="1"/>
      <w:marLeft w:val="0"/>
      <w:marRight w:val="0"/>
      <w:marTop w:val="0"/>
      <w:marBottom w:val="0"/>
      <w:divBdr>
        <w:top w:val="none" w:sz="0" w:space="0" w:color="auto"/>
        <w:left w:val="none" w:sz="0" w:space="0" w:color="auto"/>
        <w:bottom w:val="none" w:sz="0" w:space="0" w:color="auto"/>
        <w:right w:val="none" w:sz="0" w:space="0" w:color="auto"/>
      </w:divBdr>
    </w:div>
    <w:div w:id="128867625">
      <w:bodyDiv w:val="1"/>
      <w:marLeft w:val="0"/>
      <w:marRight w:val="0"/>
      <w:marTop w:val="0"/>
      <w:marBottom w:val="0"/>
      <w:divBdr>
        <w:top w:val="none" w:sz="0" w:space="0" w:color="auto"/>
        <w:left w:val="none" w:sz="0" w:space="0" w:color="auto"/>
        <w:bottom w:val="none" w:sz="0" w:space="0" w:color="auto"/>
        <w:right w:val="none" w:sz="0" w:space="0" w:color="auto"/>
      </w:divBdr>
    </w:div>
    <w:div w:id="140730882">
      <w:bodyDiv w:val="1"/>
      <w:marLeft w:val="0"/>
      <w:marRight w:val="0"/>
      <w:marTop w:val="0"/>
      <w:marBottom w:val="0"/>
      <w:divBdr>
        <w:top w:val="none" w:sz="0" w:space="0" w:color="auto"/>
        <w:left w:val="none" w:sz="0" w:space="0" w:color="auto"/>
        <w:bottom w:val="none" w:sz="0" w:space="0" w:color="auto"/>
        <w:right w:val="none" w:sz="0" w:space="0" w:color="auto"/>
      </w:divBdr>
    </w:div>
    <w:div w:id="148444810">
      <w:bodyDiv w:val="1"/>
      <w:marLeft w:val="0"/>
      <w:marRight w:val="0"/>
      <w:marTop w:val="0"/>
      <w:marBottom w:val="0"/>
      <w:divBdr>
        <w:top w:val="none" w:sz="0" w:space="0" w:color="auto"/>
        <w:left w:val="none" w:sz="0" w:space="0" w:color="auto"/>
        <w:bottom w:val="none" w:sz="0" w:space="0" w:color="auto"/>
        <w:right w:val="none" w:sz="0" w:space="0" w:color="auto"/>
      </w:divBdr>
    </w:div>
    <w:div w:id="150487399">
      <w:bodyDiv w:val="1"/>
      <w:marLeft w:val="0"/>
      <w:marRight w:val="0"/>
      <w:marTop w:val="0"/>
      <w:marBottom w:val="0"/>
      <w:divBdr>
        <w:top w:val="none" w:sz="0" w:space="0" w:color="auto"/>
        <w:left w:val="none" w:sz="0" w:space="0" w:color="auto"/>
        <w:bottom w:val="none" w:sz="0" w:space="0" w:color="auto"/>
        <w:right w:val="none" w:sz="0" w:space="0" w:color="auto"/>
      </w:divBdr>
    </w:div>
    <w:div w:id="157961962">
      <w:bodyDiv w:val="1"/>
      <w:marLeft w:val="0"/>
      <w:marRight w:val="0"/>
      <w:marTop w:val="0"/>
      <w:marBottom w:val="0"/>
      <w:divBdr>
        <w:top w:val="none" w:sz="0" w:space="0" w:color="auto"/>
        <w:left w:val="none" w:sz="0" w:space="0" w:color="auto"/>
        <w:bottom w:val="none" w:sz="0" w:space="0" w:color="auto"/>
        <w:right w:val="none" w:sz="0" w:space="0" w:color="auto"/>
      </w:divBdr>
      <w:divsChild>
        <w:div w:id="522981324">
          <w:marLeft w:val="144"/>
          <w:marRight w:val="0"/>
          <w:marTop w:val="0"/>
          <w:marBottom w:val="120"/>
          <w:divBdr>
            <w:top w:val="none" w:sz="0" w:space="0" w:color="auto"/>
            <w:left w:val="none" w:sz="0" w:space="0" w:color="auto"/>
            <w:bottom w:val="none" w:sz="0" w:space="0" w:color="auto"/>
            <w:right w:val="none" w:sz="0" w:space="0" w:color="auto"/>
          </w:divBdr>
        </w:div>
      </w:divsChild>
    </w:div>
    <w:div w:id="170417682">
      <w:bodyDiv w:val="1"/>
      <w:marLeft w:val="0"/>
      <w:marRight w:val="0"/>
      <w:marTop w:val="0"/>
      <w:marBottom w:val="0"/>
      <w:divBdr>
        <w:top w:val="none" w:sz="0" w:space="0" w:color="auto"/>
        <w:left w:val="none" w:sz="0" w:space="0" w:color="auto"/>
        <w:bottom w:val="none" w:sz="0" w:space="0" w:color="auto"/>
        <w:right w:val="none" w:sz="0" w:space="0" w:color="auto"/>
      </w:divBdr>
    </w:div>
    <w:div w:id="173962514">
      <w:bodyDiv w:val="1"/>
      <w:marLeft w:val="0"/>
      <w:marRight w:val="0"/>
      <w:marTop w:val="0"/>
      <w:marBottom w:val="0"/>
      <w:divBdr>
        <w:top w:val="none" w:sz="0" w:space="0" w:color="auto"/>
        <w:left w:val="none" w:sz="0" w:space="0" w:color="auto"/>
        <w:bottom w:val="none" w:sz="0" w:space="0" w:color="auto"/>
        <w:right w:val="none" w:sz="0" w:space="0" w:color="auto"/>
      </w:divBdr>
    </w:div>
    <w:div w:id="216166258">
      <w:bodyDiv w:val="1"/>
      <w:marLeft w:val="0"/>
      <w:marRight w:val="0"/>
      <w:marTop w:val="0"/>
      <w:marBottom w:val="0"/>
      <w:divBdr>
        <w:top w:val="none" w:sz="0" w:space="0" w:color="auto"/>
        <w:left w:val="none" w:sz="0" w:space="0" w:color="auto"/>
        <w:bottom w:val="none" w:sz="0" w:space="0" w:color="auto"/>
        <w:right w:val="none" w:sz="0" w:space="0" w:color="auto"/>
      </w:divBdr>
    </w:div>
    <w:div w:id="217517144">
      <w:bodyDiv w:val="1"/>
      <w:marLeft w:val="0"/>
      <w:marRight w:val="0"/>
      <w:marTop w:val="0"/>
      <w:marBottom w:val="0"/>
      <w:divBdr>
        <w:top w:val="none" w:sz="0" w:space="0" w:color="auto"/>
        <w:left w:val="none" w:sz="0" w:space="0" w:color="auto"/>
        <w:bottom w:val="none" w:sz="0" w:space="0" w:color="auto"/>
        <w:right w:val="none" w:sz="0" w:space="0" w:color="auto"/>
      </w:divBdr>
    </w:div>
    <w:div w:id="228611748">
      <w:bodyDiv w:val="1"/>
      <w:marLeft w:val="0"/>
      <w:marRight w:val="0"/>
      <w:marTop w:val="0"/>
      <w:marBottom w:val="0"/>
      <w:divBdr>
        <w:top w:val="none" w:sz="0" w:space="0" w:color="auto"/>
        <w:left w:val="none" w:sz="0" w:space="0" w:color="auto"/>
        <w:bottom w:val="none" w:sz="0" w:space="0" w:color="auto"/>
        <w:right w:val="none" w:sz="0" w:space="0" w:color="auto"/>
      </w:divBdr>
    </w:div>
    <w:div w:id="241063403">
      <w:bodyDiv w:val="1"/>
      <w:marLeft w:val="0"/>
      <w:marRight w:val="0"/>
      <w:marTop w:val="0"/>
      <w:marBottom w:val="0"/>
      <w:divBdr>
        <w:top w:val="none" w:sz="0" w:space="0" w:color="auto"/>
        <w:left w:val="none" w:sz="0" w:space="0" w:color="auto"/>
        <w:bottom w:val="none" w:sz="0" w:space="0" w:color="auto"/>
        <w:right w:val="none" w:sz="0" w:space="0" w:color="auto"/>
      </w:divBdr>
    </w:div>
    <w:div w:id="241137930">
      <w:bodyDiv w:val="1"/>
      <w:marLeft w:val="0"/>
      <w:marRight w:val="0"/>
      <w:marTop w:val="0"/>
      <w:marBottom w:val="0"/>
      <w:divBdr>
        <w:top w:val="none" w:sz="0" w:space="0" w:color="auto"/>
        <w:left w:val="none" w:sz="0" w:space="0" w:color="auto"/>
        <w:bottom w:val="none" w:sz="0" w:space="0" w:color="auto"/>
        <w:right w:val="none" w:sz="0" w:space="0" w:color="auto"/>
      </w:divBdr>
    </w:div>
    <w:div w:id="244149766">
      <w:bodyDiv w:val="1"/>
      <w:marLeft w:val="0"/>
      <w:marRight w:val="0"/>
      <w:marTop w:val="0"/>
      <w:marBottom w:val="0"/>
      <w:divBdr>
        <w:top w:val="none" w:sz="0" w:space="0" w:color="auto"/>
        <w:left w:val="none" w:sz="0" w:space="0" w:color="auto"/>
        <w:bottom w:val="none" w:sz="0" w:space="0" w:color="auto"/>
        <w:right w:val="none" w:sz="0" w:space="0" w:color="auto"/>
      </w:divBdr>
    </w:div>
    <w:div w:id="246889384">
      <w:bodyDiv w:val="1"/>
      <w:marLeft w:val="0"/>
      <w:marRight w:val="0"/>
      <w:marTop w:val="0"/>
      <w:marBottom w:val="0"/>
      <w:divBdr>
        <w:top w:val="none" w:sz="0" w:space="0" w:color="auto"/>
        <w:left w:val="none" w:sz="0" w:space="0" w:color="auto"/>
        <w:bottom w:val="none" w:sz="0" w:space="0" w:color="auto"/>
        <w:right w:val="none" w:sz="0" w:space="0" w:color="auto"/>
      </w:divBdr>
    </w:div>
    <w:div w:id="253713232">
      <w:bodyDiv w:val="1"/>
      <w:marLeft w:val="0"/>
      <w:marRight w:val="0"/>
      <w:marTop w:val="0"/>
      <w:marBottom w:val="0"/>
      <w:divBdr>
        <w:top w:val="none" w:sz="0" w:space="0" w:color="auto"/>
        <w:left w:val="none" w:sz="0" w:space="0" w:color="auto"/>
        <w:bottom w:val="none" w:sz="0" w:space="0" w:color="auto"/>
        <w:right w:val="none" w:sz="0" w:space="0" w:color="auto"/>
      </w:divBdr>
    </w:div>
    <w:div w:id="254437232">
      <w:bodyDiv w:val="1"/>
      <w:marLeft w:val="0"/>
      <w:marRight w:val="0"/>
      <w:marTop w:val="0"/>
      <w:marBottom w:val="0"/>
      <w:divBdr>
        <w:top w:val="none" w:sz="0" w:space="0" w:color="auto"/>
        <w:left w:val="none" w:sz="0" w:space="0" w:color="auto"/>
        <w:bottom w:val="none" w:sz="0" w:space="0" w:color="auto"/>
        <w:right w:val="none" w:sz="0" w:space="0" w:color="auto"/>
      </w:divBdr>
    </w:div>
    <w:div w:id="257636032">
      <w:bodyDiv w:val="1"/>
      <w:marLeft w:val="0"/>
      <w:marRight w:val="0"/>
      <w:marTop w:val="0"/>
      <w:marBottom w:val="0"/>
      <w:divBdr>
        <w:top w:val="none" w:sz="0" w:space="0" w:color="auto"/>
        <w:left w:val="none" w:sz="0" w:space="0" w:color="auto"/>
        <w:bottom w:val="none" w:sz="0" w:space="0" w:color="auto"/>
        <w:right w:val="none" w:sz="0" w:space="0" w:color="auto"/>
      </w:divBdr>
    </w:div>
    <w:div w:id="288584648">
      <w:bodyDiv w:val="1"/>
      <w:marLeft w:val="0"/>
      <w:marRight w:val="0"/>
      <w:marTop w:val="0"/>
      <w:marBottom w:val="0"/>
      <w:divBdr>
        <w:top w:val="none" w:sz="0" w:space="0" w:color="auto"/>
        <w:left w:val="none" w:sz="0" w:space="0" w:color="auto"/>
        <w:bottom w:val="none" w:sz="0" w:space="0" w:color="auto"/>
        <w:right w:val="none" w:sz="0" w:space="0" w:color="auto"/>
      </w:divBdr>
    </w:div>
    <w:div w:id="288704957">
      <w:bodyDiv w:val="1"/>
      <w:marLeft w:val="0"/>
      <w:marRight w:val="0"/>
      <w:marTop w:val="0"/>
      <w:marBottom w:val="0"/>
      <w:divBdr>
        <w:top w:val="none" w:sz="0" w:space="0" w:color="auto"/>
        <w:left w:val="none" w:sz="0" w:space="0" w:color="auto"/>
        <w:bottom w:val="none" w:sz="0" w:space="0" w:color="auto"/>
        <w:right w:val="none" w:sz="0" w:space="0" w:color="auto"/>
      </w:divBdr>
    </w:div>
    <w:div w:id="290744846">
      <w:bodyDiv w:val="1"/>
      <w:marLeft w:val="0"/>
      <w:marRight w:val="0"/>
      <w:marTop w:val="0"/>
      <w:marBottom w:val="0"/>
      <w:divBdr>
        <w:top w:val="none" w:sz="0" w:space="0" w:color="auto"/>
        <w:left w:val="none" w:sz="0" w:space="0" w:color="auto"/>
        <w:bottom w:val="none" w:sz="0" w:space="0" w:color="auto"/>
        <w:right w:val="none" w:sz="0" w:space="0" w:color="auto"/>
      </w:divBdr>
    </w:div>
    <w:div w:id="292253955">
      <w:bodyDiv w:val="1"/>
      <w:marLeft w:val="0"/>
      <w:marRight w:val="0"/>
      <w:marTop w:val="0"/>
      <w:marBottom w:val="0"/>
      <w:divBdr>
        <w:top w:val="none" w:sz="0" w:space="0" w:color="auto"/>
        <w:left w:val="none" w:sz="0" w:space="0" w:color="auto"/>
        <w:bottom w:val="none" w:sz="0" w:space="0" w:color="auto"/>
        <w:right w:val="none" w:sz="0" w:space="0" w:color="auto"/>
      </w:divBdr>
    </w:div>
    <w:div w:id="295455025">
      <w:bodyDiv w:val="1"/>
      <w:marLeft w:val="0"/>
      <w:marRight w:val="0"/>
      <w:marTop w:val="0"/>
      <w:marBottom w:val="0"/>
      <w:divBdr>
        <w:top w:val="none" w:sz="0" w:space="0" w:color="auto"/>
        <w:left w:val="none" w:sz="0" w:space="0" w:color="auto"/>
        <w:bottom w:val="none" w:sz="0" w:space="0" w:color="auto"/>
        <w:right w:val="none" w:sz="0" w:space="0" w:color="auto"/>
      </w:divBdr>
    </w:div>
    <w:div w:id="296768059">
      <w:bodyDiv w:val="1"/>
      <w:marLeft w:val="0"/>
      <w:marRight w:val="0"/>
      <w:marTop w:val="0"/>
      <w:marBottom w:val="0"/>
      <w:divBdr>
        <w:top w:val="none" w:sz="0" w:space="0" w:color="auto"/>
        <w:left w:val="none" w:sz="0" w:space="0" w:color="auto"/>
        <w:bottom w:val="none" w:sz="0" w:space="0" w:color="auto"/>
        <w:right w:val="none" w:sz="0" w:space="0" w:color="auto"/>
      </w:divBdr>
    </w:div>
    <w:div w:id="311444604">
      <w:bodyDiv w:val="1"/>
      <w:marLeft w:val="0"/>
      <w:marRight w:val="0"/>
      <w:marTop w:val="0"/>
      <w:marBottom w:val="0"/>
      <w:divBdr>
        <w:top w:val="none" w:sz="0" w:space="0" w:color="auto"/>
        <w:left w:val="none" w:sz="0" w:space="0" w:color="auto"/>
        <w:bottom w:val="none" w:sz="0" w:space="0" w:color="auto"/>
        <w:right w:val="none" w:sz="0" w:space="0" w:color="auto"/>
      </w:divBdr>
    </w:div>
    <w:div w:id="322128232">
      <w:bodyDiv w:val="1"/>
      <w:marLeft w:val="0"/>
      <w:marRight w:val="0"/>
      <w:marTop w:val="0"/>
      <w:marBottom w:val="0"/>
      <w:divBdr>
        <w:top w:val="none" w:sz="0" w:space="0" w:color="auto"/>
        <w:left w:val="none" w:sz="0" w:space="0" w:color="auto"/>
        <w:bottom w:val="none" w:sz="0" w:space="0" w:color="auto"/>
        <w:right w:val="none" w:sz="0" w:space="0" w:color="auto"/>
      </w:divBdr>
    </w:div>
    <w:div w:id="345907997">
      <w:bodyDiv w:val="1"/>
      <w:marLeft w:val="0"/>
      <w:marRight w:val="0"/>
      <w:marTop w:val="0"/>
      <w:marBottom w:val="0"/>
      <w:divBdr>
        <w:top w:val="none" w:sz="0" w:space="0" w:color="auto"/>
        <w:left w:val="none" w:sz="0" w:space="0" w:color="auto"/>
        <w:bottom w:val="none" w:sz="0" w:space="0" w:color="auto"/>
        <w:right w:val="none" w:sz="0" w:space="0" w:color="auto"/>
      </w:divBdr>
      <w:divsChild>
        <w:div w:id="568921317">
          <w:marLeft w:val="720"/>
          <w:marRight w:val="0"/>
          <w:marTop w:val="0"/>
          <w:marBottom w:val="0"/>
          <w:divBdr>
            <w:top w:val="none" w:sz="0" w:space="0" w:color="auto"/>
            <w:left w:val="none" w:sz="0" w:space="0" w:color="auto"/>
            <w:bottom w:val="none" w:sz="0" w:space="0" w:color="auto"/>
            <w:right w:val="none" w:sz="0" w:space="0" w:color="auto"/>
          </w:divBdr>
        </w:div>
        <w:div w:id="2066904603">
          <w:marLeft w:val="720"/>
          <w:marRight w:val="0"/>
          <w:marTop w:val="0"/>
          <w:marBottom w:val="0"/>
          <w:divBdr>
            <w:top w:val="none" w:sz="0" w:space="0" w:color="auto"/>
            <w:left w:val="none" w:sz="0" w:space="0" w:color="auto"/>
            <w:bottom w:val="none" w:sz="0" w:space="0" w:color="auto"/>
            <w:right w:val="none" w:sz="0" w:space="0" w:color="auto"/>
          </w:divBdr>
        </w:div>
        <w:div w:id="2115857944">
          <w:marLeft w:val="720"/>
          <w:marRight w:val="0"/>
          <w:marTop w:val="0"/>
          <w:marBottom w:val="0"/>
          <w:divBdr>
            <w:top w:val="none" w:sz="0" w:space="0" w:color="auto"/>
            <w:left w:val="none" w:sz="0" w:space="0" w:color="auto"/>
            <w:bottom w:val="none" w:sz="0" w:space="0" w:color="auto"/>
            <w:right w:val="none" w:sz="0" w:space="0" w:color="auto"/>
          </w:divBdr>
        </w:div>
        <w:div w:id="438454908">
          <w:marLeft w:val="720"/>
          <w:marRight w:val="0"/>
          <w:marTop w:val="0"/>
          <w:marBottom w:val="0"/>
          <w:divBdr>
            <w:top w:val="none" w:sz="0" w:space="0" w:color="auto"/>
            <w:left w:val="none" w:sz="0" w:space="0" w:color="auto"/>
            <w:bottom w:val="none" w:sz="0" w:space="0" w:color="auto"/>
            <w:right w:val="none" w:sz="0" w:space="0" w:color="auto"/>
          </w:divBdr>
        </w:div>
      </w:divsChild>
    </w:div>
    <w:div w:id="348459184">
      <w:bodyDiv w:val="1"/>
      <w:marLeft w:val="0"/>
      <w:marRight w:val="0"/>
      <w:marTop w:val="0"/>
      <w:marBottom w:val="0"/>
      <w:divBdr>
        <w:top w:val="none" w:sz="0" w:space="0" w:color="auto"/>
        <w:left w:val="none" w:sz="0" w:space="0" w:color="auto"/>
        <w:bottom w:val="none" w:sz="0" w:space="0" w:color="auto"/>
        <w:right w:val="none" w:sz="0" w:space="0" w:color="auto"/>
      </w:divBdr>
      <w:divsChild>
        <w:div w:id="3960544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8897410">
      <w:bodyDiv w:val="1"/>
      <w:marLeft w:val="0"/>
      <w:marRight w:val="0"/>
      <w:marTop w:val="0"/>
      <w:marBottom w:val="0"/>
      <w:divBdr>
        <w:top w:val="none" w:sz="0" w:space="0" w:color="auto"/>
        <w:left w:val="none" w:sz="0" w:space="0" w:color="auto"/>
        <w:bottom w:val="none" w:sz="0" w:space="0" w:color="auto"/>
        <w:right w:val="none" w:sz="0" w:space="0" w:color="auto"/>
      </w:divBdr>
    </w:div>
    <w:div w:id="393894643">
      <w:bodyDiv w:val="1"/>
      <w:marLeft w:val="0"/>
      <w:marRight w:val="0"/>
      <w:marTop w:val="0"/>
      <w:marBottom w:val="0"/>
      <w:divBdr>
        <w:top w:val="none" w:sz="0" w:space="0" w:color="auto"/>
        <w:left w:val="none" w:sz="0" w:space="0" w:color="auto"/>
        <w:bottom w:val="none" w:sz="0" w:space="0" w:color="auto"/>
        <w:right w:val="none" w:sz="0" w:space="0" w:color="auto"/>
      </w:divBdr>
    </w:div>
    <w:div w:id="410004226">
      <w:bodyDiv w:val="1"/>
      <w:marLeft w:val="0"/>
      <w:marRight w:val="0"/>
      <w:marTop w:val="0"/>
      <w:marBottom w:val="0"/>
      <w:divBdr>
        <w:top w:val="none" w:sz="0" w:space="0" w:color="auto"/>
        <w:left w:val="none" w:sz="0" w:space="0" w:color="auto"/>
        <w:bottom w:val="none" w:sz="0" w:space="0" w:color="auto"/>
        <w:right w:val="none" w:sz="0" w:space="0" w:color="auto"/>
      </w:divBdr>
      <w:divsChild>
        <w:div w:id="2075659903">
          <w:marLeft w:val="0"/>
          <w:marRight w:val="0"/>
          <w:marTop w:val="0"/>
          <w:marBottom w:val="0"/>
          <w:divBdr>
            <w:top w:val="none" w:sz="0" w:space="0" w:color="auto"/>
            <w:left w:val="none" w:sz="0" w:space="0" w:color="auto"/>
            <w:bottom w:val="none" w:sz="0" w:space="0" w:color="auto"/>
            <w:right w:val="none" w:sz="0" w:space="0" w:color="auto"/>
          </w:divBdr>
        </w:div>
      </w:divsChild>
    </w:div>
    <w:div w:id="415055386">
      <w:bodyDiv w:val="1"/>
      <w:marLeft w:val="0"/>
      <w:marRight w:val="0"/>
      <w:marTop w:val="0"/>
      <w:marBottom w:val="0"/>
      <w:divBdr>
        <w:top w:val="none" w:sz="0" w:space="0" w:color="auto"/>
        <w:left w:val="none" w:sz="0" w:space="0" w:color="auto"/>
        <w:bottom w:val="none" w:sz="0" w:space="0" w:color="auto"/>
        <w:right w:val="none" w:sz="0" w:space="0" w:color="auto"/>
      </w:divBdr>
      <w:divsChild>
        <w:div w:id="14404442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0974966">
      <w:bodyDiv w:val="1"/>
      <w:marLeft w:val="0"/>
      <w:marRight w:val="0"/>
      <w:marTop w:val="0"/>
      <w:marBottom w:val="0"/>
      <w:divBdr>
        <w:top w:val="none" w:sz="0" w:space="0" w:color="auto"/>
        <w:left w:val="none" w:sz="0" w:space="0" w:color="auto"/>
        <w:bottom w:val="none" w:sz="0" w:space="0" w:color="auto"/>
        <w:right w:val="none" w:sz="0" w:space="0" w:color="auto"/>
      </w:divBdr>
    </w:div>
    <w:div w:id="432630882">
      <w:bodyDiv w:val="1"/>
      <w:marLeft w:val="0"/>
      <w:marRight w:val="0"/>
      <w:marTop w:val="0"/>
      <w:marBottom w:val="0"/>
      <w:divBdr>
        <w:top w:val="none" w:sz="0" w:space="0" w:color="auto"/>
        <w:left w:val="none" w:sz="0" w:space="0" w:color="auto"/>
        <w:bottom w:val="none" w:sz="0" w:space="0" w:color="auto"/>
        <w:right w:val="none" w:sz="0" w:space="0" w:color="auto"/>
      </w:divBdr>
    </w:div>
    <w:div w:id="439877698">
      <w:bodyDiv w:val="1"/>
      <w:marLeft w:val="0"/>
      <w:marRight w:val="0"/>
      <w:marTop w:val="0"/>
      <w:marBottom w:val="0"/>
      <w:divBdr>
        <w:top w:val="none" w:sz="0" w:space="0" w:color="auto"/>
        <w:left w:val="none" w:sz="0" w:space="0" w:color="auto"/>
        <w:bottom w:val="none" w:sz="0" w:space="0" w:color="auto"/>
        <w:right w:val="none" w:sz="0" w:space="0" w:color="auto"/>
      </w:divBdr>
    </w:div>
    <w:div w:id="443114523">
      <w:bodyDiv w:val="1"/>
      <w:marLeft w:val="0"/>
      <w:marRight w:val="0"/>
      <w:marTop w:val="0"/>
      <w:marBottom w:val="0"/>
      <w:divBdr>
        <w:top w:val="none" w:sz="0" w:space="0" w:color="auto"/>
        <w:left w:val="none" w:sz="0" w:space="0" w:color="auto"/>
        <w:bottom w:val="none" w:sz="0" w:space="0" w:color="auto"/>
        <w:right w:val="none" w:sz="0" w:space="0" w:color="auto"/>
      </w:divBdr>
    </w:div>
    <w:div w:id="461970718">
      <w:bodyDiv w:val="1"/>
      <w:marLeft w:val="0"/>
      <w:marRight w:val="0"/>
      <w:marTop w:val="0"/>
      <w:marBottom w:val="0"/>
      <w:divBdr>
        <w:top w:val="none" w:sz="0" w:space="0" w:color="auto"/>
        <w:left w:val="none" w:sz="0" w:space="0" w:color="auto"/>
        <w:bottom w:val="none" w:sz="0" w:space="0" w:color="auto"/>
        <w:right w:val="none" w:sz="0" w:space="0" w:color="auto"/>
      </w:divBdr>
    </w:div>
    <w:div w:id="465316892">
      <w:bodyDiv w:val="1"/>
      <w:marLeft w:val="0"/>
      <w:marRight w:val="0"/>
      <w:marTop w:val="0"/>
      <w:marBottom w:val="0"/>
      <w:divBdr>
        <w:top w:val="none" w:sz="0" w:space="0" w:color="auto"/>
        <w:left w:val="none" w:sz="0" w:space="0" w:color="auto"/>
        <w:bottom w:val="none" w:sz="0" w:space="0" w:color="auto"/>
        <w:right w:val="none" w:sz="0" w:space="0" w:color="auto"/>
      </w:divBdr>
    </w:div>
    <w:div w:id="480388398">
      <w:bodyDiv w:val="1"/>
      <w:marLeft w:val="0"/>
      <w:marRight w:val="0"/>
      <w:marTop w:val="0"/>
      <w:marBottom w:val="0"/>
      <w:divBdr>
        <w:top w:val="none" w:sz="0" w:space="0" w:color="auto"/>
        <w:left w:val="none" w:sz="0" w:space="0" w:color="auto"/>
        <w:bottom w:val="none" w:sz="0" w:space="0" w:color="auto"/>
        <w:right w:val="none" w:sz="0" w:space="0" w:color="auto"/>
      </w:divBdr>
    </w:div>
    <w:div w:id="484707888">
      <w:bodyDiv w:val="1"/>
      <w:marLeft w:val="0"/>
      <w:marRight w:val="0"/>
      <w:marTop w:val="0"/>
      <w:marBottom w:val="0"/>
      <w:divBdr>
        <w:top w:val="none" w:sz="0" w:space="0" w:color="auto"/>
        <w:left w:val="none" w:sz="0" w:space="0" w:color="auto"/>
        <w:bottom w:val="none" w:sz="0" w:space="0" w:color="auto"/>
        <w:right w:val="none" w:sz="0" w:space="0" w:color="auto"/>
      </w:divBdr>
      <w:divsChild>
        <w:div w:id="1315642822">
          <w:marLeft w:val="0"/>
          <w:marRight w:val="0"/>
          <w:marTop w:val="0"/>
          <w:marBottom w:val="0"/>
          <w:divBdr>
            <w:top w:val="none" w:sz="0" w:space="0" w:color="auto"/>
            <w:left w:val="none" w:sz="0" w:space="0" w:color="auto"/>
            <w:bottom w:val="none" w:sz="0" w:space="0" w:color="auto"/>
            <w:right w:val="none" w:sz="0" w:space="0" w:color="auto"/>
          </w:divBdr>
          <w:divsChild>
            <w:div w:id="386877574">
              <w:marLeft w:val="0"/>
              <w:marRight w:val="0"/>
              <w:marTop w:val="180"/>
              <w:marBottom w:val="180"/>
              <w:divBdr>
                <w:top w:val="none" w:sz="0" w:space="0" w:color="auto"/>
                <w:left w:val="none" w:sz="0" w:space="0" w:color="auto"/>
                <w:bottom w:val="none" w:sz="0" w:space="0" w:color="auto"/>
                <w:right w:val="none" w:sz="0" w:space="0" w:color="auto"/>
              </w:divBdr>
            </w:div>
          </w:divsChild>
        </w:div>
        <w:div w:id="1597979790">
          <w:marLeft w:val="0"/>
          <w:marRight w:val="0"/>
          <w:marTop w:val="0"/>
          <w:marBottom w:val="0"/>
          <w:divBdr>
            <w:top w:val="none" w:sz="0" w:space="0" w:color="auto"/>
            <w:left w:val="none" w:sz="0" w:space="0" w:color="auto"/>
            <w:bottom w:val="none" w:sz="0" w:space="0" w:color="auto"/>
            <w:right w:val="none" w:sz="0" w:space="0" w:color="auto"/>
          </w:divBdr>
          <w:divsChild>
            <w:div w:id="1749645333">
              <w:marLeft w:val="0"/>
              <w:marRight w:val="0"/>
              <w:marTop w:val="0"/>
              <w:marBottom w:val="0"/>
              <w:divBdr>
                <w:top w:val="none" w:sz="0" w:space="0" w:color="auto"/>
                <w:left w:val="none" w:sz="0" w:space="0" w:color="auto"/>
                <w:bottom w:val="none" w:sz="0" w:space="0" w:color="auto"/>
                <w:right w:val="none" w:sz="0" w:space="0" w:color="auto"/>
              </w:divBdr>
              <w:divsChild>
                <w:div w:id="1615215342">
                  <w:marLeft w:val="0"/>
                  <w:marRight w:val="0"/>
                  <w:marTop w:val="0"/>
                  <w:marBottom w:val="0"/>
                  <w:divBdr>
                    <w:top w:val="none" w:sz="0" w:space="0" w:color="auto"/>
                    <w:left w:val="none" w:sz="0" w:space="0" w:color="auto"/>
                    <w:bottom w:val="none" w:sz="0" w:space="0" w:color="auto"/>
                    <w:right w:val="none" w:sz="0" w:space="0" w:color="auto"/>
                  </w:divBdr>
                  <w:divsChild>
                    <w:div w:id="1611425802">
                      <w:marLeft w:val="0"/>
                      <w:marRight w:val="0"/>
                      <w:marTop w:val="0"/>
                      <w:marBottom w:val="0"/>
                      <w:divBdr>
                        <w:top w:val="none" w:sz="0" w:space="0" w:color="auto"/>
                        <w:left w:val="none" w:sz="0" w:space="0" w:color="auto"/>
                        <w:bottom w:val="none" w:sz="0" w:space="0" w:color="auto"/>
                        <w:right w:val="none" w:sz="0" w:space="0" w:color="auto"/>
                      </w:divBdr>
                      <w:divsChild>
                        <w:div w:id="1311791253">
                          <w:marLeft w:val="0"/>
                          <w:marRight w:val="0"/>
                          <w:marTop w:val="0"/>
                          <w:marBottom w:val="0"/>
                          <w:divBdr>
                            <w:top w:val="none" w:sz="0" w:space="0" w:color="auto"/>
                            <w:left w:val="none" w:sz="0" w:space="0" w:color="auto"/>
                            <w:bottom w:val="none" w:sz="0" w:space="0" w:color="auto"/>
                            <w:right w:val="none" w:sz="0" w:space="0" w:color="auto"/>
                          </w:divBdr>
                          <w:divsChild>
                            <w:div w:id="127601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9930061">
      <w:bodyDiv w:val="1"/>
      <w:marLeft w:val="0"/>
      <w:marRight w:val="0"/>
      <w:marTop w:val="0"/>
      <w:marBottom w:val="0"/>
      <w:divBdr>
        <w:top w:val="none" w:sz="0" w:space="0" w:color="auto"/>
        <w:left w:val="none" w:sz="0" w:space="0" w:color="auto"/>
        <w:bottom w:val="none" w:sz="0" w:space="0" w:color="auto"/>
        <w:right w:val="none" w:sz="0" w:space="0" w:color="auto"/>
      </w:divBdr>
    </w:div>
    <w:div w:id="504712921">
      <w:bodyDiv w:val="1"/>
      <w:marLeft w:val="0"/>
      <w:marRight w:val="0"/>
      <w:marTop w:val="0"/>
      <w:marBottom w:val="0"/>
      <w:divBdr>
        <w:top w:val="none" w:sz="0" w:space="0" w:color="auto"/>
        <w:left w:val="none" w:sz="0" w:space="0" w:color="auto"/>
        <w:bottom w:val="none" w:sz="0" w:space="0" w:color="auto"/>
        <w:right w:val="none" w:sz="0" w:space="0" w:color="auto"/>
      </w:divBdr>
    </w:div>
    <w:div w:id="525951687">
      <w:bodyDiv w:val="1"/>
      <w:marLeft w:val="0"/>
      <w:marRight w:val="0"/>
      <w:marTop w:val="0"/>
      <w:marBottom w:val="0"/>
      <w:divBdr>
        <w:top w:val="none" w:sz="0" w:space="0" w:color="auto"/>
        <w:left w:val="none" w:sz="0" w:space="0" w:color="auto"/>
        <w:bottom w:val="none" w:sz="0" w:space="0" w:color="auto"/>
        <w:right w:val="none" w:sz="0" w:space="0" w:color="auto"/>
      </w:divBdr>
      <w:divsChild>
        <w:div w:id="957878417">
          <w:marLeft w:val="0"/>
          <w:marRight w:val="0"/>
          <w:marTop w:val="0"/>
          <w:marBottom w:val="0"/>
          <w:divBdr>
            <w:top w:val="none" w:sz="0" w:space="0" w:color="auto"/>
            <w:left w:val="none" w:sz="0" w:space="0" w:color="auto"/>
            <w:bottom w:val="none" w:sz="0" w:space="0" w:color="auto"/>
            <w:right w:val="none" w:sz="0" w:space="0" w:color="auto"/>
          </w:divBdr>
        </w:div>
      </w:divsChild>
    </w:div>
    <w:div w:id="537090107">
      <w:bodyDiv w:val="1"/>
      <w:marLeft w:val="0"/>
      <w:marRight w:val="0"/>
      <w:marTop w:val="0"/>
      <w:marBottom w:val="0"/>
      <w:divBdr>
        <w:top w:val="none" w:sz="0" w:space="0" w:color="auto"/>
        <w:left w:val="none" w:sz="0" w:space="0" w:color="auto"/>
        <w:bottom w:val="none" w:sz="0" w:space="0" w:color="auto"/>
        <w:right w:val="none" w:sz="0" w:space="0" w:color="auto"/>
      </w:divBdr>
    </w:div>
    <w:div w:id="540627158">
      <w:bodyDiv w:val="1"/>
      <w:marLeft w:val="0"/>
      <w:marRight w:val="0"/>
      <w:marTop w:val="0"/>
      <w:marBottom w:val="0"/>
      <w:divBdr>
        <w:top w:val="none" w:sz="0" w:space="0" w:color="auto"/>
        <w:left w:val="none" w:sz="0" w:space="0" w:color="auto"/>
        <w:bottom w:val="none" w:sz="0" w:space="0" w:color="auto"/>
        <w:right w:val="none" w:sz="0" w:space="0" w:color="auto"/>
      </w:divBdr>
    </w:div>
    <w:div w:id="544488656">
      <w:bodyDiv w:val="1"/>
      <w:marLeft w:val="0"/>
      <w:marRight w:val="0"/>
      <w:marTop w:val="0"/>
      <w:marBottom w:val="0"/>
      <w:divBdr>
        <w:top w:val="none" w:sz="0" w:space="0" w:color="auto"/>
        <w:left w:val="none" w:sz="0" w:space="0" w:color="auto"/>
        <w:bottom w:val="none" w:sz="0" w:space="0" w:color="auto"/>
        <w:right w:val="none" w:sz="0" w:space="0" w:color="auto"/>
      </w:divBdr>
    </w:div>
    <w:div w:id="564798645">
      <w:bodyDiv w:val="1"/>
      <w:marLeft w:val="0"/>
      <w:marRight w:val="0"/>
      <w:marTop w:val="0"/>
      <w:marBottom w:val="0"/>
      <w:divBdr>
        <w:top w:val="none" w:sz="0" w:space="0" w:color="auto"/>
        <w:left w:val="none" w:sz="0" w:space="0" w:color="auto"/>
        <w:bottom w:val="none" w:sz="0" w:space="0" w:color="auto"/>
        <w:right w:val="none" w:sz="0" w:space="0" w:color="auto"/>
      </w:divBdr>
    </w:div>
    <w:div w:id="570122272">
      <w:bodyDiv w:val="1"/>
      <w:marLeft w:val="0"/>
      <w:marRight w:val="0"/>
      <w:marTop w:val="0"/>
      <w:marBottom w:val="0"/>
      <w:divBdr>
        <w:top w:val="none" w:sz="0" w:space="0" w:color="auto"/>
        <w:left w:val="none" w:sz="0" w:space="0" w:color="auto"/>
        <w:bottom w:val="none" w:sz="0" w:space="0" w:color="auto"/>
        <w:right w:val="none" w:sz="0" w:space="0" w:color="auto"/>
      </w:divBdr>
    </w:div>
    <w:div w:id="580023208">
      <w:bodyDiv w:val="1"/>
      <w:marLeft w:val="0"/>
      <w:marRight w:val="0"/>
      <w:marTop w:val="0"/>
      <w:marBottom w:val="0"/>
      <w:divBdr>
        <w:top w:val="none" w:sz="0" w:space="0" w:color="auto"/>
        <w:left w:val="none" w:sz="0" w:space="0" w:color="auto"/>
        <w:bottom w:val="none" w:sz="0" w:space="0" w:color="auto"/>
        <w:right w:val="none" w:sz="0" w:space="0" w:color="auto"/>
      </w:divBdr>
    </w:div>
    <w:div w:id="593363045">
      <w:bodyDiv w:val="1"/>
      <w:marLeft w:val="0"/>
      <w:marRight w:val="0"/>
      <w:marTop w:val="0"/>
      <w:marBottom w:val="0"/>
      <w:divBdr>
        <w:top w:val="none" w:sz="0" w:space="0" w:color="auto"/>
        <w:left w:val="none" w:sz="0" w:space="0" w:color="auto"/>
        <w:bottom w:val="none" w:sz="0" w:space="0" w:color="auto"/>
        <w:right w:val="none" w:sz="0" w:space="0" w:color="auto"/>
      </w:divBdr>
    </w:div>
    <w:div w:id="598023365">
      <w:bodyDiv w:val="1"/>
      <w:marLeft w:val="0"/>
      <w:marRight w:val="0"/>
      <w:marTop w:val="0"/>
      <w:marBottom w:val="0"/>
      <w:divBdr>
        <w:top w:val="none" w:sz="0" w:space="0" w:color="auto"/>
        <w:left w:val="none" w:sz="0" w:space="0" w:color="auto"/>
        <w:bottom w:val="none" w:sz="0" w:space="0" w:color="auto"/>
        <w:right w:val="none" w:sz="0" w:space="0" w:color="auto"/>
      </w:divBdr>
    </w:div>
    <w:div w:id="601769030">
      <w:bodyDiv w:val="1"/>
      <w:marLeft w:val="0"/>
      <w:marRight w:val="0"/>
      <w:marTop w:val="0"/>
      <w:marBottom w:val="0"/>
      <w:divBdr>
        <w:top w:val="none" w:sz="0" w:space="0" w:color="auto"/>
        <w:left w:val="none" w:sz="0" w:space="0" w:color="auto"/>
        <w:bottom w:val="none" w:sz="0" w:space="0" w:color="auto"/>
        <w:right w:val="none" w:sz="0" w:space="0" w:color="auto"/>
      </w:divBdr>
    </w:div>
    <w:div w:id="613251151">
      <w:bodyDiv w:val="1"/>
      <w:marLeft w:val="0"/>
      <w:marRight w:val="0"/>
      <w:marTop w:val="0"/>
      <w:marBottom w:val="0"/>
      <w:divBdr>
        <w:top w:val="none" w:sz="0" w:space="0" w:color="auto"/>
        <w:left w:val="none" w:sz="0" w:space="0" w:color="auto"/>
        <w:bottom w:val="none" w:sz="0" w:space="0" w:color="auto"/>
        <w:right w:val="none" w:sz="0" w:space="0" w:color="auto"/>
      </w:divBdr>
    </w:div>
    <w:div w:id="626399529">
      <w:bodyDiv w:val="1"/>
      <w:marLeft w:val="0"/>
      <w:marRight w:val="0"/>
      <w:marTop w:val="0"/>
      <w:marBottom w:val="0"/>
      <w:divBdr>
        <w:top w:val="none" w:sz="0" w:space="0" w:color="auto"/>
        <w:left w:val="none" w:sz="0" w:space="0" w:color="auto"/>
        <w:bottom w:val="none" w:sz="0" w:space="0" w:color="auto"/>
        <w:right w:val="none" w:sz="0" w:space="0" w:color="auto"/>
      </w:divBdr>
      <w:divsChild>
        <w:div w:id="1647930039">
          <w:marLeft w:val="144"/>
          <w:marRight w:val="0"/>
          <w:marTop w:val="0"/>
          <w:marBottom w:val="120"/>
          <w:divBdr>
            <w:top w:val="none" w:sz="0" w:space="0" w:color="auto"/>
            <w:left w:val="none" w:sz="0" w:space="0" w:color="auto"/>
            <w:bottom w:val="none" w:sz="0" w:space="0" w:color="auto"/>
            <w:right w:val="none" w:sz="0" w:space="0" w:color="auto"/>
          </w:divBdr>
        </w:div>
      </w:divsChild>
    </w:div>
    <w:div w:id="628439208">
      <w:bodyDiv w:val="1"/>
      <w:marLeft w:val="0"/>
      <w:marRight w:val="0"/>
      <w:marTop w:val="0"/>
      <w:marBottom w:val="0"/>
      <w:divBdr>
        <w:top w:val="none" w:sz="0" w:space="0" w:color="auto"/>
        <w:left w:val="none" w:sz="0" w:space="0" w:color="auto"/>
        <w:bottom w:val="none" w:sz="0" w:space="0" w:color="auto"/>
        <w:right w:val="none" w:sz="0" w:space="0" w:color="auto"/>
      </w:divBdr>
    </w:div>
    <w:div w:id="661932865">
      <w:bodyDiv w:val="1"/>
      <w:marLeft w:val="0"/>
      <w:marRight w:val="0"/>
      <w:marTop w:val="0"/>
      <w:marBottom w:val="0"/>
      <w:divBdr>
        <w:top w:val="none" w:sz="0" w:space="0" w:color="auto"/>
        <w:left w:val="none" w:sz="0" w:space="0" w:color="auto"/>
        <w:bottom w:val="none" w:sz="0" w:space="0" w:color="auto"/>
        <w:right w:val="none" w:sz="0" w:space="0" w:color="auto"/>
      </w:divBdr>
    </w:div>
    <w:div w:id="699822349">
      <w:bodyDiv w:val="1"/>
      <w:marLeft w:val="0"/>
      <w:marRight w:val="0"/>
      <w:marTop w:val="0"/>
      <w:marBottom w:val="0"/>
      <w:divBdr>
        <w:top w:val="none" w:sz="0" w:space="0" w:color="auto"/>
        <w:left w:val="none" w:sz="0" w:space="0" w:color="auto"/>
        <w:bottom w:val="none" w:sz="0" w:space="0" w:color="auto"/>
        <w:right w:val="none" w:sz="0" w:space="0" w:color="auto"/>
      </w:divBdr>
    </w:div>
    <w:div w:id="706834615">
      <w:bodyDiv w:val="1"/>
      <w:marLeft w:val="0"/>
      <w:marRight w:val="0"/>
      <w:marTop w:val="0"/>
      <w:marBottom w:val="0"/>
      <w:divBdr>
        <w:top w:val="none" w:sz="0" w:space="0" w:color="auto"/>
        <w:left w:val="none" w:sz="0" w:space="0" w:color="auto"/>
        <w:bottom w:val="none" w:sz="0" w:space="0" w:color="auto"/>
        <w:right w:val="none" w:sz="0" w:space="0" w:color="auto"/>
      </w:divBdr>
    </w:div>
    <w:div w:id="742096840">
      <w:bodyDiv w:val="1"/>
      <w:marLeft w:val="0"/>
      <w:marRight w:val="0"/>
      <w:marTop w:val="0"/>
      <w:marBottom w:val="0"/>
      <w:divBdr>
        <w:top w:val="none" w:sz="0" w:space="0" w:color="auto"/>
        <w:left w:val="none" w:sz="0" w:space="0" w:color="auto"/>
        <w:bottom w:val="none" w:sz="0" w:space="0" w:color="auto"/>
        <w:right w:val="none" w:sz="0" w:space="0" w:color="auto"/>
      </w:divBdr>
    </w:div>
    <w:div w:id="771779642">
      <w:bodyDiv w:val="1"/>
      <w:marLeft w:val="0"/>
      <w:marRight w:val="0"/>
      <w:marTop w:val="0"/>
      <w:marBottom w:val="0"/>
      <w:divBdr>
        <w:top w:val="none" w:sz="0" w:space="0" w:color="auto"/>
        <w:left w:val="none" w:sz="0" w:space="0" w:color="auto"/>
        <w:bottom w:val="none" w:sz="0" w:space="0" w:color="auto"/>
        <w:right w:val="none" w:sz="0" w:space="0" w:color="auto"/>
      </w:divBdr>
      <w:divsChild>
        <w:div w:id="620302970">
          <w:marLeft w:val="0"/>
          <w:marRight w:val="0"/>
          <w:marTop w:val="0"/>
          <w:marBottom w:val="0"/>
          <w:divBdr>
            <w:top w:val="none" w:sz="0" w:space="0" w:color="auto"/>
            <w:left w:val="none" w:sz="0" w:space="0" w:color="auto"/>
            <w:bottom w:val="none" w:sz="0" w:space="0" w:color="auto"/>
            <w:right w:val="none" w:sz="0" w:space="0" w:color="auto"/>
          </w:divBdr>
          <w:divsChild>
            <w:div w:id="1297757726">
              <w:marLeft w:val="0"/>
              <w:marRight w:val="0"/>
              <w:marTop w:val="0"/>
              <w:marBottom w:val="0"/>
              <w:divBdr>
                <w:top w:val="none" w:sz="0" w:space="0" w:color="auto"/>
                <w:left w:val="none" w:sz="0" w:space="0" w:color="auto"/>
                <w:bottom w:val="none" w:sz="0" w:space="0" w:color="auto"/>
                <w:right w:val="none" w:sz="0" w:space="0" w:color="auto"/>
              </w:divBdr>
              <w:divsChild>
                <w:div w:id="2058164374">
                  <w:marLeft w:val="0"/>
                  <w:marRight w:val="0"/>
                  <w:marTop w:val="0"/>
                  <w:marBottom w:val="0"/>
                  <w:divBdr>
                    <w:top w:val="none" w:sz="0" w:space="0" w:color="auto"/>
                    <w:left w:val="none" w:sz="0" w:space="0" w:color="auto"/>
                    <w:bottom w:val="none" w:sz="0" w:space="0" w:color="auto"/>
                    <w:right w:val="none" w:sz="0" w:space="0" w:color="auto"/>
                  </w:divBdr>
                  <w:divsChild>
                    <w:div w:id="1955089747">
                      <w:marLeft w:val="0"/>
                      <w:marRight w:val="0"/>
                      <w:marTop w:val="0"/>
                      <w:marBottom w:val="0"/>
                      <w:divBdr>
                        <w:top w:val="none" w:sz="0" w:space="0" w:color="auto"/>
                        <w:left w:val="none" w:sz="0" w:space="0" w:color="auto"/>
                        <w:bottom w:val="none" w:sz="0" w:space="0" w:color="auto"/>
                        <w:right w:val="none" w:sz="0" w:space="0" w:color="auto"/>
                      </w:divBdr>
                      <w:divsChild>
                        <w:div w:id="104027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3983851">
      <w:bodyDiv w:val="1"/>
      <w:marLeft w:val="0"/>
      <w:marRight w:val="0"/>
      <w:marTop w:val="0"/>
      <w:marBottom w:val="0"/>
      <w:divBdr>
        <w:top w:val="none" w:sz="0" w:space="0" w:color="auto"/>
        <w:left w:val="none" w:sz="0" w:space="0" w:color="auto"/>
        <w:bottom w:val="none" w:sz="0" w:space="0" w:color="auto"/>
        <w:right w:val="none" w:sz="0" w:space="0" w:color="auto"/>
      </w:divBdr>
    </w:div>
    <w:div w:id="781262628">
      <w:bodyDiv w:val="1"/>
      <w:marLeft w:val="0"/>
      <w:marRight w:val="0"/>
      <w:marTop w:val="0"/>
      <w:marBottom w:val="0"/>
      <w:divBdr>
        <w:top w:val="none" w:sz="0" w:space="0" w:color="auto"/>
        <w:left w:val="none" w:sz="0" w:space="0" w:color="auto"/>
        <w:bottom w:val="none" w:sz="0" w:space="0" w:color="auto"/>
        <w:right w:val="none" w:sz="0" w:space="0" w:color="auto"/>
      </w:divBdr>
    </w:div>
    <w:div w:id="806162408">
      <w:bodyDiv w:val="1"/>
      <w:marLeft w:val="0"/>
      <w:marRight w:val="0"/>
      <w:marTop w:val="0"/>
      <w:marBottom w:val="0"/>
      <w:divBdr>
        <w:top w:val="none" w:sz="0" w:space="0" w:color="auto"/>
        <w:left w:val="none" w:sz="0" w:space="0" w:color="auto"/>
        <w:bottom w:val="none" w:sz="0" w:space="0" w:color="auto"/>
        <w:right w:val="none" w:sz="0" w:space="0" w:color="auto"/>
      </w:divBdr>
    </w:div>
    <w:div w:id="816606577">
      <w:bodyDiv w:val="1"/>
      <w:marLeft w:val="0"/>
      <w:marRight w:val="0"/>
      <w:marTop w:val="0"/>
      <w:marBottom w:val="0"/>
      <w:divBdr>
        <w:top w:val="none" w:sz="0" w:space="0" w:color="auto"/>
        <w:left w:val="none" w:sz="0" w:space="0" w:color="auto"/>
        <w:bottom w:val="none" w:sz="0" w:space="0" w:color="auto"/>
        <w:right w:val="none" w:sz="0" w:space="0" w:color="auto"/>
      </w:divBdr>
    </w:div>
    <w:div w:id="819346771">
      <w:bodyDiv w:val="1"/>
      <w:marLeft w:val="0"/>
      <w:marRight w:val="0"/>
      <w:marTop w:val="0"/>
      <w:marBottom w:val="0"/>
      <w:divBdr>
        <w:top w:val="none" w:sz="0" w:space="0" w:color="auto"/>
        <w:left w:val="none" w:sz="0" w:space="0" w:color="auto"/>
        <w:bottom w:val="none" w:sz="0" w:space="0" w:color="auto"/>
        <w:right w:val="none" w:sz="0" w:space="0" w:color="auto"/>
      </w:divBdr>
    </w:div>
    <w:div w:id="823009865">
      <w:bodyDiv w:val="1"/>
      <w:marLeft w:val="0"/>
      <w:marRight w:val="0"/>
      <w:marTop w:val="0"/>
      <w:marBottom w:val="0"/>
      <w:divBdr>
        <w:top w:val="none" w:sz="0" w:space="0" w:color="auto"/>
        <w:left w:val="none" w:sz="0" w:space="0" w:color="auto"/>
        <w:bottom w:val="none" w:sz="0" w:space="0" w:color="auto"/>
        <w:right w:val="none" w:sz="0" w:space="0" w:color="auto"/>
      </w:divBdr>
    </w:div>
    <w:div w:id="841702702">
      <w:bodyDiv w:val="1"/>
      <w:marLeft w:val="0"/>
      <w:marRight w:val="0"/>
      <w:marTop w:val="0"/>
      <w:marBottom w:val="0"/>
      <w:divBdr>
        <w:top w:val="none" w:sz="0" w:space="0" w:color="auto"/>
        <w:left w:val="none" w:sz="0" w:space="0" w:color="auto"/>
        <w:bottom w:val="none" w:sz="0" w:space="0" w:color="auto"/>
        <w:right w:val="none" w:sz="0" w:space="0" w:color="auto"/>
      </w:divBdr>
    </w:div>
    <w:div w:id="846141386">
      <w:bodyDiv w:val="1"/>
      <w:marLeft w:val="0"/>
      <w:marRight w:val="0"/>
      <w:marTop w:val="0"/>
      <w:marBottom w:val="0"/>
      <w:divBdr>
        <w:top w:val="none" w:sz="0" w:space="0" w:color="auto"/>
        <w:left w:val="none" w:sz="0" w:space="0" w:color="auto"/>
        <w:bottom w:val="none" w:sz="0" w:space="0" w:color="auto"/>
        <w:right w:val="none" w:sz="0" w:space="0" w:color="auto"/>
      </w:divBdr>
      <w:divsChild>
        <w:div w:id="810903913">
          <w:marLeft w:val="0"/>
          <w:marRight w:val="0"/>
          <w:marTop w:val="0"/>
          <w:marBottom w:val="0"/>
          <w:divBdr>
            <w:top w:val="none" w:sz="0" w:space="0" w:color="auto"/>
            <w:left w:val="none" w:sz="0" w:space="0" w:color="auto"/>
            <w:bottom w:val="none" w:sz="0" w:space="0" w:color="auto"/>
            <w:right w:val="none" w:sz="0" w:space="0" w:color="auto"/>
          </w:divBdr>
        </w:div>
        <w:div w:id="4140905">
          <w:marLeft w:val="0"/>
          <w:marRight w:val="0"/>
          <w:marTop w:val="0"/>
          <w:marBottom w:val="0"/>
          <w:divBdr>
            <w:top w:val="none" w:sz="0" w:space="0" w:color="auto"/>
            <w:left w:val="none" w:sz="0" w:space="0" w:color="auto"/>
            <w:bottom w:val="none" w:sz="0" w:space="0" w:color="auto"/>
            <w:right w:val="none" w:sz="0" w:space="0" w:color="auto"/>
          </w:divBdr>
        </w:div>
        <w:div w:id="1643148411">
          <w:marLeft w:val="0"/>
          <w:marRight w:val="0"/>
          <w:marTop w:val="0"/>
          <w:marBottom w:val="0"/>
          <w:divBdr>
            <w:top w:val="none" w:sz="0" w:space="0" w:color="auto"/>
            <w:left w:val="none" w:sz="0" w:space="0" w:color="auto"/>
            <w:bottom w:val="none" w:sz="0" w:space="0" w:color="auto"/>
            <w:right w:val="none" w:sz="0" w:space="0" w:color="auto"/>
          </w:divBdr>
        </w:div>
      </w:divsChild>
    </w:div>
    <w:div w:id="859509848">
      <w:bodyDiv w:val="1"/>
      <w:marLeft w:val="0"/>
      <w:marRight w:val="0"/>
      <w:marTop w:val="0"/>
      <w:marBottom w:val="0"/>
      <w:divBdr>
        <w:top w:val="none" w:sz="0" w:space="0" w:color="auto"/>
        <w:left w:val="none" w:sz="0" w:space="0" w:color="auto"/>
        <w:bottom w:val="none" w:sz="0" w:space="0" w:color="auto"/>
        <w:right w:val="none" w:sz="0" w:space="0" w:color="auto"/>
      </w:divBdr>
      <w:divsChild>
        <w:div w:id="1573781981">
          <w:marLeft w:val="-225"/>
          <w:marRight w:val="-225"/>
          <w:marTop w:val="0"/>
          <w:marBottom w:val="0"/>
          <w:divBdr>
            <w:top w:val="none" w:sz="0" w:space="0" w:color="auto"/>
            <w:left w:val="none" w:sz="0" w:space="0" w:color="auto"/>
            <w:bottom w:val="none" w:sz="0" w:space="0" w:color="auto"/>
            <w:right w:val="none" w:sz="0" w:space="0" w:color="auto"/>
          </w:divBdr>
          <w:divsChild>
            <w:div w:id="634525149">
              <w:marLeft w:val="0"/>
              <w:marRight w:val="0"/>
              <w:marTop w:val="0"/>
              <w:marBottom w:val="0"/>
              <w:divBdr>
                <w:top w:val="none" w:sz="0" w:space="0" w:color="auto"/>
                <w:left w:val="none" w:sz="0" w:space="0" w:color="auto"/>
                <w:bottom w:val="none" w:sz="0" w:space="0" w:color="auto"/>
                <w:right w:val="none" w:sz="0" w:space="0" w:color="auto"/>
              </w:divBdr>
              <w:divsChild>
                <w:div w:id="405499275">
                  <w:marLeft w:val="0"/>
                  <w:marRight w:val="0"/>
                  <w:marTop w:val="0"/>
                  <w:marBottom w:val="0"/>
                  <w:divBdr>
                    <w:top w:val="none" w:sz="0" w:space="0" w:color="auto"/>
                    <w:left w:val="none" w:sz="0" w:space="0" w:color="auto"/>
                    <w:bottom w:val="none" w:sz="0" w:space="0" w:color="auto"/>
                    <w:right w:val="none" w:sz="0" w:space="0" w:color="auto"/>
                  </w:divBdr>
                  <w:divsChild>
                    <w:div w:id="1421412630">
                      <w:marLeft w:val="0"/>
                      <w:marRight w:val="0"/>
                      <w:marTop w:val="0"/>
                      <w:marBottom w:val="0"/>
                      <w:divBdr>
                        <w:top w:val="none" w:sz="0" w:space="0" w:color="auto"/>
                        <w:left w:val="none" w:sz="0" w:space="0" w:color="auto"/>
                        <w:bottom w:val="none" w:sz="0" w:space="0" w:color="auto"/>
                        <w:right w:val="none" w:sz="0" w:space="0" w:color="auto"/>
                      </w:divBdr>
                      <w:divsChild>
                        <w:div w:id="1240214460">
                          <w:marLeft w:val="0"/>
                          <w:marRight w:val="0"/>
                          <w:marTop w:val="0"/>
                          <w:marBottom w:val="0"/>
                          <w:divBdr>
                            <w:top w:val="none" w:sz="0" w:space="0" w:color="auto"/>
                            <w:left w:val="none" w:sz="0" w:space="0" w:color="auto"/>
                            <w:bottom w:val="none" w:sz="0" w:space="0" w:color="auto"/>
                            <w:right w:val="none" w:sz="0" w:space="0" w:color="auto"/>
                          </w:divBdr>
                          <w:divsChild>
                            <w:div w:id="17743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1300295">
          <w:marLeft w:val="-225"/>
          <w:marRight w:val="-225"/>
          <w:marTop w:val="0"/>
          <w:marBottom w:val="0"/>
          <w:divBdr>
            <w:top w:val="none" w:sz="0" w:space="0" w:color="auto"/>
            <w:left w:val="none" w:sz="0" w:space="0" w:color="auto"/>
            <w:bottom w:val="none" w:sz="0" w:space="0" w:color="auto"/>
            <w:right w:val="none" w:sz="0" w:space="0" w:color="auto"/>
          </w:divBdr>
          <w:divsChild>
            <w:div w:id="1788237745">
              <w:marLeft w:val="0"/>
              <w:marRight w:val="0"/>
              <w:marTop w:val="0"/>
              <w:marBottom w:val="0"/>
              <w:divBdr>
                <w:top w:val="none" w:sz="0" w:space="0" w:color="auto"/>
                <w:left w:val="none" w:sz="0" w:space="0" w:color="auto"/>
                <w:bottom w:val="none" w:sz="0" w:space="0" w:color="auto"/>
                <w:right w:val="none" w:sz="0" w:space="0" w:color="auto"/>
              </w:divBdr>
              <w:divsChild>
                <w:div w:id="1806462770">
                  <w:marLeft w:val="0"/>
                  <w:marRight w:val="0"/>
                  <w:marTop w:val="0"/>
                  <w:marBottom w:val="0"/>
                  <w:divBdr>
                    <w:top w:val="none" w:sz="0" w:space="0" w:color="auto"/>
                    <w:left w:val="none" w:sz="0" w:space="0" w:color="auto"/>
                    <w:bottom w:val="none" w:sz="0" w:space="0" w:color="auto"/>
                    <w:right w:val="none" w:sz="0" w:space="0" w:color="auto"/>
                  </w:divBdr>
                  <w:divsChild>
                    <w:div w:id="1539470253">
                      <w:marLeft w:val="0"/>
                      <w:marRight w:val="0"/>
                      <w:marTop w:val="0"/>
                      <w:marBottom w:val="0"/>
                      <w:divBdr>
                        <w:top w:val="none" w:sz="0" w:space="0" w:color="auto"/>
                        <w:left w:val="none" w:sz="0" w:space="0" w:color="auto"/>
                        <w:bottom w:val="none" w:sz="0" w:space="0" w:color="auto"/>
                        <w:right w:val="none" w:sz="0" w:space="0" w:color="auto"/>
                      </w:divBdr>
                      <w:divsChild>
                        <w:div w:id="650409608">
                          <w:marLeft w:val="0"/>
                          <w:marRight w:val="0"/>
                          <w:marTop w:val="0"/>
                          <w:marBottom w:val="0"/>
                          <w:divBdr>
                            <w:top w:val="none" w:sz="0" w:space="0" w:color="auto"/>
                            <w:left w:val="none" w:sz="0" w:space="0" w:color="auto"/>
                            <w:bottom w:val="none" w:sz="0" w:space="0" w:color="auto"/>
                            <w:right w:val="none" w:sz="0" w:space="0" w:color="auto"/>
                          </w:divBdr>
                          <w:divsChild>
                            <w:div w:id="19500113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288706725">
          <w:marLeft w:val="-225"/>
          <w:marRight w:val="-225"/>
          <w:marTop w:val="0"/>
          <w:marBottom w:val="0"/>
          <w:divBdr>
            <w:top w:val="none" w:sz="0" w:space="0" w:color="auto"/>
            <w:left w:val="none" w:sz="0" w:space="0" w:color="auto"/>
            <w:bottom w:val="none" w:sz="0" w:space="0" w:color="auto"/>
            <w:right w:val="none" w:sz="0" w:space="0" w:color="auto"/>
          </w:divBdr>
          <w:divsChild>
            <w:div w:id="1436827995">
              <w:marLeft w:val="0"/>
              <w:marRight w:val="0"/>
              <w:marTop w:val="0"/>
              <w:marBottom w:val="0"/>
              <w:divBdr>
                <w:top w:val="none" w:sz="0" w:space="0" w:color="auto"/>
                <w:left w:val="none" w:sz="0" w:space="0" w:color="auto"/>
                <w:bottom w:val="none" w:sz="0" w:space="0" w:color="auto"/>
                <w:right w:val="none" w:sz="0" w:space="0" w:color="auto"/>
              </w:divBdr>
              <w:divsChild>
                <w:div w:id="1493836971">
                  <w:marLeft w:val="0"/>
                  <w:marRight w:val="0"/>
                  <w:marTop w:val="0"/>
                  <w:marBottom w:val="0"/>
                  <w:divBdr>
                    <w:top w:val="none" w:sz="0" w:space="0" w:color="auto"/>
                    <w:left w:val="none" w:sz="0" w:space="0" w:color="auto"/>
                    <w:bottom w:val="none" w:sz="0" w:space="0" w:color="auto"/>
                    <w:right w:val="none" w:sz="0" w:space="0" w:color="auto"/>
                  </w:divBdr>
                  <w:divsChild>
                    <w:div w:id="263851061">
                      <w:marLeft w:val="0"/>
                      <w:marRight w:val="0"/>
                      <w:marTop w:val="0"/>
                      <w:marBottom w:val="0"/>
                      <w:divBdr>
                        <w:top w:val="none" w:sz="0" w:space="0" w:color="auto"/>
                        <w:left w:val="none" w:sz="0" w:space="0" w:color="auto"/>
                        <w:bottom w:val="none" w:sz="0" w:space="0" w:color="auto"/>
                        <w:right w:val="none" w:sz="0" w:space="0" w:color="auto"/>
                      </w:divBdr>
                      <w:divsChild>
                        <w:div w:id="2032997885">
                          <w:marLeft w:val="0"/>
                          <w:marRight w:val="0"/>
                          <w:marTop w:val="0"/>
                          <w:marBottom w:val="0"/>
                          <w:divBdr>
                            <w:top w:val="none" w:sz="0" w:space="0" w:color="auto"/>
                            <w:left w:val="none" w:sz="0" w:space="0" w:color="auto"/>
                            <w:bottom w:val="none" w:sz="0" w:space="0" w:color="auto"/>
                            <w:right w:val="none" w:sz="0" w:space="0" w:color="auto"/>
                          </w:divBdr>
                          <w:divsChild>
                            <w:div w:id="1817868830">
                              <w:marLeft w:val="0"/>
                              <w:marRight w:val="0"/>
                              <w:marTop w:val="0"/>
                              <w:marBottom w:val="150"/>
                              <w:divBdr>
                                <w:top w:val="none" w:sz="0" w:space="0" w:color="auto"/>
                                <w:left w:val="none" w:sz="0" w:space="0" w:color="auto"/>
                                <w:bottom w:val="none" w:sz="0" w:space="0" w:color="auto"/>
                                <w:right w:val="none" w:sz="0" w:space="0" w:color="auto"/>
                              </w:divBdr>
                            </w:div>
                            <w:div w:id="976687782">
                              <w:marLeft w:val="0"/>
                              <w:marRight w:val="0"/>
                              <w:marTop w:val="0"/>
                              <w:marBottom w:val="0"/>
                              <w:divBdr>
                                <w:top w:val="none" w:sz="0" w:space="0" w:color="auto"/>
                                <w:left w:val="none" w:sz="0" w:space="0" w:color="auto"/>
                                <w:bottom w:val="none" w:sz="0" w:space="0" w:color="auto"/>
                                <w:right w:val="none" w:sz="0" w:space="0" w:color="auto"/>
                              </w:divBdr>
                              <w:divsChild>
                                <w:div w:id="68039141">
                                  <w:marLeft w:val="0"/>
                                  <w:marRight w:val="0"/>
                                  <w:marTop w:val="0"/>
                                  <w:marBottom w:val="0"/>
                                  <w:divBdr>
                                    <w:top w:val="none" w:sz="0" w:space="0" w:color="auto"/>
                                    <w:left w:val="none" w:sz="0" w:space="0" w:color="auto"/>
                                    <w:bottom w:val="none" w:sz="0" w:space="0" w:color="auto"/>
                                    <w:right w:val="none" w:sz="0" w:space="0" w:color="auto"/>
                                  </w:divBdr>
                                  <w:divsChild>
                                    <w:div w:id="656227446">
                                      <w:marLeft w:val="0"/>
                                      <w:marRight w:val="0"/>
                                      <w:marTop w:val="0"/>
                                      <w:marBottom w:val="0"/>
                                      <w:divBdr>
                                        <w:top w:val="none" w:sz="0" w:space="0" w:color="auto"/>
                                        <w:left w:val="none" w:sz="0" w:space="0" w:color="auto"/>
                                        <w:bottom w:val="none" w:sz="0" w:space="0" w:color="auto"/>
                                        <w:right w:val="none" w:sz="0" w:space="0" w:color="auto"/>
                                      </w:divBdr>
                                      <w:divsChild>
                                        <w:div w:id="13179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7373543">
      <w:bodyDiv w:val="1"/>
      <w:marLeft w:val="0"/>
      <w:marRight w:val="0"/>
      <w:marTop w:val="0"/>
      <w:marBottom w:val="0"/>
      <w:divBdr>
        <w:top w:val="none" w:sz="0" w:space="0" w:color="auto"/>
        <w:left w:val="none" w:sz="0" w:space="0" w:color="auto"/>
        <w:bottom w:val="none" w:sz="0" w:space="0" w:color="auto"/>
        <w:right w:val="none" w:sz="0" w:space="0" w:color="auto"/>
      </w:divBdr>
    </w:div>
    <w:div w:id="869418135">
      <w:bodyDiv w:val="1"/>
      <w:marLeft w:val="0"/>
      <w:marRight w:val="0"/>
      <w:marTop w:val="0"/>
      <w:marBottom w:val="0"/>
      <w:divBdr>
        <w:top w:val="none" w:sz="0" w:space="0" w:color="auto"/>
        <w:left w:val="none" w:sz="0" w:space="0" w:color="auto"/>
        <w:bottom w:val="none" w:sz="0" w:space="0" w:color="auto"/>
        <w:right w:val="none" w:sz="0" w:space="0" w:color="auto"/>
      </w:divBdr>
    </w:div>
    <w:div w:id="872229911">
      <w:bodyDiv w:val="1"/>
      <w:marLeft w:val="0"/>
      <w:marRight w:val="0"/>
      <w:marTop w:val="0"/>
      <w:marBottom w:val="0"/>
      <w:divBdr>
        <w:top w:val="none" w:sz="0" w:space="0" w:color="auto"/>
        <w:left w:val="none" w:sz="0" w:space="0" w:color="auto"/>
        <w:bottom w:val="none" w:sz="0" w:space="0" w:color="auto"/>
        <w:right w:val="none" w:sz="0" w:space="0" w:color="auto"/>
      </w:divBdr>
    </w:div>
    <w:div w:id="875582737">
      <w:bodyDiv w:val="1"/>
      <w:marLeft w:val="0"/>
      <w:marRight w:val="0"/>
      <w:marTop w:val="0"/>
      <w:marBottom w:val="0"/>
      <w:divBdr>
        <w:top w:val="none" w:sz="0" w:space="0" w:color="auto"/>
        <w:left w:val="none" w:sz="0" w:space="0" w:color="auto"/>
        <w:bottom w:val="none" w:sz="0" w:space="0" w:color="auto"/>
        <w:right w:val="none" w:sz="0" w:space="0" w:color="auto"/>
      </w:divBdr>
    </w:div>
    <w:div w:id="876309106">
      <w:bodyDiv w:val="1"/>
      <w:marLeft w:val="0"/>
      <w:marRight w:val="0"/>
      <w:marTop w:val="0"/>
      <w:marBottom w:val="0"/>
      <w:divBdr>
        <w:top w:val="none" w:sz="0" w:space="0" w:color="auto"/>
        <w:left w:val="none" w:sz="0" w:space="0" w:color="auto"/>
        <w:bottom w:val="none" w:sz="0" w:space="0" w:color="auto"/>
        <w:right w:val="none" w:sz="0" w:space="0" w:color="auto"/>
      </w:divBdr>
    </w:div>
    <w:div w:id="878083226">
      <w:bodyDiv w:val="1"/>
      <w:marLeft w:val="0"/>
      <w:marRight w:val="0"/>
      <w:marTop w:val="0"/>
      <w:marBottom w:val="0"/>
      <w:divBdr>
        <w:top w:val="none" w:sz="0" w:space="0" w:color="auto"/>
        <w:left w:val="none" w:sz="0" w:space="0" w:color="auto"/>
        <w:bottom w:val="none" w:sz="0" w:space="0" w:color="auto"/>
        <w:right w:val="none" w:sz="0" w:space="0" w:color="auto"/>
      </w:divBdr>
    </w:div>
    <w:div w:id="879241347">
      <w:bodyDiv w:val="1"/>
      <w:marLeft w:val="0"/>
      <w:marRight w:val="0"/>
      <w:marTop w:val="0"/>
      <w:marBottom w:val="0"/>
      <w:divBdr>
        <w:top w:val="none" w:sz="0" w:space="0" w:color="auto"/>
        <w:left w:val="none" w:sz="0" w:space="0" w:color="auto"/>
        <w:bottom w:val="none" w:sz="0" w:space="0" w:color="auto"/>
        <w:right w:val="none" w:sz="0" w:space="0" w:color="auto"/>
      </w:divBdr>
    </w:div>
    <w:div w:id="888301095">
      <w:bodyDiv w:val="1"/>
      <w:marLeft w:val="0"/>
      <w:marRight w:val="0"/>
      <w:marTop w:val="0"/>
      <w:marBottom w:val="0"/>
      <w:divBdr>
        <w:top w:val="none" w:sz="0" w:space="0" w:color="auto"/>
        <w:left w:val="none" w:sz="0" w:space="0" w:color="auto"/>
        <w:bottom w:val="none" w:sz="0" w:space="0" w:color="auto"/>
        <w:right w:val="none" w:sz="0" w:space="0" w:color="auto"/>
      </w:divBdr>
    </w:div>
    <w:div w:id="904143279">
      <w:bodyDiv w:val="1"/>
      <w:marLeft w:val="0"/>
      <w:marRight w:val="0"/>
      <w:marTop w:val="0"/>
      <w:marBottom w:val="0"/>
      <w:divBdr>
        <w:top w:val="none" w:sz="0" w:space="0" w:color="auto"/>
        <w:left w:val="none" w:sz="0" w:space="0" w:color="auto"/>
        <w:bottom w:val="none" w:sz="0" w:space="0" w:color="auto"/>
        <w:right w:val="none" w:sz="0" w:space="0" w:color="auto"/>
      </w:divBdr>
    </w:div>
    <w:div w:id="937636964">
      <w:bodyDiv w:val="1"/>
      <w:marLeft w:val="0"/>
      <w:marRight w:val="0"/>
      <w:marTop w:val="0"/>
      <w:marBottom w:val="0"/>
      <w:divBdr>
        <w:top w:val="none" w:sz="0" w:space="0" w:color="auto"/>
        <w:left w:val="none" w:sz="0" w:space="0" w:color="auto"/>
        <w:bottom w:val="none" w:sz="0" w:space="0" w:color="auto"/>
        <w:right w:val="none" w:sz="0" w:space="0" w:color="auto"/>
      </w:divBdr>
    </w:div>
    <w:div w:id="947931163">
      <w:bodyDiv w:val="1"/>
      <w:marLeft w:val="0"/>
      <w:marRight w:val="0"/>
      <w:marTop w:val="0"/>
      <w:marBottom w:val="0"/>
      <w:divBdr>
        <w:top w:val="none" w:sz="0" w:space="0" w:color="auto"/>
        <w:left w:val="none" w:sz="0" w:space="0" w:color="auto"/>
        <w:bottom w:val="none" w:sz="0" w:space="0" w:color="auto"/>
        <w:right w:val="none" w:sz="0" w:space="0" w:color="auto"/>
      </w:divBdr>
    </w:div>
    <w:div w:id="955411228">
      <w:bodyDiv w:val="1"/>
      <w:marLeft w:val="0"/>
      <w:marRight w:val="0"/>
      <w:marTop w:val="0"/>
      <w:marBottom w:val="0"/>
      <w:divBdr>
        <w:top w:val="none" w:sz="0" w:space="0" w:color="auto"/>
        <w:left w:val="none" w:sz="0" w:space="0" w:color="auto"/>
        <w:bottom w:val="none" w:sz="0" w:space="0" w:color="auto"/>
        <w:right w:val="none" w:sz="0" w:space="0" w:color="auto"/>
      </w:divBdr>
    </w:div>
    <w:div w:id="960695222">
      <w:bodyDiv w:val="1"/>
      <w:marLeft w:val="0"/>
      <w:marRight w:val="0"/>
      <w:marTop w:val="0"/>
      <w:marBottom w:val="0"/>
      <w:divBdr>
        <w:top w:val="none" w:sz="0" w:space="0" w:color="auto"/>
        <w:left w:val="none" w:sz="0" w:space="0" w:color="auto"/>
        <w:bottom w:val="none" w:sz="0" w:space="0" w:color="auto"/>
        <w:right w:val="none" w:sz="0" w:space="0" w:color="auto"/>
      </w:divBdr>
    </w:div>
    <w:div w:id="964775400">
      <w:bodyDiv w:val="1"/>
      <w:marLeft w:val="0"/>
      <w:marRight w:val="0"/>
      <w:marTop w:val="0"/>
      <w:marBottom w:val="0"/>
      <w:divBdr>
        <w:top w:val="none" w:sz="0" w:space="0" w:color="auto"/>
        <w:left w:val="none" w:sz="0" w:space="0" w:color="auto"/>
        <w:bottom w:val="none" w:sz="0" w:space="0" w:color="auto"/>
        <w:right w:val="none" w:sz="0" w:space="0" w:color="auto"/>
      </w:divBdr>
    </w:div>
    <w:div w:id="966857025">
      <w:bodyDiv w:val="1"/>
      <w:marLeft w:val="0"/>
      <w:marRight w:val="0"/>
      <w:marTop w:val="0"/>
      <w:marBottom w:val="0"/>
      <w:divBdr>
        <w:top w:val="none" w:sz="0" w:space="0" w:color="auto"/>
        <w:left w:val="none" w:sz="0" w:space="0" w:color="auto"/>
        <w:bottom w:val="none" w:sz="0" w:space="0" w:color="auto"/>
        <w:right w:val="none" w:sz="0" w:space="0" w:color="auto"/>
      </w:divBdr>
    </w:div>
    <w:div w:id="980843130">
      <w:bodyDiv w:val="1"/>
      <w:marLeft w:val="0"/>
      <w:marRight w:val="0"/>
      <w:marTop w:val="0"/>
      <w:marBottom w:val="0"/>
      <w:divBdr>
        <w:top w:val="none" w:sz="0" w:space="0" w:color="auto"/>
        <w:left w:val="none" w:sz="0" w:space="0" w:color="auto"/>
        <w:bottom w:val="none" w:sz="0" w:space="0" w:color="auto"/>
        <w:right w:val="none" w:sz="0" w:space="0" w:color="auto"/>
      </w:divBdr>
    </w:div>
    <w:div w:id="994993901">
      <w:bodyDiv w:val="1"/>
      <w:marLeft w:val="0"/>
      <w:marRight w:val="0"/>
      <w:marTop w:val="0"/>
      <w:marBottom w:val="0"/>
      <w:divBdr>
        <w:top w:val="none" w:sz="0" w:space="0" w:color="auto"/>
        <w:left w:val="none" w:sz="0" w:space="0" w:color="auto"/>
        <w:bottom w:val="none" w:sz="0" w:space="0" w:color="auto"/>
        <w:right w:val="none" w:sz="0" w:space="0" w:color="auto"/>
      </w:divBdr>
      <w:divsChild>
        <w:div w:id="586809813">
          <w:marLeft w:val="360"/>
          <w:marRight w:val="0"/>
          <w:marTop w:val="200"/>
          <w:marBottom w:val="0"/>
          <w:divBdr>
            <w:top w:val="none" w:sz="0" w:space="0" w:color="auto"/>
            <w:left w:val="none" w:sz="0" w:space="0" w:color="auto"/>
            <w:bottom w:val="none" w:sz="0" w:space="0" w:color="auto"/>
            <w:right w:val="none" w:sz="0" w:space="0" w:color="auto"/>
          </w:divBdr>
        </w:div>
        <w:div w:id="378558879">
          <w:marLeft w:val="360"/>
          <w:marRight w:val="0"/>
          <w:marTop w:val="200"/>
          <w:marBottom w:val="0"/>
          <w:divBdr>
            <w:top w:val="none" w:sz="0" w:space="0" w:color="auto"/>
            <w:left w:val="none" w:sz="0" w:space="0" w:color="auto"/>
            <w:bottom w:val="none" w:sz="0" w:space="0" w:color="auto"/>
            <w:right w:val="none" w:sz="0" w:space="0" w:color="auto"/>
          </w:divBdr>
        </w:div>
        <w:div w:id="151913006">
          <w:marLeft w:val="360"/>
          <w:marRight w:val="0"/>
          <w:marTop w:val="200"/>
          <w:marBottom w:val="0"/>
          <w:divBdr>
            <w:top w:val="none" w:sz="0" w:space="0" w:color="auto"/>
            <w:left w:val="none" w:sz="0" w:space="0" w:color="auto"/>
            <w:bottom w:val="none" w:sz="0" w:space="0" w:color="auto"/>
            <w:right w:val="none" w:sz="0" w:space="0" w:color="auto"/>
          </w:divBdr>
        </w:div>
        <w:div w:id="1982227671">
          <w:marLeft w:val="360"/>
          <w:marRight w:val="0"/>
          <w:marTop w:val="200"/>
          <w:marBottom w:val="0"/>
          <w:divBdr>
            <w:top w:val="none" w:sz="0" w:space="0" w:color="auto"/>
            <w:left w:val="none" w:sz="0" w:space="0" w:color="auto"/>
            <w:bottom w:val="none" w:sz="0" w:space="0" w:color="auto"/>
            <w:right w:val="none" w:sz="0" w:space="0" w:color="auto"/>
          </w:divBdr>
        </w:div>
        <w:div w:id="1111049717">
          <w:marLeft w:val="360"/>
          <w:marRight w:val="0"/>
          <w:marTop w:val="200"/>
          <w:marBottom w:val="0"/>
          <w:divBdr>
            <w:top w:val="none" w:sz="0" w:space="0" w:color="auto"/>
            <w:left w:val="none" w:sz="0" w:space="0" w:color="auto"/>
            <w:bottom w:val="none" w:sz="0" w:space="0" w:color="auto"/>
            <w:right w:val="none" w:sz="0" w:space="0" w:color="auto"/>
          </w:divBdr>
        </w:div>
        <w:div w:id="1028523783">
          <w:marLeft w:val="360"/>
          <w:marRight w:val="0"/>
          <w:marTop w:val="200"/>
          <w:marBottom w:val="0"/>
          <w:divBdr>
            <w:top w:val="none" w:sz="0" w:space="0" w:color="auto"/>
            <w:left w:val="none" w:sz="0" w:space="0" w:color="auto"/>
            <w:bottom w:val="none" w:sz="0" w:space="0" w:color="auto"/>
            <w:right w:val="none" w:sz="0" w:space="0" w:color="auto"/>
          </w:divBdr>
        </w:div>
        <w:div w:id="410083393">
          <w:marLeft w:val="360"/>
          <w:marRight w:val="0"/>
          <w:marTop w:val="200"/>
          <w:marBottom w:val="0"/>
          <w:divBdr>
            <w:top w:val="none" w:sz="0" w:space="0" w:color="auto"/>
            <w:left w:val="none" w:sz="0" w:space="0" w:color="auto"/>
            <w:bottom w:val="none" w:sz="0" w:space="0" w:color="auto"/>
            <w:right w:val="none" w:sz="0" w:space="0" w:color="auto"/>
          </w:divBdr>
        </w:div>
      </w:divsChild>
    </w:div>
    <w:div w:id="1001350599">
      <w:bodyDiv w:val="1"/>
      <w:marLeft w:val="0"/>
      <w:marRight w:val="0"/>
      <w:marTop w:val="0"/>
      <w:marBottom w:val="0"/>
      <w:divBdr>
        <w:top w:val="none" w:sz="0" w:space="0" w:color="auto"/>
        <w:left w:val="none" w:sz="0" w:space="0" w:color="auto"/>
        <w:bottom w:val="none" w:sz="0" w:space="0" w:color="auto"/>
        <w:right w:val="none" w:sz="0" w:space="0" w:color="auto"/>
      </w:divBdr>
    </w:div>
    <w:div w:id="1021978126">
      <w:bodyDiv w:val="1"/>
      <w:marLeft w:val="0"/>
      <w:marRight w:val="0"/>
      <w:marTop w:val="0"/>
      <w:marBottom w:val="0"/>
      <w:divBdr>
        <w:top w:val="none" w:sz="0" w:space="0" w:color="auto"/>
        <w:left w:val="none" w:sz="0" w:space="0" w:color="auto"/>
        <w:bottom w:val="none" w:sz="0" w:space="0" w:color="auto"/>
        <w:right w:val="none" w:sz="0" w:space="0" w:color="auto"/>
      </w:divBdr>
    </w:div>
    <w:div w:id="1084958776">
      <w:bodyDiv w:val="1"/>
      <w:marLeft w:val="0"/>
      <w:marRight w:val="0"/>
      <w:marTop w:val="0"/>
      <w:marBottom w:val="0"/>
      <w:divBdr>
        <w:top w:val="none" w:sz="0" w:space="0" w:color="auto"/>
        <w:left w:val="none" w:sz="0" w:space="0" w:color="auto"/>
        <w:bottom w:val="none" w:sz="0" w:space="0" w:color="auto"/>
        <w:right w:val="none" w:sz="0" w:space="0" w:color="auto"/>
      </w:divBdr>
    </w:div>
    <w:div w:id="1085028642">
      <w:bodyDiv w:val="1"/>
      <w:marLeft w:val="0"/>
      <w:marRight w:val="0"/>
      <w:marTop w:val="0"/>
      <w:marBottom w:val="0"/>
      <w:divBdr>
        <w:top w:val="none" w:sz="0" w:space="0" w:color="auto"/>
        <w:left w:val="none" w:sz="0" w:space="0" w:color="auto"/>
        <w:bottom w:val="none" w:sz="0" w:space="0" w:color="auto"/>
        <w:right w:val="none" w:sz="0" w:space="0" w:color="auto"/>
      </w:divBdr>
    </w:div>
    <w:div w:id="1093009861">
      <w:bodyDiv w:val="1"/>
      <w:marLeft w:val="0"/>
      <w:marRight w:val="0"/>
      <w:marTop w:val="0"/>
      <w:marBottom w:val="0"/>
      <w:divBdr>
        <w:top w:val="none" w:sz="0" w:space="0" w:color="auto"/>
        <w:left w:val="none" w:sz="0" w:space="0" w:color="auto"/>
        <w:bottom w:val="none" w:sz="0" w:space="0" w:color="auto"/>
        <w:right w:val="none" w:sz="0" w:space="0" w:color="auto"/>
      </w:divBdr>
    </w:div>
    <w:div w:id="1107238169">
      <w:bodyDiv w:val="1"/>
      <w:marLeft w:val="0"/>
      <w:marRight w:val="0"/>
      <w:marTop w:val="0"/>
      <w:marBottom w:val="0"/>
      <w:divBdr>
        <w:top w:val="none" w:sz="0" w:space="0" w:color="auto"/>
        <w:left w:val="none" w:sz="0" w:space="0" w:color="auto"/>
        <w:bottom w:val="none" w:sz="0" w:space="0" w:color="auto"/>
        <w:right w:val="none" w:sz="0" w:space="0" w:color="auto"/>
      </w:divBdr>
    </w:div>
    <w:div w:id="1108966890">
      <w:bodyDiv w:val="1"/>
      <w:marLeft w:val="0"/>
      <w:marRight w:val="0"/>
      <w:marTop w:val="0"/>
      <w:marBottom w:val="0"/>
      <w:divBdr>
        <w:top w:val="none" w:sz="0" w:space="0" w:color="auto"/>
        <w:left w:val="none" w:sz="0" w:space="0" w:color="auto"/>
        <w:bottom w:val="none" w:sz="0" w:space="0" w:color="auto"/>
        <w:right w:val="none" w:sz="0" w:space="0" w:color="auto"/>
      </w:divBdr>
    </w:div>
    <w:div w:id="1112700893">
      <w:bodyDiv w:val="1"/>
      <w:marLeft w:val="0"/>
      <w:marRight w:val="0"/>
      <w:marTop w:val="0"/>
      <w:marBottom w:val="0"/>
      <w:divBdr>
        <w:top w:val="none" w:sz="0" w:space="0" w:color="auto"/>
        <w:left w:val="none" w:sz="0" w:space="0" w:color="auto"/>
        <w:bottom w:val="none" w:sz="0" w:space="0" w:color="auto"/>
        <w:right w:val="none" w:sz="0" w:space="0" w:color="auto"/>
      </w:divBdr>
    </w:div>
    <w:div w:id="1116171123">
      <w:bodyDiv w:val="1"/>
      <w:marLeft w:val="0"/>
      <w:marRight w:val="0"/>
      <w:marTop w:val="0"/>
      <w:marBottom w:val="0"/>
      <w:divBdr>
        <w:top w:val="none" w:sz="0" w:space="0" w:color="auto"/>
        <w:left w:val="none" w:sz="0" w:space="0" w:color="auto"/>
        <w:bottom w:val="none" w:sz="0" w:space="0" w:color="auto"/>
        <w:right w:val="none" w:sz="0" w:space="0" w:color="auto"/>
      </w:divBdr>
    </w:div>
    <w:div w:id="1118331898">
      <w:bodyDiv w:val="1"/>
      <w:marLeft w:val="0"/>
      <w:marRight w:val="0"/>
      <w:marTop w:val="0"/>
      <w:marBottom w:val="0"/>
      <w:divBdr>
        <w:top w:val="none" w:sz="0" w:space="0" w:color="auto"/>
        <w:left w:val="none" w:sz="0" w:space="0" w:color="auto"/>
        <w:bottom w:val="none" w:sz="0" w:space="0" w:color="auto"/>
        <w:right w:val="none" w:sz="0" w:space="0" w:color="auto"/>
      </w:divBdr>
    </w:div>
    <w:div w:id="1143085227">
      <w:bodyDiv w:val="1"/>
      <w:marLeft w:val="0"/>
      <w:marRight w:val="0"/>
      <w:marTop w:val="0"/>
      <w:marBottom w:val="0"/>
      <w:divBdr>
        <w:top w:val="none" w:sz="0" w:space="0" w:color="auto"/>
        <w:left w:val="none" w:sz="0" w:space="0" w:color="auto"/>
        <w:bottom w:val="none" w:sz="0" w:space="0" w:color="auto"/>
        <w:right w:val="none" w:sz="0" w:space="0" w:color="auto"/>
      </w:divBdr>
    </w:div>
    <w:div w:id="1159924451">
      <w:bodyDiv w:val="1"/>
      <w:marLeft w:val="0"/>
      <w:marRight w:val="0"/>
      <w:marTop w:val="0"/>
      <w:marBottom w:val="0"/>
      <w:divBdr>
        <w:top w:val="none" w:sz="0" w:space="0" w:color="auto"/>
        <w:left w:val="none" w:sz="0" w:space="0" w:color="auto"/>
        <w:bottom w:val="none" w:sz="0" w:space="0" w:color="auto"/>
        <w:right w:val="none" w:sz="0" w:space="0" w:color="auto"/>
      </w:divBdr>
    </w:div>
    <w:div w:id="1168640534">
      <w:bodyDiv w:val="1"/>
      <w:marLeft w:val="0"/>
      <w:marRight w:val="0"/>
      <w:marTop w:val="0"/>
      <w:marBottom w:val="0"/>
      <w:divBdr>
        <w:top w:val="none" w:sz="0" w:space="0" w:color="auto"/>
        <w:left w:val="none" w:sz="0" w:space="0" w:color="auto"/>
        <w:bottom w:val="none" w:sz="0" w:space="0" w:color="auto"/>
        <w:right w:val="none" w:sz="0" w:space="0" w:color="auto"/>
      </w:divBdr>
      <w:divsChild>
        <w:div w:id="482627588">
          <w:marLeft w:val="720"/>
          <w:marRight w:val="0"/>
          <w:marTop w:val="0"/>
          <w:marBottom w:val="0"/>
          <w:divBdr>
            <w:top w:val="none" w:sz="0" w:space="0" w:color="auto"/>
            <w:left w:val="none" w:sz="0" w:space="0" w:color="auto"/>
            <w:bottom w:val="none" w:sz="0" w:space="0" w:color="auto"/>
            <w:right w:val="none" w:sz="0" w:space="0" w:color="auto"/>
          </w:divBdr>
        </w:div>
        <w:div w:id="687635996">
          <w:marLeft w:val="720"/>
          <w:marRight w:val="0"/>
          <w:marTop w:val="0"/>
          <w:marBottom w:val="0"/>
          <w:divBdr>
            <w:top w:val="none" w:sz="0" w:space="0" w:color="auto"/>
            <w:left w:val="none" w:sz="0" w:space="0" w:color="auto"/>
            <w:bottom w:val="none" w:sz="0" w:space="0" w:color="auto"/>
            <w:right w:val="none" w:sz="0" w:space="0" w:color="auto"/>
          </w:divBdr>
        </w:div>
        <w:div w:id="1230850793">
          <w:marLeft w:val="720"/>
          <w:marRight w:val="0"/>
          <w:marTop w:val="0"/>
          <w:marBottom w:val="0"/>
          <w:divBdr>
            <w:top w:val="none" w:sz="0" w:space="0" w:color="auto"/>
            <w:left w:val="none" w:sz="0" w:space="0" w:color="auto"/>
            <w:bottom w:val="none" w:sz="0" w:space="0" w:color="auto"/>
            <w:right w:val="none" w:sz="0" w:space="0" w:color="auto"/>
          </w:divBdr>
        </w:div>
        <w:div w:id="1306623196">
          <w:marLeft w:val="720"/>
          <w:marRight w:val="0"/>
          <w:marTop w:val="0"/>
          <w:marBottom w:val="0"/>
          <w:divBdr>
            <w:top w:val="none" w:sz="0" w:space="0" w:color="auto"/>
            <w:left w:val="none" w:sz="0" w:space="0" w:color="auto"/>
            <w:bottom w:val="none" w:sz="0" w:space="0" w:color="auto"/>
            <w:right w:val="none" w:sz="0" w:space="0" w:color="auto"/>
          </w:divBdr>
        </w:div>
        <w:div w:id="1810902464">
          <w:marLeft w:val="720"/>
          <w:marRight w:val="0"/>
          <w:marTop w:val="0"/>
          <w:marBottom w:val="0"/>
          <w:divBdr>
            <w:top w:val="none" w:sz="0" w:space="0" w:color="auto"/>
            <w:left w:val="none" w:sz="0" w:space="0" w:color="auto"/>
            <w:bottom w:val="none" w:sz="0" w:space="0" w:color="auto"/>
            <w:right w:val="none" w:sz="0" w:space="0" w:color="auto"/>
          </w:divBdr>
        </w:div>
        <w:div w:id="1347247862">
          <w:marLeft w:val="720"/>
          <w:marRight w:val="0"/>
          <w:marTop w:val="0"/>
          <w:marBottom w:val="0"/>
          <w:divBdr>
            <w:top w:val="none" w:sz="0" w:space="0" w:color="auto"/>
            <w:left w:val="none" w:sz="0" w:space="0" w:color="auto"/>
            <w:bottom w:val="none" w:sz="0" w:space="0" w:color="auto"/>
            <w:right w:val="none" w:sz="0" w:space="0" w:color="auto"/>
          </w:divBdr>
        </w:div>
        <w:div w:id="230893421">
          <w:marLeft w:val="720"/>
          <w:marRight w:val="0"/>
          <w:marTop w:val="0"/>
          <w:marBottom w:val="0"/>
          <w:divBdr>
            <w:top w:val="none" w:sz="0" w:space="0" w:color="auto"/>
            <w:left w:val="none" w:sz="0" w:space="0" w:color="auto"/>
            <w:bottom w:val="none" w:sz="0" w:space="0" w:color="auto"/>
            <w:right w:val="none" w:sz="0" w:space="0" w:color="auto"/>
          </w:divBdr>
        </w:div>
        <w:div w:id="1521507525">
          <w:marLeft w:val="720"/>
          <w:marRight w:val="0"/>
          <w:marTop w:val="0"/>
          <w:marBottom w:val="0"/>
          <w:divBdr>
            <w:top w:val="none" w:sz="0" w:space="0" w:color="auto"/>
            <w:left w:val="none" w:sz="0" w:space="0" w:color="auto"/>
            <w:bottom w:val="none" w:sz="0" w:space="0" w:color="auto"/>
            <w:right w:val="none" w:sz="0" w:space="0" w:color="auto"/>
          </w:divBdr>
        </w:div>
        <w:div w:id="1210729907">
          <w:marLeft w:val="720"/>
          <w:marRight w:val="0"/>
          <w:marTop w:val="0"/>
          <w:marBottom w:val="160"/>
          <w:divBdr>
            <w:top w:val="none" w:sz="0" w:space="0" w:color="auto"/>
            <w:left w:val="none" w:sz="0" w:space="0" w:color="auto"/>
            <w:bottom w:val="none" w:sz="0" w:space="0" w:color="auto"/>
            <w:right w:val="none" w:sz="0" w:space="0" w:color="auto"/>
          </w:divBdr>
        </w:div>
        <w:div w:id="281232507">
          <w:marLeft w:val="720"/>
          <w:marRight w:val="0"/>
          <w:marTop w:val="0"/>
          <w:marBottom w:val="160"/>
          <w:divBdr>
            <w:top w:val="none" w:sz="0" w:space="0" w:color="auto"/>
            <w:left w:val="none" w:sz="0" w:space="0" w:color="auto"/>
            <w:bottom w:val="none" w:sz="0" w:space="0" w:color="auto"/>
            <w:right w:val="none" w:sz="0" w:space="0" w:color="auto"/>
          </w:divBdr>
        </w:div>
      </w:divsChild>
    </w:div>
    <w:div w:id="1169566042">
      <w:bodyDiv w:val="1"/>
      <w:marLeft w:val="0"/>
      <w:marRight w:val="0"/>
      <w:marTop w:val="0"/>
      <w:marBottom w:val="0"/>
      <w:divBdr>
        <w:top w:val="none" w:sz="0" w:space="0" w:color="auto"/>
        <w:left w:val="none" w:sz="0" w:space="0" w:color="auto"/>
        <w:bottom w:val="none" w:sz="0" w:space="0" w:color="auto"/>
        <w:right w:val="none" w:sz="0" w:space="0" w:color="auto"/>
      </w:divBdr>
    </w:div>
    <w:div w:id="1179464053">
      <w:bodyDiv w:val="1"/>
      <w:marLeft w:val="0"/>
      <w:marRight w:val="0"/>
      <w:marTop w:val="0"/>
      <w:marBottom w:val="0"/>
      <w:divBdr>
        <w:top w:val="none" w:sz="0" w:space="0" w:color="auto"/>
        <w:left w:val="none" w:sz="0" w:space="0" w:color="auto"/>
        <w:bottom w:val="none" w:sz="0" w:space="0" w:color="auto"/>
        <w:right w:val="none" w:sz="0" w:space="0" w:color="auto"/>
      </w:divBdr>
      <w:divsChild>
        <w:div w:id="1519007766">
          <w:marLeft w:val="0"/>
          <w:marRight w:val="0"/>
          <w:marTop w:val="0"/>
          <w:marBottom w:val="0"/>
          <w:divBdr>
            <w:top w:val="none" w:sz="0" w:space="0" w:color="auto"/>
            <w:left w:val="none" w:sz="0" w:space="0" w:color="auto"/>
            <w:bottom w:val="none" w:sz="0" w:space="0" w:color="auto"/>
            <w:right w:val="none" w:sz="0" w:space="0" w:color="auto"/>
          </w:divBdr>
          <w:divsChild>
            <w:div w:id="1715694211">
              <w:marLeft w:val="0"/>
              <w:marRight w:val="0"/>
              <w:marTop w:val="0"/>
              <w:marBottom w:val="0"/>
              <w:divBdr>
                <w:top w:val="none" w:sz="0" w:space="0" w:color="auto"/>
                <w:left w:val="none" w:sz="0" w:space="0" w:color="auto"/>
                <w:bottom w:val="none" w:sz="0" w:space="0" w:color="auto"/>
                <w:right w:val="none" w:sz="0" w:space="0" w:color="auto"/>
              </w:divBdr>
              <w:divsChild>
                <w:div w:id="245462227">
                  <w:marLeft w:val="0"/>
                  <w:marRight w:val="0"/>
                  <w:marTop w:val="0"/>
                  <w:marBottom w:val="0"/>
                  <w:divBdr>
                    <w:top w:val="none" w:sz="0" w:space="0" w:color="auto"/>
                    <w:left w:val="none" w:sz="0" w:space="0" w:color="auto"/>
                    <w:bottom w:val="none" w:sz="0" w:space="0" w:color="auto"/>
                    <w:right w:val="none" w:sz="0" w:space="0" w:color="auto"/>
                  </w:divBdr>
                  <w:divsChild>
                    <w:div w:id="1848057745">
                      <w:marLeft w:val="0"/>
                      <w:marRight w:val="0"/>
                      <w:marTop w:val="0"/>
                      <w:marBottom w:val="0"/>
                      <w:divBdr>
                        <w:top w:val="none" w:sz="0" w:space="0" w:color="auto"/>
                        <w:left w:val="none" w:sz="0" w:space="0" w:color="auto"/>
                        <w:bottom w:val="none" w:sz="0" w:space="0" w:color="auto"/>
                        <w:right w:val="none" w:sz="0" w:space="0" w:color="auto"/>
                      </w:divBdr>
                      <w:divsChild>
                        <w:div w:id="1734624040">
                          <w:marLeft w:val="0"/>
                          <w:marRight w:val="0"/>
                          <w:marTop w:val="0"/>
                          <w:marBottom w:val="0"/>
                          <w:divBdr>
                            <w:top w:val="none" w:sz="0" w:space="0" w:color="auto"/>
                            <w:left w:val="none" w:sz="0" w:space="0" w:color="auto"/>
                            <w:bottom w:val="none" w:sz="0" w:space="0" w:color="auto"/>
                            <w:right w:val="none" w:sz="0" w:space="0" w:color="auto"/>
                          </w:divBdr>
                          <w:divsChild>
                            <w:div w:id="319578972">
                              <w:marLeft w:val="0"/>
                              <w:marRight w:val="0"/>
                              <w:marTop w:val="0"/>
                              <w:marBottom w:val="0"/>
                              <w:divBdr>
                                <w:top w:val="none" w:sz="0" w:space="0" w:color="auto"/>
                                <w:left w:val="none" w:sz="0" w:space="0" w:color="auto"/>
                                <w:bottom w:val="none" w:sz="0" w:space="0" w:color="auto"/>
                                <w:right w:val="none" w:sz="0" w:space="0" w:color="auto"/>
                              </w:divBdr>
                              <w:divsChild>
                                <w:div w:id="2043633037">
                                  <w:marLeft w:val="0"/>
                                  <w:marRight w:val="0"/>
                                  <w:marTop w:val="0"/>
                                  <w:marBottom w:val="0"/>
                                  <w:divBdr>
                                    <w:top w:val="none" w:sz="0" w:space="0" w:color="auto"/>
                                    <w:left w:val="none" w:sz="0" w:space="0" w:color="auto"/>
                                    <w:bottom w:val="none" w:sz="0" w:space="0" w:color="auto"/>
                                    <w:right w:val="none" w:sz="0" w:space="0" w:color="auto"/>
                                  </w:divBdr>
                                  <w:divsChild>
                                    <w:div w:id="838472615">
                                      <w:marLeft w:val="0"/>
                                      <w:marRight w:val="0"/>
                                      <w:marTop w:val="0"/>
                                      <w:marBottom w:val="0"/>
                                      <w:divBdr>
                                        <w:top w:val="none" w:sz="0" w:space="0" w:color="auto"/>
                                        <w:left w:val="none" w:sz="0" w:space="0" w:color="auto"/>
                                        <w:bottom w:val="none" w:sz="0" w:space="0" w:color="auto"/>
                                        <w:right w:val="none" w:sz="0" w:space="0" w:color="auto"/>
                                      </w:divBdr>
                                      <w:divsChild>
                                        <w:div w:id="73211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7868024">
      <w:bodyDiv w:val="1"/>
      <w:marLeft w:val="0"/>
      <w:marRight w:val="0"/>
      <w:marTop w:val="0"/>
      <w:marBottom w:val="0"/>
      <w:divBdr>
        <w:top w:val="none" w:sz="0" w:space="0" w:color="auto"/>
        <w:left w:val="none" w:sz="0" w:space="0" w:color="auto"/>
        <w:bottom w:val="none" w:sz="0" w:space="0" w:color="auto"/>
        <w:right w:val="none" w:sz="0" w:space="0" w:color="auto"/>
      </w:divBdr>
    </w:div>
    <w:div w:id="1188451671">
      <w:bodyDiv w:val="1"/>
      <w:marLeft w:val="0"/>
      <w:marRight w:val="0"/>
      <w:marTop w:val="0"/>
      <w:marBottom w:val="0"/>
      <w:divBdr>
        <w:top w:val="none" w:sz="0" w:space="0" w:color="auto"/>
        <w:left w:val="none" w:sz="0" w:space="0" w:color="auto"/>
        <w:bottom w:val="none" w:sz="0" w:space="0" w:color="auto"/>
        <w:right w:val="none" w:sz="0" w:space="0" w:color="auto"/>
      </w:divBdr>
    </w:div>
    <w:div w:id="1234048066">
      <w:bodyDiv w:val="1"/>
      <w:marLeft w:val="0"/>
      <w:marRight w:val="0"/>
      <w:marTop w:val="0"/>
      <w:marBottom w:val="0"/>
      <w:divBdr>
        <w:top w:val="none" w:sz="0" w:space="0" w:color="auto"/>
        <w:left w:val="none" w:sz="0" w:space="0" w:color="auto"/>
        <w:bottom w:val="none" w:sz="0" w:space="0" w:color="auto"/>
        <w:right w:val="none" w:sz="0" w:space="0" w:color="auto"/>
      </w:divBdr>
    </w:div>
    <w:div w:id="1237520935">
      <w:bodyDiv w:val="1"/>
      <w:marLeft w:val="0"/>
      <w:marRight w:val="0"/>
      <w:marTop w:val="0"/>
      <w:marBottom w:val="0"/>
      <w:divBdr>
        <w:top w:val="none" w:sz="0" w:space="0" w:color="auto"/>
        <w:left w:val="none" w:sz="0" w:space="0" w:color="auto"/>
        <w:bottom w:val="none" w:sz="0" w:space="0" w:color="auto"/>
        <w:right w:val="none" w:sz="0" w:space="0" w:color="auto"/>
      </w:divBdr>
    </w:div>
    <w:div w:id="1257516236">
      <w:bodyDiv w:val="1"/>
      <w:marLeft w:val="0"/>
      <w:marRight w:val="0"/>
      <w:marTop w:val="0"/>
      <w:marBottom w:val="0"/>
      <w:divBdr>
        <w:top w:val="none" w:sz="0" w:space="0" w:color="auto"/>
        <w:left w:val="none" w:sz="0" w:space="0" w:color="auto"/>
        <w:bottom w:val="none" w:sz="0" w:space="0" w:color="auto"/>
        <w:right w:val="none" w:sz="0" w:space="0" w:color="auto"/>
      </w:divBdr>
    </w:div>
    <w:div w:id="1268150663">
      <w:bodyDiv w:val="1"/>
      <w:marLeft w:val="0"/>
      <w:marRight w:val="0"/>
      <w:marTop w:val="0"/>
      <w:marBottom w:val="0"/>
      <w:divBdr>
        <w:top w:val="none" w:sz="0" w:space="0" w:color="auto"/>
        <w:left w:val="none" w:sz="0" w:space="0" w:color="auto"/>
        <w:bottom w:val="none" w:sz="0" w:space="0" w:color="auto"/>
        <w:right w:val="none" w:sz="0" w:space="0" w:color="auto"/>
      </w:divBdr>
    </w:div>
    <w:div w:id="1278754525">
      <w:bodyDiv w:val="1"/>
      <w:marLeft w:val="0"/>
      <w:marRight w:val="0"/>
      <w:marTop w:val="0"/>
      <w:marBottom w:val="0"/>
      <w:divBdr>
        <w:top w:val="none" w:sz="0" w:space="0" w:color="auto"/>
        <w:left w:val="none" w:sz="0" w:space="0" w:color="auto"/>
        <w:bottom w:val="none" w:sz="0" w:space="0" w:color="auto"/>
        <w:right w:val="none" w:sz="0" w:space="0" w:color="auto"/>
      </w:divBdr>
    </w:div>
    <w:div w:id="1303389501">
      <w:bodyDiv w:val="1"/>
      <w:marLeft w:val="0"/>
      <w:marRight w:val="0"/>
      <w:marTop w:val="0"/>
      <w:marBottom w:val="0"/>
      <w:divBdr>
        <w:top w:val="none" w:sz="0" w:space="0" w:color="auto"/>
        <w:left w:val="none" w:sz="0" w:space="0" w:color="auto"/>
        <w:bottom w:val="none" w:sz="0" w:space="0" w:color="auto"/>
        <w:right w:val="none" w:sz="0" w:space="0" w:color="auto"/>
      </w:divBdr>
    </w:div>
    <w:div w:id="1304307537">
      <w:bodyDiv w:val="1"/>
      <w:marLeft w:val="0"/>
      <w:marRight w:val="0"/>
      <w:marTop w:val="0"/>
      <w:marBottom w:val="0"/>
      <w:divBdr>
        <w:top w:val="none" w:sz="0" w:space="0" w:color="auto"/>
        <w:left w:val="none" w:sz="0" w:space="0" w:color="auto"/>
        <w:bottom w:val="none" w:sz="0" w:space="0" w:color="auto"/>
        <w:right w:val="none" w:sz="0" w:space="0" w:color="auto"/>
      </w:divBdr>
    </w:div>
    <w:div w:id="1311516718">
      <w:bodyDiv w:val="1"/>
      <w:marLeft w:val="0"/>
      <w:marRight w:val="0"/>
      <w:marTop w:val="0"/>
      <w:marBottom w:val="0"/>
      <w:divBdr>
        <w:top w:val="none" w:sz="0" w:space="0" w:color="auto"/>
        <w:left w:val="none" w:sz="0" w:space="0" w:color="auto"/>
        <w:bottom w:val="none" w:sz="0" w:space="0" w:color="auto"/>
        <w:right w:val="none" w:sz="0" w:space="0" w:color="auto"/>
      </w:divBdr>
    </w:div>
    <w:div w:id="1317494607">
      <w:bodyDiv w:val="1"/>
      <w:marLeft w:val="0"/>
      <w:marRight w:val="0"/>
      <w:marTop w:val="0"/>
      <w:marBottom w:val="0"/>
      <w:divBdr>
        <w:top w:val="none" w:sz="0" w:space="0" w:color="auto"/>
        <w:left w:val="none" w:sz="0" w:space="0" w:color="auto"/>
        <w:bottom w:val="none" w:sz="0" w:space="0" w:color="auto"/>
        <w:right w:val="none" w:sz="0" w:space="0" w:color="auto"/>
      </w:divBdr>
    </w:div>
    <w:div w:id="1333947221">
      <w:bodyDiv w:val="1"/>
      <w:marLeft w:val="0"/>
      <w:marRight w:val="0"/>
      <w:marTop w:val="0"/>
      <w:marBottom w:val="0"/>
      <w:divBdr>
        <w:top w:val="none" w:sz="0" w:space="0" w:color="auto"/>
        <w:left w:val="none" w:sz="0" w:space="0" w:color="auto"/>
        <w:bottom w:val="none" w:sz="0" w:space="0" w:color="auto"/>
        <w:right w:val="none" w:sz="0" w:space="0" w:color="auto"/>
      </w:divBdr>
    </w:div>
    <w:div w:id="1333950427">
      <w:bodyDiv w:val="1"/>
      <w:marLeft w:val="0"/>
      <w:marRight w:val="0"/>
      <w:marTop w:val="0"/>
      <w:marBottom w:val="0"/>
      <w:divBdr>
        <w:top w:val="none" w:sz="0" w:space="0" w:color="auto"/>
        <w:left w:val="none" w:sz="0" w:space="0" w:color="auto"/>
        <w:bottom w:val="none" w:sz="0" w:space="0" w:color="auto"/>
        <w:right w:val="none" w:sz="0" w:space="0" w:color="auto"/>
      </w:divBdr>
    </w:div>
    <w:div w:id="1336954037">
      <w:bodyDiv w:val="1"/>
      <w:marLeft w:val="0"/>
      <w:marRight w:val="0"/>
      <w:marTop w:val="0"/>
      <w:marBottom w:val="0"/>
      <w:divBdr>
        <w:top w:val="none" w:sz="0" w:space="0" w:color="auto"/>
        <w:left w:val="none" w:sz="0" w:space="0" w:color="auto"/>
        <w:bottom w:val="none" w:sz="0" w:space="0" w:color="auto"/>
        <w:right w:val="none" w:sz="0" w:space="0" w:color="auto"/>
      </w:divBdr>
    </w:div>
    <w:div w:id="1337223404">
      <w:bodyDiv w:val="1"/>
      <w:marLeft w:val="0"/>
      <w:marRight w:val="0"/>
      <w:marTop w:val="0"/>
      <w:marBottom w:val="0"/>
      <w:divBdr>
        <w:top w:val="none" w:sz="0" w:space="0" w:color="auto"/>
        <w:left w:val="none" w:sz="0" w:space="0" w:color="auto"/>
        <w:bottom w:val="none" w:sz="0" w:space="0" w:color="auto"/>
        <w:right w:val="none" w:sz="0" w:space="0" w:color="auto"/>
      </w:divBdr>
    </w:div>
    <w:div w:id="1341081626">
      <w:bodyDiv w:val="1"/>
      <w:marLeft w:val="0"/>
      <w:marRight w:val="0"/>
      <w:marTop w:val="0"/>
      <w:marBottom w:val="0"/>
      <w:divBdr>
        <w:top w:val="none" w:sz="0" w:space="0" w:color="auto"/>
        <w:left w:val="none" w:sz="0" w:space="0" w:color="auto"/>
        <w:bottom w:val="none" w:sz="0" w:space="0" w:color="auto"/>
        <w:right w:val="none" w:sz="0" w:space="0" w:color="auto"/>
      </w:divBdr>
    </w:div>
    <w:div w:id="1342006171">
      <w:bodyDiv w:val="1"/>
      <w:marLeft w:val="0"/>
      <w:marRight w:val="0"/>
      <w:marTop w:val="0"/>
      <w:marBottom w:val="0"/>
      <w:divBdr>
        <w:top w:val="none" w:sz="0" w:space="0" w:color="auto"/>
        <w:left w:val="none" w:sz="0" w:space="0" w:color="auto"/>
        <w:bottom w:val="none" w:sz="0" w:space="0" w:color="auto"/>
        <w:right w:val="none" w:sz="0" w:space="0" w:color="auto"/>
      </w:divBdr>
    </w:div>
    <w:div w:id="1345788014">
      <w:bodyDiv w:val="1"/>
      <w:marLeft w:val="0"/>
      <w:marRight w:val="0"/>
      <w:marTop w:val="0"/>
      <w:marBottom w:val="0"/>
      <w:divBdr>
        <w:top w:val="none" w:sz="0" w:space="0" w:color="auto"/>
        <w:left w:val="none" w:sz="0" w:space="0" w:color="auto"/>
        <w:bottom w:val="none" w:sz="0" w:space="0" w:color="auto"/>
        <w:right w:val="none" w:sz="0" w:space="0" w:color="auto"/>
      </w:divBdr>
    </w:div>
    <w:div w:id="1370376194">
      <w:bodyDiv w:val="1"/>
      <w:marLeft w:val="0"/>
      <w:marRight w:val="0"/>
      <w:marTop w:val="0"/>
      <w:marBottom w:val="0"/>
      <w:divBdr>
        <w:top w:val="none" w:sz="0" w:space="0" w:color="auto"/>
        <w:left w:val="none" w:sz="0" w:space="0" w:color="auto"/>
        <w:bottom w:val="none" w:sz="0" w:space="0" w:color="auto"/>
        <w:right w:val="none" w:sz="0" w:space="0" w:color="auto"/>
      </w:divBdr>
    </w:div>
    <w:div w:id="1385714885">
      <w:bodyDiv w:val="1"/>
      <w:marLeft w:val="0"/>
      <w:marRight w:val="0"/>
      <w:marTop w:val="0"/>
      <w:marBottom w:val="0"/>
      <w:divBdr>
        <w:top w:val="none" w:sz="0" w:space="0" w:color="auto"/>
        <w:left w:val="none" w:sz="0" w:space="0" w:color="auto"/>
        <w:bottom w:val="none" w:sz="0" w:space="0" w:color="auto"/>
        <w:right w:val="none" w:sz="0" w:space="0" w:color="auto"/>
      </w:divBdr>
    </w:div>
    <w:div w:id="1388725157">
      <w:bodyDiv w:val="1"/>
      <w:marLeft w:val="0"/>
      <w:marRight w:val="0"/>
      <w:marTop w:val="0"/>
      <w:marBottom w:val="0"/>
      <w:divBdr>
        <w:top w:val="none" w:sz="0" w:space="0" w:color="auto"/>
        <w:left w:val="none" w:sz="0" w:space="0" w:color="auto"/>
        <w:bottom w:val="none" w:sz="0" w:space="0" w:color="auto"/>
        <w:right w:val="none" w:sz="0" w:space="0" w:color="auto"/>
      </w:divBdr>
    </w:div>
    <w:div w:id="1399939473">
      <w:bodyDiv w:val="1"/>
      <w:marLeft w:val="0"/>
      <w:marRight w:val="0"/>
      <w:marTop w:val="0"/>
      <w:marBottom w:val="0"/>
      <w:divBdr>
        <w:top w:val="none" w:sz="0" w:space="0" w:color="auto"/>
        <w:left w:val="none" w:sz="0" w:space="0" w:color="auto"/>
        <w:bottom w:val="none" w:sz="0" w:space="0" w:color="auto"/>
        <w:right w:val="none" w:sz="0" w:space="0" w:color="auto"/>
      </w:divBdr>
    </w:div>
    <w:div w:id="1403141616">
      <w:bodyDiv w:val="1"/>
      <w:marLeft w:val="0"/>
      <w:marRight w:val="0"/>
      <w:marTop w:val="0"/>
      <w:marBottom w:val="0"/>
      <w:divBdr>
        <w:top w:val="none" w:sz="0" w:space="0" w:color="auto"/>
        <w:left w:val="none" w:sz="0" w:space="0" w:color="auto"/>
        <w:bottom w:val="none" w:sz="0" w:space="0" w:color="auto"/>
        <w:right w:val="none" w:sz="0" w:space="0" w:color="auto"/>
      </w:divBdr>
    </w:div>
    <w:div w:id="1411580055">
      <w:bodyDiv w:val="1"/>
      <w:marLeft w:val="0"/>
      <w:marRight w:val="0"/>
      <w:marTop w:val="0"/>
      <w:marBottom w:val="0"/>
      <w:divBdr>
        <w:top w:val="none" w:sz="0" w:space="0" w:color="auto"/>
        <w:left w:val="none" w:sz="0" w:space="0" w:color="auto"/>
        <w:bottom w:val="none" w:sz="0" w:space="0" w:color="auto"/>
        <w:right w:val="none" w:sz="0" w:space="0" w:color="auto"/>
      </w:divBdr>
    </w:div>
    <w:div w:id="1436746844">
      <w:bodyDiv w:val="1"/>
      <w:marLeft w:val="0"/>
      <w:marRight w:val="0"/>
      <w:marTop w:val="0"/>
      <w:marBottom w:val="0"/>
      <w:divBdr>
        <w:top w:val="none" w:sz="0" w:space="0" w:color="auto"/>
        <w:left w:val="none" w:sz="0" w:space="0" w:color="auto"/>
        <w:bottom w:val="none" w:sz="0" w:space="0" w:color="auto"/>
        <w:right w:val="none" w:sz="0" w:space="0" w:color="auto"/>
      </w:divBdr>
    </w:div>
    <w:div w:id="1440291721">
      <w:bodyDiv w:val="1"/>
      <w:marLeft w:val="0"/>
      <w:marRight w:val="0"/>
      <w:marTop w:val="0"/>
      <w:marBottom w:val="0"/>
      <w:divBdr>
        <w:top w:val="none" w:sz="0" w:space="0" w:color="auto"/>
        <w:left w:val="none" w:sz="0" w:space="0" w:color="auto"/>
        <w:bottom w:val="none" w:sz="0" w:space="0" w:color="auto"/>
        <w:right w:val="none" w:sz="0" w:space="0" w:color="auto"/>
      </w:divBdr>
    </w:div>
    <w:div w:id="1480028210">
      <w:bodyDiv w:val="1"/>
      <w:marLeft w:val="0"/>
      <w:marRight w:val="0"/>
      <w:marTop w:val="0"/>
      <w:marBottom w:val="0"/>
      <w:divBdr>
        <w:top w:val="none" w:sz="0" w:space="0" w:color="auto"/>
        <w:left w:val="none" w:sz="0" w:space="0" w:color="auto"/>
        <w:bottom w:val="none" w:sz="0" w:space="0" w:color="auto"/>
        <w:right w:val="none" w:sz="0" w:space="0" w:color="auto"/>
      </w:divBdr>
    </w:div>
    <w:div w:id="1486505150">
      <w:bodyDiv w:val="1"/>
      <w:marLeft w:val="0"/>
      <w:marRight w:val="0"/>
      <w:marTop w:val="0"/>
      <w:marBottom w:val="0"/>
      <w:divBdr>
        <w:top w:val="none" w:sz="0" w:space="0" w:color="auto"/>
        <w:left w:val="none" w:sz="0" w:space="0" w:color="auto"/>
        <w:bottom w:val="none" w:sz="0" w:space="0" w:color="auto"/>
        <w:right w:val="none" w:sz="0" w:space="0" w:color="auto"/>
      </w:divBdr>
    </w:div>
    <w:div w:id="1497570453">
      <w:bodyDiv w:val="1"/>
      <w:marLeft w:val="0"/>
      <w:marRight w:val="0"/>
      <w:marTop w:val="0"/>
      <w:marBottom w:val="0"/>
      <w:divBdr>
        <w:top w:val="none" w:sz="0" w:space="0" w:color="auto"/>
        <w:left w:val="none" w:sz="0" w:space="0" w:color="auto"/>
        <w:bottom w:val="none" w:sz="0" w:space="0" w:color="auto"/>
        <w:right w:val="none" w:sz="0" w:space="0" w:color="auto"/>
      </w:divBdr>
    </w:div>
    <w:div w:id="1501847831">
      <w:bodyDiv w:val="1"/>
      <w:marLeft w:val="0"/>
      <w:marRight w:val="0"/>
      <w:marTop w:val="0"/>
      <w:marBottom w:val="0"/>
      <w:divBdr>
        <w:top w:val="none" w:sz="0" w:space="0" w:color="auto"/>
        <w:left w:val="none" w:sz="0" w:space="0" w:color="auto"/>
        <w:bottom w:val="none" w:sz="0" w:space="0" w:color="auto"/>
        <w:right w:val="none" w:sz="0" w:space="0" w:color="auto"/>
      </w:divBdr>
    </w:div>
    <w:div w:id="1511024164">
      <w:bodyDiv w:val="1"/>
      <w:marLeft w:val="0"/>
      <w:marRight w:val="0"/>
      <w:marTop w:val="0"/>
      <w:marBottom w:val="0"/>
      <w:divBdr>
        <w:top w:val="none" w:sz="0" w:space="0" w:color="auto"/>
        <w:left w:val="none" w:sz="0" w:space="0" w:color="auto"/>
        <w:bottom w:val="none" w:sz="0" w:space="0" w:color="auto"/>
        <w:right w:val="none" w:sz="0" w:space="0" w:color="auto"/>
      </w:divBdr>
    </w:div>
    <w:div w:id="1515265585">
      <w:bodyDiv w:val="1"/>
      <w:marLeft w:val="0"/>
      <w:marRight w:val="0"/>
      <w:marTop w:val="0"/>
      <w:marBottom w:val="0"/>
      <w:divBdr>
        <w:top w:val="none" w:sz="0" w:space="0" w:color="auto"/>
        <w:left w:val="none" w:sz="0" w:space="0" w:color="auto"/>
        <w:bottom w:val="none" w:sz="0" w:space="0" w:color="auto"/>
        <w:right w:val="none" w:sz="0" w:space="0" w:color="auto"/>
      </w:divBdr>
    </w:div>
    <w:div w:id="1528592834">
      <w:bodyDiv w:val="1"/>
      <w:marLeft w:val="0"/>
      <w:marRight w:val="0"/>
      <w:marTop w:val="0"/>
      <w:marBottom w:val="0"/>
      <w:divBdr>
        <w:top w:val="none" w:sz="0" w:space="0" w:color="auto"/>
        <w:left w:val="none" w:sz="0" w:space="0" w:color="auto"/>
        <w:bottom w:val="none" w:sz="0" w:space="0" w:color="auto"/>
        <w:right w:val="none" w:sz="0" w:space="0" w:color="auto"/>
      </w:divBdr>
    </w:div>
    <w:div w:id="1532455530">
      <w:bodyDiv w:val="1"/>
      <w:marLeft w:val="0"/>
      <w:marRight w:val="0"/>
      <w:marTop w:val="0"/>
      <w:marBottom w:val="0"/>
      <w:divBdr>
        <w:top w:val="none" w:sz="0" w:space="0" w:color="auto"/>
        <w:left w:val="none" w:sz="0" w:space="0" w:color="auto"/>
        <w:bottom w:val="none" w:sz="0" w:space="0" w:color="auto"/>
        <w:right w:val="none" w:sz="0" w:space="0" w:color="auto"/>
      </w:divBdr>
    </w:div>
    <w:div w:id="1544634986">
      <w:bodyDiv w:val="1"/>
      <w:marLeft w:val="0"/>
      <w:marRight w:val="0"/>
      <w:marTop w:val="0"/>
      <w:marBottom w:val="0"/>
      <w:divBdr>
        <w:top w:val="none" w:sz="0" w:space="0" w:color="auto"/>
        <w:left w:val="none" w:sz="0" w:space="0" w:color="auto"/>
        <w:bottom w:val="none" w:sz="0" w:space="0" w:color="auto"/>
        <w:right w:val="none" w:sz="0" w:space="0" w:color="auto"/>
      </w:divBdr>
    </w:div>
    <w:div w:id="1548302534">
      <w:bodyDiv w:val="1"/>
      <w:marLeft w:val="0"/>
      <w:marRight w:val="0"/>
      <w:marTop w:val="0"/>
      <w:marBottom w:val="0"/>
      <w:divBdr>
        <w:top w:val="none" w:sz="0" w:space="0" w:color="auto"/>
        <w:left w:val="none" w:sz="0" w:space="0" w:color="auto"/>
        <w:bottom w:val="none" w:sz="0" w:space="0" w:color="auto"/>
        <w:right w:val="none" w:sz="0" w:space="0" w:color="auto"/>
      </w:divBdr>
    </w:div>
    <w:div w:id="1553617428">
      <w:bodyDiv w:val="1"/>
      <w:marLeft w:val="0"/>
      <w:marRight w:val="0"/>
      <w:marTop w:val="0"/>
      <w:marBottom w:val="0"/>
      <w:divBdr>
        <w:top w:val="none" w:sz="0" w:space="0" w:color="auto"/>
        <w:left w:val="none" w:sz="0" w:space="0" w:color="auto"/>
        <w:bottom w:val="none" w:sz="0" w:space="0" w:color="auto"/>
        <w:right w:val="none" w:sz="0" w:space="0" w:color="auto"/>
      </w:divBdr>
    </w:div>
    <w:div w:id="1563369620">
      <w:bodyDiv w:val="1"/>
      <w:marLeft w:val="0"/>
      <w:marRight w:val="0"/>
      <w:marTop w:val="0"/>
      <w:marBottom w:val="0"/>
      <w:divBdr>
        <w:top w:val="none" w:sz="0" w:space="0" w:color="auto"/>
        <w:left w:val="none" w:sz="0" w:space="0" w:color="auto"/>
        <w:bottom w:val="none" w:sz="0" w:space="0" w:color="auto"/>
        <w:right w:val="none" w:sz="0" w:space="0" w:color="auto"/>
      </w:divBdr>
    </w:div>
    <w:div w:id="1564099332">
      <w:bodyDiv w:val="1"/>
      <w:marLeft w:val="0"/>
      <w:marRight w:val="0"/>
      <w:marTop w:val="0"/>
      <w:marBottom w:val="0"/>
      <w:divBdr>
        <w:top w:val="none" w:sz="0" w:space="0" w:color="auto"/>
        <w:left w:val="none" w:sz="0" w:space="0" w:color="auto"/>
        <w:bottom w:val="none" w:sz="0" w:space="0" w:color="auto"/>
        <w:right w:val="none" w:sz="0" w:space="0" w:color="auto"/>
      </w:divBdr>
    </w:div>
    <w:div w:id="1565674657">
      <w:bodyDiv w:val="1"/>
      <w:marLeft w:val="0"/>
      <w:marRight w:val="0"/>
      <w:marTop w:val="0"/>
      <w:marBottom w:val="0"/>
      <w:divBdr>
        <w:top w:val="none" w:sz="0" w:space="0" w:color="auto"/>
        <w:left w:val="none" w:sz="0" w:space="0" w:color="auto"/>
        <w:bottom w:val="none" w:sz="0" w:space="0" w:color="auto"/>
        <w:right w:val="none" w:sz="0" w:space="0" w:color="auto"/>
      </w:divBdr>
    </w:div>
    <w:div w:id="1567296810">
      <w:bodyDiv w:val="1"/>
      <w:marLeft w:val="0"/>
      <w:marRight w:val="0"/>
      <w:marTop w:val="0"/>
      <w:marBottom w:val="0"/>
      <w:divBdr>
        <w:top w:val="none" w:sz="0" w:space="0" w:color="auto"/>
        <w:left w:val="none" w:sz="0" w:space="0" w:color="auto"/>
        <w:bottom w:val="none" w:sz="0" w:space="0" w:color="auto"/>
        <w:right w:val="none" w:sz="0" w:space="0" w:color="auto"/>
      </w:divBdr>
      <w:divsChild>
        <w:div w:id="1424954308">
          <w:marLeft w:val="0"/>
          <w:marRight w:val="0"/>
          <w:marTop w:val="0"/>
          <w:marBottom w:val="0"/>
          <w:divBdr>
            <w:top w:val="none" w:sz="0" w:space="0" w:color="auto"/>
            <w:left w:val="none" w:sz="0" w:space="0" w:color="auto"/>
            <w:bottom w:val="none" w:sz="0" w:space="0" w:color="auto"/>
            <w:right w:val="none" w:sz="0" w:space="0" w:color="auto"/>
          </w:divBdr>
          <w:divsChild>
            <w:div w:id="2089643648">
              <w:marLeft w:val="0"/>
              <w:marRight w:val="0"/>
              <w:marTop w:val="0"/>
              <w:marBottom w:val="0"/>
              <w:divBdr>
                <w:top w:val="none" w:sz="0" w:space="0" w:color="auto"/>
                <w:left w:val="none" w:sz="0" w:space="0" w:color="auto"/>
                <w:bottom w:val="none" w:sz="0" w:space="0" w:color="auto"/>
                <w:right w:val="none" w:sz="0" w:space="0" w:color="auto"/>
              </w:divBdr>
              <w:divsChild>
                <w:div w:id="901329833">
                  <w:marLeft w:val="0"/>
                  <w:marRight w:val="0"/>
                  <w:marTop w:val="0"/>
                  <w:marBottom w:val="0"/>
                  <w:divBdr>
                    <w:top w:val="none" w:sz="0" w:space="0" w:color="auto"/>
                    <w:left w:val="none" w:sz="0" w:space="0" w:color="auto"/>
                    <w:bottom w:val="none" w:sz="0" w:space="0" w:color="auto"/>
                    <w:right w:val="none" w:sz="0" w:space="0" w:color="auto"/>
                  </w:divBdr>
                  <w:divsChild>
                    <w:div w:id="513418277">
                      <w:marLeft w:val="0"/>
                      <w:marRight w:val="0"/>
                      <w:marTop w:val="0"/>
                      <w:marBottom w:val="0"/>
                      <w:divBdr>
                        <w:top w:val="none" w:sz="0" w:space="0" w:color="auto"/>
                        <w:left w:val="none" w:sz="0" w:space="0" w:color="auto"/>
                        <w:bottom w:val="none" w:sz="0" w:space="0" w:color="auto"/>
                        <w:right w:val="none" w:sz="0" w:space="0" w:color="auto"/>
                      </w:divBdr>
                      <w:divsChild>
                        <w:div w:id="1697778529">
                          <w:marLeft w:val="0"/>
                          <w:marRight w:val="0"/>
                          <w:marTop w:val="0"/>
                          <w:marBottom w:val="0"/>
                          <w:divBdr>
                            <w:top w:val="none" w:sz="0" w:space="0" w:color="auto"/>
                            <w:left w:val="none" w:sz="0" w:space="0" w:color="auto"/>
                            <w:bottom w:val="none" w:sz="0" w:space="0" w:color="auto"/>
                            <w:right w:val="none" w:sz="0" w:space="0" w:color="auto"/>
                          </w:divBdr>
                          <w:divsChild>
                            <w:div w:id="1648632784">
                              <w:marLeft w:val="0"/>
                              <w:marRight w:val="0"/>
                              <w:marTop w:val="0"/>
                              <w:marBottom w:val="0"/>
                              <w:divBdr>
                                <w:top w:val="none" w:sz="0" w:space="0" w:color="auto"/>
                                <w:left w:val="none" w:sz="0" w:space="0" w:color="auto"/>
                                <w:bottom w:val="none" w:sz="0" w:space="0" w:color="auto"/>
                                <w:right w:val="none" w:sz="0" w:space="0" w:color="auto"/>
                              </w:divBdr>
                              <w:divsChild>
                                <w:div w:id="825438351">
                                  <w:marLeft w:val="0"/>
                                  <w:marRight w:val="0"/>
                                  <w:marTop w:val="0"/>
                                  <w:marBottom w:val="0"/>
                                  <w:divBdr>
                                    <w:top w:val="none" w:sz="0" w:space="0" w:color="auto"/>
                                    <w:left w:val="none" w:sz="0" w:space="0" w:color="auto"/>
                                    <w:bottom w:val="none" w:sz="0" w:space="0" w:color="auto"/>
                                    <w:right w:val="none" w:sz="0" w:space="0" w:color="auto"/>
                                  </w:divBdr>
                                  <w:divsChild>
                                    <w:div w:id="2035962447">
                                      <w:marLeft w:val="0"/>
                                      <w:marRight w:val="0"/>
                                      <w:marTop w:val="0"/>
                                      <w:marBottom w:val="0"/>
                                      <w:divBdr>
                                        <w:top w:val="none" w:sz="0" w:space="0" w:color="auto"/>
                                        <w:left w:val="none" w:sz="0" w:space="0" w:color="auto"/>
                                        <w:bottom w:val="none" w:sz="0" w:space="0" w:color="auto"/>
                                        <w:right w:val="none" w:sz="0" w:space="0" w:color="auto"/>
                                      </w:divBdr>
                                      <w:divsChild>
                                        <w:div w:id="155827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9053376">
      <w:bodyDiv w:val="1"/>
      <w:marLeft w:val="0"/>
      <w:marRight w:val="0"/>
      <w:marTop w:val="0"/>
      <w:marBottom w:val="0"/>
      <w:divBdr>
        <w:top w:val="none" w:sz="0" w:space="0" w:color="auto"/>
        <w:left w:val="none" w:sz="0" w:space="0" w:color="auto"/>
        <w:bottom w:val="none" w:sz="0" w:space="0" w:color="auto"/>
        <w:right w:val="none" w:sz="0" w:space="0" w:color="auto"/>
      </w:divBdr>
    </w:div>
    <w:div w:id="1594514145">
      <w:bodyDiv w:val="1"/>
      <w:marLeft w:val="0"/>
      <w:marRight w:val="0"/>
      <w:marTop w:val="0"/>
      <w:marBottom w:val="0"/>
      <w:divBdr>
        <w:top w:val="none" w:sz="0" w:space="0" w:color="auto"/>
        <w:left w:val="none" w:sz="0" w:space="0" w:color="auto"/>
        <w:bottom w:val="none" w:sz="0" w:space="0" w:color="auto"/>
        <w:right w:val="none" w:sz="0" w:space="0" w:color="auto"/>
      </w:divBdr>
    </w:div>
    <w:div w:id="1631326245">
      <w:bodyDiv w:val="1"/>
      <w:marLeft w:val="0"/>
      <w:marRight w:val="0"/>
      <w:marTop w:val="0"/>
      <w:marBottom w:val="0"/>
      <w:divBdr>
        <w:top w:val="none" w:sz="0" w:space="0" w:color="auto"/>
        <w:left w:val="none" w:sz="0" w:space="0" w:color="auto"/>
        <w:bottom w:val="none" w:sz="0" w:space="0" w:color="auto"/>
        <w:right w:val="none" w:sz="0" w:space="0" w:color="auto"/>
      </w:divBdr>
      <w:divsChild>
        <w:div w:id="565798266">
          <w:marLeft w:val="0"/>
          <w:marRight w:val="0"/>
          <w:marTop w:val="0"/>
          <w:marBottom w:val="0"/>
          <w:divBdr>
            <w:top w:val="none" w:sz="0" w:space="0" w:color="auto"/>
            <w:left w:val="none" w:sz="0" w:space="0" w:color="auto"/>
            <w:bottom w:val="none" w:sz="0" w:space="0" w:color="auto"/>
            <w:right w:val="none" w:sz="0" w:space="0" w:color="auto"/>
          </w:divBdr>
          <w:divsChild>
            <w:div w:id="1477255458">
              <w:marLeft w:val="0"/>
              <w:marRight w:val="0"/>
              <w:marTop w:val="0"/>
              <w:marBottom w:val="0"/>
              <w:divBdr>
                <w:top w:val="none" w:sz="0" w:space="0" w:color="auto"/>
                <w:left w:val="none" w:sz="0" w:space="0" w:color="auto"/>
                <w:bottom w:val="none" w:sz="0" w:space="0" w:color="auto"/>
                <w:right w:val="none" w:sz="0" w:space="0" w:color="auto"/>
              </w:divBdr>
              <w:divsChild>
                <w:div w:id="1418356475">
                  <w:marLeft w:val="0"/>
                  <w:marRight w:val="0"/>
                  <w:marTop w:val="0"/>
                  <w:marBottom w:val="0"/>
                  <w:divBdr>
                    <w:top w:val="none" w:sz="0" w:space="0" w:color="auto"/>
                    <w:left w:val="none" w:sz="0" w:space="0" w:color="auto"/>
                    <w:bottom w:val="none" w:sz="0" w:space="0" w:color="auto"/>
                    <w:right w:val="none" w:sz="0" w:space="0" w:color="auto"/>
                  </w:divBdr>
                  <w:divsChild>
                    <w:div w:id="499583886">
                      <w:marLeft w:val="0"/>
                      <w:marRight w:val="0"/>
                      <w:marTop w:val="0"/>
                      <w:marBottom w:val="0"/>
                      <w:divBdr>
                        <w:top w:val="none" w:sz="0" w:space="0" w:color="auto"/>
                        <w:left w:val="none" w:sz="0" w:space="0" w:color="auto"/>
                        <w:bottom w:val="none" w:sz="0" w:space="0" w:color="auto"/>
                        <w:right w:val="none" w:sz="0" w:space="0" w:color="auto"/>
                      </w:divBdr>
                      <w:divsChild>
                        <w:div w:id="19504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0943758">
      <w:bodyDiv w:val="1"/>
      <w:marLeft w:val="0"/>
      <w:marRight w:val="0"/>
      <w:marTop w:val="0"/>
      <w:marBottom w:val="0"/>
      <w:divBdr>
        <w:top w:val="none" w:sz="0" w:space="0" w:color="auto"/>
        <w:left w:val="none" w:sz="0" w:space="0" w:color="auto"/>
        <w:bottom w:val="none" w:sz="0" w:space="0" w:color="auto"/>
        <w:right w:val="none" w:sz="0" w:space="0" w:color="auto"/>
      </w:divBdr>
    </w:div>
    <w:div w:id="1654144186">
      <w:bodyDiv w:val="1"/>
      <w:marLeft w:val="0"/>
      <w:marRight w:val="0"/>
      <w:marTop w:val="0"/>
      <w:marBottom w:val="0"/>
      <w:divBdr>
        <w:top w:val="none" w:sz="0" w:space="0" w:color="auto"/>
        <w:left w:val="none" w:sz="0" w:space="0" w:color="auto"/>
        <w:bottom w:val="none" w:sz="0" w:space="0" w:color="auto"/>
        <w:right w:val="none" w:sz="0" w:space="0" w:color="auto"/>
      </w:divBdr>
    </w:div>
    <w:div w:id="1654486715">
      <w:bodyDiv w:val="1"/>
      <w:marLeft w:val="0"/>
      <w:marRight w:val="0"/>
      <w:marTop w:val="0"/>
      <w:marBottom w:val="0"/>
      <w:divBdr>
        <w:top w:val="none" w:sz="0" w:space="0" w:color="auto"/>
        <w:left w:val="none" w:sz="0" w:space="0" w:color="auto"/>
        <w:bottom w:val="none" w:sz="0" w:space="0" w:color="auto"/>
        <w:right w:val="none" w:sz="0" w:space="0" w:color="auto"/>
      </w:divBdr>
    </w:div>
    <w:div w:id="1662806993">
      <w:bodyDiv w:val="1"/>
      <w:marLeft w:val="0"/>
      <w:marRight w:val="0"/>
      <w:marTop w:val="0"/>
      <w:marBottom w:val="0"/>
      <w:divBdr>
        <w:top w:val="none" w:sz="0" w:space="0" w:color="auto"/>
        <w:left w:val="none" w:sz="0" w:space="0" w:color="auto"/>
        <w:bottom w:val="none" w:sz="0" w:space="0" w:color="auto"/>
        <w:right w:val="none" w:sz="0" w:space="0" w:color="auto"/>
      </w:divBdr>
    </w:div>
    <w:div w:id="1670671331">
      <w:bodyDiv w:val="1"/>
      <w:marLeft w:val="0"/>
      <w:marRight w:val="0"/>
      <w:marTop w:val="0"/>
      <w:marBottom w:val="0"/>
      <w:divBdr>
        <w:top w:val="none" w:sz="0" w:space="0" w:color="auto"/>
        <w:left w:val="none" w:sz="0" w:space="0" w:color="auto"/>
        <w:bottom w:val="none" w:sz="0" w:space="0" w:color="auto"/>
        <w:right w:val="none" w:sz="0" w:space="0" w:color="auto"/>
      </w:divBdr>
    </w:div>
    <w:div w:id="1677615684">
      <w:bodyDiv w:val="1"/>
      <w:marLeft w:val="0"/>
      <w:marRight w:val="0"/>
      <w:marTop w:val="0"/>
      <w:marBottom w:val="0"/>
      <w:divBdr>
        <w:top w:val="none" w:sz="0" w:space="0" w:color="auto"/>
        <w:left w:val="none" w:sz="0" w:space="0" w:color="auto"/>
        <w:bottom w:val="none" w:sz="0" w:space="0" w:color="auto"/>
        <w:right w:val="none" w:sz="0" w:space="0" w:color="auto"/>
      </w:divBdr>
    </w:div>
    <w:div w:id="1686588135">
      <w:bodyDiv w:val="1"/>
      <w:marLeft w:val="0"/>
      <w:marRight w:val="0"/>
      <w:marTop w:val="0"/>
      <w:marBottom w:val="0"/>
      <w:divBdr>
        <w:top w:val="none" w:sz="0" w:space="0" w:color="auto"/>
        <w:left w:val="none" w:sz="0" w:space="0" w:color="auto"/>
        <w:bottom w:val="none" w:sz="0" w:space="0" w:color="auto"/>
        <w:right w:val="none" w:sz="0" w:space="0" w:color="auto"/>
      </w:divBdr>
    </w:div>
    <w:div w:id="1694264389">
      <w:bodyDiv w:val="1"/>
      <w:marLeft w:val="0"/>
      <w:marRight w:val="0"/>
      <w:marTop w:val="0"/>
      <w:marBottom w:val="0"/>
      <w:divBdr>
        <w:top w:val="none" w:sz="0" w:space="0" w:color="auto"/>
        <w:left w:val="none" w:sz="0" w:space="0" w:color="auto"/>
        <w:bottom w:val="none" w:sz="0" w:space="0" w:color="auto"/>
        <w:right w:val="none" w:sz="0" w:space="0" w:color="auto"/>
      </w:divBdr>
    </w:div>
    <w:div w:id="1713379151">
      <w:bodyDiv w:val="1"/>
      <w:marLeft w:val="0"/>
      <w:marRight w:val="0"/>
      <w:marTop w:val="0"/>
      <w:marBottom w:val="0"/>
      <w:divBdr>
        <w:top w:val="none" w:sz="0" w:space="0" w:color="auto"/>
        <w:left w:val="none" w:sz="0" w:space="0" w:color="auto"/>
        <w:bottom w:val="none" w:sz="0" w:space="0" w:color="auto"/>
        <w:right w:val="none" w:sz="0" w:space="0" w:color="auto"/>
      </w:divBdr>
    </w:div>
    <w:div w:id="1713652402">
      <w:bodyDiv w:val="1"/>
      <w:marLeft w:val="0"/>
      <w:marRight w:val="0"/>
      <w:marTop w:val="0"/>
      <w:marBottom w:val="0"/>
      <w:divBdr>
        <w:top w:val="none" w:sz="0" w:space="0" w:color="auto"/>
        <w:left w:val="none" w:sz="0" w:space="0" w:color="auto"/>
        <w:bottom w:val="none" w:sz="0" w:space="0" w:color="auto"/>
        <w:right w:val="none" w:sz="0" w:space="0" w:color="auto"/>
      </w:divBdr>
    </w:div>
    <w:div w:id="1717044519">
      <w:bodyDiv w:val="1"/>
      <w:marLeft w:val="0"/>
      <w:marRight w:val="0"/>
      <w:marTop w:val="0"/>
      <w:marBottom w:val="0"/>
      <w:divBdr>
        <w:top w:val="none" w:sz="0" w:space="0" w:color="auto"/>
        <w:left w:val="none" w:sz="0" w:space="0" w:color="auto"/>
        <w:bottom w:val="none" w:sz="0" w:space="0" w:color="auto"/>
        <w:right w:val="none" w:sz="0" w:space="0" w:color="auto"/>
      </w:divBdr>
      <w:divsChild>
        <w:div w:id="271089385">
          <w:marLeft w:val="0"/>
          <w:marRight w:val="0"/>
          <w:marTop w:val="240"/>
          <w:marBottom w:val="40"/>
          <w:divBdr>
            <w:top w:val="none" w:sz="0" w:space="0" w:color="auto"/>
            <w:left w:val="none" w:sz="0" w:space="0" w:color="auto"/>
            <w:bottom w:val="none" w:sz="0" w:space="0" w:color="auto"/>
            <w:right w:val="none" w:sz="0" w:space="0" w:color="auto"/>
          </w:divBdr>
        </w:div>
        <w:div w:id="1757048018">
          <w:marLeft w:val="0"/>
          <w:marRight w:val="0"/>
          <w:marTop w:val="240"/>
          <w:marBottom w:val="40"/>
          <w:divBdr>
            <w:top w:val="none" w:sz="0" w:space="0" w:color="auto"/>
            <w:left w:val="none" w:sz="0" w:space="0" w:color="auto"/>
            <w:bottom w:val="none" w:sz="0" w:space="0" w:color="auto"/>
            <w:right w:val="none" w:sz="0" w:space="0" w:color="auto"/>
          </w:divBdr>
        </w:div>
      </w:divsChild>
    </w:div>
    <w:div w:id="1729573405">
      <w:bodyDiv w:val="1"/>
      <w:marLeft w:val="0"/>
      <w:marRight w:val="0"/>
      <w:marTop w:val="0"/>
      <w:marBottom w:val="0"/>
      <w:divBdr>
        <w:top w:val="none" w:sz="0" w:space="0" w:color="auto"/>
        <w:left w:val="none" w:sz="0" w:space="0" w:color="auto"/>
        <w:bottom w:val="none" w:sz="0" w:space="0" w:color="auto"/>
        <w:right w:val="none" w:sz="0" w:space="0" w:color="auto"/>
      </w:divBdr>
    </w:div>
    <w:div w:id="1730416144">
      <w:bodyDiv w:val="1"/>
      <w:marLeft w:val="0"/>
      <w:marRight w:val="0"/>
      <w:marTop w:val="0"/>
      <w:marBottom w:val="0"/>
      <w:divBdr>
        <w:top w:val="none" w:sz="0" w:space="0" w:color="auto"/>
        <w:left w:val="none" w:sz="0" w:space="0" w:color="auto"/>
        <w:bottom w:val="none" w:sz="0" w:space="0" w:color="auto"/>
        <w:right w:val="none" w:sz="0" w:space="0" w:color="auto"/>
      </w:divBdr>
    </w:div>
    <w:div w:id="1732069982">
      <w:bodyDiv w:val="1"/>
      <w:marLeft w:val="0"/>
      <w:marRight w:val="0"/>
      <w:marTop w:val="0"/>
      <w:marBottom w:val="0"/>
      <w:divBdr>
        <w:top w:val="none" w:sz="0" w:space="0" w:color="auto"/>
        <w:left w:val="none" w:sz="0" w:space="0" w:color="auto"/>
        <w:bottom w:val="none" w:sz="0" w:space="0" w:color="auto"/>
        <w:right w:val="none" w:sz="0" w:space="0" w:color="auto"/>
      </w:divBdr>
    </w:div>
    <w:div w:id="1743064459">
      <w:bodyDiv w:val="1"/>
      <w:marLeft w:val="0"/>
      <w:marRight w:val="0"/>
      <w:marTop w:val="0"/>
      <w:marBottom w:val="0"/>
      <w:divBdr>
        <w:top w:val="none" w:sz="0" w:space="0" w:color="auto"/>
        <w:left w:val="none" w:sz="0" w:space="0" w:color="auto"/>
        <w:bottom w:val="none" w:sz="0" w:space="0" w:color="auto"/>
        <w:right w:val="none" w:sz="0" w:space="0" w:color="auto"/>
      </w:divBdr>
    </w:div>
    <w:div w:id="1760977423">
      <w:bodyDiv w:val="1"/>
      <w:marLeft w:val="0"/>
      <w:marRight w:val="0"/>
      <w:marTop w:val="0"/>
      <w:marBottom w:val="0"/>
      <w:divBdr>
        <w:top w:val="none" w:sz="0" w:space="0" w:color="auto"/>
        <w:left w:val="none" w:sz="0" w:space="0" w:color="auto"/>
        <w:bottom w:val="none" w:sz="0" w:space="0" w:color="auto"/>
        <w:right w:val="none" w:sz="0" w:space="0" w:color="auto"/>
      </w:divBdr>
    </w:div>
    <w:div w:id="1765764515">
      <w:bodyDiv w:val="1"/>
      <w:marLeft w:val="0"/>
      <w:marRight w:val="0"/>
      <w:marTop w:val="0"/>
      <w:marBottom w:val="0"/>
      <w:divBdr>
        <w:top w:val="none" w:sz="0" w:space="0" w:color="auto"/>
        <w:left w:val="none" w:sz="0" w:space="0" w:color="auto"/>
        <w:bottom w:val="none" w:sz="0" w:space="0" w:color="auto"/>
        <w:right w:val="none" w:sz="0" w:space="0" w:color="auto"/>
      </w:divBdr>
    </w:div>
    <w:div w:id="1768691032">
      <w:bodyDiv w:val="1"/>
      <w:marLeft w:val="0"/>
      <w:marRight w:val="0"/>
      <w:marTop w:val="0"/>
      <w:marBottom w:val="0"/>
      <w:divBdr>
        <w:top w:val="none" w:sz="0" w:space="0" w:color="auto"/>
        <w:left w:val="none" w:sz="0" w:space="0" w:color="auto"/>
        <w:bottom w:val="none" w:sz="0" w:space="0" w:color="auto"/>
        <w:right w:val="none" w:sz="0" w:space="0" w:color="auto"/>
      </w:divBdr>
    </w:div>
    <w:div w:id="1770735125">
      <w:bodyDiv w:val="1"/>
      <w:marLeft w:val="0"/>
      <w:marRight w:val="0"/>
      <w:marTop w:val="0"/>
      <w:marBottom w:val="0"/>
      <w:divBdr>
        <w:top w:val="none" w:sz="0" w:space="0" w:color="auto"/>
        <w:left w:val="none" w:sz="0" w:space="0" w:color="auto"/>
        <w:bottom w:val="none" w:sz="0" w:space="0" w:color="auto"/>
        <w:right w:val="none" w:sz="0" w:space="0" w:color="auto"/>
      </w:divBdr>
    </w:div>
    <w:div w:id="1774864997">
      <w:bodyDiv w:val="1"/>
      <w:marLeft w:val="0"/>
      <w:marRight w:val="0"/>
      <w:marTop w:val="0"/>
      <w:marBottom w:val="0"/>
      <w:divBdr>
        <w:top w:val="none" w:sz="0" w:space="0" w:color="auto"/>
        <w:left w:val="none" w:sz="0" w:space="0" w:color="auto"/>
        <w:bottom w:val="none" w:sz="0" w:space="0" w:color="auto"/>
        <w:right w:val="none" w:sz="0" w:space="0" w:color="auto"/>
      </w:divBdr>
    </w:div>
    <w:div w:id="1776363053">
      <w:bodyDiv w:val="1"/>
      <w:marLeft w:val="0"/>
      <w:marRight w:val="0"/>
      <w:marTop w:val="0"/>
      <w:marBottom w:val="0"/>
      <w:divBdr>
        <w:top w:val="none" w:sz="0" w:space="0" w:color="auto"/>
        <w:left w:val="none" w:sz="0" w:space="0" w:color="auto"/>
        <w:bottom w:val="none" w:sz="0" w:space="0" w:color="auto"/>
        <w:right w:val="none" w:sz="0" w:space="0" w:color="auto"/>
      </w:divBdr>
    </w:div>
    <w:div w:id="1789353314">
      <w:bodyDiv w:val="1"/>
      <w:marLeft w:val="0"/>
      <w:marRight w:val="0"/>
      <w:marTop w:val="0"/>
      <w:marBottom w:val="0"/>
      <w:divBdr>
        <w:top w:val="none" w:sz="0" w:space="0" w:color="auto"/>
        <w:left w:val="none" w:sz="0" w:space="0" w:color="auto"/>
        <w:bottom w:val="none" w:sz="0" w:space="0" w:color="auto"/>
        <w:right w:val="none" w:sz="0" w:space="0" w:color="auto"/>
      </w:divBdr>
    </w:div>
    <w:div w:id="1793209520">
      <w:bodyDiv w:val="1"/>
      <w:marLeft w:val="0"/>
      <w:marRight w:val="0"/>
      <w:marTop w:val="0"/>
      <w:marBottom w:val="0"/>
      <w:divBdr>
        <w:top w:val="none" w:sz="0" w:space="0" w:color="auto"/>
        <w:left w:val="none" w:sz="0" w:space="0" w:color="auto"/>
        <w:bottom w:val="none" w:sz="0" w:space="0" w:color="auto"/>
        <w:right w:val="none" w:sz="0" w:space="0" w:color="auto"/>
      </w:divBdr>
    </w:div>
    <w:div w:id="1812363945">
      <w:bodyDiv w:val="1"/>
      <w:marLeft w:val="0"/>
      <w:marRight w:val="0"/>
      <w:marTop w:val="0"/>
      <w:marBottom w:val="0"/>
      <w:divBdr>
        <w:top w:val="none" w:sz="0" w:space="0" w:color="auto"/>
        <w:left w:val="none" w:sz="0" w:space="0" w:color="auto"/>
        <w:bottom w:val="none" w:sz="0" w:space="0" w:color="auto"/>
        <w:right w:val="none" w:sz="0" w:space="0" w:color="auto"/>
      </w:divBdr>
    </w:div>
    <w:div w:id="1818108789">
      <w:bodyDiv w:val="1"/>
      <w:marLeft w:val="0"/>
      <w:marRight w:val="0"/>
      <w:marTop w:val="0"/>
      <w:marBottom w:val="0"/>
      <w:divBdr>
        <w:top w:val="none" w:sz="0" w:space="0" w:color="auto"/>
        <w:left w:val="none" w:sz="0" w:space="0" w:color="auto"/>
        <w:bottom w:val="none" w:sz="0" w:space="0" w:color="auto"/>
        <w:right w:val="none" w:sz="0" w:space="0" w:color="auto"/>
      </w:divBdr>
    </w:div>
    <w:div w:id="1827279171">
      <w:bodyDiv w:val="1"/>
      <w:marLeft w:val="0"/>
      <w:marRight w:val="0"/>
      <w:marTop w:val="0"/>
      <w:marBottom w:val="0"/>
      <w:divBdr>
        <w:top w:val="none" w:sz="0" w:space="0" w:color="auto"/>
        <w:left w:val="none" w:sz="0" w:space="0" w:color="auto"/>
        <w:bottom w:val="none" w:sz="0" w:space="0" w:color="auto"/>
        <w:right w:val="none" w:sz="0" w:space="0" w:color="auto"/>
      </w:divBdr>
      <w:divsChild>
        <w:div w:id="116721284">
          <w:marLeft w:val="547"/>
          <w:marRight w:val="0"/>
          <w:marTop w:val="0"/>
          <w:marBottom w:val="0"/>
          <w:divBdr>
            <w:top w:val="none" w:sz="0" w:space="0" w:color="auto"/>
            <w:left w:val="none" w:sz="0" w:space="0" w:color="auto"/>
            <w:bottom w:val="none" w:sz="0" w:space="0" w:color="auto"/>
            <w:right w:val="none" w:sz="0" w:space="0" w:color="auto"/>
          </w:divBdr>
        </w:div>
        <w:div w:id="1812213460">
          <w:marLeft w:val="547"/>
          <w:marRight w:val="0"/>
          <w:marTop w:val="0"/>
          <w:marBottom w:val="0"/>
          <w:divBdr>
            <w:top w:val="none" w:sz="0" w:space="0" w:color="auto"/>
            <w:left w:val="none" w:sz="0" w:space="0" w:color="auto"/>
            <w:bottom w:val="none" w:sz="0" w:space="0" w:color="auto"/>
            <w:right w:val="none" w:sz="0" w:space="0" w:color="auto"/>
          </w:divBdr>
        </w:div>
        <w:div w:id="102920659">
          <w:marLeft w:val="547"/>
          <w:marRight w:val="0"/>
          <w:marTop w:val="0"/>
          <w:marBottom w:val="0"/>
          <w:divBdr>
            <w:top w:val="none" w:sz="0" w:space="0" w:color="auto"/>
            <w:left w:val="none" w:sz="0" w:space="0" w:color="auto"/>
            <w:bottom w:val="none" w:sz="0" w:space="0" w:color="auto"/>
            <w:right w:val="none" w:sz="0" w:space="0" w:color="auto"/>
          </w:divBdr>
        </w:div>
        <w:div w:id="1702510894">
          <w:marLeft w:val="547"/>
          <w:marRight w:val="0"/>
          <w:marTop w:val="0"/>
          <w:marBottom w:val="0"/>
          <w:divBdr>
            <w:top w:val="none" w:sz="0" w:space="0" w:color="auto"/>
            <w:left w:val="none" w:sz="0" w:space="0" w:color="auto"/>
            <w:bottom w:val="none" w:sz="0" w:space="0" w:color="auto"/>
            <w:right w:val="none" w:sz="0" w:space="0" w:color="auto"/>
          </w:divBdr>
        </w:div>
        <w:div w:id="1450709827">
          <w:marLeft w:val="547"/>
          <w:marRight w:val="0"/>
          <w:marTop w:val="0"/>
          <w:marBottom w:val="0"/>
          <w:divBdr>
            <w:top w:val="none" w:sz="0" w:space="0" w:color="auto"/>
            <w:left w:val="none" w:sz="0" w:space="0" w:color="auto"/>
            <w:bottom w:val="none" w:sz="0" w:space="0" w:color="auto"/>
            <w:right w:val="none" w:sz="0" w:space="0" w:color="auto"/>
          </w:divBdr>
        </w:div>
      </w:divsChild>
    </w:div>
    <w:div w:id="1848014623">
      <w:bodyDiv w:val="1"/>
      <w:marLeft w:val="0"/>
      <w:marRight w:val="0"/>
      <w:marTop w:val="0"/>
      <w:marBottom w:val="0"/>
      <w:divBdr>
        <w:top w:val="none" w:sz="0" w:space="0" w:color="auto"/>
        <w:left w:val="none" w:sz="0" w:space="0" w:color="auto"/>
        <w:bottom w:val="none" w:sz="0" w:space="0" w:color="auto"/>
        <w:right w:val="none" w:sz="0" w:space="0" w:color="auto"/>
      </w:divBdr>
    </w:div>
    <w:div w:id="1857379781">
      <w:bodyDiv w:val="1"/>
      <w:marLeft w:val="0"/>
      <w:marRight w:val="0"/>
      <w:marTop w:val="0"/>
      <w:marBottom w:val="0"/>
      <w:divBdr>
        <w:top w:val="none" w:sz="0" w:space="0" w:color="auto"/>
        <w:left w:val="none" w:sz="0" w:space="0" w:color="auto"/>
        <w:bottom w:val="none" w:sz="0" w:space="0" w:color="auto"/>
        <w:right w:val="none" w:sz="0" w:space="0" w:color="auto"/>
      </w:divBdr>
    </w:div>
    <w:div w:id="1858812430">
      <w:bodyDiv w:val="1"/>
      <w:marLeft w:val="0"/>
      <w:marRight w:val="0"/>
      <w:marTop w:val="0"/>
      <w:marBottom w:val="0"/>
      <w:divBdr>
        <w:top w:val="none" w:sz="0" w:space="0" w:color="auto"/>
        <w:left w:val="none" w:sz="0" w:space="0" w:color="auto"/>
        <w:bottom w:val="none" w:sz="0" w:space="0" w:color="auto"/>
        <w:right w:val="none" w:sz="0" w:space="0" w:color="auto"/>
      </w:divBdr>
    </w:div>
    <w:div w:id="1867864505">
      <w:bodyDiv w:val="1"/>
      <w:marLeft w:val="0"/>
      <w:marRight w:val="0"/>
      <w:marTop w:val="0"/>
      <w:marBottom w:val="0"/>
      <w:divBdr>
        <w:top w:val="none" w:sz="0" w:space="0" w:color="auto"/>
        <w:left w:val="none" w:sz="0" w:space="0" w:color="auto"/>
        <w:bottom w:val="none" w:sz="0" w:space="0" w:color="auto"/>
        <w:right w:val="none" w:sz="0" w:space="0" w:color="auto"/>
      </w:divBdr>
    </w:div>
    <w:div w:id="1880165510">
      <w:bodyDiv w:val="1"/>
      <w:marLeft w:val="0"/>
      <w:marRight w:val="0"/>
      <w:marTop w:val="0"/>
      <w:marBottom w:val="0"/>
      <w:divBdr>
        <w:top w:val="none" w:sz="0" w:space="0" w:color="auto"/>
        <w:left w:val="none" w:sz="0" w:space="0" w:color="auto"/>
        <w:bottom w:val="none" w:sz="0" w:space="0" w:color="auto"/>
        <w:right w:val="none" w:sz="0" w:space="0" w:color="auto"/>
      </w:divBdr>
    </w:div>
    <w:div w:id="1881015540">
      <w:bodyDiv w:val="1"/>
      <w:marLeft w:val="0"/>
      <w:marRight w:val="0"/>
      <w:marTop w:val="0"/>
      <w:marBottom w:val="0"/>
      <w:divBdr>
        <w:top w:val="none" w:sz="0" w:space="0" w:color="auto"/>
        <w:left w:val="none" w:sz="0" w:space="0" w:color="auto"/>
        <w:bottom w:val="none" w:sz="0" w:space="0" w:color="auto"/>
        <w:right w:val="none" w:sz="0" w:space="0" w:color="auto"/>
      </w:divBdr>
    </w:div>
    <w:div w:id="1888374030">
      <w:bodyDiv w:val="1"/>
      <w:marLeft w:val="0"/>
      <w:marRight w:val="0"/>
      <w:marTop w:val="0"/>
      <w:marBottom w:val="0"/>
      <w:divBdr>
        <w:top w:val="none" w:sz="0" w:space="0" w:color="auto"/>
        <w:left w:val="none" w:sz="0" w:space="0" w:color="auto"/>
        <w:bottom w:val="none" w:sz="0" w:space="0" w:color="auto"/>
        <w:right w:val="none" w:sz="0" w:space="0" w:color="auto"/>
      </w:divBdr>
    </w:div>
    <w:div w:id="1908228275">
      <w:bodyDiv w:val="1"/>
      <w:marLeft w:val="0"/>
      <w:marRight w:val="0"/>
      <w:marTop w:val="0"/>
      <w:marBottom w:val="0"/>
      <w:divBdr>
        <w:top w:val="none" w:sz="0" w:space="0" w:color="auto"/>
        <w:left w:val="none" w:sz="0" w:space="0" w:color="auto"/>
        <w:bottom w:val="none" w:sz="0" w:space="0" w:color="auto"/>
        <w:right w:val="none" w:sz="0" w:space="0" w:color="auto"/>
      </w:divBdr>
    </w:div>
    <w:div w:id="1930313872">
      <w:bodyDiv w:val="1"/>
      <w:marLeft w:val="0"/>
      <w:marRight w:val="0"/>
      <w:marTop w:val="0"/>
      <w:marBottom w:val="0"/>
      <w:divBdr>
        <w:top w:val="none" w:sz="0" w:space="0" w:color="auto"/>
        <w:left w:val="none" w:sz="0" w:space="0" w:color="auto"/>
        <w:bottom w:val="none" w:sz="0" w:space="0" w:color="auto"/>
        <w:right w:val="none" w:sz="0" w:space="0" w:color="auto"/>
      </w:divBdr>
    </w:div>
    <w:div w:id="1931543964">
      <w:bodyDiv w:val="1"/>
      <w:marLeft w:val="0"/>
      <w:marRight w:val="0"/>
      <w:marTop w:val="0"/>
      <w:marBottom w:val="0"/>
      <w:divBdr>
        <w:top w:val="none" w:sz="0" w:space="0" w:color="auto"/>
        <w:left w:val="none" w:sz="0" w:space="0" w:color="auto"/>
        <w:bottom w:val="none" w:sz="0" w:space="0" w:color="auto"/>
        <w:right w:val="none" w:sz="0" w:space="0" w:color="auto"/>
      </w:divBdr>
    </w:div>
    <w:div w:id="1970280216">
      <w:bodyDiv w:val="1"/>
      <w:marLeft w:val="0"/>
      <w:marRight w:val="0"/>
      <w:marTop w:val="0"/>
      <w:marBottom w:val="0"/>
      <w:divBdr>
        <w:top w:val="none" w:sz="0" w:space="0" w:color="auto"/>
        <w:left w:val="none" w:sz="0" w:space="0" w:color="auto"/>
        <w:bottom w:val="none" w:sz="0" w:space="0" w:color="auto"/>
        <w:right w:val="none" w:sz="0" w:space="0" w:color="auto"/>
      </w:divBdr>
    </w:div>
    <w:div w:id="1973556455">
      <w:bodyDiv w:val="1"/>
      <w:marLeft w:val="0"/>
      <w:marRight w:val="0"/>
      <w:marTop w:val="0"/>
      <w:marBottom w:val="0"/>
      <w:divBdr>
        <w:top w:val="none" w:sz="0" w:space="0" w:color="auto"/>
        <w:left w:val="none" w:sz="0" w:space="0" w:color="auto"/>
        <w:bottom w:val="none" w:sz="0" w:space="0" w:color="auto"/>
        <w:right w:val="none" w:sz="0" w:space="0" w:color="auto"/>
      </w:divBdr>
    </w:div>
    <w:div w:id="1991981253">
      <w:bodyDiv w:val="1"/>
      <w:marLeft w:val="0"/>
      <w:marRight w:val="0"/>
      <w:marTop w:val="0"/>
      <w:marBottom w:val="0"/>
      <w:divBdr>
        <w:top w:val="none" w:sz="0" w:space="0" w:color="auto"/>
        <w:left w:val="none" w:sz="0" w:space="0" w:color="auto"/>
        <w:bottom w:val="none" w:sz="0" w:space="0" w:color="auto"/>
        <w:right w:val="none" w:sz="0" w:space="0" w:color="auto"/>
      </w:divBdr>
    </w:div>
    <w:div w:id="2040474799">
      <w:bodyDiv w:val="1"/>
      <w:marLeft w:val="0"/>
      <w:marRight w:val="0"/>
      <w:marTop w:val="0"/>
      <w:marBottom w:val="0"/>
      <w:divBdr>
        <w:top w:val="none" w:sz="0" w:space="0" w:color="auto"/>
        <w:left w:val="none" w:sz="0" w:space="0" w:color="auto"/>
        <w:bottom w:val="none" w:sz="0" w:space="0" w:color="auto"/>
        <w:right w:val="none" w:sz="0" w:space="0" w:color="auto"/>
      </w:divBdr>
    </w:div>
    <w:div w:id="2043818854">
      <w:bodyDiv w:val="1"/>
      <w:marLeft w:val="0"/>
      <w:marRight w:val="0"/>
      <w:marTop w:val="0"/>
      <w:marBottom w:val="0"/>
      <w:divBdr>
        <w:top w:val="none" w:sz="0" w:space="0" w:color="auto"/>
        <w:left w:val="none" w:sz="0" w:space="0" w:color="auto"/>
        <w:bottom w:val="none" w:sz="0" w:space="0" w:color="auto"/>
        <w:right w:val="none" w:sz="0" w:space="0" w:color="auto"/>
      </w:divBdr>
    </w:div>
    <w:div w:id="2050259082">
      <w:bodyDiv w:val="1"/>
      <w:marLeft w:val="0"/>
      <w:marRight w:val="0"/>
      <w:marTop w:val="0"/>
      <w:marBottom w:val="0"/>
      <w:divBdr>
        <w:top w:val="none" w:sz="0" w:space="0" w:color="auto"/>
        <w:left w:val="none" w:sz="0" w:space="0" w:color="auto"/>
        <w:bottom w:val="none" w:sz="0" w:space="0" w:color="auto"/>
        <w:right w:val="none" w:sz="0" w:space="0" w:color="auto"/>
      </w:divBdr>
    </w:div>
    <w:div w:id="2051998253">
      <w:bodyDiv w:val="1"/>
      <w:marLeft w:val="0"/>
      <w:marRight w:val="0"/>
      <w:marTop w:val="0"/>
      <w:marBottom w:val="0"/>
      <w:divBdr>
        <w:top w:val="none" w:sz="0" w:space="0" w:color="auto"/>
        <w:left w:val="none" w:sz="0" w:space="0" w:color="auto"/>
        <w:bottom w:val="none" w:sz="0" w:space="0" w:color="auto"/>
        <w:right w:val="none" w:sz="0" w:space="0" w:color="auto"/>
      </w:divBdr>
    </w:div>
    <w:div w:id="2055811821">
      <w:bodyDiv w:val="1"/>
      <w:marLeft w:val="0"/>
      <w:marRight w:val="0"/>
      <w:marTop w:val="0"/>
      <w:marBottom w:val="0"/>
      <w:divBdr>
        <w:top w:val="none" w:sz="0" w:space="0" w:color="auto"/>
        <w:left w:val="none" w:sz="0" w:space="0" w:color="auto"/>
        <w:bottom w:val="none" w:sz="0" w:space="0" w:color="auto"/>
        <w:right w:val="none" w:sz="0" w:space="0" w:color="auto"/>
      </w:divBdr>
    </w:div>
    <w:div w:id="2060782302">
      <w:bodyDiv w:val="1"/>
      <w:marLeft w:val="0"/>
      <w:marRight w:val="0"/>
      <w:marTop w:val="0"/>
      <w:marBottom w:val="0"/>
      <w:divBdr>
        <w:top w:val="none" w:sz="0" w:space="0" w:color="auto"/>
        <w:left w:val="none" w:sz="0" w:space="0" w:color="auto"/>
        <w:bottom w:val="none" w:sz="0" w:space="0" w:color="auto"/>
        <w:right w:val="none" w:sz="0" w:space="0" w:color="auto"/>
      </w:divBdr>
    </w:div>
    <w:div w:id="2073380451">
      <w:bodyDiv w:val="1"/>
      <w:marLeft w:val="0"/>
      <w:marRight w:val="0"/>
      <w:marTop w:val="0"/>
      <w:marBottom w:val="0"/>
      <w:divBdr>
        <w:top w:val="none" w:sz="0" w:space="0" w:color="auto"/>
        <w:left w:val="none" w:sz="0" w:space="0" w:color="auto"/>
        <w:bottom w:val="none" w:sz="0" w:space="0" w:color="auto"/>
        <w:right w:val="none" w:sz="0" w:space="0" w:color="auto"/>
      </w:divBdr>
    </w:div>
    <w:div w:id="2098475989">
      <w:bodyDiv w:val="1"/>
      <w:marLeft w:val="0"/>
      <w:marRight w:val="0"/>
      <w:marTop w:val="0"/>
      <w:marBottom w:val="0"/>
      <w:divBdr>
        <w:top w:val="none" w:sz="0" w:space="0" w:color="auto"/>
        <w:left w:val="none" w:sz="0" w:space="0" w:color="auto"/>
        <w:bottom w:val="none" w:sz="0" w:space="0" w:color="auto"/>
        <w:right w:val="none" w:sz="0" w:space="0" w:color="auto"/>
      </w:divBdr>
    </w:div>
    <w:div w:id="2100439450">
      <w:bodyDiv w:val="1"/>
      <w:marLeft w:val="0"/>
      <w:marRight w:val="0"/>
      <w:marTop w:val="0"/>
      <w:marBottom w:val="0"/>
      <w:divBdr>
        <w:top w:val="none" w:sz="0" w:space="0" w:color="auto"/>
        <w:left w:val="none" w:sz="0" w:space="0" w:color="auto"/>
        <w:bottom w:val="none" w:sz="0" w:space="0" w:color="auto"/>
        <w:right w:val="none" w:sz="0" w:space="0" w:color="auto"/>
      </w:divBdr>
    </w:div>
    <w:div w:id="2109232602">
      <w:bodyDiv w:val="1"/>
      <w:marLeft w:val="0"/>
      <w:marRight w:val="0"/>
      <w:marTop w:val="0"/>
      <w:marBottom w:val="0"/>
      <w:divBdr>
        <w:top w:val="none" w:sz="0" w:space="0" w:color="auto"/>
        <w:left w:val="none" w:sz="0" w:space="0" w:color="auto"/>
        <w:bottom w:val="none" w:sz="0" w:space="0" w:color="auto"/>
        <w:right w:val="none" w:sz="0" w:space="0" w:color="auto"/>
      </w:divBdr>
    </w:div>
    <w:div w:id="2121097262">
      <w:bodyDiv w:val="1"/>
      <w:marLeft w:val="0"/>
      <w:marRight w:val="0"/>
      <w:marTop w:val="0"/>
      <w:marBottom w:val="0"/>
      <w:divBdr>
        <w:top w:val="none" w:sz="0" w:space="0" w:color="auto"/>
        <w:left w:val="none" w:sz="0" w:space="0" w:color="auto"/>
        <w:bottom w:val="none" w:sz="0" w:space="0" w:color="auto"/>
        <w:right w:val="none" w:sz="0" w:space="0" w:color="auto"/>
      </w:divBdr>
      <w:divsChild>
        <w:div w:id="136729570">
          <w:marLeft w:val="720"/>
          <w:marRight w:val="0"/>
          <w:marTop w:val="0"/>
          <w:marBottom w:val="0"/>
          <w:divBdr>
            <w:top w:val="none" w:sz="0" w:space="0" w:color="auto"/>
            <w:left w:val="none" w:sz="0" w:space="0" w:color="auto"/>
            <w:bottom w:val="none" w:sz="0" w:space="0" w:color="auto"/>
            <w:right w:val="none" w:sz="0" w:space="0" w:color="auto"/>
          </w:divBdr>
        </w:div>
        <w:div w:id="1910840226">
          <w:marLeft w:val="720"/>
          <w:marRight w:val="0"/>
          <w:marTop w:val="0"/>
          <w:marBottom w:val="0"/>
          <w:divBdr>
            <w:top w:val="none" w:sz="0" w:space="0" w:color="auto"/>
            <w:left w:val="none" w:sz="0" w:space="0" w:color="auto"/>
            <w:bottom w:val="none" w:sz="0" w:space="0" w:color="auto"/>
            <w:right w:val="none" w:sz="0" w:space="0" w:color="auto"/>
          </w:divBdr>
        </w:div>
        <w:div w:id="2038583494">
          <w:marLeft w:val="720"/>
          <w:marRight w:val="0"/>
          <w:marTop w:val="0"/>
          <w:marBottom w:val="0"/>
          <w:divBdr>
            <w:top w:val="none" w:sz="0" w:space="0" w:color="auto"/>
            <w:left w:val="none" w:sz="0" w:space="0" w:color="auto"/>
            <w:bottom w:val="none" w:sz="0" w:space="0" w:color="auto"/>
            <w:right w:val="none" w:sz="0" w:space="0" w:color="auto"/>
          </w:divBdr>
        </w:div>
        <w:div w:id="1542863948">
          <w:marLeft w:val="720"/>
          <w:marRight w:val="0"/>
          <w:marTop w:val="0"/>
          <w:marBottom w:val="0"/>
          <w:divBdr>
            <w:top w:val="none" w:sz="0" w:space="0" w:color="auto"/>
            <w:left w:val="none" w:sz="0" w:space="0" w:color="auto"/>
            <w:bottom w:val="none" w:sz="0" w:space="0" w:color="auto"/>
            <w:right w:val="none" w:sz="0" w:space="0" w:color="auto"/>
          </w:divBdr>
        </w:div>
        <w:div w:id="464856161">
          <w:marLeft w:val="720"/>
          <w:marRight w:val="0"/>
          <w:marTop w:val="0"/>
          <w:marBottom w:val="0"/>
          <w:divBdr>
            <w:top w:val="none" w:sz="0" w:space="0" w:color="auto"/>
            <w:left w:val="none" w:sz="0" w:space="0" w:color="auto"/>
            <w:bottom w:val="none" w:sz="0" w:space="0" w:color="auto"/>
            <w:right w:val="none" w:sz="0" w:space="0" w:color="auto"/>
          </w:divBdr>
        </w:div>
        <w:div w:id="1901667761">
          <w:marLeft w:val="720"/>
          <w:marRight w:val="0"/>
          <w:marTop w:val="0"/>
          <w:marBottom w:val="0"/>
          <w:divBdr>
            <w:top w:val="none" w:sz="0" w:space="0" w:color="auto"/>
            <w:left w:val="none" w:sz="0" w:space="0" w:color="auto"/>
            <w:bottom w:val="none" w:sz="0" w:space="0" w:color="auto"/>
            <w:right w:val="none" w:sz="0" w:space="0" w:color="auto"/>
          </w:divBdr>
        </w:div>
        <w:div w:id="1638335841">
          <w:marLeft w:val="720"/>
          <w:marRight w:val="0"/>
          <w:marTop w:val="0"/>
          <w:marBottom w:val="0"/>
          <w:divBdr>
            <w:top w:val="none" w:sz="0" w:space="0" w:color="auto"/>
            <w:left w:val="none" w:sz="0" w:space="0" w:color="auto"/>
            <w:bottom w:val="none" w:sz="0" w:space="0" w:color="auto"/>
            <w:right w:val="none" w:sz="0" w:space="0" w:color="auto"/>
          </w:divBdr>
        </w:div>
        <w:div w:id="1883638061">
          <w:marLeft w:val="720"/>
          <w:marRight w:val="0"/>
          <w:marTop w:val="0"/>
          <w:marBottom w:val="0"/>
          <w:divBdr>
            <w:top w:val="none" w:sz="0" w:space="0" w:color="auto"/>
            <w:left w:val="none" w:sz="0" w:space="0" w:color="auto"/>
            <w:bottom w:val="none" w:sz="0" w:space="0" w:color="auto"/>
            <w:right w:val="none" w:sz="0" w:space="0" w:color="auto"/>
          </w:divBdr>
        </w:div>
        <w:div w:id="2070499030">
          <w:marLeft w:val="720"/>
          <w:marRight w:val="0"/>
          <w:marTop w:val="0"/>
          <w:marBottom w:val="160"/>
          <w:divBdr>
            <w:top w:val="none" w:sz="0" w:space="0" w:color="auto"/>
            <w:left w:val="none" w:sz="0" w:space="0" w:color="auto"/>
            <w:bottom w:val="none" w:sz="0" w:space="0" w:color="auto"/>
            <w:right w:val="none" w:sz="0" w:space="0" w:color="auto"/>
          </w:divBdr>
        </w:div>
        <w:div w:id="859588459">
          <w:marLeft w:val="720"/>
          <w:marRight w:val="0"/>
          <w:marTop w:val="0"/>
          <w:marBottom w:val="160"/>
          <w:divBdr>
            <w:top w:val="none" w:sz="0" w:space="0" w:color="auto"/>
            <w:left w:val="none" w:sz="0" w:space="0" w:color="auto"/>
            <w:bottom w:val="none" w:sz="0" w:space="0" w:color="auto"/>
            <w:right w:val="none" w:sz="0" w:space="0" w:color="auto"/>
          </w:divBdr>
        </w:div>
      </w:divsChild>
    </w:div>
    <w:div w:id="212175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nj.jus.br/improbidade_adm/consultar_requerido.php)%3B"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ortaldatransparencia.gov.br/)%3B" TargetMode="External"/><Relationship Id="rId4" Type="http://schemas.openxmlformats.org/officeDocument/2006/relationships/styles" Target="styles.xml"/><Relationship Id="rId9" Type="http://schemas.openxmlformats.org/officeDocument/2006/relationships/hyperlink" Target="mailto:fiscal@serio.rs.gov.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ala de Cinza">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981F58-4843-472C-B4CC-284494689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11</Pages>
  <Words>5601</Words>
  <Characters>30249</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Consultoria em Licitações</Company>
  <LinksUpToDate>false</LinksUpToDate>
  <CharactersWithSpaces>35779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dc:creator>
  <cp:lastModifiedBy>compras1</cp:lastModifiedBy>
  <cp:revision>47</cp:revision>
  <cp:lastPrinted>2024-02-16T06:32:00Z</cp:lastPrinted>
  <dcterms:created xsi:type="dcterms:W3CDTF">2024-10-31T11:35:00Z</dcterms:created>
  <dcterms:modified xsi:type="dcterms:W3CDTF">2026-10-29T12:42:00Z</dcterms:modified>
</cp:coreProperties>
</file>