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68B1E" w14:textId="77777777" w:rsidR="0027770F" w:rsidRDefault="0027770F" w:rsidP="006323C4">
      <w:pPr>
        <w:pStyle w:val="Cabealho"/>
        <w:shd w:val="clear" w:color="auto" w:fill="FFFFFF"/>
        <w:ind w:left="0"/>
        <w:rPr>
          <w:rFonts w:cstheme="majorHAnsi"/>
          <w:b/>
        </w:rPr>
      </w:pPr>
    </w:p>
    <w:p w14:paraId="3813B0C7" w14:textId="37DCE014" w:rsidR="0027770F" w:rsidRDefault="0027770F" w:rsidP="0027770F">
      <w:pPr>
        <w:pStyle w:val="Cabealho"/>
        <w:shd w:val="clear" w:color="auto" w:fill="FFFFFF"/>
        <w:jc w:val="center"/>
        <w:rPr>
          <w:rFonts w:ascii="Times New Roman" w:hAnsi="Times New Roman"/>
        </w:rPr>
      </w:pPr>
      <w:bookmarkStart w:id="0" w:name="_Toc158946281"/>
      <w:r>
        <w:rPr>
          <w:rFonts w:ascii="Times New Roman" w:hAnsi="Times New Roman" w:cstheme="majorHAnsi"/>
          <w:b/>
        </w:rPr>
        <w:t>ESTUDO TÉCNICO PRELIMINAR Nº 0</w:t>
      </w:r>
      <w:r w:rsidR="00EB2EAF">
        <w:rPr>
          <w:rFonts w:ascii="Times New Roman" w:hAnsi="Times New Roman" w:cstheme="majorHAnsi"/>
          <w:b/>
        </w:rPr>
        <w:t>2</w:t>
      </w:r>
      <w:r>
        <w:rPr>
          <w:rFonts w:ascii="Times New Roman" w:hAnsi="Times New Roman" w:cstheme="majorHAnsi"/>
          <w:b/>
        </w:rPr>
        <w:t>/202</w:t>
      </w:r>
      <w:bookmarkStart w:id="1" w:name="_Toc158946282"/>
      <w:bookmarkEnd w:id="0"/>
      <w:r>
        <w:rPr>
          <w:rFonts w:ascii="Times New Roman" w:hAnsi="Times New Roman" w:cstheme="majorHAnsi"/>
          <w:b/>
        </w:rPr>
        <w:t>6</w:t>
      </w:r>
    </w:p>
    <w:p w14:paraId="66718294" w14:textId="77777777" w:rsidR="0027770F" w:rsidRDefault="0027770F" w:rsidP="0027770F">
      <w:pPr>
        <w:pStyle w:val="Cabealho"/>
        <w:shd w:val="clear" w:color="auto" w:fill="FFFFFF"/>
        <w:jc w:val="center"/>
        <w:rPr>
          <w:rFonts w:ascii="Times New Roman" w:hAnsi="Times New Roman" w:cstheme="majorHAnsi"/>
          <w:b/>
        </w:rPr>
      </w:pPr>
    </w:p>
    <w:p w14:paraId="2BAB6220" w14:textId="16F9CFD2" w:rsidR="0027770F" w:rsidRDefault="0027770F" w:rsidP="0027770F">
      <w:pPr>
        <w:spacing w:after="0"/>
        <w:jc w:val="center"/>
        <w:rPr>
          <w:rFonts w:asciiTheme="majorHAnsi" w:hAnsiTheme="majorHAnsi" w:cstheme="majorHAnsi"/>
          <w:b/>
          <w:bCs/>
        </w:rPr>
      </w:pPr>
      <w:r w:rsidRPr="00331142">
        <w:rPr>
          <w:rFonts w:asciiTheme="majorHAnsi" w:hAnsiTheme="majorHAnsi" w:cstheme="majorHAnsi"/>
          <w:b/>
          <w:bCs/>
        </w:rPr>
        <w:t xml:space="preserve">Setor requisitante: </w:t>
      </w:r>
      <w:bookmarkStart w:id="2" w:name="_Hlk204766080"/>
      <w:r w:rsidRPr="00331142">
        <w:rPr>
          <w:rFonts w:asciiTheme="majorHAnsi" w:hAnsiTheme="majorHAnsi" w:cstheme="majorHAnsi"/>
          <w:b/>
          <w:bCs/>
        </w:rPr>
        <w:t xml:space="preserve">Secretaria </w:t>
      </w:r>
      <w:r>
        <w:rPr>
          <w:rFonts w:asciiTheme="majorHAnsi" w:hAnsiTheme="majorHAnsi" w:cstheme="majorHAnsi"/>
          <w:b/>
          <w:bCs/>
        </w:rPr>
        <w:t xml:space="preserve">Municipal de </w:t>
      </w:r>
      <w:bookmarkEnd w:id="1"/>
      <w:r>
        <w:rPr>
          <w:rFonts w:asciiTheme="majorHAnsi" w:hAnsiTheme="majorHAnsi" w:cstheme="majorHAnsi"/>
          <w:b/>
          <w:bCs/>
        </w:rPr>
        <w:t>Administração</w:t>
      </w:r>
    </w:p>
    <w:p w14:paraId="26270012" w14:textId="47903F65" w:rsidR="000F0860" w:rsidRPr="008773A1" w:rsidRDefault="0027770F" w:rsidP="008773A1">
      <w:pPr>
        <w:spacing w:after="0"/>
        <w:jc w:val="center"/>
        <w:rPr>
          <w:rFonts w:asciiTheme="majorHAnsi" w:hAnsiTheme="majorHAnsi" w:cstheme="majorHAnsi"/>
          <w:b/>
          <w:bCs/>
        </w:rPr>
      </w:pPr>
      <w:r w:rsidRPr="00331142">
        <w:rPr>
          <w:rFonts w:asciiTheme="majorHAnsi" w:hAnsiTheme="majorHAnsi" w:cstheme="majorHAnsi"/>
        </w:rPr>
        <w:t>Responsável:</w:t>
      </w:r>
      <w:r>
        <w:rPr>
          <w:rFonts w:asciiTheme="majorHAnsi" w:hAnsiTheme="majorHAnsi" w:cstheme="majorHAnsi"/>
        </w:rPr>
        <w:t xml:space="preserve"> Vagner Capoani </w:t>
      </w:r>
      <w:r w:rsidRPr="00331142">
        <w:rPr>
          <w:rFonts w:asciiTheme="majorHAnsi" w:hAnsiTheme="majorHAnsi" w:cstheme="majorHAnsi"/>
        </w:rPr>
        <w:t xml:space="preserve"> </w:t>
      </w:r>
      <w:r w:rsidRPr="00331142">
        <w:rPr>
          <w:rFonts w:asciiTheme="majorHAnsi" w:hAnsiTheme="majorHAnsi" w:cstheme="majorHAnsi"/>
          <w:b/>
          <w:bCs/>
        </w:rPr>
        <w:t xml:space="preserve">        </w:t>
      </w:r>
      <w:bookmarkEnd w:id="2"/>
    </w:p>
    <w:p w14:paraId="146BC91D" w14:textId="77777777" w:rsidR="0027770F" w:rsidRPr="00331142" w:rsidRDefault="0027770F" w:rsidP="0027770F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060F1A15" w14:textId="77777777" w:rsidR="0027770F" w:rsidRPr="00E100C3" w:rsidRDefault="0027770F" w:rsidP="00E100C3">
      <w:pPr>
        <w:pStyle w:val="Cabealho"/>
        <w:shd w:val="clear" w:color="auto" w:fill="FFFFFF"/>
        <w:ind w:left="426" w:firstLine="651"/>
        <w:rPr>
          <w:rFonts w:ascii="Times New Roman" w:hAnsi="Times New Roman" w:cs="Times New Roman"/>
          <w:b/>
        </w:rPr>
      </w:pPr>
      <w:r w:rsidRPr="00E100C3">
        <w:rPr>
          <w:rFonts w:ascii="Times New Roman" w:hAnsi="Times New Roman" w:cs="Times New Roman"/>
          <w:b/>
        </w:rPr>
        <w:t>1)NECESSIDADE</w:t>
      </w:r>
    </w:p>
    <w:p w14:paraId="447D3A7D" w14:textId="77777777" w:rsidR="002A7301" w:rsidRPr="00E100C3" w:rsidRDefault="002A7301" w:rsidP="00E100C3">
      <w:pPr>
        <w:pStyle w:val="PargrafodaLista"/>
        <w:spacing w:after="0"/>
        <w:ind w:left="426" w:right="-568" w:firstLine="651"/>
        <w:rPr>
          <w:rFonts w:ascii="Times New Roman" w:hAnsi="Times New Roman" w:cs="Times New Roman"/>
          <w:u w:val="single"/>
        </w:rPr>
      </w:pPr>
    </w:p>
    <w:p w14:paraId="22F1EFFF" w14:textId="19460E8C" w:rsidR="000A4307" w:rsidRPr="00EB2EAF" w:rsidRDefault="000A4307" w:rsidP="00EB2EAF">
      <w:pPr>
        <w:pStyle w:val="PargrafodaLista"/>
        <w:spacing w:after="0"/>
        <w:ind w:left="426" w:right="-568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>Contratação dos serviços prestados pelo Consórcio Intermunicipal de Serviços do Vale do Taquari – CONSISA, CNPJ n.º 07.242.772</w:t>
      </w:r>
      <w:r w:rsidR="00A179EE" w:rsidRPr="00E100C3">
        <w:rPr>
          <w:rFonts w:ascii="Times New Roman" w:hAnsi="Times New Roman" w:cs="Times New Roman"/>
        </w:rPr>
        <w:t xml:space="preserve">/0001-89, </w:t>
      </w:r>
      <w:r w:rsidRPr="00E100C3">
        <w:rPr>
          <w:rFonts w:ascii="Times New Roman" w:hAnsi="Times New Roman" w:cs="Times New Roman"/>
        </w:rPr>
        <w:t>de acordo com a seguinte demanda/descrição:</w:t>
      </w:r>
    </w:p>
    <w:p w14:paraId="1F51D449" w14:textId="5415EFA8" w:rsidR="00EB2EAF" w:rsidRPr="00EB2EAF" w:rsidRDefault="00EB2EAF" w:rsidP="00EB2EAF">
      <w:pPr>
        <w:pStyle w:val="PargrafodaLista"/>
        <w:ind w:left="426" w:firstLine="651"/>
        <w:rPr>
          <w:rFonts w:ascii="Times New Roman" w:hAnsi="Times New Roman" w:cs="Times New Roman"/>
        </w:rPr>
      </w:pPr>
      <w:bookmarkStart w:id="3" w:name="_Hlk220486258"/>
      <w:r w:rsidRPr="00EB2EAF">
        <w:rPr>
          <w:rFonts w:ascii="Times New Roman" w:hAnsi="Times New Roman" w:cs="Times New Roman"/>
        </w:rPr>
        <w:t>Contrato de Prestação de Serviços Credenciados na área da Assistência Social</w:t>
      </w:r>
    </w:p>
    <w:p w14:paraId="2149A8BF" w14:textId="0AB173E8" w:rsidR="00EB2EAF" w:rsidRPr="00EB2EAF" w:rsidRDefault="00EB2EAF" w:rsidP="00EB2EAF">
      <w:pPr>
        <w:pStyle w:val="PargrafodaLista"/>
        <w:ind w:left="426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Contrato de Prestação de Serviços credenciados na área da Educação</w:t>
      </w:r>
    </w:p>
    <w:p w14:paraId="21DB7204" w14:textId="391A3E01" w:rsidR="00EB2EAF" w:rsidRPr="00EB2EAF" w:rsidRDefault="00EB2EAF" w:rsidP="00EB2EAF">
      <w:pPr>
        <w:pStyle w:val="PargrafodaLista"/>
        <w:ind w:left="426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Contrato de Prestação de Serviços credenciados na área das Engenharias, Arquitetura e Ambiental</w:t>
      </w:r>
    </w:p>
    <w:p w14:paraId="7AB1D9FE" w14:textId="490E88F1" w:rsidR="00EB2EAF" w:rsidRPr="00EB2EAF" w:rsidRDefault="00EB2EAF" w:rsidP="00EB2EAF">
      <w:pPr>
        <w:pStyle w:val="PargrafodaLista"/>
        <w:ind w:left="426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Contrato de Prestação de Serviços credenciados na área Veterinária</w:t>
      </w:r>
    </w:p>
    <w:p w14:paraId="1404DD9C" w14:textId="483ADBCD" w:rsidR="00EB2EAF" w:rsidRPr="00EB2EAF" w:rsidRDefault="00EB2EAF" w:rsidP="00EB2EAF">
      <w:pPr>
        <w:pStyle w:val="PargrafodaLista"/>
        <w:ind w:left="426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Contrato de Prestação de Serviços credenciados na área de resíduos, obras e infraestrutura</w:t>
      </w:r>
    </w:p>
    <w:bookmarkEnd w:id="3"/>
    <w:p w14:paraId="0BA328BC" w14:textId="77777777" w:rsidR="0027770F" w:rsidRPr="00E100C3" w:rsidRDefault="0027770F" w:rsidP="00131136">
      <w:pPr>
        <w:pStyle w:val="SemEspaamento"/>
        <w:jc w:val="both"/>
        <w:rPr>
          <w:rFonts w:ascii="Times New Roman" w:hAnsi="Times New Roman" w:cs="Times New Roman"/>
          <w:bCs/>
        </w:rPr>
      </w:pPr>
    </w:p>
    <w:p w14:paraId="0D5E7603" w14:textId="77777777" w:rsidR="0027770F" w:rsidRPr="00E100C3" w:rsidRDefault="0027770F" w:rsidP="00E100C3">
      <w:pPr>
        <w:pStyle w:val="Cabealho"/>
        <w:shd w:val="clear" w:color="auto" w:fill="FFFFFF"/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  <w:b/>
          <w:bCs/>
        </w:rPr>
        <w:t>2)</w:t>
      </w:r>
      <w:r w:rsidRPr="00E100C3">
        <w:rPr>
          <w:rFonts w:ascii="Times New Roman" w:hAnsi="Times New Roman" w:cs="Times New Roman"/>
        </w:rPr>
        <w:t xml:space="preserve"> </w:t>
      </w:r>
      <w:r w:rsidRPr="00E100C3">
        <w:rPr>
          <w:rFonts w:ascii="Times New Roman" w:hAnsi="Times New Roman" w:cs="Times New Roman"/>
          <w:b/>
        </w:rPr>
        <w:t>ALINHAMENTO DA AQUISIÇÃO COM O PLANO ANUAL DE CONTRATAÇÃO:</w:t>
      </w:r>
    </w:p>
    <w:p w14:paraId="7BE21007" w14:textId="37B00488" w:rsidR="0027770F" w:rsidRPr="00E100C3" w:rsidRDefault="0027770F" w:rsidP="00E100C3">
      <w:pPr>
        <w:pStyle w:val="SemEspaamento"/>
        <w:ind w:left="426" w:firstLine="651"/>
        <w:jc w:val="both"/>
        <w:rPr>
          <w:rFonts w:ascii="Times New Roman" w:hAnsi="Times New Roman" w:cs="Times New Roman"/>
          <w:bCs/>
        </w:rPr>
      </w:pPr>
      <w:r w:rsidRPr="00E100C3">
        <w:rPr>
          <w:rFonts w:ascii="Times New Roman" w:hAnsi="Times New Roman" w:cs="Times New Roman"/>
          <w:bCs/>
        </w:rPr>
        <w:t xml:space="preserve">Contratação prevista </w:t>
      </w:r>
      <w:r w:rsidR="006323C4" w:rsidRPr="00E100C3">
        <w:rPr>
          <w:rFonts w:ascii="Times New Roman" w:hAnsi="Times New Roman" w:cs="Times New Roman"/>
          <w:bCs/>
        </w:rPr>
        <w:t>n</w:t>
      </w:r>
      <w:r w:rsidRPr="00E100C3">
        <w:rPr>
          <w:rFonts w:ascii="Times New Roman" w:hAnsi="Times New Roman" w:cs="Times New Roman"/>
          <w:bCs/>
        </w:rPr>
        <w:t>o Plano de Contratação.</w:t>
      </w:r>
    </w:p>
    <w:p w14:paraId="596A83C8" w14:textId="77777777" w:rsidR="0027770F" w:rsidRPr="00E100C3" w:rsidRDefault="0027770F" w:rsidP="00E100C3">
      <w:pPr>
        <w:pStyle w:val="SemEspaamento"/>
        <w:ind w:left="426" w:firstLine="651"/>
        <w:jc w:val="both"/>
        <w:rPr>
          <w:rFonts w:ascii="Times New Roman" w:hAnsi="Times New Roman" w:cs="Times New Roman"/>
        </w:rPr>
      </w:pPr>
    </w:p>
    <w:p w14:paraId="664E7E53" w14:textId="22B7C425" w:rsidR="0027770F" w:rsidRPr="00E100C3" w:rsidRDefault="008773A1" w:rsidP="00E100C3">
      <w:pPr>
        <w:pStyle w:val="PargrafodaLista"/>
        <w:tabs>
          <w:tab w:val="left" w:pos="575"/>
        </w:tabs>
        <w:ind w:left="426" w:firstLine="651"/>
        <w:rPr>
          <w:rFonts w:ascii="Times New Roman" w:hAnsi="Times New Roman" w:cs="Times New Roman"/>
          <w:b/>
        </w:rPr>
      </w:pPr>
      <w:r w:rsidRPr="00E100C3">
        <w:rPr>
          <w:rFonts w:ascii="Times New Roman" w:hAnsi="Times New Roman" w:cs="Times New Roman"/>
          <w:b/>
          <w:bCs/>
        </w:rPr>
        <w:t xml:space="preserve">                   </w:t>
      </w:r>
      <w:r w:rsidR="00C73C77" w:rsidRPr="00E100C3">
        <w:rPr>
          <w:rFonts w:ascii="Times New Roman" w:hAnsi="Times New Roman" w:cs="Times New Roman"/>
          <w:b/>
          <w:bCs/>
        </w:rPr>
        <w:t>3</w:t>
      </w:r>
      <w:r w:rsidR="0027770F" w:rsidRPr="00E100C3">
        <w:rPr>
          <w:rFonts w:ascii="Times New Roman" w:hAnsi="Times New Roman" w:cs="Times New Roman"/>
          <w:b/>
        </w:rPr>
        <w:t>)ESTIMATIVA DAS QUANTIDADES</w:t>
      </w:r>
    </w:p>
    <w:p w14:paraId="252178E5" w14:textId="77777777" w:rsidR="0055109B" w:rsidRPr="00E100C3" w:rsidRDefault="0055109B" w:rsidP="00E100C3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 xml:space="preserve">De acordo com a Assembleia Geral Ordinária n.º 04/2025, os valores a serem repassados ao consórcio são os seguintes: </w:t>
      </w:r>
    </w:p>
    <w:p w14:paraId="64F5EF78" w14:textId="77777777" w:rsidR="00EB2EAF" w:rsidRPr="00EB2EAF" w:rsidRDefault="00EB2EAF" w:rsidP="00EB2EAF">
      <w:pPr>
        <w:pStyle w:val="PargrafodaLista"/>
        <w:ind w:left="426" w:firstLine="651"/>
        <w:rPr>
          <w:rFonts w:ascii="Times New Roman" w:hAnsi="Times New Roman" w:cs="Times New Roman"/>
        </w:rPr>
      </w:pPr>
      <w:bookmarkStart w:id="4" w:name="_Toc158946290"/>
      <w:r w:rsidRPr="00EB2EAF">
        <w:rPr>
          <w:rFonts w:ascii="Times New Roman" w:hAnsi="Times New Roman" w:cs="Times New Roman"/>
        </w:rPr>
        <w:t>Contrato de Prestação de Serviços Credenciados na área da Assistência Social</w:t>
      </w:r>
    </w:p>
    <w:p w14:paraId="49F0B94B" w14:textId="77777777" w:rsidR="00EB2EAF" w:rsidRPr="00EB2EAF" w:rsidRDefault="00EB2EAF" w:rsidP="00EB2EAF">
      <w:pPr>
        <w:pStyle w:val="PargrafodaLista"/>
        <w:ind w:left="426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Contrato de Prestação de Serviços credenciados na área da Educação</w:t>
      </w:r>
    </w:p>
    <w:p w14:paraId="33013EE6" w14:textId="77777777" w:rsidR="00EB2EAF" w:rsidRPr="00EB2EAF" w:rsidRDefault="00EB2EAF" w:rsidP="00EB2EAF">
      <w:pPr>
        <w:pStyle w:val="PargrafodaLista"/>
        <w:ind w:left="426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Contrato de Prestação de Serviços credenciados na área das Engenharias, Arquitetura e Ambiental</w:t>
      </w:r>
    </w:p>
    <w:p w14:paraId="51D6D06D" w14:textId="77777777" w:rsidR="00EB2EAF" w:rsidRPr="00EB2EAF" w:rsidRDefault="00EB2EAF" w:rsidP="00EB2EAF">
      <w:pPr>
        <w:pStyle w:val="PargrafodaLista"/>
        <w:ind w:left="426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Contrato de Prestação de Serviços credenciados na área Veterinária</w:t>
      </w:r>
    </w:p>
    <w:p w14:paraId="3906BB64" w14:textId="77777777" w:rsidR="00EB2EAF" w:rsidRPr="00EB2EAF" w:rsidRDefault="00EB2EAF" w:rsidP="00EB2EAF">
      <w:pPr>
        <w:pStyle w:val="PargrafodaLista"/>
        <w:ind w:left="426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Contrato de Prestação de Serviços credenciados na área de resíduos, obras e infraestrutura</w:t>
      </w:r>
    </w:p>
    <w:p w14:paraId="02F60549" w14:textId="77777777" w:rsidR="00C73C77" w:rsidRPr="00E100C3" w:rsidRDefault="00C73C77" w:rsidP="00E100C3">
      <w:pPr>
        <w:ind w:left="426" w:firstLine="651"/>
        <w:rPr>
          <w:rFonts w:ascii="Times New Roman" w:hAnsi="Times New Roman" w:cs="Times New Roman"/>
          <w:b/>
          <w:bCs/>
        </w:rPr>
      </w:pPr>
      <w:r w:rsidRPr="00E100C3">
        <w:rPr>
          <w:rFonts w:ascii="Times New Roman" w:hAnsi="Times New Roman" w:cs="Times New Roman"/>
          <w:b/>
          <w:bCs/>
        </w:rPr>
        <w:t>4</w:t>
      </w:r>
      <w:r w:rsidR="0058022C" w:rsidRPr="00E100C3">
        <w:rPr>
          <w:rFonts w:ascii="Times New Roman" w:hAnsi="Times New Roman" w:cs="Times New Roman"/>
          <w:b/>
          <w:bCs/>
        </w:rPr>
        <w:t>) LEVANTAMENTO DE MERCADO</w:t>
      </w:r>
      <w:bookmarkStart w:id="5" w:name="_Toc158946294"/>
      <w:bookmarkEnd w:id="4"/>
      <w:r w:rsidR="008773A1" w:rsidRPr="00E100C3">
        <w:rPr>
          <w:rFonts w:ascii="Times New Roman" w:hAnsi="Times New Roman" w:cs="Times New Roman"/>
          <w:b/>
          <w:bCs/>
        </w:rPr>
        <w:t xml:space="preserve"> </w:t>
      </w:r>
    </w:p>
    <w:p w14:paraId="0D21FA2C" w14:textId="77777777" w:rsidR="00480CD2" w:rsidRPr="00480CD2" w:rsidRDefault="00480CD2" w:rsidP="00E100C3">
      <w:pPr>
        <w:ind w:left="426" w:firstLine="651"/>
        <w:rPr>
          <w:rFonts w:ascii="Times New Roman" w:hAnsi="Times New Roman" w:cs="Times New Roman"/>
        </w:rPr>
      </w:pPr>
      <w:r w:rsidRPr="00480CD2">
        <w:rPr>
          <w:rFonts w:ascii="Times New Roman" w:hAnsi="Times New Roman" w:cs="Times New Roman"/>
        </w:rPr>
        <w:t>O presente levantamento de mercado tem por finalidade identificar a viabilidade técnica e econômica da contratação do CONSISA, bem como verificar a compatibilidade dos preços praticados com os valores de mercado, em atendimento aos princípios da economicidade, eficiência, planejamento e transparência previstos na Lei Federal nº 14.133/2021.</w:t>
      </w:r>
    </w:p>
    <w:p w14:paraId="6B871CA2" w14:textId="77777777" w:rsidR="00480CD2" w:rsidRPr="00480CD2" w:rsidRDefault="00480CD2" w:rsidP="00E100C3">
      <w:pPr>
        <w:ind w:left="426" w:firstLine="651"/>
        <w:rPr>
          <w:rFonts w:ascii="Times New Roman" w:hAnsi="Times New Roman" w:cs="Times New Roman"/>
        </w:rPr>
      </w:pPr>
      <w:r w:rsidRPr="00480CD2">
        <w:rPr>
          <w:rFonts w:ascii="Times New Roman" w:hAnsi="Times New Roman" w:cs="Times New Roman"/>
        </w:rPr>
        <w:t>Busca-se ainda demonstrar que a contratação atende ao interesse público, garantindo a continuidade e a qualidade dos serviços prestados à população.</w:t>
      </w:r>
    </w:p>
    <w:p w14:paraId="0675B289" w14:textId="77777777" w:rsidR="00480CD2" w:rsidRPr="00E100C3" w:rsidRDefault="00480CD2" w:rsidP="00E100C3">
      <w:pPr>
        <w:ind w:left="426" w:firstLine="651"/>
        <w:rPr>
          <w:rFonts w:ascii="Times New Roman" w:hAnsi="Times New Roman" w:cs="Times New Roman"/>
          <w:b/>
          <w:bCs/>
        </w:rPr>
      </w:pPr>
    </w:p>
    <w:p w14:paraId="61DD7AB8" w14:textId="55D5B7B9" w:rsidR="0055109B" w:rsidRPr="00E100C3" w:rsidRDefault="00C73C77" w:rsidP="00E100C3">
      <w:pPr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  <w:b/>
          <w:bCs/>
        </w:rPr>
        <w:t>5)</w:t>
      </w:r>
      <w:r w:rsidR="008773A1" w:rsidRPr="00E100C3">
        <w:rPr>
          <w:rFonts w:ascii="Times New Roman" w:hAnsi="Times New Roman" w:cs="Times New Roman"/>
          <w:b/>
        </w:rPr>
        <w:t>DESCRIÇÃO DA SOLUÇÃO COMO UM TODO:</w:t>
      </w:r>
    </w:p>
    <w:p w14:paraId="08B9C368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ab/>
        <w:t>Sob o aspecto técnico, a contratação do CONSISA apresenta-se como a solução mais adequada para atender às demandas do Município, considerando a natureza dos serviços a serem prestados, que envolvem atividades especializadas, continuadas e de interesse comum entre os entes consorciados.</w:t>
      </w:r>
    </w:p>
    <w:p w14:paraId="598A2919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</w:p>
    <w:p w14:paraId="24578664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ab/>
        <w:t>O modelo de gestão consorciada possibilita:</w:t>
      </w:r>
    </w:p>
    <w:p w14:paraId="4CCB69CB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</w:p>
    <w:p w14:paraId="32A664D1" w14:textId="77777777" w:rsidR="0055109B" w:rsidRPr="00E100C3" w:rsidRDefault="0055109B" w:rsidP="00E100C3">
      <w:pPr>
        <w:pStyle w:val="PargrafodaLista"/>
        <w:numPr>
          <w:ilvl w:val="0"/>
          <w:numId w:val="10"/>
        </w:numPr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>Compartilhamento de estrutura técnica e operacional, reduzindo a necessidade de investimentos individuais elevados;</w:t>
      </w:r>
    </w:p>
    <w:p w14:paraId="34767820" w14:textId="77777777" w:rsidR="0055109B" w:rsidRPr="00E100C3" w:rsidRDefault="0055109B" w:rsidP="00E100C3">
      <w:pPr>
        <w:pStyle w:val="PargrafodaLista"/>
        <w:numPr>
          <w:ilvl w:val="0"/>
          <w:numId w:val="10"/>
        </w:numPr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lastRenderedPageBreak/>
        <w:t>Padronização de procedimentos e metodologias, assegurando maior qualidade e segurança na execução dos serviços;</w:t>
      </w:r>
    </w:p>
    <w:p w14:paraId="3FEB2111" w14:textId="77777777" w:rsidR="0055109B" w:rsidRPr="00E100C3" w:rsidRDefault="0055109B" w:rsidP="00E100C3">
      <w:pPr>
        <w:pStyle w:val="PargrafodaLista"/>
        <w:numPr>
          <w:ilvl w:val="0"/>
          <w:numId w:val="10"/>
        </w:numPr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>Maior eficiência administrativa, com redução de custos operacionais e ganhos de escala;</w:t>
      </w:r>
    </w:p>
    <w:p w14:paraId="3A6060EB" w14:textId="77777777" w:rsidR="0055109B" w:rsidRPr="00E100C3" w:rsidRDefault="0055109B" w:rsidP="00E100C3">
      <w:pPr>
        <w:pStyle w:val="PargrafodaLista"/>
        <w:numPr>
          <w:ilvl w:val="0"/>
          <w:numId w:val="10"/>
        </w:numPr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>Ampliação da capacidade de atendimento, tanto na área da saúde (como serviços especializados, inspeção sanitária, aquisição de medicamentos e serviços credenciados) quanto em outros serviços públicos, a exemplo de serviços ambientais, serviços de máquinas, apoio técnico e operacional, conforme as necessidades do Município.</w:t>
      </w:r>
    </w:p>
    <w:p w14:paraId="1E72E5C0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</w:p>
    <w:p w14:paraId="38E4AA14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ab/>
        <w:t>No que se refere ao Contrato de Rateio, este é tecnicamente indispensável para garantir a sustentabilidade financeira do consórcio, viabilizando a manutenção da estrutura administrativa, técnica e operacional necessária à execução dos contratos de programa e demais instrumentos firmados.</w:t>
      </w:r>
    </w:p>
    <w:p w14:paraId="375D8500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</w:p>
    <w:p w14:paraId="19C432A2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ab/>
        <w:t>Quanto aos Contratos de Programa e de Prestação de Serviços, a execução por meio do CONSISA assegura maior capacidade técnica, corpo profissional qualificado e experiência acumulada na gestão de serviços públicos regionais, promovendo maior resolutividade e qualidade na entrega dos serviços.</w:t>
      </w:r>
    </w:p>
    <w:p w14:paraId="16D73E55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</w:p>
    <w:p w14:paraId="5A7EEF4F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ab/>
        <w:t>Já a aquisição consorciada de insumos e medicamentos representa solução técnica eficiente para assegurar o abastecimento regular dos serviços públicos, possibilitando planejamento conjunto, racionalização dos estoques, redução de custos unitários e maior segurança no fornecimento.</w:t>
      </w:r>
    </w:p>
    <w:p w14:paraId="52AF9EE3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rPr>
          <w:rFonts w:ascii="Times New Roman" w:hAnsi="Times New Roman" w:cs="Times New Roman"/>
        </w:rPr>
      </w:pPr>
    </w:p>
    <w:p w14:paraId="366F479A" w14:textId="77777777" w:rsidR="0055109B" w:rsidRPr="00E100C3" w:rsidRDefault="0055109B" w:rsidP="00E100C3">
      <w:pPr>
        <w:pStyle w:val="PargrafodaLista"/>
        <w:adjustRightInd w:val="0"/>
        <w:snapToGrid w:val="0"/>
        <w:ind w:left="426" w:right="-567" w:firstLine="651"/>
        <w:contextualSpacing w:val="0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ab/>
        <w:t>Diante desse contexto, verifica-se que a contratação do CONSISA constitui alternativa técnica adequada, eficiente e vantajosa, atendendo às necessidades da Administração Pública, ao interesse público e aos princípios da economicidade, eficiência, planejamento e continuidade dos serviços públicos.</w:t>
      </w:r>
    </w:p>
    <w:p w14:paraId="34B6CDD9" w14:textId="77777777" w:rsidR="0055109B" w:rsidRPr="00E100C3" w:rsidRDefault="0055109B" w:rsidP="00E100C3">
      <w:pPr>
        <w:pStyle w:val="SemEspaamento"/>
        <w:ind w:left="426" w:firstLine="651"/>
        <w:jc w:val="both"/>
        <w:rPr>
          <w:rFonts w:ascii="Times New Roman" w:hAnsi="Times New Roman" w:cs="Times New Roman"/>
          <w:b/>
          <w:bCs/>
        </w:rPr>
      </w:pPr>
    </w:p>
    <w:bookmarkEnd w:id="5"/>
    <w:p w14:paraId="757E1262" w14:textId="77777777" w:rsidR="0058022C" w:rsidRPr="00E100C3" w:rsidRDefault="0058022C" w:rsidP="00E100C3">
      <w:pPr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  <w:b/>
        </w:rPr>
        <w:t>6) ESTIMATIVA DE GASTOS:</w:t>
      </w:r>
    </w:p>
    <w:p w14:paraId="08468BA1" w14:textId="77777777" w:rsidR="0055109B" w:rsidRDefault="0055109B" w:rsidP="00E100C3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 xml:space="preserve">De acordo com a Assembleia Geral Ordinária n.º 04/2025, os valores a serem repassados ao consórcio são os seguintes: </w:t>
      </w:r>
    </w:p>
    <w:p w14:paraId="1BE633D4" w14:textId="11EBE5FD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1.1.1</w:t>
      </w:r>
      <w:r>
        <w:rPr>
          <w:rFonts w:ascii="Times New Roman" w:hAnsi="Times New Roman" w:cs="Times New Roman"/>
        </w:rPr>
        <w:t xml:space="preserve"> </w:t>
      </w:r>
      <w:r w:rsidRPr="00EB2EAF">
        <w:rPr>
          <w:rFonts w:ascii="Times New Roman" w:hAnsi="Times New Roman" w:cs="Times New Roman"/>
        </w:rPr>
        <w:t>Serviços Credenciados na área da Assistência Social</w:t>
      </w:r>
    </w:p>
    <w:p w14:paraId="695F0ED9" w14:textId="77777777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Estimativa 2026: até R$ 100.000,00 (cem mil reais)</w:t>
      </w:r>
    </w:p>
    <w:p w14:paraId="7EC99BEE" w14:textId="77777777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</w:p>
    <w:p w14:paraId="176FF864" w14:textId="23E13646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1.1.2</w:t>
      </w:r>
      <w:r>
        <w:rPr>
          <w:rFonts w:ascii="Times New Roman" w:hAnsi="Times New Roman" w:cs="Times New Roman"/>
        </w:rPr>
        <w:t xml:space="preserve"> </w:t>
      </w:r>
      <w:r w:rsidRPr="00EB2EAF">
        <w:rPr>
          <w:rFonts w:ascii="Times New Roman" w:hAnsi="Times New Roman" w:cs="Times New Roman"/>
        </w:rPr>
        <w:t>Serviços credenciados na área da Educação</w:t>
      </w:r>
    </w:p>
    <w:p w14:paraId="3D98E2C7" w14:textId="77777777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Estimativa 2026: até R$ 100.000,00 (cem mil reais)</w:t>
      </w:r>
    </w:p>
    <w:p w14:paraId="2D40CCF4" w14:textId="77777777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</w:p>
    <w:p w14:paraId="2A036C42" w14:textId="72683C60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1.1.3</w:t>
      </w:r>
      <w:r>
        <w:rPr>
          <w:rFonts w:ascii="Times New Roman" w:hAnsi="Times New Roman" w:cs="Times New Roman"/>
        </w:rPr>
        <w:t xml:space="preserve"> </w:t>
      </w:r>
      <w:r w:rsidRPr="00EB2EAF">
        <w:rPr>
          <w:rFonts w:ascii="Times New Roman" w:hAnsi="Times New Roman" w:cs="Times New Roman"/>
        </w:rPr>
        <w:t>Serviços credenciados na área das Engenharias, Arquitetura e Ambiental</w:t>
      </w:r>
    </w:p>
    <w:p w14:paraId="605CDB9E" w14:textId="77777777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Estimativa 2026: até R$ 300.000,00 (trezentos mil reais)</w:t>
      </w:r>
    </w:p>
    <w:p w14:paraId="65622CB7" w14:textId="77777777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</w:p>
    <w:p w14:paraId="025A4D0A" w14:textId="00665F72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1.1.4</w:t>
      </w:r>
      <w:r>
        <w:rPr>
          <w:rFonts w:ascii="Times New Roman" w:hAnsi="Times New Roman" w:cs="Times New Roman"/>
        </w:rPr>
        <w:t xml:space="preserve"> </w:t>
      </w:r>
      <w:r w:rsidRPr="00EB2EAF">
        <w:rPr>
          <w:rFonts w:ascii="Times New Roman" w:hAnsi="Times New Roman" w:cs="Times New Roman"/>
        </w:rPr>
        <w:t>Serviços credenciados na área Veterinária</w:t>
      </w:r>
    </w:p>
    <w:p w14:paraId="5D4A22F7" w14:textId="77777777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Estimativa 2026: até R$ 50.000,00 (cinquenta mil reais)</w:t>
      </w:r>
    </w:p>
    <w:p w14:paraId="002C4FA1" w14:textId="77777777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</w:p>
    <w:p w14:paraId="3EF77B33" w14:textId="2B4E92E7" w:rsidR="00EB2EAF" w:rsidRPr="00EB2EAF" w:rsidRDefault="00EB2EAF" w:rsidP="00EB2EAF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1.1.5</w:t>
      </w:r>
      <w:r>
        <w:rPr>
          <w:rFonts w:ascii="Times New Roman" w:hAnsi="Times New Roman" w:cs="Times New Roman"/>
        </w:rPr>
        <w:t xml:space="preserve"> </w:t>
      </w:r>
      <w:r w:rsidRPr="00EB2EAF">
        <w:rPr>
          <w:rFonts w:ascii="Times New Roman" w:hAnsi="Times New Roman" w:cs="Times New Roman"/>
        </w:rPr>
        <w:t>Serviços credenciados na área de resíduos, obras e infraestrutura</w:t>
      </w:r>
    </w:p>
    <w:p w14:paraId="4FA61656" w14:textId="19FEB26B" w:rsidR="0058022C" w:rsidRPr="00E100C3" w:rsidRDefault="00EB2EAF" w:rsidP="00131136">
      <w:pPr>
        <w:spacing w:after="0"/>
        <w:ind w:left="426" w:right="-568" w:firstLine="651"/>
        <w:rPr>
          <w:rFonts w:ascii="Times New Roman" w:hAnsi="Times New Roman" w:cs="Times New Roman"/>
        </w:rPr>
      </w:pPr>
      <w:r w:rsidRPr="00EB2EAF">
        <w:rPr>
          <w:rFonts w:ascii="Times New Roman" w:hAnsi="Times New Roman" w:cs="Times New Roman"/>
        </w:rPr>
        <w:t>Estimativa 2026: até R$ 300.000,00 (trezentos mil reais)</w:t>
      </w:r>
      <w:bookmarkStart w:id="6" w:name="_Toc158946311"/>
    </w:p>
    <w:p w14:paraId="222A0B18" w14:textId="3F4A52F1" w:rsidR="00C73C77" w:rsidRPr="00E100C3" w:rsidRDefault="00C73C77" w:rsidP="00E100C3">
      <w:pPr>
        <w:spacing w:after="0"/>
        <w:ind w:left="426" w:firstLine="651"/>
        <w:rPr>
          <w:rFonts w:ascii="Times New Roman" w:hAnsi="Times New Roman" w:cs="Times New Roman"/>
          <w:b/>
          <w:color w:val="000000" w:themeColor="text1"/>
        </w:rPr>
      </w:pPr>
    </w:p>
    <w:p w14:paraId="2490CF0D" w14:textId="41F8511D" w:rsidR="0058022C" w:rsidRPr="00E100C3" w:rsidRDefault="00C73C77" w:rsidP="00E100C3">
      <w:pPr>
        <w:spacing w:after="0"/>
        <w:ind w:left="426" w:firstLine="651"/>
        <w:rPr>
          <w:rFonts w:ascii="Times New Roman" w:hAnsi="Times New Roman" w:cs="Times New Roman"/>
          <w:b/>
          <w:color w:val="000000" w:themeColor="text1"/>
        </w:rPr>
      </w:pPr>
      <w:r w:rsidRPr="00E100C3">
        <w:rPr>
          <w:rFonts w:ascii="Times New Roman" w:hAnsi="Times New Roman" w:cs="Times New Roman"/>
          <w:b/>
          <w:color w:val="000000" w:themeColor="text1"/>
        </w:rPr>
        <w:t>7</w:t>
      </w:r>
      <w:r w:rsidR="0058022C" w:rsidRPr="00E100C3">
        <w:rPr>
          <w:rFonts w:ascii="Times New Roman" w:hAnsi="Times New Roman" w:cs="Times New Roman"/>
          <w:b/>
          <w:color w:val="000000" w:themeColor="text1"/>
        </w:rPr>
        <w:t>) JUSTIFICATIVA PARA PARCELAMENTO</w:t>
      </w:r>
      <w:bookmarkStart w:id="7" w:name="_Toc158946312"/>
      <w:bookmarkEnd w:id="6"/>
      <w:r w:rsidR="0058022C" w:rsidRPr="00E100C3">
        <w:rPr>
          <w:rFonts w:ascii="Times New Roman" w:hAnsi="Times New Roman" w:cs="Times New Roman"/>
          <w:b/>
          <w:color w:val="000000" w:themeColor="text1"/>
        </w:rPr>
        <w:t xml:space="preserve">  </w:t>
      </w:r>
    </w:p>
    <w:p w14:paraId="79E62EDE" w14:textId="77777777" w:rsidR="00E100C3" w:rsidRPr="00E100C3" w:rsidRDefault="00E100C3" w:rsidP="00E100C3">
      <w:pPr>
        <w:spacing w:after="0"/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>Nos termos do art. 40, inciso V, alínea “b”, e art. 23 da Lei Federal nº 14.133/2021, a Administração deve, sempre que tecnicamente viável e economicamente vantajoso, promover o parcelamento do objeto, com vistas à ampliação da competitividade, à obtenção de melhores preços e à mitigação de riscos contratuais.</w:t>
      </w:r>
    </w:p>
    <w:p w14:paraId="0EA0FEE6" w14:textId="77777777" w:rsidR="00E100C3" w:rsidRPr="00E100C3" w:rsidRDefault="00E100C3" w:rsidP="00E100C3">
      <w:pPr>
        <w:spacing w:after="0"/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>No presente caso, o objeto apresenta natureza divisível, permitindo sua execução por etapas, lotes ou itens independentes, sem prejuízo da funcionalidade, da padronização, da qualidade e da eficiência dos serviços a serem prestados.</w:t>
      </w:r>
    </w:p>
    <w:p w14:paraId="1EEC9630" w14:textId="77777777" w:rsidR="0058022C" w:rsidRPr="00E100C3" w:rsidRDefault="0058022C" w:rsidP="00E100C3">
      <w:pPr>
        <w:spacing w:after="0"/>
        <w:ind w:left="426" w:firstLine="651"/>
        <w:rPr>
          <w:rFonts w:ascii="Times New Roman" w:hAnsi="Times New Roman" w:cs="Times New Roman"/>
        </w:rPr>
      </w:pPr>
    </w:p>
    <w:p w14:paraId="0D542E7F" w14:textId="215CB900" w:rsidR="00C73C77" w:rsidRPr="00E100C3" w:rsidRDefault="00C73C77" w:rsidP="00E100C3">
      <w:pPr>
        <w:spacing w:after="0"/>
        <w:ind w:left="426" w:firstLine="651"/>
        <w:rPr>
          <w:rFonts w:ascii="Times New Roman" w:hAnsi="Times New Roman" w:cs="Times New Roman"/>
          <w:b/>
        </w:rPr>
      </w:pPr>
      <w:bookmarkStart w:id="8" w:name="_Toc1589462991"/>
      <w:bookmarkEnd w:id="7"/>
      <w:bookmarkEnd w:id="8"/>
    </w:p>
    <w:p w14:paraId="754A763E" w14:textId="71888398" w:rsidR="0058022C" w:rsidRPr="00E100C3" w:rsidRDefault="00C73C77" w:rsidP="00E100C3">
      <w:pPr>
        <w:spacing w:after="0"/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  <w:b/>
        </w:rPr>
        <w:t>8</w:t>
      </w:r>
      <w:r w:rsidR="0058022C" w:rsidRPr="00E100C3">
        <w:rPr>
          <w:rFonts w:ascii="Times New Roman" w:hAnsi="Times New Roman" w:cs="Times New Roman"/>
          <w:b/>
        </w:rPr>
        <w:t>) DEMONSTRATIVO DOS RESULTADOS PRETENDIDOS</w:t>
      </w:r>
    </w:p>
    <w:p w14:paraId="1E3624E9" w14:textId="77777777" w:rsidR="0036130D" w:rsidRPr="00E100C3" w:rsidRDefault="0036130D" w:rsidP="00E100C3">
      <w:pPr>
        <w:spacing w:after="0"/>
        <w:ind w:left="426" w:right="-567" w:firstLine="651"/>
        <w:rPr>
          <w:rFonts w:ascii="Times New Roman" w:hAnsi="Times New Roman" w:cs="Times New Roman"/>
        </w:rPr>
      </w:pPr>
      <w:bookmarkStart w:id="9" w:name="_Toc158946314"/>
      <w:bookmarkStart w:id="10" w:name="_Toc158946307"/>
      <w:bookmarkEnd w:id="9"/>
      <w:r w:rsidRPr="00E100C3">
        <w:rPr>
          <w:rFonts w:ascii="Times New Roman" w:hAnsi="Times New Roman" w:cs="Times New Roman"/>
        </w:rPr>
        <w:t>A presente demanda tem por objetivo a formalização da contratação do Consórcio Intermunicipal de Serviços do Vale do Taquari – CONSISA, entidade da qual o Município é consorciado, para a execução de serviços públicos de interesse comum, conforme previsto na Lei Federal nº 11.107/2005, no Decreto nº 6.017/2007, no contrato de consórcio público e demais normas aplicáveis.</w:t>
      </w:r>
    </w:p>
    <w:p w14:paraId="1E32CB00" w14:textId="77777777" w:rsidR="0036130D" w:rsidRPr="00E100C3" w:rsidRDefault="0036130D" w:rsidP="00E100C3">
      <w:pPr>
        <w:spacing w:after="0"/>
        <w:ind w:left="426" w:right="-567" w:firstLine="651"/>
        <w:rPr>
          <w:rFonts w:ascii="Times New Roman" w:hAnsi="Times New Roman" w:cs="Times New Roman"/>
        </w:rPr>
      </w:pPr>
    </w:p>
    <w:p w14:paraId="1DA27600" w14:textId="77777777" w:rsidR="0036130D" w:rsidRPr="00E100C3" w:rsidRDefault="0036130D" w:rsidP="00E100C3">
      <w:pPr>
        <w:spacing w:after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ab/>
        <w:t xml:space="preserve">A contratação do CONSISA justifica-se pela necessidade de assegurar a continuidade, a eficiência e a economicidade na prestação de serviços públicos, por meio da gestão associada entre os entes consorciados. O modelo </w:t>
      </w:r>
      <w:proofErr w:type="spellStart"/>
      <w:r w:rsidRPr="00E100C3">
        <w:rPr>
          <w:rFonts w:ascii="Times New Roman" w:hAnsi="Times New Roman" w:cs="Times New Roman"/>
        </w:rPr>
        <w:t>consorcial</w:t>
      </w:r>
      <w:proofErr w:type="spellEnd"/>
      <w:r w:rsidRPr="00E100C3">
        <w:rPr>
          <w:rFonts w:ascii="Times New Roman" w:hAnsi="Times New Roman" w:cs="Times New Roman"/>
        </w:rPr>
        <w:t xml:space="preserve"> possibilita o compartilhamento de recursos técnicos, administrativos, operacionais e financeiros, permitindo ao Município acessar serviços especializados e estruturas que, de forma isolada, seriam de difícil implementação ou apresentariam custo elevado.</w:t>
      </w:r>
    </w:p>
    <w:p w14:paraId="7C959DE9" w14:textId="77777777" w:rsidR="0036130D" w:rsidRPr="00E100C3" w:rsidRDefault="0036130D" w:rsidP="00E100C3">
      <w:pPr>
        <w:spacing w:after="0"/>
        <w:ind w:left="426" w:right="-567" w:firstLine="651"/>
        <w:rPr>
          <w:rFonts w:ascii="Times New Roman" w:hAnsi="Times New Roman" w:cs="Times New Roman"/>
        </w:rPr>
      </w:pPr>
    </w:p>
    <w:p w14:paraId="12D7F187" w14:textId="77777777" w:rsidR="0036130D" w:rsidRPr="00E100C3" w:rsidRDefault="0036130D" w:rsidP="00E100C3">
      <w:pPr>
        <w:spacing w:after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ab/>
        <w:t>Além dos serviços na área da saúde, o CONSISA poderá ofertar outros serviços de interesse público, tais como serviços ambientais, serviços de máquinas e equipamentos, apoio técnico e operacional, entre outros, conforme deliberação dos entes consorciados e previsão nos instrumentos contratuais específicos. A atuação integrada do consórcio contribui para o fortalecimento da capacidade institucional do Município, promovendo soluções regionais, padronização de procedimentos e otimização dos recursos públicos.</w:t>
      </w:r>
    </w:p>
    <w:p w14:paraId="3AF90588" w14:textId="77777777" w:rsidR="0036130D" w:rsidRPr="00E100C3" w:rsidRDefault="0036130D" w:rsidP="00EB2EAF">
      <w:pPr>
        <w:spacing w:after="0"/>
        <w:ind w:left="0" w:right="-567"/>
        <w:rPr>
          <w:rFonts w:ascii="Times New Roman" w:hAnsi="Times New Roman" w:cs="Times New Roman"/>
        </w:rPr>
      </w:pPr>
    </w:p>
    <w:p w14:paraId="7E55F517" w14:textId="77777777" w:rsidR="0036130D" w:rsidRPr="00E100C3" w:rsidRDefault="0036130D" w:rsidP="00E100C3">
      <w:pPr>
        <w:spacing w:after="0"/>
        <w:ind w:left="426" w:right="-567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ab/>
        <w:t>Diante do exposto, a contratação do CONSISA Vale do Taquari mostra-se necessária e vantajosa, por atender aos princípios da legalidade, eficiência, economicidade, planejamento e interesse público, assegurando a execução adequada de serviços públicos de interesse comum, em benefício da Administração e da coletividade.</w:t>
      </w:r>
    </w:p>
    <w:p w14:paraId="6CFCF00D" w14:textId="03E5F75E" w:rsidR="00C73C77" w:rsidRPr="00E100C3" w:rsidRDefault="00C73C77" w:rsidP="00E100C3">
      <w:pPr>
        <w:spacing w:after="0"/>
        <w:ind w:left="426" w:firstLine="651"/>
        <w:rPr>
          <w:rFonts w:ascii="Times New Roman" w:hAnsi="Times New Roman" w:cs="Times New Roman"/>
          <w:b/>
        </w:rPr>
      </w:pPr>
    </w:p>
    <w:p w14:paraId="403442F0" w14:textId="3E920C12" w:rsidR="0058022C" w:rsidRPr="00E100C3" w:rsidRDefault="00C73C77" w:rsidP="00E100C3">
      <w:pPr>
        <w:spacing w:after="0"/>
        <w:ind w:left="426" w:firstLine="651"/>
        <w:rPr>
          <w:rFonts w:ascii="Times New Roman" w:hAnsi="Times New Roman" w:cs="Times New Roman"/>
          <w:b/>
        </w:rPr>
      </w:pPr>
      <w:r w:rsidRPr="00E100C3">
        <w:rPr>
          <w:rFonts w:ascii="Times New Roman" w:hAnsi="Times New Roman" w:cs="Times New Roman"/>
          <w:b/>
        </w:rPr>
        <w:t>9</w:t>
      </w:r>
      <w:r w:rsidR="0058022C" w:rsidRPr="00E100C3">
        <w:rPr>
          <w:rFonts w:ascii="Times New Roman" w:hAnsi="Times New Roman" w:cs="Times New Roman"/>
          <w:b/>
        </w:rPr>
        <w:t>) PROVIDÊNCIAS PARA FISCALIZAÇÃO DE CONTRATOS</w:t>
      </w:r>
      <w:bookmarkEnd w:id="10"/>
    </w:p>
    <w:p w14:paraId="2FF8CD80" w14:textId="77777777" w:rsidR="0058022C" w:rsidRPr="00E100C3" w:rsidRDefault="0058022C" w:rsidP="00E100C3">
      <w:pPr>
        <w:spacing w:after="0"/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>Para o objeto ora pretendido não é necessário treinamento, pois no quadro de funcionários temos servidores capacitados para desenvolver a fiscalização do contrato.</w:t>
      </w:r>
    </w:p>
    <w:p w14:paraId="76F078F2" w14:textId="77777777" w:rsidR="0058022C" w:rsidRPr="00E100C3" w:rsidRDefault="0058022C" w:rsidP="00E100C3">
      <w:pPr>
        <w:spacing w:after="0"/>
        <w:ind w:left="426" w:firstLine="651"/>
        <w:rPr>
          <w:rFonts w:ascii="Times New Roman" w:hAnsi="Times New Roman" w:cs="Times New Roman"/>
        </w:rPr>
      </w:pPr>
    </w:p>
    <w:p w14:paraId="025CC6C4" w14:textId="2EC8360D" w:rsidR="0058022C" w:rsidRPr="00E100C3" w:rsidRDefault="00C73C77" w:rsidP="00E100C3">
      <w:pPr>
        <w:spacing w:after="0"/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  <w:b/>
        </w:rPr>
        <w:t>10</w:t>
      </w:r>
      <w:r w:rsidR="0058022C" w:rsidRPr="00E100C3">
        <w:rPr>
          <w:rFonts w:ascii="Times New Roman" w:hAnsi="Times New Roman" w:cs="Times New Roman"/>
          <w:b/>
        </w:rPr>
        <w:t>)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3C420194" w14:textId="3F455981" w:rsidR="0058022C" w:rsidRPr="00E100C3" w:rsidRDefault="0058022C" w:rsidP="00E100C3">
      <w:pPr>
        <w:spacing w:after="0"/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ab/>
      </w:r>
      <w:r w:rsidR="00480CD2" w:rsidRPr="00E100C3">
        <w:rPr>
          <w:rFonts w:ascii="Times New Roman" w:hAnsi="Times New Roman" w:cs="Times New Roman"/>
        </w:rPr>
        <w:t xml:space="preserve">Os impactos ambientais associados à contratação são considerados </w:t>
      </w:r>
      <w:r w:rsidR="00480CD2" w:rsidRPr="00E100C3">
        <w:rPr>
          <w:rFonts w:ascii="Times New Roman" w:hAnsi="Times New Roman" w:cs="Times New Roman"/>
          <w:b/>
          <w:bCs/>
        </w:rPr>
        <w:t>de baixa magnitude e plenamente mitigáveis</w:t>
      </w:r>
      <w:r w:rsidR="00480CD2" w:rsidRPr="00E100C3">
        <w:rPr>
          <w:rFonts w:ascii="Times New Roman" w:hAnsi="Times New Roman" w:cs="Times New Roman"/>
        </w:rPr>
        <w:t>, desde que observadas as medidas propostas, não havendo impedimento ambiental para a execução do objeto.</w:t>
      </w:r>
    </w:p>
    <w:p w14:paraId="4B436355" w14:textId="77777777" w:rsidR="0058022C" w:rsidRPr="00E100C3" w:rsidRDefault="0058022C" w:rsidP="00E100C3">
      <w:pPr>
        <w:spacing w:after="0"/>
        <w:ind w:left="426" w:firstLine="651"/>
        <w:rPr>
          <w:rFonts w:ascii="Times New Roman" w:hAnsi="Times New Roman" w:cs="Times New Roman"/>
        </w:rPr>
      </w:pPr>
    </w:p>
    <w:p w14:paraId="7346992E" w14:textId="7C41450E" w:rsidR="0058022C" w:rsidRPr="00E100C3" w:rsidRDefault="0058022C" w:rsidP="00E100C3">
      <w:pPr>
        <w:spacing w:after="0"/>
        <w:ind w:left="426" w:firstLine="651"/>
        <w:rPr>
          <w:rFonts w:ascii="Times New Roman" w:hAnsi="Times New Roman" w:cs="Times New Roman"/>
        </w:rPr>
      </w:pPr>
      <w:bookmarkStart w:id="11" w:name="_Toc158946315"/>
      <w:r w:rsidRPr="00E100C3">
        <w:rPr>
          <w:rFonts w:ascii="Times New Roman" w:hAnsi="Times New Roman" w:cs="Times New Roman"/>
          <w:b/>
        </w:rPr>
        <w:t>1</w:t>
      </w:r>
      <w:r w:rsidR="00C73C77" w:rsidRPr="00E100C3">
        <w:rPr>
          <w:rFonts w:ascii="Times New Roman" w:hAnsi="Times New Roman" w:cs="Times New Roman"/>
          <w:b/>
        </w:rPr>
        <w:t>1</w:t>
      </w:r>
      <w:r w:rsidRPr="00E100C3">
        <w:rPr>
          <w:rFonts w:ascii="Times New Roman" w:hAnsi="Times New Roman" w:cs="Times New Roman"/>
          <w:b/>
        </w:rPr>
        <w:t>) DECLARAÇÃO DA VIABILIDADE DA CONTRATAÇÃO</w:t>
      </w:r>
      <w:bookmarkEnd w:id="11"/>
    </w:p>
    <w:p w14:paraId="766F69BA" w14:textId="77777777" w:rsidR="0058022C" w:rsidRPr="00E100C3" w:rsidRDefault="0058022C" w:rsidP="00E100C3">
      <w:pPr>
        <w:spacing w:after="0"/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 xml:space="preserve">Com base nas informações levantadas ao longo do ETP, declaramos a viabilidade de contratação da solução através de </w:t>
      </w:r>
      <w:bookmarkStart w:id="12" w:name="_Toc158946317"/>
      <w:r w:rsidRPr="00E100C3">
        <w:rPr>
          <w:rFonts w:ascii="Times New Roman" w:hAnsi="Times New Roman" w:cs="Times New Roman"/>
        </w:rPr>
        <w:t>Credenciamento.</w:t>
      </w:r>
    </w:p>
    <w:p w14:paraId="2B37F3B1" w14:textId="77777777" w:rsidR="0058022C" w:rsidRPr="00E100C3" w:rsidRDefault="0058022C" w:rsidP="00E100C3">
      <w:pPr>
        <w:spacing w:after="0"/>
        <w:ind w:left="426" w:firstLine="651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>Realizadas as tarefas pertinentes ao Estudo Técnico Preliminar, encaminho o documento solicitando ciência e aprovação para posterior elaboração do Termo de Referência</w:t>
      </w:r>
      <w:bookmarkStart w:id="13" w:name="_Toc158946318"/>
      <w:bookmarkEnd w:id="12"/>
      <w:r w:rsidRPr="00E100C3">
        <w:rPr>
          <w:rFonts w:ascii="Times New Roman" w:hAnsi="Times New Roman" w:cs="Times New Roman"/>
        </w:rPr>
        <w:t>.</w:t>
      </w:r>
    </w:p>
    <w:p w14:paraId="1C8C8F2A" w14:textId="77777777" w:rsidR="0058022C" w:rsidRPr="00E100C3" w:rsidRDefault="0058022C" w:rsidP="0058022C">
      <w:pPr>
        <w:tabs>
          <w:tab w:val="left" w:pos="902"/>
        </w:tabs>
        <w:jc w:val="right"/>
        <w:rPr>
          <w:rFonts w:ascii="Times New Roman" w:hAnsi="Times New Roman" w:cs="Times New Roman"/>
        </w:rPr>
      </w:pPr>
    </w:p>
    <w:p w14:paraId="575D0B22" w14:textId="2C9AAFC2" w:rsidR="0058022C" w:rsidRPr="00E100C3" w:rsidRDefault="0058022C" w:rsidP="0058022C">
      <w:pPr>
        <w:tabs>
          <w:tab w:val="left" w:pos="902"/>
        </w:tabs>
        <w:jc w:val="right"/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 xml:space="preserve">Sério/RS, </w:t>
      </w:r>
      <w:r w:rsidR="00EB2EAF">
        <w:rPr>
          <w:rFonts w:ascii="Times New Roman" w:hAnsi="Times New Roman" w:cs="Times New Roman"/>
        </w:rPr>
        <w:t>28</w:t>
      </w:r>
      <w:r w:rsidRPr="00E100C3">
        <w:rPr>
          <w:rFonts w:ascii="Times New Roman" w:hAnsi="Times New Roman" w:cs="Times New Roman"/>
        </w:rPr>
        <w:t xml:space="preserve"> de janeiro de 2026.</w:t>
      </w:r>
      <w:bookmarkEnd w:id="13"/>
    </w:p>
    <w:p w14:paraId="54F57F45" w14:textId="77777777" w:rsidR="0058022C" w:rsidRDefault="0058022C" w:rsidP="0058022C">
      <w:pPr>
        <w:tabs>
          <w:tab w:val="left" w:pos="1296"/>
        </w:tabs>
        <w:jc w:val="center"/>
        <w:rPr>
          <w:rFonts w:ascii="Times New Roman" w:eastAsia="Calibri" w:hAnsi="Times New Roman" w:cs="Times New Roman"/>
        </w:rPr>
      </w:pPr>
      <w:bookmarkStart w:id="14" w:name="_Toc158946322"/>
    </w:p>
    <w:p w14:paraId="792F68FF" w14:textId="77777777" w:rsidR="00131136" w:rsidRDefault="00131136" w:rsidP="0058022C">
      <w:pPr>
        <w:tabs>
          <w:tab w:val="left" w:pos="1296"/>
        </w:tabs>
        <w:jc w:val="center"/>
        <w:rPr>
          <w:rFonts w:ascii="Times New Roman" w:eastAsia="Calibri" w:hAnsi="Times New Roman" w:cs="Times New Roman"/>
        </w:rPr>
      </w:pPr>
    </w:p>
    <w:p w14:paraId="51797622" w14:textId="77777777" w:rsidR="00131136" w:rsidRDefault="00131136" w:rsidP="0058022C">
      <w:pPr>
        <w:tabs>
          <w:tab w:val="left" w:pos="1296"/>
        </w:tabs>
        <w:jc w:val="center"/>
        <w:rPr>
          <w:rFonts w:ascii="Times New Roman" w:eastAsia="Calibri" w:hAnsi="Times New Roman" w:cs="Times New Roman"/>
        </w:rPr>
      </w:pPr>
    </w:p>
    <w:p w14:paraId="48CFDBAC" w14:textId="77777777" w:rsidR="00131136" w:rsidRDefault="00131136" w:rsidP="0058022C">
      <w:pPr>
        <w:tabs>
          <w:tab w:val="left" w:pos="1296"/>
        </w:tabs>
        <w:jc w:val="center"/>
        <w:rPr>
          <w:rFonts w:ascii="Times New Roman" w:eastAsia="Calibri" w:hAnsi="Times New Roman" w:cs="Times New Roman"/>
        </w:rPr>
      </w:pPr>
    </w:p>
    <w:p w14:paraId="37B2411C" w14:textId="77777777" w:rsidR="00131136" w:rsidRDefault="00131136" w:rsidP="0058022C">
      <w:pPr>
        <w:tabs>
          <w:tab w:val="left" w:pos="1296"/>
        </w:tabs>
        <w:jc w:val="center"/>
        <w:rPr>
          <w:rFonts w:ascii="Times New Roman" w:eastAsia="Calibri" w:hAnsi="Times New Roman" w:cs="Times New Roman"/>
        </w:rPr>
      </w:pPr>
    </w:p>
    <w:p w14:paraId="4D153CF5" w14:textId="77777777" w:rsidR="00131136" w:rsidRPr="00E100C3" w:rsidRDefault="00131136" w:rsidP="0058022C">
      <w:pPr>
        <w:tabs>
          <w:tab w:val="left" w:pos="1296"/>
        </w:tabs>
        <w:jc w:val="center"/>
        <w:rPr>
          <w:rFonts w:ascii="Times New Roman" w:eastAsia="Calibri" w:hAnsi="Times New Roman" w:cs="Times New Roman"/>
        </w:rPr>
      </w:pPr>
    </w:p>
    <w:p w14:paraId="69206955" w14:textId="77777777" w:rsidR="0058022C" w:rsidRPr="00E100C3" w:rsidRDefault="0058022C" w:rsidP="0058022C">
      <w:pPr>
        <w:tabs>
          <w:tab w:val="left" w:pos="1296"/>
          <w:tab w:val="left" w:pos="3584"/>
        </w:tabs>
        <w:jc w:val="center"/>
        <w:rPr>
          <w:rFonts w:ascii="Times New Roman" w:hAnsi="Times New Roman" w:cs="Times New Roman"/>
          <w:spacing w:val="-2"/>
        </w:rPr>
      </w:pPr>
      <w:r w:rsidRPr="00E100C3">
        <w:rPr>
          <w:rFonts w:ascii="Times New Roman" w:hAnsi="Times New Roman" w:cs="Times New Roman"/>
          <w:b/>
        </w:rPr>
        <w:t>ANÁLISE</w:t>
      </w:r>
      <w:r w:rsidRPr="00E100C3">
        <w:rPr>
          <w:rFonts w:ascii="Times New Roman" w:hAnsi="Times New Roman" w:cs="Times New Roman"/>
          <w:b/>
          <w:spacing w:val="-5"/>
        </w:rPr>
        <w:t xml:space="preserve"> </w:t>
      </w:r>
      <w:r w:rsidRPr="00E100C3">
        <w:rPr>
          <w:rFonts w:ascii="Times New Roman" w:hAnsi="Times New Roman" w:cs="Times New Roman"/>
          <w:b/>
        </w:rPr>
        <w:t>PELO</w:t>
      </w:r>
      <w:r w:rsidRPr="00E100C3">
        <w:rPr>
          <w:rFonts w:ascii="Times New Roman" w:hAnsi="Times New Roman" w:cs="Times New Roman"/>
          <w:b/>
          <w:spacing w:val="-4"/>
        </w:rPr>
        <w:t xml:space="preserve"> </w:t>
      </w:r>
      <w:r w:rsidRPr="00E100C3">
        <w:rPr>
          <w:rFonts w:ascii="Times New Roman" w:hAnsi="Times New Roman" w:cs="Times New Roman"/>
          <w:b/>
        </w:rPr>
        <w:t>GESTOR</w:t>
      </w:r>
      <w:r w:rsidRPr="00E100C3">
        <w:rPr>
          <w:rFonts w:ascii="Times New Roman" w:hAnsi="Times New Roman" w:cs="Times New Roman"/>
          <w:b/>
          <w:spacing w:val="-4"/>
        </w:rPr>
        <w:t xml:space="preserve"> </w:t>
      </w:r>
      <w:r w:rsidRPr="00E100C3">
        <w:rPr>
          <w:rFonts w:ascii="Times New Roman" w:hAnsi="Times New Roman" w:cs="Times New Roman"/>
          <w:b/>
        </w:rPr>
        <w:t>DA</w:t>
      </w:r>
      <w:r w:rsidRPr="00E100C3">
        <w:rPr>
          <w:rFonts w:ascii="Times New Roman" w:hAnsi="Times New Roman" w:cs="Times New Roman"/>
          <w:b/>
          <w:spacing w:val="-4"/>
        </w:rPr>
        <w:t xml:space="preserve"> PASTA</w:t>
      </w:r>
      <w:r w:rsidRPr="00E100C3">
        <w:rPr>
          <w:rFonts w:ascii="Times New Roman" w:hAnsi="Times New Roman" w:cs="Times New Roman"/>
          <w:b/>
          <w:spacing w:val="-4"/>
        </w:rPr>
        <w:br/>
      </w:r>
      <w:bookmarkStart w:id="15" w:name="_Toc158946323"/>
      <w:bookmarkEnd w:id="14"/>
      <w:r w:rsidRPr="00E100C3">
        <w:rPr>
          <w:rFonts w:ascii="Times New Roman" w:hAnsi="Times New Roman" w:cs="Times New Roman"/>
          <w:spacing w:val="-10"/>
        </w:rPr>
        <w:t xml:space="preserve"> </w:t>
      </w:r>
      <w:proofErr w:type="gramStart"/>
      <w:r w:rsidRPr="00E100C3">
        <w:rPr>
          <w:rFonts w:ascii="Times New Roman" w:hAnsi="Times New Roman" w:cs="Times New Roman"/>
          <w:spacing w:val="-10"/>
        </w:rPr>
        <w:t>(</w:t>
      </w:r>
      <w:r w:rsidRPr="00E100C3">
        <w:rPr>
          <w:rFonts w:ascii="Times New Roman" w:hAnsi="Times New Roman" w:cs="Times New Roman"/>
        </w:rPr>
        <w:t xml:space="preserve">  )</w:t>
      </w:r>
      <w:proofErr w:type="gramEnd"/>
      <w:r w:rsidRPr="00E100C3">
        <w:rPr>
          <w:rFonts w:ascii="Times New Roman" w:hAnsi="Times New Roman" w:cs="Times New Roman"/>
          <w:spacing w:val="-4"/>
        </w:rPr>
        <w:t xml:space="preserve"> </w:t>
      </w:r>
      <w:r w:rsidRPr="00E100C3">
        <w:rPr>
          <w:rFonts w:ascii="Times New Roman" w:hAnsi="Times New Roman" w:cs="Times New Roman"/>
        </w:rPr>
        <w:t>Reprovado.</w:t>
      </w:r>
      <w:r w:rsidRPr="00E100C3">
        <w:rPr>
          <w:rFonts w:ascii="Times New Roman" w:hAnsi="Times New Roman" w:cs="Times New Roman"/>
          <w:spacing w:val="-3"/>
        </w:rPr>
        <w:t xml:space="preserve"> </w:t>
      </w:r>
      <w:r w:rsidRPr="00E100C3">
        <w:rPr>
          <w:rFonts w:ascii="Times New Roman" w:hAnsi="Times New Roman" w:cs="Times New Roman"/>
          <w:spacing w:val="-2"/>
        </w:rPr>
        <w:t>Justificar:</w:t>
      </w:r>
    </w:p>
    <w:p w14:paraId="1B75D7F8" w14:textId="77777777" w:rsidR="0058022C" w:rsidRPr="00E100C3" w:rsidRDefault="0058022C" w:rsidP="0058022C">
      <w:pPr>
        <w:pStyle w:val="SemEspaamento"/>
        <w:pBdr>
          <w:left w:val="single" w:sz="4" w:space="4" w:color="auto"/>
          <w:right w:val="single" w:sz="4" w:space="4" w:color="auto"/>
        </w:pBdr>
        <w:rPr>
          <w:rFonts w:ascii="Times New Roman" w:hAnsi="Times New Roman" w:cs="Times New Roman"/>
        </w:rPr>
      </w:pPr>
      <w:r w:rsidRPr="00E100C3">
        <w:rPr>
          <w:rFonts w:ascii="Times New Roman" w:hAnsi="Times New Roman" w:cs="Times New Roman"/>
        </w:rPr>
        <w:t xml:space="preserve">                                                                       </w:t>
      </w:r>
      <w:proofErr w:type="gramStart"/>
      <w:r w:rsidRPr="00E100C3">
        <w:rPr>
          <w:rFonts w:ascii="Times New Roman" w:hAnsi="Times New Roman" w:cs="Times New Roman"/>
        </w:rPr>
        <w:t xml:space="preserve">(  </w:t>
      </w:r>
      <w:proofErr w:type="gramEnd"/>
      <w:r w:rsidRPr="00E100C3">
        <w:rPr>
          <w:rFonts w:ascii="Times New Roman" w:hAnsi="Times New Roman" w:cs="Times New Roman"/>
        </w:rPr>
        <w:t xml:space="preserve"> </w:t>
      </w:r>
      <w:proofErr w:type="gramStart"/>
      <w:r w:rsidRPr="00E100C3">
        <w:rPr>
          <w:rFonts w:ascii="Times New Roman" w:hAnsi="Times New Roman" w:cs="Times New Roman"/>
        </w:rPr>
        <w:t>)  Aprovado</w:t>
      </w:r>
      <w:bookmarkEnd w:id="15"/>
      <w:proofErr w:type="gramEnd"/>
      <w:r w:rsidRPr="00E100C3">
        <w:rPr>
          <w:rFonts w:ascii="Times New Roman" w:hAnsi="Times New Roman" w:cs="Times New Roman"/>
        </w:rPr>
        <w:t xml:space="preserve">  </w:t>
      </w:r>
    </w:p>
    <w:p w14:paraId="12EB02C3" w14:textId="77777777" w:rsidR="0058022C" w:rsidRPr="00E100C3" w:rsidRDefault="0058022C" w:rsidP="0058022C">
      <w:pPr>
        <w:pStyle w:val="CorpodoTexto"/>
        <w:pBdr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jc w:val="center"/>
        <w:rPr>
          <w:rFonts w:ascii="Times New Roman" w:hAnsi="Times New Roman" w:cs="Times New Roman"/>
          <w:szCs w:val="22"/>
        </w:rPr>
      </w:pPr>
      <w:bookmarkStart w:id="16" w:name="_Toc158946324"/>
      <w:r w:rsidRPr="00E100C3">
        <w:rPr>
          <w:rFonts w:ascii="Times New Roman" w:hAnsi="Times New Roman" w:cs="Times New Roman"/>
          <w:szCs w:val="22"/>
        </w:rPr>
        <w:t>_____________________________</w:t>
      </w:r>
      <w:bookmarkStart w:id="17" w:name="_Toc158946325"/>
      <w:bookmarkEnd w:id="16"/>
    </w:p>
    <w:p w14:paraId="5CD5B91F" w14:textId="77777777" w:rsidR="0058022C" w:rsidRPr="00E100C3" w:rsidRDefault="0058022C" w:rsidP="0058022C">
      <w:pPr>
        <w:pStyle w:val="CorpodoTexto"/>
        <w:pBdr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rPr>
          <w:rFonts w:ascii="Times New Roman" w:hAnsi="Times New Roman" w:cs="Times New Roman"/>
          <w:spacing w:val="-2"/>
          <w:szCs w:val="22"/>
        </w:rPr>
      </w:pPr>
      <w:r w:rsidRPr="00E100C3">
        <w:rPr>
          <w:rFonts w:ascii="Times New Roman" w:hAnsi="Times New Roman" w:cs="Times New Roman"/>
          <w:szCs w:val="22"/>
        </w:rPr>
        <w:t xml:space="preserve">                        </w:t>
      </w:r>
      <w:bookmarkEnd w:id="17"/>
    </w:p>
    <w:p w14:paraId="0E2BC2A4" w14:textId="4E506563" w:rsidR="0058022C" w:rsidRPr="00E100C3" w:rsidRDefault="0058022C" w:rsidP="0058022C">
      <w:pPr>
        <w:pStyle w:val="CorpodoTexto"/>
        <w:pBdr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jc w:val="center"/>
        <w:rPr>
          <w:rFonts w:ascii="Times New Roman" w:hAnsi="Times New Roman" w:cs="Times New Roman"/>
          <w:spacing w:val="-2"/>
          <w:szCs w:val="22"/>
        </w:rPr>
      </w:pPr>
      <w:r w:rsidRPr="00E100C3">
        <w:rPr>
          <w:rFonts w:ascii="Times New Roman" w:hAnsi="Times New Roman" w:cs="Times New Roman"/>
          <w:spacing w:val="-2"/>
          <w:szCs w:val="22"/>
        </w:rPr>
        <w:t xml:space="preserve"> </w:t>
      </w:r>
      <w:r w:rsidR="00480CD2" w:rsidRPr="00E100C3">
        <w:rPr>
          <w:rFonts w:ascii="Times New Roman" w:hAnsi="Times New Roman" w:cs="Times New Roman"/>
          <w:spacing w:val="-2"/>
          <w:szCs w:val="22"/>
        </w:rPr>
        <w:t>Vagner Capoani</w:t>
      </w:r>
    </w:p>
    <w:p w14:paraId="3FD6C207" w14:textId="3D578054" w:rsidR="0058022C" w:rsidRPr="00E100C3" w:rsidRDefault="0058022C" w:rsidP="0058022C">
      <w:pPr>
        <w:pStyle w:val="CorpodoTexto"/>
        <w:pBdr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jc w:val="center"/>
        <w:rPr>
          <w:rFonts w:ascii="Times New Roman" w:hAnsi="Times New Roman" w:cs="Times New Roman"/>
          <w:spacing w:val="-2"/>
          <w:szCs w:val="22"/>
        </w:rPr>
      </w:pPr>
      <w:r w:rsidRPr="00E100C3">
        <w:rPr>
          <w:rFonts w:ascii="Times New Roman" w:hAnsi="Times New Roman" w:cs="Times New Roman"/>
          <w:spacing w:val="-2"/>
          <w:szCs w:val="22"/>
        </w:rPr>
        <w:t xml:space="preserve">Secretaria de </w:t>
      </w:r>
      <w:r w:rsidR="00480CD2" w:rsidRPr="00E100C3">
        <w:rPr>
          <w:rFonts w:ascii="Times New Roman" w:hAnsi="Times New Roman" w:cs="Times New Roman"/>
          <w:spacing w:val="-2"/>
          <w:szCs w:val="22"/>
        </w:rPr>
        <w:t xml:space="preserve">Administração e </w:t>
      </w:r>
      <w:r w:rsidR="00E100C3" w:rsidRPr="00E100C3">
        <w:rPr>
          <w:rFonts w:ascii="Times New Roman" w:hAnsi="Times New Roman" w:cs="Times New Roman"/>
          <w:spacing w:val="-2"/>
          <w:szCs w:val="22"/>
        </w:rPr>
        <w:t>Planejamento</w:t>
      </w:r>
    </w:p>
    <w:p w14:paraId="2CDE6614" w14:textId="77777777" w:rsidR="0058022C" w:rsidRPr="00E100C3" w:rsidRDefault="0058022C" w:rsidP="0058022C">
      <w:pPr>
        <w:pStyle w:val="CorpodoTexto"/>
        <w:pBdr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jc w:val="center"/>
        <w:rPr>
          <w:rFonts w:ascii="Times New Roman" w:hAnsi="Times New Roman" w:cs="Times New Roman"/>
          <w:spacing w:val="-2"/>
          <w:szCs w:val="22"/>
        </w:rPr>
      </w:pPr>
    </w:p>
    <w:p w14:paraId="6AFED771" w14:textId="77777777" w:rsidR="0058022C" w:rsidRPr="00E100C3" w:rsidRDefault="0058022C" w:rsidP="0058022C">
      <w:pPr>
        <w:pStyle w:val="CorpodoTexto"/>
        <w:pBdr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jc w:val="center"/>
        <w:rPr>
          <w:rFonts w:ascii="Times New Roman" w:hAnsi="Times New Roman" w:cs="Times New Roman"/>
          <w:szCs w:val="22"/>
        </w:rPr>
      </w:pPr>
    </w:p>
    <w:p w14:paraId="4D9C0382" w14:textId="77777777" w:rsidR="0058022C" w:rsidRPr="00E100C3" w:rsidRDefault="0058022C" w:rsidP="0058022C">
      <w:pPr>
        <w:rPr>
          <w:rFonts w:ascii="Times New Roman" w:hAnsi="Times New Roman" w:cs="Times New Roman"/>
        </w:rPr>
      </w:pPr>
    </w:p>
    <w:p w14:paraId="2559595B" w14:textId="77777777" w:rsidR="002A7301" w:rsidRPr="00E100C3" w:rsidRDefault="002A7301" w:rsidP="002A7301">
      <w:pPr>
        <w:pStyle w:val="PargrafodaLista"/>
        <w:spacing w:after="0"/>
        <w:ind w:left="360" w:right="-568"/>
        <w:jc w:val="left"/>
        <w:rPr>
          <w:rFonts w:ascii="Times New Roman" w:hAnsi="Times New Roman" w:cs="Times New Roman"/>
          <w:u w:val="single"/>
        </w:rPr>
      </w:pPr>
    </w:p>
    <w:p w14:paraId="10674456" w14:textId="77777777" w:rsidR="0027770F" w:rsidRPr="002A7301" w:rsidRDefault="0027770F" w:rsidP="002A7301">
      <w:pPr>
        <w:pStyle w:val="PargrafodaLista"/>
        <w:spacing w:after="0"/>
        <w:ind w:left="360" w:right="-568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B744E31" w14:textId="77777777" w:rsidR="003F690E" w:rsidRPr="00044ADE" w:rsidRDefault="003F690E" w:rsidP="00044ADE">
      <w:pPr>
        <w:spacing w:after="0"/>
        <w:ind w:left="0" w:right="-568"/>
        <w:rPr>
          <w:rFonts w:ascii="Times New Roman" w:hAnsi="Times New Roman" w:cs="Times New Roman"/>
          <w:sz w:val="24"/>
          <w:szCs w:val="24"/>
        </w:rPr>
      </w:pPr>
    </w:p>
    <w:p w14:paraId="4D09EB97" w14:textId="57B58AD3" w:rsidR="007D0206" w:rsidRPr="00044ADE" w:rsidRDefault="007D0206" w:rsidP="00044ADE">
      <w:pPr>
        <w:spacing w:after="0"/>
        <w:ind w:left="0" w:right="-568"/>
        <w:jc w:val="center"/>
        <w:rPr>
          <w:rFonts w:ascii="Times New Roman" w:hAnsi="Times New Roman" w:cs="Times New Roman"/>
          <w:sz w:val="24"/>
          <w:szCs w:val="24"/>
        </w:rPr>
      </w:pPr>
    </w:p>
    <w:sectPr w:rsidR="007D0206" w:rsidRPr="00044ADE" w:rsidSect="001A41A9">
      <w:headerReference w:type="default" r:id="rId8"/>
      <w:footerReference w:type="default" r:id="rId9"/>
      <w:pgSz w:w="11906" w:h="16838"/>
      <w:pgMar w:top="1417" w:right="1701" w:bottom="1135" w:left="1701" w:header="0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E88F9" w14:textId="77777777" w:rsidR="002C5C31" w:rsidRDefault="002C5C31" w:rsidP="00572C06">
      <w:pPr>
        <w:spacing w:after="0"/>
      </w:pPr>
      <w:r>
        <w:separator/>
      </w:r>
    </w:p>
  </w:endnote>
  <w:endnote w:type="continuationSeparator" w:id="0">
    <w:p w14:paraId="01EEFBFB" w14:textId="77777777" w:rsidR="002C5C31" w:rsidRDefault="002C5C31" w:rsidP="00572C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60A00" w14:textId="556732EF" w:rsidR="00316F46" w:rsidRDefault="00316F46" w:rsidP="00316F46">
    <w:pPr>
      <w:pStyle w:val="Rodap"/>
      <w:tabs>
        <w:tab w:val="clear" w:pos="8504"/>
      </w:tabs>
      <w:ind w:left="0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Centro Administrativo Municipal – Rua 17 de Novembro, 1075, Centro, Sério/RS, CEP 95918-000</w:t>
    </w:r>
  </w:p>
  <w:p w14:paraId="44D1A375" w14:textId="44383F07" w:rsidR="00316F46" w:rsidRPr="00316F46" w:rsidRDefault="00316F46" w:rsidP="00316F46">
    <w:pPr>
      <w:pStyle w:val="Rodap"/>
      <w:tabs>
        <w:tab w:val="clear" w:pos="8504"/>
      </w:tabs>
      <w:ind w:left="0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(51) 3770-1122 / e-mail: administracao@serio.rs.com.br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F4508" w14:textId="77777777" w:rsidR="002C5C31" w:rsidRDefault="002C5C31" w:rsidP="00572C06">
      <w:pPr>
        <w:spacing w:after="0"/>
      </w:pPr>
      <w:r>
        <w:separator/>
      </w:r>
    </w:p>
  </w:footnote>
  <w:footnote w:type="continuationSeparator" w:id="0">
    <w:p w14:paraId="0449B57F" w14:textId="77777777" w:rsidR="002C5C31" w:rsidRDefault="002C5C31" w:rsidP="00572C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A2DA5" w14:textId="4C0D87D0" w:rsidR="00590937" w:rsidRDefault="00DE2B9D" w:rsidP="00590937">
    <w:pPr>
      <w:pStyle w:val="Cabealho"/>
      <w:shd w:val="clear" w:color="auto" w:fill="FFFFFF"/>
      <w:tabs>
        <w:tab w:val="center" w:pos="4873"/>
      </w:tabs>
      <w:ind w:left="-1080"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21247E5" wp14:editId="64367DAA">
          <wp:simplePos x="0" y="0"/>
          <wp:positionH relativeFrom="column">
            <wp:posOffset>5356860</wp:posOffset>
          </wp:positionH>
          <wp:positionV relativeFrom="page">
            <wp:posOffset>120650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1547934512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625CDD14" wp14:editId="2B7AD36C">
          <wp:simplePos x="0" y="0"/>
          <wp:positionH relativeFrom="column">
            <wp:posOffset>-1013460</wp:posOffset>
          </wp:positionH>
          <wp:positionV relativeFrom="page">
            <wp:posOffset>22225</wp:posOffset>
          </wp:positionV>
          <wp:extent cx="1205865" cy="1009650"/>
          <wp:effectExtent l="0" t="0" r="0" b="0"/>
          <wp:wrapSquare wrapText="bothSides"/>
          <wp:docPr id="481793044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86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D5E390" w14:textId="77777777" w:rsidR="00590937" w:rsidRPr="005C6F3C" w:rsidRDefault="00590937" w:rsidP="00DE2B9D">
    <w:pPr>
      <w:pStyle w:val="Cabealho"/>
      <w:shd w:val="clear" w:color="auto" w:fill="FFFFFF"/>
      <w:tabs>
        <w:tab w:val="clear" w:pos="8504"/>
        <w:tab w:val="right" w:pos="8080"/>
        <w:tab w:val="right" w:pos="8505"/>
      </w:tabs>
      <w:ind w:left="-1418" w:right="-35"/>
      <w:jc w:val="center"/>
      <w:rPr>
        <w:rFonts w:ascii="Times New Roman" w:hAnsi="Times New Roman" w:cs="Times New Roman"/>
        <w:b/>
        <w:color w:val="404040"/>
      </w:rPr>
    </w:pPr>
    <w:r w:rsidRPr="005C6F3C">
      <w:rPr>
        <w:rFonts w:ascii="Times New Roman" w:hAnsi="Times New Roman" w:cs="Times New Roman"/>
        <w:b/>
        <w:color w:val="404040"/>
      </w:rPr>
      <w:t>Estado do Rio Grande do Sul</w:t>
    </w:r>
  </w:p>
  <w:p w14:paraId="4087F63C" w14:textId="77777777" w:rsidR="00590937" w:rsidRDefault="00590937" w:rsidP="00DE2B9D">
    <w:pPr>
      <w:pStyle w:val="Cabealho"/>
      <w:shd w:val="clear" w:color="auto" w:fill="FFFFFF"/>
      <w:tabs>
        <w:tab w:val="clear" w:pos="8504"/>
        <w:tab w:val="right" w:pos="8505"/>
      </w:tabs>
      <w:ind w:left="-1418" w:right="-35"/>
      <w:jc w:val="center"/>
      <w:rPr>
        <w:rFonts w:ascii="Times New Roman" w:hAnsi="Times New Roman" w:cs="Times New Roman"/>
        <w:b/>
        <w:color w:val="404040"/>
      </w:rPr>
    </w:pPr>
    <w:r w:rsidRPr="005C6F3C">
      <w:rPr>
        <w:rFonts w:ascii="Times New Roman" w:hAnsi="Times New Roman" w:cs="Times New Roman"/>
        <w:b/>
        <w:color w:val="404040"/>
      </w:rPr>
      <w:t>Município de Sério</w:t>
    </w:r>
  </w:p>
  <w:p w14:paraId="5B344DBF" w14:textId="77777777" w:rsidR="00316F46" w:rsidRPr="00316F46" w:rsidRDefault="00316F46" w:rsidP="00DE2B9D">
    <w:pPr>
      <w:pStyle w:val="Cabealho"/>
      <w:shd w:val="clear" w:color="auto" w:fill="FFFFFF"/>
      <w:tabs>
        <w:tab w:val="clear" w:pos="8504"/>
        <w:tab w:val="right" w:pos="8505"/>
      </w:tabs>
      <w:ind w:left="-1418" w:right="-852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316F46">
      <w:rPr>
        <w:rFonts w:ascii="Times New Roman" w:hAnsi="Times New Roman" w:cs="Times New Roman"/>
        <w:b/>
        <w:bCs/>
        <w:color w:val="404040"/>
        <w:sz w:val="20"/>
        <w:szCs w:val="20"/>
      </w:rPr>
      <w:t>SECRETARIA DE ADMINISTRAÇÃO E PLANEJAMENTO</w:t>
    </w:r>
  </w:p>
  <w:p w14:paraId="3AFE3D6E" w14:textId="7E996125" w:rsidR="00590937" w:rsidRPr="005C6F3C" w:rsidRDefault="00590937" w:rsidP="00DE2B9D">
    <w:pPr>
      <w:pStyle w:val="Cabealho"/>
      <w:shd w:val="clear" w:color="auto" w:fill="FFFFFF"/>
      <w:tabs>
        <w:tab w:val="clear" w:pos="8504"/>
        <w:tab w:val="right" w:pos="8505"/>
      </w:tabs>
      <w:ind w:left="-1418" w:right="-1027" w:hanging="1417"/>
      <w:jc w:val="center"/>
      <w:rPr>
        <w:rFonts w:ascii="Times New Roman" w:hAnsi="Times New Roman" w:cs="Times New Roman"/>
        <w:color w:val="404040"/>
        <w:sz w:val="20"/>
        <w:szCs w:val="20"/>
      </w:rPr>
    </w:pPr>
    <w:r w:rsidRPr="005C6F3C">
      <w:rPr>
        <w:rFonts w:ascii="Times New Roman" w:hAnsi="Times New Roman" w:cs="Times New Roman"/>
        <w:color w:val="404040"/>
        <w:sz w:val="20"/>
        <w:szCs w:val="20"/>
      </w:rPr>
      <w:t>Rua 17 de Novembro, 1075 – Centro – CEP: 95.918-000</w:t>
    </w:r>
  </w:p>
  <w:p w14:paraId="46877270" w14:textId="5D30B7C9" w:rsidR="00590937" w:rsidRDefault="00590937" w:rsidP="00DE2B9D">
    <w:pPr>
      <w:pStyle w:val="Cabealho"/>
      <w:shd w:val="clear" w:color="auto" w:fill="FFFFFF"/>
      <w:tabs>
        <w:tab w:val="clear" w:pos="8504"/>
        <w:tab w:val="right" w:pos="8505"/>
      </w:tabs>
      <w:ind w:left="-1418" w:right="-852"/>
      <w:jc w:val="center"/>
      <w:rPr>
        <w:rFonts w:ascii="Times New Roman" w:hAnsi="Times New Roman" w:cs="Times New Roman"/>
        <w:color w:val="404040"/>
        <w:sz w:val="20"/>
        <w:szCs w:val="20"/>
      </w:rPr>
    </w:pPr>
    <w:r w:rsidRPr="005C6F3C">
      <w:rPr>
        <w:rFonts w:ascii="Times New Roman" w:hAnsi="Times New Roman" w:cs="Times New Roman"/>
        <w:color w:val="404040"/>
        <w:sz w:val="20"/>
        <w:szCs w:val="20"/>
      </w:rPr>
      <w:t>CNPJ 94.706.033/0001-03</w:t>
    </w:r>
  </w:p>
  <w:p w14:paraId="23FD9EF6" w14:textId="77777777" w:rsidR="00572C06" w:rsidRDefault="00572C06" w:rsidP="0059093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1A47"/>
    <w:multiLevelType w:val="multilevel"/>
    <w:tmpl w:val="B31A7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A57FD"/>
    <w:multiLevelType w:val="multilevel"/>
    <w:tmpl w:val="089CB1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4DE6585"/>
    <w:multiLevelType w:val="multilevel"/>
    <w:tmpl w:val="B4746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03444C"/>
    <w:multiLevelType w:val="multilevel"/>
    <w:tmpl w:val="AF7EF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4443CB"/>
    <w:multiLevelType w:val="multilevel"/>
    <w:tmpl w:val="23B07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C1ED7"/>
    <w:multiLevelType w:val="hybridMultilevel"/>
    <w:tmpl w:val="8B8CE810"/>
    <w:lvl w:ilvl="0" w:tplc="D726501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42895"/>
    <w:multiLevelType w:val="hybridMultilevel"/>
    <w:tmpl w:val="51C46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20B32"/>
    <w:multiLevelType w:val="multilevel"/>
    <w:tmpl w:val="38AA2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F0116A"/>
    <w:multiLevelType w:val="multilevel"/>
    <w:tmpl w:val="844E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813BD8"/>
    <w:multiLevelType w:val="hybridMultilevel"/>
    <w:tmpl w:val="79B0F5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227A6"/>
    <w:multiLevelType w:val="hybridMultilevel"/>
    <w:tmpl w:val="B0789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295E28"/>
    <w:multiLevelType w:val="hybridMultilevel"/>
    <w:tmpl w:val="102A572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044C7"/>
    <w:multiLevelType w:val="multilevel"/>
    <w:tmpl w:val="74C05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3A19A7"/>
    <w:multiLevelType w:val="multilevel"/>
    <w:tmpl w:val="8B18BB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43249D0"/>
    <w:multiLevelType w:val="multilevel"/>
    <w:tmpl w:val="E0AA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AD176E"/>
    <w:multiLevelType w:val="hybridMultilevel"/>
    <w:tmpl w:val="4C62E1FE"/>
    <w:lvl w:ilvl="0" w:tplc="5F1418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67D7E"/>
    <w:multiLevelType w:val="multilevel"/>
    <w:tmpl w:val="21D2E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103939"/>
    <w:multiLevelType w:val="multilevel"/>
    <w:tmpl w:val="DF78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6574166">
    <w:abstractNumId w:val="1"/>
  </w:num>
  <w:num w:numId="2" w16cid:durableId="738211784">
    <w:abstractNumId w:val="7"/>
  </w:num>
  <w:num w:numId="3" w16cid:durableId="953752977">
    <w:abstractNumId w:val="11"/>
  </w:num>
  <w:num w:numId="4" w16cid:durableId="371686902">
    <w:abstractNumId w:val="5"/>
  </w:num>
  <w:num w:numId="5" w16cid:durableId="679772003">
    <w:abstractNumId w:val="17"/>
  </w:num>
  <w:num w:numId="6" w16cid:durableId="1368919328">
    <w:abstractNumId w:val="6"/>
  </w:num>
  <w:num w:numId="7" w16cid:durableId="1975330940">
    <w:abstractNumId w:val="0"/>
  </w:num>
  <w:num w:numId="8" w16cid:durableId="2134128604">
    <w:abstractNumId w:val="10"/>
  </w:num>
  <w:num w:numId="9" w16cid:durableId="1139570699">
    <w:abstractNumId w:val="13"/>
  </w:num>
  <w:num w:numId="10" w16cid:durableId="1794785655">
    <w:abstractNumId w:val="15"/>
  </w:num>
  <w:num w:numId="11" w16cid:durableId="777411701">
    <w:abstractNumId w:val="9"/>
  </w:num>
  <w:num w:numId="12" w16cid:durableId="1068379173">
    <w:abstractNumId w:val="16"/>
  </w:num>
  <w:num w:numId="13" w16cid:durableId="270087908">
    <w:abstractNumId w:val="12"/>
  </w:num>
  <w:num w:numId="14" w16cid:durableId="747918668">
    <w:abstractNumId w:val="3"/>
  </w:num>
  <w:num w:numId="15" w16cid:durableId="1357928361">
    <w:abstractNumId w:val="2"/>
  </w:num>
  <w:num w:numId="16" w16cid:durableId="1256206707">
    <w:abstractNumId w:val="8"/>
  </w:num>
  <w:num w:numId="17" w16cid:durableId="879322219">
    <w:abstractNumId w:val="14"/>
  </w:num>
  <w:num w:numId="18" w16cid:durableId="13027313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C06"/>
    <w:rsid w:val="000361EB"/>
    <w:rsid w:val="00044ADE"/>
    <w:rsid w:val="000749FD"/>
    <w:rsid w:val="000767F8"/>
    <w:rsid w:val="000A4307"/>
    <w:rsid w:val="000A60F5"/>
    <w:rsid w:val="000E0BD8"/>
    <w:rsid w:val="000F0860"/>
    <w:rsid w:val="00131136"/>
    <w:rsid w:val="00174995"/>
    <w:rsid w:val="001A41A9"/>
    <w:rsid w:val="00200CF3"/>
    <w:rsid w:val="00224C20"/>
    <w:rsid w:val="00243921"/>
    <w:rsid w:val="0027548C"/>
    <w:rsid w:val="0027770F"/>
    <w:rsid w:val="002A7301"/>
    <w:rsid w:val="002C3B0D"/>
    <w:rsid w:val="002C5C31"/>
    <w:rsid w:val="002E6EBF"/>
    <w:rsid w:val="002F36E6"/>
    <w:rsid w:val="00316F46"/>
    <w:rsid w:val="003562B6"/>
    <w:rsid w:val="0036130D"/>
    <w:rsid w:val="003751D8"/>
    <w:rsid w:val="003C393F"/>
    <w:rsid w:val="003F690E"/>
    <w:rsid w:val="00466162"/>
    <w:rsid w:val="00480CD2"/>
    <w:rsid w:val="004C5072"/>
    <w:rsid w:val="004F63DF"/>
    <w:rsid w:val="00537BA1"/>
    <w:rsid w:val="0055109B"/>
    <w:rsid w:val="00553937"/>
    <w:rsid w:val="00572C06"/>
    <w:rsid w:val="0058022C"/>
    <w:rsid w:val="00590937"/>
    <w:rsid w:val="005B1DF6"/>
    <w:rsid w:val="005B4EDF"/>
    <w:rsid w:val="005F5FDC"/>
    <w:rsid w:val="006220F8"/>
    <w:rsid w:val="006301FE"/>
    <w:rsid w:val="006323C4"/>
    <w:rsid w:val="00660FFE"/>
    <w:rsid w:val="00682D1A"/>
    <w:rsid w:val="006964D2"/>
    <w:rsid w:val="006E4ED6"/>
    <w:rsid w:val="006F26A7"/>
    <w:rsid w:val="007130E9"/>
    <w:rsid w:val="007239B6"/>
    <w:rsid w:val="00781629"/>
    <w:rsid w:val="007D0206"/>
    <w:rsid w:val="00825CF6"/>
    <w:rsid w:val="0086319D"/>
    <w:rsid w:val="008773A1"/>
    <w:rsid w:val="00886BB2"/>
    <w:rsid w:val="008A59F5"/>
    <w:rsid w:val="00915A31"/>
    <w:rsid w:val="00972E6F"/>
    <w:rsid w:val="00982A31"/>
    <w:rsid w:val="009F0872"/>
    <w:rsid w:val="00A15FF7"/>
    <w:rsid w:val="00A179EE"/>
    <w:rsid w:val="00AA20D2"/>
    <w:rsid w:val="00B0718D"/>
    <w:rsid w:val="00B12449"/>
    <w:rsid w:val="00BE6680"/>
    <w:rsid w:val="00C04AC3"/>
    <w:rsid w:val="00C21BCE"/>
    <w:rsid w:val="00C4550C"/>
    <w:rsid w:val="00C73C77"/>
    <w:rsid w:val="00C83155"/>
    <w:rsid w:val="00C83717"/>
    <w:rsid w:val="00CB2C5B"/>
    <w:rsid w:val="00CE3443"/>
    <w:rsid w:val="00D02090"/>
    <w:rsid w:val="00D2216F"/>
    <w:rsid w:val="00DE2B9D"/>
    <w:rsid w:val="00DF2C7E"/>
    <w:rsid w:val="00E100C3"/>
    <w:rsid w:val="00E13ABE"/>
    <w:rsid w:val="00E75882"/>
    <w:rsid w:val="00EA1E2B"/>
    <w:rsid w:val="00EA735F"/>
    <w:rsid w:val="00EB2EAF"/>
    <w:rsid w:val="00F617F8"/>
    <w:rsid w:val="00F8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F5841"/>
  <w15:chartTrackingRefBased/>
  <w15:docId w15:val="{134DD70B-6D9B-4648-93B5-B4E3B20AB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20"/>
        <w:ind w:left="107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72C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72C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2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72C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72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72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72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72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72C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72C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2C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2C0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72C0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72C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72C0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72C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72C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72C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72C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72C06"/>
    <w:pPr>
      <w:numPr>
        <w:ilvl w:val="1"/>
      </w:numPr>
      <w:spacing w:after="160"/>
      <w:ind w:left="107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72C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72C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72C0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72C0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72C0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72C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72C0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72C0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572C06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qFormat/>
    <w:rsid w:val="00572C06"/>
  </w:style>
  <w:style w:type="paragraph" w:styleId="Rodap">
    <w:name w:val="footer"/>
    <w:basedOn w:val="Normal"/>
    <w:link w:val="RodapChar"/>
    <w:uiPriority w:val="99"/>
    <w:unhideWhenUsed/>
    <w:rsid w:val="00572C06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572C06"/>
  </w:style>
  <w:style w:type="character" w:styleId="Hyperlink">
    <w:name w:val="Hyperlink"/>
    <w:basedOn w:val="Fontepargpadro"/>
    <w:uiPriority w:val="99"/>
    <w:unhideWhenUsed/>
    <w:rsid w:val="00572C0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72C0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E4ED6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7D0206"/>
    <w:pPr>
      <w:spacing w:after="0"/>
      <w:ind w:left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Clara">
    <w:name w:val="Grid Table Light"/>
    <w:basedOn w:val="Tabelanormal"/>
    <w:uiPriority w:val="40"/>
    <w:rsid w:val="00200CF3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200CF3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uiPriority w:val="42"/>
    <w:rsid w:val="00200CF3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3">
    <w:name w:val="Plain Table 3"/>
    <w:basedOn w:val="Tabelanormal"/>
    <w:uiPriority w:val="43"/>
    <w:rsid w:val="00200CF3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SemEspaamento">
    <w:name w:val="No Spacing"/>
    <w:uiPriority w:val="1"/>
    <w:qFormat/>
    <w:rsid w:val="0027770F"/>
    <w:pPr>
      <w:suppressAutoHyphens/>
      <w:spacing w:after="0"/>
      <w:ind w:left="0"/>
      <w:jc w:val="left"/>
    </w:pPr>
  </w:style>
  <w:style w:type="character" w:customStyle="1" w:styleId="CorpodoTextoChar">
    <w:name w:val="Corpo do Texto Char"/>
    <w:basedOn w:val="Fontepargpadro"/>
    <w:link w:val="CorpodoTexto"/>
    <w:qFormat/>
    <w:rsid w:val="0058022C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styleId="Corpodetexto">
    <w:name w:val="Body Text"/>
    <w:basedOn w:val="Normal"/>
    <w:link w:val="CorpodetextoChar"/>
    <w:rsid w:val="0058022C"/>
    <w:pPr>
      <w:suppressAutoHyphens/>
      <w:spacing w:after="140" w:line="276" w:lineRule="auto"/>
      <w:ind w:left="0"/>
      <w:jc w:val="left"/>
    </w:pPr>
  </w:style>
  <w:style w:type="character" w:customStyle="1" w:styleId="CorpodetextoChar">
    <w:name w:val="Corpo de texto Char"/>
    <w:basedOn w:val="Fontepargpadro"/>
    <w:link w:val="Corpodetexto"/>
    <w:rsid w:val="0058022C"/>
  </w:style>
  <w:style w:type="paragraph" w:customStyle="1" w:styleId="CorpodoTexto">
    <w:name w:val="Corpo do Texto"/>
    <w:basedOn w:val="Normal"/>
    <w:link w:val="CorpodoTextoChar"/>
    <w:qFormat/>
    <w:rsid w:val="0058022C"/>
    <w:pPr>
      <w:keepNext/>
      <w:keepLines/>
      <w:suppressAutoHyphens/>
      <w:spacing w:after="60"/>
      <w:ind w:left="0" w:firstLine="851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4A193-BDC2-4C5C-A7EA-B7FB5C786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1324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cp:keywords/>
  <dc:description/>
  <cp:lastModifiedBy>adm2</cp:lastModifiedBy>
  <cp:revision>4</cp:revision>
  <cp:lastPrinted>2025-11-03T17:15:00Z</cp:lastPrinted>
  <dcterms:created xsi:type="dcterms:W3CDTF">2026-01-21T18:05:00Z</dcterms:created>
  <dcterms:modified xsi:type="dcterms:W3CDTF">2026-01-28T13:45:00Z</dcterms:modified>
</cp:coreProperties>
</file>