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03BD6087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</w:t>
      </w:r>
      <w:r w:rsidR="00315D8E">
        <w:t>CONCORRENCIA</w:t>
      </w:r>
      <w:r>
        <w:t xml:space="preserve"> ELETRÔNIC</w:t>
      </w:r>
      <w:r w:rsidR="00315D8E">
        <w:t>A</w:t>
      </w:r>
      <w:r>
        <w:t xml:space="preserve">, do tipo MENOR PREÇO </w:t>
      </w:r>
      <w:r w:rsidR="00950C2C">
        <w:t>GLOBAL</w:t>
      </w:r>
      <w:r>
        <w:t>, que será regido pela Lei Federal nº 14.133, de 01 de abril de 2021 e pelas condições estabelecidas no presente edital e seus anexos para aquisição do objeto abaixo descrito.</w:t>
      </w:r>
    </w:p>
    <w:p w14:paraId="428FCC4C" w14:textId="71DC995D" w:rsidR="00790B06" w:rsidRDefault="00CC68EA" w:rsidP="00CC68EA">
      <w:pPr>
        <w:pStyle w:val="NormalWeb"/>
        <w:jc w:val="both"/>
        <w:rPr>
          <w:rFonts w:ascii="Arial" w:hAnsi="Arial" w:cs="Arial"/>
        </w:rPr>
      </w:pPr>
      <w:r>
        <w:rPr>
          <w:b/>
          <w:bCs/>
        </w:rPr>
        <w:t xml:space="preserve">OBJETO: </w:t>
      </w:r>
      <w:r w:rsidR="00315D8E" w:rsidRPr="00465B0D">
        <w:rPr>
          <w:rFonts w:ascii="Arial" w:hAnsi="Arial" w:cs="Arial"/>
          <w:b/>
        </w:rPr>
        <w:t xml:space="preserve">CONTRATAÇÃO DE EMPRESA PARA REALIZAR A </w:t>
      </w:r>
      <w:r w:rsidR="00315D8E">
        <w:rPr>
          <w:rFonts w:ascii="Arial" w:hAnsi="Arial" w:cs="Arial"/>
          <w:b/>
        </w:rPr>
        <w:t>CONSTRUÇÃO DE 12(DOZE) GAVETAS MORTUÁRIAS JUNTO AO CEMITÉRIO MUNICIPAL DE LINDOLFO COLLOR</w:t>
      </w:r>
    </w:p>
    <w:p w14:paraId="1F1B9CE9" w14:textId="0BC14BC3" w:rsidR="00CC68EA" w:rsidRDefault="00CC68EA" w:rsidP="00CC68EA">
      <w:pPr>
        <w:pStyle w:val="NormalWeb"/>
        <w:jc w:val="both"/>
      </w:pPr>
      <w:r>
        <w:rPr>
          <w:b/>
          <w:bCs/>
        </w:rPr>
        <w:t xml:space="preserve">MODALIDADE: </w:t>
      </w:r>
      <w:r w:rsidR="00790B06">
        <w:rPr>
          <w:b/>
          <w:bCs/>
        </w:rPr>
        <w:t>CONCORRÊNCIA</w:t>
      </w:r>
      <w:r>
        <w:rPr>
          <w:b/>
          <w:bCs/>
        </w:rPr>
        <w:t xml:space="preserve"> ELETRÔNICO</w:t>
      </w:r>
      <w:r w:rsidR="0040223B">
        <w:rPr>
          <w:b/>
          <w:bCs/>
        </w:rPr>
        <w:t xml:space="preserve"> </w:t>
      </w:r>
      <w:r w:rsidR="00790B06">
        <w:rPr>
          <w:b/>
          <w:bCs/>
        </w:rPr>
        <w:t>0</w:t>
      </w:r>
      <w:r w:rsidR="00315D8E">
        <w:rPr>
          <w:b/>
          <w:bCs/>
        </w:rPr>
        <w:t>2</w:t>
      </w:r>
      <w:r w:rsidR="0040223B">
        <w:rPr>
          <w:b/>
          <w:bCs/>
        </w:rPr>
        <w:t>/2024 – EDITAL</w:t>
      </w:r>
      <w:r w:rsidR="001C11C5">
        <w:rPr>
          <w:b/>
          <w:bCs/>
        </w:rPr>
        <w:t xml:space="preserve"> </w:t>
      </w:r>
      <w:r w:rsidR="00315D8E">
        <w:rPr>
          <w:b/>
          <w:bCs/>
        </w:rPr>
        <w:t>42</w:t>
      </w:r>
      <w:r w:rsidR="0040223B">
        <w:rPr>
          <w:b/>
          <w:bCs/>
        </w:rPr>
        <w:t>/2024</w:t>
      </w:r>
    </w:p>
    <w:p w14:paraId="015F66AC" w14:textId="707CE048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950C2C">
        <w:rPr>
          <w:b/>
          <w:bCs/>
        </w:rPr>
        <w:t>GLOBAL</w:t>
      </w:r>
    </w:p>
    <w:p w14:paraId="43F287A9" w14:textId="1697998E" w:rsidR="00CC68EA" w:rsidRDefault="00CC68EA" w:rsidP="00CC68EA">
      <w:pPr>
        <w:pStyle w:val="NormalWeb"/>
        <w:jc w:val="both"/>
      </w:pPr>
      <w:r>
        <w:rPr>
          <w:b/>
          <w:bCs/>
        </w:rPr>
        <w:t xml:space="preserve">RECEBIMENTO DAS PROPOSTAS FINANCEIRAS: até às </w:t>
      </w:r>
      <w:r w:rsidR="00315D8E">
        <w:rPr>
          <w:b/>
          <w:bCs/>
        </w:rPr>
        <w:t>13</w:t>
      </w:r>
      <w:r w:rsidR="00790B06">
        <w:rPr>
          <w:b/>
          <w:bCs/>
        </w:rPr>
        <w:t>:59</w:t>
      </w:r>
      <w:r>
        <w:rPr>
          <w:b/>
          <w:bCs/>
        </w:rPr>
        <w:t xml:space="preserve"> do dia </w:t>
      </w:r>
      <w:r w:rsidR="00315D8E">
        <w:rPr>
          <w:b/>
          <w:bCs/>
        </w:rPr>
        <w:t>24</w:t>
      </w:r>
      <w:r>
        <w:rPr>
          <w:b/>
          <w:bCs/>
        </w:rPr>
        <w:t>/0</w:t>
      </w:r>
      <w:r w:rsidR="00315D8E">
        <w:rPr>
          <w:b/>
          <w:bCs/>
        </w:rPr>
        <w:t>4</w:t>
      </w:r>
      <w:r>
        <w:rPr>
          <w:b/>
          <w:bCs/>
        </w:rPr>
        <w:t xml:space="preserve">/2024. </w:t>
      </w:r>
    </w:p>
    <w:p w14:paraId="4A4B3A8F" w14:textId="429E092F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315D8E">
        <w:rPr>
          <w:b/>
          <w:bCs/>
        </w:rPr>
        <w:t>14</w:t>
      </w:r>
      <w:r>
        <w:rPr>
          <w:b/>
          <w:bCs/>
        </w:rPr>
        <w:t xml:space="preserve">h00 do dia </w:t>
      </w:r>
      <w:r w:rsidR="001C11C5">
        <w:rPr>
          <w:b/>
          <w:bCs/>
        </w:rPr>
        <w:t>2</w:t>
      </w:r>
      <w:r w:rsidR="00315D8E">
        <w:rPr>
          <w:b/>
          <w:bCs/>
        </w:rPr>
        <w:t>4</w:t>
      </w:r>
      <w:r>
        <w:rPr>
          <w:b/>
          <w:bCs/>
        </w:rPr>
        <w:t>/0</w:t>
      </w:r>
      <w:r w:rsidR="00315D8E">
        <w:rPr>
          <w:b/>
          <w:bCs/>
        </w:rPr>
        <w:t>4</w:t>
      </w:r>
      <w:r>
        <w:rPr>
          <w:b/>
          <w:bCs/>
        </w:rPr>
        <w:t>/2024.</w:t>
      </w:r>
    </w:p>
    <w:p w14:paraId="43124EEC" w14:textId="00C97CD7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315D8E">
        <w:rPr>
          <w:b/>
          <w:bCs/>
        </w:rPr>
        <w:t>14</w:t>
      </w:r>
      <w:r>
        <w:rPr>
          <w:b/>
          <w:bCs/>
        </w:rPr>
        <w:t xml:space="preserve">h30min do dia </w:t>
      </w:r>
      <w:r w:rsidR="001C11C5">
        <w:rPr>
          <w:b/>
          <w:bCs/>
        </w:rPr>
        <w:t>2</w:t>
      </w:r>
      <w:r w:rsidR="00315D8E">
        <w:rPr>
          <w:b/>
          <w:bCs/>
        </w:rPr>
        <w:t>4</w:t>
      </w:r>
      <w:r>
        <w:rPr>
          <w:b/>
          <w:bCs/>
        </w:rPr>
        <w:t>/0</w:t>
      </w:r>
      <w:r w:rsidR="00315D8E">
        <w:rPr>
          <w:b/>
          <w:bCs/>
        </w:rPr>
        <w:t>4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3440C114" w:rsidR="00CC68EA" w:rsidRDefault="00CC68EA" w:rsidP="00CC68EA">
      <w:pPr>
        <w:pStyle w:val="NormalWeb"/>
        <w:jc w:val="both"/>
      </w:pPr>
      <w:r>
        <w:t xml:space="preserve">Lindolfo Collor, </w:t>
      </w:r>
      <w:r w:rsidR="00315D8E">
        <w:t>08</w:t>
      </w:r>
      <w:r>
        <w:t xml:space="preserve"> de </w:t>
      </w:r>
      <w:r w:rsidR="00315D8E">
        <w:t>Abril</w:t>
      </w:r>
      <w:r>
        <w:t xml:space="preserve"> de 2024.</w:t>
      </w:r>
    </w:p>
    <w:p w14:paraId="16F35F26" w14:textId="55F00B55" w:rsidR="00CC68EA" w:rsidRDefault="00315D8E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9334B"/>
    <w:rsid w:val="001C11C5"/>
    <w:rsid w:val="00315D8E"/>
    <w:rsid w:val="003477F8"/>
    <w:rsid w:val="003A4EAE"/>
    <w:rsid w:val="0040223B"/>
    <w:rsid w:val="004D6DDF"/>
    <w:rsid w:val="005845AE"/>
    <w:rsid w:val="0061148D"/>
    <w:rsid w:val="00790B06"/>
    <w:rsid w:val="008F6ABE"/>
    <w:rsid w:val="00950C2C"/>
    <w:rsid w:val="00C121F9"/>
    <w:rsid w:val="00CC68EA"/>
    <w:rsid w:val="00CF4AAB"/>
    <w:rsid w:val="00D832C5"/>
    <w:rsid w:val="00EC78A7"/>
    <w:rsid w:val="00F4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2024-04-08T12:37:00Z</dcterms:created>
  <dcterms:modified xsi:type="dcterms:W3CDTF">2024-04-08T12:39:00Z</dcterms:modified>
</cp:coreProperties>
</file>