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CB72D6" w14:textId="4557C64C" w:rsidR="00B829AD" w:rsidRPr="00BB3E34" w:rsidRDefault="00B829AD" w:rsidP="00B829A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B3E34">
        <w:rPr>
          <w:rFonts w:ascii="Arial" w:eastAsia="Times New Roman" w:hAnsi="Arial" w:cs="Arial"/>
          <w:sz w:val="24"/>
          <w:szCs w:val="24"/>
          <w:lang w:eastAsia="pt-BR"/>
        </w:rPr>
        <w:t xml:space="preserve">O MUNICÍPIO DE LINDOLFO COLLOR torna público para conhecimento dos interessados que no dia e hora abaixo indicados será realizada a licitação na modalidade </w:t>
      </w:r>
      <w:r w:rsidR="00CA522F">
        <w:rPr>
          <w:rFonts w:ascii="Arial" w:eastAsia="Times New Roman" w:hAnsi="Arial" w:cs="Arial"/>
          <w:sz w:val="24"/>
          <w:szCs w:val="24"/>
          <w:lang w:eastAsia="pt-BR"/>
        </w:rPr>
        <w:t>CHAMADA PÚBLICA CREDENCIAMENTO</w:t>
      </w:r>
      <w:r w:rsidRPr="00BB3E34">
        <w:rPr>
          <w:rFonts w:ascii="Arial" w:eastAsia="Times New Roman" w:hAnsi="Arial" w:cs="Arial"/>
          <w:sz w:val="24"/>
          <w:szCs w:val="24"/>
          <w:lang w:eastAsia="pt-BR"/>
        </w:rPr>
        <w:t xml:space="preserve">, que será regido pela </w:t>
      </w:r>
      <w:r w:rsidR="00011528" w:rsidRPr="00011528">
        <w:rPr>
          <w:rFonts w:ascii="Arial" w:eastAsia="Times New Roman" w:hAnsi="Arial" w:cs="Arial"/>
          <w:sz w:val="24"/>
          <w:szCs w:val="24"/>
          <w:lang w:eastAsia="pt-BR"/>
        </w:rPr>
        <w:t>Lei Federal nº 14.133, de 01 de abril de 2021</w:t>
      </w:r>
      <w:r w:rsidRPr="00BB3E34">
        <w:rPr>
          <w:rFonts w:ascii="Arial" w:eastAsia="Times New Roman" w:hAnsi="Arial" w:cs="Arial"/>
          <w:sz w:val="24"/>
          <w:szCs w:val="24"/>
          <w:lang w:eastAsia="pt-BR"/>
        </w:rPr>
        <w:t xml:space="preserve"> e pelas condições estabelecidas no presente edital e seus anexos para aquisição do objeto abaixo descrito.</w:t>
      </w:r>
    </w:p>
    <w:p w14:paraId="7EFC323E" w14:textId="41086C13" w:rsidR="00760DEA" w:rsidRDefault="00760DEA" w:rsidP="00760DEA">
      <w:pPr>
        <w:spacing w:before="100" w:beforeAutospacing="1" w:after="100" w:afterAutospacing="1" w:line="240" w:lineRule="auto"/>
        <w:jc w:val="both"/>
        <w:rPr>
          <w:rFonts w:ascii="Arial" w:eastAsia="Arial" w:hAnsi="Arial" w:cs="Arial"/>
          <w:b/>
          <w:sz w:val="24"/>
          <w:lang w:val="pt-PT" w:eastAsia="pt-PT" w:bidi="pt-PT"/>
        </w:rPr>
      </w:pPr>
      <w:r>
        <w:rPr>
          <w:rFonts w:ascii="Arial" w:eastAsia="Arial" w:hAnsi="Arial" w:cs="Arial"/>
          <w:b/>
          <w:sz w:val="24"/>
          <w:lang w:val="pt-PT" w:eastAsia="pt-PT" w:bidi="pt-PT"/>
        </w:rPr>
        <w:t xml:space="preserve">OBJETO: </w:t>
      </w:r>
      <w:r w:rsidR="004F7A8A" w:rsidRPr="004F7A8A">
        <w:rPr>
          <w:rFonts w:ascii="Arial" w:hAnsi="Arial" w:cs="Arial"/>
          <w:b/>
          <w:bCs/>
          <w:sz w:val="24"/>
          <w:szCs w:val="24"/>
        </w:rPr>
        <w:t>CADASTRO DE EMPRESAS PARA MINISTRAR OFICINAS ESPORTIVAS NO MUNICÍPIO DE LINDOLFO COLLOR.</w:t>
      </w:r>
    </w:p>
    <w:p w14:paraId="2C206EF5" w14:textId="4500FBC7" w:rsidR="00760DEA" w:rsidRDefault="00760DEA" w:rsidP="00760DEA">
      <w:pPr>
        <w:spacing w:before="100" w:beforeAutospacing="1" w:after="100" w:afterAutospacing="1" w:line="240" w:lineRule="auto"/>
        <w:jc w:val="both"/>
        <w:rPr>
          <w:rFonts w:ascii="Arial" w:eastAsia="Arial" w:hAnsi="Arial" w:cs="Arial"/>
          <w:b/>
          <w:sz w:val="24"/>
          <w:lang w:val="pt-PT" w:eastAsia="pt-PT" w:bidi="pt-PT"/>
        </w:rPr>
      </w:pPr>
      <w:r>
        <w:rPr>
          <w:rFonts w:ascii="Arial" w:eastAsia="Arial" w:hAnsi="Arial" w:cs="Arial"/>
          <w:b/>
          <w:sz w:val="24"/>
          <w:lang w:val="pt-PT" w:eastAsia="pt-PT" w:bidi="pt-PT"/>
        </w:rPr>
        <w:t xml:space="preserve">MODALIDADE: </w:t>
      </w:r>
      <w:r w:rsidR="00CA522F">
        <w:rPr>
          <w:rFonts w:ascii="Arial" w:eastAsia="Arial" w:hAnsi="Arial" w:cs="Arial"/>
          <w:b/>
          <w:sz w:val="24"/>
          <w:lang w:val="pt-PT" w:eastAsia="pt-PT" w:bidi="pt-PT"/>
        </w:rPr>
        <w:t>CHAMADA PÚBLICA CREDENCIAMENTO Nº</w:t>
      </w:r>
      <w:r w:rsidR="004F7A8A">
        <w:rPr>
          <w:rFonts w:ascii="Arial" w:eastAsia="Arial" w:hAnsi="Arial" w:cs="Arial"/>
          <w:b/>
          <w:sz w:val="24"/>
          <w:lang w:val="pt-PT" w:eastAsia="pt-PT" w:bidi="pt-PT"/>
        </w:rPr>
        <w:t>11</w:t>
      </w:r>
      <w:r w:rsidR="00CA522F">
        <w:rPr>
          <w:rFonts w:ascii="Arial" w:eastAsia="Arial" w:hAnsi="Arial" w:cs="Arial"/>
          <w:b/>
          <w:sz w:val="24"/>
          <w:lang w:val="pt-PT" w:eastAsia="pt-PT" w:bidi="pt-PT"/>
        </w:rPr>
        <w:t>/2024</w:t>
      </w:r>
    </w:p>
    <w:p w14:paraId="7F1B6B12" w14:textId="73EE791F" w:rsidR="00760DEA" w:rsidRDefault="00760DEA" w:rsidP="00760DEA">
      <w:pPr>
        <w:spacing w:before="100" w:beforeAutospacing="1" w:after="100" w:afterAutospacing="1" w:line="240" w:lineRule="auto"/>
        <w:jc w:val="both"/>
        <w:rPr>
          <w:rFonts w:ascii="Arial" w:eastAsia="Arial" w:hAnsi="Arial" w:cs="Arial"/>
          <w:b/>
          <w:sz w:val="24"/>
          <w:lang w:val="pt-PT" w:eastAsia="pt-PT" w:bidi="pt-PT"/>
        </w:rPr>
      </w:pPr>
      <w:r>
        <w:rPr>
          <w:rFonts w:ascii="Arial" w:eastAsia="Arial" w:hAnsi="Arial" w:cs="Arial"/>
          <w:b/>
          <w:sz w:val="24"/>
          <w:lang w:val="pt-PT" w:eastAsia="pt-PT" w:bidi="pt-PT"/>
        </w:rPr>
        <w:t xml:space="preserve">RECEBIMENTO </w:t>
      </w:r>
      <w:r w:rsidR="00CA522F">
        <w:rPr>
          <w:rFonts w:ascii="Arial" w:eastAsia="Arial" w:hAnsi="Arial" w:cs="Arial"/>
          <w:b/>
          <w:sz w:val="24"/>
          <w:lang w:val="pt-PT" w:eastAsia="pt-PT" w:bidi="pt-PT"/>
        </w:rPr>
        <w:t>DOS DOCUMENTOS</w:t>
      </w:r>
      <w:r>
        <w:rPr>
          <w:rFonts w:ascii="Arial" w:eastAsia="Arial" w:hAnsi="Arial" w:cs="Arial"/>
          <w:b/>
          <w:sz w:val="24"/>
          <w:lang w:val="pt-PT" w:eastAsia="pt-PT" w:bidi="pt-PT"/>
        </w:rPr>
        <w:t xml:space="preserve">: </w:t>
      </w:r>
      <w:r w:rsidR="00CA522F">
        <w:rPr>
          <w:rFonts w:ascii="Arial" w:eastAsia="Arial" w:hAnsi="Arial" w:cs="Arial"/>
          <w:b/>
          <w:sz w:val="24"/>
          <w:lang w:val="pt-PT" w:eastAsia="pt-PT" w:bidi="pt-PT"/>
        </w:rPr>
        <w:t xml:space="preserve">DO DIA </w:t>
      </w:r>
      <w:r w:rsidR="004F7A8A">
        <w:rPr>
          <w:rFonts w:ascii="Arial" w:eastAsia="Arial" w:hAnsi="Arial" w:cs="Arial"/>
          <w:b/>
          <w:sz w:val="24"/>
          <w:lang w:val="pt-PT" w:eastAsia="pt-PT" w:bidi="pt-PT"/>
        </w:rPr>
        <w:t>11</w:t>
      </w:r>
      <w:r w:rsidR="00CA522F">
        <w:rPr>
          <w:rFonts w:ascii="Arial" w:eastAsia="Arial" w:hAnsi="Arial" w:cs="Arial"/>
          <w:b/>
          <w:sz w:val="24"/>
          <w:lang w:val="pt-PT" w:eastAsia="pt-PT" w:bidi="pt-PT"/>
        </w:rPr>
        <w:t>/0</w:t>
      </w:r>
      <w:r w:rsidR="004F7A8A">
        <w:rPr>
          <w:rFonts w:ascii="Arial" w:eastAsia="Arial" w:hAnsi="Arial" w:cs="Arial"/>
          <w:b/>
          <w:sz w:val="24"/>
          <w:lang w:val="pt-PT" w:eastAsia="pt-PT" w:bidi="pt-PT"/>
        </w:rPr>
        <w:t>3</w:t>
      </w:r>
      <w:r w:rsidR="00CA522F">
        <w:rPr>
          <w:rFonts w:ascii="Arial" w:eastAsia="Arial" w:hAnsi="Arial" w:cs="Arial"/>
          <w:b/>
          <w:sz w:val="24"/>
          <w:lang w:val="pt-PT" w:eastAsia="pt-PT" w:bidi="pt-PT"/>
        </w:rPr>
        <w:t xml:space="preserve">/2024 ATÉ </w:t>
      </w:r>
      <w:r w:rsidR="004F7A8A">
        <w:rPr>
          <w:rFonts w:ascii="Arial" w:eastAsia="Arial" w:hAnsi="Arial" w:cs="Arial"/>
          <w:b/>
          <w:sz w:val="24"/>
          <w:lang w:val="pt-PT" w:eastAsia="pt-PT" w:bidi="pt-PT"/>
        </w:rPr>
        <w:t>19</w:t>
      </w:r>
      <w:r w:rsidR="00CA522F">
        <w:rPr>
          <w:rFonts w:ascii="Arial" w:eastAsia="Arial" w:hAnsi="Arial" w:cs="Arial"/>
          <w:b/>
          <w:sz w:val="24"/>
          <w:lang w:val="pt-PT" w:eastAsia="pt-PT" w:bidi="pt-PT"/>
        </w:rPr>
        <w:t>/0</w:t>
      </w:r>
      <w:r w:rsidR="004F7A8A">
        <w:rPr>
          <w:rFonts w:ascii="Arial" w:eastAsia="Arial" w:hAnsi="Arial" w:cs="Arial"/>
          <w:b/>
          <w:sz w:val="24"/>
          <w:lang w:val="pt-PT" w:eastAsia="pt-PT" w:bidi="pt-PT"/>
        </w:rPr>
        <w:t>3</w:t>
      </w:r>
      <w:r w:rsidR="00CA522F">
        <w:rPr>
          <w:rFonts w:ascii="Arial" w:eastAsia="Arial" w:hAnsi="Arial" w:cs="Arial"/>
          <w:b/>
          <w:sz w:val="24"/>
          <w:lang w:val="pt-PT" w:eastAsia="pt-PT" w:bidi="pt-PT"/>
        </w:rPr>
        <w:t>/2024</w:t>
      </w:r>
      <w:r>
        <w:rPr>
          <w:rFonts w:ascii="Arial" w:eastAsia="Arial" w:hAnsi="Arial" w:cs="Arial"/>
          <w:b/>
          <w:sz w:val="24"/>
          <w:lang w:val="pt-PT" w:eastAsia="pt-PT" w:bidi="pt-PT"/>
        </w:rPr>
        <w:t xml:space="preserve">. </w:t>
      </w:r>
    </w:p>
    <w:p w14:paraId="59E7878D" w14:textId="2040415C" w:rsidR="00760DEA" w:rsidRDefault="00760DEA" w:rsidP="00760DEA">
      <w:pPr>
        <w:spacing w:before="100" w:beforeAutospacing="1" w:after="100" w:afterAutospacing="1" w:line="240" w:lineRule="auto"/>
        <w:jc w:val="both"/>
        <w:rPr>
          <w:rFonts w:ascii="Arial" w:eastAsia="Arial" w:hAnsi="Arial" w:cs="Arial"/>
          <w:b/>
          <w:sz w:val="24"/>
          <w:lang w:val="pt-PT" w:eastAsia="pt-PT" w:bidi="pt-PT"/>
        </w:rPr>
      </w:pPr>
      <w:r>
        <w:rPr>
          <w:rFonts w:ascii="Arial" w:eastAsia="Arial" w:hAnsi="Arial" w:cs="Arial"/>
          <w:b/>
          <w:sz w:val="24"/>
          <w:lang w:val="pt-PT" w:eastAsia="pt-PT" w:bidi="pt-PT"/>
        </w:rPr>
        <w:t>ABERTURA D</w:t>
      </w:r>
      <w:r w:rsidR="00CA522F">
        <w:rPr>
          <w:rFonts w:ascii="Arial" w:eastAsia="Arial" w:hAnsi="Arial" w:cs="Arial"/>
          <w:b/>
          <w:sz w:val="24"/>
          <w:lang w:val="pt-PT" w:eastAsia="pt-PT" w:bidi="pt-PT"/>
        </w:rPr>
        <w:t>O ENVELOPE DE DOCUMENTOS</w:t>
      </w:r>
      <w:r>
        <w:rPr>
          <w:rFonts w:ascii="Arial" w:eastAsia="Arial" w:hAnsi="Arial" w:cs="Arial"/>
          <w:b/>
          <w:sz w:val="24"/>
          <w:lang w:val="pt-PT" w:eastAsia="pt-PT" w:bidi="pt-PT"/>
        </w:rPr>
        <w:t xml:space="preserve">: às 09h00 do dia </w:t>
      </w:r>
      <w:r w:rsidR="004F7A8A">
        <w:rPr>
          <w:rFonts w:ascii="Arial" w:eastAsia="Arial" w:hAnsi="Arial" w:cs="Arial"/>
          <w:b/>
          <w:sz w:val="24"/>
          <w:lang w:val="pt-PT" w:eastAsia="pt-PT" w:bidi="pt-PT"/>
        </w:rPr>
        <w:t>20</w:t>
      </w:r>
      <w:r>
        <w:rPr>
          <w:rFonts w:ascii="Arial" w:eastAsia="Arial" w:hAnsi="Arial" w:cs="Arial"/>
          <w:b/>
          <w:sz w:val="24"/>
          <w:lang w:val="pt-PT" w:eastAsia="pt-PT" w:bidi="pt-PT"/>
        </w:rPr>
        <w:t>/0</w:t>
      </w:r>
      <w:r w:rsidR="004F7A8A">
        <w:rPr>
          <w:rFonts w:ascii="Arial" w:eastAsia="Arial" w:hAnsi="Arial" w:cs="Arial"/>
          <w:b/>
          <w:sz w:val="24"/>
          <w:lang w:val="pt-PT" w:eastAsia="pt-PT" w:bidi="pt-PT"/>
        </w:rPr>
        <w:t>3</w:t>
      </w:r>
      <w:r>
        <w:rPr>
          <w:rFonts w:ascii="Arial" w:eastAsia="Arial" w:hAnsi="Arial" w:cs="Arial"/>
          <w:b/>
          <w:sz w:val="24"/>
          <w:lang w:val="pt-PT" w:eastAsia="pt-PT" w:bidi="pt-PT"/>
        </w:rPr>
        <w:t>/2024.</w:t>
      </w:r>
    </w:p>
    <w:p w14:paraId="56B99970" w14:textId="4E6E7291" w:rsidR="00CA522F" w:rsidRDefault="00CA522F" w:rsidP="00760DEA">
      <w:pPr>
        <w:spacing w:before="100" w:beforeAutospacing="1" w:after="100" w:afterAutospacing="1" w:line="240" w:lineRule="auto"/>
        <w:jc w:val="both"/>
        <w:rPr>
          <w:rFonts w:ascii="Arial" w:eastAsia="Arial" w:hAnsi="Arial" w:cs="Arial"/>
          <w:b/>
          <w:sz w:val="24"/>
          <w:lang w:val="pt-PT" w:eastAsia="pt-PT" w:bidi="pt-PT"/>
        </w:rPr>
      </w:pPr>
      <w:r>
        <w:rPr>
          <w:rFonts w:ascii="Arial" w:eastAsia="Arial" w:hAnsi="Arial" w:cs="Arial"/>
          <w:b/>
          <w:sz w:val="24"/>
          <w:lang w:val="pt-PT" w:eastAsia="pt-PT" w:bidi="pt-PT"/>
        </w:rPr>
        <w:t xml:space="preserve">EDITAL E ANEXOS: </w:t>
      </w:r>
      <w:hyperlink r:id="rId4" w:history="1">
        <w:r w:rsidRPr="00E06753">
          <w:rPr>
            <w:rStyle w:val="Hyperlink"/>
            <w:rFonts w:ascii="Arial" w:eastAsia="Arial" w:hAnsi="Arial" w:cs="Arial"/>
            <w:b/>
            <w:sz w:val="24"/>
            <w:lang w:val="pt-PT" w:eastAsia="pt-PT" w:bidi="pt-PT"/>
          </w:rPr>
          <w:t>https://www.lindolfocollor.rs.gov.br/editais</w:t>
        </w:r>
      </w:hyperlink>
      <w:r>
        <w:rPr>
          <w:rFonts w:ascii="Arial" w:eastAsia="Arial" w:hAnsi="Arial" w:cs="Arial"/>
          <w:b/>
          <w:sz w:val="24"/>
          <w:lang w:val="pt-PT" w:eastAsia="pt-PT" w:bidi="pt-PT"/>
        </w:rPr>
        <w:t xml:space="preserve"> </w:t>
      </w:r>
    </w:p>
    <w:p w14:paraId="36E552A0" w14:textId="39FE1E7C" w:rsidR="00760DEA" w:rsidRDefault="00760DEA" w:rsidP="00760DE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Lindolfo Collor, </w:t>
      </w:r>
      <w:r w:rsidR="004F7A8A">
        <w:rPr>
          <w:rFonts w:ascii="Arial" w:eastAsia="Times New Roman" w:hAnsi="Arial" w:cs="Arial"/>
          <w:sz w:val="24"/>
          <w:szCs w:val="24"/>
          <w:lang w:eastAsia="pt-BR"/>
        </w:rPr>
        <w:t>0</w:t>
      </w:r>
      <w:r w:rsidR="00CA522F">
        <w:rPr>
          <w:rFonts w:ascii="Arial" w:eastAsia="Times New Roman" w:hAnsi="Arial" w:cs="Arial"/>
          <w:sz w:val="24"/>
          <w:szCs w:val="24"/>
          <w:lang w:eastAsia="pt-BR"/>
        </w:rPr>
        <w:t>4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4F7A8A">
        <w:rPr>
          <w:rFonts w:ascii="Arial" w:eastAsia="Times New Roman" w:hAnsi="Arial" w:cs="Arial"/>
          <w:sz w:val="24"/>
          <w:szCs w:val="24"/>
          <w:lang w:eastAsia="pt-BR"/>
        </w:rPr>
        <w:t>Março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de 2024.</w:t>
      </w:r>
    </w:p>
    <w:p w14:paraId="169FA2D6" w14:textId="33F36C67" w:rsidR="00760DEA" w:rsidRDefault="004F7A8A" w:rsidP="00760DE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i/>
          <w:iCs/>
          <w:sz w:val="24"/>
          <w:szCs w:val="24"/>
          <w:lang w:eastAsia="pt-BR"/>
        </w:rPr>
        <w:t>GILNEI GILMAR PRASS</w:t>
      </w:r>
    </w:p>
    <w:p w14:paraId="0536B600" w14:textId="77777777" w:rsidR="00760DEA" w:rsidRDefault="00760DEA" w:rsidP="00760DE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Prefeito Municipal </w:t>
      </w:r>
    </w:p>
    <w:p w14:paraId="4EAAD555" w14:textId="77777777" w:rsidR="005845AE" w:rsidRPr="00B829AD" w:rsidRDefault="005845AE" w:rsidP="00B829AD"/>
    <w:sectPr w:rsidR="005845AE" w:rsidRPr="00B829A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9AD"/>
    <w:rsid w:val="00011528"/>
    <w:rsid w:val="00025D4E"/>
    <w:rsid w:val="000320D5"/>
    <w:rsid w:val="00192B80"/>
    <w:rsid w:val="001A0E8F"/>
    <w:rsid w:val="001D1684"/>
    <w:rsid w:val="002C3007"/>
    <w:rsid w:val="003E1A60"/>
    <w:rsid w:val="00485FFD"/>
    <w:rsid w:val="004F7A8A"/>
    <w:rsid w:val="00541715"/>
    <w:rsid w:val="005845AE"/>
    <w:rsid w:val="005A60FC"/>
    <w:rsid w:val="006C0A33"/>
    <w:rsid w:val="006C3474"/>
    <w:rsid w:val="00760DEA"/>
    <w:rsid w:val="007A0A6B"/>
    <w:rsid w:val="00877155"/>
    <w:rsid w:val="0092340D"/>
    <w:rsid w:val="009F34A9"/>
    <w:rsid w:val="00A52EB3"/>
    <w:rsid w:val="00A7577E"/>
    <w:rsid w:val="00AA2FEC"/>
    <w:rsid w:val="00B829AD"/>
    <w:rsid w:val="00BB3E34"/>
    <w:rsid w:val="00C512F9"/>
    <w:rsid w:val="00CA522F"/>
    <w:rsid w:val="00D414C7"/>
    <w:rsid w:val="00F50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DEDBF"/>
  <w15:chartTrackingRefBased/>
  <w15:docId w15:val="{80CE3DFE-A4A7-4F7D-A44F-73CB0C5ED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829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F5052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F505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24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9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1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lindolfocollor.rs.gov.br/editais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Dos Santos</dc:creator>
  <cp:keywords/>
  <dc:description/>
  <cp:lastModifiedBy>Marcia Dos Santos</cp:lastModifiedBy>
  <cp:revision>2</cp:revision>
  <dcterms:created xsi:type="dcterms:W3CDTF">2024-03-04T20:26:00Z</dcterms:created>
  <dcterms:modified xsi:type="dcterms:W3CDTF">2024-03-04T20:26:00Z</dcterms:modified>
</cp:coreProperties>
</file>