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1D077" w14:textId="32FDA3B5" w:rsid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O </w:t>
      </w: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MUNICÍPIO DE LINDOLFO COLLOR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torna público para conhecimento dos interessados que no dia e hora abaixo indicados será realizada a licitação na modalidade </w:t>
      </w: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>PREGÃO ELETRÔNICO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, do tipo </w:t>
      </w: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>MENOR PREÇO GLOBAL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, que será regido pela Lei Federal nº 14.133, de 01 de abril de 2021 e pelas condições estabelecidas no presente edital e seus anexos para aquisição do objeto abaixo descrito.</w:t>
      </w:r>
    </w:p>
    <w:p w14:paraId="59F057E1" w14:textId="3E9ABC15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OBJETO: </w:t>
      </w:r>
      <w:r w:rsidR="00F907C0" w:rsidRPr="00F907C0">
        <w:rPr>
          <w:rFonts w:ascii="Times New Roman" w:hAnsi="Times New Roman" w:cs="Times New Roman"/>
          <w:sz w:val="24"/>
          <w:szCs w:val="24"/>
          <w:lang w:val="pt-BR"/>
        </w:rPr>
        <w:t>CONTRATAÇÃO DE EMPRESA PARA PRESTAÇÃO DE SERVIÇOS DE REFORMA E EXECUÇÃO DO TELHADO DA EMEI PEQUENO POLEGAR DO MUNICÍPIO DE LINDOLFO COLLOR/RS.</w:t>
      </w:r>
    </w:p>
    <w:p w14:paraId="746834BE" w14:textId="1B742A89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MODALIDADE: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PREGÃO ELETRÔNICO 0</w:t>
      </w:r>
      <w:r w:rsidR="00F907C0">
        <w:rPr>
          <w:rFonts w:ascii="Times New Roman" w:hAnsi="Times New Roman" w:cs="Times New Roman"/>
          <w:sz w:val="24"/>
          <w:szCs w:val="24"/>
          <w:lang w:val="pt-BR"/>
        </w:rPr>
        <w:t>8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 – EDITAL 0</w:t>
      </w:r>
      <w:r w:rsidR="00F907C0">
        <w:rPr>
          <w:rFonts w:ascii="Times New Roman" w:hAnsi="Times New Roman" w:cs="Times New Roman"/>
          <w:sz w:val="24"/>
          <w:szCs w:val="24"/>
          <w:lang w:val="pt-BR"/>
        </w:rPr>
        <w:t>20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</w:t>
      </w:r>
    </w:p>
    <w:p w14:paraId="5CBC4D57" w14:textId="77777777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TIPO DE LICITAÇÃO: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MENOR PREÇO GLOBAL</w:t>
      </w:r>
    </w:p>
    <w:p w14:paraId="3EEFE73C" w14:textId="558B8B96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RECEBIMENTO DAS PROPOSTAS FINANCEIRAS: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até às </w:t>
      </w:r>
      <w:r>
        <w:rPr>
          <w:rFonts w:ascii="Times New Roman" w:hAnsi="Times New Roman" w:cs="Times New Roman"/>
          <w:sz w:val="24"/>
          <w:szCs w:val="24"/>
          <w:lang w:val="pt-BR"/>
        </w:rPr>
        <w:t>7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h59 do dia </w:t>
      </w:r>
      <w:r w:rsidR="00F907C0">
        <w:rPr>
          <w:rFonts w:ascii="Times New Roman" w:hAnsi="Times New Roman" w:cs="Times New Roman"/>
          <w:sz w:val="24"/>
          <w:szCs w:val="24"/>
          <w:lang w:val="pt-BR"/>
        </w:rPr>
        <w:t>23</w:t>
      </w:r>
      <w:r>
        <w:rPr>
          <w:rFonts w:ascii="Times New Roman" w:hAnsi="Times New Roman" w:cs="Times New Roman"/>
          <w:sz w:val="24"/>
          <w:szCs w:val="24"/>
          <w:lang w:val="pt-BR"/>
        </w:rPr>
        <w:t>/03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</w:t>
      </w:r>
    </w:p>
    <w:p w14:paraId="1486C077" w14:textId="75BFA0D1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ABERTURA DAS PROPOSTAS FINANCEIRAS: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às </w:t>
      </w:r>
      <w:r>
        <w:rPr>
          <w:rFonts w:ascii="Times New Roman" w:hAnsi="Times New Roman" w:cs="Times New Roman"/>
          <w:sz w:val="24"/>
          <w:szCs w:val="24"/>
          <w:lang w:val="pt-BR"/>
        </w:rPr>
        <w:t>8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h do dia </w:t>
      </w:r>
      <w:r w:rsidR="00F907C0">
        <w:rPr>
          <w:rFonts w:ascii="Times New Roman" w:hAnsi="Times New Roman" w:cs="Times New Roman"/>
          <w:sz w:val="24"/>
          <w:szCs w:val="24"/>
          <w:lang w:val="pt-BR"/>
        </w:rPr>
        <w:t>23</w:t>
      </w:r>
      <w:r>
        <w:rPr>
          <w:rFonts w:ascii="Times New Roman" w:hAnsi="Times New Roman" w:cs="Times New Roman"/>
          <w:sz w:val="24"/>
          <w:szCs w:val="24"/>
          <w:lang w:val="pt-BR"/>
        </w:rPr>
        <w:t>/03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</w:t>
      </w:r>
    </w:p>
    <w:p w14:paraId="10925CA4" w14:textId="5F157A9E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INÍCIO DA SESSÃO E DISPUTA DE PREÇOS: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às </w:t>
      </w:r>
      <w:r>
        <w:rPr>
          <w:rFonts w:ascii="Times New Roman" w:hAnsi="Times New Roman" w:cs="Times New Roman"/>
          <w:sz w:val="24"/>
          <w:szCs w:val="24"/>
          <w:lang w:val="pt-BR"/>
        </w:rPr>
        <w:t>8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h15min do dia </w:t>
      </w:r>
      <w:r w:rsidR="00F907C0">
        <w:rPr>
          <w:rFonts w:ascii="Times New Roman" w:hAnsi="Times New Roman" w:cs="Times New Roman"/>
          <w:sz w:val="24"/>
          <w:szCs w:val="24"/>
          <w:lang w:val="pt-BR"/>
        </w:rPr>
        <w:t>23</w:t>
      </w:r>
      <w:r>
        <w:rPr>
          <w:rFonts w:ascii="Times New Roman" w:hAnsi="Times New Roman" w:cs="Times New Roman"/>
          <w:sz w:val="24"/>
          <w:szCs w:val="24"/>
          <w:lang w:val="pt-BR"/>
        </w:rPr>
        <w:t>/03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</w:t>
      </w:r>
    </w:p>
    <w:p w14:paraId="35924AE8" w14:textId="3B65FEED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REALIZAÇÃO: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Portal do BANRISUL – Banco do Estado do Rio Grande do Sul,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www.pregaobanrisul.com.br ou www.pregaoonlinebanrisul.com.br.</w:t>
      </w:r>
    </w:p>
    <w:p w14:paraId="48506512" w14:textId="77777777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EDITAL E ANEXOS: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https://www.lindolfocollor.rs.gov.br/editais</w:t>
      </w:r>
    </w:p>
    <w:p w14:paraId="4F42459F" w14:textId="74484A1B" w:rsidR="00412793" w:rsidRPr="00412793" w:rsidRDefault="00412793" w:rsidP="0041279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Lindolfo Collor, </w:t>
      </w:r>
      <w:r w:rsidR="00F907C0">
        <w:rPr>
          <w:rFonts w:ascii="Times New Roman" w:hAnsi="Times New Roman" w:cs="Times New Roman"/>
          <w:sz w:val="24"/>
          <w:szCs w:val="24"/>
          <w:lang w:val="pt-BR"/>
        </w:rPr>
        <w:t>09 de março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 de 202</w:t>
      </w:r>
      <w:r>
        <w:rPr>
          <w:rFonts w:ascii="Times New Roman" w:hAnsi="Times New Roman" w:cs="Times New Roman"/>
          <w:sz w:val="24"/>
          <w:szCs w:val="24"/>
          <w:lang w:val="pt-BR"/>
        </w:rPr>
        <w:t>6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3C75B5AF" w14:textId="77777777" w:rsidR="00412793" w:rsidRPr="00412793" w:rsidRDefault="00412793" w:rsidP="00412793">
      <w:pPr>
        <w:spacing w:line="36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i/>
          <w:iCs/>
          <w:sz w:val="24"/>
          <w:szCs w:val="24"/>
          <w:lang w:val="pt-BR"/>
        </w:rPr>
        <w:t>GASPAR BEHNE</w:t>
      </w:r>
    </w:p>
    <w:p w14:paraId="15A3FC5B" w14:textId="0AC7DB03" w:rsidR="00C26D55" w:rsidRPr="00412793" w:rsidRDefault="00412793" w:rsidP="0041279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2793">
        <w:rPr>
          <w:rFonts w:ascii="Times New Roman" w:hAnsi="Times New Roman" w:cs="Times New Roman"/>
          <w:sz w:val="24"/>
          <w:szCs w:val="24"/>
          <w:lang w:val="pt-BR"/>
        </w:rPr>
        <w:t>Prefeito Municipal</w:t>
      </w:r>
    </w:p>
    <w:sectPr w:rsidR="00C26D55" w:rsidRPr="004127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793"/>
    <w:rsid w:val="000C2728"/>
    <w:rsid w:val="00412793"/>
    <w:rsid w:val="00525146"/>
    <w:rsid w:val="006A490E"/>
    <w:rsid w:val="0077172C"/>
    <w:rsid w:val="00A91690"/>
    <w:rsid w:val="00B46CD1"/>
    <w:rsid w:val="00BD4575"/>
    <w:rsid w:val="00C26D55"/>
    <w:rsid w:val="00DC169F"/>
    <w:rsid w:val="00F9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4BCA6"/>
  <w15:chartTrackingRefBased/>
  <w15:docId w15:val="{668AD14E-E075-456E-AFE6-324B163CE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127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27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27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27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27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27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27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27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27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27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27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27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279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279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27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279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27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27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127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127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27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127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27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1279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1279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1279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27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279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27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</Words>
  <Characters>914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2</cp:revision>
  <dcterms:created xsi:type="dcterms:W3CDTF">2026-02-25T12:35:00Z</dcterms:created>
  <dcterms:modified xsi:type="dcterms:W3CDTF">2026-03-09T17:16:00Z</dcterms:modified>
</cp:coreProperties>
</file>