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1D077" w14:textId="32FDA3B5" w:rsid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O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MUNICÍPIO DE LINDOLFO COLLOR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torna público para conhecimento dos interessados que no dia e hora abaixo indicados será realizada a licitação na modalidade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>PREGÃO ELETRÔNICO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, do tipo </w:t>
      </w: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>MENOR PREÇO GLOBAL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, que será regido pela Lei Federal nº 14.133, de 01 de abril de 2021 e pelas condições estabelecidas no presente edital e seus anexos para aquisição do objeto abaixo descrito.</w:t>
      </w:r>
    </w:p>
    <w:p w14:paraId="59F057E1" w14:textId="2D8C8D6F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OBJETO: </w:t>
      </w:r>
      <w:r w:rsidR="00F72195" w:rsidRPr="00F72195">
        <w:rPr>
          <w:rFonts w:ascii="Times New Roman" w:hAnsi="Times New Roman" w:cs="Times New Roman"/>
          <w:sz w:val="24"/>
          <w:szCs w:val="24"/>
          <w:lang w:val="pt-BR"/>
        </w:rPr>
        <w:t xml:space="preserve">CONTRATAÇÃO DE EMPRESA ESPECIALIZADA 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PARA FORNECIMENTO DE GÁS DE COZINHA E INDUSTRIAL PARA AS</w:t>
      </w:r>
      <w:r w:rsidR="00F72195" w:rsidRPr="00F72195">
        <w:rPr>
          <w:rFonts w:ascii="Times New Roman" w:hAnsi="Times New Roman" w:cs="Times New Roman"/>
          <w:sz w:val="24"/>
          <w:szCs w:val="24"/>
          <w:lang w:val="pt-BR"/>
        </w:rPr>
        <w:t xml:space="preserve"> SECRETARIAS DA PREFEITURA MUNICIPAL DE LINDOLFO COLLOR.</w:t>
      </w:r>
    </w:p>
    <w:p w14:paraId="746834BE" w14:textId="75189E1A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MODALIDADE: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PREGÃO ELETRÔNICO </w:t>
      </w:r>
      <w:r w:rsidR="00F72195">
        <w:rPr>
          <w:rFonts w:ascii="Times New Roman" w:hAnsi="Times New Roman" w:cs="Times New Roman"/>
          <w:sz w:val="24"/>
          <w:szCs w:val="24"/>
          <w:lang w:val="pt-BR"/>
        </w:rPr>
        <w:t>1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2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 – EDITAL 0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31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5CBC4D57" w14:textId="7777777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TIPO DE LICITAÇÃO: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MENOR PREÇO GLOBAL</w:t>
      </w:r>
    </w:p>
    <w:p w14:paraId="3EEFE73C" w14:textId="3774F0FB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RECEBIMENTO DAS PROPOSTAS FINANCEIRAS: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até às </w:t>
      </w:r>
      <w:r>
        <w:rPr>
          <w:rFonts w:ascii="Times New Roman" w:hAnsi="Times New Roman" w:cs="Times New Roman"/>
          <w:sz w:val="24"/>
          <w:szCs w:val="24"/>
          <w:lang w:val="pt-BR"/>
        </w:rPr>
        <w:t>7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h59 do dia 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15/05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1486C077" w14:textId="5AD9D811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ABERTURA DAS PROPOSTAS FINANCEIRAS: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às </w:t>
      </w:r>
      <w:r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 do dia 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15/05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10925CA4" w14:textId="6AAC8765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INÍCIO DA SESSÃO E DISPUTA DE PREÇOS: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às </w:t>
      </w:r>
      <w:r>
        <w:rPr>
          <w:rFonts w:ascii="Times New Roman" w:hAnsi="Times New Roman" w:cs="Times New Roman"/>
          <w:sz w:val="24"/>
          <w:szCs w:val="24"/>
          <w:lang w:val="pt-BR"/>
        </w:rPr>
        <w:t>8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h15min do dia 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15/05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/2026</w:t>
      </w:r>
    </w:p>
    <w:p w14:paraId="35924AE8" w14:textId="3B65FEED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REALIZAÇÃO: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Portal do BANRISUL – Banco do Estado do Rio Grande do Sul,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www.pregaobanrisul.com.br ou www.pregaoonlinebanrisul.com.br.</w:t>
      </w:r>
    </w:p>
    <w:p w14:paraId="48506512" w14:textId="77777777" w:rsidR="00412793" w:rsidRPr="00412793" w:rsidRDefault="00412793" w:rsidP="004127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sz w:val="24"/>
          <w:szCs w:val="24"/>
          <w:lang w:val="pt-BR"/>
        </w:rPr>
        <w:t xml:space="preserve">EDITAL E ANEXOS: 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https://www.lindolfocollor.rs.gov.br/editais</w:t>
      </w:r>
    </w:p>
    <w:p w14:paraId="4F42459F" w14:textId="3423F0BD" w:rsidR="00412793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Lindolfo Collor, </w:t>
      </w:r>
      <w:r w:rsidR="00D60FB8">
        <w:rPr>
          <w:rFonts w:ascii="Times New Roman" w:hAnsi="Times New Roman" w:cs="Times New Roman"/>
          <w:sz w:val="24"/>
          <w:szCs w:val="24"/>
          <w:lang w:val="pt-BR"/>
        </w:rPr>
        <w:t>28 de abril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 xml:space="preserve"> de 202</w:t>
      </w:r>
      <w:r>
        <w:rPr>
          <w:rFonts w:ascii="Times New Roman" w:hAnsi="Times New Roman" w:cs="Times New Roman"/>
          <w:sz w:val="24"/>
          <w:szCs w:val="24"/>
          <w:lang w:val="pt-BR"/>
        </w:rPr>
        <w:t>6</w:t>
      </w:r>
      <w:r w:rsidRPr="00412793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14:paraId="3C75B5AF" w14:textId="77777777" w:rsidR="00412793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</w:pPr>
      <w:r w:rsidRPr="00412793">
        <w:rPr>
          <w:rFonts w:ascii="Times New Roman" w:hAnsi="Times New Roman" w:cs="Times New Roman"/>
          <w:b/>
          <w:bCs/>
          <w:i/>
          <w:iCs/>
          <w:sz w:val="24"/>
          <w:szCs w:val="24"/>
          <w:lang w:val="pt-BR"/>
        </w:rPr>
        <w:t>GASPAR BEHNE</w:t>
      </w:r>
    </w:p>
    <w:p w14:paraId="15A3FC5B" w14:textId="0AC7DB03" w:rsidR="00C26D55" w:rsidRPr="00412793" w:rsidRDefault="00412793" w:rsidP="00412793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12793">
        <w:rPr>
          <w:rFonts w:ascii="Times New Roman" w:hAnsi="Times New Roman" w:cs="Times New Roman"/>
          <w:sz w:val="24"/>
          <w:szCs w:val="24"/>
          <w:lang w:val="pt-BR"/>
        </w:rPr>
        <w:t>Prefeito Municipal</w:t>
      </w:r>
    </w:p>
    <w:sectPr w:rsidR="00C26D55" w:rsidRPr="004127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793"/>
    <w:rsid w:val="000C2728"/>
    <w:rsid w:val="003C7737"/>
    <w:rsid w:val="00412793"/>
    <w:rsid w:val="00525146"/>
    <w:rsid w:val="005D787C"/>
    <w:rsid w:val="00636CE4"/>
    <w:rsid w:val="006A490E"/>
    <w:rsid w:val="0077172C"/>
    <w:rsid w:val="00B46CD1"/>
    <w:rsid w:val="00BD4575"/>
    <w:rsid w:val="00C26D55"/>
    <w:rsid w:val="00D60FB8"/>
    <w:rsid w:val="00DC169F"/>
    <w:rsid w:val="00F021A8"/>
    <w:rsid w:val="00F72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04BCA6"/>
  <w15:chartTrackingRefBased/>
  <w15:docId w15:val="{668AD14E-E075-456E-AFE6-324B163CE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4127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127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127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127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127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127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127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127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127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127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12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127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1279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12793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1279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1279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1279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1279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127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12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127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127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127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1279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1279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12793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127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12793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1279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920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 Lindolfo Collor</dc:creator>
  <cp:keywords/>
  <dc:description/>
  <cp:lastModifiedBy>Compras Lindolfo Collor</cp:lastModifiedBy>
  <cp:revision>4</cp:revision>
  <dcterms:created xsi:type="dcterms:W3CDTF">2026-02-25T12:35:00Z</dcterms:created>
  <dcterms:modified xsi:type="dcterms:W3CDTF">2026-04-28T18:02:00Z</dcterms:modified>
</cp:coreProperties>
</file>