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D2316" w14:textId="0F019087" w:rsidR="00707F8E" w:rsidRPr="00DA2D59" w:rsidRDefault="00707F8E" w:rsidP="00FB0DDB">
      <w:pPr>
        <w:jc w:val="center"/>
        <w:rPr>
          <w:b/>
          <w:bCs/>
        </w:rPr>
      </w:pPr>
      <w:r w:rsidRPr="00DA2D59">
        <w:rPr>
          <w:b/>
          <w:bCs/>
        </w:rPr>
        <w:t>ESTUDO TÉCNICO PRELIMINAR</w:t>
      </w:r>
      <w:r w:rsidR="002A0D09">
        <w:rPr>
          <w:b/>
          <w:bCs/>
        </w:rPr>
        <w:t xml:space="preserve"> N</w:t>
      </w:r>
      <w:r w:rsidR="00D035BB">
        <w:rPr>
          <w:b/>
          <w:bCs/>
        </w:rPr>
        <w:t>º</w:t>
      </w:r>
      <w:r w:rsidR="00FB1DD2">
        <w:rPr>
          <w:b/>
          <w:bCs/>
        </w:rPr>
        <w:t xml:space="preserve"> 29/2025</w:t>
      </w:r>
    </w:p>
    <w:p w14:paraId="00C7F0CE" w14:textId="4A485696" w:rsidR="00707F8E" w:rsidRPr="00DA2D59" w:rsidRDefault="00707F8E" w:rsidP="00FB0DDB">
      <w:pPr>
        <w:jc w:val="center"/>
      </w:pPr>
      <w:r w:rsidRPr="00DA2D59">
        <w:t>Em conformidade ao art. 18, §1</w:t>
      </w:r>
      <w:r w:rsidR="00D035BB">
        <w:t>º</w:t>
      </w:r>
      <w:r w:rsidRPr="00DA2D59">
        <w:t xml:space="preserve"> da Lei Federal nº 14.133/2021</w:t>
      </w:r>
    </w:p>
    <w:p w14:paraId="78E01DC8" w14:textId="77777777" w:rsidR="00DA2D59" w:rsidRPr="00DA2D59" w:rsidRDefault="00DA2D59" w:rsidP="00DA2D59">
      <w:pPr>
        <w:spacing w:line="276" w:lineRule="auto"/>
      </w:pPr>
    </w:p>
    <w:p w14:paraId="3900FD0A" w14:textId="77777777" w:rsidR="00707F8E" w:rsidRPr="00DA2D59" w:rsidRDefault="00707F8E" w:rsidP="000D00AF">
      <w:r w:rsidRPr="00DA2D59">
        <w:t>Município de Presidente Lucena/RS</w:t>
      </w:r>
    </w:p>
    <w:p w14:paraId="75F8485A" w14:textId="2298F968" w:rsidR="00707F8E" w:rsidRPr="00DA2D59" w:rsidRDefault="00707F8E" w:rsidP="000D00AF">
      <w:r w:rsidRPr="00DA2D59">
        <w:t xml:space="preserve">Secretaria Municipal de </w:t>
      </w:r>
      <w:r w:rsidR="00FB1DD2">
        <w:t>Obras e Serviços Públicos</w:t>
      </w:r>
    </w:p>
    <w:p w14:paraId="50FC9370" w14:textId="77777777" w:rsidR="00707F8E" w:rsidRPr="00DA2D59" w:rsidRDefault="00707F8E" w:rsidP="00DA2D59">
      <w:pPr>
        <w:spacing w:line="276" w:lineRule="auto"/>
      </w:pPr>
    </w:p>
    <w:p w14:paraId="04B11B83" w14:textId="77777777" w:rsidR="00707F8E" w:rsidRPr="00FB0DDB" w:rsidRDefault="00707F8E" w:rsidP="000D00AF">
      <w:pPr>
        <w:spacing w:line="276" w:lineRule="auto"/>
        <w:jc w:val="both"/>
        <w:rPr>
          <w:b/>
          <w:bCs/>
        </w:rPr>
      </w:pPr>
      <w:r w:rsidRPr="00FB0DDB">
        <w:rPr>
          <w:b/>
          <w:bCs/>
        </w:rPr>
        <w:t>Necessidade da Administração/Objeto:</w:t>
      </w:r>
    </w:p>
    <w:p w14:paraId="59E71393" w14:textId="3E3EB063" w:rsidR="0081239D" w:rsidRPr="00FB0DDB" w:rsidRDefault="00D079AA" w:rsidP="000D00AF">
      <w:pPr>
        <w:spacing w:line="276" w:lineRule="auto"/>
        <w:ind w:firstLine="708"/>
        <w:jc w:val="both"/>
      </w:pPr>
      <w:r w:rsidRPr="00D079AA">
        <w:rPr>
          <w:color w:val="000000"/>
        </w:rPr>
        <w:t>Prestação de serviço de detonação</w:t>
      </w:r>
      <w:r>
        <w:rPr>
          <w:color w:val="000000"/>
        </w:rPr>
        <w:t xml:space="preserve"> </w:t>
      </w:r>
      <w:r w:rsidRPr="00D079AA">
        <w:rPr>
          <w:color w:val="000000"/>
        </w:rPr>
        <w:t>de rocha, com</w:t>
      </w:r>
      <w:r w:rsidR="00275919">
        <w:rPr>
          <w:color w:val="000000"/>
        </w:rPr>
        <w:t xml:space="preserve"> equipamentos,</w:t>
      </w:r>
      <w:r w:rsidRPr="00D079AA">
        <w:rPr>
          <w:color w:val="000000"/>
        </w:rPr>
        <w:t xml:space="preserve"> materia</w:t>
      </w:r>
      <w:r w:rsidR="00275919">
        <w:rPr>
          <w:color w:val="000000"/>
        </w:rPr>
        <w:t>is</w:t>
      </w:r>
      <w:r w:rsidRPr="00D079AA">
        <w:rPr>
          <w:color w:val="000000"/>
        </w:rPr>
        <w:t xml:space="preserve"> e mão de obra inclusos</w:t>
      </w:r>
      <w:r>
        <w:rPr>
          <w:color w:val="000000"/>
        </w:rPr>
        <w:t>.</w:t>
      </w:r>
    </w:p>
    <w:p w14:paraId="5999F8A1" w14:textId="77777777" w:rsidR="00707F8E" w:rsidRPr="00FB0DDB" w:rsidRDefault="00707F8E" w:rsidP="000D00AF">
      <w:pPr>
        <w:spacing w:line="276" w:lineRule="auto"/>
        <w:jc w:val="both"/>
      </w:pPr>
    </w:p>
    <w:p w14:paraId="02E413E8" w14:textId="717688BB" w:rsidR="00707F8E" w:rsidRPr="00FB0DDB"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FB0DDB">
        <w:rPr>
          <w:rFonts w:ascii="Times New Roman" w:hAnsi="Times New Roman"/>
          <w:b/>
          <w:bCs/>
          <w:sz w:val="24"/>
          <w:szCs w:val="24"/>
        </w:rPr>
        <w:t>DESCRIÇÃO DA NECESSIDAD</w:t>
      </w:r>
      <w:r w:rsidR="003F4CAC" w:rsidRPr="00FB0DDB">
        <w:rPr>
          <w:rFonts w:ascii="Times New Roman" w:hAnsi="Times New Roman"/>
          <w:b/>
          <w:bCs/>
          <w:sz w:val="24"/>
          <w:szCs w:val="24"/>
        </w:rPr>
        <w:t>E</w:t>
      </w:r>
      <w:r w:rsidRPr="00FB0DDB">
        <w:rPr>
          <w:rFonts w:ascii="Times New Roman" w:hAnsi="Times New Roman"/>
          <w:b/>
          <w:bCs/>
          <w:sz w:val="24"/>
          <w:szCs w:val="24"/>
        </w:rPr>
        <w:t>:</w:t>
      </w:r>
    </w:p>
    <w:p w14:paraId="2F4465F6" w14:textId="70AC0715" w:rsidR="00D079AA" w:rsidRDefault="00D3159A" w:rsidP="000D00AF">
      <w:pPr>
        <w:pStyle w:val="PargrafodaLista"/>
        <w:spacing w:after="0" w:line="276" w:lineRule="auto"/>
        <w:ind w:left="0" w:firstLine="709"/>
        <w:jc w:val="both"/>
        <w:rPr>
          <w:rFonts w:ascii="Times New Roman" w:hAnsi="Times New Roman"/>
          <w:sz w:val="24"/>
          <w:szCs w:val="24"/>
        </w:rPr>
      </w:pPr>
      <w:r>
        <w:rPr>
          <w:rFonts w:ascii="Times New Roman" w:hAnsi="Times New Roman"/>
          <w:sz w:val="24"/>
          <w:szCs w:val="24"/>
        </w:rPr>
        <w:t>O</w:t>
      </w:r>
      <w:r w:rsidR="00D079AA" w:rsidRPr="00D079AA">
        <w:rPr>
          <w:rFonts w:ascii="Times New Roman" w:hAnsi="Times New Roman"/>
          <w:sz w:val="24"/>
          <w:szCs w:val="24"/>
        </w:rPr>
        <w:t xml:space="preserve"> presente </w:t>
      </w:r>
      <w:r>
        <w:rPr>
          <w:rFonts w:ascii="Times New Roman" w:hAnsi="Times New Roman"/>
          <w:sz w:val="24"/>
          <w:szCs w:val="24"/>
        </w:rPr>
        <w:t>Estudo Técnico Preliminar</w:t>
      </w:r>
      <w:r w:rsidR="00D079AA" w:rsidRPr="00D079AA">
        <w:rPr>
          <w:rFonts w:ascii="Times New Roman" w:hAnsi="Times New Roman"/>
          <w:sz w:val="24"/>
          <w:szCs w:val="24"/>
        </w:rPr>
        <w:t xml:space="preserve"> tem por objetivo a contratação de empresa especializada para execução de serviços de perfuração e detonação de rochas</w:t>
      </w:r>
      <w:r w:rsidR="00D079AA">
        <w:rPr>
          <w:rFonts w:ascii="Times New Roman" w:hAnsi="Times New Roman"/>
          <w:sz w:val="24"/>
          <w:szCs w:val="24"/>
        </w:rPr>
        <w:t>,</w:t>
      </w:r>
      <w:r w:rsidR="00D079AA" w:rsidRPr="00D079AA">
        <w:rPr>
          <w:rFonts w:ascii="Times New Roman" w:hAnsi="Times New Roman"/>
          <w:sz w:val="24"/>
          <w:szCs w:val="24"/>
        </w:rPr>
        <w:t xml:space="preserve"> </w:t>
      </w:r>
      <w:r w:rsidR="00C26613">
        <w:rPr>
          <w:rFonts w:ascii="Times New Roman" w:hAnsi="Times New Roman"/>
          <w:sz w:val="24"/>
          <w:szCs w:val="24"/>
        </w:rPr>
        <w:t>para</w:t>
      </w:r>
      <w:r w:rsidR="00D079AA" w:rsidRPr="00D079AA">
        <w:rPr>
          <w:rFonts w:ascii="Times New Roman" w:hAnsi="Times New Roman"/>
          <w:sz w:val="24"/>
          <w:szCs w:val="24"/>
        </w:rPr>
        <w:t xml:space="preserve"> atender</w:t>
      </w:r>
      <w:r w:rsidR="00C26613">
        <w:rPr>
          <w:rFonts w:ascii="Times New Roman" w:hAnsi="Times New Roman"/>
          <w:sz w:val="24"/>
          <w:szCs w:val="24"/>
        </w:rPr>
        <w:t xml:space="preserve"> as</w:t>
      </w:r>
      <w:r w:rsidR="00D079AA" w:rsidRPr="00D079AA">
        <w:rPr>
          <w:rFonts w:ascii="Times New Roman" w:hAnsi="Times New Roman"/>
          <w:sz w:val="24"/>
          <w:szCs w:val="24"/>
        </w:rPr>
        <w:t xml:space="preserve"> demandas da Secretaria Municipal de Obra</w:t>
      </w:r>
      <w:r w:rsidR="00D079AA">
        <w:rPr>
          <w:rFonts w:ascii="Times New Roman" w:hAnsi="Times New Roman"/>
          <w:sz w:val="24"/>
          <w:szCs w:val="24"/>
        </w:rPr>
        <w:t xml:space="preserve">s e Serviços Públicos. </w:t>
      </w:r>
    </w:p>
    <w:p w14:paraId="7B6CED05" w14:textId="686EEAB6" w:rsidR="009F6737" w:rsidRDefault="009F6737" w:rsidP="000D00AF">
      <w:pPr>
        <w:pStyle w:val="PargrafodaLista"/>
        <w:spacing w:after="0" w:line="276" w:lineRule="auto"/>
        <w:ind w:left="0" w:firstLine="709"/>
        <w:jc w:val="both"/>
        <w:rPr>
          <w:rFonts w:ascii="Times New Roman" w:hAnsi="Times New Roman"/>
          <w:sz w:val="24"/>
          <w:szCs w:val="24"/>
        </w:rPr>
      </w:pPr>
      <w:r>
        <w:rPr>
          <w:rFonts w:ascii="Times New Roman" w:hAnsi="Times New Roman"/>
          <w:sz w:val="24"/>
          <w:szCs w:val="24"/>
        </w:rPr>
        <w:t>O uso de métodos convencionais de escavação mostra-se inviáve</w:t>
      </w:r>
      <w:r w:rsidR="00C26613">
        <w:rPr>
          <w:rFonts w:ascii="Times New Roman" w:hAnsi="Times New Roman"/>
          <w:sz w:val="24"/>
          <w:szCs w:val="24"/>
        </w:rPr>
        <w:t>l</w:t>
      </w:r>
      <w:r>
        <w:rPr>
          <w:rFonts w:ascii="Times New Roman" w:hAnsi="Times New Roman"/>
          <w:sz w:val="24"/>
          <w:szCs w:val="24"/>
        </w:rPr>
        <w:t xml:space="preserve"> em áreas com presença de maciços rochosos classificados como material de 3ª categoria, tanto operacional quanto financeiro, devido à alta resistência das rochas, cuja remoção exige técnicas específicas e seguras de desmonte.</w:t>
      </w:r>
    </w:p>
    <w:p w14:paraId="5F4BB5A1" w14:textId="0F07B786" w:rsidR="009F6737" w:rsidRPr="00D079AA" w:rsidRDefault="009F6737" w:rsidP="000D00AF">
      <w:pPr>
        <w:pStyle w:val="PargrafodaLista"/>
        <w:spacing w:after="0" w:line="276" w:lineRule="auto"/>
        <w:ind w:left="0" w:firstLine="709"/>
        <w:jc w:val="both"/>
      </w:pPr>
      <w:r>
        <w:rPr>
          <w:rFonts w:ascii="Times New Roman" w:hAnsi="Times New Roman"/>
          <w:sz w:val="24"/>
          <w:szCs w:val="24"/>
        </w:rPr>
        <w:t>A execução desses serviços requer mão de obra especializada, equipamentos específicos</w:t>
      </w:r>
      <w:r w:rsidR="00C26613">
        <w:rPr>
          <w:rFonts w:ascii="Times New Roman" w:hAnsi="Times New Roman"/>
          <w:sz w:val="24"/>
          <w:szCs w:val="24"/>
        </w:rPr>
        <w:t xml:space="preserve"> e licenciamento</w:t>
      </w:r>
      <w:r>
        <w:rPr>
          <w:rFonts w:ascii="Times New Roman" w:hAnsi="Times New Roman"/>
          <w:sz w:val="24"/>
          <w:szCs w:val="24"/>
        </w:rPr>
        <w:t xml:space="preserve"> junto aos órgãos competentes, reforçando a necessidade da contratação de empresa com comprovada experiência na área, de modo a garantir a segurança dos trabalhadores, da população do entorno e do meio ambiente.</w:t>
      </w:r>
    </w:p>
    <w:p w14:paraId="20B3665C" w14:textId="178CDA5C" w:rsidR="00FB1DD2" w:rsidRPr="00FB0DDB" w:rsidRDefault="00D079AA" w:rsidP="000D00AF">
      <w:pPr>
        <w:pStyle w:val="PargrafodaLista"/>
        <w:spacing w:after="0" w:line="276" w:lineRule="auto"/>
        <w:ind w:left="0" w:firstLine="709"/>
        <w:jc w:val="both"/>
        <w:rPr>
          <w:rFonts w:ascii="Times New Roman" w:hAnsi="Times New Roman"/>
          <w:sz w:val="24"/>
          <w:szCs w:val="24"/>
        </w:rPr>
      </w:pPr>
      <w:r>
        <w:rPr>
          <w:rFonts w:ascii="Times New Roman" w:hAnsi="Times New Roman"/>
          <w:sz w:val="24"/>
          <w:szCs w:val="24"/>
        </w:rPr>
        <w:t>A</w:t>
      </w:r>
      <w:r w:rsidRPr="00D079AA">
        <w:rPr>
          <w:rFonts w:ascii="Times New Roman" w:hAnsi="Times New Roman"/>
          <w:sz w:val="24"/>
          <w:szCs w:val="24"/>
        </w:rPr>
        <w:t xml:space="preserve"> medida </w:t>
      </w:r>
      <w:r>
        <w:rPr>
          <w:rFonts w:ascii="Times New Roman" w:hAnsi="Times New Roman"/>
          <w:sz w:val="24"/>
          <w:szCs w:val="24"/>
        </w:rPr>
        <w:t>visa</w:t>
      </w:r>
      <w:r w:rsidRPr="00D079AA">
        <w:rPr>
          <w:rFonts w:ascii="Times New Roman" w:hAnsi="Times New Roman"/>
          <w:sz w:val="24"/>
          <w:szCs w:val="24"/>
        </w:rPr>
        <w:t xml:space="preserve"> possibilitar a execução de obras e melhorias de infraestrutura em locais com presença de maciços rochosos que impedem ou dificultam a execução de serviços públicos essenciais.</w:t>
      </w:r>
    </w:p>
    <w:p w14:paraId="449A0BD8" w14:textId="204FAF86" w:rsidR="0081239D" w:rsidRDefault="00F45C56" w:rsidP="000D00AF">
      <w:pPr>
        <w:pStyle w:val="PargrafodaLista"/>
        <w:spacing w:after="0" w:line="276" w:lineRule="auto"/>
        <w:ind w:left="0"/>
        <w:jc w:val="both"/>
        <w:rPr>
          <w:rFonts w:ascii="Times New Roman" w:hAnsi="Times New Roman"/>
          <w:sz w:val="24"/>
          <w:szCs w:val="24"/>
        </w:rPr>
      </w:pPr>
      <w:r w:rsidRPr="00F45C56">
        <w:rPr>
          <w:rFonts w:ascii="Times New Roman" w:hAnsi="Times New Roman"/>
          <w:sz w:val="24"/>
          <w:szCs w:val="24"/>
        </w:rPr>
        <w:t>A contratação faz-se necessária</w:t>
      </w:r>
      <w:r w:rsidR="00C26613">
        <w:rPr>
          <w:rFonts w:ascii="Times New Roman" w:hAnsi="Times New Roman"/>
          <w:sz w:val="24"/>
          <w:szCs w:val="24"/>
        </w:rPr>
        <w:t>,</w:t>
      </w:r>
      <w:r w:rsidRPr="00F45C56">
        <w:rPr>
          <w:rFonts w:ascii="Times New Roman" w:hAnsi="Times New Roman"/>
          <w:sz w:val="24"/>
          <w:szCs w:val="24"/>
        </w:rPr>
        <w:t xml:space="preserve"> pois o Município não possui em sua frota ta</w:t>
      </w:r>
      <w:r w:rsidR="00583D0F">
        <w:rPr>
          <w:rFonts w:ascii="Times New Roman" w:hAnsi="Times New Roman"/>
          <w:sz w:val="24"/>
          <w:szCs w:val="24"/>
        </w:rPr>
        <w:t>is</w:t>
      </w:r>
      <w:r w:rsidRPr="00F45C56">
        <w:rPr>
          <w:rFonts w:ascii="Times New Roman" w:hAnsi="Times New Roman"/>
          <w:sz w:val="24"/>
          <w:szCs w:val="24"/>
        </w:rPr>
        <w:t xml:space="preserve"> </w:t>
      </w:r>
      <w:r w:rsidR="00C25E3B" w:rsidRPr="00F45C56">
        <w:rPr>
          <w:rFonts w:ascii="Times New Roman" w:hAnsi="Times New Roman"/>
          <w:sz w:val="24"/>
          <w:szCs w:val="24"/>
        </w:rPr>
        <w:t>maquin</w:t>
      </w:r>
      <w:r w:rsidR="00C25E3B">
        <w:rPr>
          <w:rFonts w:ascii="Times New Roman" w:hAnsi="Times New Roman"/>
          <w:sz w:val="24"/>
          <w:szCs w:val="24"/>
        </w:rPr>
        <w:t>ário</w:t>
      </w:r>
      <w:r w:rsidR="00583D0F">
        <w:rPr>
          <w:rFonts w:ascii="Times New Roman" w:hAnsi="Times New Roman"/>
          <w:sz w:val="24"/>
          <w:szCs w:val="24"/>
        </w:rPr>
        <w:t>s</w:t>
      </w:r>
      <w:r w:rsidRPr="00F45C56">
        <w:rPr>
          <w:rFonts w:ascii="Times New Roman" w:hAnsi="Times New Roman"/>
          <w:sz w:val="24"/>
          <w:szCs w:val="24"/>
        </w:rPr>
        <w:t xml:space="preserve"> e pessoal habilitado para realizar esse serviço, não sendo viável a</w:t>
      </w:r>
      <w:r w:rsidR="00C25E3B">
        <w:rPr>
          <w:rFonts w:ascii="Times New Roman" w:hAnsi="Times New Roman"/>
          <w:sz w:val="24"/>
          <w:szCs w:val="24"/>
        </w:rPr>
        <w:t xml:space="preserve"> sua</w:t>
      </w:r>
      <w:r w:rsidRPr="00F45C56">
        <w:rPr>
          <w:rFonts w:ascii="Times New Roman" w:hAnsi="Times New Roman"/>
          <w:sz w:val="24"/>
          <w:szCs w:val="24"/>
        </w:rPr>
        <w:t xml:space="preserve"> aquisição e contratação de pessoal habilitado, pois as previsões de realizações de obras não são suficientes para justificar tal contratação.</w:t>
      </w:r>
    </w:p>
    <w:p w14:paraId="565FB763" w14:textId="2A23DF9F" w:rsidR="00F45C56" w:rsidRPr="00CC3DC7" w:rsidRDefault="00C26613" w:rsidP="000D00AF">
      <w:pPr>
        <w:spacing w:line="276" w:lineRule="auto"/>
        <w:ind w:firstLine="708"/>
        <w:jc w:val="both"/>
        <w:rPr>
          <w:rFonts w:eastAsia="Calibri"/>
        </w:rPr>
      </w:pPr>
      <w:r>
        <w:rPr>
          <w:rFonts w:eastAsia="Calibri"/>
        </w:rPr>
        <w:t>Faz-se necessária a</w:t>
      </w:r>
      <w:r w:rsidR="00CC3DC7" w:rsidRPr="00CC3DC7">
        <w:rPr>
          <w:rFonts w:eastAsia="Calibri"/>
        </w:rPr>
        <w:t xml:space="preserve"> contratação dos serviços de perfuração e detonação de rocha</w:t>
      </w:r>
      <w:r>
        <w:rPr>
          <w:rFonts w:eastAsia="Calibri"/>
        </w:rPr>
        <w:t>,</w:t>
      </w:r>
      <w:r w:rsidR="00CC3DC7">
        <w:rPr>
          <w:rFonts w:eastAsia="Calibri"/>
        </w:rPr>
        <w:t xml:space="preserve"> </w:t>
      </w:r>
      <w:r w:rsidR="00CC3DC7" w:rsidRPr="00CC3DC7">
        <w:rPr>
          <w:rFonts w:eastAsia="Calibri"/>
        </w:rPr>
        <w:t>pois exigem conhecimento técnico especializado, equipamentos específicos e mão de obra</w:t>
      </w:r>
      <w:r w:rsidR="00CC3DC7">
        <w:rPr>
          <w:rFonts w:eastAsia="Calibri"/>
        </w:rPr>
        <w:t xml:space="preserve"> </w:t>
      </w:r>
      <w:r w:rsidR="00CC3DC7" w:rsidRPr="00CC3DC7">
        <w:rPr>
          <w:rFonts w:eastAsia="Calibri"/>
        </w:rPr>
        <w:t>qualificada. A execução desses serviços demanda cuidados especiais para garantir a segurança</w:t>
      </w:r>
      <w:r w:rsidR="00CC3DC7">
        <w:rPr>
          <w:rFonts w:eastAsia="Calibri"/>
        </w:rPr>
        <w:t xml:space="preserve"> </w:t>
      </w:r>
      <w:r w:rsidR="00CC3DC7" w:rsidRPr="00CC3DC7">
        <w:rPr>
          <w:rFonts w:eastAsia="Calibri"/>
        </w:rPr>
        <w:t>dos trabalhadores e da população, além de um planejamento detalhado para evitar</w:t>
      </w:r>
      <w:r w:rsidR="00CC3DC7">
        <w:rPr>
          <w:rFonts w:eastAsia="Calibri"/>
        </w:rPr>
        <w:t xml:space="preserve"> </w:t>
      </w:r>
      <w:r w:rsidR="00CC3DC7" w:rsidRPr="00CC3DC7">
        <w:rPr>
          <w:rFonts w:eastAsia="Calibri"/>
        </w:rPr>
        <w:t xml:space="preserve">danos ao meio ambiente. </w:t>
      </w:r>
      <w:r w:rsidR="00492C1C">
        <w:rPr>
          <w:rFonts w:eastAsia="Calibri"/>
        </w:rPr>
        <w:t>Ademais,</w:t>
      </w:r>
      <w:r w:rsidR="00583D0F">
        <w:rPr>
          <w:rFonts w:eastAsia="Calibri"/>
        </w:rPr>
        <w:t xml:space="preserve"> empresas especializadas </w:t>
      </w:r>
      <w:r w:rsidR="00CC3DC7" w:rsidRPr="00CC3DC7">
        <w:rPr>
          <w:rFonts w:eastAsia="Calibri"/>
        </w:rPr>
        <w:t>possuem equipamentos modernos e equipes treinadas,</w:t>
      </w:r>
      <w:r w:rsidR="00CC3DC7">
        <w:rPr>
          <w:rFonts w:eastAsia="Calibri"/>
        </w:rPr>
        <w:t xml:space="preserve"> </w:t>
      </w:r>
      <w:r w:rsidR="00CC3DC7" w:rsidRPr="00CC3DC7">
        <w:rPr>
          <w:rFonts w:eastAsia="Calibri"/>
        </w:rPr>
        <w:t>o que garante maior eficiência e produtividade na execução dos serviços, reduzindo o</w:t>
      </w:r>
      <w:r w:rsidR="00CC3DC7">
        <w:rPr>
          <w:rFonts w:eastAsia="Calibri"/>
        </w:rPr>
        <w:t xml:space="preserve"> </w:t>
      </w:r>
      <w:r w:rsidR="00CC3DC7" w:rsidRPr="00CC3DC7">
        <w:t>tempo de obra e os custos.</w:t>
      </w:r>
    </w:p>
    <w:p w14:paraId="58E1A488" w14:textId="77777777" w:rsidR="00707F8E" w:rsidRPr="00FB0DDB" w:rsidRDefault="00707F8E" w:rsidP="000D00AF">
      <w:pPr>
        <w:pStyle w:val="PargrafodaLista"/>
        <w:spacing w:after="0" w:line="276" w:lineRule="auto"/>
        <w:ind w:left="0"/>
        <w:jc w:val="both"/>
        <w:rPr>
          <w:rFonts w:ascii="Times New Roman" w:hAnsi="Times New Roman"/>
          <w:sz w:val="24"/>
          <w:szCs w:val="24"/>
        </w:rPr>
      </w:pPr>
    </w:p>
    <w:p w14:paraId="6371E27F" w14:textId="77777777" w:rsidR="00707F8E" w:rsidRPr="00FB0DDB"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FB0DDB">
        <w:rPr>
          <w:rFonts w:ascii="Times New Roman" w:hAnsi="Times New Roman"/>
          <w:b/>
          <w:bCs/>
          <w:sz w:val="24"/>
          <w:szCs w:val="24"/>
        </w:rPr>
        <w:t>PREVISÃO NO PLANO DE CONTRATAÇÕES ANUAL:</w:t>
      </w:r>
    </w:p>
    <w:p w14:paraId="7D15A14C" w14:textId="45BAF0E0" w:rsidR="0081239D" w:rsidRPr="00FB0DDB" w:rsidRDefault="00FB1DD2" w:rsidP="000D00AF">
      <w:pPr>
        <w:spacing w:line="276" w:lineRule="auto"/>
        <w:ind w:firstLine="709"/>
        <w:jc w:val="both"/>
      </w:pPr>
      <w:r w:rsidRPr="000D0819">
        <w:t xml:space="preserve">A contratação está prevista no Plano de Contratações Anual, indicada na linha </w:t>
      </w:r>
      <w:r>
        <w:t>307</w:t>
      </w:r>
      <w:r w:rsidRPr="000D0819">
        <w:t xml:space="preserve"> e está em consonância com o planejamento da Administração.</w:t>
      </w:r>
    </w:p>
    <w:p w14:paraId="78FE25A4" w14:textId="77777777" w:rsidR="00707F8E" w:rsidRPr="00FB0DDB" w:rsidRDefault="00707F8E" w:rsidP="000D00AF">
      <w:pPr>
        <w:spacing w:line="276" w:lineRule="auto"/>
        <w:jc w:val="both"/>
      </w:pPr>
    </w:p>
    <w:p w14:paraId="48F70B13" w14:textId="77777777" w:rsidR="00707F8E" w:rsidRPr="00FB0DDB"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FB0DDB">
        <w:rPr>
          <w:rFonts w:ascii="Times New Roman" w:hAnsi="Times New Roman"/>
          <w:b/>
          <w:bCs/>
          <w:sz w:val="24"/>
          <w:szCs w:val="24"/>
        </w:rPr>
        <w:t>DESCRIÇÃO DOS REQUISITOS DA CONTRATAÇÃO:</w:t>
      </w:r>
    </w:p>
    <w:p w14:paraId="3218013A" w14:textId="36F901CA" w:rsidR="000C1582" w:rsidRPr="000C1582" w:rsidRDefault="000C1582" w:rsidP="000D00AF">
      <w:pPr>
        <w:spacing w:line="276" w:lineRule="auto"/>
        <w:ind w:firstLine="709"/>
        <w:jc w:val="both"/>
      </w:pPr>
      <w:bookmarkStart w:id="0" w:name="_Hlk211427066"/>
      <w:r w:rsidRPr="000C1582">
        <w:t>O serviço t</w:t>
      </w:r>
      <w:r w:rsidR="007D76C9">
        <w:t>e</w:t>
      </w:r>
      <w:r w:rsidRPr="000C1582">
        <w:t>m natureza comum</w:t>
      </w:r>
      <w:r w:rsidR="00583D0F">
        <w:t>,</w:t>
      </w:r>
      <w:r w:rsidRPr="000C1582">
        <w:t xml:space="preserve"> tendo em vista que seus padrões de desempenho e qualidade podem ser objetivamente definidos pelo edital, por meio de especificações usuais de mercado, nos termos do art. 6</w:t>
      </w:r>
      <w:r w:rsidR="00583D0F">
        <w:t>º</w:t>
      </w:r>
      <w:r w:rsidRPr="000C1582">
        <w:t>, inciso XIII, da Lei Federal n</w:t>
      </w:r>
      <w:r w:rsidR="00583D0F">
        <w:t>º</w:t>
      </w:r>
      <w:r w:rsidRPr="000C1582">
        <w:t xml:space="preserve"> 14.133/2021. </w:t>
      </w:r>
    </w:p>
    <w:p w14:paraId="5DF3CCB5" w14:textId="53E54350" w:rsidR="000C1582" w:rsidRDefault="000C1582" w:rsidP="000D00AF">
      <w:pPr>
        <w:spacing w:line="276" w:lineRule="auto"/>
        <w:ind w:firstLine="708"/>
        <w:jc w:val="both"/>
      </w:pPr>
      <w:bookmarkStart w:id="1" w:name="_Hlk211427668"/>
      <w:bookmarkEnd w:id="0"/>
      <w:r w:rsidRPr="000C1582">
        <w:lastRenderedPageBreak/>
        <w:t xml:space="preserve">Para </w:t>
      </w:r>
      <w:r w:rsidR="007D76C9">
        <w:t xml:space="preserve">o </w:t>
      </w:r>
      <w:r w:rsidRPr="000C1582">
        <w:t>fornecimento dos serviços pretendidos, os eventuais interessados deverão comprovar que atuam em ramo de atividade compatível com o objeto da licitação, bem como apresentar todos os documentos a serem exigidos a título de habilitação</w:t>
      </w:r>
      <w:r w:rsidR="00EB7B74">
        <w:t xml:space="preserve">, </w:t>
      </w:r>
      <w:r w:rsidR="009946EC">
        <w:t>incluindo</w:t>
      </w:r>
      <w:r w:rsidR="00EB7B74">
        <w:t>:</w:t>
      </w:r>
    </w:p>
    <w:p w14:paraId="6C199428" w14:textId="256F0365" w:rsidR="00EB7B74" w:rsidRPr="009946EC" w:rsidRDefault="00EB7B74" w:rsidP="000D00AF">
      <w:pPr>
        <w:pStyle w:val="PargrafodaLista"/>
        <w:numPr>
          <w:ilvl w:val="0"/>
          <w:numId w:val="4"/>
        </w:numPr>
        <w:spacing w:after="0" w:line="276" w:lineRule="auto"/>
        <w:jc w:val="both"/>
        <w:rPr>
          <w:rFonts w:ascii="Times New Roman" w:hAnsi="Times New Roman"/>
          <w:sz w:val="24"/>
          <w:szCs w:val="24"/>
        </w:rPr>
      </w:pPr>
      <w:r w:rsidRPr="009946EC">
        <w:rPr>
          <w:rFonts w:ascii="Times New Roman" w:hAnsi="Times New Roman"/>
          <w:sz w:val="24"/>
          <w:szCs w:val="24"/>
        </w:rPr>
        <w:t>Certidão</w:t>
      </w:r>
      <w:r w:rsidRPr="009946EC">
        <w:rPr>
          <w:rFonts w:ascii="Times New Roman" w:hAnsi="Times New Roman"/>
          <w:b/>
          <w:bCs/>
          <w:sz w:val="24"/>
          <w:szCs w:val="24"/>
        </w:rPr>
        <w:t xml:space="preserve"> </w:t>
      </w:r>
      <w:r w:rsidRPr="009946EC">
        <w:rPr>
          <w:rFonts w:ascii="Times New Roman" w:hAnsi="Times New Roman"/>
          <w:sz w:val="24"/>
          <w:szCs w:val="24"/>
        </w:rPr>
        <w:t xml:space="preserve">de Registro no CREA, da </w:t>
      </w:r>
      <w:r w:rsidR="009946EC">
        <w:rPr>
          <w:rFonts w:ascii="Times New Roman" w:hAnsi="Times New Roman"/>
          <w:sz w:val="24"/>
          <w:szCs w:val="24"/>
        </w:rPr>
        <w:t>e</w:t>
      </w:r>
      <w:r w:rsidRPr="009946EC">
        <w:rPr>
          <w:rFonts w:ascii="Times New Roman" w:hAnsi="Times New Roman"/>
          <w:sz w:val="24"/>
          <w:szCs w:val="24"/>
        </w:rPr>
        <w:t>mpresa licitante e do responsável ligado ao objeto da</w:t>
      </w:r>
      <w:r w:rsidR="00583D0F" w:rsidRPr="009946EC">
        <w:rPr>
          <w:rFonts w:ascii="Times New Roman" w:hAnsi="Times New Roman"/>
          <w:sz w:val="24"/>
          <w:szCs w:val="24"/>
        </w:rPr>
        <w:t xml:space="preserve"> l</w:t>
      </w:r>
      <w:r w:rsidRPr="009946EC">
        <w:rPr>
          <w:rFonts w:ascii="Times New Roman" w:hAnsi="Times New Roman"/>
          <w:sz w:val="24"/>
          <w:szCs w:val="24"/>
        </w:rPr>
        <w:t>icitação</w:t>
      </w:r>
      <w:r w:rsidR="00583D0F" w:rsidRPr="009946EC">
        <w:rPr>
          <w:rFonts w:ascii="Times New Roman" w:hAnsi="Times New Roman"/>
          <w:sz w:val="24"/>
          <w:szCs w:val="24"/>
        </w:rPr>
        <w:t>;</w:t>
      </w:r>
    </w:p>
    <w:p w14:paraId="2FCB2318" w14:textId="76B32020" w:rsidR="00EB7B74" w:rsidRPr="009946EC" w:rsidRDefault="00EB7B74" w:rsidP="000D00AF">
      <w:pPr>
        <w:pStyle w:val="PargrafodaLista"/>
        <w:numPr>
          <w:ilvl w:val="0"/>
          <w:numId w:val="4"/>
        </w:numPr>
        <w:spacing w:after="0" w:line="276" w:lineRule="auto"/>
        <w:jc w:val="both"/>
        <w:rPr>
          <w:rFonts w:ascii="Times New Roman" w:hAnsi="Times New Roman"/>
          <w:sz w:val="24"/>
          <w:szCs w:val="24"/>
        </w:rPr>
      </w:pPr>
      <w:r w:rsidRPr="009946EC">
        <w:rPr>
          <w:rFonts w:ascii="Times New Roman" w:hAnsi="Times New Roman"/>
          <w:sz w:val="24"/>
          <w:szCs w:val="24"/>
        </w:rPr>
        <w:t>Atestado</w:t>
      </w:r>
      <w:r w:rsidRPr="009946EC">
        <w:rPr>
          <w:rFonts w:ascii="Times New Roman" w:hAnsi="Times New Roman"/>
          <w:b/>
          <w:bCs/>
          <w:sz w:val="24"/>
          <w:szCs w:val="24"/>
        </w:rPr>
        <w:t xml:space="preserve"> </w:t>
      </w:r>
      <w:r w:rsidRPr="009946EC">
        <w:rPr>
          <w:rFonts w:ascii="Times New Roman" w:hAnsi="Times New Roman"/>
          <w:sz w:val="24"/>
          <w:szCs w:val="24"/>
        </w:rPr>
        <w:t>de capacitação técnico-profissional, registrado no CREA, em nome do responsável</w:t>
      </w:r>
      <w:r w:rsidR="00583D0F" w:rsidRPr="009946EC">
        <w:rPr>
          <w:rFonts w:ascii="Times New Roman" w:hAnsi="Times New Roman"/>
          <w:sz w:val="24"/>
          <w:szCs w:val="24"/>
        </w:rPr>
        <w:t xml:space="preserve"> </w:t>
      </w:r>
      <w:r w:rsidRPr="009946EC">
        <w:rPr>
          <w:rFonts w:ascii="Times New Roman" w:hAnsi="Times New Roman"/>
          <w:sz w:val="24"/>
          <w:szCs w:val="24"/>
        </w:rPr>
        <w:t>técnico da empresa, fornecido por pessoa jurídica de direito público ou privado, de que executou,</w:t>
      </w:r>
      <w:r w:rsidR="00583D0F" w:rsidRPr="009946EC">
        <w:rPr>
          <w:rFonts w:ascii="Times New Roman" w:hAnsi="Times New Roman"/>
          <w:sz w:val="24"/>
          <w:szCs w:val="24"/>
        </w:rPr>
        <w:t xml:space="preserve"> </w:t>
      </w:r>
      <w:r w:rsidRPr="009946EC">
        <w:rPr>
          <w:rFonts w:ascii="Times New Roman" w:hAnsi="Times New Roman"/>
          <w:sz w:val="24"/>
          <w:szCs w:val="24"/>
        </w:rPr>
        <w:t>satisfatoriamente, contrato com objeto compatível em características com o ora licitado;</w:t>
      </w:r>
    </w:p>
    <w:p w14:paraId="588127A3" w14:textId="15E6620D" w:rsidR="00EB7B74" w:rsidRPr="009946EC" w:rsidRDefault="00EB7B74" w:rsidP="000D00AF">
      <w:pPr>
        <w:pStyle w:val="PargrafodaLista"/>
        <w:numPr>
          <w:ilvl w:val="0"/>
          <w:numId w:val="4"/>
        </w:numPr>
        <w:spacing w:after="0" w:line="276" w:lineRule="auto"/>
        <w:jc w:val="both"/>
        <w:rPr>
          <w:rFonts w:ascii="Times New Roman" w:hAnsi="Times New Roman"/>
          <w:sz w:val="24"/>
          <w:szCs w:val="24"/>
        </w:rPr>
      </w:pPr>
      <w:r w:rsidRPr="009946EC">
        <w:rPr>
          <w:rFonts w:ascii="Times New Roman" w:hAnsi="Times New Roman"/>
          <w:sz w:val="24"/>
          <w:szCs w:val="24"/>
        </w:rPr>
        <w:t>Certificado</w:t>
      </w:r>
      <w:r w:rsidRPr="009946EC">
        <w:rPr>
          <w:rFonts w:ascii="Times New Roman" w:hAnsi="Times New Roman"/>
          <w:b/>
          <w:bCs/>
          <w:sz w:val="24"/>
          <w:szCs w:val="24"/>
        </w:rPr>
        <w:t xml:space="preserve"> </w:t>
      </w:r>
      <w:r w:rsidRPr="009946EC">
        <w:rPr>
          <w:rFonts w:ascii="Times New Roman" w:hAnsi="Times New Roman"/>
          <w:sz w:val="24"/>
          <w:szCs w:val="24"/>
        </w:rPr>
        <w:t xml:space="preserve">de registro </w:t>
      </w:r>
      <w:r w:rsidR="00583D0F" w:rsidRPr="009946EC">
        <w:rPr>
          <w:rFonts w:ascii="Times New Roman" w:hAnsi="Times New Roman"/>
          <w:sz w:val="24"/>
          <w:szCs w:val="24"/>
        </w:rPr>
        <w:t>j</w:t>
      </w:r>
      <w:r w:rsidRPr="009946EC">
        <w:rPr>
          <w:rFonts w:ascii="Times New Roman" w:hAnsi="Times New Roman"/>
          <w:sz w:val="24"/>
          <w:szCs w:val="24"/>
        </w:rPr>
        <w:t xml:space="preserve">unto ao Ministério da Defesa, estando </w:t>
      </w:r>
      <w:r w:rsidR="00583D0F" w:rsidRPr="009946EC">
        <w:rPr>
          <w:rFonts w:ascii="Times New Roman" w:hAnsi="Times New Roman"/>
          <w:sz w:val="24"/>
          <w:szCs w:val="24"/>
        </w:rPr>
        <w:t>a</w:t>
      </w:r>
      <w:r w:rsidRPr="009946EC">
        <w:rPr>
          <w:rFonts w:ascii="Times New Roman" w:hAnsi="Times New Roman"/>
          <w:sz w:val="24"/>
          <w:szCs w:val="24"/>
        </w:rPr>
        <w:t xml:space="preserve"> proponente autorizada ao</w:t>
      </w:r>
      <w:r w:rsidR="00583D0F" w:rsidRPr="009946EC">
        <w:rPr>
          <w:rFonts w:ascii="Times New Roman" w:hAnsi="Times New Roman"/>
          <w:sz w:val="24"/>
          <w:szCs w:val="24"/>
        </w:rPr>
        <w:t xml:space="preserve"> </w:t>
      </w:r>
      <w:r w:rsidRPr="009946EC">
        <w:rPr>
          <w:rFonts w:ascii="Times New Roman" w:hAnsi="Times New Roman"/>
          <w:sz w:val="24"/>
          <w:szCs w:val="24"/>
        </w:rPr>
        <w:t>transporte, armazenamento e utilização de explosivos e acessórios de uso civil para serviços</w:t>
      </w:r>
      <w:r w:rsidR="00583D0F" w:rsidRPr="009946EC">
        <w:rPr>
          <w:rFonts w:ascii="Times New Roman" w:hAnsi="Times New Roman"/>
          <w:sz w:val="24"/>
          <w:szCs w:val="24"/>
        </w:rPr>
        <w:t xml:space="preserve"> </w:t>
      </w:r>
      <w:r w:rsidRPr="009946EC">
        <w:rPr>
          <w:rFonts w:ascii="Times New Roman" w:hAnsi="Times New Roman"/>
          <w:sz w:val="24"/>
          <w:szCs w:val="24"/>
        </w:rPr>
        <w:t>de desmonte de rochas</w:t>
      </w:r>
      <w:r w:rsidR="009946EC">
        <w:rPr>
          <w:rFonts w:ascii="Times New Roman" w:hAnsi="Times New Roman"/>
          <w:sz w:val="24"/>
          <w:szCs w:val="24"/>
        </w:rPr>
        <w:t>,</w:t>
      </w:r>
      <w:r w:rsidRPr="009946EC">
        <w:rPr>
          <w:rFonts w:ascii="Times New Roman" w:hAnsi="Times New Roman"/>
          <w:sz w:val="24"/>
          <w:szCs w:val="24"/>
        </w:rPr>
        <w:t xml:space="preserve"> em vigor na data de abertura da licitação</w:t>
      </w:r>
      <w:r w:rsidR="00583D0F" w:rsidRPr="009946EC">
        <w:rPr>
          <w:rFonts w:ascii="Times New Roman" w:hAnsi="Times New Roman"/>
          <w:sz w:val="24"/>
          <w:szCs w:val="24"/>
        </w:rPr>
        <w:t>;</w:t>
      </w:r>
    </w:p>
    <w:p w14:paraId="68FADC2A" w14:textId="28BE0D58" w:rsidR="00EB7B74" w:rsidRDefault="00EB7B74" w:rsidP="000D00AF">
      <w:pPr>
        <w:pStyle w:val="PargrafodaLista"/>
        <w:numPr>
          <w:ilvl w:val="0"/>
          <w:numId w:val="4"/>
        </w:numPr>
        <w:spacing w:after="0" w:line="276" w:lineRule="auto"/>
        <w:jc w:val="both"/>
      </w:pPr>
      <w:r w:rsidRPr="009946EC">
        <w:rPr>
          <w:rFonts w:ascii="Times New Roman" w:hAnsi="Times New Roman"/>
          <w:sz w:val="24"/>
          <w:szCs w:val="24"/>
        </w:rPr>
        <w:t>Carta Blaster</w:t>
      </w:r>
      <w:r w:rsidRPr="009946EC">
        <w:rPr>
          <w:rFonts w:ascii="Times New Roman" w:hAnsi="Times New Roman"/>
          <w:b/>
          <w:bCs/>
          <w:sz w:val="24"/>
          <w:szCs w:val="24"/>
        </w:rPr>
        <w:t xml:space="preserve"> </w:t>
      </w:r>
      <w:r w:rsidRPr="009946EC">
        <w:rPr>
          <w:rFonts w:ascii="Times New Roman" w:hAnsi="Times New Roman"/>
          <w:sz w:val="24"/>
          <w:szCs w:val="24"/>
        </w:rPr>
        <w:t>habilitando o responsável para ser encarregado de fogo de 1ª categoria, tendo</w:t>
      </w:r>
      <w:r w:rsidR="00583D0F" w:rsidRPr="009946EC">
        <w:rPr>
          <w:rFonts w:ascii="Times New Roman" w:hAnsi="Times New Roman"/>
          <w:sz w:val="24"/>
          <w:szCs w:val="24"/>
        </w:rPr>
        <w:t xml:space="preserve"> </w:t>
      </w:r>
      <w:r w:rsidRPr="009946EC">
        <w:rPr>
          <w:rFonts w:ascii="Times New Roman" w:hAnsi="Times New Roman"/>
          <w:sz w:val="24"/>
          <w:szCs w:val="24"/>
        </w:rPr>
        <w:t>como o empregador o licitante, em vigor na data de abertura da licitação</w:t>
      </w:r>
      <w:r w:rsidR="00583D0F" w:rsidRPr="009946EC">
        <w:rPr>
          <w:rFonts w:ascii="Times New Roman" w:hAnsi="Times New Roman"/>
          <w:sz w:val="24"/>
          <w:szCs w:val="24"/>
        </w:rPr>
        <w:t>.</w:t>
      </w:r>
    </w:p>
    <w:p w14:paraId="740B853F" w14:textId="5C709ABC" w:rsidR="000D4840" w:rsidRPr="000D4840" w:rsidRDefault="000D4840" w:rsidP="000D00AF">
      <w:pPr>
        <w:spacing w:line="276" w:lineRule="auto"/>
        <w:ind w:firstLine="708"/>
        <w:jc w:val="both"/>
      </w:pPr>
      <w:r>
        <w:t>O</w:t>
      </w:r>
      <w:r w:rsidRPr="000D4840">
        <w:t xml:space="preserve"> manuseio de explosivos é regulamentado pela Norma Regulamentadora</w:t>
      </w:r>
      <w:r w:rsidR="00190FBB">
        <w:t xml:space="preserve"> </w:t>
      </w:r>
      <w:r w:rsidR="00190FBB" w:rsidRPr="000D4840">
        <w:t>(NR)</w:t>
      </w:r>
      <w:r w:rsidRPr="000D4840">
        <w:t xml:space="preserve"> nº 19</w:t>
      </w:r>
      <w:r w:rsidR="001E7CD7">
        <w:t>,</w:t>
      </w:r>
      <w:r w:rsidRPr="000D4840">
        <w:t xml:space="preserve"> </w:t>
      </w:r>
      <w:r w:rsidR="001E7CD7">
        <w:t xml:space="preserve">que estabelece </w:t>
      </w:r>
      <w:r w:rsidR="00190FBB">
        <w:t xml:space="preserve">no item 19.4.5 </w:t>
      </w:r>
      <w:r w:rsidR="001E7CD7">
        <w:t>a</w:t>
      </w:r>
      <w:r w:rsidRPr="000D4840">
        <w:t xml:space="preserve"> proibi</w:t>
      </w:r>
      <w:r w:rsidR="001E7CD7">
        <w:t>ção de</w:t>
      </w:r>
      <w:r w:rsidRPr="000D4840">
        <w:t xml:space="preserve">: </w:t>
      </w:r>
    </w:p>
    <w:p w14:paraId="7903C8D4" w14:textId="0F0E3840" w:rsidR="000D4840" w:rsidRPr="009946EC" w:rsidRDefault="009946EC" w:rsidP="000D00AF">
      <w:pPr>
        <w:pStyle w:val="PargrafodaLista"/>
        <w:numPr>
          <w:ilvl w:val="0"/>
          <w:numId w:val="7"/>
        </w:numPr>
        <w:spacing w:after="0" w:line="276" w:lineRule="auto"/>
        <w:jc w:val="both"/>
        <w:rPr>
          <w:rFonts w:ascii="Times New Roman" w:hAnsi="Times New Roman"/>
          <w:sz w:val="24"/>
          <w:szCs w:val="24"/>
        </w:rPr>
      </w:pPr>
      <w:r w:rsidRPr="009946EC">
        <w:rPr>
          <w:rFonts w:ascii="Times New Roman" w:hAnsi="Times New Roman"/>
          <w:sz w:val="24"/>
          <w:szCs w:val="24"/>
        </w:rPr>
        <w:t xml:space="preserve">utilizar ferramentas ou utensílios que possam gerar centelha ou calor por atrito; </w:t>
      </w:r>
    </w:p>
    <w:p w14:paraId="213C7277" w14:textId="5C66183B" w:rsidR="000D4840" w:rsidRPr="009946EC" w:rsidRDefault="009946EC" w:rsidP="000D00AF">
      <w:pPr>
        <w:pStyle w:val="PargrafodaLista"/>
        <w:numPr>
          <w:ilvl w:val="0"/>
          <w:numId w:val="7"/>
        </w:numPr>
        <w:spacing w:after="0" w:line="276" w:lineRule="auto"/>
        <w:jc w:val="both"/>
        <w:rPr>
          <w:rFonts w:ascii="Times New Roman" w:hAnsi="Times New Roman"/>
          <w:sz w:val="24"/>
          <w:szCs w:val="24"/>
        </w:rPr>
      </w:pPr>
      <w:r w:rsidRPr="009946EC">
        <w:rPr>
          <w:rFonts w:ascii="Times New Roman" w:hAnsi="Times New Roman"/>
          <w:sz w:val="24"/>
          <w:szCs w:val="24"/>
        </w:rPr>
        <w:t xml:space="preserve">fumar ou praticar atos suscetível de produzir fogo ou centelha; </w:t>
      </w:r>
    </w:p>
    <w:p w14:paraId="7F74CD28" w14:textId="04E79E9A" w:rsidR="000D4840" w:rsidRDefault="009946EC" w:rsidP="000D00AF">
      <w:pPr>
        <w:pStyle w:val="PargrafodaLista"/>
        <w:numPr>
          <w:ilvl w:val="0"/>
          <w:numId w:val="7"/>
        </w:numPr>
        <w:spacing w:after="0" w:line="276" w:lineRule="auto"/>
        <w:jc w:val="both"/>
        <w:rPr>
          <w:rFonts w:ascii="Times New Roman" w:hAnsi="Times New Roman"/>
          <w:sz w:val="24"/>
          <w:szCs w:val="24"/>
        </w:rPr>
      </w:pPr>
      <w:r w:rsidRPr="009946EC">
        <w:rPr>
          <w:rFonts w:ascii="Times New Roman" w:hAnsi="Times New Roman"/>
          <w:sz w:val="24"/>
          <w:szCs w:val="24"/>
        </w:rPr>
        <w:t>usar calçados cravejados com pregos ou peças metálicas externa</w:t>
      </w:r>
      <w:r>
        <w:rPr>
          <w:rFonts w:ascii="Times New Roman" w:hAnsi="Times New Roman"/>
          <w:sz w:val="24"/>
          <w:szCs w:val="24"/>
        </w:rPr>
        <w:t>s; e</w:t>
      </w:r>
    </w:p>
    <w:p w14:paraId="2C3D6344" w14:textId="00920C25" w:rsidR="009946EC" w:rsidRPr="009946EC" w:rsidRDefault="009946EC" w:rsidP="000D00AF">
      <w:pPr>
        <w:pStyle w:val="PargrafodaLista"/>
        <w:numPr>
          <w:ilvl w:val="0"/>
          <w:numId w:val="7"/>
        </w:numPr>
        <w:spacing w:after="0" w:line="276" w:lineRule="auto"/>
        <w:jc w:val="both"/>
        <w:rPr>
          <w:rFonts w:ascii="Times New Roman" w:hAnsi="Times New Roman"/>
          <w:sz w:val="24"/>
          <w:szCs w:val="24"/>
        </w:rPr>
      </w:pPr>
      <w:r w:rsidRPr="009946EC">
        <w:rPr>
          <w:rFonts w:ascii="Times New Roman" w:hAnsi="Times New Roman"/>
          <w:sz w:val="24"/>
          <w:szCs w:val="24"/>
        </w:rPr>
        <w:t>manter objetos que não tenham relação direta com a atividade.</w:t>
      </w:r>
      <w:bookmarkEnd w:id="1"/>
    </w:p>
    <w:p w14:paraId="3982DBCC" w14:textId="3FDCBD5D" w:rsidR="00CC3DC7" w:rsidRPr="000C1582" w:rsidRDefault="00CC3DC7" w:rsidP="000D00AF">
      <w:pPr>
        <w:spacing w:line="276" w:lineRule="auto"/>
        <w:ind w:firstLine="708"/>
        <w:jc w:val="both"/>
      </w:pPr>
      <w:bookmarkStart w:id="2" w:name="_Hlk211411137"/>
      <w:r w:rsidRPr="00CC3DC7">
        <w:t>Previamente à celebração do contrato ou documento equivalente, a Administração verificará o eventual descumprimento das condições para contratação, especialmente quanto à existência de sanção que a impeça, mediante a consulta através do site https://certidoes.cgu.gov.br/.</w:t>
      </w:r>
    </w:p>
    <w:bookmarkEnd w:id="2"/>
    <w:p w14:paraId="5321F80E" w14:textId="0E3E7448" w:rsidR="000C1582" w:rsidRPr="00FB0DDB" w:rsidRDefault="000C1582" w:rsidP="000D00AF">
      <w:pPr>
        <w:spacing w:line="276" w:lineRule="auto"/>
        <w:ind w:firstLine="708"/>
        <w:jc w:val="both"/>
      </w:pPr>
      <w:r w:rsidRPr="000C1582">
        <w:t xml:space="preserve">A contratação será realizada preferencialmente por meio de licitação, na modalidade </w:t>
      </w:r>
      <w:r w:rsidRPr="003E7333">
        <w:t>Pregão</w:t>
      </w:r>
      <w:r w:rsidR="00551949">
        <w:t xml:space="preserve"> para registro de preços</w:t>
      </w:r>
      <w:r w:rsidRPr="000C1582">
        <w:t>, na sua forma eletrônica, com critério de julgamento por menor preço por item, nos termos dos artigos 6º, inciso</w:t>
      </w:r>
      <w:r w:rsidR="00494B9E">
        <w:t>s</w:t>
      </w:r>
      <w:r w:rsidRPr="000C1582">
        <w:t xml:space="preserve"> </w:t>
      </w:r>
      <w:proofErr w:type="spellStart"/>
      <w:r w:rsidRPr="000C1582">
        <w:t>XLI</w:t>
      </w:r>
      <w:proofErr w:type="spellEnd"/>
      <w:r w:rsidR="00494B9E">
        <w:t xml:space="preserve"> e </w:t>
      </w:r>
      <w:proofErr w:type="spellStart"/>
      <w:r w:rsidR="00494B9E" w:rsidRPr="00494B9E">
        <w:t>XLVI</w:t>
      </w:r>
      <w:proofErr w:type="spellEnd"/>
      <w:r w:rsidRPr="000C1582">
        <w:t>, 17, § 2º, e 34, todos da Lei Federal nº 14.133/2021.</w:t>
      </w:r>
    </w:p>
    <w:p w14:paraId="46F60345" w14:textId="77777777" w:rsidR="00FB0DDB" w:rsidRPr="00FB0DDB" w:rsidRDefault="00FB0DDB" w:rsidP="000D00AF">
      <w:pPr>
        <w:spacing w:line="276" w:lineRule="auto"/>
        <w:jc w:val="both"/>
      </w:pPr>
    </w:p>
    <w:p w14:paraId="26A49498" w14:textId="76B4634A" w:rsidR="00707F8E" w:rsidRPr="00FB0DDB"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FB0DDB">
        <w:rPr>
          <w:rFonts w:ascii="Times New Roman" w:hAnsi="Times New Roman"/>
          <w:b/>
          <w:bCs/>
          <w:sz w:val="24"/>
          <w:szCs w:val="24"/>
        </w:rPr>
        <w:t>ESTIMATIVAS DAS QUANTIDADES</w:t>
      </w:r>
      <w:r w:rsidR="000C1582">
        <w:rPr>
          <w:rFonts w:ascii="Times New Roman" w:hAnsi="Times New Roman"/>
          <w:b/>
          <w:bCs/>
          <w:sz w:val="24"/>
          <w:szCs w:val="24"/>
        </w:rPr>
        <w:t xml:space="preserve"> E </w:t>
      </w:r>
      <w:r w:rsidR="000C1582" w:rsidRPr="00FB0DDB">
        <w:rPr>
          <w:rFonts w:ascii="Times New Roman" w:hAnsi="Times New Roman"/>
          <w:b/>
          <w:bCs/>
          <w:sz w:val="24"/>
          <w:szCs w:val="24"/>
        </w:rPr>
        <w:t>DO VALOR DA CONTRATAÇÃO</w:t>
      </w:r>
      <w:r w:rsidRPr="00FB0DDB">
        <w:rPr>
          <w:rFonts w:ascii="Times New Roman" w:hAnsi="Times New Roman"/>
          <w:b/>
          <w:bCs/>
          <w:sz w:val="24"/>
          <w:szCs w:val="24"/>
        </w:rPr>
        <w:t>:</w:t>
      </w:r>
    </w:p>
    <w:p w14:paraId="26B7C604" w14:textId="2179ECBD" w:rsidR="0081239D" w:rsidRDefault="000408D0" w:rsidP="000D00AF">
      <w:pPr>
        <w:pStyle w:val="PargrafodaLista"/>
        <w:spacing w:after="0" w:line="276" w:lineRule="auto"/>
        <w:ind w:left="0" w:firstLine="709"/>
        <w:jc w:val="both"/>
        <w:rPr>
          <w:rFonts w:ascii="Times New Roman" w:hAnsi="Times New Roman"/>
          <w:sz w:val="24"/>
          <w:szCs w:val="24"/>
        </w:rPr>
      </w:pPr>
      <w:bookmarkStart w:id="3" w:name="_Hlk211427104"/>
      <w:r w:rsidRPr="005C42CD">
        <w:rPr>
          <w:rFonts w:ascii="Times New Roman" w:hAnsi="Times New Roman"/>
          <w:sz w:val="24"/>
          <w:szCs w:val="24"/>
        </w:rPr>
        <w:t xml:space="preserve">A </w:t>
      </w:r>
      <w:r w:rsidR="000B6E2C">
        <w:rPr>
          <w:rFonts w:ascii="Times New Roman" w:hAnsi="Times New Roman"/>
          <w:sz w:val="24"/>
          <w:szCs w:val="24"/>
        </w:rPr>
        <w:t>contratação</w:t>
      </w:r>
      <w:r w:rsidR="000B6E2C" w:rsidRPr="005C42CD">
        <w:rPr>
          <w:rFonts w:ascii="Times New Roman" w:hAnsi="Times New Roman"/>
          <w:sz w:val="24"/>
          <w:szCs w:val="24"/>
        </w:rPr>
        <w:t xml:space="preserve"> envolve a </w:t>
      </w:r>
      <w:r w:rsidR="000B6E2C">
        <w:rPr>
          <w:rFonts w:ascii="Times New Roman" w:hAnsi="Times New Roman"/>
          <w:sz w:val="24"/>
          <w:szCs w:val="24"/>
        </w:rPr>
        <w:t>seguinte</w:t>
      </w:r>
      <w:r w:rsidR="000B6E2C" w:rsidRPr="005C42CD">
        <w:rPr>
          <w:rFonts w:ascii="Times New Roman" w:hAnsi="Times New Roman"/>
          <w:sz w:val="24"/>
          <w:szCs w:val="24"/>
        </w:rPr>
        <w:t xml:space="preserve"> </w:t>
      </w:r>
      <w:r w:rsidRPr="005C42CD">
        <w:rPr>
          <w:rFonts w:ascii="Times New Roman" w:hAnsi="Times New Roman"/>
          <w:sz w:val="24"/>
          <w:szCs w:val="24"/>
        </w:rPr>
        <w:t>estimativa d</w:t>
      </w:r>
      <w:r w:rsidR="000B6E2C">
        <w:rPr>
          <w:rFonts w:ascii="Times New Roman" w:hAnsi="Times New Roman"/>
          <w:sz w:val="24"/>
          <w:szCs w:val="24"/>
        </w:rPr>
        <w:t>e</w:t>
      </w:r>
      <w:r w:rsidRPr="005C42CD">
        <w:rPr>
          <w:rFonts w:ascii="Times New Roman" w:hAnsi="Times New Roman"/>
          <w:sz w:val="24"/>
          <w:szCs w:val="24"/>
        </w:rPr>
        <w:t xml:space="preserve"> quantidade</w:t>
      </w:r>
      <w:r w:rsidR="00ED7AA4">
        <w:rPr>
          <w:rFonts w:ascii="Times New Roman" w:hAnsi="Times New Roman"/>
          <w:sz w:val="24"/>
          <w:szCs w:val="24"/>
        </w:rPr>
        <w:t>s</w:t>
      </w:r>
      <w:r w:rsidRPr="005C42CD">
        <w:rPr>
          <w:rFonts w:ascii="Times New Roman" w:hAnsi="Times New Roman"/>
          <w:sz w:val="24"/>
          <w:szCs w:val="24"/>
        </w:rPr>
        <w:t>:</w:t>
      </w:r>
    </w:p>
    <w:tbl>
      <w:tblPr>
        <w:tblStyle w:val="SimplesTabela2"/>
        <w:tblW w:w="0" w:type="auto"/>
        <w:tblLook w:val="04A0" w:firstRow="1" w:lastRow="0" w:firstColumn="1" w:lastColumn="0" w:noHBand="0" w:noVBand="1"/>
      </w:tblPr>
      <w:tblGrid>
        <w:gridCol w:w="696"/>
        <w:gridCol w:w="4266"/>
        <w:gridCol w:w="992"/>
        <w:gridCol w:w="850"/>
        <w:gridCol w:w="1377"/>
        <w:gridCol w:w="1457"/>
      </w:tblGrid>
      <w:tr w:rsidR="000408D0" w:rsidRPr="009946EC" w14:paraId="782DBC4B" w14:textId="377E8F87" w:rsidTr="000408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4793D579" w14:textId="3E7CA842" w:rsidR="009946EC" w:rsidRPr="009946EC" w:rsidRDefault="009946EC" w:rsidP="000408D0">
            <w:pPr>
              <w:pStyle w:val="PargrafodaLista"/>
              <w:spacing w:after="0" w:line="240" w:lineRule="auto"/>
              <w:ind w:left="0"/>
              <w:jc w:val="center"/>
              <w:rPr>
                <w:rFonts w:ascii="Times New Roman" w:hAnsi="Times New Roman"/>
                <w:sz w:val="24"/>
                <w:szCs w:val="24"/>
              </w:rPr>
            </w:pPr>
            <w:r w:rsidRPr="009946EC">
              <w:rPr>
                <w:rFonts w:ascii="Times New Roman" w:hAnsi="Times New Roman"/>
                <w:sz w:val="24"/>
                <w:szCs w:val="24"/>
              </w:rPr>
              <w:t>Item</w:t>
            </w:r>
          </w:p>
        </w:tc>
        <w:tc>
          <w:tcPr>
            <w:tcW w:w="4266" w:type="dxa"/>
            <w:vAlign w:val="center"/>
          </w:tcPr>
          <w:p w14:paraId="0D716A36" w14:textId="0C918300" w:rsidR="009946EC" w:rsidRPr="009946EC" w:rsidRDefault="009946EC" w:rsidP="000408D0">
            <w:pPr>
              <w:pStyle w:val="PargrafodaLista"/>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946EC">
              <w:rPr>
                <w:rFonts w:ascii="Times New Roman" w:hAnsi="Times New Roman"/>
                <w:sz w:val="24"/>
                <w:szCs w:val="24"/>
              </w:rPr>
              <w:t>Descrição</w:t>
            </w:r>
          </w:p>
        </w:tc>
        <w:tc>
          <w:tcPr>
            <w:tcW w:w="992" w:type="dxa"/>
            <w:vAlign w:val="center"/>
          </w:tcPr>
          <w:p w14:paraId="530458A2" w14:textId="24C8B99D" w:rsidR="009946EC" w:rsidRPr="009946EC" w:rsidRDefault="009946EC" w:rsidP="000408D0">
            <w:pPr>
              <w:pStyle w:val="PargrafodaLista"/>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946EC">
              <w:rPr>
                <w:rFonts w:ascii="Times New Roman" w:hAnsi="Times New Roman"/>
                <w:sz w:val="24"/>
                <w:szCs w:val="24"/>
              </w:rPr>
              <w:t>Quant.</w:t>
            </w:r>
          </w:p>
        </w:tc>
        <w:tc>
          <w:tcPr>
            <w:tcW w:w="850" w:type="dxa"/>
            <w:vAlign w:val="center"/>
          </w:tcPr>
          <w:p w14:paraId="68C90F79" w14:textId="27A8CF16" w:rsidR="009946EC" w:rsidRPr="009946EC" w:rsidRDefault="009946EC" w:rsidP="000408D0">
            <w:pPr>
              <w:pStyle w:val="PargrafodaLista"/>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946EC">
              <w:rPr>
                <w:rFonts w:ascii="Times New Roman" w:hAnsi="Times New Roman"/>
                <w:sz w:val="24"/>
                <w:szCs w:val="24"/>
              </w:rPr>
              <w:t>Unid.</w:t>
            </w:r>
          </w:p>
        </w:tc>
        <w:tc>
          <w:tcPr>
            <w:tcW w:w="1377" w:type="dxa"/>
            <w:vAlign w:val="center"/>
          </w:tcPr>
          <w:p w14:paraId="04637FE2" w14:textId="3DBEFEAA" w:rsidR="009946EC" w:rsidRPr="009946EC" w:rsidRDefault="009946EC" w:rsidP="000408D0">
            <w:pPr>
              <w:pStyle w:val="PargrafodaLista"/>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946EC">
              <w:rPr>
                <w:rFonts w:ascii="Times New Roman" w:hAnsi="Times New Roman"/>
                <w:sz w:val="24"/>
                <w:szCs w:val="24"/>
              </w:rPr>
              <w:t>Valor</w:t>
            </w:r>
            <w:r>
              <w:rPr>
                <w:rFonts w:ascii="Times New Roman" w:hAnsi="Times New Roman"/>
                <w:sz w:val="24"/>
                <w:szCs w:val="24"/>
              </w:rPr>
              <w:t xml:space="preserve"> unid.</w:t>
            </w:r>
          </w:p>
        </w:tc>
        <w:tc>
          <w:tcPr>
            <w:tcW w:w="0" w:type="auto"/>
            <w:vAlign w:val="center"/>
          </w:tcPr>
          <w:p w14:paraId="0D54EF9C" w14:textId="5103BFBE" w:rsidR="009946EC" w:rsidRPr="009946EC" w:rsidRDefault="009946EC" w:rsidP="000408D0">
            <w:pPr>
              <w:pStyle w:val="PargrafodaLista"/>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Valor total</w:t>
            </w:r>
          </w:p>
        </w:tc>
      </w:tr>
      <w:tr w:rsidR="000408D0" w:rsidRPr="009946EC" w14:paraId="57E2F1EC" w14:textId="0E78E4AE" w:rsidTr="000408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6" w:type="dxa"/>
            <w:vAlign w:val="center"/>
          </w:tcPr>
          <w:p w14:paraId="0D9D761F" w14:textId="1602DA37" w:rsidR="009946EC" w:rsidRPr="009946EC" w:rsidRDefault="009946EC" w:rsidP="000408D0">
            <w:pPr>
              <w:pStyle w:val="PargrafodaLista"/>
              <w:spacing w:after="0" w:line="240" w:lineRule="auto"/>
              <w:ind w:left="0"/>
              <w:jc w:val="center"/>
              <w:rPr>
                <w:rFonts w:ascii="Times New Roman" w:hAnsi="Times New Roman"/>
                <w:b w:val="0"/>
                <w:bCs w:val="0"/>
                <w:sz w:val="24"/>
                <w:szCs w:val="24"/>
              </w:rPr>
            </w:pPr>
            <w:r w:rsidRPr="009946EC">
              <w:rPr>
                <w:rFonts w:ascii="Times New Roman" w:hAnsi="Times New Roman"/>
                <w:b w:val="0"/>
                <w:bCs w:val="0"/>
                <w:sz w:val="24"/>
                <w:szCs w:val="24"/>
              </w:rPr>
              <w:t>1</w:t>
            </w:r>
          </w:p>
        </w:tc>
        <w:tc>
          <w:tcPr>
            <w:tcW w:w="4266" w:type="dxa"/>
          </w:tcPr>
          <w:p w14:paraId="6CC933E3" w14:textId="0601A281" w:rsidR="009946EC" w:rsidRPr="009946EC" w:rsidRDefault="009946EC" w:rsidP="000408D0">
            <w:pPr>
              <w:pStyle w:val="Pargrafoda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946EC">
              <w:rPr>
                <w:rFonts w:ascii="Times New Roman" w:hAnsi="Times New Roman"/>
                <w:color w:val="000000"/>
                <w:sz w:val="24"/>
                <w:szCs w:val="24"/>
              </w:rPr>
              <w:t>Contratação de empresa especializada para detonação de rocha, com</w:t>
            </w:r>
            <w:r w:rsidR="00275919">
              <w:rPr>
                <w:rFonts w:ascii="Times New Roman" w:hAnsi="Times New Roman"/>
                <w:color w:val="000000"/>
                <w:sz w:val="24"/>
                <w:szCs w:val="24"/>
              </w:rPr>
              <w:t xml:space="preserve"> equipamentos,</w:t>
            </w:r>
            <w:r w:rsidRPr="009946EC">
              <w:rPr>
                <w:rFonts w:ascii="Times New Roman" w:hAnsi="Times New Roman"/>
                <w:color w:val="000000"/>
                <w:sz w:val="24"/>
                <w:szCs w:val="24"/>
              </w:rPr>
              <w:t xml:space="preserve"> materia</w:t>
            </w:r>
            <w:r w:rsidR="00275919">
              <w:rPr>
                <w:rFonts w:ascii="Times New Roman" w:hAnsi="Times New Roman"/>
                <w:color w:val="000000"/>
                <w:sz w:val="24"/>
                <w:szCs w:val="24"/>
              </w:rPr>
              <w:t>is</w:t>
            </w:r>
            <w:r w:rsidRPr="009946EC">
              <w:rPr>
                <w:rFonts w:ascii="Times New Roman" w:hAnsi="Times New Roman"/>
                <w:color w:val="000000"/>
                <w:sz w:val="24"/>
                <w:szCs w:val="24"/>
              </w:rPr>
              <w:t xml:space="preserve"> e mão de obra inclusos</w:t>
            </w:r>
            <w:r w:rsidR="000408D0">
              <w:rPr>
                <w:rFonts w:ascii="Times New Roman" w:hAnsi="Times New Roman"/>
                <w:color w:val="000000"/>
                <w:sz w:val="24"/>
                <w:szCs w:val="24"/>
              </w:rPr>
              <w:t>.</w:t>
            </w:r>
          </w:p>
        </w:tc>
        <w:tc>
          <w:tcPr>
            <w:tcW w:w="992" w:type="dxa"/>
            <w:vAlign w:val="center"/>
          </w:tcPr>
          <w:p w14:paraId="7DD8873E" w14:textId="60BB3A3A" w:rsidR="009946EC" w:rsidRPr="009946EC" w:rsidRDefault="009946EC" w:rsidP="000408D0">
            <w:pPr>
              <w:pStyle w:val="PargrafodaLista"/>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946EC">
              <w:rPr>
                <w:rFonts w:ascii="Times New Roman" w:hAnsi="Times New Roman"/>
                <w:sz w:val="24"/>
                <w:szCs w:val="24"/>
              </w:rPr>
              <w:t>700</w:t>
            </w:r>
          </w:p>
        </w:tc>
        <w:tc>
          <w:tcPr>
            <w:tcW w:w="850" w:type="dxa"/>
            <w:vAlign w:val="center"/>
          </w:tcPr>
          <w:p w14:paraId="76C9586C" w14:textId="09B5A382" w:rsidR="009946EC" w:rsidRPr="009946EC" w:rsidRDefault="009946EC" w:rsidP="000408D0">
            <w:pPr>
              <w:pStyle w:val="PargrafodaLista"/>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946EC">
              <w:rPr>
                <w:rFonts w:ascii="Times New Roman" w:hAnsi="Times New Roman"/>
                <w:sz w:val="24"/>
                <w:szCs w:val="24"/>
              </w:rPr>
              <w:t>m</w:t>
            </w:r>
          </w:p>
        </w:tc>
        <w:tc>
          <w:tcPr>
            <w:tcW w:w="1377" w:type="dxa"/>
            <w:vAlign w:val="center"/>
          </w:tcPr>
          <w:p w14:paraId="25520DAA" w14:textId="7C764B18" w:rsidR="009946EC" w:rsidRPr="009946EC" w:rsidRDefault="009946EC" w:rsidP="000408D0">
            <w:pPr>
              <w:pStyle w:val="PargrafodaLista"/>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R$</w:t>
            </w:r>
            <w:r w:rsidR="000408D0">
              <w:rPr>
                <w:rFonts w:ascii="Times New Roman" w:hAnsi="Times New Roman"/>
                <w:sz w:val="24"/>
                <w:szCs w:val="24"/>
              </w:rPr>
              <w:t>110,81</w:t>
            </w:r>
            <w:proofErr w:type="spellEnd"/>
          </w:p>
        </w:tc>
        <w:tc>
          <w:tcPr>
            <w:tcW w:w="0" w:type="auto"/>
            <w:vAlign w:val="center"/>
          </w:tcPr>
          <w:p w14:paraId="4EE992BE" w14:textId="1785A4DE" w:rsidR="009946EC" w:rsidRDefault="000408D0" w:rsidP="000408D0">
            <w:pPr>
              <w:pStyle w:val="PargrafodaLista"/>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roofErr w:type="spellStart"/>
            <w:r>
              <w:rPr>
                <w:rFonts w:ascii="Times New Roman" w:hAnsi="Times New Roman"/>
                <w:sz w:val="24"/>
                <w:szCs w:val="24"/>
              </w:rPr>
              <w:t>R$</w:t>
            </w:r>
            <w:r w:rsidRPr="000408D0">
              <w:rPr>
                <w:rFonts w:ascii="Times New Roman" w:hAnsi="Times New Roman"/>
                <w:sz w:val="24"/>
                <w:szCs w:val="24"/>
              </w:rPr>
              <w:t>77.567</w:t>
            </w:r>
            <w:r>
              <w:rPr>
                <w:rFonts w:ascii="Times New Roman" w:hAnsi="Times New Roman"/>
                <w:sz w:val="24"/>
                <w:szCs w:val="24"/>
              </w:rPr>
              <w:t>,00</w:t>
            </w:r>
            <w:proofErr w:type="spellEnd"/>
          </w:p>
        </w:tc>
      </w:tr>
    </w:tbl>
    <w:bookmarkEnd w:id="3"/>
    <w:p w14:paraId="3BD54044" w14:textId="444B8105" w:rsidR="000C1582" w:rsidRPr="000D00AF" w:rsidRDefault="000408D0" w:rsidP="000D00AF">
      <w:pPr>
        <w:pStyle w:val="PargrafodaLista"/>
        <w:spacing w:after="0" w:line="276" w:lineRule="auto"/>
        <w:ind w:left="0" w:firstLine="709"/>
        <w:jc w:val="both"/>
        <w:rPr>
          <w:rFonts w:ascii="Times New Roman" w:hAnsi="Times New Roman"/>
          <w:sz w:val="24"/>
          <w:szCs w:val="24"/>
        </w:rPr>
      </w:pPr>
      <w:r w:rsidRPr="000D00AF">
        <w:rPr>
          <w:rFonts w:ascii="Times New Roman" w:hAnsi="Times New Roman"/>
          <w:sz w:val="24"/>
          <w:szCs w:val="24"/>
        </w:rPr>
        <w:t xml:space="preserve">A estimativa de valor da contratação </w:t>
      </w:r>
      <w:r w:rsidR="00D92C73">
        <w:rPr>
          <w:rFonts w:ascii="Times New Roman" w:hAnsi="Times New Roman"/>
          <w:sz w:val="24"/>
          <w:szCs w:val="24"/>
        </w:rPr>
        <w:t>está</w:t>
      </w:r>
      <w:r w:rsidRPr="000D00AF">
        <w:rPr>
          <w:rFonts w:ascii="Times New Roman" w:hAnsi="Times New Roman"/>
          <w:sz w:val="24"/>
          <w:szCs w:val="24"/>
        </w:rPr>
        <w:t xml:space="preserve"> baseada na análise de contratações similares, realizadas por outros municípios, conforme dados disponíveis no LicitaCon Cidadão:</w:t>
      </w:r>
    </w:p>
    <w:p w14:paraId="36EDA0D0" w14:textId="5EAA016B" w:rsidR="0081239D" w:rsidRPr="000D00AF" w:rsidRDefault="009946EC" w:rsidP="000D00AF">
      <w:pPr>
        <w:pStyle w:val="PargrafodaLista"/>
        <w:spacing w:after="0" w:line="276" w:lineRule="auto"/>
        <w:ind w:left="0"/>
        <w:jc w:val="both"/>
        <w:rPr>
          <w:rFonts w:ascii="Times New Roman" w:hAnsi="Times New Roman"/>
          <w:sz w:val="24"/>
          <w:szCs w:val="24"/>
        </w:rPr>
      </w:pPr>
      <w:hyperlink r:id="rId7" w:history="1">
        <w:r w:rsidRPr="000D00AF">
          <w:rPr>
            <w:rStyle w:val="Hyperlink"/>
            <w:rFonts w:ascii="Times New Roman" w:hAnsi="Times New Roman"/>
            <w:sz w:val="24"/>
            <w:szCs w:val="24"/>
          </w:rPr>
          <w:t>https://portal.tce.rs.gov.br/aplicprod/f?p=50500:10:::NO:10:P10_ID_LICITACAO,P10_PAG_RETORNO:1420394,19&amp;cs=1E6gf14F-nMUaNWhD7klCh9qM1Zw</w:t>
        </w:r>
      </w:hyperlink>
    </w:p>
    <w:p w14:paraId="7FC76217" w14:textId="66E130CC" w:rsidR="009946EC" w:rsidRPr="000D00AF" w:rsidRDefault="009946EC" w:rsidP="000D00AF">
      <w:pPr>
        <w:pStyle w:val="PargrafodaLista"/>
        <w:spacing w:after="0" w:line="276" w:lineRule="auto"/>
        <w:ind w:left="0"/>
        <w:jc w:val="both"/>
        <w:rPr>
          <w:rFonts w:ascii="Times New Roman" w:hAnsi="Times New Roman"/>
          <w:sz w:val="24"/>
          <w:szCs w:val="24"/>
        </w:rPr>
      </w:pPr>
      <w:hyperlink r:id="rId8" w:history="1">
        <w:r w:rsidRPr="000D00AF">
          <w:rPr>
            <w:rStyle w:val="Hyperlink"/>
            <w:rFonts w:ascii="Times New Roman" w:hAnsi="Times New Roman"/>
            <w:sz w:val="24"/>
            <w:szCs w:val="24"/>
          </w:rPr>
          <w:t>https://portal.tce.rs.gov.br/aplicprod/f?p=50500:10:::NO:10:P10_ID_LICITACAO,P10_PAG_RETORNO:1329753,19&amp;cs=12mcTfvpo7hDaBLdV_MMm0yb0JEo</w:t>
        </w:r>
      </w:hyperlink>
    </w:p>
    <w:p w14:paraId="72E3A2BB" w14:textId="2D92C080" w:rsidR="009946EC" w:rsidRPr="000D00AF" w:rsidRDefault="009946EC" w:rsidP="000D00AF">
      <w:pPr>
        <w:pStyle w:val="PargrafodaLista"/>
        <w:spacing w:after="0" w:line="276" w:lineRule="auto"/>
        <w:ind w:left="0"/>
        <w:jc w:val="both"/>
        <w:rPr>
          <w:rFonts w:ascii="Times New Roman" w:hAnsi="Times New Roman"/>
          <w:sz w:val="24"/>
          <w:szCs w:val="24"/>
        </w:rPr>
      </w:pPr>
      <w:hyperlink r:id="rId9" w:history="1">
        <w:r w:rsidRPr="000D00AF">
          <w:rPr>
            <w:rStyle w:val="Hyperlink"/>
            <w:rFonts w:ascii="Times New Roman" w:hAnsi="Times New Roman"/>
            <w:sz w:val="24"/>
            <w:szCs w:val="24"/>
          </w:rPr>
          <w:t>https://portal.tce.rs.gov.br/aplicprod/f?p=50500:10:::NO:10:P10_ID_LICITACAO,P10_PAG_RETORNO:1333820,19&amp;cs=1kGAjrtVwUfWeNnWA_m4dnQK1yUA</w:t>
        </w:r>
      </w:hyperlink>
    </w:p>
    <w:p w14:paraId="7E83152B" w14:textId="0F50A55F" w:rsidR="009946EC" w:rsidRPr="000D00AF" w:rsidRDefault="009946EC" w:rsidP="000D00AF">
      <w:pPr>
        <w:pStyle w:val="PargrafodaLista"/>
        <w:spacing w:after="0" w:line="276" w:lineRule="auto"/>
        <w:ind w:left="0"/>
        <w:jc w:val="both"/>
        <w:rPr>
          <w:rFonts w:ascii="Times New Roman" w:hAnsi="Times New Roman"/>
          <w:sz w:val="24"/>
          <w:szCs w:val="24"/>
        </w:rPr>
      </w:pPr>
      <w:hyperlink r:id="rId10" w:history="1">
        <w:r w:rsidRPr="000D00AF">
          <w:rPr>
            <w:rStyle w:val="Hyperlink"/>
            <w:rFonts w:ascii="Times New Roman" w:hAnsi="Times New Roman"/>
            <w:sz w:val="24"/>
            <w:szCs w:val="24"/>
          </w:rPr>
          <w:t>https://portal.tce.rs.gov.br/aplicprod/f?p=50500:10:::NO:10:P10_ID_LICITACAO,P10_PAG_RETORNO:1403697,19&amp;cs=1hi69pVlaQQKeniklQxN5abDzJQc</w:t>
        </w:r>
      </w:hyperlink>
    </w:p>
    <w:p w14:paraId="03DCC7DA" w14:textId="76300A16" w:rsidR="009946EC" w:rsidRPr="000D00AF" w:rsidRDefault="009946EC" w:rsidP="000D00AF">
      <w:pPr>
        <w:pStyle w:val="PargrafodaLista"/>
        <w:spacing w:after="0" w:line="276" w:lineRule="auto"/>
        <w:ind w:left="0"/>
        <w:jc w:val="both"/>
        <w:rPr>
          <w:rFonts w:ascii="Times New Roman" w:hAnsi="Times New Roman"/>
          <w:sz w:val="24"/>
          <w:szCs w:val="24"/>
        </w:rPr>
      </w:pPr>
      <w:hyperlink r:id="rId11" w:history="1">
        <w:r w:rsidRPr="000D00AF">
          <w:rPr>
            <w:rStyle w:val="Hyperlink"/>
            <w:rFonts w:ascii="Times New Roman" w:hAnsi="Times New Roman"/>
            <w:sz w:val="24"/>
            <w:szCs w:val="24"/>
          </w:rPr>
          <w:t>https://portal.tce.rs.gov.br/aplicprod/f?p=50500:10:::NO:10:P10_ID_LICITACAO,P10_PAG_RETORNO:1339917,19&amp;cs=1l6dxuYpmo2Bw7Jq-zb3kmBgsAQk</w:t>
        </w:r>
      </w:hyperlink>
    </w:p>
    <w:p w14:paraId="113900DE" w14:textId="3EF87C31" w:rsidR="009946EC" w:rsidRPr="000D00AF" w:rsidRDefault="009946EC" w:rsidP="000D00AF">
      <w:pPr>
        <w:pStyle w:val="PargrafodaLista"/>
        <w:spacing w:after="0" w:line="276" w:lineRule="auto"/>
        <w:ind w:left="0"/>
        <w:jc w:val="both"/>
        <w:rPr>
          <w:rFonts w:ascii="Times New Roman" w:hAnsi="Times New Roman"/>
          <w:sz w:val="24"/>
          <w:szCs w:val="24"/>
        </w:rPr>
      </w:pPr>
      <w:hyperlink r:id="rId12" w:history="1">
        <w:r w:rsidRPr="000D00AF">
          <w:rPr>
            <w:rStyle w:val="Hyperlink"/>
            <w:rFonts w:ascii="Times New Roman" w:hAnsi="Times New Roman"/>
            <w:sz w:val="24"/>
            <w:szCs w:val="24"/>
          </w:rPr>
          <w:t>https://portal.tce.rs.gov.br/aplicprod/f?p=50500:10:::NO:10:P10_ID_LICITACAO,P10_PAG_RETORNO:1396115,19&amp;cs=16GgOZvGqoQdiuALk4rtvg0Haq5A</w:t>
        </w:r>
      </w:hyperlink>
    </w:p>
    <w:p w14:paraId="4129C014" w14:textId="46841C34" w:rsidR="009946EC" w:rsidRPr="000D00AF" w:rsidRDefault="009946EC" w:rsidP="000D00AF">
      <w:pPr>
        <w:pStyle w:val="PargrafodaLista"/>
        <w:spacing w:after="0" w:line="276" w:lineRule="auto"/>
        <w:ind w:left="0"/>
        <w:jc w:val="both"/>
        <w:rPr>
          <w:rFonts w:ascii="Times New Roman" w:hAnsi="Times New Roman"/>
          <w:sz w:val="24"/>
          <w:szCs w:val="24"/>
        </w:rPr>
      </w:pPr>
      <w:hyperlink r:id="rId13" w:history="1">
        <w:r w:rsidRPr="000D00AF">
          <w:rPr>
            <w:rStyle w:val="Hyperlink"/>
            <w:rFonts w:ascii="Times New Roman" w:hAnsi="Times New Roman"/>
            <w:sz w:val="24"/>
            <w:szCs w:val="24"/>
          </w:rPr>
          <w:t>https://portal.tce.rs.gov.br/aplicprod/f?p=50500:10:::NO:10:P10_ID_LICITACAO,P10_PAG_RETORNO:1284847,19&amp;cs=13wEjOL1ZIvd4qWy0X2fe1m39QfQ</w:t>
        </w:r>
      </w:hyperlink>
    </w:p>
    <w:p w14:paraId="661E1A0B" w14:textId="651BA131" w:rsidR="009946EC" w:rsidRPr="000D00AF" w:rsidRDefault="009946EC" w:rsidP="000D00AF">
      <w:pPr>
        <w:pStyle w:val="PargrafodaLista"/>
        <w:spacing w:after="0" w:line="276" w:lineRule="auto"/>
        <w:ind w:left="0"/>
        <w:jc w:val="both"/>
        <w:rPr>
          <w:rFonts w:ascii="Times New Roman" w:hAnsi="Times New Roman"/>
          <w:sz w:val="24"/>
          <w:szCs w:val="24"/>
        </w:rPr>
      </w:pPr>
      <w:hyperlink r:id="rId14" w:history="1">
        <w:r w:rsidRPr="000D00AF">
          <w:rPr>
            <w:rStyle w:val="Hyperlink"/>
            <w:rFonts w:ascii="Times New Roman" w:hAnsi="Times New Roman"/>
            <w:sz w:val="24"/>
            <w:szCs w:val="24"/>
          </w:rPr>
          <w:t>https://portal.tce.rs.gov.br/aplicprod/f?p=50500:10:::NO:10:P10_ID_LICITACAO,P10_PAG_RETORNO:1360308,19&amp;cs=10P4ZiKJye5zbI67WcmYKmhe8kjc</w:t>
        </w:r>
      </w:hyperlink>
    </w:p>
    <w:p w14:paraId="79AD4DC1" w14:textId="0BD0CE38" w:rsidR="009946EC" w:rsidRPr="000D00AF" w:rsidRDefault="009946EC" w:rsidP="000D00AF">
      <w:pPr>
        <w:pStyle w:val="PargrafodaLista"/>
        <w:spacing w:after="0" w:line="276" w:lineRule="auto"/>
        <w:ind w:left="0"/>
        <w:jc w:val="both"/>
        <w:rPr>
          <w:rFonts w:ascii="Times New Roman" w:hAnsi="Times New Roman"/>
          <w:sz w:val="24"/>
          <w:szCs w:val="24"/>
        </w:rPr>
      </w:pPr>
      <w:hyperlink r:id="rId15" w:history="1">
        <w:r w:rsidRPr="000D00AF">
          <w:rPr>
            <w:rStyle w:val="Hyperlink"/>
            <w:rFonts w:ascii="Times New Roman" w:hAnsi="Times New Roman"/>
            <w:sz w:val="24"/>
            <w:szCs w:val="24"/>
          </w:rPr>
          <w:t>https://portal.tce.rs.gov.br/aplicprod/f?p=50500:10:::NO:10:P10_ID_LICITACAO,P10_PAG_RETORNO:1308205,19&amp;cs=1bRIEl-gHnjmQIDS--gU5IJDXvsU</w:t>
        </w:r>
      </w:hyperlink>
    </w:p>
    <w:p w14:paraId="179D15E1" w14:textId="074CB8CA" w:rsidR="009946EC" w:rsidRPr="000D00AF" w:rsidRDefault="009946EC" w:rsidP="000D00AF">
      <w:pPr>
        <w:pStyle w:val="PargrafodaLista"/>
        <w:spacing w:after="0" w:line="276" w:lineRule="auto"/>
        <w:ind w:left="0"/>
        <w:jc w:val="both"/>
        <w:rPr>
          <w:rFonts w:ascii="Times New Roman" w:hAnsi="Times New Roman"/>
          <w:sz w:val="24"/>
          <w:szCs w:val="24"/>
        </w:rPr>
      </w:pPr>
      <w:hyperlink r:id="rId16" w:history="1">
        <w:r w:rsidRPr="000D00AF">
          <w:rPr>
            <w:rStyle w:val="Hyperlink"/>
            <w:rFonts w:ascii="Times New Roman" w:hAnsi="Times New Roman"/>
            <w:sz w:val="24"/>
            <w:szCs w:val="24"/>
          </w:rPr>
          <w:t>https://portal.tce.rs.gov.br/aplicprod/f?p=50500:10:::NO:10:P10_ID_LICITACAO,P10_PAG_RETORNO:1322851,19&amp;cs=1cDvmX-3kzectG4sS-aybj9nrZqs</w:t>
        </w:r>
      </w:hyperlink>
    </w:p>
    <w:p w14:paraId="01FEA92E" w14:textId="77777777" w:rsidR="00707F8E" w:rsidRPr="000D00AF" w:rsidRDefault="00707F8E" w:rsidP="000D00AF">
      <w:pPr>
        <w:pStyle w:val="PargrafodaLista"/>
        <w:spacing w:after="0" w:line="276" w:lineRule="auto"/>
        <w:ind w:left="0"/>
        <w:jc w:val="both"/>
        <w:rPr>
          <w:rFonts w:ascii="Times New Roman" w:hAnsi="Times New Roman"/>
          <w:sz w:val="24"/>
          <w:szCs w:val="24"/>
        </w:rPr>
      </w:pPr>
    </w:p>
    <w:p w14:paraId="21AD0DAC" w14:textId="77777777" w:rsidR="00707F8E" w:rsidRPr="000D00AF"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0D00AF">
        <w:rPr>
          <w:rFonts w:ascii="Times New Roman" w:hAnsi="Times New Roman"/>
          <w:b/>
          <w:bCs/>
          <w:sz w:val="24"/>
          <w:szCs w:val="24"/>
        </w:rPr>
        <w:t>ALTERNATIVAS DISPONÍVEIS NO MERCADO:</w:t>
      </w:r>
    </w:p>
    <w:p w14:paraId="263264C5" w14:textId="05BC82E0" w:rsidR="0099508D" w:rsidRPr="000D00AF" w:rsidRDefault="0099508D" w:rsidP="000D00AF">
      <w:pPr>
        <w:spacing w:line="276" w:lineRule="auto"/>
        <w:ind w:firstLine="709"/>
        <w:jc w:val="both"/>
      </w:pPr>
      <w:r w:rsidRPr="000D00AF">
        <w:t>Conforme pesquisa de mercado realizada para</w:t>
      </w:r>
      <w:r w:rsidR="004B3172" w:rsidRPr="000D00AF">
        <w:t xml:space="preserve"> a</w:t>
      </w:r>
      <w:r w:rsidRPr="000D00AF">
        <w:t xml:space="preserve"> solução da necessidade ora pretendida, vislumbra-se possível a contratação de empresa especializada para prestação de serviços de perfuração e detonação de rochas</w:t>
      </w:r>
      <w:r w:rsidR="004B3172" w:rsidRPr="000D00AF">
        <w:t>, utilizando-se de uma das técnicas a seguir:</w:t>
      </w:r>
    </w:p>
    <w:p w14:paraId="76509A3A" w14:textId="36D524D6" w:rsidR="0099508D" w:rsidRPr="000D00AF" w:rsidRDefault="0099508D" w:rsidP="000D00AF">
      <w:pPr>
        <w:spacing w:line="276" w:lineRule="auto"/>
        <w:ind w:firstLine="708"/>
        <w:jc w:val="both"/>
      </w:pPr>
      <w:r w:rsidRPr="000D00AF">
        <w:t xml:space="preserve">O uso de explosivos tradicionais, como a dinamite, é uma das técnicas mais comuns para a detonação de rochas. Os explosivos convencionais geram uma onda de choque de alta intensidade, fragmentando a rocha. </w:t>
      </w:r>
      <w:r w:rsidR="00003502" w:rsidRPr="000D00AF">
        <w:t xml:space="preserve">Para esse método é necessário a apresentação de Licença de </w:t>
      </w:r>
      <w:r w:rsidR="00D92C73">
        <w:t>O</w:t>
      </w:r>
      <w:r w:rsidR="00003502" w:rsidRPr="000D00AF">
        <w:t>peração emitida pelo órgão ambiental competente (FEPAM) em vigor, autorizando a licitante para transporte de produtos perigosos Classe 1 (explosivos).</w:t>
      </w:r>
    </w:p>
    <w:p w14:paraId="0D3999E9" w14:textId="4E047964" w:rsidR="0099508D" w:rsidRPr="000D00AF" w:rsidRDefault="0099508D" w:rsidP="000D00AF">
      <w:pPr>
        <w:pStyle w:val="PargrafodaLista"/>
        <w:numPr>
          <w:ilvl w:val="0"/>
          <w:numId w:val="8"/>
        </w:numPr>
        <w:spacing w:after="0" w:line="276" w:lineRule="auto"/>
        <w:jc w:val="both"/>
        <w:rPr>
          <w:rFonts w:ascii="Times New Roman" w:hAnsi="Times New Roman"/>
          <w:sz w:val="24"/>
          <w:szCs w:val="24"/>
        </w:rPr>
      </w:pPr>
      <w:r w:rsidRPr="000D00AF">
        <w:rPr>
          <w:rFonts w:ascii="Times New Roman" w:hAnsi="Times New Roman"/>
          <w:sz w:val="24"/>
          <w:szCs w:val="24"/>
        </w:rPr>
        <w:t>Vantagens:</w:t>
      </w:r>
    </w:p>
    <w:p w14:paraId="75D2366A" w14:textId="62CC2DC3" w:rsidR="0099508D" w:rsidRPr="000D00AF" w:rsidRDefault="0099508D" w:rsidP="000D00AF">
      <w:pPr>
        <w:pStyle w:val="PargrafodaLista"/>
        <w:numPr>
          <w:ilvl w:val="0"/>
          <w:numId w:val="10"/>
        </w:numPr>
        <w:spacing w:after="0" w:line="276" w:lineRule="auto"/>
        <w:jc w:val="both"/>
        <w:rPr>
          <w:rFonts w:ascii="Times New Roman" w:hAnsi="Times New Roman"/>
          <w:sz w:val="24"/>
          <w:szCs w:val="24"/>
        </w:rPr>
      </w:pPr>
      <w:r w:rsidRPr="000D00AF">
        <w:rPr>
          <w:rFonts w:ascii="Times New Roman" w:hAnsi="Times New Roman"/>
          <w:sz w:val="24"/>
          <w:szCs w:val="24"/>
        </w:rPr>
        <w:t>Alta eficiência em grandes volumes de rocha.</w:t>
      </w:r>
    </w:p>
    <w:p w14:paraId="1C7E783F" w14:textId="37D0DD72" w:rsidR="0099508D" w:rsidRPr="000D00AF" w:rsidRDefault="0099508D" w:rsidP="000D00AF">
      <w:pPr>
        <w:pStyle w:val="PargrafodaLista"/>
        <w:numPr>
          <w:ilvl w:val="0"/>
          <w:numId w:val="10"/>
        </w:numPr>
        <w:spacing w:after="0" w:line="276" w:lineRule="auto"/>
        <w:jc w:val="both"/>
        <w:rPr>
          <w:rFonts w:ascii="Times New Roman" w:hAnsi="Times New Roman"/>
          <w:sz w:val="24"/>
          <w:szCs w:val="24"/>
        </w:rPr>
      </w:pPr>
      <w:r w:rsidRPr="000D00AF">
        <w:rPr>
          <w:rFonts w:ascii="Times New Roman" w:hAnsi="Times New Roman"/>
          <w:sz w:val="24"/>
          <w:szCs w:val="24"/>
        </w:rPr>
        <w:t>Custo relativamente baixo para grandes operações.</w:t>
      </w:r>
    </w:p>
    <w:p w14:paraId="3AD7C68E" w14:textId="68DB1566" w:rsidR="0099508D" w:rsidRPr="000D00AF" w:rsidRDefault="0099508D" w:rsidP="000D00AF">
      <w:pPr>
        <w:pStyle w:val="PargrafodaLista"/>
        <w:numPr>
          <w:ilvl w:val="0"/>
          <w:numId w:val="8"/>
        </w:numPr>
        <w:spacing w:after="0" w:line="276" w:lineRule="auto"/>
        <w:jc w:val="both"/>
        <w:rPr>
          <w:rFonts w:ascii="Times New Roman" w:hAnsi="Times New Roman"/>
          <w:sz w:val="24"/>
          <w:szCs w:val="24"/>
        </w:rPr>
      </w:pPr>
      <w:r w:rsidRPr="000D00AF">
        <w:rPr>
          <w:rFonts w:ascii="Times New Roman" w:hAnsi="Times New Roman"/>
          <w:sz w:val="24"/>
          <w:szCs w:val="24"/>
        </w:rPr>
        <w:t>Desvantagens:</w:t>
      </w:r>
    </w:p>
    <w:p w14:paraId="02E8FBDF" w14:textId="4C70246B" w:rsidR="0099508D" w:rsidRPr="000D00AF" w:rsidRDefault="0099508D" w:rsidP="000D00AF">
      <w:pPr>
        <w:pStyle w:val="PargrafodaLista"/>
        <w:numPr>
          <w:ilvl w:val="0"/>
          <w:numId w:val="11"/>
        </w:numPr>
        <w:spacing w:after="0" w:line="276" w:lineRule="auto"/>
        <w:jc w:val="both"/>
        <w:rPr>
          <w:rFonts w:ascii="Times New Roman" w:hAnsi="Times New Roman"/>
          <w:sz w:val="24"/>
          <w:szCs w:val="24"/>
        </w:rPr>
      </w:pPr>
      <w:r w:rsidRPr="000D00AF">
        <w:rPr>
          <w:rFonts w:ascii="Times New Roman" w:hAnsi="Times New Roman"/>
          <w:sz w:val="24"/>
          <w:szCs w:val="24"/>
        </w:rPr>
        <w:t>Maior risco associado à segurança.</w:t>
      </w:r>
    </w:p>
    <w:p w14:paraId="3F135C06" w14:textId="0531F6F0" w:rsidR="0099508D" w:rsidRPr="000D00AF" w:rsidRDefault="0099508D" w:rsidP="000D00AF">
      <w:pPr>
        <w:pStyle w:val="PargrafodaLista"/>
        <w:numPr>
          <w:ilvl w:val="0"/>
          <w:numId w:val="11"/>
        </w:numPr>
        <w:spacing w:after="0" w:line="276" w:lineRule="auto"/>
        <w:jc w:val="both"/>
        <w:rPr>
          <w:rFonts w:ascii="Times New Roman" w:hAnsi="Times New Roman"/>
          <w:sz w:val="24"/>
          <w:szCs w:val="24"/>
        </w:rPr>
      </w:pPr>
      <w:r w:rsidRPr="000D00AF">
        <w:rPr>
          <w:rFonts w:ascii="Times New Roman" w:hAnsi="Times New Roman"/>
          <w:sz w:val="24"/>
          <w:szCs w:val="24"/>
        </w:rPr>
        <w:t>Necessidade de licença específica e rígido controle de transporte e armazenamento.</w:t>
      </w:r>
    </w:p>
    <w:p w14:paraId="64BE2CFE" w14:textId="65D58C31" w:rsidR="0099508D" w:rsidRPr="000D00AF" w:rsidRDefault="0099508D" w:rsidP="000D00AF">
      <w:pPr>
        <w:pStyle w:val="PargrafodaLista"/>
        <w:numPr>
          <w:ilvl w:val="0"/>
          <w:numId w:val="11"/>
        </w:numPr>
        <w:spacing w:after="0" w:line="276" w:lineRule="auto"/>
        <w:jc w:val="both"/>
        <w:rPr>
          <w:rFonts w:ascii="Times New Roman" w:hAnsi="Times New Roman"/>
          <w:sz w:val="24"/>
          <w:szCs w:val="24"/>
        </w:rPr>
      </w:pPr>
      <w:r w:rsidRPr="000D00AF">
        <w:rPr>
          <w:rFonts w:ascii="Times New Roman" w:hAnsi="Times New Roman"/>
          <w:sz w:val="24"/>
          <w:szCs w:val="24"/>
        </w:rPr>
        <w:t>Produção significativa de vibrações e ruídos.</w:t>
      </w:r>
    </w:p>
    <w:p w14:paraId="6ED102CF" w14:textId="4AD28821" w:rsidR="0099508D" w:rsidRPr="000D00AF" w:rsidRDefault="0099508D" w:rsidP="000D00AF">
      <w:pPr>
        <w:spacing w:line="276" w:lineRule="auto"/>
        <w:ind w:firstLine="709"/>
        <w:jc w:val="both"/>
      </w:pPr>
      <w:r w:rsidRPr="000D00AF">
        <w:t>As cunhas hidráulicas são ferramentas que inserem pressão na rocha, criando uma fenda e fragmentando-a sem a necessidade de explosão. É uma tecnologia que usa pressão hidráulica para desintegrar as formações rochosas.</w:t>
      </w:r>
    </w:p>
    <w:p w14:paraId="6365A6AC" w14:textId="09BD2944" w:rsidR="0099508D" w:rsidRPr="000D00AF" w:rsidRDefault="0099508D" w:rsidP="000D00AF">
      <w:pPr>
        <w:pStyle w:val="PargrafodaLista"/>
        <w:numPr>
          <w:ilvl w:val="0"/>
          <w:numId w:val="12"/>
        </w:numPr>
        <w:spacing w:after="0" w:line="276" w:lineRule="auto"/>
        <w:jc w:val="both"/>
        <w:rPr>
          <w:rFonts w:ascii="Times New Roman" w:hAnsi="Times New Roman"/>
          <w:sz w:val="24"/>
          <w:szCs w:val="24"/>
        </w:rPr>
      </w:pPr>
      <w:r w:rsidRPr="000D00AF">
        <w:rPr>
          <w:rFonts w:ascii="Times New Roman" w:hAnsi="Times New Roman"/>
          <w:sz w:val="24"/>
          <w:szCs w:val="24"/>
        </w:rPr>
        <w:t>Vantagens:</w:t>
      </w:r>
    </w:p>
    <w:p w14:paraId="4DB80ED7" w14:textId="38E4CFEC" w:rsidR="0099508D" w:rsidRPr="000D00AF" w:rsidRDefault="0099508D" w:rsidP="000D00AF">
      <w:pPr>
        <w:pStyle w:val="PargrafodaLista"/>
        <w:numPr>
          <w:ilvl w:val="0"/>
          <w:numId w:val="14"/>
        </w:numPr>
        <w:spacing w:after="0" w:line="276" w:lineRule="auto"/>
        <w:jc w:val="both"/>
        <w:rPr>
          <w:rFonts w:ascii="Times New Roman" w:hAnsi="Times New Roman"/>
          <w:sz w:val="24"/>
          <w:szCs w:val="24"/>
        </w:rPr>
      </w:pPr>
      <w:r w:rsidRPr="000D00AF">
        <w:rPr>
          <w:rFonts w:ascii="Times New Roman" w:hAnsi="Times New Roman"/>
          <w:sz w:val="24"/>
          <w:szCs w:val="24"/>
        </w:rPr>
        <w:t>Método seguro, sem explosivos.</w:t>
      </w:r>
    </w:p>
    <w:p w14:paraId="291E3FB3" w14:textId="277190F3" w:rsidR="0099508D" w:rsidRPr="000D00AF" w:rsidRDefault="0099508D" w:rsidP="000D00AF">
      <w:pPr>
        <w:pStyle w:val="PargrafodaLista"/>
        <w:numPr>
          <w:ilvl w:val="0"/>
          <w:numId w:val="14"/>
        </w:numPr>
        <w:spacing w:after="0" w:line="276" w:lineRule="auto"/>
        <w:jc w:val="both"/>
        <w:rPr>
          <w:rFonts w:ascii="Times New Roman" w:hAnsi="Times New Roman"/>
          <w:sz w:val="24"/>
          <w:szCs w:val="24"/>
        </w:rPr>
      </w:pPr>
      <w:r w:rsidRPr="000D00AF">
        <w:rPr>
          <w:rFonts w:ascii="Times New Roman" w:hAnsi="Times New Roman"/>
          <w:sz w:val="24"/>
          <w:szCs w:val="24"/>
        </w:rPr>
        <w:t>Baixa vibração e praticamente sem ruído.</w:t>
      </w:r>
    </w:p>
    <w:p w14:paraId="087E7798" w14:textId="3D096FBE" w:rsidR="0099508D" w:rsidRPr="000D00AF" w:rsidRDefault="0099508D" w:rsidP="000D00AF">
      <w:pPr>
        <w:pStyle w:val="PargrafodaLista"/>
        <w:numPr>
          <w:ilvl w:val="0"/>
          <w:numId w:val="14"/>
        </w:numPr>
        <w:spacing w:after="0" w:line="276" w:lineRule="auto"/>
        <w:jc w:val="both"/>
        <w:rPr>
          <w:rFonts w:ascii="Times New Roman" w:hAnsi="Times New Roman"/>
          <w:sz w:val="24"/>
          <w:szCs w:val="24"/>
        </w:rPr>
      </w:pPr>
      <w:r w:rsidRPr="000D00AF">
        <w:rPr>
          <w:rFonts w:ascii="Times New Roman" w:hAnsi="Times New Roman"/>
          <w:sz w:val="24"/>
          <w:szCs w:val="24"/>
        </w:rPr>
        <w:t>Controle preciso sobre o local da fragmentação.</w:t>
      </w:r>
    </w:p>
    <w:p w14:paraId="76BEB338" w14:textId="2E10B227" w:rsidR="0099508D" w:rsidRPr="000D00AF" w:rsidRDefault="0099508D" w:rsidP="000D00AF">
      <w:pPr>
        <w:pStyle w:val="PargrafodaLista"/>
        <w:numPr>
          <w:ilvl w:val="0"/>
          <w:numId w:val="12"/>
        </w:numPr>
        <w:spacing w:after="0" w:line="276" w:lineRule="auto"/>
        <w:jc w:val="both"/>
        <w:rPr>
          <w:rFonts w:ascii="Times New Roman" w:hAnsi="Times New Roman"/>
          <w:sz w:val="24"/>
          <w:szCs w:val="24"/>
        </w:rPr>
      </w:pPr>
      <w:r w:rsidRPr="000D00AF">
        <w:rPr>
          <w:rFonts w:ascii="Times New Roman" w:hAnsi="Times New Roman"/>
          <w:sz w:val="24"/>
          <w:szCs w:val="24"/>
        </w:rPr>
        <w:t>Desvantagens:</w:t>
      </w:r>
    </w:p>
    <w:p w14:paraId="0CEE639B" w14:textId="0FD19BA5" w:rsidR="0099508D" w:rsidRPr="000D00AF" w:rsidRDefault="0099508D" w:rsidP="000D00AF">
      <w:pPr>
        <w:pStyle w:val="PargrafodaLista"/>
        <w:numPr>
          <w:ilvl w:val="0"/>
          <w:numId w:val="14"/>
        </w:numPr>
        <w:spacing w:after="0" w:line="276" w:lineRule="auto"/>
        <w:jc w:val="both"/>
        <w:rPr>
          <w:rFonts w:ascii="Times New Roman" w:hAnsi="Times New Roman"/>
          <w:sz w:val="24"/>
          <w:szCs w:val="24"/>
        </w:rPr>
      </w:pPr>
      <w:r w:rsidRPr="000D00AF">
        <w:rPr>
          <w:rFonts w:ascii="Times New Roman" w:hAnsi="Times New Roman"/>
          <w:sz w:val="24"/>
          <w:szCs w:val="24"/>
        </w:rPr>
        <w:lastRenderedPageBreak/>
        <w:t>Velocidade de execução mais lenta.</w:t>
      </w:r>
    </w:p>
    <w:p w14:paraId="306FF951" w14:textId="0159C677" w:rsidR="0099508D" w:rsidRPr="000D00AF" w:rsidRDefault="0099508D" w:rsidP="000D00AF">
      <w:pPr>
        <w:pStyle w:val="PargrafodaLista"/>
        <w:numPr>
          <w:ilvl w:val="0"/>
          <w:numId w:val="14"/>
        </w:numPr>
        <w:spacing w:after="0" w:line="276" w:lineRule="auto"/>
        <w:jc w:val="both"/>
        <w:rPr>
          <w:rFonts w:ascii="Times New Roman" w:hAnsi="Times New Roman"/>
          <w:sz w:val="24"/>
          <w:szCs w:val="24"/>
        </w:rPr>
      </w:pPr>
      <w:r w:rsidRPr="000D00AF">
        <w:rPr>
          <w:rFonts w:ascii="Times New Roman" w:hAnsi="Times New Roman"/>
          <w:sz w:val="24"/>
          <w:szCs w:val="24"/>
        </w:rPr>
        <w:t>Custos podem ser mais elevados para grandes volumes.</w:t>
      </w:r>
    </w:p>
    <w:p w14:paraId="420EE2EF" w14:textId="424C3871" w:rsidR="004B3172" w:rsidRPr="000D00AF" w:rsidRDefault="004B3172" w:rsidP="000D00AF">
      <w:pPr>
        <w:spacing w:line="276" w:lineRule="auto"/>
        <w:ind w:firstLine="709"/>
        <w:jc w:val="both"/>
      </w:pPr>
      <w:r w:rsidRPr="000D00AF">
        <w:t xml:space="preserve">A </w:t>
      </w:r>
      <w:proofErr w:type="spellStart"/>
      <w:r w:rsidRPr="000D00AF">
        <w:t>Pyroblast</w:t>
      </w:r>
      <w:proofErr w:type="spellEnd"/>
      <w:r w:rsidRPr="000D00AF">
        <w:t xml:space="preserve"> é uma inovação tecnológica </w:t>
      </w:r>
      <w:r w:rsidR="003F29A2">
        <w:t>que</w:t>
      </w:r>
      <w:r w:rsidRPr="000D00AF">
        <w:t xml:space="preserve"> </w:t>
      </w:r>
      <w:r w:rsidR="003F29A2">
        <w:t>c</w:t>
      </w:r>
      <w:r w:rsidRPr="000D00AF">
        <w:t>onsiste em uma cápsula cilíndrica preenchida com uma composição química pirotécnica, essa composição é deflagrada através de uma chama gerada por uma pequena massa pirotécnica localizada na ponta do acendedor elétrico.</w:t>
      </w:r>
    </w:p>
    <w:p w14:paraId="3B903129" w14:textId="1F9D4004" w:rsidR="004B3172" w:rsidRPr="000D00AF" w:rsidRDefault="004B3172" w:rsidP="000D00AF">
      <w:pPr>
        <w:pStyle w:val="PargrafodaLista"/>
        <w:numPr>
          <w:ilvl w:val="0"/>
          <w:numId w:val="16"/>
        </w:numPr>
        <w:spacing w:after="0" w:line="276" w:lineRule="auto"/>
        <w:jc w:val="both"/>
        <w:rPr>
          <w:rFonts w:ascii="Times New Roman" w:hAnsi="Times New Roman"/>
          <w:sz w:val="24"/>
          <w:szCs w:val="24"/>
        </w:rPr>
      </w:pPr>
      <w:r w:rsidRPr="000D00AF">
        <w:rPr>
          <w:rFonts w:ascii="Times New Roman" w:hAnsi="Times New Roman"/>
          <w:sz w:val="24"/>
          <w:szCs w:val="24"/>
        </w:rPr>
        <w:t>Vantagens:</w:t>
      </w:r>
    </w:p>
    <w:p w14:paraId="623EC7FE" w14:textId="126B9D1D" w:rsidR="004B3172" w:rsidRPr="000D00AF" w:rsidRDefault="004B3172" w:rsidP="000D00AF">
      <w:pPr>
        <w:pStyle w:val="PargrafodaLista"/>
        <w:numPr>
          <w:ilvl w:val="0"/>
          <w:numId w:val="17"/>
        </w:numPr>
        <w:spacing w:after="0" w:line="276" w:lineRule="auto"/>
        <w:jc w:val="both"/>
        <w:rPr>
          <w:rFonts w:ascii="Times New Roman" w:hAnsi="Times New Roman"/>
          <w:sz w:val="24"/>
          <w:szCs w:val="24"/>
        </w:rPr>
      </w:pPr>
      <w:r w:rsidRPr="000D00AF">
        <w:rPr>
          <w:rFonts w:ascii="Times New Roman" w:hAnsi="Times New Roman"/>
          <w:sz w:val="24"/>
          <w:szCs w:val="24"/>
        </w:rPr>
        <w:t xml:space="preserve">A deflagração do composto químico encapsulado, gera em pouco tempo, um volume de gases capaz de fragmentar a rocha, a tecnologia corresponde a um avanço técnico relevante na área de desmonte de rochas por apresentar baixa velocidade de detonação, em torno de 397 m/s. Devido a isso, a Tecnologia </w:t>
      </w:r>
      <w:proofErr w:type="spellStart"/>
      <w:r w:rsidRPr="000D00AF">
        <w:rPr>
          <w:rFonts w:ascii="Times New Roman" w:hAnsi="Times New Roman"/>
          <w:sz w:val="24"/>
          <w:szCs w:val="24"/>
        </w:rPr>
        <w:t>Pyroblast</w:t>
      </w:r>
      <w:proofErr w:type="spellEnd"/>
      <w:r w:rsidRPr="000D00AF">
        <w:rPr>
          <w:rFonts w:ascii="Times New Roman" w:hAnsi="Times New Roman"/>
          <w:sz w:val="24"/>
          <w:szCs w:val="24"/>
        </w:rPr>
        <w:t xml:space="preserve"> apresenta baixa pressão de detonação, evitando o ultra lançamento de material, geração de ruídos e vibrações no solo, aumentando a produtividade na frente de trabalho.</w:t>
      </w:r>
    </w:p>
    <w:p w14:paraId="4EC340E1" w14:textId="0E41D9E5" w:rsidR="0099508D" w:rsidRPr="000D00AF" w:rsidRDefault="0099508D" w:rsidP="000D00AF">
      <w:pPr>
        <w:pStyle w:val="PargrafodaLista"/>
        <w:numPr>
          <w:ilvl w:val="0"/>
          <w:numId w:val="17"/>
        </w:numPr>
        <w:spacing w:after="0" w:line="276" w:lineRule="auto"/>
        <w:jc w:val="both"/>
        <w:rPr>
          <w:rFonts w:ascii="Times New Roman" w:hAnsi="Times New Roman"/>
          <w:sz w:val="24"/>
          <w:szCs w:val="24"/>
        </w:rPr>
      </w:pPr>
      <w:r w:rsidRPr="000D00AF">
        <w:rPr>
          <w:rFonts w:ascii="Times New Roman" w:hAnsi="Times New Roman"/>
          <w:sz w:val="24"/>
          <w:szCs w:val="24"/>
        </w:rPr>
        <w:t xml:space="preserve">O </w:t>
      </w:r>
      <w:proofErr w:type="spellStart"/>
      <w:r w:rsidRPr="000D00AF">
        <w:rPr>
          <w:rFonts w:ascii="Times New Roman" w:hAnsi="Times New Roman"/>
          <w:sz w:val="24"/>
          <w:szCs w:val="24"/>
        </w:rPr>
        <w:t>Pyroblast</w:t>
      </w:r>
      <w:proofErr w:type="spellEnd"/>
      <w:r w:rsidR="00414D25" w:rsidRPr="000D00AF">
        <w:rPr>
          <w:rFonts w:ascii="Times New Roman" w:hAnsi="Times New Roman"/>
          <w:b/>
          <w:bCs/>
          <w:sz w:val="24"/>
          <w:szCs w:val="24"/>
        </w:rPr>
        <w:t xml:space="preserve"> </w:t>
      </w:r>
      <w:r w:rsidRPr="000D00AF">
        <w:rPr>
          <w:rFonts w:ascii="Times New Roman" w:hAnsi="Times New Roman"/>
          <w:sz w:val="24"/>
          <w:szCs w:val="24"/>
        </w:rPr>
        <w:t>se destaca em relação a outras tecnologias de detonação de rochas, especialmente em cenários onde segurança, controle ambiental e precisão são prioritários. Sua capacidade de operar com baixos impactos, maior controle, menor risco e exigências regulatórias menos complexas</w:t>
      </w:r>
      <w:r w:rsidR="00D92C73">
        <w:rPr>
          <w:rFonts w:ascii="Times New Roman" w:hAnsi="Times New Roman"/>
          <w:sz w:val="24"/>
          <w:szCs w:val="24"/>
        </w:rPr>
        <w:t>,</w:t>
      </w:r>
      <w:r w:rsidRPr="000D00AF">
        <w:rPr>
          <w:rFonts w:ascii="Times New Roman" w:hAnsi="Times New Roman"/>
          <w:sz w:val="24"/>
          <w:szCs w:val="24"/>
        </w:rPr>
        <w:t xml:space="preserve"> o</w:t>
      </w:r>
      <w:r w:rsidR="00D92C73">
        <w:rPr>
          <w:rFonts w:ascii="Times New Roman" w:hAnsi="Times New Roman"/>
          <w:sz w:val="24"/>
          <w:szCs w:val="24"/>
        </w:rPr>
        <w:t xml:space="preserve"> que</w:t>
      </w:r>
      <w:r w:rsidRPr="000D00AF">
        <w:rPr>
          <w:rFonts w:ascii="Times New Roman" w:hAnsi="Times New Roman"/>
          <w:sz w:val="24"/>
          <w:szCs w:val="24"/>
        </w:rPr>
        <w:t xml:space="preserve"> torna ideal para projetos modernos que exigem soluções tecnológicas inovadoras, seguras e economicamente vantajosas. Em comparação com métodos tradicionais, ele oferece uma relação</w:t>
      </w:r>
      <w:r w:rsidRPr="000D00AF">
        <w:rPr>
          <w:rFonts w:ascii="Times New Roman" w:hAnsi="Times New Roman"/>
          <w:b/>
          <w:bCs/>
          <w:sz w:val="24"/>
          <w:szCs w:val="24"/>
        </w:rPr>
        <w:t xml:space="preserve"> </w:t>
      </w:r>
      <w:r w:rsidRPr="000D00AF">
        <w:rPr>
          <w:rFonts w:ascii="Times New Roman" w:hAnsi="Times New Roman"/>
          <w:sz w:val="24"/>
          <w:szCs w:val="24"/>
        </w:rPr>
        <w:t>custo-benefício superior, minimizando riscos e aumentando a eficiência operacional.</w:t>
      </w:r>
    </w:p>
    <w:p w14:paraId="13C731D8" w14:textId="063DA2E3" w:rsidR="000D4840" w:rsidRPr="000D00AF" w:rsidRDefault="000D4840" w:rsidP="000D00AF">
      <w:pPr>
        <w:pStyle w:val="PargrafodaLista"/>
        <w:numPr>
          <w:ilvl w:val="0"/>
          <w:numId w:val="17"/>
        </w:numPr>
        <w:spacing w:after="0" w:line="276" w:lineRule="auto"/>
        <w:jc w:val="both"/>
        <w:rPr>
          <w:rFonts w:ascii="Times New Roman" w:hAnsi="Times New Roman"/>
          <w:sz w:val="24"/>
          <w:szCs w:val="24"/>
        </w:rPr>
      </w:pPr>
      <w:r w:rsidRPr="000D00AF">
        <w:rPr>
          <w:rFonts w:ascii="Times New Roman" w:hAnsi="Times New Roman"/>
          <w:sz w:val="24"/>
          <w:szCs w:val="24"/>
        </w:rPr>
        <w:t xml:space="preserve">A tecnologia </w:t>
      </w:r>
      <w:proofErr w:type="spellStart"/>
      <w:r w:rsidR="004B3172" w:rsidRPr="000D00AF">
        <w:rPr>
          <w:rFonts w:ascii="Times New Roman" w:hAnsi="Times New Roman"/>
          <w:sz w:val="24"/>
          <w:szCs w:val="24"/>
        </w:rPr>
        <w:t>P</w:t>
      </w:r>
      <w:r w:rsidRPr="000D00AF">
        <w:rPr>
          <w:rFonts w:ascii="Times New Roman" w:hAnsi="Times New Roman"/>
          <w:sz w:val="24"/>
          <w:szCs w:val="24"/>
        </w:rPr>
        <w:t>yroblast</w:t>
      </w:r>
      <w:proofErr w:type="spellEnd"/>
      <w:r w:rsidRPr="000D00AF">
        <w:rPr>
          <w:rFonts w:ascii="Times New Roman" w:hAnsi="Times New Roman"/>
          <w:sz w:val="24"/>
          <w:szCs w:val="24"/>
        </w:rPr>
        <w:t xml:space="preserve"> não necessita de ART para o desmonte de rochas, pois trata de um sistema de desmonte de rochas de menor magnitude do que o desmonte com explosivos.</w:t>
      </w:r>
    </w:p>
    <w:p w14:paraId="1590DAC7" w14:textId="185661AF" w:rsidR="004B3172" w:rsidRPr="000D00AF" w:rsidRDefault="004B3172" w:rsidP="000D00AF">
      <w:pPr>
        <w:pStyle w:val="PargrafodaLista"/>
        <w:numPr>
          <w:ilvl w:val="0"/>
          <w:numId w:val="16"/>
        </w:numPr>
        <w:spacing w:after="0" w:line="276" w:lineRule="auto"/>
        <w:jc w:val="both"/>
        <w:rPr>
          <w:rFonts w:ascii="Times New Roman" w:hAnsi="Times New Roman"/>
          <w:sz w:val="24"/>
          <w:szCs w:val="24"/>
        </w:rPr>
      </w:pPr>
      <w:r w:rsidRPr="000D00AF">
        <w:rPr>
          <w:rFonts w:ascii="Times New Roman" w:hAnsi="Times New Roman"/>
          <w:sz w:val="24"/>
          <w:szCs w:val="24"/>
        </w:rPr>
        <w:t>Desvantagens:</w:t>
      </w:r>
    </w:p>
    <w:p w14:paraId="6C0F94CE" w14:textId="3946B85C" w:rsidR="004B3172" w:rsidRPr="000D00AF" w:rsidRDefault="004B3172" w:rsidP="000D00AF">
      <w:pPr>
        <w:pStyle w:val="PargrafodaLista"/>
        <w:numPr>
          <w:ilvl w:val="0"/>
          <w:numId w:val="17"/>
        </w:numPr>
        <w:spacing w:after="0" w:line="276" w:lineRule="auto"/>
        <w:jc w:val="both"/>
        <w:rPr>
          <w:rFonts w:ascii="Times New Roman" w:hAnsi="Times New Roman"/>
          <w:sz w:val="24"/>
          <w:szCs w:val="24"/>
        </w:rPr>
      </w:pPr>
      <w:r w:rsidRPr="000D00AF">
        <w:rPr>
          <w:rFonts w:ascii="Times New Roman" w:hAnsi="Times New Roman"/>
          <w:sz w:val="24"/>
          <w:szCs w:val="24"/>
        </w:rPr>
        <w:t>Impacto Ambiental: Embora seja considerado uma opção mais sustentável em comparação com métodos tradicionais, o uso de explosivos ainda gera preocupações ambientais que precisam ser gerenciadas com práticas sustentáveis e avaliações de impacto ambiental. </w:t>
      </w:r>
    </w:p>
    <w:p w14:paraId="3D1C9BE8" w14:textId="0C69DA70" w:rsidR="004B3172" w:rsidRPr="000D00AF" w:rsidRDefault="004B3172" w:rsidP="000D00AF">
      <w:pPr>
        <w:pStyle w:val="PargrafodaLista"/>
        <w:numPr>
          <w:ilvl w:val="0"/>
          <w:numId w:val="17"/>
        </w:numPr>
        <w:spacing w:after="0" w:line="276" w:lineRule="auto"/>
        <w:jc w:val="both"/>
        <w:rPr>
          <w:rFonts w:ascii="Times New Roman" w:hAnsi="Times New Roman"/>
          <w:sz w:val="24"/>
          <w:szCs w:val="24"/>
        </w:rPr>
      </w:pPr>
      <w:r w:rsidRPr="000D00AF">
        <w:rPr>
          <w:rFonts w:ascii="Times New Roman" w:hAnsi="Times New Roman"/>
          <w:sz w:val="24"/>
          <w:szCs w:val="24"/>
        </w:rPr>
        <w:t>Segurança: Embora seja um método de desmonte controlado, a manipulação de explosivos sempre envolve riscos. Por isso, é essencial o uso de tecnologia, como iniciadores elétricos e equipamentos eletrônicos de precisão, para garantir a segurança do processo. </w:t>
      </w:r>
    </w:p>
    <w:p w14:paraId="4AD939E4" w14:textId="26AD13D2" w:rsidR="004B3172" w:rsidRPr="000D00AF" w:rsidRDefault="004B3172" w:rsidP="000D00AF">
      <w:pPr>
        <w:pStyle w:val="PargrafodaLista"/>
        <w:numPr>
          <w:ilvl w:val="0"/>
          <w:numId w:val="17"/>
        </w:numPr>
        <w:spacing w:after="0" w:line="276" w:lineRule="auto"/>
        <w:jc w:val="both"/>
        <w:rPr>
          <w:rFonts w:ascii="Times New Roman" w:hAnsi="Times New Roman"/>
          <w:sz w:val="24"/>
          <w:szCs w:val="24"/>
        </w:rPr>
      </w:pPr>
      <w:r w:rsidRPr="000D00AF">
        <w:rPr>
          <w:rFonts w:ascii="Times New Roman" w:hAnsi="Times New Roman"/>
          <w:sz w:val="24"/>
          <w:szCs w:val="24"/>
        </w:rPr>
        <w:t xml:space="preserve">Necessidade de Expertise: A aplicação do </w:t>
      </w:r>
      <w:proofErr w:type="spellStart"/>
      <w:r w:rsidRPr="000D00AF">
        <w:rPr>
          <w:rFonts w:ascii="Times New Roman" w:hAnsi="Times New Roman"/>
          <w:sz w:val="24"/>
          <w:szCs w:val="24"/>
        </w:rPr>
        <w:t>Pyroblast</w:t>
      </w:r>
      <w:proofErr w:type="spellEnd"/>
      <w:r w:rsidRPr="000D00AF">
        <w:rPr>
          <w:rFonts w:ascii="Times New Roman" w:hAnsi="Times New Roman"/>
          <w:sz w:val="24"/>
          <w:szCs w:val="24"/>
        </w:rPr>
        <w:t xml:space="preserve"> exige profissionais treinados e equipamentos adequados para posicionar os explosivos corretamente e realizar a detonação de forma segura e eficiente. </w:t>
      </w:r>
    </w:p>
    <w:p w14:paraId="07774843" w14:textId="77777777" w:rsidR="00707F8E" w:rsidRPr="000D00AF" w:rsidRDefault="00707F8E" w:rsidP="000D00AF">
      <w:pPr>
        <w:spacing w:line="276" w:lineRule="auto"/>
        <w:jc w:val="both"/>
      </w:pPr>
    </w:p>
    <w:p w14:paraId="061BE9F1" w14:textId="77777777" w:rsidR="00707F8E" w:rsidRPr="000D00AF"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0D00AF">
        <w:rPr>
          <w:rFonts w:ascii="Times New Roman" w:hAnsi="Times New Roman"/>
          <w:b/>
          <w:bCs/>
          <w:sz w:val="24"/>
          <w:szCs w:val="24"/>
        </w:rPr>
        <w:t>DESCRIÇÃO DA SOLUÇÃO COM UM TODO:</w:t>
      </w:r>
    </w:p>
    <w:p w14:paraId="5643DF6F" w14:textId="10DAF9D1" w:rsidR="000B6061" w:rsidRPr="000D00AF" w:rsidRDefault="000B6061" w:rsidP="000D00AF">
      <w:pPr>
        <w:spacing w:line="276" w:lineRule="auto"/>
        <w:ind w:firstLine="709"/>
        <w:jc w:val="both"/>
      </w:pPr>
      <w:bookmarkStart w:id="4" w:name="_Hlk211427851"/>
      <w:r w:rsidRPr="000D00AF">
        <w:t>A solução adotada consiste na contratação de empresa especializada, com capacidade técnica e legal para execução segura e eficiente dos serviços</w:t>
      </w:r>
      <w:r w:rsidR="00D2516A" w:rsidRPr="000D00AF">
        <w:t xml:space="preserve"> de detonação de rocha</w:t>
      </w:r>
      <w:r w:rsidRPr="000D00AF">
        <w:t>, garantindo atendimento às necessidades da municipalidade sem a necessidade de aquisição de equipamentos e treinamento de pessoal próprio.</w:t>
      </w:r>
    </w:p>
    <w:p w14:paraId="5F933A31" w14:textId="6D5BD33E" w:rsidR="00003502" w:rsidRPr="000D00AF" w:rsidRDefault="00003502" w:rsidP="000D00AF">
      <w:pPr>
        <w:spacing w:line="276" w:lineRule="auto"/>
        <w:ind w:firstLine="708"/>
        <w:jc w:val="both"/>
      </w:pPr>
      <w:r w:rsidRPr="000D00AF">
        <w:t xml:space="preserve">Antes de iniciar os serviços, a empresa deve certificar-se da existência ou não de redes de água, esgoto e cabos elétricos, devendo ser providenciada a sua proteção, desvio e interrupção, bem como sua reativação, segundo cada caso. Em casos específicos e em situações de risco, deve ser </w:t>
      </w:r>
      <w:r w:rsidRPr="000D00AF">
        <w:lastRenderedPageBreak/>
        <w:t>solicitada a orientação técnica das concessionárias quanto à interrupção ou à proteção das vias públicas.</w:t>
      </w:r>
    </w:p>
    <w:p w14:paraId="525A4991" w14:textId="0F229B9F" w:rsidR="00003502" w:rsidRPr="000D00AF" w:rsidRDefault="00003502" w:rsidP="000D00AF">
      <w:pPr>
        <w:spacing w:line="276" w:lineRule="auto"/>
        <w:ind w:firstLine="708"/>
        <w:jc w:val="both"/>
      </w:pPr>
      <w:r w:rsidRPr="000D00AF">
        <w:t>Antes de cada processo de detonação ser</w:t>
      </w:r>
      <w:r w:rsidR="00D2516A" w:rsidRPr="000D00AF">
        <w:t>á</w:t>
      </w:r>
      <w:r w:rsidRPr="000D00AF">
        <w:t xml:space="preserve"> obrigatório que o fornecedor avise e alerte os moradores limítrofes</w:t>
      </w:r>
      <w:r w:rsidR="00D2516A" w:rsidRPr="000D00AF">
        <w:t>,</w:t>
      </w:r>
      <w:r w:rsidRPr="000D00AF">
        <w:t xml:space="preserve"> bem como transeuntes, se houver, </w:t>
      </w:r>
      <w:r w:rsidR="00D2516A" w:rsidRPr="000D00AF">
        <w:t>por meio</w:t>
      </w:r>
      <w:r w:rsidRPr="000D00AF">
        <w:t xml:space="preserve"> de sinalização sonora (o sinal sonoro não pode ser confundido com os sistemas padronizados de emergência, tais como ambulâncias, polícias, </w:t>
      </w:r>
      <w:proofErr w:type="gramStart"/>
      <w:r w:rsidRPr="000D00AF">
        <w:t>bombeiros, etc.</w:t>
      </w:r>
      <w:proofErr w:type="gramEnd"/>
      <w:r w:rsidRPr="000D00AF">
        <w:t>).</w:t>
      </w:r>
    </w:p>
    <w:p w14:paraId="05DA396F" w14:textId="73033397" w:rsidR="000D4840" w:rsidRPr="000D00AF" w:rsidRDefault="000D4840" w:rsidP="000D00AF">
      <w:pPr>
        <w:spacing w:line="276" w:lineRule="auto"/>
        <w:ind w:firstLine="708"/>
        <w:jc w:val="both"/>
      </w:pPr>
      <w:r w:rsidRPr="000D00AF">
        <w:t>Todas as despesas de deslocamento, abastecimento das máquinas, bem como deslocamento de operadores e suas respectivas alimentações, hospedagens e outros, correrão por conta da contratada, sendo a única responsável pelas despesas advindas da prestação do serviço.</w:t>
      </w:r>
    </w:p>
    <w:p w14:paraId="1ECC4CE9" w14:textId="76D495C5" w:rsidR="000B6061" w:rsidRPr="000D00AF" w:rsidRDefault="000B6061" w:rsidP="000D00AF">
      <w:pPr>
        <w:spacing w:line="276" w:lineRule="auto"/>
        <w:ind w:firstLine="708"/>
        <w:jc w:val="both"/>
      </w:pPr>
      <w:r w:rsidRPr="000D00AF">
        <w:t>A contratada deve responsabilizar-se pela saúde e segurança dos funcionários, encargos trabalhistas, previdenciários, comerciais, fiscais, quer municipais, estaduais ou federais, bem como pelo seguro para garantia de pessoas e equipamentos sob sua responsabilidade, se for o caso, devendo apresentar, de imediato, quando solicitado, todos e quaisquer documentos para fins de fiscalização, de pagamento e quitação, ficando o município isento de qualquer responsabilidade civil, trabalhista ou criminal.</w:t>
      </w:r>
    </w:p>
    <w:p w14:paraId="3F4481A9" w14:textId="77777777" w:rsidR="000B6061" w:rsidRPr="000D00AF" w:rsidRDefault="000B6061" w:rsidP="000D00AF">
      <w:pPr>
        <w:spacing w:line="276" w:lineRule="auto"/>
        <w:ind w:firstLine="708"/>
        <w:jc w:val="both"/>
      </w:pPr>
      <w:r w:rsidRPr="000D00AF">
        <w:t>O trabalho deve ser executado considerando a segurança, de forma que minimize o perigo para os operadores no local, bem como minimizar o impacto ambiental na área circundante. A detonação também deve ser eficaz o suficiente para minimizar a necessidade de trabalho adicional significativo no local de detonação, como escavação e movimentação de terras. Portanto, a estratégia de detonação precisa ser cuidadosamente planejada para garantir que seja alcançado o equilíbrio correto entre eficiência, segurança e preocupações ambientais.</w:t>
      </w:r>
    </w:p>
    <w:p w14:paraId="76776F24" w14:textId="79394462" w:rsidR="001A75B2" w:rsidRPr="000D00AF" w:rsidRDefault="001A75B2" w:rsidP="000D00AF">
      <w:pPr>
        <w:spacing w:line="276" w:lineRule="auto"/>
        <w:ind w:firstLine="708"/>
        <w:jc w:val="both"/>
      </w:pPr>
      <w:r w:rsidRPr="000D00AF">
        <w:t>A contratada não deve permitir que menores de 18 (dezoito) anos trabalhem em horário noturno, em atividades perigosas ou insalubres, assim como não admitir, em qualquer trabalho, menores de 16 (dezesseis) anos, salvo na condição de aprendiz</w:t>
      </w:r>
      <w:r w:rsidR="009C6439" w:rsidRPr="000D00AF">
        <w:t>,</w:t>
      </w:r>
      <w:r w:rsidRPr="000D00AF">
        <w:t xml:space="preserve"> o que pode ser feito a partir dos 14 (quatorze) anos, conforme estabelecido no artigo 7º, inciso </w:t>
      </w:r>
      <w:proofErr w:type="spellStart"/>
      <w:r w:rsidRPr="000D00AF">
        <w:t>XXXIII</w:t>
      </w:r>
      <w:proofErr w:type="spellEnd"/>
      <w:r w:rsidRPr="000D00AF">
        <w:t xml:space="preserve"> da Constituição Federal,</w:t>
      </w:r>
      <w:r w:rsidR="00455A8F">
        <w:t xml:space="preserve"> na</w:t>
      </w:r>
      <w:r w:rsidRPr="000D00AF">
        <w:t xml:space="preserve"> Lei nº 10.097 de 19 de dezembro de 2000 e da Consolidação das Leis do Trabalho.</w:t>
      </w:r>
    </w:p>
    <w:p w14:paraId="31B3BFA4" w14:textId="30BE7283" w:rsidR="001A75B2" w:rsidRPr="000D00AF" w:rsidRDefault="009C6439" w:rsidP="000D00AF">
      <w:pPr>
        <w:spacing w:line="276" w:lineRule="auto"/>
        <w:ind w:firstLine="708"/>
        <w:jc w:val="both"/>
      </w:pPr>
      <w:r w:rsidRPr="000D00AF">
        <w:t>É de</w:t>
      </w:r>
      <w:r w:rsidR="001A75B2" w:rsidRPr="000D00AF">
        <w:t xml:space="preserve"> respons</w:t>
      </w:r>
      <w:r w:rsidRPr="000D00AF">
        <w:t>abilidade da contratada</w:t>
      </w:r>
      <w:r w:rsidR="001A75B2" w:rsidRPr="000D00AF">
        <w:t xml:space="preserve"> o fornecimento de todos os EPIs necessários aos seus funcionários para execução dos trabalhos e por manter as boas e necessárias condições para sua realização.</w:t>
      </w:r>
    </w:p>
    <w:p w14:paraId="7DABA71B" w14:textId="63CB2EC7" w:rsidR="001A75B2" w:rsidRPr="000D00AF" w:rsidRDefault="001A75B2" w:rsidP="000D00AF">
      <w:pPr>
        <w:spacing w:line="276" w:lineRule="auto"/>
        <w:ind w:firstLine="708"/>
        <w:jc w:val="both"/>
      </w:pPr>
      <w:r w:rsidRPr="000D00AF">
        <w:t>A contratada responderá por todo acidente de trabalho que, porventura, ocorrer durante a realização da prestação dos serviços</w:t>
      </w:r>
      <w:r w:rsidR="009C6439" w:rsidRPr="000D00AF">
        <w:t xml:space="preserve"> e </w:t>
      </w:r>
      <w:r w:rsidRPr="000D00AF">
        <w:t>por todo dano que causar durante a execução da obra, inclusive a terceiros.</w:t>
      </w:r>
    </w:p>
    <w:p w14:paraId="69D13921" w14:textId="3C3EDE03" w:rsidR="001A75B2" w:rsidRPr="000D00AF" w:rsidRDefault="001A75B2" w:rsidP="000D00AF">
      <w:pPr>
        <w:spacing w:line="276" w:lineRule="auto"/>
        <w:ind w:firstLine="708"/>
        <w:jc w:val="both"/>
      </w:pPr>
      <w:r w:rsidRPr="000D00AF">
        <w:t>A empresa contratada é responsável pela manutenção corretiva e preventiva dos equipamentos, combustíveis e guarda do(s) bem(s), não se</w:t>
      </w:r>
      <w:r w:rsidR="009C6439" w:rsidRPr="000D00AF">
        <w:t>ndo de</w:t>
      </w:r>
      <w:r w:rsidRPr="000D00AF">
        <w:t xml:space="preserve"> responsabili</w:t>
      </w:r>
      <w:r w:rsidR="009C6439" w:rsidRPr="000D00AF">
        <w:t>dade</w:t>
      </w:r>
      <w:r w:rsidRPr="000D00AF">
        <w:t xml:space="preserve"> </w:t>
      </w:r>
      <w:r w:rsidR="009C6439" w:rsidRPr="000D00AF">
        <w:t>d</w:t>
      </w:r>
      <w:r w:rsidRPr="000D00AF">
        <w:t>o município contratante qualquer despesa inerente ao bem, tão somente contra prestando pelo metro linear efetivamente perfurado.</w:t>
      </w:r>
    </w:p>
    <w:p w14:paraId="65499611" w14:textId="6EE9AEC5" w:rsidR="000B6061" w:rsidRPr="000D00AF" w:rsidRDefault="000B6061" w:rsidP="000D00AF">
      <w:pPr>
        <w:spacing w:line="276" w:lineRule="auto"/>
        <w:ind w:firstLine="708"/>
        <w:jc w:val="both"/>
      </w:pPr>
      <w:r w:rsidRPr="000D00AF">
        <w:t xml:space="preserve">O transporte das máquinas e veículos será executado pela </w:t>
      </w:r>
      <w:r w:rsidR="009C6439" w:rsidRPr="000D00AF">
        <w:t>contratada</w:t>
      </w:r>
      <w:r w:rsidRPr="000D00AF">
        <w:t xml:space="preserve"> em todo e qualquer serviço </w:t>
      </w:r>
      <w:r w:rsidR="009C6439" w:rsidRPr="000D00AF">
        <w:t>n</w:t>
      </w:r>
      <w:r w:rsidRPr="000D00AF">
        <w:t>o Município, ficando por conta desta o descarregamento e carregamento, se for necessário, até o local de trabalho indicado pelo fiscal do contrato.</w:t>
      </w:r>
      <w:bookmarkEnd w:id="4"/>
    </w:p>
    <w:p w14:paraId="140F1EED" w14:textId="77777777" w:rsidR="00FB0DDB" w:rsidRPr="000D00AF" w:rsidRDefault="00FB0DDB" w:rsidP="000D00AF">
      <w:pPr>
        <w:spacing w:line="276" w:lineRule="auto"/>
        <w:jc w:val="both"/>
      </w:pPr>
    </w:p>
    <w:p w14:paraId="77770AF4" w14:textId="77777777" w:rsidR="00707F8E" w:rsidRPr="000D00AF" w:rsidRDefault="00707F8E" w:rsidP="00455A8F">
      <w:pPr>
        <w:pStyle w:val="PargrafodaLista"/>
        <w:keepNext/>
        <w:numPr>
          <w:ilvl w:val="0"/>
          <w:numId w:val="1"/>
        </w:numPr>
        <w:spacing w:after="0" w:line="276" w:lineRule="auto"/>
        <w:ind w:left="284" w:hanging="284"/>
        <w:jc w:val="both"/>
        <w:rPr>
          <w:rFonts w:ascii="Times New Roman" w:hAnsi="Times New Roman"/>
          <w:b/>
          <w:bCs/>
          <w:sz w:val="24"/>
          <w:szCs w:val="24"/>
        </w:rPr>
      </w:pPr>
      <w:r w:rsidRPr="000D00AF">
        <w:rPr>
          <w:rFonts w:ascii="Times New Roman" w:hAnsi="Times New Roman"/>
          <w:b/>
          <w:bCs/>
          <w:sz w:val="24"/>
          <w:szCs w:val="24"/>
        </w:rPr>
        <w:lastRenderedPageBreak/>
        <w:t>JUSTIFICATIVA PARA O PARCELAMENTO OU NÃO DA CONTRATAÇÃO:</w:t>
      </w:r>
    </w:p>
    <w:p w14:paraId="0003F911" w14:textId="41A893E5" w:rsidR="00DD3049" w:rsidRPr="000D00AF" w:rsidRDefault="00DD3049" w:rsidP="000D00AF">
      <w:pPr>
        <w:spacing w:line="276" w:lineRule="auto"/>
        <w:ind w:firstLine="708"/>
        <w:jc w:val="both"/>
      </w:pPr>
      <w:r w:rsidRPr="000D00AF">
        <w:t xml:space="preserve">A Secretaria Municipal de Obras e Serviços Públicos requisitará os serviços à contratada, mediante emissão de Ordem de </w:t>
      </w:r>
      <w:r w:rsidR="007D76C9" w:rsidRPr="000D00AF">
        <w:t>Início</w:t>
      </w:r>
      <w:r w:rsidRPr="000D00AF">
        <w:t>, na qual constará o local e a descrição do serviço a ser realizado, as datas em que deverão ocorrer, bem como a quantidade de horas estimada para a plena realização dos serviços.</w:t>
      </w:r>
    </w:p>
    <w:p w14:paraId="68B4987C" w14:textId="01CDC626" w:rsidR="000D00AF" w:rsidRPr="000D00AF" w:rsidRDefault="00DD3049" w:rsidP="000D00AF">
      <w:pPr>
        <w:spacing w:line="276" w:lineRule="auto"/>
        <w:ind w:firstLine="709"/>
        <w:jc w:val="both"/>
      </w:pPr>
      <w:r w:rsidRPr="000D00AF">
        <w:t xml:space="preserve">Após recebimento da ordem de </w:t>
      </w:r>
      <w:r w:rsidR="000D00AF" w:rsidRPr="000D00AF">
        <w:t>início</w:t>
      </w:r>
      <w:r w:rsidRPr="000D00AF">
        <w:t>, a empresa tem o prazo de até 48 (quarenta e oito) horas para iniciar a prestação de serviço.</w:t>
      </w:r>
      <w:r w:rsidR="000D00AF" w:rsidRPr="000D00AF">
        <w:t xml:space="preserve"> A execução dos serviços deverá ocorrer dentro do prazo de </w:t>
      </w:r>
      <w:r w:rsidR="00455A8F">
        <w:t>24</w:t>
      </w:r>
      <w:r w:rsidR="000D00AF" w:rsidRPr="000D00AF">
        <w:t>0 (</w:t>
      </w:r>
      <w:r w:rsidR="00455A8F">
        <w:t>duzentos e quarenta</w:t>
      </w:r>
      <w:r w:rsidR="000D00AF" w:rsidRPr="000D00AF">
        <w:t>) dias.</w:t>
      </w:r>
    </w:p>
    <w:p w14:paraId="7DC04AB1" w14:textId="77777777" w:rsidR="00707F8E" w:rsidRPr="000D00AF" w:rsidRDefault="00707F8E" w:rsidP="000D00AF">
      <w:pPr>
        <w:pStyle w:val="PargrafodaLista"/>
        <w:spacing w:after="0" w:line="276" w:lineRule="auto"/>
        <w:ind w:left="0"/>
        <w:jc w:val="both"/>
        <w:rPr>
          <w:rFonts w:ascii="Times New Roman" w:hAnsi="Times New Roman"/>
          <w:sz w:val="24"/>
          <w:szCs w:val="24"/>
        </w:rPr>
      </w:pPr>
    </w:p>
    <w:p w14:paraId="54FE7338" w14:textId="77777777" w:rsidR="00707F8E" w:rsidRPr="000D00AF" w:rsidRDefault="00707F8E" w:rsidP="000D00AF">
      <w:pPr>
        <w:pStyle w:val="PargrafodaLista"/>
        <w:numPr>
          <w:ilvl w:val="0"/>
          <w:numId w:val="1"/>
        </w:numPr>
        <w:spacing w:after="0" w:line="276" w:lineRule="auto"/>
        <w:ind w:left="284" w:hanging="284"/>
        <w:jc w:val="both"/>
        <w:rPr>
          <w:rFonts w:ascii="Times New Roman" w:hAnsi="Times New Roman"/>
          <w:b/>
          <w:bCs/>
          <w:sz w:val="24"/>
          <w:szCs w:val="24"/>
        </w:rPr>
      </w:pPr>
      <w:r w:rsidRPr="000D00AF">
        <w:rPr>
          <w:rFonts w:ascii="Times New Roman" w:hAnsi="Times New Roman"/>
          <w:b/>
          <w:bCs/>
          <w:sz w:val="24"/>
          <w:szCs w:val="24"/>
        </w:rPr>
        <w:t>RESULTADOS PRETENDIDOS:</w:t>
      </w:r>
    </w:p>
    <w:p w14:paraId="41027E21" w14:textId="52D107B1" w:rsidR="00323C5A" w:rsidRPr="000D00AF" w:rsidRDefault="00323C5A" w:rsidP="000D00AF">
      <w:pPr>
        <w:spacing w:line="276" w:lineRule="auto"/>
        <w:ind w:firstLine="709"/>
        <w:jc w:val="both"/>
      </w:pPr>
      <w:r w:rsidRPr="000D00AF">
        <w:t>Pretende-se assegurar a seleção da proposta apta a gerar a contratação mais vantajosa para o Município.</w:t>
      </w:r>
    </w:p>
    <w:p w14:paraId="17AD9ECC" w14:textId="5974042D" w:rsidR="00323C5A" w:rsidRPr="000D00AF" w:rsidRDefault="00323C5A" w:rsidP="000D00AF">
      <w:pPr>
        <w:spacing w:line="276" w:lineRule="auto"/>
        <w:ind w:firstLine="708"/>
        <w:jc w:val="both"/>
      </w:pPr>
      <w:r w:rsidRPr="000D00AF">
        <w:t>Almeja-se, igualmente, assegurar tratamento isonômico entre os licitantes, a justa competição, bem como evitar contratação com sobrepreço ou com preço manifestamente inexequível e superfaturamento na execução do contrato.</w:t>
      </w:r>
    </w:p>
    <w:p w14:paraId="18547906" w14:textId="3820E6DF" w:rsidR="00323C5A" w:rsidRPr="000D00AF" w:rsidRDefault="00323C5A" w:rsidP="000D00AF">
      <w:pPr>
        <w:spacing w:line="276" w:lineRule="auto"/>
        <w:ind w:firstLine="709"/>
        <w:jc w:val="both"/>
      </w:pPr>
      <w:r w:rsidRPr="000D00AF">
        <w:t>A contratação exigirá da contratada o cumprimento das boas práticas de sustentabilidade, contribuindo para a racionalização e otimização do uso dos recursos, bem como para a redução dos impactos ambientais</w:t>
      </w:r>
      <w:r w:rsidR="00C25E3B" w:rsidRPr="000D00AF">
        <w:t>, além de alcançar os seguintes resultados:</w:t>
      </w:r>
    </w:p>
    <w:p w14:paraId="1BB2D34F" w14:textId="7B103F14" w:rsidR="00C25E3B" w:rsidRPr="000D00AF" w:rsidRDefault="00C25E3B" w:rsidP="000D00AF">
      <w:pPr>
        <w:pStyle w:val="PargrafodaLista"/>
        <w:numPr>
          <w:ilvl w:val="0"/>
          <w:numId w:val="3"/>
        </w:numPr>
        <w:spacing w:after="0" w:line="276" w:lineRule="auto"/>
        <w:jc w:val="both"/>
        <w:rPr>
          <w:rFonts w:ascii="Times New Roman" w:hAnsi="Times New Roman"/>
          <w:sz w:val="24"/>
          <w:szCs w:val="24"/>
        </w:rPr>
      </w:pPr>
      <w:r w:rsidRPr="000D00AF">
        <w:rPr>
          <w:rFonts w:ascii="Times New Roman" w:hAnsi="Times New Roman"/>
          <w:sz w:val="24"/>
          <w:szCs w:val="24"/>
        </w:rPr>
        <w:t>Remoção eficiente de material rochoso de 3ª categoria, viabilizando a execução de obras de infraestrutura prevista no planejamento municipal;</w:t>
      </w:r>
    </w:p>
    <w:p w14:paraId="6C5546A3" w14:textId="41280527" w:rsidR="00C25E3B" w:rsidRPr="000D00AF" w:rsidRDefault="00C25E3B" w:rsidP="000D00AF">
      <w:pPr>
        <w:pStyle w:val="PargrafodaLista"/>
        <w:numPr>
          <w:ilvl w:val="0"/>
          <w:numId w:val="3"/>
        </w:numPr>
        <w:spacing w:after="0" w:line="276" w:lineRule="auto"/>
        <w:jc w:val="both"/>
        <w:rPr>
          <w:rFonts w:ascii="Times New Roman" w:hAnsi="Times New Roman"/>
          <w:sz w:val="24"/>
          <w:szCs w:val="24"/>
        </w:rPr>
      </w:pPr>
      <w:r w:rsidRPr="000D00AF">
        <w:rPr>
          <w:rFonts w:ascii="Times New Roman" w:hAnsi="Times New Roman"/>
          <w:sz w:val="24"/>
          <w:szCs w:val="24"/>
        </w:rPr>
        <w:t>Redução dos prazos de execução das obras, por meio da aplicação de técnicas modernas e eficazes para desmonte e fragmentação de rochas;</w:t>
      </w:r>
    </w:p>
    <w:p w14:paraId="65C3D2D4" w14:textId="4D3EB93F" w:rsidR="00C25E3B" w:rsidRPr="000D00AF" w:rsidRDefault="00C25E3B" w:rsidP="000D00AF">
      <w:pPr>
        <w:pStyle w:val="PargrafodaLista"/>
        <w:numPr>
          <w:ilvl w:val="0"/>
          <w:numId w:val="3"/>
        </w:numPr>
        <w:spacing w:after="0" w:line="276" w:lineRule="auto"/>
        <w:jc w:val="both"/>
        <w:rPr>
          <w:rFonts w:ascii="Times New Roman" w:hAnsi="Times New Roman"/>
          <w:sz w:val="24"/>
          <w:szCs w:val="24"/>
        </w:rPr>
      </w:pPr>
      <w:r w:rsidRPr="000D00AF">
        <w:rPr>
          <w:rFonts w:ascii="Times New Roman" w:hAnsi="Times New Roman"/>
          <w:sz w:val="24"/>
          <w:szCs w:val="24"/>
        </w:rPr>
        <w:t>Garantia de segurança e controle ambiental, por meio da contratação de empresa capacitada e devidamente licenciada para a realização das atividade</w:t>
      </w:r>
      <w:r w:rsidR="009C6439" w:rsidRPr="000D00AF">
        <w:rPr>
          <w:rFonts w:ascii="Times New Roman" w:hAnsi="Times New Roman"/>
          <w:sz w:val="24"/>
          <w:szCs w:val="24"/>
        </w:rPr>
        <w:t>s</w:t>
      </w:r>
      <w:r w:rsidRPr="000D00AF">
        <w:rPr>
          <w:rFonts w:ascii="Times New Roman" w:hAnsi="Times New Roman"/>
          <w:sz w:val="24"/>
          <w:szCs w:val="24"/>
        </w:rPr>
        <w:t xml:space="preserve"> de detonação de rocha.</w:t>
      </w:r>
    </w:p>
    <w:p w14:paraId="7B55BD43" w14:textId="77777777" w:rsidR="00707F8E" w:rsidRPr="000D00AF" w:rsidRDefault="00707F8E" w:rsidP="000D00AF">
      <w:pPr>
        <w:spacing w:line="276" w:lineRule="auto"/>
        <w:jc w:val="both"/>
      </w:pPr>
    </w:p>
    <w:p w14:paraId="234AAEE6" w14:textId="2B49337E" w:rsidR="00707F8E" w:rsidRPr="000D00AF" w:rsidRDefault="00707F8E" w:rsidP="000D00AF">
      <w:pPr>
        <w:pStyle w:val="PargrafodaLista"/>
        <w:numPr>
          <w:ilvl w:val="0"/>
          <w:numId w:val="1"/>
        </w:numPr>
        <w:spacing w:after="0" w:line="276" w:lineRule="auto"/>
        <w:ind w:left="426" w:hanging="426"/>
        <w:jc w:val="both"/>
        <w:rPr>
          <w:rFonts w:ascii="Times New Roman" w:hAnsi="Times New Roman"/>
          <w:b/>
          <w:bCs/>
          <w:sz w:val="24"/>
          <w:szCs w:val="24"/>
        </w:rPr>
      </w:pPr>
      <w:r w:rsidRPr="000D00AF">
        <w:rPr>
          <w:rFonts w:ascii="Times New Roman" w:hAnsi="Times New Roman"/>
          <w:b/>
          <w:bCs/>
          <w:sz w:val="24"/>
          <w:szCs w:val="24"/>
        </w:rPr>
        <w:t>PROVIDÊNCIAS PRÉVIAS AO CONTRATO</w:t>
      </w:r>
      <w:r w:rsidR="003F4CAC" w:rsidRPr="000D00AF">
        <w:rPr>
          <w:rFonts w:ascii="Times New Roman" w:hAnsi="Times New Roman"/>
          <w:b/>
          <w:bCs/>
          <w:sz w:val="24"/>
          <w:szCs w:val="24"/>
        </w:rPr>
        <w:t xml:space="preserve"> E FISCALIZAÇÃO</w:t>
      </w:r>
      <w:r w:rsidRPr="000D00AF">
        <w:rPr>
          <w:rFonts w:ascii="Times New Roman" w:hAnsi="Times New Roman"/>
          <w:b/>
          <w:bCs/>
          <w:sz w:val="24"/>
          <w:szCs w:val="24"/>
        </w:rPr>
        <w:t>:</w:t>
      </w:r>
    </w:p>
    <w:p w14:paraId="1F6FB24A" w14:textId="77777777" w:rsidR="00CC3DC7" w:rsidRPr="000D00AF" w:rsidRDefault="00CC3DC7" w:rsidP="000D00AF">
      <w:pPr>
        <w:spacing w:line="276" w:lineRule="auto"/>
        <w:ind w:firstLine="709"/>
        <w:jc w:val="both"/>
      </w:pPr>
      <w:r w:rsidRPr="000D00AF">
        <w:t xml:space="preserve">Para a contratação pretendida não haverá necessidade de providências prévias no âmbito da Administração. </w:t>
      </w:r>
    </w:p>
    <w:p w14:paraId="03153F3F" w14:textId="04C4CC0A" w:rsidR="00CC3DC7" w:rsidRPr="000D00AF" w:rsidRDefault="00CC3DC7" w:rsidP="000D00AF">
      <w:pPr>
        <w:spacing w:line="276" w:lineRule="auto"/>
        <w:ind w:firstLine="708"/>
        <w:jc w:val="both"/>
      </w:pPr>
      <w:r w:rsidRPr="000D00AF">
        <w:t>A Secretaria de Obras e Serviços Públicos indicará servidores para atuarem como gestor e fiscal do contrato.</w:t>
      </w:r>
    </w:p>
    <w:p w14:paraId="28B35EA9" w14:textId="77777777" w:rsidR="00707F8E" w:rsidRPr="000D00AF" w:rsidRDefault="00707F8E" w:rsidP="000D00AF">
      <w:pPr>
        <w:spacing w:line="276" w:lineRule="auto"/>
        <w:jc w:val="both"/>
      </w:pPr>
    </w:p>
    <w:p w14:paraId="044352A4" w14:textId="77777777" w:rsidR="00707F8E" w:rsidRPr="000D00AF" w:rsidRDefault="00707F8E" w:rsidP="000D00AF">
      <w:pPr>
        <w:pStyle w:val="PargrafodaLista"/>
        <w:numPr>
          <w:ilvl w:val="0"/>
          <w:numId w:val="1"/>
        </w:numPr>
        <w:spacing w:after="0" w:line="276" w:lineRule="auto"/>
        <w:ind w:left="426" w:hanging="426"/>
        <w:jc w:val="both"/>
        <w:rPr>
          <w:rFonts w:ascii="Times New Roman" w:hAnsi="Times New Roman"/>
          <w:b/>
          <w:bCs/>
          <w:sz w:val="24"/>
          <w:szCs w:val="24"/>
        </w:rPr>
      </w:pPr>
      <w:r w:rsidRPr="000D00AF">
        <w:rPr>
          <w:rFonts w:ascii="Times New Roman" w:hAnsi="Times New Roman"/>
          <w:b/>
          <w:bCs/>
          <w:sz w:val="24"/>
          <w:szCs w:val="24"/>
        </w:rPr>
        <w:t>CONTRATAÇÕES CORRELATAS E/OU INTERDEPENDENTES:</w:t>
      </w:r>
    </w:p>
    <w:p w14:paraId="476D3C89" w14:textId="7465F94E" w:rsidR="00CC3DC7" w:rsidRPr="000D00AF" w:rsidRDefault="00CC3DC7" w:rsidP="000D00AF">
      <w:pPr>
        <w:spacing w:line="276" w:lineRule="auto"/>
        <w:ind w:firstLine="709"/>
        <w:jc w:val="both"/>
      </w:pPr>
      <w:r w:rsidRPr="000D00AF">
        <w:t>Este estudo não identificou a necessidade de realizar contratações acessórias para a perfeita execução do objeto, uma vez que todos os meios necessários para a operacionalização dos serviços podem ser supridos apenas com a contratação ora proposta.</w:t>
      </w:r>
    </w:p>
    <w:p w14:paraId="3A275C28" w14:textId="77777777" w:rsidR="00707F8E" w:rsidRPr="000D00AF" w:rsidRDefault="00707F8E" w:rsidP="000D00AF">
      <w:pPr>
        <w:spacing w:line="276" w:lineRule="auto"/>
        <w:jc w:val="both"/>
      </w:pPr>
    </w:p>
    <w:p w14:paraId="13073696" w14:textId="77777777" w:rsidR="00707F8E" w:rsidRPr="000D00AF" w:rsidRDefault="00707F8E" w:rsidP="000D00AF">
      <w:pPr>
        <w:pStyle w:val="PargrafodaLista"/>
        <w:numPr>
          <w:ilvl w:val="0"/>
          <w:numId w:val="1"/>
        </w:numPr>
        <w:spacing w:after="0" w:line="276" w:lineRule="auto"/>
        <w:ind w:left="426" w:hanging="426"/>
        <w:jc w:val="both"/>
        <w:rPr>
          <w:rFonts w:ascii="Times New Roman" w:hAnsi="Times New Roman"/>
          <w:b/>
          <w:bCs/>
          <w:sz w:val="24"/>
          <w:szCs w:val="24"/>
        </w:rPr>
      </w:pPr>
      <w:r w:rsidRPr="000D00AF">
        <w:rPr>
          <w:rFonts w:ascii="Times New Roman" w:hAnsi="Times New Roman"/>
          <w:b/>
          <w:bCs/>
          <w:sz w:val="24"/>
          <w:szCs w:val="24"/>
        </w:rPr>
        <w:t>POSSÍVEIS IMPACTOS AMBIENTAIS:</w:t>
      </w:r>
    </w:p>
    <w:p w14:paraId="51BFB623" w14:textId="3395AE56" w:rsidR="00D079AA" w:rsidRPr="000D00AF" w:rsidRDefault="00D079AA" w:rsidP="000D00AF">
      <w:pPr>
        <w:spacing w:line="276" w:lineRule="auto"/>
        <w:ind w:firstLine="709"/>
        <w:jc w:val="both"/>
      </w:pPr>
      <w:r w:rsidRPr="000D00AF">
        <w:t>Os serviços deverão observar rigorosamente a legislação ambiental vigente, adotando medidas preventivas para evitar danos ambientais, minimizando ruídos, vibrações e dispersão de resíduos resultantes das detonações.</w:t>
      </w:r>
      <w:r w:rsidR="00C25E3B" w:rsidRPr="000D00AF">
        <w:t xml:space="preserve"> No entanto, tais impactos são considerados temporários, localizados e </w:t>
      </w:r>
      <w:r w:rsidR="00C25E3B" w:rsidRPr="000D00AF">
        <w:lastRenderedPageBreak/>
        <w:t>controláveis, desde que adotadas as medidas de mitigação previstas na legislação ambiental vigente e nas normas técnicas de segurança.</w:t>
      </w:r>
    </w:p>
    <w:p w14:paraId="038B869D" w14:textId="08DA319C" w:rsidR="00CC3DC7" w:rsidRPr="000D00AF" w:rsidRDefault="00C25E3B" w:rsidP="000D00AF">
      <w:pPr>
        <w:spacing w:line="276" w:lineRule="auto"/>
        <w:ind w:firstLine="708"/>
        <w:jc w:val="both"/>
      </w:pPr>
      <w:r w:rsidRPr="000D00AF">
        <w:t>Os</w:t>
      </w:r>
      <w:r w:rsidR="00CC3DC7" w:rsidRPr="000D00AF">
        <w:t xml:space="preserve"> impactos ambientais</w:t>
      </w:r>
      <w:r w:rsidRPr="000D00AF">
        <w:t xml:space="preserve"> vislumbrados,</w:t>
      </w:r>
      <w:r w:rsidR="00CC3DC7" w:rsidRPr="000D00AF">
        <w:t xml:space="preserve"> provenientes desta contratação, juntamente com as medidas de tratamento a serem adotadas pela contratada</w:t>
      </w:r>
      <w:r w:rsidRPr="000D00AF">
        <w:t>, são</w:t>
      </w:r>
      <w:r w:rsidR="00CC3DC7" w:rsidRPr="000D00AF">
        <w:t>:</w:t>
      </w:r>
    </w:p>
    <w:p w14:paraId="1AB7EA89" w14:textId="34CCFFD9" w:rsidR="00CC3DC7" w:rsidRPr="000D00AF" w:rsidRDefault="00CC3DC7" w:rsidP="000D00AF">
      <w:pPr>
        <w:pStyle w:val="PargrafodaLista"/>
        <w:numPr>
          <w:ilvl w:val="0"/>
          <w:numId w:val="18"/>
        </w:numPr>
        <w:spacing w:after="0" w:line="276" w:lineRule="auto"/>
        <w:jc w:val="both"/>
        <w:rPr>
          <w:rFonts w:ascii="Times New Roman" w:hAnsi="Times New Roman"/>
          <w:sz w:val="24"/>
          <w:szCs w:val="24"/>
        </w:rPr>
      </w:pPr>
      <w:r w:rsidRPr="000D00AF">
        <w:rPr>
          <w:rFonts w:ascii="Times New Roman" w:hAnsi="Times New Roman"/>
          <w:sz w:val="24"/>
          <w:szCs w:val="24"/>
        </w:rPr>
        <w:t xml:space="preserve">Emissão de Gases: </w:t>
      </w:r>
      <w:r w:rsidR="009C6439" w:rsidRPr="000D00AF">
        <w:rPr>
          <w:rFonts w:ascii="Times New Roman" w:hAnsi="Times New Roman"/>
          <w:sz w:val="24"/>
          <w:szCs w:val="24"/>
        </w:rPr>
        <w:t>a l</w:t>
      </w:r>
      <w:r w:rsidRPr="000D00AF">
        <w:rPr>
          <w:rFonts w:ascii="Times New Roman" w:hAnsi="Times New Roman"/>
          <w:sz w:val="24"/>
          <w:szCs w:val="24"/>
        </w:rPr>
        <w:t>iberação controlada de gases pode afetar a qualidade do ar. Mitigação: ventilação e monitoramento.</w:t>
      </w:r>
    </w:p>
    <w:p w14:paraId="1CAD57C6" w14:textId="377FFD2D" w:rsidR="00CC3DC7" w:rsidRPr="000D00AF" w:rsidRDefault="00CC3DC7" w:rsidP="000D00AF">
      <w:pPr>
        <w:pStyle w:val="PargrafodaLista"/>
        <w:numPr>
          <w:ilvl w:val="0"/>
          <w:numId w:val="18"/>
        </w:numPr>
        <w:spacing w:after="0" w:line="276" w:lineRule="auto"/>
        <w:jc w:val="both"/>
        <w:rPr>
          <w:rFonts w:ascii="Times New Roman" w:hAnsi="Times New Roman"/>
          <w:sz w:val="24"/>
          <w:szCs w:val="24"/>
        </w:rPr>
      </w:pPr>
      <w:r w:rsidRPr="000D00AF">
        <w:rPr>
          <w:rFonts w:ascii="Times New Roman" w:hAnsi="Times New Roman"/>
          <w:sz w:val="24"/>
          <w:szCs w:val="24"/>
        </w:rPr>
        <w:t>Fragmentação do Solo e Vegetação: A detonação pode dispersar fragmentos, impactando o solo e a vegetação. Mitigação: barreiras físicas e planejamento adequado.</w:t>
      </w:r>
    </w:p>
    <w:p w14:paraId="410CFDC7" w14:textId="170822DB" w:rsidR="00CC3DC7" w:rsidRPr="000D00AF" w:rsidRDefault="00CC3DC7" w:rsidP="000D00AF">
      <w:pPr>
        <w:pStyle w:val="PargrafodaLista"/>
        <w:numPr>
          <w:ilvl w:val="0"/>
          <w:numId w:val="18"/>
        </w:numPr>
        <w:spacing w:after="0" w:line="276" w:lineRule="auto"/>
        <w:jc w:val="both"/>
        <w:rPr>
          <w:rFonts w:ascii="Times New Roman" w:hAnsi="Times New Roman"/>
          <w:sz w:val="24"/>
          <w:szCs w:val="24"/>
        </w:rPr>
      </w:pPr>
      <w:r w:rsidRPr="000D00AF">
        <w:rPr>
          <w:rFonts w:ascii="Times New Roman" w:hAnsi="Times New Roman"/>
          <w:sz w:val="24"/>
          <w:szCs w:val="24"/>
        </w:rPr>
        <w:t>Ruído e Vibrações: O ruído e vibração pode</w:t>
      </w:r>
      <w:r w:rsidR="009C6439" w:rsidRPr="000D00AF">
        <w:rPr>
          <w:rFonts w:ascii="Times New Roman" w:hAnsi="Times New Roman"/>
          <w:sz w:val="24"/>
          <w:szCs w:val="24"/>
        </w:rPr>
        <w:t>m</w:t>
      </w:r>
      <w:r w:rsidRPr="000D00AF">
        <w:rPr>
          <w:rFonts w:ascii="Times New Roman" w:hAnsi="Times New Roman"/>
          <w:sz w:val="24"/>
          <w:szCs w:val="24"/>
        </w:rPr>
        <w:t xml:space="preserve"> causar perturbação à fauna e estruturas próximas. Mitigação: monitoramento e planejamento.</w:t>
      </w:r>
    </w:p>
    <w:p w14:paraId="2A7093A3" w14:textId="2E2DE8C7" w:rsidR="00CC3DC7" w:rsidRPr="000D00AF" w:rsidRDefault="00CC3DC7" w:rsidP="000D00AF">
      <w:pPr>
        <w:pStyle w:val="PargrafodaLista"/>
        <w:numPr>
          <w:ilvl w:val="0"/>
          <w:numId w:val="18"/>
        </w:numPr>
        <w:spacing w:after="0" w:line="276" w:lineRule="auto"/>
        <w:jc w:val="both"/>
        <w:rPr>
          <w:rFonts w:ascii="Times New Roman" w:hAnsi="Times New Roman"/>
          <w:sz w:val="24"/>
          <w:szCs w:val="24"/>
        </w:rPr>
      </w:pPr>
      <w:r w:rsidRPr="000D00AF">
        <w:rPr>
          <w:rFonts w:ascii="Times New Roman" w:hAnsi="Times New Roman"/>
          <w:sz w:val="24"/>
          <w:szCs w:val="24"/>
        </w:rPr>
        <w:t>Resíduos Sólidos: Geração de fragmentos e poeira. Mitigação: gerenciamento de resíduos e controle de poeira.</w:t>
      </w:r>
    </w:p>
    <w:p w14:paraId="50B0ED97" w14:textId="46E588AD" w:rsidR="00CC3DC7" w:rsidRPr="000D00AF" w:rsidRDefault="00CC3DC7" w:rsidP="000D00AF">
      <w:pPr>
        <w:pStyle w:val="PargrafodaLista"/>
        <w:numPr>
          <w:ilvl w:val="0"/>
          <w:numId w:val="18"/>
        </w:numPr>
        <w:spacing w:after="0" w:line="276" w:lineRule="auto"/>
        <w:jc w:val="both"/>
        <w:rPr>
          <w:rFonts w:ascii="Times New Roman" w:hAnsi="Times New Roman"/>
          <w:sz w:val="24"/>
          <w:szCs w:val="24"/>
        </w:rPr>
      </w:pPr>
      <w:r w:rsidRPr="000D00AF">
        <w:rPr>
          <w:rFonts w:ascii="Times New Roman" w:hAnsi="Times New Roman"/>
          <w:sz w:val="24"/>
          <w:szCs w:val="24"/>
        </w:rPr>
        <w:t>Contaminação do Solo e Água: Possibilidade de contaminação se os resíduos químicos não forem bem manejados. Mitigação: contenção e armazenamento adequados.</w:t>
      </w:r>
    </w:p>
    <w:p w14:paraId="3F484295" w14:textId="77777777" w:rsidR="00707F8E" w:rsidRPr="000D00AF" w:rsidRDefault="00707F8E" w:rsidP="000D00AF">
      <w:pPr>
        <w:spacing w:line="276" w:lineRule="auto"/>
        <w:jc w:val="both"/>
      </w:pPr>
    </w:p>
    <w:p w14:paraId="522F2425" w14:textId="77777777" w:rsidR="00707F8E" w:rsidRPr="000D00AF" w:rsidRDefault="00707F8E" w:rsidP="000D00AF">
      <w:pPr>
        <w:pStyle w:val="PargrafodaLista"/>
        <w:numPr>
          <w:ilvl w:val="0"/>
          <w:numId w:val="1"/>
        </w:numPr>
        <w:spacing w:after="0" w:line="276" w:lineRule="auto"/>
        <w:ind w:left="426" w:hanging="426"/>
        <w:jc w:val="both"/>
        <w:rPr>
          <w:rFonts w:ascii="Times New Roman" w:hAnsi="Times New Roman"/>
          <w:b/>
          <w:bCs/>
          <w:sz w:val="24"/>
          <w:szCs w:val="24"/>
        </w:rPr>
      </w:pPr>
      <w:r w:rsidRPr="000D00AF">
        <w:rPr>
          <w:rFonts w:ascii="Times New Roman" w:hAnsi="Times New Roman"/>
          <w:b/>
          <w:bCs/>
          <w:sz w:val="24"/>
          <w:szCs w:val="24"/>
        </w:rPr>
        <w:t>PREVISÃO ORÇAMENTÁRIA:</w:t>
      </w:r>
    </w:p>
    <w:p w14:paraId="4A2AC9AE" w14:textId="012734EA" w:rsidR="003F4CAC" w:rsidRPr="000D00AF" w:rsidRDefault="003F4CAC" w:rsidP="000D00AF">
      <w:pPr>
        <w:pStyle w:val="PargrafodaLista"/>
        <w:spacing w:after="0" w:line="276" w:lineRule="auto"/>
        <w:ind w:left="0" w:firstLine="709"/>
        <w:jc w:val="both"/>
        <w:rPr>
          <w:rFonts w:ascii="Times New Roman" w:hAnsi="Times New Roman"/>
          <w:sz w:val="24"/>
          <w:szCs w:val="24"/>
        </w:rPr>
      </w:pPr>
      <w:r w:rsidRPr="000D00AF">
        <w:rPr>
          <w:rFonts w:ascii="Times New Roman" w:hAnsi="Times New Roman"/>
          <w:sz w:val="24"/>
          <w:szCs w:val="24"/>
        </w:rPr>
        <w:t xml:space="preserve">Declaro através </w:t>
      </w:r>
      <w:r w:rsidR="00647701" w:rsidRPr="000D00AF">
        <w:rPr>
          <w:rFonts w:ascii="Times New Roman" w:hAnsi="Times New Roman"/>
          <w:sz w:val="24"/>
          <w:szCs w:val="24"/>
        </w:rPr>
        <w:t xml:space="preserve">do presente </w:t>
      </w:r>
      <w:r w:rsidRPr="000D00AF">
        <w:rPr>
          <w:rFonts w:ascii="Times New Roman" w:hAnsi="Times New Roman"/>
          <w:sz w:val="24"/>
          <w:szCs w:val="24"/>
        </w:rPr>
        <w:t>instrumento que estou ciente de que o prosseguimento da contratação observará a Lei Municipal nº 1.550, de 10 de dezembro de 2024</w:t>
      </w:r>
      <w:r w:rsidR="00647701" w:rsidRPr="000D00AF">
        <w:rPr>
          <w:rFonts w:ascii="Times New Roman" w:hAnsi="Times New Roman"/>
          <w:sz w:val="24"/>
          <w:szCs w:val="24"/>
        </w:rPr>
        <w:t>.</w:t>
      </w:r>
    </w:p>
    <w:p w14:paraId="0EC4FFAC" w14:textId="77777777" w:rsidR="00647701" w:rsidRPr="000D00AF" w:rsidRDefault="00647701" w:rsidP="000D00AF">
      <w:pPr>
        <w:spacing w:line="276" w:lineRule="auto"/>
        <w:jc w:val="both"/>
        <w:rPr>
          <w:b/>
          <w:bCs/>
          <w:color w:val="FF0000"/>
        </w:rPr>
      </w:pPr>
    </w:p>
    <w:p w14:paraId="1AE39017" w14:textId="77777777" w:rsidR="00707F8E" w:rsidRPr="000D00AF" w:rsidRDefault="00707F8E" w:rsidP="000D00AF">
      <w:pPr>
        <w:pStyle w:val="PargrafodaLista"/>
        <w:numPr>
          <w:ilvl w:val="0"/>
          <w:numId w:val="1"/>
        </w:numPr>
        <w:spacing w:after="0" w:line="276" w:lineRule="auto"/>
        <w:ind w:left="426" w:hanging="426"/>
        <w:jc w:val="both"/>
        <w:rPr>
          <w:rFonts w:ascii="Times New Roman" w:hAnsi="Times New Roman"/>
          <w:b/>
          <w:bCs/>
          <w:sz w:val="24"/>
          <w:szCs w:val="24"/>
        </w:rPr>
      </w:pPr>
      <w:r w:rsidRPr="000D00AF">
        <w:rPr>
          <w:rFonts w:ascii="Times New Roman" w:hAnsi="Times New Roman"/>
          <w:b/>
          <w:bCs/>
          <w:sz w:val="24"/>
          <w:szCs w:val="24"/>
        </w:rPr>
        <w:t>CONCLUSÃO:</w:t>
      </w:r>
    </w:p>
    <w:p w14:paraId="29C2FBCA" w14:textId="5B8E0655" w:rsidR="0081239D" w:rsidRPr="000D00AF" w:rsidRDefault="00646182" w:rsidP="000D00AF">
      <w:pPr>
        <w:spacing w:line="276" w:lineRule="auto"/>
        <w:ind w:firstLine="709"/>
        <w:jc w:val="both"/>
      </w:pPr>
      <w:r w:rsidRPr="000D00AF">
        <w:t>Com base nos dados levantados e constantes neste Estudo Técnico Preliminar, declaramos que a contratação é viável, atendendo aos padrões e preços de mercado.</w:t>
      </w:r>
    </w:p>
    <w:p w14:paraId="6835C7FE" w14:textId="77777777" w:rsidR="00707F8E" w:rsidRPr="000D00AF" w:rsidRDefault="00707F8E" w:rsidP="000D00AF">
      <w:pPr>
        <w:spacing w:line="276" w:lineRule="auto"/>
        <w:jc w:val="both"/>
      </w:pPr>
    </w:p>
    <w:p w14:paraId="72463868" w14:textId="411BCFE8" w:rsidR="00707F8E" w:rsidRPr="00DA2D59" w:rsidRDefault="00707F8E" w:rsidP="00FB0DDB">
      <w:pPr>
        <w:spacing w:line="276" w:lineRule="auto"/>
        <w:ind w:left="708"/>
        <w:jc w:val="right"/>
      </w:pPr>
      <w:r w:rsidRPr="00FB0DDB">
        <w:t>Presidente</w:t>
      </w:r>
      <w:r w:rsidRPr="00DA2D59">
        <w:t xml:space="preserve"> Lucena/RS, </w:t>
      </w:r>
      <w:r w:rsidR="00F45C56">
        <w:t>13</w:t>
      </w:r>
      <w:r w:rsidRPr="00DA2D59">
        <w:t xml:space="preserve"> de </w:t>
      </w:r>
      <w:r w:rsidR="00F45C56">
        <w:t xml:space="preserve">outubro </w:t>
      </w:r>
      <w:r w:rsidRPr="00DA2D59">
        <w:t>de 202</w:t>
      </w:r>
      <w:r w:rsidR="00647701" w:rsidRPr="00DA2D59">
        <w:t>5</w:t>
      </w:r>
      <w:r w:rsidR="00527A2B">
        <w:t>.</w:t>
      </w:r>
    </w:p>
    <w:p w14:paraId="0AEEE585" w14:textId="77777777" w:rsidR="00707F8E" w:rsidRDefault="00707F8E" w:rsidP="00DA2D59">
      <w:pPr>
        <w:spacing w:line="276" w:lineRule="auto"/>
        <w:ind w:left="708"/>
        <w:jc w:val="both"/>
      </w:pPr>
    </w:p>
    <w:p w14:paraId="066F6A9D" w14:textId="77777777" w:rsidR="00714992" w:rsidRDefault="00714992" w:rsidP="00DA2D59">
      <w:pPr>
        <w:spacing w:line="276" w:lineRule="auto"/>
        <w:ind w:left="708"/>
        <w:jc w:val="both"/>
      </w:pPr>
    </w:p>
    <w:p w14:paraId="3BB04A20" w14:textId="77777777" w:rsidR="00714992" w:rsidRDefault="00714992" w:rsidP="00DA2D59">
      <w:pPr>
        <w:spacing w:line="276" w:lineRule="auto"/>
        <w:ind w:left="708"/>
        <w:jc w:val="both"/>
      </w:pPr>
    </w:p>
    <w:p w14:paraId="4928B0DE" w14:textId="77777777" w:rsidR="00714992" w:rsidRPr="00DA2D59" w:rsidRDefault="00714992" w:rsidP="00DA2D59">
      <w:pPr>
        <w:spacing w:line="276" w:lineRule="auto"/>
        <w:ind w:left="708"/>
        <w:jc w:val="both"/>
      </w:pPr>
    </w:p>
    <w:p w14:paraId="09E7DCFC" w14:textId="24CF9566" w:rsidR="00707F8E" w:rsidRPr="00DA2D59" w:rsidRDefault="00F45C56" w:rsidP="00714992">
      <w:pPr>
        <w:ind w:left="709"/>
        <w:jc w:val="center"/>
      </w:pPr>
      <w:r>
        <w:t>Valmir Eckardt</w:t>
      </w:r>
    </w:p>
    <w:p w14:paraId="75DC8C8E" w14:textId="0501D489" w:rsidR="00296352" w:rsidRPr="00DA2D59" w:rsidRDefault="00707F8E" w:rsidP="00714992">
      <w:pPr>
        <w:ind w:left="709"/>
        <w:jc w:val="center"/>
      </w:pPr>
      <w:r w:rsidRPr="00DA2D59">
        <w:t xml:space="preserve">Secretaria Municipal </w:t>
      </w:r>
      <w:r w:rsidR="00F45C56">
        <w:t>de Obras e Serviços Públicos</w:t>
      </w:r>
    </w:p>
    <w:sectPr w:rsidR="00296352" w:rsidRPr="00DA2D59" w:rsidSect="0010416D">
      <w:headerReference w:type="default" r:id="rId17"/>
      <w:footerReference w:type="default" r:id="rId18"/>
      <w:pgSz w:w="11907" w:h="16840" w:code="9"/>
      <w:pgMar w:top="2552" w:right="851" w:bottom="851" w:left="1418"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B0427" w14:textId="77777777" w:rsidR="00FD4DCA" w:rsidRDefault="00FD4DCA">
      <w:r>
        <w:separator/>
      </w:r>
    </w:p>
  </w:endnote>
  <w:endnote w:type="continuationSeparator" w:id="0">
    <w:p w14:paraId="5DCCAF13" w14:textId="77777777" w:rsidR="00FD4DCA" w:rsidRDefault="00FD4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AFC36" w14:textId="77777777" w:rsidR="009D25DE" w:rsidRPr="005A1D99" w:rsidRDefault="009D25DE" w:rsidP="009D25DE">
    <w:pPr>
      <w:ind w:left="-992" w:right="-703" w:firstLine="357"/>
      <w:jc w:val="center"/>
      <w:rPr>
        <w:noProof/>
        <w:sz w:val="20"/>
        <w:szCs w:val="20"/>
      </w:rPr>
    </w:pPr>
    <w:bookmarkStart w:id="5" w:name="_Hlk198044933"/>
    <w:bookmarkStart w:id="6" w:name="_Hlk198044934"/>
    <w:bookmarkStart w:id="7" w:name="OLE_LINK1"/>
    <w:bookmarkStart w:id="8" w:name="OLE_LINK2"/>
    <w:bookmarkStart w:id="9" w:name="_Hlk198044993"/>
    <w:bookmarkStart w:id="10" w:name="_Hlk198045035"/>
    <w:bookmarkStart w:id="11" w:name="_Hlk198045036"/>
    <w:bookmarkStart w:id="12" w:name="_Hlk198045152"/>
    <w:bookmarkStart w:id="13" w:name="_Hlk198045153"/>
    <w:bookmarkStart w:id="14" w:name="OLE_LINK3"/>
    <w:bookmarkStart w:id="15" w:name="OLE_LINK4"/>
    <w:bookmarkStart w:id="16" w:name="_Hlk198045160"/>
    <w:bookmarkStart w:id="17" w:name="_Hlk198045189"/>
    <w:bookmarkStart w:id="18" w:name="_Hlk198045190"/>
    <w:bookmarkStart w:id="19" w:name="_Hlk198045303"/>
    <w:bookmarkStart w:id="20" w:name="_Hlk198045304"/>
    <w:bookmarkStart w:id="21" w:name="OLE_LINK5"/>
    <w:bookmarkStart w:id="22" w:name="OLE_LINK6"/>
    <w:bookmarkStart w:id="23" w:name="_Hlk198045309"/>
    <w:bookmarkStart w:id="24" w:name="_Hlk198045350"/>
    <w:bookmarkStart w:id="25" w:name="_Hlk198045351"/>
    <w:bookmarkStart w:id="26" w:name="_Hlk198045462"/>
    <w:bookmarkStart w:id="27" w:name="_Hlk198045463"/>
    <w:bookmarkStart w:id="28" w:name="OLE_LINK7"/>
    <w:bookmarkStart w:id="29" w:name="OLE_LINK8"/>
    <w:bookmarkStart w:id="30" w:name="_Hlk198045481"/>
    <w:bookmarkStart w:id="31" w:name="_Hlk198045517"/>
    <w:bookmarkStart w:id="32" w:name="_Hlk198045518"/>
    <w:bookmarkStart w:id="33" w:name="_Hlk198045642"/>
    <w:bookmarkStart w:id="34" w:name="_Hlk198045643"/>
    <w:bookmarkStart w:id="35" w:name="OLE_LINK9"/>
    <w:bookmarkStart w:id="36" w:name="OLE_LINK10"/>
    <w:bookmarkStart w:id="37" w:name="_Hlk198045647"/>
    <w:bookmarkStart w:id="38" w:name="_Hlk198045689"/>
    <w:bookmarkStart w:id="39" w:name="_Hlk198045690"/>
    <w:r w:rsidRPr="005A1D99">
      <w:rPr>
        <w:noProof/>
        <w:sz w:val="20"/>
        <w:szCs w:val="20"/>
      </w:rPr>
      <w:t>____________________</w:t>
    </w:r>
    <w:r>
      <w:rPr>
        <w:noProof/>
        <w:sz w:val="20"/>
        <w:szCs w:val="20"/>
      </w:rPr>
      <w:t>_______</w:t>
    </w:r>
    <w:r w:rsidRPr="005A1D99">
      <w:rPr>
        <w:noProof/>
        <w:sz w:val="20"/>
        <w:szCs w:val="20"/>
      </w:rPr>
      <w:t>_______________</w:t>
    </w:r>
    <w:r>
      <w:rPr>
        <w:noProof/>
        <w:sz w:val="20"/>
        <w:szCs w:val="20"/>
      </w:rPr>
      <w:t>________________</w:t>
    </w:r>
    <w:r w:rsidRPr="005A1D99">
      <w:rPr>
        <w:noProof/>
        <w:sz w:val="20"/>
        <w:szCs w:val="20"/>
      </w:rPr>
      <w:t>____________________________________</w:t>
    </w:r>
  </w:p>
  <w:p w14:paraId="1B5A9031" w14:textId="485AA703" w:rsidR="009D25DE" w:rsidRPr="00961785" w:rsidRDefault="009D25DE" w:rsidP="009D25DE">
    <w:pPr>
      <w:ind w:left="-992" w:right="-703" w:firstLine="357"/>
      <w:jc w:val="center"/>
      <w:rPr>
        <w:rFonts w:ascii="Calibri" w:hAnsi="Calibri" w:cs="Calibri"/>
        <w:sz w:val="20"/>
        <w:szCs w:val="20"/>
      </w:rPr>
    </w:pPr>
    <w:r w:rsidRPr="00961785">
      <w:rPr>
        <w:rFonts w:ascii="Calibri" w:hAnsi="Calibri" w:cs="Calibri"/>
        <w:sz w:val="20"/>
        <w:szCs w:val="20"/>
      </w:rPr>
      <w:t>Rua Ipiranga, 375 – Centro – Presidente Lucena – RS – Cep:</w:t>
    </w:r>
    <w:r w:rsidR="000D64A1">
      <w:rPr>
        <w:rFonts w:ascii="Calibri" w:hAnsi="Calibri" w:cs="Calibri"/>
        <w:sz w:val="20"/>
        <w:szCs w:val="20"/>
      </w:rPr>
      <w:t xml:space="preserve"> </w:t>
    </w:r>
    <w:r w:rsidRPr="00961785">
      <w:rPr>
        <w:rFonts w:ascii="Calibri" w:hAnsi="Calibri" w:cs="Calibri"/>
        <w:sz w:val="20"/>
        <w:szCs w:val="20"/>
      </w:rPr>
      <w:t>93945-000 – CNPJ 94.707.494/0001-92</w:t>
    </w:r>
  </w:p>
  <w:p w14:paraId="5BF26040" w14:textId="4289176E" w:rsidR="00714992" w:rsidRPr="009D25DE" w:rsidRDefault="009D25DE" w:rsidP="009D25DE">
    <w:pPr>
      <w:tabs>
        <w:tab w:val="left" w:pos="1478"/>
        <w:tab w:val="center" w:pos="4547"/>
      </w:tabs>
      <w:ind w:left="-992" w:right="-703" w:firstLine="357"/>
      <w:jc w:val="center"/>
      <w:rPr>
        <w:rFonts w:ascii="Calibri" w:hAnsi="Calibri" w:cs="Calibri"/>
        <w:sz w:val="20"/>
        <w:szCs w:val="20"/>
      </w:rPr>
    </w:pPr>
    <w:r w:rsidRPr="00961785">
      <w:rPr>
        <w:rFonts w:ascii="Calibri" w:hAnsi="Calibri" w:cs="Calibri"/>
        <w:sz w:val="20"/>
        <w:szCs w:val="20"/>
      </w:rPr>
      <w:t>Fone: 08000900105 – www.presidentelucena.rs.gov.br</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FBF9C" w14:textId="77777777" w:rsidR="00FD4DCA" w:rsidRDefault="00FD4DCA">
      <w:r>
        <w:separator/>
      </w:r>
    </w:p>
  </w:footnote>
  <w:footnote w:type="continuationSeparator" w:id="0">
    <w:p w14:paraId="2BF9DBBF" w14:textId="77777777" w:rsidR="00FD4DCA" w:rsidRDefault="00FD4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EC08" w14:textId="29822E0C" w:rsidR="009D25DE" w:rsidRPr="00132D95" w:rsidRDefault="00CE4D73" w:rsidP="009D25DE">
    <w:pPr>
      <w:ind w:left="851" w:right="-284"/>
      <w:rPr>
        <w:rFonts w:ascii="Calibri" w:hAnsi="Calibri" w:cs="Calibri"/>
        <w:b/>
        <w:bCs/>
        <w:sz w:val="60"/>
        <w:szCs w:val="60"/>
      </w:rPr>
    </w:pPr>
    <w:r>
      <w:rPr>
        <w:rFonts w:ascii="Calibri" w:hAnsi="Calibri" w:cs="Calibri"/>
        <w:b/>
        <w:bCs/>
        <w:noProof/>
        <w:sz w:val="60"/>
        <w:szCs w:val="60"/>
      </w:rPr>
      <w:drawing>
        <wp:anchor distT="0" distB="0" distL="114300" distR="114300" simplePos="0" relativeHeight="251658240" behindDoc="0" locked="0" layoutInCell="1" allowOverlap="1" wp14:anchorId="1DDF85AD" wp14:editId="3CB32CBE">
          <wp:simplePos x="0" y="0"/>
          <wp:positionH relativeFrom="column">
            <wp:posOffset>-576580</wp:posOffset>
          </wp:positionH>
          <wp:positionV relativeFrom="paragraph">
            <wp:posOffset>-4445</wp:posOffset>
          </wp:positionV>
          <wp:extent cx="990600" cy="1066800"/>
          <wp:effectExtent l="0" t="0" r="0" b="0"/>
          <wp:wrapSquare wrapText="bothSides"/>
          <wp:docPr id="11610630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66800"/>
                  </a:xfrm>
                  <a:prstGeom prst="rect">
                    <a:avLst/>
                  </a:prstGeom>
                  <a:noFill/>
                </pic:spPr>
              </pic:pic>
            </a:graphicData>
          </a:graphic>
          <wp14:sizeRelH relativeFrom="page">
            <wp14:pctWidth>0</wp14:pctWidth>
          </wp14:sizeRelH>
          <wp14:sizeRelV relativeFrom="page">
            <wp14:pctHeight>0</wp14:pctHeight>
          </wp14:sizeRelV>
        </wp:anchor>
      </w:drawing>
    </w:r>
    <w:r w:rsidR="009D25DE" w:rsidRPr="00132D95">
      <w:rPr>
        <w:rFonts w:ascii="Calibri" w:hAnsi="Calibri" w:cs="Calibri"/>
        <w:b/>
        <w:bCs/>
        <w:sz w:val="60"/>
        <w:szCs w:val="60"/>
      </w:rPr>
      <w:t>MUNICÍPIO DE PRESIDENTE LUCENA</w:t>
    </w:r>
  </w:p>
  <w:p w14:paraId="3E0E3739" w14:textId="6C4ADB79" w:rsidR="007A286B" w:rsidRDefault="009D25DE" w:rsidP="009814D4">
    <w:pPr>
      <w:ind w:left="851" w:right="-284"/>
      <w:jc w:val="center"/>
    </w:pPr>
    <w:r w:rsidRPr="00132D95">
      <w:rPr>
        <w:rFonts w:ascii="Calibri" w:hAnsi="Calibri" w:cs="Calibri"/>
        <w:b/>
        <w:bCs/>
        <w:sz w:val="52"/>
        <w:szCs w:val="52"/>
      </w:rPr>
      <w:t xml:space="preserve">Estado do </w:t>
    </w:r>
    <w:r>
      <w:rPr>
        <w:rFonts w:ascii="Calibri" w:hAnsi="Calibri" w:cs="Calibri"/>
        <w:b/>
        <w:bCs/>
        <w:sz w:val="52"/>
        <w:szCs w:val="52"/>
      </w:rPr>
      <w:ptab w:relativeTo="margin" w:alignment="center" w:leader="none"/>
    </w:r>
    <w:r w:rsidRPr="00132D95">
      <w:rPr>
        <w:rFonts w:ascii="Calibri" w:hAnsi="Calibri" w:cs="Calibri"/>
        <w:b/>
        <w:bCs/>
        <w:sz w:val="52"/>
        <w:szCs w:val="52"/>
      </w:rPr>
      <w:t>Rio Grande do Su</w:t>
    </w:r>
    <w:r>
      <w:rPr>
        <w:rFonts w:ascii="Calibri" w:hAnsi="Calibri" w:cs="Calibri"/>
        <w:b/>
        <w:bCs/>
        <w:sz w:val="52"/>
        <w:szCs w:val="52"/>
      </w:rPr>
      <w:t>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87E8F"/>
    <w:multiLevelType w:val="hybridMultilevel"/>
    <w:tmpl w:val="F7FAD0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B1658E9"/>
    <w:multiLevelType w:val="hybridMultilevel"/>
    <w:tmpl w:val="502898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2902B3C"/>
    <w:multiLevelType w:val="hybridMultilevel"/>
    <w:tmpl w:val="B11AD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AEB2E1A"/>
    <w:multiLevelType w:val="hybridMultilevel"/>
    <w:tmpl w:val="E42CEC3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C240C26"/>
    <w:multiLevelType w:val="hybridMultilevel"/>
    <w:tmpl w:val="82F213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210425E"/>
    <w:multiLevelType w:val="hybridMultilevel"/>
    <w:tmpl w:val="A55C2B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9DC6490"/>
    <w:multiLevelType w:val="hybridMultilevel"/>
    <w:tmpl w:val="62E69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5F21E4D"/>
    <w:multiLevelType w:val="hybridMultilevel"/>
    <w:tmpl w:val="2E14205C"/>
    <w:lvl w:ilvl="0" w:tplc="3550CDD6">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10270A"/>
    <w:multiLevelType w:val="hybridMultilevel"/>
    <w:tmpl w:val="EA86DA3C"/>
    <w:lvl w:ilvl="0" w:tplc="3550CDD6">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EE30579"/>
    <w:multiLevelType w:val="hybridMultilevel"/>
    <w:tmpl w:val="9CE204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2A51F6E"/>
    <w:multiLevelType w:val="hybridMultilevel"/>
    <w:tmpl w:val="E1A05B7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5E711C8"/>
    <w:multiLevelType w:val="hybridMultilevel"/>
    <w:tmpl w:val="92A0AD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C0F5645"/>
    <w:multiLevelType w:val="hybridMultilevel"/>
    <w:tmpl w:val="BBB6E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CE73137"/>
    <w:multiLevelType w:val="hybridMultilevel"/>
    <w:tmpl w:val="AFDE44C0"/>
    <w:lvl w:ilvl="0" w:tplc="3550CDD6">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E9C2CDA"/>
    <w:multiLevelType w:val="hybridMultilevel"/>
    <w:tmpl w:val="A55E7F02"/>
    <w:lvl w:ilvl="0" w:tplc="3550CDD6">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EE76D07"/>
    <w:multiLevelType w:val="multilevel"/>
    <w:tmpl w:val="EA6E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3E0A93"/>
    <w:multiLevelType w:val="hybridMultilevel"/>
    <w:tmpl w:val="ADEE0DB8"/>
    <w:lvl w:ilvl="0" w:tplc="3550CDD6">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63C3A7E"/>
    <w:multiLevelType w:val="hybridMultilevel"/>
    <w:tmpl w:val="82BC0564"/>
    <w:lvl w:ilvl="0" w:tplc="391676DE">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321278233">
    <w:abstractNumId w:val="10"/>
  </w:num>
  <w:num w:numId="2" w16cid:durableId="698046437">
    <w:abstractNumId w:val="2"/>
  </w:num>
  <w:num w:numId="3" w16cid:durableId="1291782182">
    <w:abstractNumId w:val="6"/>
  </w:num>
  <w:num w:numId="4" w16cid:durableId="326131250">
    <w:abstractNumId w:val="12"/>
  </w:num>
  <w:num w:numId="5" w16cid:durableId="1390491835">
    <w:abstractNumId w:val="1"/>
  </w:num>
  <w:num w:numId="6" w16cid:durableId="996420597">
    <w:abstractNumId w:val="17"/>
  </w:num>
  <w:num w:numId="7" w16cid:durableId="1480339107">
    <w:abstractNumId w:val="3"/>
  </w:num>
  <w:num w:numId="8" w16cid:durableId="1858809627">
    <w:abstractNumId w:val="11"/>
  </w:num>
  <w:num w:numId="9" w16cid:durableId="824204916">
    <w:abstractNumId w:val="4"/>
  </w:num>
  <w:num w:numId="10" w16cid:durableId="250434544">
    <w:abstractNumId w:val="14"/>
  </w:num>
  <w:num w:numId="11" w16cid:durableId="1105465764">
    <w:abstractNumId w:val="13"/>
  </w:num>
  <w:num w:numId="12" w16cid:durableId="2094277964">
    <w:abstractNumId w:val="0"/>
  </w:num>
  <w:num w:numId="13" w16cid:durableId="427653893">
    <w:abstractNumId w:val="9"/>
  </w:num>
  <w:num w:numId="14" w16cid:durableId="1259407291">
    <w:abstractNumId w:val="7"/>
  </w:num>
  <w:num w:numId="15" w16cid:durableId="1463230797">
    <w:abstractNumId w:val="15"/>
  </w:num>
  <w:num w:numId="16" w16cid:durableId="33123806">
    <w:abstractNumId w:val="5"/>
  </w:num>
  <w:num w:numId="17" w16cid:durableId="1498228093">
    <w:abstractNumId w:val="16"/>
  </w:num>
  <w:num w:numId="18" w16cid:durableId="10351605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8D"/>
    <w:rsid w:val="00003502"/>
    <w:rsid w:val="00012D1C"/>
    <w:rsid w:val="000404C4"/>
    <w:rsid w:val="000408D0"/>
    <w:rsid w:val="00042163"/>
    <w:rsid w:val="000705AF"/>
    <w:rsid w:val="000A2375"/>
    <w:rsid w:val="000B6061"/>
    <w:rsid w:val="000B6E2C"/>
    <w:rsid w:val="000C1582"/>
    <w:rsid w:val="000D00AF"/>
    <w:rsid w:val="000D3FEE"/>
    <w:rsid w:val="000D4840"/>
    <w:rsid w:val="000D64A1"/>
    <w:rsid w:val="000F5406"/>
    <w:rsid w:val="0010416D"/>
    <w:rsid w:val="00120FA9"/>
    <w:rsid w:val="001253FF"/>
    <w:rsid w:val="0013108D"/>
    <w:rsid w:val="00190FBB"/>
    <w:rsid w:val="001A75B2"/>
    <w:rsid w:val="001E7CD7"/>
    <w:rsid w:val="0020001E"/>
    <w:rsid w:val="002049E7"/>
    <w:rsid w:val="0021433C"/>
    <w:rsid w:val="00275919"/>
    <w:rsid w:val="002832FD"/>
    <w:rsid w:val="00296352"/>
    <w:rsid w:val="002A0D09"/>
    <w:rsid w:val="002A2D3E"/>
    <w:rsid w:val="002C6044"/>
    <w:rsid w:val="003109C5"/>
    <w:rsid w:val="00323C5A"/>
    <w:rsid w:val="003653E7"/>
    <w:rsid w:val="00395EE1"/>
    <w:rsid w:val="003C4357"/>
    <w:rsid w:val="003D1A8B"/>
    <w:rsid w:val="003E1C1B"/>
    <w:rsid w:val="003E7333"/>
    <w:rsid w:val="003F29A2"/>
    <w:rsid w:val="003F4CAC"/>
    <w:rsid w:val="003F6E98"/>
    <w:rsid w:val="00414D25"/>
    <w:rsid w:val="00416CAE"/>
    <w:rsid w:val="0042097B"/>
    <w:rsid w:val="00432ABC"/>
    <w:rsid w:val="00455A8F"/>
    <w:rsid w:val="004777D7"/>
    <w:rsid w:val="00492C1C"/>
    <w:rsid w:val="00494B9E"/>
    <w:rsid w:val="004B3172"/>
    <w:rsid w:val="00527A2B"/>
    <w:rsid w:val="00551949"/>
    <w:rsid w:val="00552840"/>
    <w:rsid w:val="005639DF"/>
    <w:rsid w:val="00583D0F"/>
    <w:rsid w:val="00594E9D"/>
    <w:rsid w:val="005A0D05"/>
    <w:rsid w:val="005A1F7B"/>
    <w:rsid w:val="005A33AD"/>
    <w:rsid w:val="00643956"/>
    <w:rsid w:val="00646182"/>
    <w:rsid w:val="00647701"/>
    <w:rsid w:val="0066690E"/>
    <w:rsid w:val="00671457"/>
    <w:rsid w:val="00695499"/>
    <w:rsid w:val="006B4DE1"/>
    <w:rsid w:val="006B7A46"/>
    <w:rsid w:val="006C2AF6"/>
    <w:rsid w:val="006D40A7"/>
    <w:rsid w:val="00707F8E"/>
    <w:rsid w:val="00714992"/>
    <w:rsid w:val="0077468D"/>
    <w:rsid w:val="007907DF"/>
    <w:rsid w:val="007A286B"/>
    <w:rsid w:val="007C611A"/>
    <w:rsid w:val="007D45D3"/>
    <w:rsid w:val="007D76C9"/>
    <w:rsid w:val="007F725C"/>
    <w:rsid w:val="0080745C"/>
    <w:rsid w:val="0081239D"/>
    <w:rsid w:val="008357B4"/>
    <w:rsid w:val="00842C51"/>
    <w:rsid w:val="00872649"/>
    <w:rsid w:val="00881121"/>
    <w:rsid w:val="0088214A"/>
    <w:rsid w:val="00885E88"/>
    <w:rsid w:val="00895C1B"/>
    <w:rsid w:val="008B6C93"/>
    <w:rsid w:val="008B7D35"/>
    <w:rsid w:val="008C6B78"/>
    <w:rsid w:val="00901F02"/>
    <w:rsid w:val="009814D4"/>
    <w:rsid w:val="0098353D"/>
    <w:rsid w:val="009946EC"/>
    <w:rsid w:val="0099508D"/>
    <w:rsid w:val="009B1B68"/>
    <w:rsid w:val="009C6439"/>
    <w:rsid w:val="009D25DE"/>
    <w:rsid w:val="009E0F7E"/>
    <w:rsid w:val="009F5E66"/>
    <w:rsid w:val="009F6737"/>
    <w:rsid w:val="00A82271"/>
    <w:rsid w:val="00A9365D"/>
    <w:rsid w:val="00AB1CC9"/>
    <w:rsid w:val="00AB430B"/>
    <w:rsid w:val="00B0385F"/>
    <w:rsid w:val="00B33850"/>
    <w:rsid w:val="00B55169"/>
    <w:rsid w:val="00B80B3D"/>
    <w:rsid w:val="00BB5306"/>
    <w:rsid w:val="00BC5BBF"/>
    <w:rsid w:val="00BE5CE9"/>
    <w:rsid w:val="00BE68CE"/>
    <w:rsid w:val="00BF68A2"/>
    <w:rsid w:val="00BF73D7"/>
    <w:rsid w:val="00C0240C"/>
    <w:rsid w:val="00C25E3B"/>
    <w:rsid w:val="00C26613"/>
    <w:rsid w:val="00C407E1"/>
    <w:rsid w:val="00C51214"/>
    <w:rsid w:val="00C5507A"/>
    <w:rsid w:val="00C723C8"/>
    <w:rsid w:val="00CC3DC7"/>
    <w:rsid w:val="00CE4D73"/>
    <w:rsid w:val="00D035BB"/>
    <w:rsid w:val="00D079AA"/>
    <w:rsid w:val="00D2211D"/>
    <w:rsid w:val="00D235B4"/>
    <w:rsid w:val="00D2516A"/>
    <w:rsid w:val="00D3159A"/>
    <w:rsid w:val="00D65494"/>
    <w:rsid w:val="00D91647"/>
    <w:rsid w:val="00D92C73"/>
    <w:rsid w:val="00D9750C"/>
    <w:rsid w:val="00DA2D59"/>
    <w:rsid w:val="00DB6E8D"/>
    <w:rsid w:val="00DD3049"/>
    <w:rsid w:val="00DF1E08"/>
    <w:rsid w:val="00DF4DEF"/>
    <w:rsid w:val="00E10626"/>
    <w:rsid w:val="00E43ECC"/>
    <w:rsid w:val="00E525E3"/>
    <w:rsid w:val="00E53657"/>
    <w:rsid w:val="00E86DBD"/>
    <w:rsid w:val="00EB7B74"/>
    <w:rsid w:val="00EC2901"/>
    <w:rsid w:val="00ED7AA4"/>
    <w:rsid w:val="00EE174C"/>
    <w:rsid w:val="00F207DE"/>
    <w:rsid w:val="00F45C56"/>
    <w:rsid w:val="00F72273"/>
    <w:rsid w:val="00F8378A"/>
    <w:rsid w:val="00F847A3"/>
    <w:rsid w:val="00FB0DDB"/>
    <w:rsid w:val="00FB1DD2"/>
    <w:rsid w:val="00FD4DCA"/>
    <w:rsid w:val="00FF49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264882"/>
  <w15:chartTrackingRefBased/>
  <w15:docId w15:val="{09D7011B-F484-4FDC-842D-1F845246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E5CE9"/>
    <w:pPr>
      <w:tabs>
        <w:tab w:val="center" w:pos="4252"/>
        <w:tab w:val="right" w:pos="8504"/>
      </w:tabs>
    </w:pPr>
  </w:style>
  <w:style w:type="paragraph" w:styleId="Rodap">
    <w:name w:val="footer"/>
    <w:basedOn w:val="Normal"/>
    <w:link w:val="RodapChar"/>
    <w:uiPriority w:val="99"/>
    <w:rsid w:val="00BE5CE9"/>
    <w:pPr>
      <w:tabs>
        <w:tab w:val="center" w:pos="4252"/>
        <w:tab w:val="right" w:pos="8504"/>
      </w:tabs>
    </w:pPr>
  </w:style>
  <w:style w:type="paragraph" w:styleId="PargrafodaLista">
    <w:name w:val="List Paragraph"/>
    <w:basedOn w:val="Normal"/>
    <w:uiPriority w:val="34"/>
    <w:qFormat/>
    <w:rsid w:val="00707F8E"/>
    <w:pPr>
      <w:spacing w:after="160" w:line="259" w:lineRule="auto"/>
      <w:ind w:left="720"/>
      <w:contextualSpacing/>
    </w:pPr>
    <w:rPr>
      <w:rFonts w:ascii="Calibri" w:eastAsia="Calibri" w:hAnsi="Calibri"/>
      <w:kern w:val="2"/>
      <w:sz w:val="22"/>
      <w:szCs w:val="22"/>
      <w:lang w:eastAsia="en-US"/>
    </w:rPr>
  </w:style>
  <w:style w:type="character" w:styleId="Hyperlink">
    <w:name w:val="Hyperlink"/>
    <w:uiPriority w:val="99"/>
    <w:unhideWhenUsed/>
    <w:rsid w:val="00707F8E"/>
    <w:rPr>
      <w:color w:val="0563C1"/>
      <w:u w:val="single"/>
    </w:rPr>
  </w:style>
  <w:style w:type="character" w:customStyle="1" w:styleId="RodapChar">
    <w:name w:val="Rodapé Char"/>
    <w:basedOn w:val="Fontepargpadro"/>
    <w:link w:val="Rodap"/>
    <w:uiPriority w:val="99"/>
    <w:rsid w:val="00714992"/>
    <w:rPr>
      <w:sz w:val="24"/>
      <w:szCs w:val="24"/>
    </w:rPr>
  </w:style>
  <w:style w:type="table" w:styleId="Tabelacomgrade">
    <w:name w:val="Table Grid"/>
    <w:basedOn w:val="Tabelanormal"/>
    <w:rsid w:val="000C1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2">
    <w:name w:val="Plain Table 2"/>
    <w:basedOn w:val="Tabelanormal"/>
    <w:uiPriority w:val="42"/>
    <w:rsid w:val="009946E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oPendente">
    <w:name w:val="Unresolved Mention"/>
    <w:basedOn w:val="Fontepargpadro"/>
    <w:uiPriority w:val="99"/>
    <w:semiHidden/>
    <w:unhideWhenUsed/>
    <w:rsid w:val="009946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6540630">
      <w:bodyDiv w:val="1"/>
      <w:marLeft w:val="0"/>
      <w:marRight w:val="0"/>
      <w:marTop w:val="0"/>
      <w:marBottom w:val="0"/>
      <w:divBdr>
        <w:top w:val="none" w:sz="0" w:space="0" w:color="auto"/>
        <w:left w:val="none" w:sz="0" w:space="0" w:color="auto"/>
        <w:bottom w:val="none" w:sz="0" w:space="0" w:color="auto"/>
        <w:right w:val="none" w:sz="0" w:space="0" w:color="auto"/>
      </w:divBdr>
    </w:div>
    <w:div w:id="1837919905">
      <w:bodyDiv w:val="1"/>
      <w:marLeft w:val="0"/>
      <w:marRight w:val="0"/>
      <w:marTop w:val="0"/>
      <w:marBottom w:val="0"/>
      <w:divBdr>
        <w:top w:val="none" w:sz="0" w:space="0" w:color="auto"/>
        <w:left w:val="none" w:sz="0" w:space="0" w:color="auto"/>
        <w:bottom w:val="none" w:sz="0" w:space="0" w:color="auto"/>
        <w:right w:val="none" w:sz="0" w:space="0" w:color="auto"/>
      </w:divBdr>
    </w:div>
    <w:div w:id="2034528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tce.rs.gov.br/aplicprod/f?p=50500:10:::NO:10:P10_ID_LICITACAO,P10_PAG_RETORNO:1329753,19&amp;cs=12mcTfvpo7hDaBLdV_MMm0yb0JEo" TargetMode="External"/><Relationship Id="rId13" Type="http://schemas.openxmlformats.org/officeDocument/2006/relationships/hyperlink" Target="https://portal.tce.rs.gov.br/aplicprod/f?p=50500:10:::NO:10:P10_ID_LICITACAO,P10_PAG_RETORNO:1284847,19&amp;cs=13wEjOL1ZIvd4qWy0X2fe1m39QfQ"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ortal.tce.rs.gov.br/aplicprod/f?p=50500:10:::NO:10:P10_ID_LICITACAO,P10_PAG_RETORNO:1420394,19&amp;cs=1E6gf14F-nMUaNWhD7klCh9qM1Zw" TargetMode="External"/><Relationship Id="rId12" Type="http://schemas.openxmlformats.org/officeDocument/2006/relationships/hyperlink" Target="https://portal.tce.rs.gov.br/aplicprod/f?p=50500:10:::NO:10:P10_ID_LICITACAO,P10_PAG_RETORNO:1396115,19&amp;cs=16GgOZvGqoQdiuALk4rtvg0Haq5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ortal.tce.rs.gov.br/aplicprod/f?p=50500:10:::NO:10:P10_ID_LICITACAO,P10_PAG_RETORNO:1322851,19&amp;cs=1cDvmX-3kzectG4sS-aybj9nrZq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tce.rs.gov.br/aplicprod/f?p=50500:10:::NO:10:P10_ID_LICITACAO,P10_PAG_RETORNO:1339917,19&amp;cs=1l6dxuYpmo2Bw7Jq-zb3kmBgsAQk" TargetMode="External"/><Relationship Id="rId5" Type="http://schemas.openxmlformats.org/officeDocument/2006/relationships/footnotes" Target="footnotes.xml"/><Relationship Id="rId15" Type="http://schemas.openxmlformats.org/officeDocument/2006/relationships/hyperlink" Target="https://portal.tce.rs.gov.br/aplicprod/f?p=50500:10:::NO:10:P10_ID_LICITACAO,P10_PAG_RETORNO:1308205,19&amp;cs=1bRIEl-gHnjmQIDS--gU5IJDXvsU" TargetMode="External"/><Relationship Id="rId10" Type="http://schemas.openxmlformats.org/officeDocument/2006/relationships/hyperlink" Target="https://portal.tce.rs.gov.br/aplicprod/f?p=50500:10:::NO:10:P10_ID_LICITACAO,P10_PAG_RETORNO:1403697,19&amp;cs=1hi69pVlaQQKeniklQxN5abDzJQ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ortal.tce.rs.gov.br/aplicprod/f?p=50500:10:::NO:10:P10_ID_LICITACAO,P10_PAG_RETORNO:1333820,19&amp;cs=1kGAjrtVwUfWeNnWA_m4dnQK1yUA" TargetMode="External"/><Relationship Id="rId14" Type="http://schemas.openxmlformats.org/officeDocument/2006/relationships/hyperlink" Target="https://portal.tce.rs.gov.br/aplicprod/f?p=50500:10:::NO:10:P10_ID_LICITACAO,P10_PAG_RETORNO:1360308,19&amp;cs=10P4ZiKJye5zbI67WcmYKmhe8kj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7</Pages>
  <Words>2453</Words>
  <Characters>16948</Characters>
  <Application>Microsoft Office Word</Application>
  <DocSecurity>0</DocSecurity>
  <Lines>141</Lines>
  <Paragraphs>38</Paragraphs>
  <ScaleCrop>false</ScaleCrop>
  <HeadingPairs>
    <vt:vector size="2" baseType="variant">
      <vt:variant>
        <vt:lpstr>Título</vt:lpstr>
      </vt:variant>
      <vt:variant>
        <vt:i4>1</vt:i4>
      </vt:variant>
    </vt:vector>
  </HeadingPairs>
  <TitlesOfParts>
    <vt:vector size="1" baseType="lpstr">
      <vt:lpstr>Of</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User</dc:creator>
  <cp:keywords/>
  <cp:lastModifiedBy>Presidente Lucena</cp:lastModifiedBy>
  <cp:revision>68</cp:revision>
  <cp:lastPrinted>2025-10-15T19:21:00Z</cp:lastPrinted>
  <dcterms:created xsi:type="dcterms:W3CDTF">2025-10-13T19:07:00Z</dcterms:created>
  <dcterms:modified xsi:type="dcterms:W3CDTF">2025-10-15T19:21:00Z</dcterms:modified>
</cp:coreProperties>
</file>