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D2316" w14:textId="079E5C39" w:rsidR="00707F8E" w:rsidRPr="00DA2D59" w:rsidRDefault="00707F8E" w:rsidP="00DA2D59">
      <w:pPr>
        <w:spacing w:line="276" w:lineRule="auto"/>
        <w:jc w:val="center"/>
        <w:rPr>
          <w:b/>
          <w:bCs/>
        </w:rPr>
      </w:pPr>
      <w:r w:rsidRPr="00DA2D59">
        <w:rPr>
          <w:b/>
          <w:bCs/>
        </w:rPr>
        <w:t>ESTUDO TÉCNICO PRELIMINAR</w:t>
      </w:r>
      <w:r w:rsidR="00441901">
        <w:rPr>
          <w:b/>
          <w:bCs/>
        </w:rPr>
        <w:t xml:space="preserve"> Nº 00</w:t>
      </w:r>
      <w:r w:rsidR="007E11C3">
        <w:rPr>
          <w:b/>
          <w:bCs/>
        </w:rPr>
        <w:t>3</w:t>
      </w:r>
      <w:r w:rsidR="00441901">
        <w:rPr>
          <w:b/>
          <w:bCs/>
        </w:rPr>
        <w:t>/2026</w:t>
      </w:r>
    </w:p>
    <w:p w14:paraId="00C7F0CE" w14:textId="77777777" w:rsidR="00707F8E" w:rsidRPr="00DA2D59" w:rsidRDefault="00707F8E" w:rsidP="00DA2D59">
      <w:pPr>
        <w:spacing w:line="276" w:lineRule="auto"/>
        <w:jc w:val="center"/>
      </w:pPr>
      <w:r w:rsidRPr="00DA2D59">
        <w:t>Em conformidade ao art. 18, §1° da Lei Federal nº 14.133/2021</w:t>
      </w:r>
    </w:p>
    <w:p w14:paraId="78E01DC8" w14:textId="77777777" w:rsidR="00DA2D59" w:rsidRPr="00DA2D59" w:rsidRDefault="00DA2D59" w:rsidP="00DA2D59">
      <w:pPr>
        <w:spacing w:line="276" w:lineRule="auto"/>
      </w:pPr>
    </w:p>
    <w:p w14:paraId="3900FD0A" w14:textId="77777777" w:rsidR="00707F8E" w:rsidRPr="00DA2D59" w:rsidRDefault="00707F8E" w:rsidP="00DA2D59">
      <w:pPr>
        <w:spacing w:line="276" w:lineRule="auto"/>
      </w:pPr>
      <w:r w:rsidRPr="00DA2D59">
        <w:t>Município de Presidente Lucena/RS</w:t>
      </w:r>
    </w:p>
    <w:p w14:paraId="75F8485A" w14:textId="269DB7FA" w:rsidR="00707F8E" w:rsidRPr="00DA2D59" w:rsidRDefault="00707F8E" w:rsidP="00DA2D59">
      <w:pPr>
        <w:spacing w:line="276" w:lineRule="auto"/>
      </w:pPr>
      <w:r w:rsidRPr="00DA2D59">
        <w:t>Secretaria Municipal de</w:t>
      </w:r>
      <w:r w:rsidR="00441901">
        <w:t xml:space="preserve"> Agricultura e Meio Ambiente</w:t>
      </w:r>
    </w:p>
    <w:p w14:paraId="50FC9370" w14:textId="77777777" w:rsidR="00707F8E" w:rsidRPr="00DA2D59" w:rsidRDefault="00707F8E" w:rsidP="00DA2D59">
      <w:pPr>
        <w:spacing w:line="276" w:lineRule="auto"/>
      </w:pPr>
    </w:p>
    <w:p w14:paraId="04B11B83" w14:textId="77777777" w:rsidR="00707F8E" w:rsidRDefault="00707F8E" w:rsidP="00DA2D59">
      <w:pPr>
        <w:spacing w:line="276" w:lineRule="auto"/>
        <w:jc w:val="both"/>
        <w:rPr>
          <w:b/>
          <w:bCs/>
        </w:rPr>
      </w:pPr>
      <w:r w:rsidRPr="00DA2D59">
        <w:rPr>
          <w:b/>
          <w:bCs/>
        </w:rPr>
        <w:t>Necessidade da Administração/Objeto:</w:t>
      </w:r>
    </w:p>
    <w:p w14:paraId="40FAA046" w14:textId="77777777" w:rsidR="009C703B" w:rsidRPr="00DA2D59" w:rsidRDefault="009C703B" w:rsidP="00DA2D59">
      <w:pPr>
        <w:spacing w:line="276" w:lineRule="auto"/>
        <w:jc w:val="both"/>
        <w:rPr>
          <w:b/>
          <w:bCs/>
        </w:rPr>
      </w:pPr>
    </w:p>
    <w:p w14:paraId="5999F8A1" w14:textId="433D722B" w:rsidR="00707F8E" w:rsidRPr="00DA2D59" w:rsidRDefault="00441901" w:rsidP="009C703B">
      <w:pPr>
        <w:tabs>
          <w:tab w:val="left" w:pos="851"/>
        </w:tabs>
        <w:spacing w:line="276" w:lineRule="auto"/>
        <w:ind w:left="709"/>
        <w:jc w:val="both"/>
      </w:pPr>
      <w:r w:rsidRPr="00441901">
        <w:t xml:space="preserve">A presente solicitação refere-se à </w:t>
      </w:r>
      <w:r w:rsidR="007E11C3">
        <w:t>aquisição de sacos de adubo inorgânico, fórmula NPK 10-20-10, contendo 10% de nitrogênio, 20% de fósforo e 10% de potássio, destinados à distribuição aos produtores rurais beneficiários do Programa de Incentivo ao Produtor Rural – PROIN-RURAL, instituído pela Lei Municipal nº1.615/2025, com a finalidade de fomentar a produção agropecuária e promover o desenvolvimento do setor rural no Município.</w:t>
      </w:r>
    </w:p>
    <w:p w14:paraId="02E413E8" w14:textId="552747DF" w:rsidR="00707F8E" w:rsidRPr="00DA2D59" w:rsidRDefault="00707F8E" w:rsidP="00DA2D59">
      <w:pPr>
        <w:pStyle w:val="PargrafodaLista"/>
        <w:numPr>
          <w:ilvl w:val="0"/>
          <w:numId w:val="1"/>
        </w:numPr>
        <w:spacing w:before="240" w:after="0" w:line="276" w:lineRule="auto"/>
        <w:jc w:val="both"/>
        <w:rPr>
          <w:rFonts w:ascii="Times New Roman" w:hAnsi="Times New Roman"/>
          <w:b/>
          <w:bCs/>
          <w:sz w:val="24"/>
          <w:szCs w:val="24"/>
        </w:rPr>
      </w:pPr>
      <w:r w:rsidRPr="00DA2D59">
        <w:rPr>
          <w:rFonts w:ascii="Times New Roman" w:hAnsi="Times New Roman"/>
          <w:b/>
          <w:bCs/>
          <w:sz w:val="24"/>
          <w:szCs w:val="24"/>
        </w:rPr>
        <w:t>DESCRIÇÃO DA NECESSIDAD</w:t>
      </w:r>
      <w:r w:rsidR="003F4CAC" w:rsidRPr="00DA2D59">
        <w:rPr>
          <w:rFonts w:ascii="Times New Roman" w:hAnsi="Times New Roman"/>
          <w:b/>
          <w:bCs/>
          <w:sz w:val="24"/>
          <w:szCs w:val="24"/>
        </w:rPr>
        <w:t>E</w:t>
      </w:r>
      <w:r w:rsidRPr="00DA2D59">
        <w:rPr>
          <w:rFonts w:ascii="Times New Roman" w:hAnsi="Times New Roman"/>
          <w:b/>
          <w:bCs/>
          <w:sz w:val="24"/>
          <w:szCs w:val="24"/>
        </w:rPr>
        <w:t>:</w:t>
      </w:r>
    </w:p>
    <w:p w14:paraId="4BFDB98F" w14:textId="36B50EC8" w:rsidR="0073781E" w:rsidRPr="0073781E" w:rsidRDefault="0073781E" w:rsidP="0073781E">
      <w:pPr>
        <w:pStyle w:val="PargrafodaLista"/>
        <w:spacing w:before="240" w:line="276" w:lineRule="auto"/>
        <w:jc w:val="both"/>
        <w:rPr>
          <w:rFonts w:ascii="Times New Roman" w:hAnsi="Times New Roman"/>
          <w:sz w:val="24"/>
          <w:szCs w:val="24"/>
        </w:rPr>
      </w:pPr>
      <w:r w:rsidRPr="0073781E">
        <w:rPr>
          <w:rFonts w:ascii="Times New Roman" w:hAnsi="Times New Roman"/>
          <w:sz w:val="24"/>
          <w:szCs w:val="24"/>
        </w:rPr>
        <w:t xml:space="preserve">A aquisição do adubo inorgânico NPK </w:t>
      </w:r>
      <w:r>
        <w:rPr>
          <w:rFonts w:ascii="Times New Roman" w:hAnsi="Times New Roman"/>
          <w:sz w:val="24"/>
          <w:szCs w:val="24"/>
        </w:rPr>
        <w:t>10</w:t>
      </w:r>
      <w:r w:rsidRPr="0073781E">
        <w:rPr>
          <w:rFonts w:ascii="Times New Roman" w:hAnsi="Times New Roman"/>
          <w:sz w:val="24"/>
          <w:szCs w:val="24"/>
        </w:rPr>
        <w:t>-20-10 faz-se necessária para atender às ações previstas no Programa de Incentivo ao Produtor Rural – PROIN-RURAL, instituído pela Lei Municipal nº 1.</w:t>
      </w:r>
      <w:r>
        <w:rPr>
          <w:rFonts w:ascii="Times New Roman" w:hAnsi="Times New Roman"/>
          <w:sz w:val="24"/>
          <w:szCs w:val="24"/>
        </w:rPr>
        <w:t>615/2025</w:t>
      </w:r>
      <w:r w:rsidRPr="0073781E">
        <w:rPr>
          <w:rFonts w:ascii="Times New Roman" w:hAnsi="Times New Roman"/>
          <w:sz w:val="24"/>
          <w:szCs w:val="24"/>
        </w:rPr>
        <w:t>. O produto será destinado à distribuição aos agricultores devidamente cadastrados junto à Secretaria Municipal da Agricultura e Meio Ambiente, em conformidade com os critérios estabelecidos pelo programa.</w:t>
      </w:r>
    </w:p>
    <w:p w14:paraId="20EFA537" w14:textId="5FC473A5" w:rsidR="00A37AC4" w:rsidRPr="00A37AC4" w:rsidRDefault="0073781E" w:rsidP="0073781E">
      <w:pPr>
        <w:pStyle w:val="PargrafodaLista"/>
        <w:spacing w:before="240" w:line="276" w:lineRule="auto"/>
        <w:jc w:val="both"/>
        <w:rPr>
          <w:rFonts w:ascii="Times New Roman" w:hAnsi="Times New Roman"/>
          <w:sz w:val="24"/>
          <w:szCs w:val="24"/>
        </w:rPr>
      </w:pPr>
      <w:r w:rsidRPr="0073781E">
        <w:rPr>
          <w:rFonts w:ascii="Times New Roman" w:hAnsi="Times New Roman"/>
          <w:sz w:val="24"/>
          <w:szCs w:val="24"/>
        </w:rPr>
        <w:t>A iniciativa tem por finalidade proporcionar apoio aos produtores rurais do município, contribuindo para a melhoria da fertilidade do solo, o aumento da produtividade das atividades agropecuárias e o fortalecimento da agricultura local. Além disso, busca incentivar a permanência do produtor no meio rural, fomentar o desenvolvimento sustentável das propriedades e promover o crescimento econômico e social do município por meio do fortalecimento do setor primário.</w:t>
      </w:r>
    </w:p>
    <w:p w14:paraId="4EB17E90" w14:textId="77777777" w:rsidR="00263B96" w:rsidRPr="00DA2D59" w:rsidRDefault="00263B96" w:rsidP="00263B96">
      <w:pPr>
        <w:pStyle w:val="PargrafodaLista"/>
        <w:spacing w:before="240" w:after="0" w:line="276" w:lineRule="auto"/>
        <w:jc w:val="both"/>
        <w:rPr>
          <w:rFonts w:ascii="Times New Roman" w:hAnsi="Times New Roman"/>
          <w:sz w:val="24"/>
          <w:szCs w:val="24"/>
        </w:rPr>
      </w:pPr>
    </w:p>
    <w:p w14:paraId="6371E27F" w14:textId="77777777" w:rsidR="00707F8E" w:rsidRPr="00DA2D59" w:rsidRDefault="00707F8E" w:rsidP="00DA2D59">
      <w:pPr>
        <w:pStyle w:val="PargrafodaLista"/>
        <w:numPr>
          <w:ilvl w:val="0"/>
          <w:numId w:val="1"/>
        </w:numPr>
        <w:spacing w:before="240" w:after="0" w:line="276" w:lineRule="auto"/>
        <w:jc w:val="both"/>
        <w:rPr>
          <w:rFonts w:ascii="Times New Roman" w:hAnsi="Times New Roman"/>
          <w:b/>
          <w:bCs/>
          <w:sz w:val="24"/>
          <w:szCs w:val="24"/>
        </w:rPr>
      </w:pPr>
      <w:r w:rsidRPr="00DA2D59">
        <w:rPr>
          <w:rFonts w:ascii="Times New Roman" w:hAnsi="Times New Roman"/>
          <w:b/>
          <w:bCs/>
          <w:sz w:val="24"/>
          <w:szCs w:val="24"/>
        </w:rPr>
        <w:t>PREVISÃO NO PLANO DE CONTRATAÇÕES ANUAL:</w:t>
      </w:r>
    </w:p>
    <w:p w14:paraId="78FE25A4" w14:textId="33E31453" w:rsidR="00707F8E" w:rsidRDefault="00263B96" w:rsidP="00DA2D59">
      <w:pPr>
        <w:spacing w:line="276" w:lineRule="auto"/>
        <w:ind w:left="708"/>
        <w:jc w:val="both"/>
      </w:pPr>
      <w:r w:rsidRPr="00263B96">
        <w:t xml:space="preserve">A contratação pretendida está prevista no Plano de Contratações Anual do Município de </w:t>
      </w:r>
      <w:r>
        <w:t>2026</w:t>
      </w:r>
      <w:r w:rsidRPr="00263B96">
        <w:t xml:space="preserve">, como se vê </w:t>
      </w:r>
      <w:r w:rsidR="00021705">
        <w:t>no</w:t>
      </w:r>
      <w:r w:rsidRPr="00263B96">
        <w:t xml:space="preserve"> ite</w:t>
      </w:r>
      <w:r w:rsidR="009A05CE">
        <w:t>m</w:t>
      </w:r>
      <w:r w:rsidR="00021705">
        <w:t xml:space="preserve"> </w:t>
      </w:r>
      <w:r w:rsidR="009A05CE">
        <w:t>1764</w:t>
      </w:r>
      <w:r w:rsidRPr="00263B96">
        <w:t xml:space="preserve"> daquele documento, estando assim alinhada com o planejamento desta Administração</w:t>
      </w:r>
      <w:r>
        <w:t>.</w:t>
      </w:r>
      <w:r w:rsidR="00021705">
        <w:t xml:space="preserve"> </w:t>
      </w:r>
    </w:p>
    <w:p w14:paraId="45645B94" w14:textId="77777777" w:rsidR="00263B96" w:rsidRPr="00DA2D59" w:rsidRDefault="00263B96" w:rsidP="00DA2D59">
      <w:pPr>
        <w:spacing w:line="276" w:lineRule="auto"/>
        <w:ind w:left="708"/>
        <w:jc w:val="both"/>
      </w:pPr>
    </w:p>
    <w:p w14:paraId="48F70B13"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DESCRIÇÃO DOS REQUISITOS DA CONTRATAÇÃO:</w:t>
      </w:r>
    </w:p>
    <w:p w14:paraId="0771DF5D" w14:textId="77777777" w:rsidR="009906C8" w:rsidRDefault="009906C8" w:rsidP="009906C8">
      <w:pPr>
        <w:spacing w:line="276" w:lineRule="auto"/>
        <w:ind w:left="708"/>
        <w:jc w:val="both"/>
      </w:pPr>
      <w:r>
        <w:t>Para atendimento da demanda, a empresa contratada deverá fornecer adubo inorgânico fórmula NPK 10-20-10, contendo 10% de nitrogênio (N), 20% de fósforo (P₂O₅) e 10% de potássio (K₂O), acondicionado em sacos de 50 kg cada.</w:t>
      </w:r>
    </w:p>
    <w:p w14:paraId="44786B85" w14:textId="77777777" w:rsidR="009906C8" w:rsidRDefault="009906C8" w:rsidP="009906C8">
      <w:pPr>
        <w:spacing w:line="276" w:lineRule="auto"/>
        <w:ind w:left="708"/>
        <w:jc w:val="both"/>
      </w:pPr>
      <w:r>
        <w:t xml:space="preserve">A entrega e o descarregamento deverão ser realizados diretamente nas localidades indicadas pelo Município, junto às propriedades dos produtores rurais beneficiários do Programa de Incentivo ao Produtor Rural – PROIN-RURAL, sempre com o acompanhamento de servidor designado pela Administração Municipal. Todos os custos relacionados ao transporte, frete, descarga, mão de </w:t>
      </w:r>
      <w:r>
        <w:lastRenderedPageBreak/>
        <w:t>obra, seguros, tributos e demais encargos necessários ao fornecimento correrão por conta exclusiva da contratada, sem qualquer ônus adicional para o Município.</w:t>
      </w:r>
    </w:p>
    <w:p w14:paraId="2548F840" w14:textId="77777777" w:rsidR="009906C8" w:rsidRDefault="009906C8" w:rsidP="009906C8">
      <w:pPr>
        <w:spacing w:line="276" w:lineRule="auto"/>
        <w:ind w:left="708"/>
        <w:jc w:val="both"/>
      </w:pPr>
      <w:r>
        <w:t>Os produtos fornecidos deverão apresentar prazo de validade mínimo de 12 meses, contados da data de entrega. Não serão aceitos adubos de varredura, adubos orgânicos ou quaisquer produtos que não atendam integralmente às especificações técnicas exigidas, bem como aqueles sem comprovação de procedência ou sem registro junto aos órgãos competentes.</w:t>
      </w:r>
    </w:p>
    <w:p w14:paraId="3E93958F" w14:textId="1B97B009" w:rsidR="009906C8" w:rsidRDefault="009906C8" w:rsidP="009906C8">
      <w:pPr>
        <w:spacing w:line="276" w:lineRule="auto"/>
        <w:ind w:left="708"/>
        <w:jc w:val="both"/>
      </w:pPr>
      <w:r>
        <w:t>O fertilizante deverá possuir identificação de origem e fabricante, estar devidamente rotulado e acondicionado, atendendo às normas vigentes do Ministério da Agricultura e Pecuária – MAPA, devendo apresentar registro, certificações e demais documentos exigidos pela legislação aplicável.</w:t>
      </w:r>
    </w:p>
    <w:p w14:paraId="4EBF226B" w14:textId="77777777" w:rsidR="009906C8" w:rsidRDefault="009906C8" w:rsidP="009906C8">
      <w:pPr>
        <w:spacing w:line="276" w:lineRule="auto"/>
        <w:ind w:left="708"/>
        <w:jc w:val="both"/>
      </w:pPr>
      <w:r>
        <w:t>O atendimento dessas exigências será verificado por ocasião do recebimento do produto. Constatada qualquer irregularidade, desconformidade ou descumprimento das especificações estabelecidas, o Município poderá recusar o recebimento do material, cabendo à contratada promover sua substituição no prazo estabelecido pela Administração, às suas expensas, sem prejuízo da aplicação das penalidades previstas em contrato e na legislação vigente.</w:t>
      </w:r>
    </w:p>
    <w:p w14:paraId="1512A77D" w14:textId="0B1BF247" w:rsidR="00AF3050" w:rsidRDefault="009906C8" w:rsidP="009906C8">
      <w:pPr>
        <w:spacing w:line="276" w:lineRule="auto"/>
        <w:ind w:left="708"/>
        <w:jc w:val="both"/>
      </w:pPr>
      <w:r>
        <w:t>A contratação será realizada por meio de licitação na modalidade Pregão Eletrônico, adotando-se o critério de julgamento pelo menor preço, nos termos dos artigos 6º, inciso XLI, 17, § 2º, e 34 da Lei Federal nº 14.133/2021.</w:t>
      </w:r>
    </w:p>
    <w:p w14:paraId="26A49498" w14:textId="77777777" w:rsidR="00707F8E" w:rsidRPr="00DA2D59" w:rsidRDefault="00707F8E" w:rsidP="00DA2D59">
      <w:pPr>
        <w:pStyle w:val="PargrafodaLista"/>
        <w:numPr>
          <w:ilvl w:val="0"/>
          <w:numId w:val="1"/>
        </w:numPr>
        <w:spacing w:before="240" w:after="0" w:line="276" w:lineRule="auto"/>
        <w:jc w:val="both"/>
        <w:rPr>
          <w:rFonts w:ascii="Times New Roman" w:hAnsi="Times New Roman"/>
          <w:b/>
          <w:bCs/>
          <w:sz w:val="24"/>
          <w:szCs w:val="24"/>
        </w:rPr>
      </w:pPr>
      <w:r w:rsidRPr="00DA2D59">
        <w:rPr>
          <w:rFonts w:ascii="Times New Roman" w:hAnsi="Times New Roman"/>
          <w:b/>
          <w:bCs/>
          <w:sz w:val="24"/>
          <w:szCs w:val="24"/>
        </w:rPr>
        <w:t>ESTIMATIVAS DAS QUANTIDADES:</w:t>
      </w:r>
    </w:p>
    <w:p w14:paraId="5A73C0D3" w14:textId="51933C5A" w:rsidR="00263B96" w:rsidRPr="00263B96" w:rsidRDefault="00AF3050" w:rsidP="00263B96">
      <w:pPr>
        <w:pStyle w:val="PargrafodaLista"/>
        <w:spacing w:before="240" w:line="276" w:lineRule="auto"/>
        <w:jc w:val="both"/>
        <w:rPr>
          <w:rFonts w:ascii="Times New Roman" w:hAnsi="Times New Roman"/>
          <w:sz w:val="24"/>
          <w:szCs w:val="24"/>
        </w:rPr>
      </w:pPr>
      <w:r w:rsidRPr="00AF3050">
        <w:rPr>
          <w:rFonts w:ascii="Times New Roman" w:hAnsi="Times New Roman"/>
          <w:sz w:val="24"/>
          <w:szCs w:val="24"/>
        </w:rPr>
        <w:t>Os quantitativos estimados para a contratação pretendida, conforme tabela a seguir</w:t>
      </w:r>
      <w:r w:rsidR="00B278AC">
        <w:rPr>
          <w:rFonts w:ascii="Times New Roman" w:hAnsi="Times New Roman"/>
          <w:sz w:val="24"/>
          <w:szCs w:val="24"/>
        </w:rPr>
        <w:t>:</w:t>
      </w:r>
    </w:p>
    <w:p w14:paraId="3FE90D73" w14:textId="77777777" w:rsidR="00AF3050" w:rsidRDefault="00AF3050" w:rsidP="00263B96">
      <w:pPr>
        <w:pStyle w:val="PargrafodaLista"/>
        <w:spacing w:before="240" w:after="0" w:line="276" w:lineRule="auto"/>
        <w:jc w:val="center"/>
        <w:rPr>
          <w:rFonts w:ascii="Times New Roman" w:hAnsi="Times New Roman"/>
          <w:sz w:val="24"/>
          <w:szCs w:val="24"/>
          <w:highlight w:val="yellow"/>
          <w:u w:val="single"/>
        </w:rPr>
      </w:pPr>
    </w:p>
    <w:tbl>
      <w:tblPr>
        <w:tblStyle w:val="Tabelacomgrade"/>
        <w:tblW w:w="0" w:type="auto"/>
        <w:jc w:val="center"/>
        <w:tblInd w:w="0" w:type="dxa"/>
        <w:tblLook w:val="04A0" w:firstRow="1" w:lastRow="0" w:firstColumn="1" w:lastColumn="0" w:noHBand="0" w:noVBand="1"/>
      </w:tblPr>
      <w:tblGrid>
        <w:gridCol w:w="988"/>
        <w:gridCol w:w="4394"/>
        <w:gridCol w:w="1417"/>
        <w:gridCol w:w="1990"/>
      </w:tblGrid>
      <w:tr w:rsidR="00AF3050" w14:paraId="5E008099" w14:textId="77777777" w:rsidTr="00AF3050">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013E1F0E" w14:textId="77777777" w:rsidR="00AF3050" w:rsidRDefault="00AF3050">
            <w:pPr>
              <w:jc w:val="center"/>
              <w:rPr>
                <w:b/>
                <w:bCs/>
              </w:rPr>
            </w:pPr>
            <w:r>
              <w:rPr>
                <w:b/>
                <w:bCs/>
              </w:rPr>
              <w:t>Item</w:t>
            </w:r>
          </w:p>
        </w:tc>
        <w:tc>
          <w:tcPr>
            <w:tcW w:w="4394" w:type="dxa"/>
            <w:tcBorders>
              <w:top w:val="single" w:sz="4" w:space="0" w:color="auto"/>
              <w:left w:val="single" w:sz="4" w:space="0" w:color="auto"/>
              <w:bottom w:val="single" w:sz="4" w:space="0" w:color="auto"/>
              <w:right w:val="single" w:sz="4" w:space="0" w:color="auto"/>
            </w:tcBorders>
            <w:vAlign w:val="center"/>
            <w:hideMark/>
          </w:tcPr>
          <w:p w14:paraId="473A128F" w14:textId="77777777" w:rsidR="00AF3050" w:rsidRDefault="00AF3050">
            <w:pPr>
              <w:jc w:val="center"/>
              <w:rPr>
                <w:b/>
                <w:bCs/>
              </w:rPr>
            </w:pPr>
            <w:r>
              <w:rPr>
                <w:b/>
                <w:bCs/>
              </w:rPr>
              <w:t>Descrição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E6D3D1" w14:textId="77777777" w:rsidR="00AF3050" w:rsidRDefault="00AF3050">
            <w:pPr>
              <w:jc w:val="center"/>
              <w:rPr>
                <w:b/>
                <w:bCs/>
              </w:rPr>
            </w:pPr>
            <w:r>
              <w:rPr>
                <w:b/>
                <w:bCs/>
              </w:rPr>
              <w:t>Unidade</w:t>
            </w:r>
          </w:p>
        </w:tc>
        <w:tc>
          <w:tcPr>
            <w:tcW w:w="1990" w:type="dxa"/>
            <w:tcBorders>
              <w:top w:val="single" w:sz="4" w:space="0" w:color="auto"/>
              <w:left w:val="single" w:sz="4" w:space="0" w:color="auto"/>
              <w:bottom w:val="single" w:sz="4" w:space="0" w:color="auto"/>
              <w:right w:val="single" w:sz="4" w:space="0" w:color="auto"/>
            </w:tcBorders>
            <w:vAlign w:val="center"/>
            <w:hideMark/>
          </w:tcPr>
          <w:p w14:paraId="4758AC07" w14:textId="77777777" w:rsidR="00AF3050" w:rsidRDefault="00AF3050">
            <w:pPr>
              <w:jc w:val="center"/>
              <w:rPr>
                <w:b/>
                <w:bCs/>
              </w:rPr>
            </w:pPr>
            <w:r>
              <w:rPr>
                <w:b/>
                <w:bCs/>
              </w:rPr>
              <w:t>Quantidade</w:t>
            </w:r>
          </w:p>
        </w:tc>
      </w:tr>
      <w:tr w:rsidR="00AF3050" w14:paraId="741572F1" w14:textId="77777777" w:rsidTr="00AF3050">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54524AF1" w14:textId="77777777" w:rsidR="00AF3050" w:rsidRDefault="00AF3050">
            <w:pPr>
              <w:jc w:val="center"/>
            </w:pPr>
            <w:r>
              <w:t>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411E5D3" w14:textId="0E1854D7" w:rsidR="00AF3050" w:rsidRDefault="00B278AC">
            <w:pPr>
              <w:jc w:val="center"/>
            </w:pPr>
            <w:r w:rsidRPr="00DF5F31">
              <w:t xml:space="preserve">Adubo Inorgânico Fórmula de NPK </w:t>
            </w:r>
            <w:r>
              <w:t>10</w:t>
            </w:r>
            <w:r w:rsidRPr="00DF5F31">
              <w:t>.</w:t>
            </w:r>
            <w:r>
              <w:t>2</w:t>
            </w:r>
            <w:r w:rsidRPr="00DF5F31">
              <w:t>0.10 – (</w:t>
            </w:r>
            <w:r>
              <w:t>10</w:t>
            </w:r>
            <w:r w:rsidRPr="00DF5F31">
              <w:t>% de nitrogênio, 20% de fósforo, 10% de potássio)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DAACD88" w14:textId="574EFC2E" w:rsidR="00AF3050" w:rsidRDefault="00B278AC">
            <w:pPr>
              <w:jc w:val="center"/>
            </w:pPr>
            <w:r>
              <w:t>Sacos de 50Kg</w:t>
            </w:r>
          </w:p>
        </w:tc>
        <w:tc>
          <w:tcPr>
            <w:tcW w:w="1990" w:type="dxa"/>
            <w:tcBorders>
              <w:top w:val="single" w:sz="4" w:space="0" w:color="auto"/>
              <w:left w:val="single" w:sz="4" w:space="0" w:color="auto"/>
              <w:bottom w:val="single" w:sz="4" w:space="0" w:color="auto"/>
              <w:right w:val="single" w:sz="4" w:space="0" w:color="auto"/>
            </w:tcBorders>
            <w:vAlign w:val="center"/>
            <w:hideMark/>
          </w:tcPr>
          <w:p w14:paraId="4C9BBA3D" w14:textId="5B853531" w:rsidR="00AF3050" w:rsidRDefault="00B278AC">
            <w:pPr>
              <w:jc w:val="center"/>
            </w:pPr>
            <w:r>
              <w:t>1.260</w:t>
            </w:r>
          </w:p>
        </w:tc>
      </w:tr>
    </w:tbl>
    <w:p w14:paraId="4644503B" w14:textId="77777777" w:rsidR="00263B96" w:rsidRPr="00DA2D59" w:rsidRDefault="00263B96" w:rsidP="00263B96">
      <w:pPr>
        <w:pStyle w:val="PargrafodaLista"/>
        <w:spacing w:before="240" w:after="0" w:line="276" w:lineRule="auto"/>
        <w:jc w:val="both"/>
        <w:rPr>
          <w:rFonts w:ascii="Times New Roman" w:hAnsi="Times New Roman"/>
          <w:sz w:val="24"/>
          <w:szCs w:val="24"/>
        </w:rPr>
      </w:pPr>
    </w:p>
    <w:p w14:paraId="21AD0DAC"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ALTERNATIVAS DISPONÍVEIS NO MERCADO:</w:t>
      </w:r>
    </w:p>
    <w:p w14:paraId="1EB0924E" w14:textId="63ACEEE7" w:rsidR="00AF3050" w:rsidRDefault="00AF3050" w:rsidP="00AF3050">
      <w:pPr>
        <w:spacing w:line="276" w:lineRule="auto"/>
        <w:ind w:left="708"/>
        <w:jc w:val="both"/>
      </w:pPr>
      <w:r>
        <w:t>De acordo com contratações anteriores realizadas pelo Município para atender à demanda administrativa, objeto deste Estudo Técnico Preliminar, verifica-se a viabilidade da contratação sob os aspectos técnico e econômico.</w:t>
      </w:r>
    </w:p>
    <w:p w14:paraId="06F24FAA" w14:textId="75A20529" w:rsidR="00707F8E" w:rsidRDefault="00AF3050" w:rsidP="00AF3050">
      <w:pPr>
        <w:spacing w:line="276" w:lineRule="auto"/>
        <w:ind w:left="709"/>
        <w:jc w:val="both"/>
      </w:pPr>
      <w:r>
        <w:t>O pregão eletrônico, do tipo menor preço por item, apresenta-se como a modalidade mais adequada, por melhor atender às necessidades da Administração.”</w:t>
      </w:r>
    </w:p>
    <w:p w14:paraId="18E6DE83" w14:textId="77777777" w:rsidR="00707F8E" w:rsidRPr="00DA2D59" w:rsidRDefault="00707F8E" w:rsidP="009C703B">
      <w:pPr>
        <w:spacing w:line="276" w:lineRule="auto"/>
        <w:jc w:val="both"/>
      </w:pPr>
    </w:p>
    <w:p w14:paraId="6BF31271"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ESTIMATIVA DO VALOR DA CONTRATAÇÃO:</w:t>
      </w:r>
    </w:p>
    <w:p w14:paraId="3164223F" w14:textId="3782A85D" w:rsidR="00262D6C" w:rsidRDefault="00262D6C" w:rsidP="00262D6C">
      <w:pPr>
        <w:spacing w:line="276" w:lineRule="auto"/>
        <w:ind w:left="708"/>
        <w:jc w:val="both"/>
      </w:pPr>
      <w:r>
        <w:t xml:space="preserve">A estimativa de valor para a contratação é de </w:t>
      </w:r>
      <w:r w:rsidRPr="004D2DBC">
        <w:t xml:space="preserve">R$ </w:t>
      </w:r>
      <w:r w:rsidR="004D2DBC" w:rsidRPr="004D2DBC">
        <w:t>223</w:t>
      </w:r>
      <w:r w:rsidR="004D2DBC">
        <w:t>.000,00</w:t>
      </w:r>
      <w:r>
        <w:t xml:space="preserve">, </w:t>
      </w:r>
      <w:r w:rsidR="00712116" w:rsidRPr="00712116">
        <w:t>média dos valores conforme</w:t>
      </w:r>
      <w:r w:rsidR="00712116">
        <w:t xml:space="preserve"> orçamentos em anexo.</w:t>
      </w:r>
    </w:p>
    <w:p w14:paraId="6D9C249F" w14:textId="79D088FD" w:rsidR="00262D6C" w:rsidRDefault="00262D6C" w:rsidP="006425FD">
      <w:pPr>
        <w:spacing w:line="276" w:lineRule="auto"/>
        <w:ind w:left="709"/>
        <w:jc w:val="both"/>
      </w:pPr>
      <w:r>
        <w:t xml:space="preserve">Os valores encontram-se em conformidade com aqueles praticados no mercado, conforme demonstrado por meio de </w:t>
      </w:r>
      <w:r w:rsidR="00712116">
        <w:t>pesquisa no LicitaCon,</w:t>
      </w:r>
      <w:r w:rsidR="006425FD">
        <w:t xml:space="preserve"> em anexo.</w:t>
      </w:r>
    </w:p>
    <w:p w14:paraId="067198FD" w14:textId="77777777" w:rsidR="00854882" w:rsidRDefault="00854882" w:rsidP="00DA2D59">
      <w:pPr>
        <w:spacing w:line="276" w:lineRule="auto"/>
        <w:ind w:left="708"/>
        <w:jc w:val="both"/>
      </w:pPr>
    </w:p>
    <w:p w14:paraId="0AC90241" w14:textId="77777777" w:rsidR="00AD1129" w:rsidRDefault="00AD1129" w:rsidP="00DA2D59">
      <w:pPr>
        <w:spacing w:line="276" w:lineRule="auto"/>
        <w:ind w:left="708"/>
        <w:jc w:val="both"/>
      </w:pPr>
    </w:p>
    <w:p w14:paraId="061BE9F1"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DESCRIÇÃO DA SOLUÇÃO COM UM TODO:</w:t>
      </w:r>
    </w:p>
    <w:p w14:paraId="4CD6D034" w14:textId="77777777" w:rsidR="00AD1129" w:rsidRDefault="00AD1129" w:rsidP="00AD1129">
      <w:pPr>
        <w:spacing w:line="276" w:lineRule="auto"/>
        <w:ind w:left="709" w:hanging="1"/>
        <w:jc w:val="both"/>
      </w:pPr>
      <w:r>
        <w:t>A distribuição dos sacos de adubo aos produtores rurais beneficiários do Programa de Incentivo ao Produtor Rural – PROIN-RURAL tem como objetivo incentivar e fortalecer a permanência das atividades produtivas no meio rural, contribuindo para a continuidade do trabalho desenvolvido pelos agricultores do município.</w:t>
      </w:r>
    </w:p>
    <w:p w14:paraId="5A71E2FD" w14:textId="77777777" w:rsidR="00AD1129" w:rsidRDefault="00AD1129" w:rsidP="00AD1129">
      <w:pPr>
        <w:spacing w:line="276" w:lineRule="auto"/>
        <w:ind w:left="709" w:hanging="1"/>
        <w:jc w:val="both"/>
      </w:pPr>
      <w:r>
        <w:t>A utilização de fertilizantes é uma prática essencial para a manutenção da fertilidade do solo e para a sustentabilidade dos sistemas produtivos agrícolas, uma vez que possibilita a reposição dos nutrientes extraídos pelas culturas ao longo dos ciclos de produção. Além disso, contribui para a melhoria das características físicas, químicas e biológicas do solo, favorecendo o desenvolvimento das plantas e o aumento da produtividade.</w:t>
      </w:r>
    </w:p>
    <w:p w14:paraId="77EA6D7B" w14:textId="4EE8F7A9" w:rsidR="00707F8E" w:rsidRPr="00DA2D59" w:rsidRDefault="00AD1129" w:rsidP="00AD1129">
      <w:pPr>
        <w:spacing w:line="276" w:lineRule="auto"/>
        <w:ind w:left="709" w:hanging="1"/>
        <w:jc w:val="both"/>
      </w:pPr>
      <w:r>
        <w:t>Com o fornecimento do adubo NPK 10-20-10, espera-se proporcionar melhores condições para o desenvolvimento das culturas agrícolas, promovendo maior eficiência produtiva, incremento na qualidade dos produtos obtidos e fortalecimento da economia local. A medida também contribui para a geração de renda das famílias rurais, incentivando o desenvolvimento sustentável da atividade agrícola e o crescimento econômico e social do Município.</w:t>
      </w:r>
    </w:p>
    <w:p w14:paraId="77770AF4" w14:textId="77777777" w:rsidR="00707F8E" w:rsidRPr="00DA2D59" w:rsidRDefault="00707F8E" w:rsidP="00DA2D59">
      <w:pPr>
        <w:pStyle w:val="PargrafodaLista"/>
        <w:numPr>
          <w:ilvl w:val="0"/>
          <w:numId w:val="1"/>
        </w:numPr>
        <w:spacing w:before="240" w:after="0" w:line="276" w:lineRule="auto"/>
        <w:jc w:val="both"/>
        <w:rPr>
          <w:rFonts w:ascii="Times New Roman" w:hAnsi="Times New Roman"/>
          <w:b/>
          <w:bCs/>
          <w:sz w:val="24"/>
          <w:szCs w:val="24"/>
        </w:rPr>
      </w:pPr>
      <w:r w:rsidRPr="00DA2D59">
        <w:rPr>
          <w:rFonts w:ascii="Times New Roman" w:hAnsi="Times New Roman"/>
          <w:b/>
          <w:bCs/>
          <w:sz w:val="24"/>
          <w:szCs w:val="24"/>
        </w:rPr>
        <w:t>JUSTIFICATIVA PARA O PARCELAMENTO OU NÃO DA CONTRATAÇÃO:</w:t>
      </w:r>
    </w:p>
    <w:p w14:paraId="24E17F3F" w14:textId="7A1C2610" w:rsidR="00374F2F" w:rsidRDefault="00374F2F" w:rsidP="00102A58">
      <w:pPr>
        <w:pStyle w:val="PargrafodaLista"/>
        <w:spacing w:before="240" w:line="276" w:lineRule="auto"/>
        <w:jc w:val="both"/>
        <w:rPr>
          <w:rFonts w:ascii="Times New Roman" w:hAnsi="Times New Roman"/>
          <w:sz w:val="24"/>
          <w:szCs w:val="24"/>
        </w:rPr>
      </w:pPr>
      <w:r w:rsidRPr="00374F2F">
        <w:rPr>
          <w:rFonts w:ascii="Times New Roman" w:hAnsi="Times New Roman"/>
          <w:sz w:val="24"/>
          <w:szCs w:val="24"/>
        </w:rPr>
        <w:t xml:space="preserve">A empresa contratada deverá realizar a entrega do bem adquirido no prazo máximo de </w:t>
      </w:r>
      <w:r w:rsidR="00E04DB4">
        <w:rPr>
          <w:rFonts w:ascii="Times New Roman" w:hAnsi="Times New Roman"/>
          <w:sz w:val="24"/>
          <w:szCs w:val="24"/>
        </w:rPr>
        <w:t>1</w:t>
      </w:r>
      <w:r>
        <w:rPr>
          <w:rFonts w:ascii="Times New Roman" w:hAnsi="Times New Roman"/>
          <w:sz w:val="24"/>
          <w:szCs w:val="24"/>
        </w:rPr>
        <w:t>0</w:t>
      </w:r>
      <w:r w:rsidRPr="00374F2F">
        <w:rPr>
          <w:rFonts w:ascii="Times New Roman" w:hAnsi="Times New Roman"/>
          <w:sz w:val="24"/>
          <w:szCs w:val="24"/>
        </w:rPr>
        <w:t xml:space="preserve"> dias, contados a partir do recebimento da ordem de fornecimento ou instrumento equivalente</w:t>
      </w:r>
      <w:r>
        <w:rPr>
          <w:rFonts w:ascii="Times New Roman" w:hAnsi="Times New Roman"/>
          <w:sz w:val="24"/>
          <w:szCs w:val="24"/>
        </w:rPr>
        <w:t>.</w:t>
      </w:r>
    </w:p>
    <w:p w14:paraId="7DC04AB1" w14:textId="2E0CD6DD" w:rsidR="00707F8E" w:rsidRDefault="007A53B2" w:rsidP="00374F2F">
      <w:pPr>
        <w:pStyle w:val="PargrafodaLista"/>
        <w:spacing w:line="276" w:lineRule="auto"/>
        <w:jc w:val="both"/>
        <w:rPr>
          <w:rFonts w:ascii="Times New Roman" w:hAnsi="Times New Roman"/>
          <w:sz w:val="24"/>
          <w:szCs w:val="24"/>
        </w:rPr>
      </w:pPr>
      <w:r w:rsidRPr="007A53B2">
        <w:rPr>
          <w:rFonts w:ascii="Times New Roman" w:hAnsi="Times New Roman"/>
          <w:sz w:val="24"/>
          <w:szCs w:val="24"/>
        </w:rPr>
        <w:t>Fornecimento conforme cronograma de distribuição elaborado pela Secretaria da Agricultura.</w:t>
      </w:r>
      <w:r w:rsidR="00374F2F">
        <w:rPr>
          <w:rFonts w:ascii="Times New Roman" w:hAnsi="Times New Roman"/>
          <w:sz w:val="24"/>
          <w:szCs w:val="24"/>
        </w:rPr>
        <w:t xml:space="preserve"> Pontos de descarregamento: </w:t>
      </w:r>
      <w:r w:rsidR="00374F2F" w:rsidRPr="00374F2F">
        <w:rPr>
          <w:rFonts w:ascii="Times New Roman" w:hAnsi="Times New Roman"/>
          <w:sz w:val="24"/>
          <w:szCs w:val="24"/>
        </w:rPr>
        <w:t>Nova Vila,</w:t>
      </w:r>
      <w:r w:rsidR="00374F2F">
        <w:rPr>
          <w:rFonts w:ascii="Times New Roman" w:hAnsi="Times New Roman"/>
          <w:sz w:val="24"/>
          <w:szCs w:val="24"/>
        </w:rPr>
        <w:t xml:space="preserve"> </w:t>
      </w:r>
      <w:r w:rsidR="00374F2F" w:rsidRPr="00374F2F">
        <w:rPr>
          <w:rFonts w:ascii="Times New Roman" w:hAnsi="Times New Roman"/>
          <w:sz w:val="24"/>
          <w:szCs w:val="24"/>
        </w:rPr>
        <w:t>Linha Nova Baixa, Centro, Morro do Pedro,</w:t>
      </w:r>
      <w:r w:rsidR="00374F2F">
        <w:rPr>
          <w:rFonts w:ascii="Times New Roman" w:hAnsi="Times New Roman"/>
          <w:sz w:val="24"/>
          <w:szCs w:val="24"/>
        </w:rPr>
        <w:t xml:space="preserve"> </w:t>
      </w:r>
      <w:r w:rsidR="00374F2F" w:rsidRPr="00374F2F">
        <w:rPr>
          <w:rFonts w:ascii="Times New Roman" w:hAnsi="Times New Roman"/>
          <w:sz w:val="24"/>
          <w:szCs w:val="24"/>
        </w:rPr>
        <w:t>Picada Schneider, Vila Rica</w:t>
      </w:r>
      <w:r w:rsidR="00173BC0">
        <w:rPr>
          <w:rFonts w:ascii="Times New Roman" w:hAnsi="Times New Roman"/>
          <w:sz w:val="24"/>
          <w:szCs w:val="24"/>
        </w:rPr>
        <w:t xml:space="preserve"> e</w:t>
      </w:r>
      <w:r w:rsidR="00374F2F" w:rsidRPr="00374F2F">
        <w:rPr>
          <w:rFonts w:ascii="Times New Roman" w:hAnsi="Times New Roman"/>
          <w:sz w:val="24"/>
          <w:szCs w:val="24"/>
        </w:rPr>
        <w:t xml:space="preserve"> Canto Karling</w:t>
      </w:r>
      <w:r w:rsidR="00374F2F">
        <w:rPr>
          <w:rFonts w:ascii="Times New Roman" w:hAnsi="Times New Roman"/>
          <w:sz w:val="24"/>
          <w:szCs w:val="24"/>
        </w:rPr>
        <w:t>.</w:t>
      </w:r>
    </w:p>
    <w:p w14:paraId="3106BEE2" w14:textId="77777777" w:rsidR="00374F2F" w:rsidRPr="00374F2F" w:rsidRDefault="00374F2F" w:rsidP="00374F2F">
      <w:pPr>
        <w:pStyle w:val="PargrafodaLista"/>
        <w:spacing w:line="276" w:lineRule="auto"/>
        <w:jc w:val="both"/>
        <w:rPr>
          <w:rFonts w:ascii="Times New Roman" w:hAnsi="Times New Roman"/>
          <w:sz w:val="24"/>
          <w:szCs w:val="24"/>
        </w:rPr>
      </w:pPr>
    </w:p>
    <w:p w14:paraId="54FE7338"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RESULTADOS PRETENDIDOS:</w:t>
      </w:r>
    </w:p>
    <w:p w14:paraId="0A8C8D88" w14:textId="77777777" w:rsidR="002451C3" w:rsidRDefault="002451C3" w:rsidP="002451C3">
      <w:pPr>
        <w:spacing w:line="276" w:lineRule="auto"/>
        <w:ind w:left="708"/>
        <w:jc w:val="both"/>
      </w:pPr>
      <w:r>
        <w:t xml:space="preserve">Com a presente contratação, pretende-se assegurar o fornecimento do adubo inorgânico NPK 10-20-10 em quantidade e qualidade adequadas para atendimento dos produtores rurais beneficiários do Programa de Incentivo ao Produtor Rural – PROIN-RURAL, contribuindo para o fortalecimento da atividade agrícola no Município. </w:t>
      </w:r>
    </w:p>
    <w:p w14:paraId="3646C3A0" w14:textId="77777777" w:rsidR="002451C3" w:rsidRDefault="002451C3" w:rsidP="002451C3">
      <w:pPr>
        <w:spacing w:line="276" w:lineRule="auto"/>
        <w:ind w:left="708"/>
        <w:jc w:val="both"/>
      </w:pPr>
      <w:r>
        <w:t>Busca-se selecionar a proposta mais vantajosa para a Administração Pública, observando os princípios da economicidade, eficiência, isonomia, competitividade e interesse público, por meio de procedimento licitatório que assegure igualdade de condições entre os participantes e ampla concorrência.</w:t>
      </w:r>
    </w:p>
    <w:p w14:paraId="4096FC31" w14:textId="73E51440" w:rsidR="00707F8E" w:rsidRDefault="002451C3" w:rsidP="002451C3">
      <w:pPr>
        <w:spacing w:line="276" w:lineRule="auto"/>
        <w:ind w:left="708"/>
        <w:jc w:val="both"/>
      </w:pPr>
      <w:r>
        <w:t>Como resultado esperado, pretende-se contratar empresa devidamente habilitada e capacitada para fornecer produto de qualidade, com procedência comprovada, em conformidade com as especificações técnicas estabelecidas e com a legislação vigente, assegurando o atendimento eficiente das necessidades dos produtores rurais e o alcance dos objetivos do programa municipal de incentivo à produção rural.</w:t>
      </w:r>
    </w:p>
    <w:p w14:paraId="7D00D5FD" w14:textId="77777777" w:rsidR="00B306B6" w:rsidRPr="00DA2D59" w:rsidRDefault="00B306B6" w:rsidP="002451C3">
      <w:pPr>
        <w:spacing w:line="276" w:lineRule="auto"/>
        <w:ind w:left="708"/>
        <w:jc w:val="both"/>
      </w:pPr>
    </w:p>
    <w:p w14:paraId="7B55BD43" w14:textId="77777777" w:rsidR="00707F8E" w:rsidRPr="00DA2D59" w:rsidRDefault="00707F8E" w:rsidP="00DA2D59">
      <w:pPr>
        <w:spacing w:line="276" w:lineRule="auto"/>
        <w:ind w:left="708"/>
        <w:jc w:val="both"/>
      </w:pPr>
    </w:p>
    <w:p w14:paraId="234AAEE6" w14:textId="2B49337E"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lastRenderedPageBreak/>
        <w:t>PROVIDÊNCIAS PRÉVIAS AO CONTRATO</w:t>
      </w:r>
      <w:r w:rsidR="003F4CAC" w:rsidRPr="00DA2D59">
        <w:rPr>
          <w:rFonts w:ascii="Times New Roman" w:hAnsi="Times New Roman"/>
          <w:b/>
          <w:bCs/>
          <w:sz w:val="24"/>
          <w:szCs w:val="24"/>
        </w:rPr>
        <w:t xml:space="preserve"> E FISCALIZAÇÃO</w:t>
      </w:r>
      <w:r w:rsidRPr="00DA2D59">
        <w:rPr>
          <w:rFonts w:ascii="Times New Roman" w:hAnsi="Times New Roman"/>
          <w:b/>
          <w:bCs/>
          <w:sz w:val="24"/>
          <w:szCs w:val="24"/>
        </w:rPr>
        <w:t>:</w:t>
      </w:r>
    </w:p>
    <w:p w14:paraId="0C6679A1" w14:textId="1786963C" w:rsidR="00FB4DA4" w:rsidRDefault="00FB4DA4" w:rsidP="00FB4DA4">
      <w:pPr>
        <w:spacing w:line="276" w:lineRule="auto"/>
        <w:ind w:left="708"/>
        <w:jc w:val="both"/>
      </w:pPr>
      <w:r>
        <w:t>Não se vislumbra a necessidade de adoção de providências prévias, no âmbito da Administração, para a efetivação da contratação pretendida.</w:t>
      </w:r>
    </w:p>
    <w:p w14:paraId="03247544" w14:textId="410E0867" w:rsidR="00707F8E" w:rsidRPr="00DA2D59" w:rsidRDefault="00FB4DA4" w:rsidP="00FB4DA4">
      <w:pPr>
        <w:spacing w:line="276" w:lineRule="auto"/>
        <w:ind w:left="708"/>
        <w:jc w:val="both"/>
      </w:pPr>
      <w:r>
        <w:t>A Secretaria Municipal de Agricultura e Meio Ambiente indicará servidores para atuarem como gestor e fiscal do contrato, os quais serão formalmente designados e devidamente cientificados das atribuições inerentes à fiscalização e ao acompanhamento da execução contratual, nos termos da legislação vigente.</w:t>
      </w:r>
    </w:p>
    <w:p w14:paraId="28B35EA9" w14:textId="77777777" w:rsidR="00707F8E" w:rsidRPr="00DA2D59" w:rsidRDefault="00707F8E" w:rsidP="00DA2D59">
      <w:pPr>
        <w:spacing w:line="276" w:lineRule="auto"/>
        <w:ind w:left="708"/>
        <w:jc w:val="both"/>
      </w:pPr>
    </w:p>
    <w:p w14:paraId="044352A4"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CONTRATAÇÕES CORRELATAS E/OU INTERDEPENDENTES:</w:t>
      </w:r>
    </w:p>
    <w:p w14:paraId="11FD7C28" w14:textId="65DC30B7" w:rsidR="00500CE4" w:rsidRDefault="00500CE4" w:rsidP="00500CE4">
      <w:pPr>
        <w:spacing w:line="276" w:lineRule="auto"/>
        <w:ind w:left="708"/>
        <w:jc w:val="both"/>
      </w:pPr>
      <w:r>
        <w:t xml:space="preserve">Não se identificou a necessidade de realizar contratações acessórias para a perfeita execução do objeto, uma vez que todos os meios necessários à aquisição do </w:t>
      </w:r>
      <w:r w:rsidR="004842A5">
        <w:t>objeto</w:t>
      </w:r>
      <w:r>
        <w:t xml:space="preserve"> podem ser plenamente atendidos por meio da contratação ora proposta.</w:t>
      </w:r>
    </w:p>
    <w:p w14:paraId="3A275C28" w14:textId="77777777" w:rsidR="00707F8E" w:rsidRPr="00DA2D59" w:rsidRDefault="00707F8E" w:rsidP="00DA2D59">
      <w:pPr>
        <w:spacing w:line="276" w:lineRule="auto"/>
        <w:ind w:left="708"/>
        <w:jc w:val="both"/>
      </w:pPr>
    </w:p>
    <w:p w14:paraId="13073696"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POSSÍVEIS IMPACTOS AMBIENTAIS:</w:t>
      </w:r>
    </w:p>
    <w:p w14:paraId="6B985212" w14:textId="5445E3DB" w:rsidR="00032DB0" w:rsidRPr="00032DB0" w:rsidRDefault="00F7560F" w:rsidP="00032DB0">
      <w:pPr>
        <w:spacing w:line="276" w:lineRule="auto"/>
        <w:ind w:left="708"/>
        <w:jc w:val="both"/>
      </w:pPr>
      <w:r w:rsidRPr="00F7560F">
        <w:t>Não há previsão de qualquer tipo de impacto ambiental causado por esse tipo de serviço.</w:t>
      </w:r>
    </w:p>
    <w:p w14:paraId="3F484295" w14:textId="77777777" w:rsidR="00707F8E" w:rsidRPr="00DA2D59" w:rsidRDefault="00707F8E" w:rsidP="00032DB0">
      <w:pPr>
        <w:spacing w:line="276" w:lineRule="auto"/>
        <w:jc w:val="both"/>
      </w:pPr>
    </w:p>
    <w:p w14:paraId="1AE39017"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CONCLUSÃO:</w:t>
      </w:r>
    </w:p>
    <w:p w14:paraId="6835C7FE" w14:textId="26536C06" w:rsidR="00707F8E" w:rsidRPr="00C46B3F" w:rsidRDefault="00526A9E" w:rsidP="00C46B3F">
      <w:pPr>
        <w:spacing w:line="276" w:lineRule="auto"/>
        <w:ind w:left="708"/>
        <w:jc w:val="both"/>
        <w:rPr>
          <w:b/>
          <w:bCs/>
        </w:rPr>
      </w:pPr>
      <w:r w:rsidRPr="00526A9E">
        <w:t>Com base na justificativa e nas especificações técnicas constantes neste Estudo Técnico Preliminar e seus anexos, e na existência de planejamento orçamentário</w:t>
      </w:r>
      <w:r>
        <w:t xml:space="preserve"> conforme Lei Municipal nº 1.611, de 08 de dezembro de 2025</w:t>
      </w:r>
      <w:r w:rsidRPr="00526A9E">
        <w:t xml:space="preserve"> para subsidiar esta contratação, entendemos que a presente contratação é viável e a melhor solução para a necessidade desta Secretaria, atendendo aos padrões e preços de mercado.</w:t>
      </w:r>
    </w:p>
    <w:p w14:paraId="72463868" w14:textId="02703639" w:rsidR="00707F8E" w:rsidRPr="00DA2D59" w:rsidRDefault="00707F8E" w:rsidP="00DA2D59">
      <w:pPr>
        <w:spacing w:line="276" w:lineRule="auto"/>
        <w:ind w:left="708"/>
        <w:jc w:val="right"/>
      </w:pPr>
      <w:r w:rsidRPr="00DA2D59">
        <w:t>Presidente Lucena/RS,</w:t>
      </w:r>
      <w:r w:rsidR="00B306B6">
        <w:t xml:space="preserve"> 17</w:t>
      </w:r>
      <w:r w:rsidR="009C703B">
        <w:t xml:space="preserve"> de </w:t>
      </w:r>
      <w:r w:rsidR="002F4C01">
        <w:t>junho</w:t>
      </w:r>
      <w:r w:rsidRPr="00DA2D59">
        <w:t xml:space="preserve"> de 202</w:t>
      </w:r>
      <w:r w:rsidR="00526A9E">
        <w:t>6</w:t>
      </w:r>
    </w:p>
    <w:p w14:paraId="2F60FD6C" w14:textId="77777777" w:rsidR="009C703B" w:rsidRDefault="009C703B" w:rsidP="00C46B3F">
      <w:pPr>
        <w:spacing w:line="276" w:lineRule="auto"/>
        <w:jc w:val="both"/>
      </w:pPr>
    </w:p>
    <w:p w14:paraId="532CA83B" w14:textId="77777777" w:rsidR="009C703B" w:rsidRDefault="009C703B" w:rsidP="009C703B">
      <w:pPr>
        <w:spacing w:line="276" w:lineRule="auto"/>
        <w:ind w:left="708"/>
        <w:jc w:val="center"/>
      </w:pPr>
    </w:p>
    <w:p w14:paraId="0328B37E" w14:textId="15B28FE8" w:rsidR="00526A9E" w:rsidRPr="00DA2D59" w:rsidRDefault="009C703B" w:rsidP="00C46B3F">
      <w:pPr>
        <w:spacing w:line="276" w:lineRule="auto"/>
        <w:ind w:left="708"/>
      </w:pPr>
      <w:r>
        <w:t>__________________________________</w:t>
      </w:r>
    </w:p>
    <w:p w14:paraId="09E7DCFC" w14:textId="51A5F79B" w:rsidR="00707F8E" w:rsidRPr="00DA2D59" w:rsidRDefault="009C703B" w:rsidP="00C46B3F">
      <w:pPr>
        <w:spacing w:line="276" w:lineRule="auto"/>
        <w:ind w:left="708"/>
      </w:pPr>
      <w:r>
        <w:t>Jandir Fuhr</w:t>
      </w:r>
    </w:p>
    <w:p w14:paraId="75DC8C8E" w14:textId="6D459498" w:rsidR="00296352" w:rsidRDefault="00707F8E" w:rsidP="00C46B3F">
      <w:pPr>
        <w:spacing w:line="276" w:lineRule="auto"/>
        <w:ind w:left="708"/>
      </w:pPr>
      <w:r w:rsidRPr="00DA2D59">
        <w:t>Secret</w:t>
      </w:r>
      <w:r w:rsidR="00A07336">
        <w:t>ário</w:t>
      </w:r>
      <w:r w:rsidRPr="00DA2D59">
        <w:t xml:space="preserve"> Municipal </w:t>
      </w:r>
      <w:r w:rsidR="009C703B">
        <w:t>de Agricultura e Meio Ambiente</w:t>
      </w:r>
    </w:p>
    <w:p w14:paraId="4FEFA18B" w14:textId="77777777" w:rsidR="009C703B" w:rsidRDefault="009C703B" w:rsidP="00C662AE">
      <w:pPr>
        <w:spacing w:line="276" w:lineRule="auto"/>
      </w:pPr>
    </w:p>
    <w:p w14:paraId="2CC3C944" w14:textId="0746B205" w:rsidR="00526A9E" w:rsidRDefault="009C703B" w:rsidP="00C46B3F">
      <w:pPr>
        <w:spacing w:line="276" w:lineRule="auto"/>
        <w:ind w:left="708"/>
        <w:jc w:val="right"/>
      </w:pPr>
      <w:r>
        <w:t>__________________________________</w:t>
      </w:r>
    </w:p>
    <w:p w14:paraId="0120B277" w14:textId="0058DD67" w:rsidR="00526A9E" w:rsidRDefault="009C703B" w:rsidP="00C46B3F">
      <w:pPr>
        <w:spacing w:line="276" w:lineRule="auto"/>
        <w:ind w:left="708"/>
        <w:jc w:val="right"/>
      </w:pPr>
      <w:r>
        <w:t>Pamela Ailin Schneider</w:t>
      </w:r>
    </w:p>
    <w:p w14:paraId="26CFD733" w14:textId="0A18EF27" w:rsidR="009C703B" w:rsidRDefault="00526A9E" w:rsidP="00C46B3F">
      <w:pPr>
        <w:spacing w:line="276" w:lineRule="auto"/>
        <w:ind w:left="708"/>
        <w:jc w:val="right"/>
      </w:pPr>
      <w:r>
        <w:t>Responsável pela elaboração do ETP</w:t>
      </w:r>
    </w:p>
    <w:p w14:paraId="3066A5D5" w14:textId="77777777" w:rsidR="00526A9E" w:rsidRDefault="00526A9E" w:rsidP="00DA2D59">
      <w:pPr>
        <w:spacing w:line="276" w:lineRule="auto"/>
        <w:ind w:left="708"/>
        <w:jc w:val="center"/>
      </w:pPr>
    </w:p>
    <w:p w14:paraId="2566A9A8" w14:textId="77777777" w:rsidR="00526A9E" w:rsidRDefault="00526A9E" w:rsidP="00C46B3F">
      <w:pPr>
        <w:spacing w:line="276" w:lineRule="auto"/>
        <w:ind w:left="708"/>
        <w:rPr>
          <w:b/>
          <w:bCs/>
        </w:rPr>
      </w:pPr>
      <w:r w:rsidRPr="00526A9E">
        <w:rPr>
          <w:b/>
          <w:bCs/>
        </w:rPr>
        <w:t>VIABILIDADE DECLARADA PELA AUTORIDADE SUPERIOR:</w:t>
      </w:r>
    </w:p>
    <w:p w14:paraId="6E876280" w14:textId="77777777" w:rsidR="00526A9E" w:rsidRPr="00526A9E" w:rsidRDefault="00526A9E" w:rsidP="00C46B3F">
      <w:pPr>
        <w:spacing w:line="276" w:lineRule="auto"/>
        <w:rPr>
          <w:b/>
          <w:bCs/>
        </w:rPr>
      </w:pPr>
    </w:p>
    <w:p w14:paraId="13C15BAD" w14:textId="73DEF43D" w:rsidR="009C703B" w:rsidRPr="00526A9E" w:rsidRDefault="00526A9E" w:rsidP="00C46B3F">
      <w:pPr>
        <w:spacing w:line="276" w:lineRule="auto"/>
        <w:ind w:left="708"/>
        <w:rPr>
          <w:b/>
          <w:bCs/>
        </w:rPr>
      </w:pPr>
      <w:r w:rsidRPr="00526A9E">
        <w:rPr>
          <w:b/>
          <w:bCs/>
        </w:rPr>
        <w:t>DATA: ___/___/20</w:t>
      </w:r>
      <w:r>
        <w:rPr>
          <w:b/>
          <w:bCs/>
        </w:rPr>
        <w:t>26</w:t>
      </w:r>
    </w:p>
    <w:p w14:paraId="0BA5457C" w14:textId="77777777" w:rsidR="00526A9E" w:rsidRPr="00526A9E" w:rsidRDefault="00526A9E" w:rsidP="00C46B3F">
      <w:pPr>
        <w:spacing w:line="276" w:lineRule="auto"/>
        <w:ind w:left="708"/>
        <w:rPr>
          <w:b/>
          <w:bCs/>
        </w:rPr>
      </w:pPr>
    </w:p>
    <w:p w14:paraId="5E675985" w14:textId="77777777" w:rsidR="00526A9E" w:rsidRPr="00526A9E" w:rsidRDefault="00526A9E" w:rsidP="00C46B3F">
      <w:pPr>
        <w:spacing w:line="276" w:lineRule="auto"/>
        <w:ind w:left="708"/>
        <w:rPr>
          <w:b/>
          <w:bCs/>
        </w:rPr>
      </w:pPr>
      <w:r w:rsidRPr="00526A9E">
        <w:rPr>
          <w:b/>
          <w:bCs/>
        </w:rPr>
        <w:t>____________________________</w:t>
      </w:r>
    </w:p>
    <w:p w14:paraId="03E549AC" w14:textId="5B58768C" w:rsidR="00526A9E" w:rsidRPr="00C662AE" w:rsidRDefault="00526A9E" w:rsidP="00C46B3F">
      <w:pPr>
        <w:spacing w:line="276" w:lineRule="auto"/>
        <w:ind w:left="708"/>
        <w:rPr>
          <w:b/>
          <w:bCs/>
        </w:rPr>
      </w:pPr>
      <w:r w:rsidRPr="00526A9E">
        <w:rPr>
          <w:b/>
          <w:bCs/>
        </w:rPr>
        <w:t>P</w:t>
      </w:r>
      <w:r w:rsidR="009C703B">
        <w:rPr>
          <w:b/>
          <w:bCs/>
        </w:rPr>
        <w:t>refeito</w:t>
      </w:r>
      <w:r w:rsidRPr="00526A9E">
        <w:rPr>
          <w:b/>
          <w:bCs/>
        </w:rPr>
        <w:t xml:space="preserve"> </w:t>
      </w:r>
      <w:r w:rsidR="009C703B">
        <w:rPr>
          <w:b/>
          <w:bCs/>
        </w:rPr>
        <w:t>Municipal</w:t>
      </w:r>
    </w:p>
    <w:sectPr w:rsidR="00526A9E" w:rsidRPr="00C662AE" w:rsidSect="00594E9D">
      <w:headerReference w:type="even" r:id="rId7"/>
      <w:headerReference w:type="default" r:id="rId8"/>
      <w:footerReference w:type="even" r:id="rId9"/>
      <w:footerReference w:type="default" r:id="rId10"/>
      <w:headerReference w:type="first" r:id="rId11"/>
      <w:footerReference w:type="first" r:id="rId12"/>
      <w:pgSz w:w="12240" w:h="15840" w:code="1"/>
      <w:pgMar w:top="1276" w:right="900" w:bottom="0" w:left="1276"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23D40" w14:textId="77777777" w:rsidR="00CB216E" w:rsidRDefault="00CB216E">
      <w:r>
        <w:separator/>
      </w:r>
    </w:p>
  </w:endnote>
  <w:endnote w:type="continuationSeparator" w:id="0">
    <w:p w14:paraId="31E5985F" w14:textId="77777777" w:rsidR="00CB216E" w:rsidRDefault="00CB2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E0135" w14:textId="77777777" w:rsidR="00DA2D59" w:rsidRDefault="00DA2D5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1E4CC" w14:textId="5BE50A54" w:rsidR="007A286B" w:rsidRDefault="007A286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2AA1D" w14:textId="77777777" w:rsidR="00DA2D59" w:rsidRDefault="00DA2D5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625FA" w14:textId="77777777" w:rsidR="00CB216E" w:rsidRDefault="00CB216E">
      <w:r>
        <w:separator/>
      </w:r>
    </w:p>
  </w:footnote>
  <w:footnote w:type="continuationSeparator" w:id="0">
    <w:p w14:paraId="0B990A08" w14:textId="77777777" w:rsidR="00CB216E" w:rsidRDefault="00CB2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5A5B3" w14:textId="77777777" w:rsidR="00DA2D59" w:rsidRDefault="00DA2D5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E3739" w14:textId="4C7F3744" w:rsidR="007A286B" w:rsidRDefault="00707F8E" w:rsidP="00EC2901">
    <w:pPr>
      <w:pStyle w:val="Cabealho"/>
      <w:ind w:left="-851" w:hanging="283"/>
    </w:pPr>
    <w:r>
      <w:rPr>
        <w:noProof/>
      </w:rPr>
      <w:drawing>
        <wp:inline distT="0" distB="0" distL="0" distR="0" wp14:anchorId="3B72779F" wp14:editId="4CD618B8">
          <wp:extent cx="7515225" cy="1333500"/>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3335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FABCF" w14:textId="77777777" w:rsidR="00DA2D59" w:rsidRDefault="00DA2D5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02B3C"/>
    <w:multiLevelType w:val="hybridMultilevel"/>
    <w:tmpl w:val="B11ADE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2A51F6E"/>
    <w:multiLevelType w:val="hybridMultilevel"/>
    <w:tmpl w:val="E1A05B7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1278233">
    <w:abstractNumId w:val="1"/>
  </w:num>
  <w:num w:numId="2" w16cid:durableId="698046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8D"/>
    <w:rsid w:val="00021705"/>
    <w:rsid w:val="00032DB0"/>
    <w:rsid w:val="000404C4"/>
    <w:rsid w:val="000705AF"/>
    <w:rsid w:val="000A2375"/>
    <w:rsid w:val="000D3FEE"/>
    <w:rsid w:val="000F5406"/>
    <w:rsid w:val="00102A58"/>
    <w:rsid w:val="0013108D"/>
    <w:rsid w:val="00155263"/>
    <w:rsid w:val="00173BC0"/>
    <w:rsid w:val="001C6693"/>
    <w:rsid w:val="0021433C"/>
    <w:rsid w:val="0021607A"/>
    <w:rsid w:val="002451C3"/>
    <w:rsid w:val="00262D6C"/>
    <w:rsid w:val="00263B96"/>
    <w:rsid w:val="00266EDE"/>
    <w:rsid w:val="002832FD"/>
    <w:rsid w:val="00296352"/>
    <w:rsid w:val="002F47E2"/>
    <w:rsid w:val="002F4C01"/>
    <w:rsid w:val="00374F2F"/>
    <w:rsid w:val="00393036"/>
    <w:rsid w:val="003A220A"/>
    <w:rsid w:val="003F4CAC"/>
    <w:rsid w:val="0042097B"/>
    <w:rsid w:val="00431C78"/>
    <w:rsid w:val="00432ABC"/>
    <w:rsid w:val="00441901"/>
    <w:rsid w:val="004777D7"/>
    <w:rsid w:val="004842A5"/>
    <w:rsid w:val="004D2DBC"/>
    <w:rsid w:val="00500CE4"/>
    <w:rsid w:val="00526A9E"/>
    <w:rsid w:val="00594E9D"/>
    <w:rsid w:val="005A0D05"/>
    <w:rsid w:val="005A1F7B"/>
    <w:rsid w:val="005A33AD"/>
    <w:rsid w:val="006425FD"/>
    <w:rsid w:val="00643956"/>
    <w:rsid w:val="00647701"/>
    <w:rsid w:val="0066690E"/>
    <w:rsid w:val="00671457"/>
    <w:rsid w:val="006B4DE1"/>
    <w:rsid w:val="006B7A46"/>
    <w:rsid w:val="006C2AF6"/>
    <w:rsid w:val="006E3FA3"/>
    <w:rsid w:val="00707F8E"/>
    <w:rsid w:val="00712116"/>
    <w:rsid w:val="0073781E"/>
    <w:rsid w:val="0079731E"/>
    <w:rsid w:val="007A286B"/>
    <w:rsid w:val="007A53B2"/>
    <w:rsid w:val="007C611A"/>
    <w:rsid w:val="007E11C3"/>
    <w:rsid w:val="007F725C"/>
    <w:rsid w:val="00854882"/>
    <w:rsid w:val="00881121"/>
    <w:rsid w:val="0088214A"/>
    <w:rsid w:val="00895C1B"/>
    <w:rsid w:val="008C6B78"/>
    <w:rsid w:val="008D242B"/>
    <w:rsid w:val="008E1A31"/>
    <w:rsid w:val="008F65C1"/>
    <w:rsid w:val="00940945"/>
    <w:rsid w:val="009906C8"/>
    <w:rsid w:val="009A05CE"/>
    <w:rsid w:val="009C703B"/>
    <w:rsid w:val="009E0F7E"/>
    <w:rsid w:val="009F5E66"/>
    <w:rsid w:val="00A07336"/>
    <w:rsid w:val="00A308E1"/>
    <w:rsid w:val="00A37AC4"/>
    <w:rsid w:val="00A7419A"/>
    <w:rsid w:val="00AB1CC9"/>
    <w:rsid w:val="00AD1129"/>
    <w:rsid w:val="00AF3050"/>
    <w:rsid w:val="00B10D4E"/>
    <w:rsid w:val="00B278AC"/>
    <w:rsid w:val="00B306B6"/>
    <w:rsid w:val="00B514E9"/>
    <w:rsid w:val="00B770DF"/>
    <w:rsid w:val="00BB5306"/>
    <w:rsid w:val="00BC39A7"/>
    <w:rsid w:val="00BE187A"/>
    <w:rsid w:val="00BE5CE9"/>
    <w:rsid w:val="00BF73D7"/>
    <w:rsid w:val="00C407E1"/>
    <w:rsid w:val="00C46B3F"/>
    <w:rsid w:val="00C5507A"/>
    <w:rsid w:val="00C662AE"/>
    <w:rsid w:val="00C71C67"/>
    <w:rsid w:val="00C723C8"/>
    <w:rsid w:val="00C85F2C"/>
    <w:rsid w:val="00CB216E"/>
    <w:rsid w:val="00CF3A75"/>
    <w:rsid w:val="00D2211D"/>
    <w:rsid w:val="00D9750C"/>
    <w:rsid w:val="00DA2D59"/>
    <w:rsid w:val="00DB6E8D"/>
    <w:rsid w:val="00DF1E08"/>
    <w:rsid w:val="00DF4DEF"/>
    <w:rsid w:val="00E04DB4"/>
    <w:rsid w:val="00E10626"/>
    <w:rsid w:val="00E36C28"/>
    <w:rsid w:val="00E43ECC"/>
    <w:rsid w:val="00E525E3"/>
    <w:rsid w:val="00EC2901"/>
    <w:rsid w:val="00EE2FC7"/>
    <w:rsid w:val="00F01674"/>
    <w:rsid w:val="00F10D42"/>
    <w:rsid w:val="00F72273"/>
    <w:rsid w:val="00F7560F"/>
    <w:rsid w:val="00FB4DA4"/>
    <w:rsid w:val="00FE0F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264882"/>
  <w15:chartTrackingRefBased/>
  <w15:docId w15:val="{09D7011B-F484-4FDC-842D-1F8452469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187A"/>
    <w:rPr>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E5CE9"/>
    <w:pPr>
      <w:tabs>
        <w:tab w:val="center" w:pos="4252"/>
        <w:tab w:val="right" w:pos="8504"/>
      </w:tabs>
    </w:pPr>
  </w:style>
  <w:style w:type="paragraph" w:styleId="Rodap">
    <w:name w:val="footer"/>
    <w:basedOn w:val="Normal"/>
    <w:rsid w:val="00BE5CE9"/>
    <w:pPr>
      <w:tabs>
        <w:tab w:val="center" w:pos="4252"/>
        <w:tab w:val="right" w:pos="8504"/>
      </w:tabs>
    </w:pPr>
  </w:style>
  <w:style w:type="paragraph" w:styleId="PargrafodaLista">
    <w:name w:val="List Paragraph"/>
    <w:basedOn w:val="Normal"/>
    <w:uiPriority w:val="34"/>
    <w:qFormat/>
    <w:rsid w:val="00707F8E"/>
    <w:pPr>
      <w:spacing w:after="160" w:line="259" w:lineRule="auto"/>
      <w:ind w:left="720"/>
      <w:contextualSpacing/>
    </w:pPr>
    <w:rPr>
      <w:rFonts w:ascii="Calibri" w:eastAsia="Calibri" w:hAnsi="Calibri"/>
      <w:kern w:val="2"/>
      <w:sz w:val="22"/>
      <w:szCs w:val="22"/>
      <w:lang w:eastAsia="en-US"/>
    </w:rPr>
  </w:style>
  <w:style w:type="character" w:styleId="Hyperlink">
    <w:name w:val="Hyperlink"/>
    <w:uiPriority w:val="99"/>
    <w:unhideWhenUsed/>
    <w:rsid w:val="00707F8E"/>
    <w:rPr>
      <w:color w:val="0563C1"/>
      <w:u w:val="single"/>
    </w:rPr>
  </w:style>
  <w:style w:type="table" w:styleId="Tabelacomgrade">
    <w:name w:val="Table Grid"/>
    <w:basedOn w:val="Tabelanormal"/>
    <w:rsid w:val="00263B9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540630">
      <w:bodyDiv w:val="1"/>
      <w:marLeft w:val="0"/>
      <w:marRight w:val="0"/>
      <w:marTop w:val="0"/>
      <w:marBottom w:val="0"/>
      <w:divBdr>
        <w:top w:val="none" w:sz="0" w:space="0" w:color="auto"/>
        <w:left w:val="none" w:sz="0" w:space="0" w:color="auto"/>
        <w:bottom w:val="none" w:sz="0" w:space="0" w:color="auto"/>
        <w:right w:val="none" w:sz="0" w:space="0" w:color="auto"/>
      </w:divBdr>
    </w:div>
    <w:div w:id="1837919905">
      <w:bodyDiv w:val="1"/>
      <w:marLeft w:val="0"/>
      <w:marRight w:val="0"/>
      <w:marTop w:val="0"/>
      <w:marBottom w:val="0"/>
      <w:divBdr>
        <w:top w:val="none" w:sz="0" w:space="0" w:color="auto"/>
        <w:left w:val="none" w:sz="0" w:space="0" w:color="auto"/>
        <w:bottom w:val="none" w:sz="0" w:space="0" w:color="auto"/>
        <w:right w:val="none" w:sz="0" w:space="0" w:color="auto"/>
      </w:divBdr>
    </w:div>
    <w:div w:id="203452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4</Pages>
  <Words>1441</Words>
  <Characters>7787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Of</vt:lpstr>
    </vt:vector>
  </TitlesOfParts>
  <Company/>
  <LinksUpToDate>false</LinksUpToDate>
  <CharactersWithSpaces>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User</dc:creator>
  <cp:keywords/>
  <cp:lastModifiedBy>Pamela Allin Schneider</cp:lastModifiedBy>
  <cp:revision>51</cp:revision>
  <cp:lastPrinted>2023-08-21T14:41:00Z</cp:lastPrinted>
  <dcterms:created xsi:type="dcterms:W3CDTF">2026-01-07T10:10:00Z</dcterms:created>
  <dcterms:modified xsi:type="dcterms:W3CDTF">2026-06-17T12:12:00Z</dcterms:modified>
</cp:coreProperties>
</file>