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BF4F1F" w14:textId="77777777" w:rsidR="00920156" w:rsidRPr="00DA3F18" w:rsidRDefault="00920156" w:rsidP="00A55606">
      <w:pPr>
        <w:rPr>
          <w:rFonts w:ascii="Times New Roman" w:hAnsi="Times New Roman" w:cs="Times New Roman"/>
          <w:b/>
          <w:bCs/>
          <w:color w:val="FF0000"/>
          <w:sz w:val="21"/>
          <w:szCs w:val="21"/>
        </w:rPr>
      </w:pPr>
    </w:p>
    <w:p w14:paraId="2F5379A1" w14:textId="57FFAFB3" w:rsidR="001B4CED" w:rsidRPr="001D0FFF" w:rsidRDefault="00000000">
      <w:pPr>
        <w:tabs>
          <w:tab w:val="left" w:pos="4253"/>
        </w:tabs>
        <w:spacing w:line="276" w:lineRule="auto"/>
        <w:jc w:val="center"/>
        <w:rPr>
          <w:rFonts w:ascii="Times New Roman" w:hAnsi="Times New Roman" w:cs="Times New Roman"/>
          <w:b/>
          <w:sz w:val="21"/>
          <w:szCs w:val="21"/>
        </w:rPr>
      </w:pPr>
      <w:r w:rsidRPr="001D0FFF">
        <w:rPr>
          <w:rFonts w:ascii="Times New Roman" w:hAnsi="Times New Roman" w:cs="Times New Roman"/>
          <w:b/>
          <w:bCs/>
          <w:sz w:val="21"/>
          <w:szCs w:val="21"/>
        </w:rPr>
        <w:t xml:space="preserve">EDITAL DE PREGÃO ELETRÔNICO Nº </w:t>
      </w:r>
      <w:r w:rsidR="00920156" w:rsidRPr="001D0FFF">
        <w:rPr>
          <w:rFonts w:ascii="Times New Roman" w:hAnsi="Times New Roman" w:cs="Times New Roman"/>
          <w:b/>
          <w:bCs/>
          <w:sz w:val="21"/>
          <w:szCs w:val="21"/>
        </w:rPr>
        <w:t>021/2026</w:t>
      </w:r>
    </w:p>
    <w:p w14:paraId="306DE909" w14:textId="78118D6D" w:rsidR="001B4CED" w:rsidRPr="001D0FFF" w:rsidRDefault="00000000">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 xml:space="preserve">Processo de Licitação </w:t>
      </w:r>
      <w:r w:rsidR="00920156" w:rsidRPr="001D0FFF">
        <w:rPr>
          <w:rFonts w:ascii="Times New Roman" w:hAnsi="Times New Roman" w:cs="Times New Roman"/>
          <w:b/>
          <w:bCs/>
          <w:sz w:val="21"/>
          <w:szCs w:val="21"/>
        </w:rPr>
        <w:t>n° 060/2026</w:t>
      </w:r>
    </w:p>
    <w:p w14:paraId="0391C60E" w14:textId="64C1DE83" w:rsidR="001B4CED" w:rsidRPr="001D0FFF" w:rsidRDefault="00000000">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SISTEMA DE REGISTRO DE PREÇOS</w:t>
      </w:r>
      <w:r w:rsidR="00920156" w:rsidRPr="001D0FFF">
        <w:rPr>
          <w:rFonts w:ascii="Times New Roman" w:hAnsi="Times New Roman" w:cs="Times New Roman"/>
          <w:b/>
          <w:bCs/>
          <w:sz w:val="21"/>
          <w:szCs w:val="21"/>
        </w:rPr>
        <w:t xml:space="preserve"> 020/2026</w:t>
      </w:r>
    </w:p>
    <w:p w14:paraId="0A67BB04" w14:textId="77777777" w:rsidR="001B4CED" w:rsidRPr="001D0FFF" w:rsidRDefault="001B4CED">
      <w:pPr>
        <w:pStyle w:val="PargrafodaLista"/>
        <w:widowControl w:val="0"/>
        <w:tabs>
          <w:tab w:val="left" w:pos="426"/>
        </w:tabs>
        <w:spacing w:line="276" w:lineRule="auto"/>
        <w:ind w:left="0" w:firstLine="0"/>
        <w:contextualSpacing w:val="0"/>
        <w:jc w:val="both"/>
        <w:rPr>
          <w:rFonts w:ascii="Times New Roman" w:hAnsi="Times New Roman" w:cs="Times New Roman"/>
          <w:b/>
          <w:bCs/>
          <w:sz w:val="21"/>
          <w:szCs w:val="21"/>
        </w:rPr>
      </w:pPr>
    </w:p>
    <w:p w14:paraId="487E3735" w14:textId="7CE1B72E" w:rsidR="001B4CED" w:rsidRPr="001D0FFF" w:rsidRDefault="00920156" w:rsidP="00920156">
      <w:pPr>
        <w:spacing w:line="360" w:lineRule="auto"/>
        <w:ind w:left="12" w:right="148" w:hanging="3"/>
        <w:jc w:val="both"/>
        <w:rPr>
          <w:rFonts w:ascii="Times New Roman" w:hAnsi="Times New Roman" w:cs="Times New Roman"/>
          <w:b/>
          <w:sz w:val="21"/>
          <w:szCs w:val="21"/>
        </w:rPr>
      </w:pPr>
      <w:r w:rsidRPr="001D0FFF">
        <w:rPr>
          <w:rFonts w:ascii="Times New Roman" w:hAnsi="Times New Roman" w:cs="Times New Roman"/>
          <w:sz w:val="21"/>
          <w:szCs w:val="21"/>
        </w:rPr>
        <w:t>O</w:t>
      </w:r>
      <w:r w:rsidRPr="001D0FFF">
        <w:rPr>
          <w:rFonts w:ascii="Times New Roman" w:hAnsi="Times New Roman" w:cs="Times New Roman"/>
          <w:spacing w:val="-9"/>
          <w:sz w:val="21"/>
          <w:szCs w:val="21"/>
        </w:rPr>
        <w:t xml:space="preserve"> </w:t>
      </w:r>
      <w:r w:rsidRPr="001D0FFF">
        <w:rPr>
          <w:rFonts w:ascii="Times New Roman" w:hAnsi="Times New Roman" w:cs="Times New Roman"/>
          <w:b/>
          <w:sz w:val="21"/>
          <w:szCs w:val="21"/>
        </w:rPr>
        <w:t>MUNICÍPIO</w:t>
      </w:r>
      <w:r w:rsidRPr="001D0FFF">
        <w:rPr>
          <w:rFonts w:ascii="Times New Roman" w:hAnsi="Times New Roman" w:cs="Times New Roman"/>
          <w:b/>
          <w:spacing w:val="-8"/>
          <w:sz w:val="21"/>
          <w:szCs w:val="21"/>
        </w:rPr>
        <w:t xml:space="preserve"> </w:t>
      </w:r>
      <w:r w:rsidRPr="001D0FFF">
        <w:rPr>
          <w:rFonts w:ascii="Times New Roman" w:hAnsi="Times New Roman" w:cs="Times New Roman"/>
          <w:b/>
          <w:sz w:val="21"/>
          <w:szCs w:val="21"/>
        </w:rPr>
        <w:t>DE</w:t>
      </w:r>
      <w:r w:rsidRPr="001D0FFF">
        <w:rPr>
          <w:rFonts w:ascii="Times New Roman" w:hAnsi="Times New Roman" w:cs="Times New Roman"/>
          <w:b/>
          <w:spacing w:val="-8"/>
          <w:sz w:val="21"/>
          <w:szCs w:val="21"/>
        </w:rPr>
        <w:t xml:space="preserve"> </w:t>
      </w:r>
      <w:r w:rsidRPr="001D0FFF">
        <w:rPr>
          <w:rFonts w:ascii="Times New Roman" w:hAnsi="Times New Roman" w:cs="Times New Roman"/>
          <w:b/>
          <w:sz w:val="21"/>
          <w:szCs w:val="21"/>
        </w:rPr>
        <w:t>TIRADENTES</w:t>
      </w:r>
      <w:r w:rsidRPr="001D0FFF">
        <w:rPr>
          <w:rFonts w:ascii="Times New Roman" w:hAnsi="Times New Roman" w:cs="Times New Roman"/>
          <w:b/>
          <w:spacing w:val="-8"/>
          <w:sz w:val="21"/>
          <w:szCs w:val="21"/>
        </w:rPr>
        <w:t xml:space="preserve"> </w:t>
      </w:r>
      <w:r w:rsidRPr="001D0FFF">
        <w:rPr>
          <w:rFonts w:ascii="Times New Roman" w:hAnsi="Times New Roman" w:cs="Times New Roman"/>
          <w:b/>
          <w:sz w:val="21"/>
          <w:szCs w:val="21"/>
        </w:rPr>
        <w:t>DO</w:t>
      </w:r>
      <w:r w:rsidRPr="001D0FFF">
        <w:rPr>
          <w:rFonts w:ascii="Times New Roman" w:hAnsi="Times New Roman" w:cs="Times New Roman"/>
          <w:b/>
          <w:spacing w:val="-9"/>
          <w:sz w:val="21"/>
          <w:szCs w:val="21"/>
        </w:rPr>
        <w:t xml:space="preserve"> </w:t>
      </w:r>
      <w:r w:rsidRPr="001D0FFF">
        <w:rPr>
          <w:rFonts w:ascii="Times New Roman" w:hAnsi="Times New Roman" w:cs="Times New Roman"/>
          <w:b/>
          <w:sz w:val="21"/>
          <w:szCs w:val="21"/>
        </w:rPr>
        <w:t>SUL/RS,</w:t>
      </w:r>
      <w:r w:rsidRPr="001D0FFF">
        <w:rPr>
          <w:rFonts w:ascii="Times New Roman" w:hAnsi="Times New Roman" w:cs="Times New Roman"/>
          <w:b/>
          <w:spacing w:val="-6"/>
          <w:sz w:val="21"/>
          <w:szCs w:val="21"/>
        </w:rPr>
        <w:t xml:space="preserve"> </w:t>
      </w:r>
      <w:r w:rsidRPr="001D0FFF">
        <w:rPr>
          <w:rFonts w:ascii="Times New Roman" w:hAnsi="Times New Roman" w:cs="Times New Roman"/>
          <w:sz w:val="21"/>
          <w:szCs w:val="21"/>
        </w:rPr>
        <w:t>inscrito</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no</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CNPJ/MF</w:t>
      </w:r>
      <w:r w:rsidRPr="001D0FFF">
        <w:rPr>
          <w:rFonts w:ascii="Times New Roman" w:hAnsi="Times New Roman" w:cs="Times New Roman"/>
          <w:spacing w:val="-10"/>
          <w:sz w:val="21"/>
          <w:szCs w:val="21"/>
        </w:rPr>
        <w:t xml:space="preserve"> </w:t>
      </w:r>
      <w:r w:rsidRPr="001D0FFF">
        <w:rPr>
          <w:rFonts w:ascii="Times New Roman" w:hAnsi="Times New Roman" w:cs="Times New Roman"/>
          <w:sz w:val="21"/>
          <w:szCs w:val="21"/>
        </w:rPr>
        <w:t>sob</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o</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nº</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94.726.320/0001-77,</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 xml:space="preserve">torna público que realizará </w:t>
      </w:r>
      <w:r w:rsidRPr="001D0FFF">
        <w:rPr>
          <w:rFonts w:ascii="Times New Roman" w:hAnsi="Times New Roman" w:cs="Times New Roman"/>
          <w:b/>
          <w:sz w:val="21"/>
          <w:szCs w:val="21"/>
        </w:rPr>
        <w:t>PREGÃO ELETRÔNICO</w:t>
      </w:r>
      <w:r w:rsidRPr="001D0FFF">
        <w:rPr>
          <w:rFonts w:ascii="Times New Roman" w:hAnsi="Times New Roman" w:cs="Times New Roman"/>
          <w:sz w:val="21"/>
          <w:szCs w:val="21"/>
        </w:rPr>
        <w:t xml:space="preserve">, pelo </w:t>
      </w:r>
      <w:r w:rsidRPr="001D0FFF">
        <w:rPr>
          <w:rFonts w:ascii="Times New Roman" w:hAnsi="Times New Roman" w:cs="Times New Roman"/>
          <w:b/>
          <w:sz w:val="21"/>
          <w:szCs w:val="21"/>
        </w:rPr>
        <w:t>SISTEMA DE REGISTRO DE PREÇOS</w:t>
      </w:r>
      <w:r w:rsidRPr="001D0FFF">
        <w:rPr>
          <w:rFonts w:ascii="Times New Roman" w:hAnsi="Times New Roman" w:cs="Times New Roman"/>
          <w:sz w:val="21"/>
          <w:szCs w:val="21"/>
        </w:rPr>
        <w:t xml:space="preserve">, do tipo </w:t>
      </w:r>
      <w:r w:rsidRPr="001D0FFF">
        <w:rPr>
          <w:rFonts w:ascii="Times New Roman" w:hAnsi="Times New Roman" w:cs="Times New Roman"/>
          <w:b/>
          <w:sz w:val="21"/>
          <w:szCs w:val="21"/>
        </w:rPr>
        <w:t>menor</w:t>
      </w:r>
      <w:r w:rsidRPr="001D0FFF">
        <w:rPr>
          <w:rFonts w:ascii="Times New Roman" w:hAnsi="Times New Roman" w:cs="Times New Roman"/>
          <w:b/>
          <w:spacing w:val="-9"/>
          <w:sz w:val="21"/>
          <w:szCs w:val="21"/>
        </w:rPr>
        <w:t xml:space="preserve"> </w:t>
      </w:r>
      <w:r w:rsidRPr="001D0FFF">
        <w:rPr>
          <w:rFonts w:ascii="Times New Roman" w:hAnsi="Times New Roman" w:cs="Times New Roman"/>
          <w:b/>
          <w:sz w:val="21"/>
          <w:szCs w:val="21"/>
        </w:rPr>
        <w:t>preço</w:t>
      </w:r>
      <w:r w:rsidRPr="001D0FFF">
        <w:rPr>
          <w:rFonts w:ascii="Times New Roman" w:hAnsi="Times New Roman" w:cs="Times New Roman"/>
          <w:sz w:val="21"/>
          <w:szCs w:val="21"/>
        </w:rPr>
        <w:t>,</w:t>
      </w:r>
      <w:r w:rsidRPr="001D0FFF">
        <w:rPr>
          <w:rFonts w:ascii="Times New Roman" w:hAnsi="Times New Roman" w:cs="Times New Roman"/>
          <w:spacing w:val="-8"/>
          <w:sz w:val="21"/>
          <w:szCs w:val="21"/>
        </w:rPr>
        <w:t xml:space="preserve"> </w:t>
      </w:r>
      <w:r w:rsidRPr="001D0FFF">
        <w:rPr>
          <w:rFonts w:ascii="Times New Roman" w:hAnsi="Times New Roman" w:cs="Times New Roman"/>
          <w:sz w:val="21"/>
          <w:szCs w:val="21"/>
        </w:rPr>
        <w:t>com</w:t>
      </w:r>
      <w:r w:rsidRPr="001D0FFF">
        <w:rPr>
          <w:rFonts w:ascii="Times New Roman" w:hAnsi="Times New Roman" w:cs="Times New Roman"/>
          <w:spacing w:val="-8"/>
          <w:sz w:val="21"/>
          <w:szCs w:val="21"/>
        </w:rPr>
        <w:t xml:space="preserve"> </w:t>
      </w:r>
      <w:r w:rsidRPr="001D0FFF">
        <w:rPr>
          <w:rFonts w:ascii="Times New Roman" w:hAnsi="Times New Roman" w:cs="Times New Roman"/>
          <w:sz w:val="21"/>
          <w:szCs w:val="21"/>
        </w:rPr>
        <w:t>modo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disputa</w:t>
      </w:r>
      <w:r w:rsidRPr="001D0FFF">
        <w:rPr>
          <w:rFonts w:ascii="Times New Roman" w:hAnsi="Times New Roman" w:cs="Times New Roman"/>
          <w:spacing w:val="-7"/>
          <w:sz w:val="21"/>
          <w:szCs w:val="21"/>
        </w:rPr>
        <w:t xml:space="preserve"> </w:t>
      </w:r>
      <w:r w:rsidRPr="001D0FFF">
        <w:rPr>
          <w:rFonts w:ascii="Times New Roman" w:hAnsi="Times New Roman" w:cs="Times New Roman"/>
          <w:b/>
          <w:sz w:val="21"/>
          <w:szCs w:val="21"/>
        </w:rPr>
        <w:t>aberto</w:t>
      </w:r>
      <w:r w:rsidRPr="001D0FFF">
        <w:rPr>
          <w:rFonts w:ascii="Times New Roman" w:hAnsi="Times New Roman" w:cs="Times New Roman"/>
          <w:sz w:val="21"/>
          <w:szCs w:val="21"/>
        </w:rPr>
        <w:t>,</w:t>
      </w:r>
      <w:r w:rsidRPr="001D0FFF">
        <w:rPr>
          <w:rFonts w:ascii="Times New Roman" w:hAnsi="Times New Roman" w:cs="Times New Roman"/>
          <w:spacing w:val="-8"/>
          <w:sz w:val="21"/>
          <w:szCs w:val="21"/>
        </w:rPr>
        <w:t xml:space="preserve"> </w:t>
      </w:r>
      <w:r w:rsidRPr="001D0FFF">
        <w:rPr>
          <w:rFonts w:ascii="Times New Roman" w:hAnsi="Times New Roman" w:cs="Times New Roman"/>
          <w:sz w:val="21"/>
          <w:szCs w:val="21"/>
        </w:rPr>
        <w:t>para</w:t>
      </w:r>
      <w:r w:rsidRPr="001D0FFF">
        <w:rPr>
          <w:rFonts w:ascii="Times New Roman" w:hAnsi="Times New Roman" w:cs="Times New Roman"/>
          <w:spacing w:val="-8"/>
          <w:sz w:val="21"/>
          <w:szCs w:val="21"/>
        </w:rPr>
        <w:t xml:space="preserve"> </w:t>
      </w:r>
      <w:r w:rsidRPr="001D0FFF">
        <w:rPr>
          <w:rFonts w:ascii="Times New Roman" w:hAnsi="Times New Roman" w:cs="Times New Roman"/>
          <w:sz w:val="21"/>
          <w:szCs w:val="21"/>
        </w:rPr>
        <w:t>fornecimento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de</w:t>
      </w:r>
      <w:r w:rsidR="006F09FA" w:rsidRPr="001D0FFF">
        <w:rPr>
          <w:rFonts w:ascii="Times New Roman" w:hAnsi="Times New Roman" w:cs="Times New Roman"/>
          <w:sz w:val="21"/>
          <w:szCs w:val="21"/>
        </w:rPr>
        <w:t xml:space="preserve"> pneus para frota mun</w:t>
      </w:r>
      <w:r w:rsidR="00776668" w:rsidRPr="001D0FFF">
        <w:rPr>
          <w:rFonts w:ascii="Times New Roman" w:hAnsi="Times New Roman" w:cs="Times New Roman"/>
          <w:sz w:val="21"/>
          <w:szCs w:val="21"/>
        </w:rPr>
        <w:t>i</w:t>
      </w:r>
      <w:r w:rsidR="006F09FA" w:rsidRPr="001D0FFF">
        <w:rPr>
          <w:rFonts w:ascii="Times New Roman" w:hAnsi="Times New Roman" w:cs="Times New Roman"/>
          <w:sz w:val="21"/>
          <w:szCs w:val="21"/>
        </w:rPr>
        <w:t>cipal</w:t>
      </w:r>
      <w:r w:rsidRPr="001D0FFF">
        <w:rPr>
          <w:rFonts w:ascii="Times New Roman" w:hAnsi="Times New Roman" w:cs="Times New Roman"/>
          <w:sz w:val="21"/>
          <w:szCs w:val="21"/>
        </w:rPr>
        <w:t>,</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processando-se</w:t>
      </w:r>
      <w:r w:rsidRPr="001D0FFF">
        <w:rPr>
          <w:rFonts w:ascii="Times New Roman" w:hAnsi="Times New Roman" w:cs="Times New Roman"/>
          <w:spacing w:val="-7"/>
          <w:sz w:val="21"/>
          <w:szCs w:val="21"/>
        </w:rPr>
        <w:t xml:space="preserve"> </w:t>
      </w:r>
      <w:r w:rsidRPr="001D0FFF">
        <w:rPr>
          <w:rFonts w:ascii="Times New Roman" w:hAnsi="Times New Roman" w:cs="Times New Roman"/>
          <w:sz w:val="21"/>
          <w:szCs w:val="21"/>
        </w:rPr>
        <w:t>essa</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licitação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 xml:space="preserve">acordo com as disposições contidas na Lei Federal nº 14.133/2021 e do Decreto Municipal nº 013/2023, e no que couberem, as disposições da Lei Complementar nº 123/06 e posteriores alterações, bem como demais </w:t>
      </w:r>
      <w:r w:rsidRPr="001D0FFF">
        <w:rPr>
          <w:rFonts w:ascii="Times New Roman" w:hAnsi="Times New Roman" w:cs="Times New Roman"/>
          <w:spacing w:val="-2"/>
          <w:sz w:val="21"/>
          <w:szCs w:val="21"/>
        </w:rPr>
        <w:t>legislações.</w:t>
      </w:r>
    </w:p>
    <w:p w14:paraId="2D18D348" w14:textId="77777777" w:rsidR="001B4CED" w:rsidRPr="001D0FFF" w:rsidRDefault="001B4CED">
      <w:pPr>
        <w:pStyle w:val="PargrafodaLista"/>
        <w:widowControl w:val="0"/>
        <w:tabs>
          <w:tab w:val="left" w:pos="426"/>
        </w:tabs>
        <w:spacing w:line="276" w:lineRule="auto"/>
        <w:ind w:left="0" w:firstLine="0"/>
        <w:contextualSpacing w:val="0"/>
        <w:jc w:val="both"/>
        <w:rPr>
          <w:rFonts w:ascii="Times New Roman" w:hAnsi="Times New Roman" w:cs="Times New Roman"/>
          <w:b/>
          <w:bCs/>
          <w:color w:val="000000"/>
          <w:sz w:val="21"/>
          <w:szCs w:val="21"/>
        </w:rPr>
      </w:pPr>
    </w:p>
    <w:p w14:paraId="2FF1E499" w14:textId="324AECEA" w:rsidR="00920156" w:rsidRPr="001D0FFF" w:rsidRDefault="00920156" w:rsidP="00920156">
      <w:pPr>
        <w:ind w:left="12"/>
        <w:rPr>
          <w:rFonts w:ascii="Times New Roman" w:hAnsi="Times New Roman" w:cs="Times New Roman"/>
          <w:sz w:val="21"/>
          <w:szCs w:val="21"/>
        </w:rPr>
      </w:pPr>
      <w:r w:rsidRPr="001D0FFF">
        <w:rPr>
          <w:rFonts w:ascii="Times New Roman" w:hAnsi="Times New Roman" w:cs="Times New Roman"/>
          <w:b/>
          <w:sz w:val="21"/>
          <w:szCs w:val="21"/>
        </w:rPr>
        <w:t>SESSÃO</w:t>
      </w:r>
      <w:r w:rsidRPr="001D0FFF">
        <w:rPr>
          <w:rFonts w:ascii="Times New Roman" w:hAnsi="Times New Roman" w:cs="Times New Roman"/>
          <w:b/>
          <w:spacing w:val="-1"/>
          <w:sz w:val="21"/>
          <w:szCs w:val="21"/>
        </w:rPr>
        <w:t xml:space="preserve"> </w:t>
      </w:r>
      <w:r w:rsidRPr="001D0FFF">
        <w:rPr>
          <w:rFonts w:ascii="Times New Roman" w:hAnsi="Times New Roman" w:cs="Times New Roman"/>
          <w:b/>
          <w:sz w:val="21"/>
          <w:szCs w:val="21"/>
        </w:rPr>
        <w:t>VIRTUAL:</w:t>
      </w:r>
      <w:r w:rsidRPr="001D0FFF">
        <w:rPr>
          <w:rFonts w:ascii="Times New Roman" w:hAnsi="Times New Roman" w:cs="Times New Roman"/>
          <w:b/>
          <w:spacing w:val="-1"/>
          <w:sz w:val="21"/>
          <w:szCs w:val="21"/>
        </w:rPr>
        <w:t xml:space="preserve"> </w:t>
      </w:r>
      <w:r w:rsidR="00BF4082">
        <w:rPr>
          <w:rFonts w:ascii="Times New Roman" w:hAnsi="Times New Roman" w:cs="Times New Roman"/>
          <w:b/>
          <w:spacing w:val="-1"/>
          <w:sz w:val="21"/>
          <w:szCs w:val="21"/>
        </w:rPr>
        <w:t>08</w:t>
      </w:r>
      <w:r w:rsidRPr="001D0FFF">
        <w:rPr>
          <w:rFonts w:ascii="Times New Roman" w:hAnsi="Times New Roman" w:cs="Times New Roman"/>
          <w:b/>
          <w:spacing w:val="-1"/>
          <w:sz w:val="21"/>
          <w:szCs w:val="21"/>
        </w:rPr>
        <w:t>/</w:t>
      </w:r>
      <w:r w:rsidR="00BF4082">
        <w:rPr>
          <w:rFonts w:ascii="Times New Roman" w:hAnsi="Times New Roman" w:cs="Times New Roman"/>
          <w:b/>
          <w:spacing w:val="-1"/>
          <w:sz w:val="21"/>
          <w:szCs w:val="21"/>
        </w:rPr>
        <w:t>06</w:t>
      </w:r>
      <w:r w:rsidRPr="001D0FFF">
        <w:rPr>
          <w:rFonts w:ascii="Times New Roman" w:hAnsi="Times New Roman" w:cs="Times New Roman"/>
          <w:b/>
          <w:spacing w:val="-1"/>
          <w:sz w:val="21"/>
          <w:szCs w:val="21"/>
        </w:rPr>
        <w:t>/2026</w:t>
      </w:r>
    </w:p>
    <w:p w14:paraId="6DDB7F2C" w14:textId="77777777" w:rsidR="00920156" w:rsidRPr="001D0FFF" w:rsidRDefault="00920156" w:rsidP="00920156">
      <w:pPr>
        <w:spacing w:before="82"/>
        <w:ind w:left="12"/>
        <w:rPr>
          <w:rFonts w:ascii="Times New Roman" w:hAnsi="Times New Roman" w:cs="Times New Roman"/>
          <w:sz w:val="21"/>
          <w:szCs w:val="21"/>
        </w:rPr>
      </w:pPr>
      <w:r w:rsidRPr="001D0FFF">
        <w:rPr>
          <w:rFonts w:ascii="Times New Roman" w:hAnsi="Times New Roman" w:cs="Times New Roman"/>
          <w:b/>
          <w:sz w:val="21"/>
          <w:szCs w:val="21"/>
        </w:rPr>
        <w:t>HORÁRIO:</w:t>
      </w:r>
      <w:r w:rsidRPr="001D0FFF">
        <w:rPr>
          <w:rFonts w:ascii="Times New Roman" w:hAnsi="Times New Roman" w:cs="Times New Roman"/>
          <w:b/>
          <w:spacing w:val="-1"/>
          <w:sz w:val="21"/>
          <w:szCs w:val="21"/>
        </w:rPr>
        <w:t xml:space="preserve"> </w:t>
      </w:r>
      <w:r w:rsidRPr="001D0FFF">
        <w:rPr>
          <w:rFonts w:ascii="Times New Roman" w:hAnsi="Times New Roman" w:cs="Times New Roman"/>
          <w:spacing w:val="-5"/>
          <w:sz w:val="21"/>
          <w:szCs w:val="21"/>
        </w:rPr>
        <w:t>9h</w:t>
      </w:r>
    </w:p>
    <w:p w14:paraId="18AAA0AA" w14:textId="77777777" w:rsidR="00920156" w:rsidRPr="001D0FFF" w:rsidRDefault="00920156" w:rsidP="00920156">
      <w:pPr>
        <w:spacing w:before="79"/>
        <w:ind w:left="12"/>
        <w:rPr>
          <w:rFonts w:ascii="Times New Roman" w:hAnsi="Times New Roman" w:cs="Times New Roman"/>
          <w:sz w:val="21"/>
          <w:szCs w:val="21"/>
        </w:rPr>
      </w:pPr>
      <w:r w:rsidRPr="001D0FFF">
        <w:rPr>
          <w:rFonts w:ascii="Times New Roman" w:hAnsi="Times New Roman" w:cs="Times New Roman"/>
          <w:b/>
          <w:sz w:val="21"/>
          <w:szCs w:val="21"/>
        </w:rPr>
        <w:t>ENDEREÇO:</w:t>
      </w:r>
      <w:r w:rsidRPr="001D0FFF">
        <w:rPr>
          <w:rFonts w:ascii="Times New Roman" w:hAnsi="Times New Roman" w:cs="Times New Roman"/>
          <w:b/>
          <w:spacing w:val="-1"/>
          <w:sz w:val="21"/>
          <w:szCs w:val="21"/>
        </w:rPr>
        <w:t xml:space="preserve"> </w:t>
      </w:r>
      <w:r w:rsidRPr="001D0FFF">
        <w:rPr>
          <w:rFonts w:ascii="Times New Roman" w:hAnsi="Times New Roman" w:cs="Times New Roman"/>
          <w:sz w:val="21"/>
          <w:szCs w:val="21"/>
        </w:rPr>
        <w:t>Pregão</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Online</w:t>
      </w:r>
      <w:r w:rsidRPr="001D0FFF">
        <w:rPr>
          <w:rFonts w:ascii="Times New Roman" w:hAnsi="Times New Roman" w:cs="Times New Roman"/>
          <w:spacing w:val="-1"/>
          <w:sz w:val="21"/>
          <w:szCs w:val="21"/>
        </w:rPr>
        <w:t xml:space="preserve"> </w:t>
      </w:r>
      <w:r w:rsidRPr="001D0FFF">
        <w:rPr>
          <w:rFonts w:ascii="Times New Roman" w:hAnsi="Times New Roman" w:cs="Times New Roman"/>
          <w:spacing w:val="-2"/>
          <w:sz w:val="21"/>
          <w:szCs w:val="21"/>
        </w:rPr>
        <w:t>Banrisul</w:t>
      </w:r>
    </w:p>
    <w:p w14:paraId="06D5C13D" w14:textId="6F8790AD" w:rsidR="001B4CED" w:rsidRPr="001D0FFF" w:rsidRDefault="00B658DC" w:rsidP="00920156">
      <w:pPr>
        <w:pStyle w:val="PargrafodaLista"/>
        <w:widowControl w:val="0"/>
        <w:tabs>
          <w:tab w:val="left" w:pos="426"/>
        </w:tabs>
        <w:spacing w:line="276" w:lineRule="auto"/>
        <w:ind w:left="0" w:firstLine="0"/>
        <w:contextualSpacing w:val="0"/>
        <w:jc w:val="both"/>
        <w:rPr>
          <w:rFonts w:ascii="Times New Roman" w:hAnsi="Times New Roman" w:cs="Times New Roman"/>
          <w:color w:val="FF0000"/>
          <w:sz w:val="21"/>
          <w:szCs w:val="21"/>
        </w:rPr>
      </w:pPr>
      <w:r w:rsidRPr="001D0FFF">
        <w:rPr>
          <w:rFonts w:ascii="Times New Roman" w:hAnsi="Times New Roman" w:cs="Times New Roman"/>
          <w:b/>
          <w:sz w:val="21"/>
          <w:szCs w:val="21"/>
        </w:rPr>
        <w:t>Obs.</w:t>
      </w:r>
      <w:r w:rsidR="00920156" w:rsidRPr="001D0FFF">
        <w:rPr>
          <w:rFonts w:ascii="Times New Roman" w:hAnsi="Times New Roman" w:cs="Times New Roman"/>
          <w:b/>
          <w:sz w:val="21"/>
          <w:szCs w:val="21"/>
        </w:rPr>
        <w:t xml:space="preserve">: </w:t>
      </w:r>
      <w:r w:rsidR="00920156" w:rsidRPr="001D0FFF">
        <w:rPr>
          <w:rFonts w:ascii="Times New Roman" w:hAnsi="Times New Roman" w:cs="Times New Roman"/>
          <w:sz w:val="21"/>
          <w:szCs w:val="21"/>
        </w:rPr>
        <w:t>As propostas e os documentos poderão ser enviados até às 08:59 h, sendo que todas as referências de tempo observam o horário de Brasília</w:t>
      </w:r>
    </w:p>
    <w:p w14:paraId="5CEDFBC6" w14:textId="77777777" w:rsidR="001B4CED" w:rsidRPr="001D0FFF" w:rsidRDefault="001B4CED">
      <w:pPr>
        <w:widowControl w:val="0"/>
        <w:spacing w:line="276" w:lineRule="auto"/>
        <w:jc w:val="both"/>
        <w:rPr>
          <w:rFonts w:ascii="Times New Roman" w:hAnsi="Times New Roman" w:cs="Times New Roman"/>
          <w:b/>
          <w:bCs/>
          <w:color w:val="000000"/>
          <w:sz w:val="21"/>
          <w:szCs w:val="21"/>
        </w:rPr>
      </w:pPr>
      <w:bookmarkStart w:id="0" w:name="_Hlk131407584"/>
      <w:bookmarkEnd w:id="0"/>
    </w:p>
    <w:p w14:paraId="30E0B7D8" w14:textId="77777777" w:rsidR="001B4CED" w:rsidRPr="001D0FFF" w:rsidRDefault="00000000">
      <w:pPr>
        <w:widowControl w:val="0"/>
        <w:numPr>
          <w:ilvl w:val="0"/>
          <w:numId w:val="39"/>
        </w:numPr>
        <w:tabs>
          <w:tab w:val="left" w:pos="284"/>
        </w:tabs>
        <w:spacing w:line="276" w:lineRule="auto"/>
        <w:ind w:left="0" w:firstLine="0"/>
        <w:jc w:val="both"/>
        <w:rPr>
          <w:rFonts w:ascii="Times New Roman" w:hAnsi="Times New Roman" w:cs="Times New Roman"/>
          <w:b/>
          <w:sz w:val="21"/>
          <w:szCs w:val="21"/>
        </w:rPr>
      </w:pPr>
      <w:r w:rsidRPr="001D0FFF">
        <w:rPr>
          <w:rFonts w:ascii="Times New Roman" w:hAnsi="Times New Roman" w:cs="Times New Roman"/>
          <w:b/>
          <w:sz w:val="21"/>
          <w:szCs w:val="21"/>
        </w:rPr>
        <w:t>DO OBJETO</w:t>
      </w:r>
    </w:p>
    <w:p w14:paraId="37F995F0" w14:textId="0973E7A6" w:rsidR="001B4CED" w:rsidRPr="001D0FFF" w:rsidRDefault="00000000">
      <w:pPr>
        <w:pStyle w:val="Recuodecorpodetexto"/>
        <w:widowControl w:val="0"/>
        <w:numPr>
          <w:ilvl w:val="1"/>
          <w:numId w:val="39"/>
        </w:numPr>
        <w:tabs>
          <w:tab w:val="left" w:pos="142"/>
          <w:tab w:val="left" w:pos="284"/>
        </w:tabs>
        <w:spacing w:before="0" w:line="276" w:lineRule="auto"/>
        <w:ind w:left="0" w:firstLine="0"/>
        <w:rPr>
          <w:rFonts w:ascii="Times New Roman" w:hAnsi="Times New Roman" w:cs="Times New Roman"/>
          <w:sz w:val="21"/>
          <w:szCs w:val="21"/>
        </w:rPr>
      </w:pPr>
      <w:r w:rsidRPr="001D0FFF">
        <w:rPr>
          <w:rFonts w:ascii="Times New Roman" w:hAnsi="Times New Roman" w:cs="Times New Roman"/>
          <w:sz w:val="21"/>
          <w:szCs w:val="21"/>
        </w:rPr>
        <w:t>Constitui objeto da presente licitação a EVENTUAL E FUTURA contratação de empresa para o fornecimento dos seguintes produtos, cujas descrições e condições de entrega estão detalhadas no Termo de Referência (Anexo I):</w:t>
      </w:r>
    </w:p>
    <w:p w14:paraId="7CF9E210" w14:textId="77777777" w:rsidR="001B4CED" w:rsidRPr="001D0FFF" w:rsidRDefault="001B4CED">
      <w:pPr>
        <w:pStyle w:val="Recuodecorpodetexto"/>
        <w:widowControl w:val="0"/>
        <w:tabs>
          <w:tab w:val="left" w:pos="142"/>
          <w:tab w:val="left" w:pos="284"/>
        </w:tabs>
        <w:spacing w:before="0" w:line="276" w:lineRule="auto"/>
        <w:ind w:firstLine="0"/>
        <w:rPr>
          <w:rFonts w:ascii="Times New Roman" w:hAnsi="Times New Roman" w:cs="Times New Roman"/>
          <w:sz w:val="21"/>
          <w:szCs w:val="21"/>
        </w:rPr>
      </w:pPr>
    </w:p>
    <w:tbl>
      <w:tblPr>
        <w:tblW w:w="10377" w:type="dxa"/>
        <w:tblInd w:w="108" w:type="dxa"/>
        <w:tblLayout w:type="fixed"/>
        <w:tblLook w:val="0000" w:firstRow="0" w:lastRow="0" w:firstColumn="0" w:lastColumn="0" w:noHBand="0" w:noVBand="0"/>
      </w:tblPr>
      <w:tblGrid>
        <w:gridCol w:w="777"/>
        <w:gridCol w:w="4072"/>
        <w:gridCol w:w="1417"/>
        <w:gridCol w:w="1134"/>
        <w:gridCol w:w="1276"/>
        <w:gridCol w:w="1701"/>
      </w:tblGrid>
      <w:tr w:rsidR="00E26DE6" w:rsidRPr="001D0FFF" w14:paraId="64E15166" w14:textId="4335A8D8" w:rsidTr="00E26DE6">
        <w:tc>
          <w:tcPr>
            <w:tcW w:w="777" w:type="dxa"/>
            <w:tcBorders>
              <w:top w:val="single" w:sz="4" w:space="0" w:color="000000"/>
              <w:left w:val="single" w:sz="4" w:space="0" w:color="000000"/>
              <w:bottom w:val="single" w:sz="4" w:space="0" w:color="000000"/>
              <w:right w:val="single" w:sz="4" w:space="0" w:color="000000"/>
            </w:tcBorders>
          </w:tcPr>
          <w:p w14:paraId="196283C4" w14:textId="77777777" w:rsidR="00E26DE6" w:rsidRPr="001D0FFF" w:rsidRDefault="00E26DE6">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ITEM</w:t>
            </w:r>
          </w:p>
        </w:tc>
        <w:tc>
          <w:tcPr>
            <w:tcW w:w="4072" w:type="dxa"/>
            <w:tcBorders>
              <w:top w:val="single" w:sz="4" w:space="0" w:color="000000"/>
              <w:left w:val="single" w:sz="4" w:space="0" w:color="000000"/>
              <w:bottom w:val="single" w:sz="4" w:space="0" w:color="000000"/>
              <w:right w:val="single" w:sz="4" w:space="0" w:color="000000"/>
            </w:tcBorders>
          </w:tcPr>
          <w:p w14:paraId="7365A4BB" w14:textId="7C82295E" w:rsidR="00E26DE6" w:rsidRPr="001D0FFF" w:rsidRDefault="00E26DE6" w:rsidP="000212A7">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DESCRIÇÃO DO BEM</w:t>
            </w:r>
          </w:p>
        </w:tc>
        <w:tc>
          <w:tcPr>
            <w:tcW w:w="1417" w:type="dxa"/>
            <w:tcBorders>
              <w:top w:val="single" w:sz="4" w:space="0" w:color="000000"/>
              <w:left w:val="single" w:sz="4" w:space="0" w:color="000000"/>
              <w:bottom w:val="single" w:sz="4" w:space="0" w:color="000000"/>
              <w:right w:val="single" w:sz="4" w:space="0" w:color="000000"/>
            </w:tcBorders>
          </w:tcPr>
          <w:p w14:paraId="1D6D926C" w14:textId="77777777" w:rsidR="00E26DE6" w:rsidRPr="001D0FFF" w:rsidRDefault="00E26DE6">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F96EFB6" w14:textId="43EAC884" w:rsidR="00E26DE6" w:rsidRPr="001D0FFF" w:rsidRDefault="00E26DE6">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 xml:space="preserve">QTD MÍNIMA </w:t>
            </w:r>
          </w:p>
        </w:tc>
        <w:tc>
          <w:tcPr>
            <w:tcW w:w="1276" w:type="dxa"/>
            <w:tcBorders>
              <w:top w:val="single" w:sz="4" w:space="0" w:color="000000"/>
              <w:left w:val="single" w:sz="4" w:space="0" w:color="000000"/>
              <w:bottom w:val="single" w:sz="4" w:space="0" w:color="000000"/>
              <w:right w:val="single" w:sz="4" w:space="0" w:color="000000"/>
            </w:tcBorders>
          </w:tcPr>
          <w:p w14:paraId="2C76CE9E" w14:textId="3717FF82" w:rsidR="00E26DE6" w:rsidRPr="001D0FFF" w:rsidRDefault="00E26DE6">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QTD MÁXIMA</w:t>
            </w:r>
          </w:p>
        </w:tc>
        <w:tc>
          <w:tcPr>
            <w:tcW w:w="1701" w:type="dxa"/>
            <w:tcBorders>
              <w:top w:val="single" w:sz="4" w:space="0" w:color="000000"/>
              <w:left w:val="single" w:sz="4" w:space="0" w:color="000000"/>
              <w:bottom w:val="single" w:sz="4" w:space="0" w:color="000000"/>
              <w:right w:val="single" w:sz="4" w:space="0" w:color="000000"/>
            </w:tcBorders>
          </w:tcPr>
          <w:p w14:paraId="7C9B3358" w14:textId="149DE9F1" w:rsidR="00E26DE6" w:rsidRPr="001D0FFF" w:rsidRDefault="00E26DE6">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VALOR UNITÁRIO</w:t>
            </w:r>
          </w:p>
        </w:tc>
      </w:tr>
      <w:tr w:rsidR="00E26DE6" w:rsidRPr="001D0FFF" w14:paraId="37791ACD" w14:textId="690D9EBE" w:rsidTr="00E26DE6">
        <w:tc>
          <w:tcPr>
            <w:tcW w:w="777" w:type="dxa"/>
            <w:tcBorders>
              <w:top w:val="single" w:sz="4" w:space="0" w:color="000000"/>
              <w:left w:val="single" w:sz="4" w:space="0" w:color="000000"/>
              <w:bottom w:val="single" w:sz="4" w:space="0" w:color="000000"/>
              <w:right w:val="single" w:sz="4" w:space="0" w:color="000000"/>
            </w:tcBorders>
          </w:tcPr>
          <w:p w14:paraId="32FC9344" w14:textId="7777777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w:t>
            </w:r>
          </w:p>
        </w:tc>
        <w:tc>
          <w:tcPr>
            <w:tcW w:w="4072" w:type="dxa"/>
            <w:tcBorders>
              <w:top w:val="single" w:sz="4" w:space="0" w:color="000000"/>
              <w:left w:val="single" w:sz="4" w:space="0" w:color="000000"/>
              <w:bottom w:val="single" w:sz="4" w:space="0" w:color="000000"/>
              <w:right w:val="single" w:sz="4" w:space="0" w:color="000000"/>
            </w:tcBorders>
          </w:tcPr>
          <w:p w14:paraId="1EAA700C" w14:textId="03106739"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900X20 LISO DIRECIONAL 14PR</w:t>
            </w:r>
          </w:p>
        </w:tc>
        <w:tc>
          <w:tcPr>
            <w:tcW w:w="1417" w:type="dxa"/>
            <w:tcBorders>
              <w:top w:val="single" w:sz="4" w:space="0" w:color="000000"/>
              <w:left w:val="single" w:sz="4" w:space="0" w:color="000000"/>
              <w:bottom w:val="single" w:sz="4" w:space="0" w:color="000000"/>
              <w:right w:val="single" w:sz="4" w:space="0" w:color="000000"/>
            </w:tcBorders>
          </w:tcPr>
          <w:p w14:paraId="0B9935C2" w14:textId="068F2BE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FB00C33" w14:textId="7777777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FD0C742" w14:textId="788343D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4A8FCEE4" w14:textId="206479F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1.316,67</w:t>
            </w:r>
          </w:p>
        </w:tc>
      </w:tr>
      <w:tr w:rsidR="00E26DE6" w:rsidRPr="001D0FFF" w14:paraId="3A3E1CB5" w14:textId="0A00E1F0" w:rsidTr="00E26DE6">
        <w:tc>
          <w:tcPr>
            <w:tcW w:w="777" w:type="dxa"/>
            <w:tcBorders>
              <w:top w:val="single" w:sz="4" w:space="0" w:color="000000"/>
              <w:left w:val="single" w:sz="4" w:space="0" w:color="000000"/>
              <w:bottom w:val="single" w:sz="4" w:space="0" w:color="000000"/>
              <w:right w:val="single" w:sz="4" w:space="0" w:color="000000"/>
            </w:tcBorders>
          </w:tcPr>
          <w:p w14:paraId="3C05ECA3" w14:textId="7777777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w:t>
            </w:r>
          </w:p>
        </w:tc>
        <w:tc>
          <w:tcPr>
            <w:tcW w:w="4072" w:type="dxa"/>
            <w:tcBorders>
              <w:top w:val="single" w:sz="4" w:space="0" w:color="000000"/>
              <w:left w:val="single" w:sz="4" w:space="0" w:color="000000"/>
              <w:bottom w:val="single" w:sz="4" w:space="0" w:color="000000"/>
              <w:right w:val="single" w:sz="4" w:space="0" w:color="000000"/>
            </w:tcBorders>
          </w:tcPr>
          <w:p w14:paraId="4A53EB9A" w14:textId="2040063E"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9-17,5 12 PR</w:t>
            </w:r>
          </w:p>
        </w:tc>
        <w:tc>
          <w:tcPr>
            <w:tcW w:w="1417" w:type="dxa"/>
            <w:tcBorders>
              <w:top w:val="single" w:sz="4" w:space="0" w:color="000000"/>
              <w:left w:val="single" w:sz="4" w:space="0" w:color="000000"/>
              <w:bottom w:val="single" w:sz="4" w:space="0" w:color="000000"/>
              <w:right w:val="single" w:sz="4" w:space="0" w:color="000000"/>
            </w:tcBorders>
          </w:tcPr>
          <w:p w14:paraId="10824A3D" w14:textId="0919BD3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166D116" w14:textId="2326147C"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0702B69" w14:textId="4B841337"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5EE8773F" w14:textId="474D77F7"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1.531,00</w:t>
            </w:r>
          </w:p>
        </w:tc>
      </w:tr>
      <w:tr w:rsidR="00E26DE6" w:rsidRPr="001D0FFF" w14:paraId="7AE81303" w14:textId="17339B88" w:rsidTr="00E26DE6">
        <w:tc>
          <w:tcPr>
            <w:tcW w:w="777" w:type="dxa"/>
            <w:tcBorders>
              <w:top w:val="single" w:sz="4" w:space="0" w:color="000000"/>
              <w:left w:val="single" w:sz="4" w:space="0" w:color="000000"/>
              <w:bottom w:val="single" w:sz="4" w:space="0" w:color="000000"/>
              <w:right w:val="single" w:sz="4" w:space="0" w:color="000000"/>
            </w:tcBorders>
          </w:tcPr>
          <w:p w14:paraId="7BE0231E" w14:textId="321DD4A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w:t>
            </w:r>
          </w:p>
        </w:tc>
        <w:tc>
          <w:tcPr>
            <w:tcW w:w="4072" w:type="dxa"/>
            <w:tcBorders>
              <w:top w:val="single" w:sz="4" w:space="0" w:color="000000"/>
              <w:left w:val="single" w:sz="4" w:space="0" w:color="000000"/>
              <w:bottom w:val="single" w:sz="4" w:space="0" w:color="000000"/>
              <w:right w:val="single" w:sz="4" w:space="0" w:color="000000"/>
            </w:tcBorders>
          </w:tcPr>
          <w:p w14:paraId="60B02E28" w14:textId="6FA7E0E3"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225/75 R16C</w:t>
            </w:r>
          </w:p>
        </w:tc>
        <w:tc>
          <w:tcPr>
            <w:tcW w:w="1417" w:type="dxa"/>
            <w:tcBorders>
              <w:top w:val="single" w:sz="4" w:space="0" w:color="000000"/>
              <w:left w:val="single" w:sz="4" w:space="0" w:color="000000"/>
              <w:bottom w:val="single" w:sz="4" w:space="0" w:color="000000"/>
              <w:right w:val="single" w:sz="4" w:space="0" w:color="000000"/>
            </w:tcBorders>
          </w:tcPr>
          <w:p w14:paraId="61E7A2E6" w14:textId="3D949B61"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E6140C0" w14:textId="3FBA559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3FDCE81" w14:textId="25AFC96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31E27C9C" w14:textId="10FA4CE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536,25</w:t>
            </w:r>
          </w:p>
        </w:tc>
      </w:tr>
      <w:tr w:rsidR="00E26DE6" w:rsidRPr="001D0FFF" w14:paraId="3465E3CC" w14:textId="58D33C18" w:rsidTr="00E26DE6">
        <w:tc>
          <w:tcPr>
            <w:tcW w:w="777" w:type="dxa"/>
            <w:tcBorders>
              <w:top w:val="single" w:sz="4" w:space="0" w:color="000000"/>
              <w:left w:val="single" w:sz="4" w:space="0" w:color="000000"/>
              <w:bottom w:val="single" w:sz="4" w:space="0" w:color="000000"/>
              <w:right w:val="single" w:sz="4" w:space="0" w:color="000000"/>
            </w:tcBorders>
          </w:tcPr>
          <w:p w14:paraId="2D09E982" w14:textId="43E0CDBE"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w:t>
            </w:r>
          </w:p>
        </w:tc>
        <w:tc>
          <w:tcPr>
            <w:tcW w:w="4072" w:type="dxa"/>
            <w:tcBorders>
              <w:top w:val="single" w:sz="4" w:space="0" w:color="000000"/>
              <w:left w:val="single" w:sz="4" w:space="0" w:color="000000"/>
              <w:bottom w:val="single" w:sz="4" w:space="0" w:color="000000"/>
              <w:right w:val="single" w:sz="4" w:space="0" w:color="000000"/>
            </w:tcBorders>
          </w:tcPr>
          <w:p w14:paraId="704FEE60" w14:textId="7E9421B0"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12.5/80-18 14PR SEM CÂMARA</w:t>
            </w:r>
            <w:r w:rsidR="00306839" w:rsidRPr="001D0FFF">
              <w:rPr>
                <w:rFonts w:ascii="Times New Roman" w:hAnsi="Times New Roman" w:cs="Times New Roman"/>
                <w:sz w:val="21"/>
                <w:szCs w:val="21"/>
              </w:rPr>
              <w:t xml:space="preserve">, RADIAL </w:t>
            </w:r>
            <w:r w:rsidR="000212A7" w:rsidRPr="001D0FFF">
              <w:rPr>
                <w:rFonts w:ascii="Times New Roman" w:hAnsi="Times New Roman" w:cs="Times New Roman"/>
                <w:sz w:val="21"/>
                <w:szCs w:val="21"/>
              </w:rPr>
              <w:t xml:space="preserve">DESENHO DE </w:t>
            </w:r>
            <w:r w:rsidRPr="001D0FFF">
              <w:rPr>
                <w:rFonts w:ascii="Times New Roman" w:hAnsi="Times New Roman" w:cs="Times New Roman"/>
                <w:sz w:val="21"/>
                <w:szCs w:val="21"/>
              </w:rPr>
              <w:t xml:space="preserve">BANDA </w:t>
            </w:r>
            <w:r w:rsidR="00306839" w:rsidRPr="001D0FFF">
              <w:rPr>
                <w:rFonts w:ascii="Times New Roman" w:hAnsi="Times New Roman" w:cs="Times New Roman"/>
                <w:sz w:val="21"/>
                <w:szCs w:val="21"/>
              </w:rPr>
              <w:t>L-2</w:t>
            </w:r>
          </w:p>
        </w:tc>
        <w:tc>
          <w:tcPr>
            <w:tcW w:w="1417" w:type="dxa"/>
            <w:tcBorders>
              <w:top w:val="single" w:sz="4" w:space="0" w:color="000000"/>
              <w:left w:val="single" w:sz="4" w:space="0" w:color="000000"/>
              <w:bottom w:val="single" w:sz="4" w:space="0" w:color="000000"/>
              <w:right w:val="single" w:sz="4" w:space="0" w:color="000000"/>
            </w:tcBorders>
          </w:tcPr>
          <w:p w14:paraId="4578C406" w14:textId="31256C1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504EA6E" w14:textId="3D0CE87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8A2460A" w14:textId="4BEFFCB2"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18</w:t>
            </w:r>
          </w:p>
        </w:tc>
        <w:tc>
          <w:tcPr>
            <w:tcW w:w="1701" w:type="dxa"/>
            <w:tcBorders>
              <w:top w:val="single" w:sz="4" w:space="0" w:color="000000"/>
              <w:left w:val="single" w:sz="4" w:space="0" w:color="000000"/>
              <w:bottom w:val="single" w:sz="4" w:space="0" w:color="000000"/>
              <w:right w:val="single" w:sz="4" w:space="0" w:color="000000"/>
            </w:tcBorders>
          </w:tcPr>
          <w:p w14:paraId="3AB5533D" w14:textId="6D3B285E" w:rsidR="00E26DE6" w:rsidRPr="001D0FFF" w:rsidRDefault="00306839">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3.137,88</w:t>
            </w:r>
          </w:p>
        </w:tc>
      </w:tr>
      <w:tr w:rsidR="00E26DE6" w:rsidRPr="001D0FFF" w14:paraId="1B908677" w14:textId="594721ED" w:rsidTr="00E26DE6">
        <w:tc>
          <w:tcPr>
            <w:tcW w:w="777" w:type="dxa"/>
            <w:tcBorders>
              <w:top w:val="single" w:sz="4" w:space="0" w:color="000000"/>
              <w:left w:val="single" w:sz="4" w:space="0" w:color="000000"/>
              <w:bottom w:val="single" w:sz="4" w:space="0" w:color="000000"/>
              <w:right w:val="single" w:sz="4" w:space="0" w:color="000000"/>
            </w:tcBorders>
          </w:tcPr>
          <w:p w14:paraId="7993E88A" w14:textId="2241DA8D"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w:t>
            </w:r>
          </w:p>
        </w:tc>
        <w:tc>
          <w:tcPr>
            <w:tcW w:w="4072" w:type="dxa"/>
            <w:tcBorders>
              <w:top w:val="single" w:sz="4" w:space="0" w:color="000000"/>
              <w:left w:val="single" w:sz="4" w:space="0" w:color="000000"/>
              <w:bottom w:val="single" w:sz="4" w:space="0" w:color="000000"/>
              <w:right w:val="single" w:sz="4" w:space="0" w:color="000000"/>
            </w:tcBorders>
          </w:tcPr>
          <w:p w14:paraId="3A4D0193" w14:textId="70D94C95"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19.5 L24 12PR SEM CÂMARA </w:t>
            </w:r>
            <w:r w:rsidR="000212A7" w:rsidRPr="001D0FFF">
              <w:rPr>
                <w:rFonts w:ascii="Times New Roman" w:hAnsi="Times New Roman" w:cs="Times New Roman"/>
                <w:sz w:val="21"/>
                <w:szCs w:val="21"/>
              </w:rPr>
              <w:t xml:space="preserve">DESENHO DE </w:t>
            </w:r>
            <w:r w:rsidRPr="001D0FFF">
              <w:rPr>
                <w:rFonts w:ascii="Times New Roman" w:hAnsi="Times New Roman" w:cs="Times New Roman"/>
                <w:sz w:val="21"/>
                <w:szCs w:val="21"/>
              </w:rPr>
              <w:t>BANDA R-4</w:t>
            </w:r>
          </w:p>
        </w:tc>
        <w:tc>
          <w:tcPr>
            <w:tcW w:w="1417" w:type="dxa"/>
            <w:tcBorders>
              <w:top w:val="single" w:sz="4" w:space="0" w:color="000000"/>
              <w:left w:val="single" w:sz="4" w:space="0" w:color="000000"/>
              <w:bottom w:val="single" w:sz="4" w:space="0" w:color="000000"/>
              <w:right w:val="single" w:sz="4" w:space="0" w:color="000000"/>
            </w:tcBorders>
          </w:tcPr>
          <w:p w14:paraId="37423F97" w14:textId="03B000B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38E5FDF" w14:textId="20ADB187"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800A397" w14:textId="208FE89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18ED67FA" w14:textId="35B8D87C"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4.765,00</w:t>
            </w:r>
          </w:p>
        </w:tc>
      </w:tr>
      <w:tr w:rsidR="00E26DE6" w:rsidRPr="001D0FFF" w14:paraId="63295F5A" w14:textId="66BAA45B" w:rsidTr="00E26DE6">
        <w:tc>
          <w:tcPr>
            <w:tcW w:w="777" w:type="dxa"/>
            <w:tcBorders>
              <w:top w:val="single" w:sz="4" w:space="0" w:color="000000"/>
              <w:left w:val="single" w:sz="4" w:space="0" w:color="000000"/>
              <w:bottom w:val="single" w:sz="4" w:space="0" w:color="000000"/>
              <w:right w:val="single" w:sz="4" w:space="0" w:color="000000"/>
            </w:tcBorders>
          </w:tcPr>
          <w:p w14:paraId="52866DB6" w14:textId="536A159C"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w:t>
            </w:r>
          </w:p>
        </w:tc>
        <w:tc>
          <w:tcPr>
            <w:tcW w:w="4072" w:type="dxa"/>
            <w:tcBorders>
              <w:top w:val="single" w:sz="4" w:space="0" w:color="000000"/>
              <w:left w:val="single" w:sz="4" w:space="0" w:color="000000"/>
              <w:bottom w:val="single" w:sz="4" w:space="0" w:color="000000"/>
              <w:right w:val="single" w:sz="4" w:space="0" w:color="000000"/>
            </w:tcBorders>
          </w:tcPr>
          <w:p w14:paraId="0A2BB297" w14:textId="18A981C8" w:rsidR="00E26DE6" w:rsidRPr="001D0FFF" w:rsidRDefault="00E26DE6"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195/60 R15</w:t>
            </w:r>
          </w:p>
        </w:tc>
        <w:tc>
          <w:tcPr>
            <w:tcW w:w="1417" w:type="dxa"/>
            <w:tcBorders>
              <w:top w:val="single" w:sz="4" w:space="0" w:color="000000"/>
              <w:left w:val="single" w:sz="4" w:space="0" w:color="000000"/>
              <w:bottom w:val="single" w:sz="4" w:space="0" w:color="000000"/>
              <w:right w:val="single" w:sz="4" w:space="0" w:color="000000"/>
            </w:tcBorders>
          </w:tcPr>
          <w:p w14:paraId="496F0BAB" w14:textId="1218A1A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41F7D88" w14:textId="509CDF4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71F9F27" w14:textId="12254FB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1701" w:type="dxa"/>
            <w:tcBorders>
              <w:top w:val="single" w:sz="4" w:space="0" w:color="000000"/>
              <w:left w:val="single" w:sz="4" w:space="0" w:color="000000"/>
              <w:bottom w:val="single" w:sz="4" w:space="0" w:color="000000"/>
              <w:right w:val="single" w:sz="4" w:space="0" w:color="000000"/>
            </w:tcBorders>
          </w:tcPr>
          <w:p w14:paraId="21401C4A" w14:textId="17D270F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541,00</w:t>
            </w:r>
          </w:p>
        </w:tc>
      </w:tr>
      <w:tr w:rsidR="00E26DE6" w:rsidRPr="001D0FFF" w14:paraId="7B6EA34A" w14:textId="338A0592" w:rsidTr="00E26DE6">
        <w:tc>
          <w:tcPr>
            <w:tcW w:w="777" w:type="dxa"/>
            <w:tcBorders>
              <w:top w:val="single" w:sz="4" w:space="0" w:color="000000"/>
              <w:left w:val="single" w:sz="4" w:space="0" w:color="000000"/>
              <w:bottom w:val="single" w:sz="4" w:space="0" w:color="000000"/>
              <w:right w:val="single" w:sz="4" w:space="0" w:color="000000"/>
            </w:tcBorders>
          </w:tcPr>
          <w:p w14:paraId="36439BDE" w14:textId="27CBD8F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w:t>
            </w:r>
          </w:p>
        </w:tc>
        <w:tc>
          <w:tcPr>
            <w:tcW w:w="4072" w:type="dxa"/>
            <w:tcBorders>
              <w:top w:val="single" w:sz="4" w:space="0" w:color="000000"/>
              <w:left w:val="single" w:sz="4" w:space="0" w:color="000000"/>
              <w:bottom w:val="single" w:sz="4" w:space="0" w:color="000000"/>
              <w:right w:val="single" w:sz="4" w:space="0" w:color="000000"/>
            </w:tcBorders>
          </w:tcPr>
          <w:p w14:paraId="5ABF6518" w14:textId="7FD1EB73"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175/70 R 13 82T</w:t>
            </w:r>
          </w:p>
        </w:tc>
        <w:tc>
          <w:tcPr>
            <w:tcW w:w="1417" w:type="dxa"/>
            <w:tcBorders>
              <w:top w:val="single" w:sz="4" w:space="0" w:color="000000"/>
              <w:left w:val="single" w:sz="4" w:space="0" w:color="000000"/>
              <w:bottom w:val="single" w:sz="4" w:space="0" w:color="000000"/>
              <w:right w:val="single" w:sz="4" w:space="0" w:color="000000"/>
            </w:tcBorders>
          </w:tcPr>
          <w:p w14:paraId="7B963490" w14:textId="55FE8BD0"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C6B7943" w14:textId="5CCCE80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217F068" w14:textId="649B9343"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51047ED7" w14:textId="7580ADE1"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344,75</w:t>
            </w:r>
          </w:p>
        </w:tc>
      </w:tr>
      <w:tr w:rsidR="00E26DE6" w:rsidRPr="001D0FFF" w14:paraId="649BA6B1" w14:textId="3482DEEA" w:rsidTr="00E26DE6">
        <w:tc>
          <w:tcPr>
            <w:tcW w:w="777" w:type="dxa"/>
            <w:tcBorders>
              <w:top w:val="single" w:sz="4" w:space="0" w:color="000000"/>
              <w:left w:val="single" w:sz="4" w:space="0" w:color="000000"/>
              <w:bottom w:val="single" w:sz="4" w:space="0" w:color="000000"/>
              <w:right w:val="single" w:sz="4" w:space="0" w:color="000000"/>
            </w:tcBorders>
          </w:tcPr>
          <w:p w14:paraId="17AB8F95" w14:textId="524F46A8"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w:t>
            </w:r>
          </w:p>
        </w:tc>
        <w:tc>
          <w:tcPr>
            <w:tcW w:w="4072" w:type="dxa"/>
            <w:tcBorders>
              <w:top w:val="single" w:sz="4" w:space="0" w:color="000000"/>
              <w:left w:val="single" w:sz="4" w:space="0" w:color="000000"/>
              <w:bottom w:val="single" w:sz="4" w:space="0" w:color="000000"/>
              <w:right w:val="single" w:sz="4" w:space="0" w:color="000000"/>
            </w:tcBorders>
          </w:tcPr>
          <w:p w14:paraId="2BB00C5D" w14:textId="1E0CD095"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750-16 14 LONAS LISO, USO AGRÍCOLA </w:t>
            </w:r>
          </w:p>
        </w:tc>
        <w:tc>
          <w:tcPr>
            <w:tcW w:w="1417" w:type="dxa"/>
            <w:tcBorders>
              <w:top w:val="single" w:sz="4" w:space="0" w:color="000000"/>
              <w:left w:val="single" w:sz="4" w:space="0" w:color="000000"/>
              <w:bottom w:val="single" w:sz="4" w:space="0" w:color="000000"/>
              <w:right w:val="single" w:sz="4" w:space="0" w:color="000000"/>
            </w:tcBorders>
          </w:tcPr>
          <w:p w14:paraId="1BD71F55" w14:textId="214685F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6D9C7A9" w14:textId="2E952B9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BCD78B0" w14:textId="5286180F"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1BAE8490" w14:textId="7C730426"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828,75</w:t>
            </w:r>
          </w:p>
        </w:tc>
      </w:tr>
      <w:tr w:rsidR="00E26DE6" w:rsidRPr="001D0FFF" w14:paraId="2C46A4EE" w14:textId="11203BB7" w:rsidTr="00E26DE6">
        <w:tc>
          <w:tcPr>
            <w:tcW w:w="777" w:type="dxa"/>
            <w:tcBorders>
              <w:top w:val="single" w:sz="4" w:space="0" w:color="000000"/>
              <w:left w:val="single" w:sz="4" w:space="0" w:color="000000"/>
              <w:bottom w:val="single" w:sz="4" w:space="0" w:color="000000"/>
              <w:right w:val="single" w:sz="4" w:space="0" w:color="000000"/>
            </w:tcBorders>
          </w:tcPr>
          <w:p w14:paraId="133C1CDA" w14:textId="46568D72"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9</w:t>
            </w:r>
          </w:p>
        </w:tc>
        <w:tc>
          <w:tcPr>
            <w:tcW w:w="4072" w:type="dxa"/>
            <w:tcBorders>
              <w:top w:val="single" w:sz="4" w:space="0" w:color="000000"/>
              <w:left w:val="single" w:sz="4" w:space="0" w:color="000000"/>
              <w:bottom w:val="single" w:sz="4" w:space="0" w:color="000000"/>
              <w:right w:val="single" w:sz="4" w:space="0" w:color="000000"/>
            </w:tcBorders>
          </w:tcPr>
          <w:p w14:paraId="042B8D13" w14:textId="245F4D43"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275/80 22.5 18 PR RADIAL BORRACHUDO MISTO 149/146K, TRAÇÃO  </w:t>
            </w:r>
          </w:p>
        </w:tc>
        <w:tc>
          <w:tcPr>
            <w:tcW w:w="1417" w:type="dxa"/>
            <w:tcBorders>
              <w:top w:val="single" w:sz="4" w:space="0" w:color="000000"/>
              <w:left w:val="single" w:sz="4" w:space="0" w:color="000000"/>
              <w:bottom w:val="single" w:sz="4" w:space="0" w:color="000000"/>
              <w:right w:val="single" w:sz="4" w:space="0" w:color="000000"/>
            </w:tcBorders>
          </w:tcPr>
          <w:p w14:paraId="15CFB605" w14:textId="298E9260"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C86A66C" w14:textId="495B180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4AB5773" w14:textId="3691A132"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66</w:t>
            </w:r>
          </w:p>
        </w:tc>
        <w:tc>
          <w:tcPr>
            <w:tcW w:w="1701" w:type="dxa"/>
            <w:tcBorders>
              <w:top w:val="single" w:sz="4" w:space="0" w:color="000000"/>
              <w:left w:val="single" w:sz="4" w:space="0" w:color="000000"/>
              <w:bottom w:val="single" w:sz="4" w:space="0" w:color="000000"/>
              <w:right w:val="single" w:sz="4" w:space="0" w:color="000000"/>
            </w:tcBorders>
          </w:tcPr>
          <w:p w14:paraId="1C9FA630" w14:textId="277BBD86"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2.576,38</w:t>
            </w:r>
          </w:p>
        </w:tc>
      </w:tr>
      <w:tr w:rsidR="00E26DE6" w:rsidRPr="001D0FFF" w14:paraId="4CD1DA50" w14:textId="33B73696" w:rsidTr="00E26DE6">
        <w:tc>
          <w:tcPr>
            <w:tcW w:w="777" w:type="dxa"/>
            <w:tcBorders>
              <w:top w:val="single" w:sz="4" w:space="0" w:color="000000"/>
              <w:left w:val="single" w:sz="4" w:space="0" w:color="000000"/>
              <w:bottom w:val="single" w:sz="4" w:space="0" w:color="000000"/>
              <w:right w:val="single" w:sz="4" w:space="0" w:color="000000"/>
            </w:tcBorders>
          </w:tcPr>
          <w:p w14:paraId="1F3CFB51" w14:textId="3B979F1A"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4072" w:type="dxa"/>
            <w:tcBorders>
              <w:top w:val="single" w:sz="4" w:space="0" w:color="000000"/>
              <w:left w:val="single" w:sz="4" w:space="0" w:color="000000"/>
              <w:bottom w:val="single" w:sz="4" w:space="0" w:color="000000"/>
              <w:right w:val="single" w:sz="4" w:space="0" w:color="000000"/>
            </w:tcBorders>
          </w:tcPr>
          <w:p w14:paraId="01820827" w14:textId="726441FF"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275/80 22.5 18 PR RADIAL LISO </w:t>
            </w:r>
          </w:p>
        </w:tc>
        <w:tc>
          <w:tcPr>
            <w:tcW w:w="1417" w:type="dxa"/>
            <w:tcBorders>
              <w:top w:val="single" w:sz="4" w:space="0" w:color="000000"/>
              <w:left w:val="single" w:sz="4" w:space="0" w:color="000000"/>
              <w:bottom w:val="single" w:sz="4" w:space="0" w:color="000000"/>
              <w:right w:val="single" w:sz="4" w:space="0" w:color="000000"/>
            </w:tcBorders>
          </w:tcPr>
          <w:p w14:paraId="747F7CB5" w14:textId="5D923C7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9E022F7" w14:textId="588E72A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6AA42D0" w14:textId="7C2CD984"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16B5E658" w14:textId="2ADF18D9"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2.603,56</w:t>
            </w:r>
          </w:p>
        </w:tc>
      </w:tr>
      <w:tr w:rsidR="00E26DE6" w:rsidRPr="001D0FFF" w14:paraId="421A8F5F" w14:textId="5B528D3E" w:rsidTr="00E26DE6">
        <w:tc>
          <w:tcPr>
            <w:tcW w:w="777" w:type="dxa"/>
            <w:tcBorders>
              <w:top w:val="single" w:sz="4" w:space="0" w:color="000000"/>
              <w:left w:val="single" w:sz="4" w:space="0" w:color="000000"/>
              <w:bottom w:val="single" w:sz="4" w:space="0" w:color="000000"/>
              <w:right w:val="single" w:sz="4" w:space="0" w:color="000000"/>
            </w:tcBorders>
          </w:tcPr>
          <w:p w14:paraId="126FDAD0" w14:textId="47636E40"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w:t>
            </w:r>
          </w:p>
        </w:tc>
        <w:tc>
          <w:tcPr>
            <w:tcW w:w="4072" w:type="dxa"/>
            <w:tcBorders>
              <w:top w:val="single" w:sz="4" w:space="0" w:color="000000"/>
              <w:left w:val="single" w:sz="4" w:space="0" w:color="000000"/>
              <w:bottom w:val="single" w:sz="4" w:space="0" w:color="000000"/>
              <w:right w:val="single" w:sz="4" w:space="0" w:color="000000"/>
            </w:tcBorders>
          </w:tcPr>
          <w:p w14:paraId="682A159B" w14:textId="4560351F"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DIANTEIRO 12.4.24 10 LONAS DESENHO DE BANDA R-1</w:t>
            </w:r>
          </w:p>
        </w:tc>
        <w:tc>
          <w:tcPr>
            <w:tcW w:w="1417" w:type="dxa"/>
            <w:tcBorders>
              <w:top w:val="single" w:sz="4" w:space="0" w:color="000000"/>
              <w:left w:val="single" w:sz="4" w:space="0" w:color="000000"/>
              <w:bottom w:val="single" w:sz="4" w:space="0" w:color="000000"/>
              <w:right w:val="single" w:sz="4" w:space="0" w:color="000000"/>
            </w:tcBorders>
          </w:tcPr>
          <w:p w14:paraId="318BD66B" w14:textId="4E25DDD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CAD8B0E" w14:textId="4CDE053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8BC7D2B" w14:textId="5E066E44"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0901641C" w14:textId="1FE90497"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1.734,22</w:t>
            </w:r>
          </w:p>
        </w:tc>
      </w:tr>
      <w:tr w:rsidR="00E26DE6" w:rsidRPr="001D0FFF" w14:paraId="09923AB3" w14:textId="156A3ED2" w:rsidTr="00E26DE6">
        <w:tc>
          <w:tcPr>
            <w:tcW w:w="777" w:type="dxa"/>
            <w:tcBorders>
              <w:top w:val="single" w:sz="4" w:space="0" w:color="000000"/>
              <w:left w:val="single" w:sz="4" w:space="0" w:color="000000"/>
              <w:bottom w:val="single" w:sz="4" w:space="0" w:color="000000"/>
              <w:right w:val="single" w:sz="4" w:space="0" w:color="000000"/>
            </w:tcBorders>
          </w:tcPr>
          <w:p w14:paraId="79BBE662" w14:textId="4FC01DF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4072" w:type="dxa"/>
            <w:tcBorders>
              <w:top w:val="single" w:sz="4" w:space="0" w:color="000000"/>
              <w:left w:val="single" w:sz="4" w:space="0" w:color="000000"/>
              <w:bottom w:val="single" w:sz="4" w:space="0" w:color="000000"/>
              <w:right w:val="single" w:sz="4" w:space="0" w:color="000000"/>
            </w:tcBorders>
          </w:tcPr>
          <w:p w14:paraId="3882266D" w14:textId="507BCBD9" w:rsidR="00E26DE6" w:rsidRPr="001D0FFF" w:rsidRDefault="000212A7"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DIANTEIRO 14.9.24 10 LONAS DESENHO DE BANDA R-1</w:t>
            </w:r>
          </w:p>
        </w:tc>
        <w:tc>
          <w:tcPr>
            <w:tcW w:w="1417" w:type="dxa"/>
            <w:tcBorders>
              <w:top w:val="single" w:sz="4" w:space="0" w:color="000000"/>
              <w:left w:val="single" w:sz="4" w:space="0" w:color="000000"/>
              <w:bottom w:val="single" w:sz="4" w:space="0" w:color="000000"/>
              <w:right w:val="single" w:sz="4" w:space="0" w:color="000000"/>
            </w:tcBorders>
          </w:tcPr>
          <w:p w14:paraId="740901EE" w14:textId="1DBD828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89BFB9A" w14:textId="2ADF767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3100B67" w14:textId="58C4E0A8"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27F8BE0E" w14:textId="3ADCAEB4" w:rsidR="00E26DE6" w:rsidRPr="001D0FFF" w:rsidRDefault="000212A7">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2.286,97</w:t>
            </w:r>
          </w:p>
        </w:tc>
      </w:tr>
      <w:tr w:rsidR="00E26DE6" w:rsidRPr="001D0FFF" w14:paraId="56ED7DC8" w14:textId="0C9FE8AB" w:rsidTr="00E26DE6">
        <w:tc>
          <w:tcPr>
            <w:tcW w:w="777" w:type="dxa"/>
            <w:tcBorders>
              <w:top w:val="single" w:sz="4" w:space="0" w:color="000000"/>
              <w:left w:val="single" w:sz="4" w:space="0" w:color="000000"/>
              <w:bottom w:val="single" w:sz="4" w:space="0" w:color="000000"/>
              <w:right w:val="single" w:sz="4" w:space="0" w:color="000000"/>
            </w:tcBorders>
          </w:tcPr>
          <w:p w14:paraId="33E48C6E" w14:textId="6CB491D0"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13</w:t>
            </w:r>
          </w:p>
        </w:tc>
        <w:tc>
          <w:tcPr>
            <w:tcW w:w="4072" w:type="dxa"/>
            <w:tcBorders>
              <w:top w:val="single" w:sz="4" w:space="0" w:color="000000"/>
              <w:left w:val="single" w:sz="4" w:space="0" w:color="000000"/>
              <w:bottom w:val="single" w:sz="4" w:space="0" w:color="000000"/>
              <w:right w:val="single" w:sz="4" w:space="0" w:color="000000"/>
            </w:tcBorders>
          </w:tcPr>
          <w:p w14:paraId="61EC28CF" w14:textId="37415883"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TRASEIRO 18.4.34 12 LONAS DESENHO BANDA R-1</w:t>
            </w:r>
          </w:p>
        </w:tc>
        <w:tc>
          <w:tcPr>
            <w:tcW w:w="1417" w:type="dxa"/>
            <w:tcBorders>
              <w:top w:val="single" w:sz="4" w:space="0" w:color="000000"/>
              <w:left w:val="single" w:sz="4" w:space="0" w:color="000000"/>
              <w:bottom w:val="single" w:sz="4" w:space="0" w:color="000000"/>
              <w:right w:val="single" w:sz="4" w:space="0" w:color="000000"/>
            </w:tcBorders>
          </w:tcPr>
          <w:p w14:paraId="3BE666AA" w14:textId="0A45A96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0FD5CF4" w14:textId="450253E8"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2E3C445" w14:textId="0EC0082A"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6DADA9D5" w14:textId="2693A882"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3.294,22</w:t>
            </w:r>
          </w:p>
        </w:tc>
      </w:tr>
      <w:tr w:rsidR="00E26DE6" w:rsidRPr="001D0FFF" w14:paraId="73E84D85" w14:textId="3A5935AF" w:rsidTr="00E26DE6">
        <w:tc>
          <w:tcPr>
            <w:tcW w:w="777" w:type="dxa"/>
            <w:tcBorders>
              <w:top w:val="single" w:sz="4" w:space="0" w:color="000000"/>
              <w:left w:val="single" w:sz="4" w:space="0" w:color="000000"/>
              <w:bottom w:val="single" w:sz="4" w:space="0" w:color="000000"/>
              <w:right w:val="single" w:sz="4" w:space="0" w:color="000000"/>
            </w:tcBorders>
          </w:tcPr>
          <w:p w14:paraId="0C84252D" w14:textId="5DA1C90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14</w:t>
            </w:r>
          </w:p>
        </w:tc>
        <w:tc>
          <w:tcPr>
            <w:tcW w:w="4072" w:type="dxa"/>
            <w:tcBorders>
              <w:top w:val="single" w:sz="4" w:space="0" w:color="000000"/>
              <w:left w:val="single" w:sz="4" w:space="0" w:color="000000"/>
              <w:bottom w:val="single" w:sz="4" w:space="0" w:color="000000"/>
              <w:right w:val="single" w:sz="4" w:space="0" w:color="000000"/>
            </w:tcBorders>
          </w:tcPr>
          <w:p w14:paraId="4492E080" w14:textId="77499DA1"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TRASEIRO 18.4.30 12 LONAS </w:t>
            </w:r>
            <w:r w:rsidRPr="001D0FFF">
              <w:rPr>
                <w:rFonts w:ascii="Times New Roman" w:hAnsi="Times New Roman" w:cs="Times New Roman"/>
                <w:sz w:val="21"/>
                <w:szCs w:val="21"/>
              </w:rPr>
              <w:lastRenderedPageBreak/>
              <w:t>DESENHO DE BANDA R-1</w:t>
            </w:r>
          </w:p>
        </w:tc>
        <w:tc>
          <w:tcPr>
            <w:tcW w:w="1417" w:type="dxa"/>
            <w:tcBorders>
              <w:top w:val="single" w:sz="4" w:space="0" w:color="000000"/>
              <w:left w:val="single" w:sz="4" w:space="0" w:color="000000"/>
              <w:bottom w:val="single" w:sz="4" w:space="0" w:color="000000"/>
              <w:right w:val="single" w:sz="4" w:space="0" w:color="000000"/>
            </w:tcBorders>
          </w:tcPr>
          <w:p w14:paraId="51BB6E55" w14:textId="2D80698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lastRenderedPageBreak/>
              <w:t>UNIDADE</w:t>
            </w:r>
          </w:p>
        </w:tc>
        <w:tc>
          <w:tcPr>
            <w:tcW w:w="1134" w:type="dxa"/>
            <w:tcBorders>
              <w:top w:val="single" w:sz="4" w:space="0" w:color="000000"/>
              <w:left w:val="single" w:sz="4" w:space="0" w:color="000000"/>
              <w:bottom w:val="single" w:sz="4" w:space="0" w:color="000000"/>
              <w:right w:val="single" w:sz="4" w:space="0" w:color="000000"/>
            </w:tcBorders>
          </w:tcPr>
          <w:p w14:paraId="1E8498EF" w14:textId="61113AB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FEBCB6F" w14:textId="79061668"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0B6D443B" w14:textId="512DD054"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3.241,00</w:t>
            </w:r>
          </w:p>
        </w:tc>
      </w:tr>
      <w:tr w:rsidR="00E26DE6" w:rsidRPr="001D0FFF" w14:paraId="6748F805" w14:textId="79DF541C" w:rsidTr="00E26DE6">
        <w:tc>
          <w:tcPr>
            <w:tcW w:w="777" w:type="dxa"/>
            <w:tcBorders>
              <w:top w:val="single" w:sz="4" w:space="0" w:color="000000"/>
              <w:left w:val="single" w:sz="4" w:space="0" w:color="000000"/>
              <w:bottom w:val="single" w:sz="4" w:space="0" w:color="000000"/>
              <w:right w:val="single" w:sz="4" w:space="0" w:color="000000"/>
            </w:tcBorders>
          </w:tcPr>
          <w:p w14:paraId="1B85B572" w14:textId="64E14F08"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15</w:t>
            </w:r>
          </w:p>
        </w:tc>
        <w:tc>
          <w:tcPr>
            <w:tcW w:w="4072" w:type="dxa"/>
            <w:tcBorders>
              <w:top w:val="single" w:sz="4" w:space="0" w:color="000000"/>
              <w:left w:val="single" w:sz="4" w:space="0" w:color="000000"/>
              <w:bottom w:val="single" w:sz="4" w:space="0" w:color="000000"/>
              <w:right w:val="single" w:sz="4" w:space="0" w:color="000000"/>
            </w:tcBorders>
          </w:tcPr>
          <w:p w14:paraId="738E944D" w14:textId="6F2ECF87"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11L15 BANDA L-1 DIRECIONAL</w:t>
            </w:r>
          </w:p>
        </w:tc>
        <w:tc>
          <w:tcPr>
            <w:tcW w:w="1417" w:type="dxa"/>
            <w:tcBorders>
              <w:top w:val="single" w:sz="4" w:space="0" w:color="000000"/>
              <w:left w:val="single" w:sz="4" w:space="0" w:color="000000"/>
              <w:bottom w:val="single" w:sz="4" w:space="0" w:color="000000"/>
              <w:right w:val="single" w:sz="4" w:space="0" w:color="000000"/>
            </w:tcBorders>
          </w:tcPr>
          <w:p w14:paraId="3FDC4F86" w14:textId="325E023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1E3A3C5" w14:textId="4FE341E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50E791D" w14:textId="2BFD8C92"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02</w:t>
            </w:r>
          </w:p>
        </w:tc>
        <w:tc>
          <w:tcPr>
            <w:tcW w:w="1701" w:type="dxa"/>
            <w:tcBorders>
              <w:top w:val="single" w:sz="4" w:space="0" w:color="000000"/>
              <w:left w:val="single" w:sz="4" w:space="0" w:color="000000"/>
              <w:bottom w:val="single" w:sz="4" w:space="0" w:color="000000"/>
              <w:right w:val="single" w:sz="4" w:space="0" w:color="000000"/>
            </w:tcBorders>
          </w:tcPr>
          <w:p w14:paraId="07AABDB9" w14:textId="188C8EA1"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769,17</w:t>
            </w:r>
          </w:p>
        </w:tc>
      </w:tr>
      <w:tr w:rsidR="00E26DE6" w:rsidRPr="001D0FFF" w14:paraId="69A63616" w14:textId="3C3D05F3" w:rsidTr="00E26DE6">
        <w:tc>
          <w:tcPr>
            <w:tcW w:w="777" w:type="dxa"/>
            <w:tcBorders>
              <w:top w:val="single" w:sz="4" w:space="0" w:color="000000"/>
              <w:left w:val="single" w:sz="4" w:space="0" w:color="000000"/>
              <w:bottom w:val="single" w:sz="4" w:space="0" w:color="000000"/>
              <w:right w:val="single" w:sz="4" w:space="0" w:color="000000"/>
            </w:tcBorders>
          </w:tcPr>
          <w:p w14:paraId="262BB529" w14:textId="049E9909"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4072" w:type="dxa"/>
            <w:tcBorders>
              <w:top w:val="single" w:sz="4" w:space="0" w:color="000000"/>
              <w:left w:val="single" w:sz="4" w:space="0" w:color="000000"/>
              <w:bottom w:val="single" w:sz="4" w:space="0" w:color="000000"/>
              <w:right w:val="single" w:sz="4" w:space="0" w:color="000000"/>
            </w:tcBorders>
          </w:tcPr>
          <w:p w14:paraId="75D1BADC" w14:textId="11C8DEF5"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1.400 X 24 L-2 RADIAL COM MALHA DE AÇO</w:t>
            </w:r>
          </w:p>
        </w:tc>
        <w:tc>
          <w:tcPr>
            <w:tcW w:w="1417" w:type="dxa"/>
            <w:tcBorders>
              <w:top w:val="single" w:sz="4" w:space="0" w:color="000000"/>
              <w:left w:val="single" w:sz="4" w:space="0" w:color="000000"/>
              <w:bottom w:val="single" w:sz="4" w:space="0" w:color="000000"/>
              <w:right w:val="single" w:sz="4" w:space="0" w:color="000000"/>
            </w:tcBorders>
          </w:tcPr>
          <w:p w14:paraId="09FA8961" w14:textId="5B88CAF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B7500AA" w14:textId="1739650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2A75CF8" w14:textId="383F9B47"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0C1A0768" w14:textId="0277DD36"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6.800,75</w:t>
            </w:r>
          </w:p>
        </w:tc>
      </w:tr>
      <w:tr w:rsidR="00E26DE6" w:rsidRPr="001D0FFF" w14:paraId="63C9D71E" w14:textId="5D9AE93C" w:rsidTr="00E26DE6">
        <w:tc>
          <w:tcPr>
            <w:tcW w:w="777" w:type="dxa"/>
            <w:tcBorders>
              <w:top w:val="single" w:sz="4" w:space="0" w:color="000000"/>
              <w:left w:val="single" w:sz="4" w:space="0" w:color="000000"/>
              <w:bottom w:val="single" w:sz="4" w:space="0" w:color="000000"/>
              <w:right w:val="single" w:sz="4" w:space="0" w:color="000000"/>
            </w:tcBorders>
          </w:tcPr>
          <w:p w14:paraId="1EBDDA0E" w14:textId="60DDACB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17</w:t>
            </w:r>
          </w:p>
        </w:tc>
        <w:tc>
          <w:tcPr>
            <w:tcW w:w="4072" w:type="dxa"/>
            <w:tcBorders>
              <w:top w:val="single" w:sz="4" w:space="0" w:color="000000"/>
              <w:left w:val="single" w:sz="4" w:space="0" w:color="000000"/>
              <w:bottom w:val="single" w:sz="4" w:space="0" w:color="000000"/>
              <w:right w:val="single" w:sz="4" w:space="0" w:color="000000"/>
            </w:tcBorders>
          </w:tcPr>
          <w:p w14:paraId="74631C9B" w14:textId="7E9C5082"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1000X20 146/143K RADIAL DIRECIONAL BORRACHUDO MISTO, 18 PR</w:t>
            </w:r>
          </w:p>
        </w:tc>
        <w:tc>
          <w:tcPr>
            <w:tcW w:w="1417" w:type="dxa"/>
            <w:tcBorders>
              <w:top w:val="single" w:sz="4" w:space="0" w:color="000000"/>
              <w:left w:val="single" w:sz="4" w:space="0" w:color="000000"/>
              <w:bottom w:val="single" w:sz="4" w:space="0" w:color="000000"/>
              <w:right w:val="single" w:sz="4" w:space="0" w:color="000000"/>
            </w:tcBorders>
          </w:tcPr>
          <w:p w14:paraId="194D5821" w14:textId="29DEE8F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73A9A2B" w14:textId="5959C568"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E393598" w14:textId="47C8CEC7"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1AF29571" w14:textId="05911A7D"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2.266,00</w:t>
            </w:r>
          </w:p>
        </w:tc>
      </w:tr>
      <w:tr w:rsidR="00E26DE6" w:rsidRPr="001D0FFF" w14:paraId="4AC0F334" w14:textId="675BC014" w:rsidTr="00E26DE6">
        <w:tc>
          <w:tcPr>
            <w:tcW w:w="777" w:type="dxa"/>
            <w:tcBorders>
              <w:top w:val="single" w:sz="4" w:space="0" w:color="000000"/>
              <w:left w:val="single" w:sz="4" w:space="0" w:color="000000"/>
              <w:bottom w:val="single" w:sz="4" w:space="0" w:color="000000"/>
              <w:right w:val="single" w:sz="4" w:space="0" w:color="000000"/>
            </w:tcBorders>
          </w:tcPr>
          <w:p w14:paraId="3831DE1F" w14:textId="74395C46"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18</w:t>
            </w:r>
          </w:p>
        </w:tc>
        <w:tc>
          <w:tcPr>
            <w:tcW w:w="4072" w:type="dxa"/>
            <w:tcBorders>
              <w:top w:val="single" w:sz="4" w:space="0" w:color="000000"/>
              <w:left w:val="single" w:sz="4" w:space="0" w:color="000000"/>
              <w:bottom w:val="single" w:sz="4" w:space="0" w:color="000000"/>
              <w:right w:val="single" w:sz="4" w:space="0" w:color="000000"/>
            </w:tcBorders>
          </w:tcPr>
          <w:p w14:paraId="6C232E51" w14:textId="409681DF"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1000X20 149/146K RADIAL TRAÇÃO, BORRACHUDO MISTO PR 18</w:t>
            </w:r>
          </w:p>
        </w:tc>
        <w:tc>
          <w:tcPr>
            <w:tcW w:w="1417" w:type="dxa"/>
            <w:tcBorders>
              <w:top w:val="single" w:sz="4" w:space="0" w:color="000000"/>
              <w:left w:val="single" w:sz="4" w:space="0" w:color="000000"/>
              <w:bottom w:val="single" w:sz="4" w:space="0" w:color="000000"/>
              <w:right w:val="single" w:sz="4" w:space="0" w:color="000000"/>
            </w:tcBorders>
          </w:tcPr>
          <w:p w14:paraId="1CB4B836" w14:textId="679BAB3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C0BC0EA" w14:textId="180A6C7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9F4ADEB" w14:textId="686E9D0B"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45E4A9AA" w14:textId="681A0ACF"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2.774,67</w:t>
            </w:r>
          </w:p>
        </w:tc>
      </w:tr>
      <w:tr w:rsidR="00E26DE6" w:rsidRPr="001D0FFF" w14:paraId="7821E90C" w14:textId="704DB5E6" w:rsidTr="00E26DE6">
        <w:tc>
          <w:tcPr>
            <w:tcW w:w="777" w:type="dxa"/>
            <w:tcBorders>
              <w:top w:val="single" w:sz="4" w:space="0" w:color="000000"/>
              <w:left w:val="single" w:sz="4" w:space="0" w:color="000000"/>
              <w:bottom w:val="single" w:sz="4" w:space="0" w:color="000000"/>
              <w:right w:val="single" w:sz="4" w:space="0" w:color="000000"/>
            </w:tcBorders>
          </w:tcPr>
          <w:p w14:paraId="6CA8091D" w14:textId="29AD0627"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19</w:t>
            </w:r>
          </w:p>
        </w:tc>
        <w:tc>
          <w:tcPr>
            <w:tcW w:w="4072" w:type="dxa"/>
            <w:tcBorders>
              <w:top w:val="single" w:sz="4" w:space="0" w:color="000000"/>
              <w:left w:val="single" w:sz="4" w:space="0" w:color="000000"/>
              <w:bottom w:val="single" w:sz="4" w:space="0" w:color="000000"/>
              <w:right w:val="single" w:sz="4" w:space="0" w:color="000000"/>
            </w:tcBorders>
          </w:tcPr>
          <w:p w14:paraId="05728AC9" w14:textId="563DE394"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17.5/25 L-2 16L</w:t>
            </w:r>
          </w:p>
        </w:tc>
        <w:tc>
          <w:tcPr>
            <w:tcW w:w="1417" w:type="dxa"/>
            <w:tcBorders>
              <w:top w:val="single" w:sz="4" w:space="0" w:color="000000"/>
              <w:left w:val="single" w:sz="4" w:space="0" w:color="000000"/>
              <w:bottom w:val="single" w:sz="4" w:space="0" w:color="000000"/>
              <w:right w:val="single" w:sz="4" w:space="0" w:color="000000"/>
            </w:tcBorders>
          </w:tcPr>
          <w:p w14:paraId="1642EE34" w14:textId="5A0416E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0B908AD" w14:textId="3611EDD7"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58E88C5" w14:textId="6DE2144E"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70481BE8" w14:textId="21218DF5"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5.381,52</w:t>
            </w:r>
          </w:p>
        </w:tc>
      </w:tr>
      <w:tr w:rsidR="00E26DE6" w:rsidRPr="001D0FFF" w14:paraId="6FF67806" w14:textId="19638E17" w:rsidTr="00E26DE6">
        <w:tc>
          <w:tcPr>
            <w:tcW w:w="777" w:type="dxa"/>
            <w:tcBorders>
              <w:top w:val="single" w:sz="4" w:space="0" w:color="000000"/>
              <w:left w:val="single" w:sz="4" w:space="0" w:color="000000"/>
              <w:bottom w:val="single" w:sz="4" w:space="0" w:color="000000"/>
              <w:right w:val="single" w:sz="4" w:space="0" w:color="000000"/>
            </w:tcBorders>
          </w:tcPr>
          <w:p w14:paraId="0158CC60" w14:textId="2766201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4072" w:type="dxa"/>
            <w:tcBorders>
              <w:top w:val="single" w:sz="4" w:space="0" w:color="000000"/>
              <w:left w:val="single" w:sz="4" w:space="0" w:color="000000"/>
              <w:bottom w:val="single" w:sz="4" w:space="0" w:color="000000"/>
              <w:right w:val="single" w:sz="4" w:space="0" w:color="000000"/>
            </w:tcBorders>
          </w:tcPr>
          <w:p w14:paraId="46A5392B" w14:textId="7D3A30FD"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16.9-28 L2 16L </w:t>
            </w:r>
          </w:p>
        </w:tc>
        <w:tc>
          <w:tcPr>
            <w:tcW w:w="1417" w:type="dxa"/>
            <w:tcBorders>
              <w:top w:val="single" w:sz="4" w:space="0" w:color="000000"/>
              <w:left w:val="single" w:sz="4" w:space="0" w:color="000000"/>
              <w:bottom w:val="single" w:sz="4" w:space="0" w:color="000000"/>
              <w:right w:val="single" w:sz="4" w:space="0" w:color="000000"/>
            </w:tcBorders>
          </w:tcPr>
          <w:p w14:paraId="4B8F0C99" w14:textId="69EF5F0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9E3370D" w14:textId="2DA6BD2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CC3D606" w14:textId="565B4DCF"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1701" w:type="dxa"/>
            <w:tcBorders>
              <w:top w:val="single" w:sz="4" w:space="0" w:color="000000"/>
              <w:left w:val="single" w:sz="4" w:space="0" w:color="000000"/>
              <w:bottom w:val="single" w:sz="4" w:space="0" w:color="000000"/>
              <w:right w:val="single" w:sz="4" w:space="0" w:color="000000"/>
            </w:tcBorders>
          </w:tcPr>
          <w:p w14:paraId="1B4ED71C" w14:textId="7FEFFBB6"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3.719,33</w:t>
            </w:r>
          </w:p>
        </w:tc>
      </w:tr>
      <w:tr w:rsidR="00E26DE6" w:rsidRPr="001D0FFF" w14:paraId="2AD20D50" w14:textId="3A9EFCFA" w:rsidTr="00E26DE6">
        <w:tc>
          <w:tcPr>
            <w:tcW w:w="777" w:type="dxa"/>
            <w:tcBorders>
              <w:top w:val="single" w:sz="4" w:space="0" w:color="000000"/>
              <w:left w:val="single" w:sz="4" w:space="0" w:color="000000"/>
              <w:bottom w:val="single" w:sz="4" w:space="0" w:color="000000"/>
              <w:right w:val="single" w:sz="4" w:space="0" w:color="000000"/>
            </w:tcBorders>
          </w:tcPr>
          <w:p w14:paraId="077D834B" w14:textId="0110F8E1"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21</w:t>
            </w:r>
          </w:p>
        </w:tc>
        <w:tc>
          <w:tcPr>
            <w:tcW w:w="4072" w:type="dxa"/>
            <w:tcBorders>
              <w:top w:val="single" w:sz="4" w:space="0" w:color="000000"/>
              <w:left w:val="single" w:sz="4" w:space="0" w:color="000000"/>
              <w:bottom w:val="single" w:sz="4" w:space="0" w:color="000000"/>
              <w:right w:val="single" w:sz="4" w:space="0" w:color="000000"/>
            </w:tcBorders>
          </w:tcPr>
          <w:p w14:paraId="75227A75" w14:textId="00785ACD" w:rsidR="00E26DE6" w:rsidRPr="001D0FFF" w:rsidRDefault="00DB55A1"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750.16 LT 14 LONAS DIRECIONAL</w:t>
            </w:r>
          </w:p>
        </w:tc>
        <w:tc>
          <w:tcPr>
            <w:tcW w:w="1417" w:type="dxa"/>
            <w:tcBorders>
              <w:top w:val="single" w:sz="4" w:space="0" w:color="000000"/>
              <w:left w:val="single" w:sz="4" w:space="0" w:color="000000"/>
              <w:bottom w:val="single" w:sz="4" w:space="0" w:color="000000"/>
              <w:right w:val="single" w:sz="4" w:space="0" w:color="000000"/>
            </w:tcBorders>
          </w:tcPr>
          <w:p w14:paraId="46C0CCC5" w14:textId="1F1E6C5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D7C7B8E" w14:textId="13E511F1"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B9CD631" w14:textId="1CA7F344"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06</w:t>
            </w:r>
          </w:p>
        </w:tc>
        <w:tc>
          <w:tcPr>
            <w:tcW w:w="1701" w:type="dxa"/>
            <w:tcBorders>
              <w:top w:val="single" w:sz="4" w:space="0" w:color="000000"/>
              <w:left w:val="single" w:sz="4" w:space="0" w:color="000000"/>
              <w:bottom w:val="single" w:sz="4" w:space="0" w:color="000000"/>
              <w:right w:val="single" w:sz="4" w:space="0" w:color="000000"/>
            </w:tcBorders>
          </w:tcPr>
          <w:p w14:paraId="005BD851" w14:textId="2B1DE667" w:rsidR="00E26DE6" w:rsidRPr="001D0FFF" w:rsidRDefault="00DB55A1">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1.081,78</w:t>
            </w:r>
          </w:p>
        </w:tc>
      </w:tr>
      <w:tr w:rsidR="00E26DE6" w:rsidRPr="001D0FFF" w14:paraId="37EB02AB" w14:textId="5E865891" w:rsidTr="00E26DE6">
        <w:tc>
          <w:tcPr>
            <w:tcW w:w="777" w:type="dxa"/>
            <w:tcBorders>
              <w:top w:val="single" w:sz="4" w:space="0" w:color="000000"/>
              <w:left w:val="single" w:sz="4" w:space="0" w:color="000000"/>
              <w:bottom w:val="single" w:sz="4" w:space="0" w:color="000000"/>
              <w:right w:val="single" w:sz="4" w:space="0" w:color="000000"/>
            </w:tcBorders>
          </w:tcPr>
          <w:p w14:paraId="195E265E" w14:textId="10AADDE0"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w:t>
            </w:r>
          </w:p>
        </w:tc>
        <w:tc>
          <w:tcPr>
            <w:tcW w:w="4072" w:type="dxa"/>
            <w:tcBorders>
              <w:top w:val="single" w:sz="4" w:space="0" w:color="000000"/>
              <w:left w:val="single" w:sz="4" w:space="0" w:color="000000"/>
              <w:bottom w:val="single" w:sz="4" w:space="0" w:color="000000"/>
              <w:right w:val="single" w:sz="4" w:space="0" w:color="000000"/>
            </w:tcBorders>
          </w:tcPr>
          <w:p w14:paraId="4BF29B25" w14:textId="55F8928F" w:rsidR="00E26DE6" w:rsidRPr="001D0FFF" w:rsidRDefault="00F73B74"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750.16 BORRACHUDO 124/121M PARA TRAÇÃO, USO MISTO </w:t>
            </w:r>
          </w:p>
        </w:tc>
        <w:tc>
          <w:tcPr>
            <w:tcW w:w="1417" w:type="dxa"/>
            <w:tcBorders>
              <w:top w:val="single" w:sz="4" w:space="0" w:color="000000"/>
              <w:left w:val="single" w:sz="4" w:space="0" w:color="000000"/>
              <w:bottom w:val="single" w:sz="4" w:space="0" w:color="000000"/>
              <w:right w:val="single" w:sz="4" w:space="0" w:color="000000"/>
            </w:tcBorders>
          </w:tcPr>
          <w:p w14:paraId="3536C0B8" w14:textId="6D2EE752"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08C2A5D" w14:textId="2614A5C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C41EB41" w14:textId="009BD2DC" w:rsidR="00E26DE6" w:rsidRPr="001D0FFF" w:rsidRDefault="00F73B74">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630094E8" w14:textId="12EFC969" w:rsidR="00E26DE6" w:rsidRPr="001D0FFF" w:rsidRDefault="00F73B74">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1.081,67</w:t>
            </w:r>
          </w:p>
        </w:tc>
      </w:tr>
      <w:tr w:rsidR="00E26DE6" w:rsidRPr="001D0FFF" w14:paraId="45E36848" w14:textId="285D7587" w:rsidTr="00E26DE6">
        <w:tc>
          <w:tcPr>
            <w:tcW w:w="777" w:type="dxa"/>
            <w:tcBorders>
              <w:top w:val="single" w:sz="4" w:space="0" w:color="000000"/>
              <w:left w:val="single" w:sz="4" w:space="0" w:color="000000"/>
              <w:bottom w:val="single" w:sz="4" w:space="0" w:color="000000"/>
              <w:right w:val="single" w:sz="4" w:space="0" w:color="000000"/>
            </w:tcBorders>
          </w:tcPr>
          <w:p w14:paraId="6D5100EB" w14:textId="77D1F0F3"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23</w:t>
            </w:r>
          </w:p>
        </w:tc>
        <w:tc>
          <w:tcPr>
            <w:tcW w:w="4072" w:type="dxa"/>
            <w:tcBorders>
              <w:top w:val="single" w:sz="4" w:space="0" w:color="000000"/>
              <w:left w:val="single" w:sz="4" w:space="0" w:color="000000"/>
              <w:bottom w:val="single" w:sz="4" w:space="0" w:color="000000"/>
              <w:right w:val="single" w:sz="4" w:space="0" w:color="000000"/>
            </w:tcBorders>
          </w:tcPr>
          <w:p w14:paraId="579D28A9" w14:textId="65A6D56B" w:rsidR="00E26DE6" w:rsidRPr="001D0FFF" w:rsidRDefault="00F73B74"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195/70-14 88H</w:t>
            </w:r>
          </w:p>
        </w:tc>
        <w:tc>
          <w:tcPr>
            <w:tcW w:w="1417" w:type="dxa"/>
            <w:tcBorders>
              <w:top w:val="single" w:sz="4" w:space="0" w:color="000000"/>
              <w:left w:val="single" w:sz="4" w:space="0" w:color="000000"/>
              <w:bottom w:val="single" w:sz="4" w:space="0" w:color="000000"/>
              <w:right w:val="single" w:sz="4" w:space="0" w:color="000000"/>
            </w:tcBorders>
          </w:tcPr>
          <w:p w14:paraId="432DCDCF" w14:textId="3B6D2AF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F3D660D" w14:textId="7E79E74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180D120" w14:textId="263F50F9" w:rsidR="00E26DE6" w:rsidRPr="001D0FFF" w:rsidRDefault="00F73B74">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24728F71" w14:textId="043C026E" w:rsidR="00F73B74" w:rsidRPr="001D0FFF" w:rsidRDefault="00F73B74" w:rsidP="00F73B74">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424,90</w:t>
            </w:r>
          </w:p>
        </w:tc>
      </w:tr>
      <w:tr w:rsidR="00E26DE6" w:rsidRPr="001D0FFF" w14:paraId="029586FF" w14:textId="59F59BE5" w:rsidTr="00E26DE6">
        <w:tc>
          <w:tcPr>
            <w:tcW w:w="777" w:type="dxa"/>
            <w:tcBorders>
              <w:top w:val="single" w:sz="4" w:space="0" w:color="000000"/>
              <w:left w:val="single" w:sz="4" w:space="0" w:color="000000"/>
              <w:bottom w:val="single" w:sz="4" w:space="0" w:color="000000"/>
              <w:right w:val="single" w:sz="4" w:space="0" w:color="000000"/>
            </w:tcBorders>
          </w:tcPr>
          <w:p w14:paraId="1BCF9F48" w14:textId="1AA1B850"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24</w:t>
            </w:r>
          </w:p>
        </w:tc>
        <w:tc>
          <w:tcPr>
            <w:tcW w:w="4072" w:type="dxa"/>
            <w:tcBorders>
              <w:top w:val="single" w:sz="4" w:space="0" w:color="000000"/>
              <w:left w:val="single" w:sz="4" w:space="0" w:color="000000"/>
              <w:bottom w:val="single" w:sz="4" w:space="0" w:color="000000"/>
              <w:right w:val="single" w:sz="4" w:space="0" w:color="000000"/>
            </w:tcBorders>
          </w:tcPr>
          <w:p w14:paraId="071E52EB" w14:textId="6C15DA28" w:rsidR="00E26DE6" w:rsidRPr="001D0FFF" w:rsidRDefault="00F73B74"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18.4-30 12L R1</w:t>
            </w:r>
          </w:p>
        </w:tc>
        <w:tc>
          <w:tcPr>
            <w:tcW w:w="1417" w:type="dxa"/>
            <w:tcBorders>
              <w:top w:val="single" w:sz="4" w:space="0" w:color="000000"/>
              <w:left w:val="single" w:sz="4" w:space="0" w:color="000000"/>
              <w:bottom w:val="single" w:sz="4" w:space="0" w:color="000000"/>
              <w:right w:val="single" w:sz="4" w:space="0" w:color="000000"/>
            </w:tcBorders>
          </w:tcPr>
          <w:p w14:paraId="315FB8F8" w14:textId="6615975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047D364" w14:textId="3C342E3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E85803E" w14:textId="764FD01E"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F73B74" w:rsidRPr="001D0FFF">
              <w:rPr>
                <w:rFonts w:ascii="Times New Roman" w:hAnsi="Times New Roman" w:cs="Times New Roman"/>
                <w:sz w:val="21"/>
                <w:szCs w:val="21"/>
              </w:rPr>
              <w:t>4</w:t>
            </w:r>
          </w:p>
        </w:tc>
        <w:tc>
          <w:tcPr>
            <w:tcW w:w="1701" w:type="dxa"/>
            <w:tcBorders>
              <w:top w:val="single" w:sz="4" w:space="0" w:color="000000"/>
              <w:left w:val="single" w:sz="4" w:space="0" w:color="000000"/>
              <w:bottom w:val="single" w:sz="4" w:space="0" w:color="000000"/>
              <w:right w:val="single" w:sz="4" w:space="0" w:color="000000"/>
            </w:tcBorders>
          </w:tcPr>
          <w:p w14:paraId="3E6A82B9" w14:textId="72F5B3D8" w:rsidR="00E26DE6" w:rsidRPr="001D0FFF" w:rsidRDefault="00F73B74">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5.090,44</w:t>
            </w:r>
          </w:p>
        </w:tc>
      </w:tr>
      <w:tr w:rsidR="00E26DE6" w:rsidRPr="001D0FFF" w14:paraId="0ABD064F" w14:textId="1725C794" w:rsidTr="00E26DE6">
        <w:tc>
          <w:tcPr>
            <w:tcW w:w="777" w:type="dxa"/>
            <w:tcBorders>
              <w:top w:val="single" w:sz="4" w:space="0" w:color="000000"/>
              <w:left w:val="single" w:sz="4" w:space="0" w:color="000000"/>
              <w:bottom w:val="single" w:sz="4" w:space="0" w:color="000000"/>
              <w:right w:val="single" w:sz="4" w:space="0" w:color="000000"/>
            </w:tcBorders>
          </w:tcPr>
          <w:p w14:paraId="665D9E71" w14:textId="3569780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25</w:t>
            </w:r>
          </w:p>
        </w:tc>
        <w:tc>
          <w:tcPr>
            <w:tcW w:w="4072" w:type="dxa"/>
            <w:tcBorders>
              <w:top w:val="single" w:sz="4" w:space="0" w:color="000000"/>
              <w:left w:val="single" w:sz="4" w:space="0" w:color="000000"/>
              <w:bottom w:val="single" w:sz="4" w:space="0" w:color="000000"/>
              <w:right w:val="single" w:sz="4" w:space="0" w:color="000000"/>
            </w:tcBorders>
          </w:tcPr>
          <w:p w14:paraId="30943BC7" w14:textId="739F7FF9"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185/70 R 14 C</w:t>
            </w:r>
          </w:p>
        </w:tc>
        <w:tc>
          <w:tcPr>
            <w:tcW w:w="1417" w:type="dxa"/>
            <w:tcBorders>
              <w:top w:val="single" w:sz="4" w:space="0" w:color="000000"/>
              <w:left w:val="single" w:sz="4" w:space="0" w:color="000000"/>
              <w:bottom w:val="single" w:sz="4" w:space="0" w:color="000000"/>
              <w:right w:val="single" w:sz="4" w:space="0" w:color="000000"/>
            </w:tcBorders>
          </w:tcPr>
          <w:p w14:paraId="41C61C42" w14:textId="655C20D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836D715" w14:textId="3A402EF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AE628EF" w14:textId="6EF00415"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1F664079" w14:textId="000C0870"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511,49</w:t>
            </w:r>
          </w:p>
        </w:tc>
      </w:tr>
      <w:tr w:rsidR="00E26DE6" w:rsidRPr="001D0FFF" w14:paraId="275F9741" w14:textId="30C43547" w:rsidTr="00E26DE6">
        <w:tc>
          <w:tcPr>
            <w:tcW w:w="777" w:type="dxa"/>
            <w:tcBorders>
              <w:top w:val="single" w:sz="4" w:space="0" w:color="000000"/>
              <w:left w:val="single" w:sz="4" w:space="0" w:color="000000"/>
              <w:bottom w:val="single" w:sz="4" w:space="0" w:color="000000"/>
              <w:right w:val="single" w:sz="4" w:space="0" w:color="000000"/>
            </w:tcBorders>
          </w:tcPr>
          <w:p w14:paraId="50749AEF" w14:textId="4781BF3B"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26</w:t>
            </w:r>
          </w:p>
        </w:tc>
        <w:tc>
          <w:tcPr>
            <w:tcW w:w="4072" w:type="dxa"/>
            <w:tcBorders>
              <w:top w:val="single" w:sz="4" w:space="0" w:color="000000"/>
              <w:left w:val="single" w:sz="4" w:space="0" w:color="000000"/>
              <w:bottom w:val="single" w:sz="4" w:space="0" w:color="000000"/>
              <w:right w:val="single" w:sz="4" w:space="0" w:color="000000"/>
            </w:tcBorders>
          </w:tcPr>
          <w:p w14:paraId="2468995E" w14:textId="6E256826"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205/60 15 91H</w:t>
            </w:r>
          </w:p>
        </w:tc>
        <w:tc>
          <w:tcPr>
            <w:tcW w:w="1417" w:type="dxa"/>
            <w:tcBorders>
              <w:top w:val="single" w:sz="4" w:space="0" w:color="000000"/>
              <w:left w:val="single" w:sz="4" w:space="0" w:color="000000"/>
              <w:bottom w:val="single" w:sz="4" w:space="0" w:color="000000"/>
              <w:right w:val="single" w:sz="4" w:space="0" w:color="000000"/>
            </w:tcBorders>
          </w:tcPr>
          <w:p w14:paraId="5BD07D1E" w14:textId="1A64234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85CDD29" w14:textId="45C9569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D9D5200" w14:textId="08D99D22"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723CBE08" w14:textId="019D9161"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728,33</w:t>
            </w:r>
          </w:p>
        </w:tc>
      </w:tr>
      <w:tr w:rsidR="00E26DE6" w:rsidRPr="001D0FFF" w14:paraId="10A6AECE" w14:textId="1F531F8F" w:rsidTr="00E26DE6">
        <w:tc>
          <w:tcPr>
            <w:tcW w:w="777" w:type="dxa"/>
            <w:tcBorders>
              <w:top w:val="single" w:sz="4" w:space="0" w:color="000000"/>
              <w:left w:val="single" w:sz="4" w:space="0" w:color="000000"/>
              <w:bottom w:val="single" w:sz="4" w:space="0" w:color="000000"/>
              <w:right w:val="single" w:sz="4" w:space="0" w:color="000000"/>
            </w:tcBorders>
          </w:tcPr>
          <w:p w14:paraId="6E1892D4" w14:textId="1B542544"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27</w:t>
            </w:r>
          </w:p>
        </w:tc>
        <w:tc>
          <w:tcPr>
            <w:tcW w:w="4072" w:type="dxa"/>
            <w:tcBorders>
              <w:top w:val="single" w:sz="4" w:space="0" w:color="000000"/>
              <w:left w:val="single" w:sz="4" w:space="0" w:color="000000"/>
              <w:bottom w:val="single" w:sz="4" w:space="0" w:color="000000"/>
              <w:right w:val="single" w:sz="4" w:space="0" w:color="000000"/>
            </w:tcBorders>
          </w:tcPr>
          <w:p w14:paraId="3FC5B811" w14:textId="0CC3487A"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215/75 R 16 116/114R</w:t>
            </w:r>
          </w:p>
        </w:tc>
        <w:tc>
          <w:tcPr>
            <w:tcW w:w="1417" w:type="dxa"/>
            <w:tcBorders>
              <w:top w:val="single" w:sz="4" w:space="0" w:color="000000"/>
              <w:left w:val="single" w:sz="4" w:space="0" w:color="000000"/>
              <w:bottom w:val="single" w:sz="4" w:space="0" w:color="000000"/>
              <w:right w:val="single" w:sz="4" w:space="0" w:color="000000"/>
            </w:tcBorders>
          </w:tcPr>
          <w:p w14:paraId="1F333121" w14:textId="0EAA58D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9F0875F" w14:textId="4AE6277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B860CD1" w14:textId="1F6DCC70"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52EE8518" w14:textId="2388FFCD"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730,15</w:t>
            </w:r>
          </w:p>
        </w:tc>
      </w:tr>
      <w:tr w:rsidR="00E26DE6" w:rsidRPr="001D0FFF" w14:paraId="3FA2D0B6" w14:textId="2374C2E3" w:rsidTr="00E26DE6">
        <w:tc>
          <w:tcPr>
            <w:tcW w:w="777" w:type="dxa"/>
            <w:tcBorders>
              <w:top w:val="single" w:sz="4" w:space="0" w:color="000000"/>
              <w:left w:val="single" w:sz="4" w:space="0" w:color="000000"/>
              <w:bottom w:val="single" w:sz="4" w:space="0" w:color="000000"/>
              <w:right w:val="single" w:sz="4" w:space="0" w:color="000000"/>
            </w:tcBorders>
          </w:tcPr>
          <w:p w14:paraId="0EDB32F8" w14:textId="0A75D6AB"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28</w:t>
            </w:r>
          </w:p>
        </w:tc>
        <w:tc>
          <w:tcPr>
            <w:tcW w:w="4072" w:type="dxa"/>
            <w:tcBorders>
              <w:top w:val="single" w:sz="4" w:space="0" w:color="000000"/>
              <w:left w:val="single" w:sz="4" w:space="0" w:color="000000"/>
              <w:bottom w:val="single" w:sz="4" w:space="0" w:color="000000"/>
              <w:right w:val="single" w:sz="4" w:space="0" w:color="000000"/>
            </w:tcBorders>
          </w:tcPr>
          <w:p w14:paraId="0A3EFD62" w14:textId="4945A1C2"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COMUM DIRECIONAL</w:t>
            </w:r>
          </w:p>
        </w:tc>
        <w:tc>
          <w:tcPr>
            <w:tcW w:w="1417" w:type="dxa"/>
            <w:tcBorders>
              <w:top w:val="single" w:sz="4" w:space="0" w:color="000000"/>
              <w:left w:val="single" w:sz="4" w:space="0" w:color="000000"/>
              <w:bottom w:val="single" w:sz="4" w:space="0" w:color="000000"/>
              <w:right w:val="single" w:sz="4" w:space="0" w:color="000000"/>
            </w:tcBorders>
          </w:tcPr>
          <w:p w14:paraId="2D8B4F4D" w14:textId="381E5E0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46E0760" w14:textId="0392C5A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C1DD5E1" w14:textId="3DA3298B"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516537C9" w14:textId="29735EB5"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1.695,00</w:t>
            </w:r>
          </w:p>
        </w:tc>
      </w:tr>
      <w:tr w:rsidR="00E26DE6" w:rsidRPr="001D0FFF" w14:paraId="3DAF33AD" w14:textId="3319F223" w:rsidTr="00E26DE6">
        <w:tc>
          <w:tcPr>
            <w:tcW w:w="777" w:type="dxa"/>
            <w:tcBorders>
              <w:top w:val="single" w:sz="4" w:space="0" w:color="000000"/>
              <w:left w:val="single" w:sz="4" w:space="0" w:color="000000"/>
              <w:bottom w:val="single" w:sz="4" w:space="0" w:color="000000"/>
              <w:right w:val="single" w:sz="4" w:space="0" w:color="000000"/>
            </w:tcBorders>
          </w:tcPr>
          <w:p w14:paraId="6357ED52" w14:textId="06CE18CD"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29</w:t>
            </w:r>
          </w:p>
        </w:tc>
        <w:tc>
          <w:tcPr>
            <w:tcW w:w="4072" w:type="dxa"/>
            <w:tcBorders>
              <w:top w:val="single" w:sz="4" w:space="0" w:color="000000"/>
              <w:left w:val="single" w:sz="4" w:space="0" w:color="000000"/>
              <w:bottom w:val="single" w:sz="4" w:space="0" w:color="000000"/>
              <w:right w:val="single" w:sz="4" w:space="0" w:color="000000"/>
            </w:tcBorders>
          </w:tcPr>
          <w:p w14:paraId="3F383DC1" w14:textId="5AB1BE27"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TRAÇÃO BORRACHUDO MISTO</w:t>
            </w:r>
          </w:p>
        </w:tc>
        <w:tc>
          <w:tcPr>
            <w:tcW w:w="1417" w:type="dxa"/>
            <w:tcBorders>
              <w:top w:val="single" w:sz="4" w:space="0" w:color="000000"/>
              <w:left w:val="single" w:sz="4" w:space="0" w:color="000000"/>
              <w:bottom w:val="single" w:sz="4" w:space="0" w:color="000000"/>
              <w:right w:val="single" w:sz="4" w:space="0" w:color="000000"/>
            </w:tcBorders>
          </w:tcPr>
          <w:p w14:paraId="6BA5DC38" w14:textId="000B434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4FE38A5" w14:textId="363D82A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7CFE5C9" w14:textId="67CD39C2"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1701" w:type="dxa"/>
            <w:tcBorders>
              <w:top w:val="single" w:sz="4" w:space="0" w:color="000000"/>
              <w:left w:val="single" w:sz="4" w:space="0" w:color="000000"/>
              <w:bottom w:val="single" w:sz="4" w:space="0" w:color="000000"/>
              <w:right w:val="single" w:sz="4" w:space="0" w:color="000000"/>
            </w:tcBorders>
          </w:tcPr>
          <w:p w14:paraId="056AF392" w14:textId="02D8AF65"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1.455,93</w:t>
            </w:r>
          </w:p>
        </w:tc>
      </w:tr>
      <w:tr w:rsidR="00E26DE6" w:rsidRPr="001D0FFF" w14:paraId="2080F796" w14:textId="730EED1F" w:rsidTr="00E26DE6">
        <w:tc>
          <w:tcPr>
            <w:tcW w:w="777" w:type="dxa"/>
            <w:tcBorders>
              <w:top w:val="single" w:sz="4" w:space="0" w:color="000000"/>
              <w:left w:val="single" w:sz="4" w:space="0" w:color="000000"/>
              <w:bottom w:val="single" w:sz="4" w:space="0" w:color="000000"/>
              <w:right w:val="single" w:sz="4" w:space="0" w:color="000000"/>
            </w:tcBorders>
          </w:tcPr>
          <w:p w14:paraId="0AB6FA55" w14:textId="55BAB7EB"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4072" w:type="dxa"/>
            <w:tcBorders>
              <w:top w:val="single" w:sz="4" w:space="0" w:color="000000"/>
              <w:left w:val="single" w:sz="4" w:space="0" w:color="000000"/>
              <w:bottom w:val="single" w:sz="4" w:space="0" w:color="000000"/>
              <w:right w:val="single" w:sz="4" w:space="0" w:color="000000"/>
            </w:tcBorders>
          </w:tcPr>
          <w:p w14:paraId="28AE444E" w14:textId="1CFBF321"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8.000-18-18 12L AGRÍCOLA </w:t>
            </w:r>
          </w:p>
        </w:tc>
        <w:tc>
          <w:tcPr>
            <w:tcW w:w="1417" w:type="dxa"/>
            <w:tcBorders>
              <w:top w:val="single" w:sz="4" w:space="0" w:color="000000"/>
              <w:left w:val="single" w:sz="4" w:space="0" w:color="000000"/>
              <w:bottom w:val="single" w:sz="4" w:space="0" w:color="000000"/>
              <w:right w:val="single" w:sz="4" w:space="0" w:color="000000"/>
            </w:tcBorders>
          </w:tcPr>
          <w:p w14:paraId="407F2B5E" w14:textId="4B2024B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9AF967A" w14:textId="1792639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02CC4A7" w14:textId="21B13239"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1EABAA3C" w14:textId="79197C1B"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1.122,77</w:t>
            </w:r>
          </w:p>
        </w:tc>
      </w:tr>
      <w:tr w:rsidR="00E26DE6" w:rsidRPr="001D0FFF" w14:paraId="66B61073" w14:textId="3AAE8FE5" w:rsidTr="00E26DE6">
        <w:tc>
          <w:tcPr>
            <w:tcW w:w="777" w:type="dxa"/>
            <w:tcBorders>
              <w:top w:val="single" w:sz="4" w:space="0" w:color="000000"/>
              <w:left w:val="single" w:sz="4" w:space="0" w:color="000000"/>
              <w:bottom w:val="single" w:sz="4" w:space="0" w:color="000000"/>
              <w:right w:val="single" w:sz="4" w:space="0" w:color="000000"/>
            </w:tcBorders>
          </w:tcPr>
          <w:p w14:paraId="668A87EC" w14:textId="52DC41B9"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31</w:t>
            </w:r>
          </w:p>
        </w:tc>
        <w:tc>
          <w:tcPr>
            <w:tcW w:w="4072" w:type="dxa"/>
            <w:tcBorders>
              <w:top w:val="single" w:sz="4" w:space="0" w:color="000000"/>
              <w:left w:val="single" w:sz="4" w:space="0" w:color="000000"/>
              <w:bottom w:val="single" w:sz="4" w:space="0" w:color="000000"/>
              <w:right w:val="single" w:sz="4" w:space="0" w:color="000000"/>
            </w:tcBorders>
          </w:tcPr>
          <w:p w14:paraId="6B8D5EF8" w14:textId="7F70D318"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225/65 R 16C</w:t>
            </w:r>
          </w:p>
        </w:tc>
        <w:tc>
          <w:tcPr>
            <w:tcW w:w="1417" w:type="dxa"/>
            <w:tcBorders>
              <w:top w:val="single" w:sz="4" w:space="0" w:color="000000"/>
              <w:left w:val="single" w:sz="4" w:space="0" w:color="000000"/>
              <w:bottom w:val="single" w:sz="4" w:space="0" w:color="000000"/>
              <w:right w:val="single" w:sz="4" w:space="0" w:color="000000"/>
            </w:tcBorders>
          </w:tcPr>
          <w:p w14:paraId="29814210" w14:textId="2B2CCC2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ED01DED" w14:textId="41834EC8"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118FD30" w14:textId="2F3DF13E"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55D324B3" w14:textId="31F09D3D"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1.027,33</w:t>
            </w:r>
          </w:p>
        </w:tc>
      </w:tr>
      <w:tr w:rsidR="00E26DE6" w:rsidRPr="001D0FFF" w14:paraId="5B216DE4" w14:textId="2033BF12" w:rsidTr="00E26DE6">
        <w:tc>
          <w:tcPr>
            <w:tcW w:w="777" w:type="dxa"/>
            <w:tcBorders>
              <w:top w:val="single" w:sz="4" w:space="0" w:color="000000"/>
              <w:left w:val="single" w:sz="4" w:space="0" w:color="000000"/>
              <w:bottom w:val="single" w:sz="4" w:space="0" w:color="000000"/>
              <w:right w:val="single" w:sz="4" w:space="0" w:color="000000"/>
            </w:tcBorders>
          </w:tcPr>
          <w:p w14:paraId="211CDFAB" w14:textId="2B1F304A"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w:t>
            </w:r>
          </w:p>
        </w:tc>
        <w:tc>
          <w:tcPr>
            <w:tcW w:w="4072" w:type="dxa"/>
            <w:tcBorders>
              <w:top w:val="single" w:sz="4" w:space="0" w:color="000000"/>
              <w:left w:val="single" w:sz="4" w:space="0" w:color="000000"/>
              <w:bottom w:val="single" w:sz="4" w:space="0" w:color="000000"/>
              <w:right w:val="single" w:sz="4" w:space="0" w:color="000000"/>
            </w:tcBorders>
          </w:tcPr>
          <w:p w14:paraId="6BBD758A" w14:textId="718BCD84"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195/65 R 15</w:t>
            </w:r>
            <w:r w:rsidR="001D0FFF" w:rsidRPr="001D0FFF">
              <w:rPr>
                <w:rFonts w:ascii="Times New Roman" w:hAnsi="Times New Roman" w:cs="Times New Roman"/>
                <w:sz w:val="21"/>
                <w:szCs w:val="21"/>
              </w:rPr>
              <w:t xml:space="preserve"> INIDICE DE DB 71DBA, INDICE DE VELOCIDADE H 210KM/H, RADIAL INDICE DE CARGA 89</w:t>
            </w:r>
          </w:p>
        </w:tc>
        <w:tc>
          <w:tcPr>
            <w:tcW w:w="1417" w:type="dxa"/>
            <w:tcBorders>
              <w:top w:val="single" w:sz="4" w:space="0" w:color="000000"/>
              <w:left w:val="single" w:sz="4" w:space="0" w:color="000000"/>
              <w:bottom w:val="single" w:sz="4" w:space="0" w:color="000000"/>
              <w:right w:val="single" w:sz="4" w:space="0" w:color="000000"/>
            </w:tcBorders>
          </w:tcPr>
          <w:p w14:paraId="5E5327D7" w14:textId="70A1F06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372C54EC" w14:textId="69430DE4"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AC2B834" w14:textId="71CF6F74" w:rsidR="00E26DE6" w:rsidRPr="001D0FFF" w:rsidRDefault="00A5560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w:t>
            </w:r>
            <w:r w:rsidR="006E49B3" w:rsidRPr="001D0FFF">
              <w:rPr>
                <w:rFonts w:ascii="Times New Roman" w:hAnsi="Times New Roman" w:cs="Times New Roman"/>
                <w:sz w:val="21"/>
                <w:szCs w:val="21"/>
              </w:rPr>
              <w:t>8</w:t>
            </w:r>
          </w:p>
        </w:tc>
        <w:tc>
          <w:tcPr>
            <w:tcW w:w="1701" w:type="dxa"/>
            <w:tcBorders>
              <w:top w:val="single" w:sz="4" w:space="0" w:color="000000"/>
              <w:left w:val="single" w:sz="4" w:space="0" w:color="000000"/>
              <w:bottom w:val="single" w:sz="4" w:space="0" w:color="000000"/>
              <w:right w:val="single" w:sz="4" w:space="0" w:color="000000"/>
            </w:tcBorders>
          </w:tcPr>
          <w:p w14:paraId="7C35D96C" w14:textId="6E78A26F"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687,67</w:t>
            </w:r>
          </w:p>
        </w:tc>
      </w:tr>
      <w:tr w:rsidR="00E26DE6" w:rsidRPr="001D0FFF" w14:paraId="72BECEDC" w14:textId="38E2F3CE" w:rsidTr="00E26DE6">
        <w:tc>
          <w:tcPr>
            <w:tcW w:w="777" w:type="dxa"/>
            <w:tcBorders>
              <w:top w:val="single" w:sz="4" w:space="0" w:color="000000"/>
              <w:left w:val="single" w:sz="4" w:space="0" w:color="000000"/>
              <w:bottom w:val="single" w:sz="4" w:space="0" w:color="000000"/>
              <w:right w:val="single" w:sz="4" w:space="0" w:color="000000"/>
            </w:tcBorders>
          </w:tcPr>
          <w:p w14:paraId="160986E8" w14:textId="2E459A79"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33</w:t>
            </w:r>
          </w:p>
        </w:tc>
        <w:tc>
          <w:tcPr>
            <w:tcW w:w="4072" w:type="dxa"/>
            <w:tcBorders>
              <w:top w:val="single" w:sz="4" w:space="0" w:color="000000"/>
              <w:left w:val="single" w:sz="4" w:space="0" w:color="000000"/>
              <w:bottom w:val="single" w:sz="4" w:space="0" w:color="000000"/>
              <w:right w:val="single" w:sz="4" w:space="0" w:color="000000"/>
            </w:tcBorders>
          </w:tcPr>
          <w:p w14:paraId="06892B9B" w14:textId="5425135E" w:rsidR="00E26DE6" w:rsidRPr="001D0FFF" w:rsidRDefault="006E49B3"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205/55 R 15 </w:t>
            </w:r>
          </w:p>
        </w:tc>
        <w:tc>
          <w:tcPr>
            <w:tcW w:w="1417" w:type="dxa"/>
            <w:tcBorders>
              <w:top w:val="single" w:sz="4" w:space="0" w:color="000000"/>
              <w:left w:val="single" w:sz="4" w:space="0" w:color="000000"/>
              <w:bottom w:val="single" w:sz="4" w:space="0" w:color="000000"/>
              <w:right w:val="single" w:sz="4" w:space="0" w:color="000000"/>
            </w:tcBorders>
          </w:tcPr>
          <w:p w14:paraId="575A8B0F" w14:textId="0F917F22"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795AFAA" w14:textId="51A07D4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480F834" w14:textId="10537CB0" w:rsidR="00E26DE6" w:rsidRPr="001D0FFF" w:rsidRDefault="006E49B3">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75AFEB24" w14:textId="4D349982"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663,10</w:t>
            </w:r>
          </w:p>
        </w:tc>
      </w:tr>
      <w:tr w:rsidR="00E26DE6" w:rsidRPr="001D0FFF" w14:paraId="1220EBB3" w14:textId="78DCC4F4" w:rsidTr="00E26DE6">
        <w:tc>
          <w:tcPr>
            <w:tcW w:w="777" w:type="dxa"/>
            <w:tcBorders>
              <w:top w:val="single" w:sz="4" w:space="0" w:color="000000"/>
              <w:left w:val="single" w:sz="4" w:space="0" w:color="000000"/>
              <w:bottom w:val="single" w:sz="4" w:space="0" w:color="000000"/>
              <w:right w:val="single" w:sz="4" w:space="0" w:color="000000"/>
            </w:tcBorders>
          </w:tcPr>
          <w:p w14:paraId="208228EB" w14:textId="29435C99"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4072" w:type="dxa"/>
            <w:tcBorders>
              <w:top w:val="single" w:sz="4" w:space="0" w:color="000000"/>
              <w:left w:val="single" w:sz="4" w:space="0" w:color="000000"/>
              <w:bottom w:val="single" w:sz="4" w:space="0" w:color="000000"/>
              <w:right w:val="single" w:sz="4" w:space="0" w:color="000000"/>
            </w:tcBorders>
          </w:tcPr>
          <w:p w14:paraId="3C687FCF" w14:textId="4C57123A"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215/50 R 17 91V</w:t>
            </w:r>
          </w:p>
        </w:tc>
        <w:tc>
          <w:tcPr>
            <w:tcW w:w="1417" w:type="dxa"/>
            <w:tcBorders>
              <w:top w:val="single" w:sz="4" w:space="0" w:color="000000"/>
              <w:left w:val="single" w:sz="4" w:space="0" w:color="000000"/>
              <w:bottom w:val="single" w:sz="4" w:space="0" w:color="000000"/>
              <w:right w:val="single" w:sz="4" w:space="0" w:color="000000"/>
            </w:tcBorders>
          </w:tcPr>
          <w:p w14:paraId="0FFC0A22" w14:textId="5BC706C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31D7D56" w14:textId="709EF62B"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D5E34EB" w14:textId="23DF039A"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487CAEAA" w14:textId="5BF5235D"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550,52</w:t>
            </w:r>
          </w:p>
        </w:tc>
      </w:tr>
      <w:tr w:rsidR="00E26DE6" w:rsidRPr="001D0FFF" w14:paraId="462BAA2E" w14:textId="72458A7E" w:rsidTr="00E26DE6">
        <w:tc>
          <w:tcPr>
            <w:tcW w:w="777" w:type="dxa"/>
            <w:tcBorders>
              <w:top w:val="single" w:sz="4" w:space="0" w:color="000000"/>
              <w:left w:val="single" w:sz="4" w:space="0" w:color="000000"/>
              <w:bottom w:val="single" w:sz="4" w:space="0" w:color="000000"/>
              <w:right w:val="single" w:sz="4" w:space="0" w:color="000000"/>
            </w:tcBorders>
          </w:tcPr>
          <w:p w14:paraId="14232C91" w14:textId="08172EB5"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35</w:t>
            </w:r>
          </w:p>
        </w:tc>
        <w:tc>
          <w:tcPr>
            <w:tcW w:w="4072" w:type="dxa"/>
            <w:tcBorders>
              <w:top w:val="single" w:sz="4" w:space="0" w:color="000000"/>
              <w:left w:val="single" w:sz="4" w:space="0" w:color="000000"/>
              <w:bottom w:val="single" w:sz="4" w:space="0" w:color="000000"/>
              <w:right w:val="single" w:sz="4" w:space="0" w:color="000000"/>
            </w:tcBorders>
          </w:tcPr>
          <w:p w14:paraId="24717398" w14:textId="23071F30"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195/55 R 16 85H</w:t>
            </w:r>
          </w:p>
        </w:tc>
        <w:tc>
          <w:tcPr>
            <w:tcW w:w="1417" w:type="dxa"/>
            <w:tcBorders>
              <w:top w:val="single" w:sz="4" w:space="0" w:color="000000"/>
              <w:left w:val="single" w:sz="4" w:space="0" w:color="000000"/>
              <w:bottom w:val="single" w:sz="4" w:space="0" w:color="000000"/>
              <w:right w:val="single" w:sz="4" w:space="0" w:color="000000"/>
            </w:tcBorders>
          </w:tcPr>
          <w:p w14:paraId="2F6C5B8C" w14:textId="7D5CE34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B00CEB7" w14:textId="24BAB70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9073FEA" w14:textId="4AAD574E"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70DF02B3" w14:textId="32BCD580"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701,56</w:t>
            </w:r>
          </w:p>
        </w:tc>
      </w:tr>
      <w:tr w:rsidR="00E26DE6" w:rsidRPr="001D0FFF" w14:paraId="14CA4CE7" w14:textId="367781D7" w:rsidTr="00E26DE6">
        <w:tc>
          <w:tcPr>
            <w:tcW w:w="777" w:type="dxa"/>
            <w:tcBorders>
              <w:top w:val="single" w:sz="4" w:space="0" w:color="000000"/>
              <w:left w:val="single" w:sz="4" w:space="0" w:color="000000"/>
              <w:bottom w:val="single" w:sz="4" w:space="0" w:color="000000"/>
              <w:right w:val="single" w:sz="4" w:space="0" w:color="000000"/>
            </w:tcBorders>
          </w:tcPr>
          <w:p w14:paraId="3C672907" w14:textId="2C449FE2"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36</w:t>
            </w:r>
          </w:p>
        </w:tc>
        <w:tc>
          <w:tcPr>
            <w:tcW w:w="4072" w:type="dxa"/>
            <w:tcBorders>
              <w:top w:val="single" w:sz="4" w:space="0" w:color="000000"/>
              <w:left w:val="single" w:sz="4" w:space="0" w:color="000000"/>
              <w:bottom w:val="single" w:sz="4" w:space="0" w:color="000000"/>
              <w:right w:val="single" w:sz="4" w:space="0" w:color="000000"/>
            </w:tcBorders>
          </w:tcPr>
          <w:p w14:paraId="5C9DB8B9" w14:textId="36CEA479"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205/45 R 18 86V</w:t>
            </w:r>
          </w:p>
        </w:tc>
        <w:tc>
          <w:tcPr>
            <w:tcW w:w="1417" w:type="dxa"/>
            <w:tcBorders>
              <w:top w:val="single" w:sz="4" w:space="0" w:color="000000"/>
              <w:left w:val="single" w:sz="4" w:space="0" w:color="000000"/>
              <w:bottom w:val="single" w:sz="4" w:space="0" w:color="000000"/>
              <w:right w:val="single" w:sz="4" w:space="0" w:color="000000"/>
            </w:tcBorders>
          </w:tcPr>
          <w:p w14:paraId="29C4807A" w14:textId="6F88F25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281980B" w14:textId="631BEDC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0B2C206" w14:textId="7FD96F9C"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21BCF5D7" w14:textId="46631346"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697,65</w:t>
            </w:r>
          </w:p>
        </w:tc>
      </w:tr>
      <w:tr w:rsidR="00E26DE6" w:rsidRPr="001D0FFF" w14:paraId="70C8C96F" w14:textId="692FFFB0" w:rsidTr="00E26DE6">
        <w:tc>
          <w:tcPr>
            <w:tcW w:w="777" w:type="dxa"/>
            <w:tcBorders>
              <w:top w:val="single" w:sz="4" w:space="0" w:color="000000"/>
              <w:left w:val="single" w:sz="4" w:space="0" w:color="000000"/>
              <w:bottom w:val="single" w:sz="4" w:space="0" w:color="000000"/>
              <w:right w:val="single" w:sz="4" w:space="0" w:color="000000"/>
            </w:tcBorders>
          </w:tcPr>
          <w:p w14:paraId="455B6540" w14:textId="71D4780E"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37</w:t>
            </w:r>
          </w:p>
        </w:tc>
        <w:tc>
          <w:tcPr>
            <w:tcW w:w="4072" w:type="dxa"/>
            <w:tcBorders>
              <w:top w:val="single" w:sz="4" w:space="0" w:color="000000"/>
              <w:left w:val="single" w:sz="4" w:space="0" w:color="000000"/>
              <w:bottom w:val="single" w:sz="4" w:space="0" w:color="000000"/>
              <w:right w:val="single" w:sz="4" w:space="0" w:color="000000"/>
            </w:tcBorders>
          </w:tcPr>
          <w:p w14:paraId="5E481619" w14:textId="7796FD26"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w:t>
            </w:r>
            <w:r w:rsidR="004247E3" w:rsidRPr="001D0FFF">
              <w:rPr>
                <w:rFonts w:ascii="Times New Roman" w:hAnsi="Times New Roman" w:cs="Times New Roman"/>
                <w:sz w:val="21"/>
                <w:szCs w:val="21"/>
              </w:rPr>
              <w:t xml:space="preserve">215/75/R16 PERFIL 75% LARGURA 215MM, INDICE DE PESO 116.125 KG/114.1180 KG, TIPO RADIAL INDICE DE VELOCIDADE 170KM/H, 73DB INDICE NA CHUVA, INDICE DE ECONOMIA, COM SELO INMETRO </w:t>
            </w:r>
          </w:p>
        </w:tc>
        <w:tc>
          <w:tcPr>
            <w:tcW w:w="1417" w:type="dxa"/>
            <w:tcBorders>
              <w:top w:val="single" w:sz="4" w:space="0" w:color="000000"/>
              <w:left w:val="single" w:sz="4" w:space="0" w:color="000000"/>
              <w:bottom w:val="single" w:sz="4" w:space="0" w:color="000000"/>
              <w:right w:val="single" w:sz="4" w:space="0" w:color="000000"/>
            </w:tcBorders>
          </w:tcPr>
          <w:p w14:paraId="0E84B2B9" w14:textId="73C5C6B3"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3C91D6E" w14:textId="25AC6CF0"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57ABD9C" w14:textId="2E8AE644"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100</w:t>
            </w:r>
          </w:p>
        </w:tc>
        <w:tc>
          <w:tcPr>
            <w:tcW w:w="1701" w:type="dxa"/>
            <w:tcBorders>
              <w:top w:val="single" w:sz="4" w:space="0" w:color="000000"/>
              <w:left w:val="single" w:sz="4" w:space="0" w:color="000000"/>
              <w:bottom w:val="single" w:sz="4" w:space="0" w:color="000000"/>
              <w:right w:val="single" w:sz="4" w:space="0" w:color="000000"/>
            </w:tcBorders>
          </w:tcPr>
          <w:p w14:paraId="7170E0D2" w14:textId="282E8359"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1.144,00</w:t>
            </w:r>
          </w:p>
        </w:tc>
      </w:tr>
      <w:tr w:rsidR="00E26DE6" w:rsidRPr="001D0FFF" w14:paraId="20C276CC" w14:textId="126DC8FC" w:rsidTr="00E26DE6">
        <w:tc>
          <w:tcPr>
            <w:tcW w:w="777" w:type="dxa"/>
            <w:tcBorders>
              <w:top w:val="single" w:sz="4" w:space="0" w:color="000000"/>
              <w:left w:val="single" w:sz="4" w:space="0" w:color="000000"/>
              <w:bottom w:val="single" w:sz="4" w:space="0" w:color="000000"/>
              <w:right w:val="single" w:sz="4" w:space="0" w:color="000000"/>
            </w:tcBorders>
          </w:tcPr>
          <w:p w14:paraId="5A979DC6" w14:textId="6F081468"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38</w:t>
            </w:r>
          </w:p>
        </w:tc>
        <w:tc>
          <w:tcPr>
            <w:tcW w:w="4072" w:type="dxa"/>
            <w:tcBorders>
              <w:top w:val="single" w:sz="4" w:space="0" w:color="000000"/>
              <w:left w:val="single" w:sz="4" w:space="0" w:color="000000"/>
              <w:bottom w:val="single" w:sz="4" w:space="0" w:color="000000"/>
              <w:right w:val="single" w:sz="4" w:space="0" w:color="000000"/>
            </w:tcBorders>
          </w:tcPr>
          <w:p w14:paraId="058CADCB" w14:textId="2DAAE6C2"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195/60 R16C</w:t>
            </w:r>
            <w:r w:rsidR="004247E3" w:rsidRPr="001D0FFF">
              <w:rPr>
                <w:rFonts w:ascii="Times New Roman" w:hAnsi="Times New Roman" w:cs="Times New Roman"/>
                <w:sz w:val="21"/>
                <w:szCs w:val="21"/>
              </w:rPr>
              <w:t xml:space="preserve"> INDICE DE CARGA </w:t>
            </w:r>
            <w:r w:rsidRPr="001D0FFF">
              <w:rPr>
                <w:rFonts w:ascii="Times New Roman" w:hAnsi="Times New Roman" w:cs="Times New Roman"/>
                <w:sz w:val="21"/>
                <w:szCs w:val="21"/>
              </w:rPr>
              <w:t>89</w:t>
            </w:r>
            <w:r w:rsidR="004247E3" w:rsidRPr="001D0FFF">
              <w:rPr>
                <w:rFonts w:ascii="Times New Roman" w:hAnsi="Times New Roman" w:cs="Times New Roman"/>
                <w:sz w:val="21"/>
                <w:szCs w:val="21"/>
              </w:rPr>
              <w:t>, DE</w:t>
            </w:r>
            <w:r w:rsidRPr="001D0FFF">
              <w:rPr>
                <w:rFonts w:ascii="Times New Roman" w:hAnsi="Times New Roman" w:cs="Times New Roman"/>
                <w:sz w:val="21"/>
                <w:szCs w:val="21"/>
              </w:rPr>
              <w:t xml:space="preserve"> </w:t>
            </w:r>
            <w:r w:rsidR="004247E3" w:rsidRPr="001D0FFF">
              <w:rPr>
                <w:rFonts w:ascii="Times New Roman" w:hAnsi="Times New Roman" w:cs="Times New Roman"/>
                <w:sz w:val="21"/>
                <w:szCs w:val="21"/>
              </w:rPr>
              <w:t>VELOCIDADE H, INDICE DB 68, TIPO DE TERRENO H/T, INDICE DE VELOCIDADE 210KM/H</w:t>
            </w:r>
          </w:p>
        </w:tc>
        <w:tc>
          <w:tcPr>
            <w:tcW w:w="1417" w:type="dxa"/>
            <w:tcBorders>
              <w:top w:val="single" w:sz="4" w:space="0" w:color="000000"/>
              <w:left w:val="single" w:sz="4" w:space="0" w:color="000000"/>
              <w:bottom w:val="single" w:sz="4" w:space="0" w:color="000000"/>
              <w:right w:val="single" w:sz="4" w:space="0" w:color="000000"/>
            </w:tcBorders>
          </w:tcPr>
          <w:p w14:paraId="00F3F7B4" w14:textId="0564ABCE"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A725549" w14:textId="2A776A8F"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F3EA164" w14:textId="6CE22081"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40</w:t>
            </w:r>
          </w:p>
        </w:tc>
        <w:tc>
          <w:tcPr>
            <w:tcW w:w="1701" w:type="dxa"/>
            <w:tcBorders>
              <w:top w:val="single" w:sz="4" w:space="0" w:color="000000"/>
              <w:left w:val="single" w:sz="4" w:space="0" w:color="000000"/>
              <w:bottom w:val="single" w:sz="4" w:space="0" w:color="000000"/>
              <w:right w:val="single" w:sz="4" w:space="0" w:color="000000"/>
            </w:tcBorders>
          </w:tcPr>
          <w:p w14:paraId="18C42638" w14:textId="1813223D"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675,00</w:t>
            </w:r>
          </w:p>
        </w:tc>
      </w:tr>
      <w:tr w:rsidR="00E26DE6" w:rsidRPr="001D0FFF" w14:paraId="13B10B46" w14:textId="20CE9A2F" w:rsidTr="00E26DE6">
        <w:tc>
          <w:tcPr>
            <w:tcW w:w="777" w:type="dxa"/>
            <w:tcBorders>
              <w:top w:val="single" w:sz="4" w:space="0" w:color="000000"/>
              <w:left w:val="single" w:sz="4" w:space="0" w:color="000000"/>
              <w:bottom w:val="single" w:sz="4" w:space="0" w:color="000000"/>
              <w:right w:val="single" w:sz="4" w:space="0" w:color="000000"/>
            </w:tcBorders>
          </w:tcPr>
          <w:p w14:paraId="5F4C7ED5" w14:textId="63CC47A8" w:rsidR="00E26DE6" w:rsidRPr="001D0FFF" w:rsidRDefault="00A5560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39</w:t>
            </w:r>
          </w:p>
        </w:tc>
        <w:tc>
          <w:tcPr>
            <w:tcW w:w="4072" w:type="dxa"/>
            <w:tcBorders>
              <w:top w:val="single" w:sz="4" w:space="0" w:color="000000"/>
              <w:left w:val="single" w:sz="4" w:space="0" w:color="000000"/>
              <w:bottom w:val="single" w:sz="4" w:space="0" w:color="000000"/>
              <w:right w:val="single" w:sz="4" w:space="0" w:color="000000"/>
            </w:tcBorders>
          </w:tcPr>
          <w:p w14:paraId="14AAA466" w14:textId="6CA2CDDD"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175/65 R 14 </w:t>
            </w:r>
            <w:r w:rsidR="001D0FFF" w:rsidRPr="001D0FFF">
              <w:rPr>
                <w:rFonts w:ascii="Times New Roman" w:hAnsi="Times New Roman" w:cs="Times New Roman"/>
                <w:sz w:val="21"/>
                <w:szCs w:val="21"/>
              </w:rPr>
              <w:t>INDICE DE VELOCIDADE H 210KM/H RADIAL</w:t>
            </w:r>
          </w:p>
        </w:tc>
        <w:tc>
          <w:tcPr>
            <w:tcW w:w="1417" w:type="dxa"/>
            <w:tcBorders>
              <w:top w:val="single" w:sz="4" w:space="0" w:color="000000"/>
              <w:left w:val="single" w:sz="4" w:space="0" w:color="000000"/>
              <w:bottom w:val="single" w:sz="4" w:space="0" w:color="000000"/>
              <w:right w:val="single" w:sz="4" w:space="0" w:color="000000"/>
            </w:tcBorders>
          </w:tcPr>
          <w:p w14:paraId="7171898F" w14:textId="13F66658"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BB72F1B" w14:textId="41E4D8C5"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015367">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2D96F7E6" w14:textId="09D72288"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30FDD005" w14:textId="3FE853C7" w:rsidR="00E26DE6" w:rsidRPr="001D0FFF" w:rsidRDefault="0095281A">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588,33</w:t>
            </w:r>
          </w:p>
        </w:tc>
      </w:tr>
      <w:tr w:rsidR="00E26DE6" w:rsidRPr="001D0FFF" w14:paraId="2BFA7371" w14:textId="14222C95" w:rsidTr="00E26DE6">
        <w:tc>
          <w:tcPr>
            <w:tcW w:w="777" w:type="dxa"/>
            <w:tcBorders>
              <w:top w:val="single" w:sz="4" w:space="0" w:color="000000"/>
              <w:left w:val="single" w:sz="4" w:space="0" w:color="000000"/>
              <w:bottom w:val="single" w:sz="4" w:space="0" w:color="000000"/>
              <w:right w:val="single" w:sz="4" w:space="0" w:color="000000"/>
            </w:tcBorders>
          </w:tcPr>
          <w:p w14:paraId="109AB378" w14:textId="41B4098E"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w:t>
            </w:r>
            <w:r w:rsidR="00A55606" w:rsidRPr="001D0FFF">
              <w:rPr>
                <w:rFonts w:ascii="Times New Roman" w:hAnsi="Times New Roman" w:cs="Times New Roman"/>
                <w:sz w:val="21"/>
                <w:szCs w:val="21"/>
              </w:rPr>
              <w:t>0</w:t>
            </w:r>
          </w:p>
        </w:tc>
        <w:tc>
          <w:tcPr>
            <w:tcW w:w="4072" w:type="dxa"/>
            <w:tcBorders>
              <w:top w:val="single" w:sz="4" w:space="0" w:color="000000"/>
              <w:left w:val="single" w:sz="4" w:space="0" w:color="000000"/>
              <w:bottom w:val="single" w:sz="4" w:space="0" w:color="000000"/>
              <w:right w:val="single" w:sz="4" w:space="0" w:color="000000"/>
            </w:tcBorders>
          </w:tcPr>
          <w:p w14:paraId="19E3C9C7" w14:textId="13DD628A" w:rsidR="00E26DE6" w:rsidRPr="001D0FFF" w:rsidRDefault="0095281A"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235/65 R16 C 121/</w:t>
            </w:r>
            <w:r w:rsidR="00AF7738" w:rsidRPr="001D0FFF">
              <w:rPr>
                <w:rFonts w:ascii="Times New Roman" w:hAnsi="Times New Roman" w:cs="Times New Roman"/>
                <w:sz w:val="21"/>
                <w:szCs w:val="21"/>
              </w:rPr>
              <w:t>119</w:t>
            </w:r>
          </w:p>
        </w:tc>
        <w:tc>
          <w:tcPr>
            <w:tcW w:w="1417" w:type="dxa"/>
            <w:tcBorders>
              <w:top w:val="single" w:sz="4" w:space="0" w:color="000000"/>
              <w:left w:val="single" w:sz="4" w:space="0" w:color="000000"/>
              <w:bottom w:val="single" w:sz="4" w:space="0" w:color="000000"/>
              <w:right w:val="single" w:sz="4" w:space="0" w:color="000000"/>
            </w:tcBorders>
          </w:tcPr>
          <w:p w14:paraId="52C0A033" w14:textId="5278BD20"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2CE9440" w14:textId="1BBAC2B7"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015367">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0A1A3F48" w14:textId="2696244A"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1701" w:type="dxa"/>
            <w:tcBorders>
              <w:top w:val="single" w:sz="4" w:space="0" w:color="000000"/>
              <w:left w:val="single" w:sz="4" w:space="0" w:color="000000"/>
              <w:bottom w:val="single" w:sz="4" w:space="0" w:color="000000"/>
              <w:right w:val="single" w:sz="4" w:space="0" w:color="000000"/>
            </w:tcBorders>
          </w:tcPr>
          <w:p w14:paraId="7E14FEA8" w14:textId="109185AC"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908,67</w:t>
            </w:r>
          </w:p>
        </w:tc>
      </w:tr>
      <w:tr w:rsidR="00E26DE6" w:rsidRPr="001D0FFF" w14:paraId="3549EB70" w14:textId="067A6B85" w:rsidTr="00E26DE6">
        <w:tc>
          <w:tcPr>
            <w:tcW w:w="777" w:type="dxa"/>
            <w:tcBorders>
              <w:top w:val="single" w:sz="4" w:space="0" w:color="000000"/>
              <w:left w:val="single" w:sz="4" w:space="0" w:color="000000"/>
              <w:bottom w:val="single" w:sz="4" w:space="0" w:color="000000"/>
              <w:right w:val="single" w:sz="4" w:space="0" w:color="000000"/>
            </w:tcBorders>
          </w:tcPr>
          <w:p w14:paraId="2A0A8008" w14:textId="3EB9DD29"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w:t>
            </w:r>
            <w:r w:rsidR="00A55606" w:rsidRPr="001D0FFF">
              <w:rPr>
                <w:rFonts w:ascii="Times New Roman" w:hAnsi="Times New Roman" w:cs="Times New Roman"/>
                <w:sz w:val="21"/>
                <w:szCs w:val="21"/>
              </w:rPr>
              <w:t>1</w:t>
            </w:r>
          </w:p>
        </w:tc>
        <w:tc>
          <w:tcPr>
            <w:tcW w:w="4072" w:type="dxa"/>
            <w:tcBorders>
              <w:top w:val="single" w:sz="4" w:space="0" w:color="000000"/>
              <w:left w:val="single" w:sz="4" w:space="0" w:color="000000"/>
              <w:bottom w:val="single" w:sz="4" w:space="0" w:color="000000"/>
              <w:right w:val="single" w:sz="4" w:space="0" w:color="000000"/>
            </w:tcBorders>
          </w:tcPr>
          <w:p w14:paraId="6FDE8F5D" w14:textId="444B5754" w:rsidR="00E26DE6" w:rsidRPr="001D0FFF" w:rsidRDefault="00AF7738"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195/175 R 16 C</w:t>
            </w:r>
          </w:p>
        </w:tc>
        <w:tc>
          <w:tcPr>
            <w:tcW w:w="1417" w:type="dxa"/>
            <w:tcBorders>
              <w:top w:val="single" w:sz="4" w:space="0" w:color="000000"/>
              <w:left w:val="single" w:sz="4" w:space="0" w:color="000000"/>
              <w:bottom w:val="single" w:sz="4" w:space="0" w:color="000000"/>
              <w:right w:val="single" w:sz="4" w:space="0" w:color="000000"/>
            </w:tcBorders>
          </w:tcPr>
          <w:p w14:paraId="482EE888" w14:textId="7CFC4A1D"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A9B8C16" w14:textId="5366103A"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015367">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4C5A0A4C" w14:textId="5FB6C69C"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217B83CB" w14:textId="607C8E88"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539,19</w:t>
            </w:r>
          </w:p>
        </w:tc>
      </w:tr>
      <w:tr w:rsidR="00E26DE6" w:rsidRPr="001D0FFF" w14:paraId="01591E9A" w14:textId="1A7BB83F" w:rsidTr="00E26DE6">
        <w:tc>
          <w:tcPr>
            <w:tcW w:w="777" w:type="dxa"/>
            <w:tcBorders>
              <w:top w:val="single" w:sz="4" w:space="0" w:color="000000"/>
              <w:left w:val="single" w:sz="4" w:space="0" w:color="000000"/>
              <w:bottom w:val="single" w:sz="4" w:space="0" w:color="000000"/>
              <w:right w:val="single" w:sz="4" w:space="0" w:color="000000"/>
            </w:tcBorders>
          </w:tcPr>
          <w:p w14:paraId="148288BA" w14:textId="1B37475D" w:rsidR="00E26DE6" w:rsidRPr="001D0FFF" w:rsidRDefault="00E26DE6">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w:t>
            </w:r>
            <w:r w:rsidR="00A55606" w:rsidRPr="001D0FFF">
              <w:rPr>
                <w:rFonts w:ascii="Times New Roman" w:hAnsi="Times New Roman" w:cs="Times New Roman"/>
                <w:sz w:val="21"/>
                <w:szCs w:val="21"/>
              </w:rPr>
              <w:t>2</w:t>
            </w:r>
          </w:p>
        </w:tc>
        <w:tc>
          <w:tcPr>
            <w:tcW w:w="4072" w:type="dxa"/>
            <w:tcBorders>
              <w:top w:val="single" w:sz="4" w:space="0" w:color="000000"/>
              <w:left w:val="single" w:sz="4" w:space="0" w:color="000000"/>
              <w:bottom w:val="single" w:sz="4" w:space="0" w:color="000000"/>
              <w:right w:val="single" w:sz="4" w:space="0" w:color="000000"/>
            </w:tcBorders>
          </w:tcPr>
          <w:p w14:paraId="6EC404BF" w14:textId="7B4DCD16" w:rsidR="00E26DE6" w:rsidRPr="001D0FFF" w:rsidRDefault="00AF7738" w:rsidP="000212A7">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225/75L R16 C</w:t>
            </w:r>
          </w:p>
        </w:tc>
        <w:tc>
          <w:tcPr>
            <w:tcW w:w="1417" w:type="dxa"/>
            <w:tcBorders>
              <w:top w:val="single" w:sz="4" w:space="0" w:color="000000"/>
              <w:left w:val="single" w:sz="4" w:space="0" w:color="000000"/>
              <w:bottom w:val="single" w:sz="4" w:space="0" w:color="000000"/>
              <w:right w:val="single" w:sz="4" w:space="0" w:color="000000"/>
            </w:tcBorders>
          </w:tcPr>
          <w:p w14:paraId="70F70C48" w14:textId="75B44466"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09F162C" w14:textId="68633A79" w:rsidR="00E26DE6" w:rsidRPr="001D0FFF" w:rsidRDefault="00E26DE6">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015367">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0222851B" w14:textId="0CEDD567"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175816E4" w14:textId="5459A4A4" w:rsidR="00E26DE6" w:rsidRPr="001D0FFF" w:rsidRDefault="00AF7738">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807,25</w:t>
            </w:r>
          </w:p>
        </w:tc>
      </w:tr>
    </w:tbl>
    <w:p w14:paraId="342E465D" w14:textId="77777777" w:rsidR="001B4CED" w:rsidRPr="001D0FFF" w:rsidRDefault="001B4CED">
      <w:pPr>
        <w:widowControl w:val="0"/>
        <w:spacing w:line="276" w:lineRule="auto"/>
        <w:jc w:val="both"/>
        <w:rPr>
          <w:rFonts w:ascii="Times New Roman" w:hAnsi="Times New Roman" w:cs="Times New Roman"/>
          <w:color w:val="000000"/>
          <w:sz w:val="21"/>
          <w:szCs w:val="21"/>
        </w:rPr>
      </w:pPr>
      <w:bookmarkStart w:id="1" w:name="_Hlk132285576"/>
      <w:bookmarkEnd w:id="1"/>
    </w:p>
    <w:p w14:paraId="6E4E2364" w14:textId="77777777" w:rsidR="001B4CED" w:rsidRPr="001D0FFF" w:rsidRDefault="001B4CED">
      <w:pPr>
        <w:pStyle w:val="PargrafodaLista"/>
        <w:widowControl w:val="0"/>
        <w:numPr>
          <w:ilvl w:val="0"/>
          <w:numId w:val="17"/>
        </w:numPr>
        <w:spacing w:line="276" w:lineRule="auto"/>
        <w:ind w:left="0" w:firstLine="0"/>
        <w:contextualSpacing w:val="0"/>
        <w:jc w:val="both"/>
        <w:rPr>
          <w:rFonts w:ascii="Times New Roman" w:hAnsi="Times New Roman" w:cs="Times New Roman"/>
          <w:b/>
          <w:vanish/>
          <w:sz w:val="21"/>
          <w:szCs w:val="21"/>
        </w:rPr>
      </w:pPr>
      <w:bookmarkStart w:id="2" w:name="_Hlk134457623"/>
      <w:bookmarkEnd w:id="2"/>
    </w:p>
    <w:p w14:paraId="46B0A9B7"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CREDENCIAMENTO E PARTICIPAÇÃO DO CERTAME</w:t>
      </w:r>
    </w:p>
    <w:p w14:paraId="026BAB06"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78CBAFA" w14:textId="1EEE7C63"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 xml:space="preserve">As instruções para o credenciamento podem ser acessadas no seguinte sítio eletrônico </w:t>
      </w:r>
      <w:bookmarkStart w:id="3" w:name="_Hlk229988598"/>
      <w:r w:rsidR="00DA3F18" w:rsidRPr="001D0FFF">
        <w:fldChar w:fldCharType="begin"/>
      </w:r>
      <w:r w:rsidR="00DA3F18" w:rsidRPr="001D0FFF">
        <w:rPr>
          <w:sz w:val="21"/>
          <w:szCs w:val="21"/>
        </w:rPr>
        <w:instrText>HYPERLINK "https://pregaobanrisul.com.br/%20"</w:instrText>
      </w:r>
      <w:r w:rsidR="00DA3F18" w:rsidRPr="001D0FFF">
        <w:fldChar w:fldCharType="separate"/>
      </w:r>
      <w:r w:rsidR="00DA3F18" w:rsidRPr="001D0FFF">
        <w:rPr>
          <w:rStyle w:val="Hyperlink"/>
          <w:rFonts w:ascii="Times New Roman" w:hAnsi="Times New Roman" w:cs="Times New Roman"/>
          <w:sz w:val="21"/>
          <w:szCs w:val="21"/>
        </w:rPr>
        <w:t>https://pregaobanrisul.com.br/</w:t>
      </w:r>
      <w:r w:rsidR="00DA3F18" w:rsidRPr="001D0FFF">
        <w:rPr>
          <w:rStyle w:val="Hyperlink"/>
          <w:rFonts w:ascii="Times New Roman" w:hAnsi="Times New Roman" w:cs="Times New Roman"/>
          <w:sz w:val="21"/>
          <w:szCs w:val="21"/>
        </w:rPr>
        <w:fldChar w:fldCharType="end"/>
      </w:r>
      <w:bookmarkEnd w:id="3"/>
      <w:r w:rsidR="00DA3F18" w:rsidRPr="001D0FFF">
        <w:rPr>
          <w:rStyle w:val="Hyperlink"/>
          <w:rFonts w:ascii="Times New Roman" w:hAnsi="Times New Roman" w:cs="Times New Roman"/>
          <w:sz w:val="21"/>
          <w:szCs w:val="21"/>
        </w:rPr>
        <w:t xml:space="preserve"> </w:t>
      </w:r>
      <w:r w:rsidR="00DA3F18" w:rsidRPr="001D0FFF">
        <w:rPr>
          <w:rFonts w:ascii="Times New Roman" w:hAnsi="Times New Roman" w:cs="Times New Roman"/>
          <w:sz w:val="21"/>
          <w:szCs w:val="21"/>
        </w:rPr>
        <w:t>,ou pelo fone: 5132881160</w:t>
      </w:r>
      <w:r w:rsidRPr="001D0FFF">
        <w:rPr>
          <w:rFonts w:ascii="Times New Roman" w:hAnsi="Times New Roman" w:cs="Times New Roman"/>
          <w:bCs/>
          <w:sz w:val="21"/>
          <w:szCs w:val="21"/>
        </w:rPr>
        <w:t>.</w:t>
      </w:r>
    </w:p>
    <w:p w14:paraId="6CEDF2B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É de responsabilidade do licitante, além de credenciar-se previamente no sistema eletrônico utilizado no certame e de cumprir as regras do presente edital:</w:t>
      </w:r>
    </w:p>
    <w:p w14:paraId="7F847A64" w14:textId="77777777" w:rsidR="001B4CED" w:rsidRPr="001D0FFF" w:rsidRDefault="00000000">
      <w:pPr>
        <w:pStyle w:val="PargrafodaLista"/>
        <w:widowControl w:val="0"/>
        <w:numPr>
          <w:ilvl w:val="2"/>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1858458B" w14:textId="77777777" w:rsidR="001B4CED" w:rsidRPr="001D0FFF" w:rsidRDefault="00000000">
      <w:pPr>
        <w:pStyle w:val="PargrafodaLista"/>
        <w:widowControl w:val="0"/>
        <w:numPr>
          <w:ilvl w:val="2"/>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Acompanhar as operações no sistema eletrônico durante o processo licitatório e responsabilizar-se pelo ônus decorrente da perda de negócios diante da inobservância de mensagens emitidas pelo sistema ou de sua desconexão.</w:t>
      </w:r>
    </w:p>
    <w:p w14:paraId="0D7098AD" w14:textId="77777777" w:rsidR="001B4CED" w:rsidRPr="001D0FFF" w:rsidRDefault="00000000">
      <w:pPr>
        <w:pStyle w:val="PargrafodaLista"/>
        <w:widowControl w:val="0"/>
        <w:numPr>
          <w:ilvl w:val="2"/>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Comunicar imediatamente ao provedor do sistema qualquer acontecimento que possa comprometer o sigilo ou a inviabilidade do uso da senha, para imediato bloqueio de acesso.</w:t>
      </w:r>
    </w:p>
    <w:p w14:paraId="339DDAA6"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Utilizar a chave de identificação e a senha de acesso para participar do pregão na forma eletrônica.</w:t>
      </w:r>
    </w:p>
    <w:p w14:paraId="49D9D5D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Solicitar o cancelamento da chave de identificação ou</w:t>
      </w:r>
      <w:r w:rsidRPr="001D0FFF">
        <w:rPr>
          <w:rFonts w:ascii="Times New Roman" w:hAnsi="Times New Roman" w:cs="Times New Roman"/>
          <w:sz w:val="21"/>
          <w:szCs w:val="21"/>
        </w:rPr>
        <w:t xml:space="preserve"> da senha de acesso por interesse próprio.</w:t>
      </w:r>
    </w:p>
    <w:p w14:paraId="44EC7FA7" w14:textId="77777777" w:rsidR="001B4CED" w:rsidRPr="001D0FFF" w:rsidRDefault="001B4CED">
      <w:pPr>
        <w:widowControl w:val="0"/>
        <w:spacing w:line="276" w:lineRule="auto"/>
        <w:jc w:val="both"/>
        <w:rPr>
          <w:rFonts w:ascii="Times New Roman" w:hAnsi="Times New Roman" w:cs="Times New Roman"/>
          <w:bCs/>
          <w:color w:val="000000"/>
          <w:sz w:val="21"/>
          <w:szCs w:val="21"/>
        </w:rPr>
      </w:pPr>
    </w:p>
    <w:p w14:paraId="3FEA0382"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ENVIO DAS PROPOSTAS</w:t>
      </w:r>
    </w:p>
    <w:p w14:paraId="0F9563E7" w14:textId="77777777" w:rsidR="001B4CED" w:rsidRPr="001D0FFF" w:rsidRDefault="00000000">
      <w:pPr>
        <w:pStyle w:val="PargrafodaLista"/>
        <w:widowControl w:val="0"/>
        <w:numPr>
          <w:ilvl w:val="1"/>
          <w:numId w:val="17"/>
        </w:numPr>
        <w:tabs>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As propostas deverão ser enviadas exclusivamente por meio do sistema eletrônico, até a data e horário estabelecidos no preâmbulo deste edital, observando o item 4 deste Edital, e poderão ser retiradas ou substituídas até a abertura da sessão pública.</w:t>
      </w:r>
    </w:p>
    <w:p w14:paraId="712647F1" w14:textId="55381805" w:rsidR="001B4CED" w:rsidRPr="001D0FFF" w:rsidRDefault="00000000">
      <w:pPr>
        <w:pStyle w:val="PargrafodaLista"/>
        <w:widowControl w:val="0"/>
        <w:numPr>
          <w:ilvl w:val="1"/>
          <w:numId w:val="17"/>
        </w:numPr>
        <w:tabs>
          <w:tab w:val="left" w:pos="284"/>
          <w:tab w:val="left" w:pos="426"/>
        </w:tabs>
        <w:spacing w:line="276" w:lineRule="auto"/>
        <w:ind w:left="0" w:firstLine="0"/>
        <w:contextualSpacing w:val="0"/>
        <w:jc w:val="both"/>
        <w:rPr>
          <w:rFonts w:ascii="Times New Roman" w:hAnsi="Times New Roman" w:cs="Times New Roman"/>
          <w:bCs/>
          <w:sz w:val="21"/>
          <w:szCs w:val="21"/>
        </w:rPr>
      </w:pPr>
      <w:r w:rsidRPr="001D0FFF">
        <w:rPr>
          <w:rFonts w:ascii="Times New Roman" w:hAnsi="Times New Roman" w:cs="Times New Roman"/>
          <w:bCs/>
          <w:sz w:val="21"/>
          <w:szCs w:val="21"/>
        </w:rPr>
        <w:t xml:space="preserve">Outros eventuais </w:t>
      </w:r>
      <w:r w:rsidRPr="001D0FFF">
        <w:rPr>
          <w:rFonts w:ascii="Times New Roman" w:hAnsi="Times New Roman" w:cs="Times New Roman"/>
          <w:bCs/>
          <w:color w:val="000000"/>
          <w:sz w:val="21"/>
          <w:szCs w:val="21"/>
        </w:rPr>
        <w:t xml:space="preserve">documentos </w:t>
      </w:r>
      <w:r w:rsidRPr="001D0FFF">
        <w:rPr>
          <w:rFonts w:ascii="Times New Roman" w:hAnsi="Times New Roman" w:cs="Times New Roman"/>
          <w:bCs/>
          <w:sz w:val="21"/>
          <w:szCs w:val="21"/>
        </w:rPr>
        <w:t>complementares à proposta e à habilitação, que venham a ser solicitados pelo pregoeiro, deverão ser encaminhados no prazo</w:t>
      </w:r>
      <w:r w:rsidRPr="001D0FFF">
        <w:rPr>
          <w:rFonts w:ascii="Times New Roman" w:hAnsi="Times New Roman" w:cs="Times New Roman"/>
          <w:sz w:val="21"/>
          <w:szCs w:val="21"/>
        </w:rPr>
        <w:t xml:space="preserve"> máximo de </w:t>
      </w:r>
      <w:r w:rsidR="00DA3F18" w:rsidRPr="001D0FFF">
        <w:rPr>
          <w:rFonts w:ascii="Times New Roman" w:hAnsi="Times New Roman" w:cs="Times New Roman"/>
          <w:sz w:val="21"/>
          <w:szCs w:val="21"/>
        </w:rPr>
        <w:t xml:space="preserve">02 </w:t>
      </w:r>
      <w:r w:rsidRPr="001D0FFF">
        <w:rPr>
          <w:rFonts w:ascii="Times New Roman" w:hAnsi="Times New Roman" w:cs="Times New Roman"/>
          <w:sz w:val="21"/>
          <w:szCs w:val="21"/>
        </w:rPr>
        <w:t>horas.</w:t>
      </w:r>
    </w:p>
    <w:p w14:paraId="64A2DD23" w14:textId="77777777" w:rsidR="001B4CED" w:rsidRPr="001D0FFF" w:rsidRDefault="001B4CED">
      <w:pPr>
        <w:spacing w:line="276" w:lineRule="auto"/>
        <w:jc w:val="both"/>
        <w:rPr>
          <w:rFonts w:ascii="Times New Roman" w:hAnsi="Times New Roman" w:cs="Times New Roman"/>
          <w:b/>
          <w:bCs/>
          <w:sz w:val="21"/>
          <w:szCs w:val="21"/>
        </w:rPr>
      </w:pPr>
      <w:bookmarkStart w:id="4" w:name="_Hlk132288826"/>
      <w:bookmarkEnd w:id="4"/>
    </w:p>
    <w:p w14:paraId="570A79D4"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bookmarkStart w:id="5" w:name="_Hlk132288935"/>
      <w:r w:rsidRPr="001D0FFF">
        <w:rPr>
          <w:rFonts w:ascii="Times New Roman" w:hAnsi="Times New Roman" w:cs="Times New Roman"/>
          <w:b/>
          <w:sz w:val="21"/>
          <w:szCs w:val="21"/>
        </w:rPr>
        <w:t>PROPOSTA</w:t>
      </w:r>
    </w:p>
    <w:p w14:paraId="47F0AC5B" w14:textId="53994AC5" w:rsidR="001B4CED" w:rsidRPr="001D0FFF" w:rsidRDefault="00000000">
      <w:pPr>
        <w:pStyle w:val="PargrafodaLista"/>
        <w:widowControl w:val="0"/>
        <w:numPr>
          <w:ilvl w:val="1"/>
          <w:numId w:val="17"/>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bCs/>
          <w:sz w:val="21"/>
          <w:szCs w:val="21"/>
        </w:rPr>
        <w:t xml:space="preserve">O prazo de validade da proposta será de </w:t>
      </w:r>
      <w:r w:rsidR="00DA3F18" w:rsidRPr="001D0FFF">
        <w:rPr>
          <w:rFonts w:ascii="Times New Roman" w:hAnsi="Times New Roman" w:cs="Times New Roman"/>
          <w:sz w:val="21"/>
          <w:szCs w:val="21"/>
        </w:rPr>
        <w:t>60</w:t>
      </w:r>
      <w:r w:rsidRPr="001D0FFF">
        <w:rPr>
          <w:rFonts w:ascii="Times New Roman" w:hAnsi="Times New Roman" w:cs="Times New Roman"/>
          <w:sz w:val="21"/>
          <w:szCs w:val="21"/>
        </w:rPr>
        <w:t xml:space="preserve"> dias úteis</w:t>
      </w:r>
      <w:r w:rsidRPr="001D0FFF">
        <w:rPr>
          <w:rFonts w:ascii="Times New Roman" w:hAnsi="Times New Roman" w:cs="Times New Roman"/>
          <w:bCs/>
          <w:sz w:val="21"/>
          <w:szCs w:val="21"/>
        </w:rPr>
        <w:t>, a contar da data de abertura da sessão do pregão, estabelecida no preâmbulo</w:t>
      </w:r>
      <w:r w:rsidRPr="001D0FFF">
        <w:rPr>
          <w:rFonts w:ascii="Times New Roman" w:hAnsi="Times New Roman" w:cs="Times New Roman"/>
          <w:sz w:val="21"/>
          <w:szCs w:val="21"/>
        </w:rPr>
        <w:t xml:space="preserve"> desse edital.</w:t>
      </w:r>
    </w:p>
    <w:p w14:paraId="62379511" w14:textId="5FD1FAD5" w:rsidR="001B4CED" w:rsidRPr="001D0FFF" w:rsidRDefault="00000000">
      <w:pPr>
        <w:pStyle w:val="PargrafodaLista"/>
        <w:widowControl w:val="0"/>
        <w:numPr>
          <w:ilvl w:val="1"/>
          <w:numId w:val="17"/>
        </w:numPr>
        <w:tabs>
          <w:tab w:val="left" w:pos="284"/>
        </w:tabs>
        <w:spacing w:line="276" w:lineRule="auto"/>
        <w:ind w:left="0" w:firstLine="0"/>
        <w:contextualSpacing w:val="0"/>
        <w:jc w:val="both"/>
        <w:rPr>
          <w:rFonts w:ascii="Times New Roman" w:hAnsi="Times New Roman" w:cs="Times New Roman"/>
          <w:color w:val="FF0000"/>
          <w:sz w:val="21"/>
          <w:szCs w:val="21"/>
        </w:rPr>
      </w:pPr>
      <w:r w:rsidRPr="001D0FFF">
        <w:rPr>
          <w:rFonts w:ascii="Times New Roman" w:eastAsia="Times New Roman" w:hAnsi="Times New Roman" w:cs="Times New Roman"/>
          <w:b/>
          <w:sz w:val="21"/>
          <w:szCs w:val="21"/>
        </w:rPr>
        <w:t xml:space="preserve"> </w:t>
      </w:r>
      <w:r w:rsidRPr="001D0FFF">
        <w:rPr>
          <w:rFonts w:ascii="Times New Roman" w:hAnsi="Times New Roman" w:cs="Times New Roman"/>
          <w:b/>
          <w:sz w:val="21"/>
          <w:szCs w:val="21"/>
        </w:rPr>
        <w:t>Os licitantes deverão registrar suas propostas no sistema eletrônico</w:t>
      </w:r>
      <w:bookmarkStart w:id="6" w:name="_Hlk131408341"/>
      <w:r w:rsidRPr="001D0FFF">
        <w:rPr>
          <w:rFonts w:ascii="Times New Roman" w:hAnsi="Times New Roman" w:cs="Times New Roman"/>
          <w:b/>
          <w:sz w:val="21"/>
          <w:szCs w:val="21"/>
        </w:rPr>
        <w:t xml:space="preserve">, com a indicação dos valores unitários e totais, englobando os custos de material e mão de obra, bem como a tributação e quaisquer outras despesas incidentes para o cumprimento das obrigações assumidas, </w:t>
      </w:r>
      <w:r w:rsidR="00A7543A" w:rsidRPr="001D0FFF">
        <w:rPr>
          <w:rFonts w:ascii="Times New Roman" w:hAnsi="Times New Roman" w:cs="Times New Roman"/>
          <w:b/>
          <w:sz w:val="21"/>
          <w:szCs w:val="21"/>
          <w:u w:val="single"/>
        </w:rPr>
        <w:t>QUE DEVERÃO SER DETALHADOS EM PLANILHA DE QUANTITATIVOS E CUSTOS UNITÁRIOS</w:t>
      </w:r>
      <w:r w:rsidRPr="001D0FFF">
        <w:rPr>
          <w:rFonts w:ascii="Times New Roman" w:hAnsi="Times New Roman" w:cs="Times New Roman"/>
          <w:b/>
          <w:sz w:val="21"/>
          <w:szCs w:val="21"/>
        </w:rPr>
        <w:t>.</w:t>
      </w:r>
      <w:bookmarkEnd w:id="6"/>
    </w:p>
    <w:p w14:paraId="095EA930" w14:textId="77777777" w:rsidR="001B4CED" w:rsidRPr="001D0FFF" w:rsidRDefault="00000000">
      <w:pPr>
        <w:pStyle w:val="PargrafodaLista"/>
        <w:widowControl w:val="0"/>
        <w:numPr>
          <w:ilvl w:val="1"/>
          <w:numId w:val="17"/>
        </w:numPr>
        <w:tabs>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sz w:val="21"/>
          <w:szCs w:val="21"/>
        </w:rPr>
        <w:t xml:space="preserve"> </w:t>
      </w:r>
      <w:r w:rsidRPr="001D0FFF">
        <w:rPr>
          <w:rFonts w:ascii="Times New Roman" w:hAnsi="Times New Roman" w:cs="Times New Roman"/>
          <w:b/>
          <w:bCs/>
          <w:sz w:val="21"/>
          <w:szCs w:val="21"/>
          <w:u w:val="single"/>
        </w:rPr>
        <w:t>Imediatamente após a fase de lances</w:t>
      </w:r>
      <w:r w:rsidRPr="001D0FFF">
        <w:rPr>
          <w:rFonts w:ascii="Times New Roman" w:hAnsi="Times New Roman" w:cs="Times New Roman"/>
          <w:sz w:val="21"/>
          <w:szCs w:val="21"/>
        </w:rPr>
        <w:t>, será exigido da licitante vencedora o envio da proposta com os valores arrematados, no prazo de até 120 (cento e vinte minutos) minutos, devendo</w:t>
      </w:r>
      <w:bookmarkEnd w:id="5"/>
      <w:r w:rsidRPr="001D0FFF">
        <w:rPr>
          <w:rFonts w:ascii="Times New Roman" w:hAnsi="Times New Roman" w:cs="Times New Roman"/>
          <w:bCs/>
          <w:sz w:val="21"/>
          <w:szCs w:val="21"/>
        </w:rPr>
        <w:t xml:space="preserve"> conter: </w:t>
      </w:r>
    </w:p>
    <w:p w14:paraId="0F8D3B28" w14:textId="77777777" w:rsidR="001B4CED" w:rsidRPr="001D0FFF" w:rsidRDefault="00000000">
      <w:pPr>
        <w:spacing w:line="276" w:lineRule="auto"/>
        <w:jc w:val="both"/>
        <w:rPr>
          <w:rFonts w:ascii="Times New Roman" w:hAnsi="Times New Roman" w:cs="Times New Roman"/>
          <w:sz w:val="21"/>
          <w:szCs w:val="21"/>
        </w:rPr>
      </w:pPr>
      <w:r w:rsidRPr="001D0FFF">
        <w:rPr>
          <w:rFonts w:ascii="Times New Roman" w:hAnsi="Times New Roman" w:cs="Times New Roman"/>
          <w:b/>
          <w:sz w:val="21"/>
          <w:szCs w:val="21"/>
        </w:rPr>
        <w:t>a)</w:t>
      </w:r>
      <w:r w:rsidRPr="001D0FFF">
        <w:rPr>
          <w:rFonts w:ascii="Times New Roman" w:hAnsi="Times New Roman" w:cs="Times New Roman"/>
          <w:bCs/>
          <w:sz w:val="21"/>
          <w:szCs w:val="21"/>
        </w:rPr>
        <w:t xml:space="preserve"> identificação completa da empresa;</w:t>
      </w:r>
    </w:p>
    <w:p w14:paraId="38232128" w14:textId="1ED58178" w:rsidR="001B4CED" w:rsidRPr="001D0FFF" w:rsidRDefault="00000000">
      <w:pPr>
        <w:spacing w:line="276" w:lineRule="auto"/>
        <w:jc w:val="both"/>
        <w:rPr>
          <w:rFonts w:ascii="Times New Roman" w:hAnsi="Times New Roman" w:cs="Times New Roman"/>
          <w:b/>
          <w:sz w:val="21"/>
          <w:szCs w:val="21"/>
          <w:u w:val="single"/>
        </w:rPr>
      </w:pPr>
      <w:r w:rsidRPr="001D0FFF">
        <w:rPr>
          <w:rFonts w:ascii="Times New Roman" w:hAnsi="Times New Roman" w:cs="Times New Roman"/>
          <w:b/>
          <w:sz w:val="21"/>
          <w:szCs w:val="21"/>
        </w:rPr>
        <w:t>b)</w:t>
      </w:r>
      <w:r w:rsidRPr="001D0FFF">
        <w:rPr>
          <w:rFonts w:ascii="Times New Roman" w:hAnsi="Times New Roman" w:cs="Times New Roman"/>
          <w:bCs/>
          <w:sz w:val="21"/>
          <w:szCs w:val="21"/>
        </w:rPr>
        <w:t xml:space="preserve"> </w:t>
      </w:r>
      <w:r w:rsidR="00A7543A" w:rsidRPr="001D0FFF">
        <w:rPr>
          <w:rFonts w:ascii="Times New Roman" w:hAnsi="Times New Roman" w:cs="Times New Roman"/>
          <w:b/>
          <w:sz w:val="21"/>
          <w:szCs w:val="21"/>
          <w:u w:val="single"/>
        </w:rPr>
        <w:t>DESCRIÇÃO COMPLETA DO PRODUTO, MARCA, REFERÊNCIAS E DEMAIS DADOS TÉCNICOS, COM A INDICAÇÃO DOS VALORES UNITÁRIOS E TOTAIS, ENGLOBANDO OS CUSTOS DE MATERIAL E MÃO DE OBRA</w:t>
      </w:r>
      <w:r w:rsidR="009C6AF5">
        <w:rPr>
          <w:rFonts w:ascii="Times New Roman" w:hAnsi="Times New Roman" w:cs="Times New Roman"/>
          <w:b/>
          <w:sz w:val="21"/>
          <w:szCs w:val="21"/>
          <w:u w:val="single"/>
        </w:rPr>
        <w:t xml:space="preserve"> PARA ENTREGA</w:t>
      </w:r>
      <w:r w:rsidR="00A7543A" w:rsidRPr="001D0FFF">
        <w:rPr>
          <w:rFonts w:ascii="Times New Roman" w:hAnsi="Times New Roman" w:cs="Times New Roman"/>
          <w:b/>
          <w:sz w:val="21"/>
          <w:szCs w:val="21"/>
          <w:u w:val="single"/>
        </w:rPr>
        <w:t xml:space="preserve">, BEM COMO A TRIBUTAÇÃO E QUAISQUER OUTRAS DESPESAS INCIDENTES PARA O CUMPRIMENTO DAS OBRIGAÇÕES ASSUMIDAS, QUE DEVERÃO SER DETALHADOS EM PLANILHA DE QUANTITATIVOS E CUSTOS UNITÁRIOS.  </w:t>
      </w:r>
    </w:p>
    <w:p w14:paraId="36BBDB24" w14:textId="77777777" w:rsidR="001B4CED" w:rsidRPr="001D0FFF" w:rsidRDefault="001B4CED">
      <w:pPr>
        <w:spacing w:line="276" w:lineRule="auto"/>
        <w:jc w:val="both"/>
        <w:rPr>
          <w:rFonts w:ascii="Times New Roman" w:hAnsi="Times New Roman" w:cs="Times New Roman"/>
          <w:bCs/>
          <w:color w:val="FF0000"/>
          <w:sz w:val="21"/>
          <w:szCs w:val="21"/>
        </w:rPr>
      </w:pPr>
    </w:p>
    <w:p w14:paraId="5FD2C539"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DOCUMENTOS DE HABILITAÇÃO</w:t>
      </w:r>
    </w:p>
    <w:p w14:paraId="33E5110C" w14:textId="77777777" w:rsidR="001B4CED" w:rsidRPr="001D0FFF" w:rsidRDefault="00000000">
      <w:pPr>
        <w:widowControl w:val="0"/>
        <w:tabs>
          <w:tab w:val="left" w:pos="1134"/>
        </w:tabs>
        <w:spacing w:line="276" w:lineRule="auto"/>
        <w:ind w:left="-2"/>
        <w:jc w:val="both"/>
        <w:rPr>
          <w:rFonts w:ascii="Times New Roman" w:hAnsi="Times New Roman" w:cs="Times New Roman"/>
          <w:sz w:val="21"/>
          <w:szCs w:val="21"/>
        </w:rPr>
      </w:pPr>
      <w:r w:rsidRPr="001D0FFF">
        <w:rPr>
          <w:rFonts w:ascii="Times New Roman" w:hAnsi="Times New Roman" w:cs="Times New Roman"/>
          <w:sz w:val="21"/>
          <w:szCs w:val="21"/>
        </w:rPr>
        <w:t xml:space="preserve">Para fins de habilitação neste pregão, </w:t>
      </w:r>
      <w:r w:rsidRPr="001D0FFF">
        <w:rPr>
          <w:rFonts w:ascii="Times New Roman" w:hAnsi="Times New Roman" w:cs="Times New Roman"/>
          <w:b/>
          <w:bCs/>
          <w:sz w:val="21"/>
          <w:szCs w:val="21"/>
          <w:u w:val="single"/>
        </w:rPr>
        <w:t>encerrada a fase de lances e no mesmo prazo para o envio da proposta final de que trata o item 4.4 deste Edital</w:t>
      </w:r>
      <w:r w:rsidRPr="001D0FFF">
        <w:rPr>
          <w:rFonts w:ascii="Times New Roman" w:hAnsi="Times New Roman" w:cs="Times New Roman"/>
          <w:sz w:val="21"/>
          <w:szCs w:val="21"/>
        </w:rPr>
        <w:t xml:space="preserve">, </w:t>
      </w:r>
      <w:r w:rsidRPr="001D0FFF">
        <w:rPr>
          <w:rFonts w:ascii="Times New Roman" w:hAnsi="Times New Roman" w:cs="Times New Roman"/>
          <w:b/>
          <w:bCs/>
          <w:sz w:val="21"/>
          <w:szCs w:val="21"/>
        </w:rPr>
        <w:t>apenas para o licitante vencedor</w:t>
      </w:r>
      <w:r w:rsidRPr="001D0FFF">
        <w:rPr>
          <w:rFonts w:ascii="Times New Roman" w:hAnsi="Times New Roman" w:cs="Times New Roman"/>
          <w:sz w:val="21"/>
          <w:szCs w:val="21"/>
        </w:rPr>
        <w:t xml:space="preserve">, deverá apresentar os seguintes documentos: </w:t>
      </w:r>
    </w:p>
    <w:p w14:paraId="75CBBE11"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p>
    <w:p w14:paraId="244781AC" w14:textId="77777777" w:rsidR="001B4CED" w:rsidRPr="001D0FFF" w:rsidRDefault="00000000">
      <w:pPr>
        <w:pStyle w:val="PargrafodaLista"/>
        <w:numPr>
          <w:ilvl w:val="1"/>
          <w:numId w:val="17"/>
        </w:numPr>
        <w:tabs>
          <w:tab w:val="left" w:pos="284"/>
        </w:tabs>
        <w:spacing w:line="276" w:lineRule="auto"/>
        <w:ind w:left="0" w:firstLine="0"/>
        <w:contextualSpacing w:val="0"/>
        <w:rPr>
          <w:rFonts w:ascii="Times New Roman" w:hAnsi="Times New Roman" w:cs="Times New Roman"/>
          <w:b/>
          <w:color w:val="000000"/>
          <w:sz w:val="21"/>
          <w:szCs w:val="21"/>
        </w:rPr>
      </w:pPr>
      <w:bookmarkStart w:id="7" w:name="_Hlk132289093"/>
      <w:bookmarkEnd w:id="7"/>
      <w:r w:rsidRPr="001D0FFF">
        <w:rPr>
          <w:rFonts w:ascii="Times New Roman" w:hAnsi="Times New Roman" w:cs="Times New Roman"/>
          <w:b/>
          <w:color w:val="000000"/>
          <w:sz w:val="21"/>
          <w:szCs w:val="21"/>
        </w:rPr>
        <w:t>HABILITAÇÃO JURÍDICA</w:t>
      </w:r>
    </w:p>
    <w:p w14:paraId="664661BF" w14:textId="77777777" w:rsidR="001B4CED" w:rsidRPr="001D0FFF" w:rsidRDefault="00000000">
      <w:pPr>
        <w:pStyle w:val="PargrafodaLista"/>
        <w:numPr>
          <w:ilvl w:val="0"/>
          <w:numId w:val="46"/>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lastRenderedPageBreak/>
        <w:t>No caso de empresário individual: inscrição no Registro Público de Empresas Mercantis, a cargo da Junta Comercial da respectiva sede;</w:t>
      </w:r>
    </w:p>
    <w:p w14:paraId="3520DA6B"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Em se tratando de microempreendedor individual – MEI: Certificado da Condição de Microempreendedor Individual - CCMEI, cuja aceitação ficará condicionada à verificação da autenticidade no sítio </w:t>
      </w:r>
      <w:hyperlink r:id="rId7">
        <w:r w:rsidRPr="001D0FFF">
          <w:rPr>
            <w:rStyle w:val="Hyperlink"/>
            <w:rFonts w:ascii="Times New Roman" w:hAnsi="Times New Roman" w:cs="Times New Roman"/>
            <w:sz w:val="21"/>
            <w:szCs w:val="21"/>
          </w:rPr>
          <w:t>www.portaldoempreendedor.gov.br</w:t>
        </w:r>
      </w:hyperlink>
      <w:r w:rsidRPr="001D0FFF">
        <w:rPr>
          <w:rFonts w:ascii="Times New Roman" w:hAnsi="Times New Roman" w:cs="Times New Roman"/>
          <w:color w:val="000000"/>
          <w:sz w:val="21"/>
          <w:szCs w:val="21"/>
        </w:rPr>
        <w:t>;</w:t>
      </w:r>
    </w:p>
    <w:p w14:paraId="48680247"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No caso de sociedade empresária ou sociedade limitada unipessoal - SLU: ato constitutivo,</w:t>
      </w:r>
    </w:p>
    <w:p w14:paraId="592C3B9A" w14:textId="77777777" w:rsidR="001B4CED" w:rsidRPr="001D0FFF" w:rsidRDefault="00000000">
      <w:pPr>
        <w:pStyle w:val="PargrafodaLista"/>
        <w:tabs>
          <w:tab w:val="left" w:pos="284"/>
        </w:tabs>
        <w:spacing w:line="276" w:lineRule="auto"/>
        <w:ind w:left="-2"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estatuto ou contrato social em vigor, devidamente registrado na Junta Comercial da respectiva sede, acompanhado de documento comprobatório de seus administradores;</w:t>
      </w:r>
    </w:p>
    <w:p w14:paraId="10F76CAC"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No caso de sociedade simples: inscrição do ato constitutivo no Registro Civil das Pessoas Jurídicas do local de</w:t>
      </w:r>
    </w:p>
    <w:p w14:paraId="7F10C145" w14:textId="77777777" w:rsidR="001B4CED" w:rsidRPr="001D0FFF" w:rsidRDefault="00000000">
      <w:pPr>
        <w:pStyle w:val="PargrafodaLista"/>
        <w:tabs>
          <w:tab w:val="left" w:pos="284"/>
        </w:tabs>
        <w:spacing w:line="276" w:lineRule="auto"/>
        <w:ind w:left="-2"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sua sede, acompanhada de prova da indicação dos seus administradores;</w:t>
      </w:r>
    </w:p>
    <w:p w14:paraId="40D37C83"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0C5C7E97"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No caso de empresa ou sociedade estrangeira em funcionamento no País: decreto de autorização;</w:t>
      </w:r>
    </w:p>
    <w:p w14:paraId="537127E4" w14:textId="77777777" w:rsidR="001B4CED" w:rsidRPr="001D0FFF" w:rsidRDefault="00000000">
      <w:pPr>
        <w:pStyle w:val="PargrafodaLista"/>
        <w:numPr>
          <w:ilvl w:val="0"/>
          <w:numId w:val="8"/>
        </w:numPr>
        <w:tabs>
          <w:tab w:val="left" w:pos="284"/>
        </w:tabs>
        <w:spacing w:line="276" w:lineRule="auto"/>
        <w:ind w:left="0" w:hanging="2"/>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Os documentos acima deverão estar acompanhados de todas as alterações ou da consolidação respectiva.</w:t>
      </w:r>
      <w:r w:rsidRPr="001D0FFF">
        <w:rPr>
          <w:rFonts w:ascii="Times New Roman" w:hAnsi="Times New Roman" w:cs="Times New Roman"/>
          <w:b/>
          <w:bCs/>
          <w:color w:val="000000"/>
          <w:sz w:val="21"/>
          <w:szCs w:val="21"/>
        </w:rPr>
        <w:t xml:space="preserve"> </w:t>
      </w:r>
    </w:p>
    <w:p w14:paraId="37144925" w14:textId="77777777" w:rsidR="001B4CED" w:rsidRPr="001D0FFF" w:rsidRDefault="001B4CED">
      <w:pPr>
        <w:pStyle w:val="PargrafodaLista"/>
        <w:tabs>
          <w:tab w:val="left" w:pos="284"/>
        </w:tabs>
        <w:spacing w:line="276" w:lineRule="auto"/>
        <w:ind w:left="0" w:hanging="2"/>
        <w:rPr>
          <w:rFonts w:ascii="Times New Roman" w:hAnsi="Times New Roman" w:cs="Times New Roman"/>
          <w:color w:val="000000"/>
          <w:sz w:val="21"/>
          <w:szCs w:val="21"/>
        </w:rPr>
      </w:pPr>
    </w:p>
    <w:p w14:paraId="2046D8D3" w14:textId="77777777" w:rsidR="001B4CED" w:rsidRPr="001D0FFF" w:rsidRDefault="00000000">
      <w:pPr>
        <w:pStyle w:val="PargrafodaLista"/>
        <w:numPr>
          <w:ilvl w:val="1"/>
          <w:numId w:val="17"/>
        </w:numPr>
        <w:tabs>
          <w:tab w:val="left" w:pos="284"/>
        </w:tabs>
        <w:spacing w:line="276" w:lineRule="auto"/>
        <w:ind w:left="0" w:hanging="2"/>
        <w:contextualSpacing w:val="0"/>
        <w:rPr>
          <w:rFonts w:ascii="Times New Roman" w:hAnsi="Times New Roman" w:cs="Times New Roman"/>
          <w:b/>
          <w:color w:val="000000"/>
          <w:sz w:val="21"/>
          <w:szCs w:val="21"/>
        </w:rPr>
      </w:pPr>
      <w:r w:rsidRPr="001D0FFF">
        <w:rPr>
          <w:rFonts w:ascii="Times New Roman" w:eastAsia="Times New Roman" w:hAnsi="Times New Roman" w:cs="Times New Roman"/>
          <w:b/>
          <w:color w:val="000000"/>
          <w:sz w:val="21"/>
          <w:szCs w:val="21"/>
        </w:rPr>
        <w:t xml:space="preserve"> </w:t>
      </w:r>
      <w:r w:rsidRPr="001D0FFF">
        <w:rPr>
          <w:rFonts w:ascii="Times New Roman" w:hAnsi="Times New Roman" w:cs="Times New Roman"/>
          <w:b/>
          <w:color w:val="000000"/>
          <w:sz w:val="21"/>
          <w:szCs w:val="21"/>
        </w:rPr>
        <w:t>HABILITAÇÃO FISCAL, SOCIAL E TRABALHISTA</w:t>
      </w:r>
      <w:bookmarkStart w:id="8" w:name="bookmark=id.1fob9te"/>
      <w:bookmarkEnd w:id="8"/>
    </w:p>
    <w:p w14:paraId="58F8DBF6" w14:textId="77777777" w:rsidR="001B4CED" w:rsidRPr="001D0FFF" w:rsidRDefault="00000000">
      <w:pPr>
        <w:pStyle w:val="PargrafodaLista"/>
        <w:numPr>
          <w:ilvl w:val="0"/>
          <w:numId w:val="47"/>
        </w:numPr>
        <w:tabs>
          <w:tab w:val="left" w:pos="284"/>
        </w:tabs>
        <w:spacing w:line="276" w:lineRule="auto"/>
        <w:ind w:left="0" w:hanging="2"/>
        <w:contextualSpacing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prova de inscrição no Cadastro Nacional de Pessoa Jurídica (CNPJ/MF);</w:t>
      </w:r>
    </w:p>
    <w:p w14:paraId="5E1B46E1" w14:textId="77777777" w:rsidR="001B4CED" w:rsidRPr="001D0FFF" w:rsidRDefault="00000000">
      <w:pPr>
        <w:pStyle w:val="PargrafodaLista"/>
        <w:numPr>
          <w:ilvl w:val="0"/>
          <w:numId w:val="20"/>
        </w:numPr>
        <w:tabs>
          <w:tab w:val="left" w:pos="284"/>
        </w:tabs>
        <w:spacing w:line="276" w:lineRule="auto"/>
        <w:ind w:left="0" w:hanging="2"/>
        <w:contextualSpacing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comprovante de inscrição no cadastro de contribuintes estadual e/ou municipal, se houver, relativo ao domicílio ou sede do licitante, pertinente ao seu ramo de atividade e compatível com o objeto contratual;</w:t>
      </w:r>
      <w:bookmarkStart w:id="9" w:name="bookmark=id.2et92p0"/>
      <w:bookmarkEnd w:id="9"/>
    </w:p>
    <w:p w14:paraId="577B0FC3" w14:textId="77777777" w:rsidR="001B4CED" w:rsidRPr="001D0FFF" w:rsidRDefault="00000000">
      <w:pPr>
        <w:pStyle w:val="PargrafodaLista"/>
        <w:numPr>
          <w:ilvl w:val="0"/>
          <w:numId w:val="20"/>
        </w:numPr>
        <w:tabs>
          <w:tab w:val="left" w:pos="284"/>
        </w:tabs>
        <w:spacing w:line="276" w:lineRule="auto"/>
        <w:ind w:left="0" w:hanging="2"/>
        <w:contextualSpacing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prova de regularidade perante a Fazenda Federal, Estadual e Municipal do domicílio ou sede do licitante;</w:t>
      </w:r>
    </w:p>
    <w:p w14:paraId="27188681" w14:textId="77777777" w:rsidR="001B4CED" w:rsidRPr="001D0FFF" w:rsidRDefault="00000000">
      <w:pPr>
        <w:pStyle w:val="PargrafodaLista"/>
        <w:numPr>
          <w:ilvl w:val="0"/>
          <w:numId w:val="20"/>
        </w:numPr>
        <w:tabs>
          <w:tab w:val="left" w:pos="284"/>
        </w:tabs>
        <w:spacing w:line="276" w:lineRule="auto"/>
        <w:ind w:left="0" w:hanging="2"/>
        <w:contextualSpacing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prova de regularidade relativa à Seguridade Social e ao FGTS, que demonstre cumprimento dos encargos sociais instituídos por lei;</w:t>
      </w:r>
    </w:p>
    <w:p w14:paraId="72ECD475" w14:textId="77777777" w:rsidR="001B4CED" w:rsidRPr="001D0FFF" w:rsidRDefault="00000000">
      <w:pPr>
        <w:pStyle w:val="PargrafodaLista"/>
        <w:numPr>
          <w:ilvl w:val="0"/>
          <w:numId w:val="20"/>
        </w:numPr>
        <w:tabs>
          <w:tab w:val="left" w:pos="284"/>
        </w:tabs>
        <w:spacing w:line="276" w:lineRule="auto"/>
        <w:ind w:left="0" w:hanging="2"/>
        <w:contextualSpacing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prova de regularidade perante a Justiça do Trabalho</w:t>
      </w:r>
      <w:bookmarkStart w:id="10" w:name="bookmark=id.1t3h5sf"/>
      <w:bookmarkEnd w:id="10"/>
      <w:r w:rsidRPr="001D0FFF">
        <w:rPr>
          <w:rFonts w:ascii="Times New Roman" w:hAnsi="Times New Roman" w:cs="Times New Roman"/>
          <w:color w:val="000000"/>
          <w:sz w:val="21"/>
          <w:szCs w:val="21"/>
        </w:rPr>
        <w:t>.</w:t>
      </w:r>
    </w:p>
    <w:p w14:paraId="029F854B" w14:textId="77777777" w:rsidR="001B4CED" w:rsidRPr="001D0FFF" w:rsidRDefault="001B4CED">
      <w:pPr>
        <w:pStyle w:val="PargrafodaLista"/>
        <w:widowControl w:val="0"/>
        <w:tabs>
          <w:tab w:val="left" w:pos="284"/>
        </w:tabs>
        <w:spacing w:line="276" w:lineRule="auto"/>
        <w:ind w:left="0" w:firstLine="0"/>
        <w:contextualSpacing w:val="0"/>
        <w:jc w:val="both"/>
        <w:rPr>
          <w:rFonts w:ascii="Times New Roman" w:hAnsi="Times New Roman" w:cs="Times New Roman"/>
          <w:color w:val="000000"/>
          <w:sz w:val="21"/>
          <w:szCs w:val="21"/>
        </w:rPr>
      </w:pPr>
    </w:p>
    <w:p w14:paraId="3CC93A3B" w14:textId="77777777" w:rsidR="001B4CED" w:rsidRPr="001D0FFF" w:rsidRDefault="00000000">
      <w:pPr>
        <w:pStyle w:val="PargrafodaLista"/>
        <w:widowControl w:val="0"/>
        <w:numPr>
          <w:ilvl w:val="2"/>
          <w:numId w:val="17"/>
        </w:numPr>
        <w:tabs>
          <w:tab w:val="left" w:pos="284"/>
          <w:tab w:val="left" w:pos="567"/>
        </w:tabs>
        <w:spacing w:line="276" w:lineRule="auto"/>
        <w:ind w:left="0" w:firstLine="0"/>
        <w:contextualSpacing w:val="0"/>
        <w:jc w:val="both"/>
        <w:rPr>
          <w:rFonts w:ascii="Times New Roman" w:hAnsi="Times New Roman" w:cs="Times New Roman"/>
          <w:b/>
          <w:bCs/>
          <w:color w:val="000000"/>
          <w:sz w:val="21"/>
          <w:szCs w:val="21"/>
        </w:rPr>
      </w:pPr>
      <w:r w:rsidRPr="001D0FFF">
        <w:rPr>
          <w:rFonts w:ascii="Times New Roman" w:hAnsi="Times New Roman" w:cs="Times New Roman"/>
          <w:b/>
          <w:bCs/>
          <w:color w:val="000000"/>
          <w:sz w:val="21"/>
          <w:szCs w:val="21"/>
        </w:rPr>
        <w:t>DECLARAÇÕES OBRIGATÓRIAS (CONFORME ANEXO III DO EDITAL)</w:t>
      </w:r>
    </w:p>
    <w:p w14:paraId="0ECBB4D1" w14:textId="77777777" w:rsidR="001B4CED" w:rsidRPr="001D0FFF" w:rsidRDefault="00000000">
      <w:pPr>
        <w:tabs>
          <w:tab w:val="left" w:pos="284"/>
        </w:tabs>
        <w:spacing w:line="276" w:lineRule="auto"/>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b/>
          <w:bCs/>
          <w:color w:val="000000"/>
          <w:sz w:val="21"/>
          <w:szCs w:val="21"/>
        </w:rPr>
        <w:t>5.2.1.1</w:t>
      </w:r>
      <w:r w:rsidRPr="001D0FFF">
        <w:rPr>
          <w:rFonts w:ascii="Times New Roman" w:hAnsi="Times New Roman" w:cs="Times New Roman"/>
          <w:bCs/>
          <w:sz w:val="21"/>
          <w:szCs w:val="21"/>
        </w:rPr>
        <w:t xml:space="preserve"> O licitante deverá apresentar juntamente com os documentos de habilitação e declarar, em campo próprio do sistema (quando houver opção), as seguintes declarações, sendo que a falsidade da declaração sujeitará o licitante às sanções legais:</w:t>
      </w:r>
    </w:p>
    <w:p w14:paraId="37E47611" w14:textId="77777777" w:rsidR="001B4CED" w:rsidRPr="001D0FFF" w:rsidRDefault="00000000">
      <w:pPr>
        <w:pStyle w:val="PargrafodaLista"/>
        <w:widowControl w:val="0"/>
        <w:numPr>
          <w:ilvl w:val="0"/>
          <w:numId w:val="9"/>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Declaração de cumprimento do disposto no </w:t>
      </w:r>
      <w:hyperlink r:id="rId8" w:anchor="art7xxxiii" w:history="1">
        <w:r w:rsidRPr="001D0FFF">
          <w:rPr>
            <w:rStyle w:val="Hyperlink"/>
            <w:rFonts w:ascii="Times New Roman" w:hAnsi="Times New Roman" w:cs="Times New Roman"/>
            <w:color w:val="000000"/>
            <w:sz w:val="21"/>
            <w:szCs w:val="21"/>
          </w:rPr>
          <w:t>inciso XXXIII do art. 7º da Constituição Federal.</w:t>
        </w:r>
      </w:hyperlink>
    </w:p>
    <w:p w14:paraId="5292303C" w14:textId="77777777" w:rsidR="001B4CED" w:rsidRPr="001D0FFF" w:rsidRDefault="00000000">
      <w:pPr>
        <w:numPr>
          <w:ilvl w:val="0"/>
          <w:numId w:val="9"/>
        </w:numPr>
        <w:tabs>
          <w:tab w:val="left" w:pos="284"/>
        </w:tabs>
        <w:spacing w:line="276" w:lineRule="auto"/>
        <w:ind w:left="0" w:firstLine="0"/>
        <w:jc w:val="both"/>
        <w:rPr>
          <w:rFonts w:ascii="Times New Roman" w:eastAsia="Arial" w:hAnsi="Times New Roman" w:cs="Times New Roman"/>
          <w:color w:val="000000"/>
          <w:position w:val="-1"/>
          <w:sz w:val="21"/>
          <w:szCs w:val="21"/>
          <w:lang w:eastAsia="pt-BR"/>
        </w:rPr>
      </w:pPr>
      <w:r w:rsidRPr="001D0FFF">
        <w:rPr>
          <w:rFonts w:ascii="Times New Roman" w:eastAsia="Arial" w:hAnsi="Times New Roman" w:cs="Times New Roman"/>
          <w:color w:val="000000"/>
          <w:position w:val="-1"/>
          <w:sz w:val="21"/>
          <w:szCs w:val="21"/>
          <w:lang w:eastAsia="pt-BR"/>
        </w:rPr>
        <w:t>Declaração assinada pelo representante legal da empresa licitante de que cumpre as exigências de reserva de cargos para pessoa com deficiência e para reabilitado da Previdência Social, previstas em lei e em outras normas específicas;</w:t>
      </w:r>
    </w:p>
    <w:p w14:paraId="4D514144" w14:textId="77777777" w:rsidR="001B4CED" w:rsidRPr="001D0FFF" w:rsidRDefault="00000000">
      <w:pPr>
        <w:numPr>
          <w:ilvl w:val="0"/>
          <w:numId w:val="9"/>
        </w:numPr>
        <w:tabs>
          <w:tab w:val="left" w:pos="284"/>
        </w:tabs>
        <w:spacing w:line="276" w:lineRule="auto"/>
        <w:ind w:left="0" w:firstLine="0"/>
        <w:jc w:val="both"/>
        <w:rPr>
          <w:rFonts w:ascii="Times New Roman" w:eastAsia="Arial" w:hAnsi="Times New Roman" w:cs="Times New Roman"/>
          <w:color w:val="000000"/>
          <w:position w:val="-1"/>
          <w:sz w:val="21"/>
          <w:szCs w:val="21"/>
          <w:lang w:eastAsia="pt-BR"/>
        </w:rPr>
      </w:pPr>
      <w:r w:rsidRPr="001D0FFF">
        <w:rPr>
          <w:rFonts w:ascii="Times New Roman" w:eastAsia="Arial" w:hAnsi="Times New Roman" w:cs="Times New Roman"/>
          <w:color w:val="000000"/>
          <w:position w:val="-1"/>
          <w:sz w:val="21"/>
          <w:szCs w:val="21"/>
          <w:lang w:eastAsia="pt-BR"/>
        </w:rPr>
        <w:t>Declaração</w:t>
      </w:r>
      <w:r w:rsidRPr="001D0FFF">
        <w:rPr>
          <w:rFonts w:ascii="Times New Roman" w:hAnsi="Times New Roman" w:cs="Times New Roman"/>
          <w:bCs/>
          <w:sz w:val="21"/>
          <w:szCs w:val="21"/>
        </w:rPr>
        <w:t xml:space="preserve"> de cumprimento dos requisitos para a habilitação e a conformidade de sua proposta com as exigências do edital, respondendo o declarante pela veracidade das suas informações, na forma da lei.</w:t>
      </w:r>
    </w:p>
    <w:p w14:paraId="4141B4E1" w14:textId="77777777" w:rsidR="001B4CED" w:rsidRPr="001D0FFF" w:rsidRDefault="00000000">
      <w:pPr>
        <w:numPr>
          <w:ilvl w:val="0"/>
          <w:numId w:val="9"/>
        </w:numPr>
        <w:tabs>
          <w:tab w:val="left" w:pos="284"/>
        </w:tabs>
        <w:spacing w:line="276" w:lineRule="auto"/>
        <w:ind w:left="0" w:firstLine="0"/>
        <w:jc w:val="both"/>
        <w:rPr>
          <w:rFonts w:ascii="Times New Roman" w:eastAsia="Arial" w:hAnsi="Times New Roman" w:cs="Times New Roman"/>
          <w:color w:val="000000"/>
          <w:position w:val="-1"/>
          <w:sz w:val="21"/>
          <w:szCs w:val="21"/>
          <w:lang w:eastAsia="pt-BR"/>
        </w:rPr>
      </w:pPr>
      <w:r w:rsidRPr="001D0FFF">
        <w:rPr>
          <w:rFonts w:ascii="Times New Roman" w:eastAsia="Arial" w:hAnsi="Times New Roman" w:cs="Times New Roman"/>
          <w:color w:val="000000"/>
          <w:position w:val="-1"/>
          <w:sz w:val="21"/>
          <w:szCs w:val="21"/>
          <w:lang w:eastAsia="pt-BR"/>
        </w:rPr>
        <w:t>Declaração</w:t>
      </w:r>
      <w:r w:rsidRPr="001D0FFF">
        <w:rPr>
          <w:rFonts w:ascii="Times New Roman" w:hAnsi="Times New Roman" w:cs="Times New Roman"/>
          <w:bCs/>
          <w:sz w:val="21"/>
          <w:szCs w:val="21"/>
        </w:rPr>
        <w:t xml:space="preserve"> de</w:t>
      </w:r>
      <w:r w:rsidRPr="001D0FFF">
        <w:rPr>
          <w:rFonts w:ascii="Times New Roman" w:hAnsi="Times New Roman" w:cs="Times New Roman"/>
          <w:bCs/>
          <w:color w:val="000000"/>
          <w:sz w:val="21"/>
          <w:szCs w:val="21"/>
        </w:rPr>
        <w:t xml:space="preserve">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10C4FA27" w14:textId="77777777" w:rsidR="001B4CED" w:rsidRPr="001D0FFF" w:rsidRDefault="00000000">
      <w:pPr>
        <w:numPr>
          <w:ilvl w:val="0"/>
          <w:numId w:val="9"/>
        </w:numPr>
        <w:tabs>
          <w:tab w:val="left" w:pos="284"/>
        </w:tabs>
        <w:spacing w:line="276" w:lineRule="auto"/>
        <w:ind w:left="0" w:firstLine="0"/>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bCs/>
          <w:color w:val="000000"/>
          <w:sz w:val="21"/>
          <w:szCs w:val="21"/>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FBD588C" w14:textId="77777777" w:rsidR="001B4CED" w:rsidRPr="001D0FFF" w:rsidRDefault="00000000">
      <w:pPr>
        <w:numPr>
          <w:ilvl w:val="0"/>
          <w:numId w:val="9"/>
        </w:numPr>
        <w:tabs>
          <w:tab w:val="left" w:pos="284"/>
        </w:tabs>
        <w:spacing w:line="276" w:lineRule="auto"/>
        <w:ind w:left="0" w:firstLine="0"/>
        <w:jc w:val="both"/>
        <w:rPr>
          <w:rFonts w:ascii="Times New Roman" w:eastAsia="Arial" w:hAnsi="Times New Roman" w:cs="Times New Roman"/>
          <w:color w:val="000000"/>
          <w:position w:val="-1"/>
          <w:sz w:val="21"/>
          <w:szCs w:val="21"/>
          <w:lang w:eastAsia="pt-BR"/>
        </w:rPr>
      </w:pPr>
      <w:r w:rsidRPr="001D0FFF">
        <w:rPr>
          <w:rFonts w:ascii="Times New Roman" w:eastAsia="Arial" w:hAnsi="Times New Roman" w:cs="Times New Roman"/>
          <w:color w:val="000000"/>
          <w:position w:val="-1"/>
          <w:sz w:val="21"/>
          <w:szCs w:val="21"/>
          <w:lang w:eastAsia="pt-BR"/>
        </w:rPr>
        <w:t>Declaração</w:t>
      </w:r>
      <w:r w:rsidRPr="001D0FFF">
        <w:rPr>
          <w:rFonts w:ascii="Times New Roman" w:hAnsi="Times New Roman" w:cs="Times New Roman"/>
          <w:bCs/>
          <w:color w:val="000000"/>
          <w:sz w:val="21"/>
          <w:szCs w:val="21"/>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FADD68" w14:textId="77777777" w:rsidR="001B4CED" w:rsidRPr="001D0FFF" w:rsidRDefault="001B4CED">
      <w:pPr>
        <w:widowControl w:val="0"/>
        <w:spacing w:line="276" w:lineRule="auto"/>
        <w:ind w:left="-2"/>
        <w:jc w:val="both"/>
        <w:rPr>
          <w:rFonts w:ascii="Times New Roman" w:eastAsia="Arial" w:hAnsi="Times New Roman" w:cs="Times New Roman"/>
          <w:color w:val="000000"/>
          <w:position w:val="-1"/>
          <w:sz w:val="21"/>
          <w:szCs w:val="21"/>
          <w:lang w:eastAsia="pt-BR"/>
        </w:rPr>
      </w:pPr>
      <w:bookmarkStart w:id="11" w:name="bookmark=id.4d34og8"/>
      <w:bookmarkEnd w:id="11"/>
    </w:p>
    <w:p w14:paraId="2C0CC403"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
          <w:color w:val="000000"/>
          <w:sz w:val="21"/>
          <w:szCs w:val="21"/>
        </w:rPr>
      </w:pPr>
      <w:bookmarkStart w:id="12" w:name="_heading=h.2s8eyo1"/>
      <w:bookmarkEnd w:id="12"/>
      <w:r w:rsidRPr="001D0FFF">
        <w:rPr>
          <w:rFonts w:ascii="Times New Roman" w:hAnsi="Times New Roman" w:cs="Times New Roman"/>
          <w:b/>
          <w:color w:val="000000"/>
          <w:sz w:val="21"/>
          <w:szCs w:val="21"/>
        </w:rPr>
        <w:t>HABILITAÇÃO ECONÔMICO-FINANCEIRA</w:t>
      </w:r>
      <w:r w:rsidRPr="001D0FFF">
        <w:rPr>
          <w:rStyle w:val="Refdenotaderodap"/>
          <w:rFonts w:ascii="Times New Roman" w:hAnsi="Times New Roman" w:cs="Times New Roman"/>
          <w:color w:val="000000"/>
          <w:sz w:val="21"/>
          <w:szCs w:val="21"/>
        </w:rPr>
        <w:footnoteReference w:id="1"/>
      </w:r>
    </w:p>
    <w:p w14:paraId="00C869C8" w14:textId="77777777" w:rsidR="001B4CED" w:rsidRPr="001D0FFF" w:rsidRDefault="00000000">
      <w:pPr>
        <w:pStyle w:val="PargrafodaLista"/>
        <w:widowControl w:val="0"/>
        <w:numPr>
          <w:ilvl w:val="0"/>
          <w:numId w:val="41"/>
        </w:numPr>
        <w:tabs>
          <w:tab w:val="left" w:pos="284"/>
        </w:tabs>
        <w:spacing w:line="276" w:lineRule="auto"/>
        <w:ind w:left="0" w:firstLine="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certidão negativa de falência expedida pelo distribuidor da sede da pessoa jurídica, devendo constar a validade no </w:t>
      </w:r>
      <w:r w:rsidRPr="001D0FFF">
        <w:rPr>
          <w:rFonts w:ascii="Times New Roman" w:hAnsi="Times New Roman" w:cs="Times New Roman"/>
          <w:color w:val="000000"/>
          <w:sz w:val="21"/>
          <w:szCs w:val="21"/>
        </w:rPr>
        <w:lastRenderedPageBreak/>
        <w:t>documento. Caso não conste, não poderá ser superior a 90 (noventa) dias da data da emissão do documento;</w:t>
      </w:r>
    </w:p>
    <w:p w14:paraId="48C374CE" w14:textId="79A49842" w:rsidR="001B4CED" w:rsidRPr="001D0FFF" w:rsidRDefault="00DA3F18">
      <w:pPr>
        <w:pStyle w:val="PargrafodaLista"/>
        <w:numPr>
          <w:ilvl w:val="0"/>
          <w:numId w:val="40"/>
        </w:numPr>
        <w:tabs>
          <w:tab w:val="left" w:pos="284"/>
        </w:tabs>
        <w:spacing w:line="276" w:lineRule="auto"/>
        <w:ind w:left="0" w:firstLine="1"/>
        <w:rPr>
          <w:rFonts w:ascii="Times New Roman" w:hAnsi="Times New Roman" w:cs="Times New Roman"/>
          <w:color w:val="000000"/>
          <w:sz w:val="21"/>
          <w:szCs w:val="21"/>
        </w:rPr>
      </w:pPr>
      <w:r w:rsidRPr="001D0FFF">
        <w:rPr>
          <w:rFonts w:ascii="Times New Roman" w:hAnsi="Times New Roman" w:cs="Times New Roman"/>
        </w:rPr>
        <w:t>balanço patrimonial, demonstração de resultado de exercício e demais demonstrações contábeis dos 2 (dois) últimos exercícios sociais;</w:t>
      </w:r>
      <w:r w:rsidRPr="001D0FFF">
        <w:rPr>
          <w:rFonts w:ascii="Times New Roman" w:hAnsi="Times New Roman" w:cs="Times New Roman"/>
          <w:color w:val="000000"/>
          <w:sz w:val="21"/>
          <w:szCs w:val="21"/>
          <w:lang w:val="pt-PT"/>
        </w:rPr>
        <w:br/>
      </w:r>
      <w:r w:rsidRPr="001D0FFF">
        <w:rPr>
          <w:rFonts w:ascii="Times New Roman" w:hAnsi="Times New Roman" w:cs="Times New Roman"/>
          <w:b/>
          <w:bCs/>
          <w:color w:val="000000"/>
          <w:sz w:val="21"/>
          <w:szCs w:val="21"/>
          <w:u w:val="single"/>
          <w:lang w:val="pt-PT"/>
        </w:rPr>
        <w:t>Observações:</w:t>
      </w:r>
      <w:r w:rsidRPr="001D0FFF">
        <w:rPr>
          <w:rFonts w:ascii="Times New Roman" w:hAnsi="Times New Roman" w:cs="Times New Roman"/>
          <w:color w:val="000000"/>
          <w:sz w:val="21"/>
          <w:szCs w:val="21"/>
          <w:lang w:val="pt-PT"/>
        </w:rPr>
        <w:t xml:space="preserve"> </w:t>
      </w:r>
    </w:p>
    <w:p w14:paraId="0D64D1E4" w14:textId="77777777" w:rsidR="001B4CED" w:rsidRPr="001D0FFF" w:rsidRDefault="00000000">
      <w:pPr>
        <w:pStyle w:val="PargrafodaLista"/>
        <w:numPr>
          <w:ilvl w:val="0"/>
          <w:numId w:val="27"/>
        </w:numPr>
        <w:tabs>
          <w:tab w:val="left" w:pos="284"/>
        </w:tabs>
        <w:spacing w:line="276" w:lineRule="auto"/>
        <w:ind w:left="0" w:firstLine="0"/>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Serão inabilitadas as licitantes com patrimônio líquido negativo; </w:t>
      </w:r>
    </w:p>
    <w:p w14:paraId="6FD4BD24" w14:textId="77777777" w:rsidR="001B4CED" w:rsidRPr="001D0FFF" w:rsidRDefault="00000000">
      <w:pPr>
        <w:pStyle w:val="PargrafodaLista"/>
        <w:numPr>
          <w:ilvl w:val="0"/>
          <w:numId w:val="27"/>
        </w:numPr>
        <w:tabs>
          <w:tab w:val="left" w:pos="284"/>
        </w:tabs>
        <w:spacing w:line="276" w:lineRule="auto"/>
        <w:ind w:left="0" w:firstLine="0"/>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Não serão aceitas reclassificações artificiais de contas para alterar índices; </w:t>
      </w:r>
    </w:p>
    <w:p w14:paraId="4F68F973" w14:textId="77777777" w:rsidR="001B4CED" w:rsidRPr="001D0FFF" w:rsidRDefault="00000000">
      <w:pPr>
        <w:pStyle w:val="PargrafodaLista"/>
        <w:numPr>
          <w:ilvl w:val="0"/>
          <w:numId w:val="27"/>
        </w:numPr>
        <w:tabs>
          <w:tab w:val="left" w:pos="284"/>
          <w:tab w:val="left" w:pos="426"/>
        </w:tabs>
        <w:spacing w:line="276" w:lineRule="auto"/>
        <w:ind w:left="0" w:firstLine="0"/>
        <w:rPr>
          <w:rFonts w:ascii="Times New Roman" w:hAnsi="Times New Roman" w:cs="Times New Roman"/>
          <w:color w:val="000000"/>
          <w:sz w:val="21"/>
          <w:szCs w:val="21"/>
        </w:rPr>
      </w:pPr>
      <w:r w:rsidRPr="001D0FFF">
        <w:rPr>
          <w:rFonts w:ascii="Times New Roman" w:hAnsi="Times New Roman" w:cs="Times New Roman"/>
          <w:color w:val="000000"/>
          <w:sz w:val="21"/>
          <w:szCs w:val="21"/>
        </w:rPr>
        <w:t>Balanços de abertura só para empresas constituídas no exercício corrente, com ECD/contábil hábil.</w:t>
      </w:r>
    </w:p>
    <w:p w14:paraId="093695DC" w14:textId="77777777" w:rsidR="001B4CED" w:rsidRPr="001D0FFF" w:rsidRDefault="001B4CED">
      <w:pPr>
        <w:widowControl w:val="0"/>
        <w:spacing w:line="276" w:lineRule="auto"/>
        <w:ind w:left="-2"/>
        <w:jc w:val="both"/>
        <w:rPr>
          <w:rFonts w:ascii="Times New Roman" w:hAnsi="Times New Roman" w:cs="Times New Roman"/>
          <w:color w:val="000000"/>
          <w:sz w:val="21"/>
          <w:szCs w:val="21"/>
        </w:rPr>
      </w:pPr>
    </w:p>
    <w:p w14:paraId="0E1FCDAD" w14:textId="77777777" w:rsidR="001B4CED" w:rsidRPr="001D0FFF" w:rsidRDefault="00000000">
      <w:pPr>
        <w:widowControl w:val="0"/>
        <w:numPr>
          <w:ilvl w:val="0"/>
          <w:numId w:val="17"/>
        </w:numPr>
        <w:tabs>
          <w:tab w:val="left" w:pos="142"/>
          <w:tab w:val="left" w:pos="284"/>
        </w:tabs>
        <w:spacing w:line="276" w:lineRule="auto"/>
        <w:ind w:left="0" w:firstLine="0"/>
        <w:jc w:val="both"/>
        <w:rPr>
          <w:rFonts w:ascii="Times New Roman" w:hAnsi="Times New Roman" w:cs="Times New Roman"/>
          <w:b/>
          <w:bCs/>
          <w:sz w:val="21"/>
          <w:szCs w:val="21"/>
        </w:rPr>
      </w:pPr>
      <w:r w:rsidRPr="001D0FFF">
        <w:rPr>
          <w:rFonts w:ascii="Times New Roman" w:hAnsi="Times New Roman" w:cs="Times New Roman"/>
          <w:b/>
          <w:bCs/>
          <w:sz w:val="21"/>
          <w:szCs w:val="21"/>
        </w:rPr>
        <w:t xml:space="preserve">DEMAIS INFORMAÇÕES </w:t>
      </w:r>
    </w:p>
    <w:p w14:paraId="75221486"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É vedada a substituição do balanço por balancete ou balanço provisório.</w:t>
      </w:r>
    </w:p>
    <w:p w14:paraId="377A5F1A"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6C9F3D30"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color w:val="000000"/>
          <w:sz w:val="21"/>
          <w:szCs w:val="21"/>
        </w:rPr>
        <w:t xml:space="preserve"> </w:t>
      </w:r>
      <w:r w:rsidRPr="001D0FFF">
        <w:rPr>
          <w:rFonts w:ascii="Times New Roman" w:hAnsi="Times New Roman" w:cs="Times New Roman"/>
          <w:bCs/>
          <w:color w:val="000000"/>
          <w:sz w:val="21"/>
          <w:szCs w:val="21"/>
        </w:rPr>
        <w:t>As empresas criadas no exercício financeiro da licitação deverão atender a todas as exigências da habilitação e ficarão autorizadas a substituir os demonstrativos contábeis pelo balanço de abertura.</w:t>
      </w:r>
    </w:p>
    <w:p w14:paraId="33FB44FD"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Para as empresas cadastradas no Município, a documentação poderá ser substituída pelo seu Certificado de Registro de Fornecedor, desde que seu objetivo social comporte o objeto licitado e o registro cadastral esteja no prazo de validade.</w:t>
      </w:r>
    </w:p>
    <w:p w14:paraId="49925CC6"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A substituição referida no item 6.4 somente terá eficácia em relação aos documentos que tenham sido efetivamente apresentados para o cadastro e desde que estejam atualizados na data da sessão, constante no preâmbulo.</w:t>
      </w:r>
    </w:p>
    <w:p w14:paraId="0EFE00FC"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417869FC"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color w:val="000000"/>
          <w:sz w:val="21"/>
          <w:szCs w:val="21"/>
        </w:rPr>
        <w:t xml:space="preserve"> </w:t>
      </w:r>
      <w:r w:rsidRPr="001D0FFF">
        <w:rPr>
          <w:rFonts w:ascii="Times New Roman" w:hAnsi="Times New Roman" w:cs="Times New Roman"/>
          <w:bCs/>
          <w:color w:val="000000"/>
          <w:sz w:val="21"/>
          <w:szCs w:val="21"/>
        </w:rPr>
        <w:t>Após a entrega dos documentos para habilitação, não será permitida a substituição ou a apresentação de novos documentos, salvo em sede de d</w:t>
      </w:r>
      <w:bookmarkStart w:id="13" w:name="bookmark=id.17dp8vu"/>
      <w:bookmarkEnd w:id="13"/>
      <w:r w:rsidRPr="001D0FFF">
        <w:rPr>
          <w:rFonts w:ascii="Times New Roman" w:hAnsi="Times New Roman" w:cs="Times New Roman"/>
          <w:bCs/>
          <w:color w:val="000000"/>
          <w:sz w:val="21"/>
          <w:szCs w:val="21"/>
        </w:rPr>
        <w:t xml:space="preserve">iligência, para: </w:t>
      </w:r>
    </w:p>
    <w:p w14:paraId="4386C95B" w14:textId="77777777" w:rsidR="001B4CED" w:rsidRPr="001D0FFF" w:rsidRDefault="00000000">
      <w:pPr>
        <w:pStyle w:val="PargrafodaLista"/>
        <w:widowControl w:val="0"/>
        <w:numPr>
          <w:ilvl w:val="0"/>
          <w:numId w:val="11"/>
        </w:numPr>
        <w:tabs>
          <w:tab w:val="left" w:pos="0"/>
          <w:tab w:val="left" w:pos="284"/>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complementação de informações acerca dos documentos já apresentados pelos licitantes e desde que necessária para apurar fatos existentes à época da abertura do certa</w:t>
      </w:r>
      <w:bookmarkStart w:id="14" w:name="bookmark=id.3rdcrjn"/>
      <w:bookmarkEnd w:id="14"/>
      <w:r w:rsidRPr="001D0FFF">
        <w:rPr>
          <w:rFonts w:ascii="Times New Roman" w:hAnsi="Times New Roman" w:cs="Times New Roman"/>
          <w:bCs/>
          <w:color w:val="000000"/>
          <w:sz w:val="21"/>
          <w:szCs w:val="21"/>
        </w:rPr>
        <w:t xml:space="preserve">me; </w:t>
      </w:r>
    </w:p>
    <w:p w14:paraId="24E7759D" w14:textId="77777777" w:rsidR="001B4CED" w:rsidRPr="001D0FFF" w:rsidRDefault="00000000">
      <w:pPr>
        <w:pStyle w:val="PargrafodaLista"/>
        <w:widowControl w:val="0"/>
        <w:numPr>
          <w:ilvl w:val="0"/>
          <w:numId w:val="11"/>
        </w:numPr>
        <w:tabs>
          <w:tab w:val="left" w:pos="0"/>
          <w:tab w:val="left" w:pos="284"/>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atualização de documentos cuja validade tenha expirado após a data de recebimento das propostas.</w:t>
      </w:r>
    </w:p>
    <w:p w14:paraId="5E97BB6F" w14:textId="77777777"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eastAsia="Times New Roman" w:hAnsi="Times New Roman" w:cs="Times New Roman"/>
          <w:bCs/>
          <w:color w:val="000000"/>
          <w:sz w:val="21"/>
          <w:szCs w:val="21"/>
        </w:rPr>
        <w:t xml:space="preserve"> </w:t>
      </w:r>
      <w:r w:rsidRPr="001D0FFF">
        <w:rPr>
          <w:rFonts w:ascii="Times New Roman" w:hAnsi="Times New Roman" w:cs="Times New Roman"/>
          <w:bCs/>
          <w:color w:val="000000"/>
          <w:sz w:val="21"/>
          <w:szCs w:val="21"/>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7DFE8263" w14:textId="5CFDB870" w:rsidR="001B4CED" w:rsidRPr="001D0FFF" w:rsidRDefault="00000000">
      <w:pPr>
        <w:pStyle w:val="PargrafodaLista"/>
        <w:widowControl w:val="0"/>
        <w:numPr>
          <w:ilvl w:val="1"/>
          <w:numId w:val="17"/>
        </w:numPr>
        <w:tabs>
          <w:tab w:val="left" w:pos="0"/>
          <w:tab w:val="left" w:pos="284"/>
        </w:tabs>
        <w:spacing w:line="276" w:lineRule="auto"/>
        <w:ind w:left="0" w:firstLine="0"/>
        <w:contextualSpacing w:val="0"/>
        <w:jc w:val="both"/>
        <w:rPr>
          <w:rFonts w:ascii="Times New Roman" w:hAnsi="Times New Roman" w:cs="Times New Roman"/>
          <w:bCs/>
          <w:sz w:val="21"/>
          <w:szCs w:val="21"/>
        </w:rPr>
      </w:pPr>
      <w:r w:rsidRPr="001D0FFF">
        <w:rPr>
          <w:rFonts w:ascii="Times New Roman" w:eastAsia="Times New Roman" w:hAnsi="Times New Roman" w:cs="Times New Roman"/>
          <w:bCs/>
          <w:sz w:val="21"/>
          <w:szCs w:val="21"/>
        </w:rPr>
        <w:t xml:space="preserve"> </w:t>
      </w:r>
      <w:r w:rsidRPr="001D0FFF">
        <w:rPr>
          <w:rFonts w:ascii="Times New Roman" w:hAnsi="Times New Roman" w:cs="Times New Roman"/>
          <w:bCs/>
          <w:sz w:val="21"/>
          <w:szCs w:val="21"/>
        </w:rPr>
        <w:t xml:space="preserve">A habilitação poderá ser realizada por processo eletrônico de comunicação a distância, nos termos dispostos no art. 29 do Decreto Municipal nº </w:t>
      </w:r>
      <w:r w:rsidR="00DA3F18" w:rsidRPr="001D0FFF">
        <w:rPr>
          <w:rFonts w:ascii="Times New Roman" w:hAnsi="Times New Roman" w:cs="Times New Roman"/>
          <w:bCs/>
          <w:sz w:val="21"/>
          <w:szCs w:val="21"/>
        </w:rPr>
        <w:t>013</w:t>
      </w:r>
      <w:r w:rsidRPr="001D0FFF">
        <w:rPr>
          <w:rFonts w:ascii="Times New Roman" w:hAnsi="Times New Roman" w:cs="Times New Roman"/>
          <w:bCs/>
          <w:sz w:val="21"/>
          <w:szCs w:val="21"/>
        </w:rPr>
        <w:t>/20</w:t>
      </w:r>
      <w:r w:rsidR="00DA3F18" w:rsidRPr="001D0FFF">
        <w:rPr>
          <w:rFonts w:ascii="Times New Roman" w:hAnsi="Times New Roman" w:cs="Times New Roman"/>
          <w:bCs/>
          <w:sz w:val="21"/>
          <w:szCs w:val="21"/>
        </w:rPr>
        <w:t>23</w:t>
      </w:r>
      <w:r w:rsidRPr="001D0FFF">
        <w:rPr>
          <w:rFonts w:ascii="Times New Roman" w:hAnsi="Times New Roman" w:cs="Times New Roman"/>
          <w:sz w:val="21"/>
          <w:szCs w:val="21"/>
        </w:rPr>
        <w:t>.</w:t>
      </w:r>
    </w:p>
    <w:p w14:paraId="28D3E4F8" w14:textId="77777777" w:rsidR="001B4CED" w:rsidRPr="001D0FFF" w:rsidRDefault="001B4CED" w:rsidP="00A7543A">
      <w:pPr>
        <w:widowControl w:val="0"/>
        <w:spacing w:line="276" w:lineRule="auto"/>
        <w:jc w:val="both"/>
        <w:rPr>
          <w:rFonts w:ascii="Times New Roman" w:hAnsi="Times New Roman" w:cs="Times New Roman"/>
          <w:color w:val="000000"/>
          <w:sz w:val="21"/>
          <w:szCs w:val="21"/>
        </w:rPr>
      </w:pPr>
    </w:p>
    <w:p w14:paraId="6403C6C6"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VEDAÇÕES</w:t>
      </w:r>
    </w:p>
    <w:p w14:paraId="7FED7B1C" w14:textId="77777777" w:rsidR="001B4CED" w:rsidRPr="001D0FFF" w:rsidRDefault="00000000">
      <w:pPr>
        <w:pStyle w:val="PargrafodaLista"/>
        <w:widowControl w:val="0"/>
        <w:numPr>
          <w:ilvl w:val="1"/>
          <w:numId w:val="17"/>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eastAsia="Times New Roman" w:hAnsi="Times New Roman" w:cs="Times New Roman"/>
          <w:color w:val="000000"/>
          <w:sz w:val="21"/>
          <w:szCs w:val="21"/>
        </w:rPr>
        <w:t xml:space="preserve"> </w:t>
      </w:r>
      <w:r w:rsidRPr="001D0FFF">
        <w:rPr>
          <w:rFonts w:ascii="Times New Roman" w:hAnsi="Times New Roman" w:cs="Times New Roman"/>
          <w:color w:val="000000"/>
          <w:sz w:val="21"/>
          <w:szCs w:val="21"/>
        </w:rPr>
        <w:t>Não poderão disputar licitação ou participar da execução do contrato, direta ou indiretamente:</w:t>
      </w:r>
    </w:p>
    <w:p w14:paraId="5498D190" w14:textId="77777777" w:rsidR="001B4CED" w:rsidRPr="001D0FFF" w:rsidRDefault="00000000">
      <w:pPr>
        <w:pStyle w:val="PargrafodaLista"/>
        <w:widowControl w:val="0"/>
        <w:numPr>
          <w:ilvl w:val="0"/>
          <w:numId w:val="1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pessoa física ou jurídica que se encontre, ao tempo da licitação, impossibilitada de participar da licitação em decorrência de sanção que lhe foi imposta;</w:t>
      </w:r>
      <w:bookmarkStart w:id="15" w:name="bookmark=id.2bn6wsx"/>
      <w:bookmarkEnd w:id="15"/>
    </w:p>
    <w:p w14:paraId="05AC6CD7" w14:textId="77777777" w:rsidR="001B4CED" w:rsidRPr="001D0FFF" w:rsidRDefault="00000000">
      <w:pPr>
        <w:pStyle w:val="PargrafodaLista"/>
        <w:widowControl w:val="0"/>
        <w:numPr>
          <w:ilvl w:val="0"/>
          <w:numId w:val="1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6" w:name="bookmark=id.qsh70q"/>
      <w:bookmarkEnd w:id="16"/>
    </w:p>
    <w:p w14:paraId="42D81A52" w14:textId="77777777" w:rsidR="001B4CED" w:rsidRPr="001D0FFF" w:rsidRDefault="00000000">
      <w:pPr>
        <w:pStyle w:val="PargrafodaLista"/>
        <w:widowControl w:val="0"/>
        <w:numPr>
          <w:ilvl w:val="0"/>
          <w:numId w:val="1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empresas controladoras, controladas ou coligadas, nos termos da </w:t>
      </w:r>
      <w:hyperlink r:id="rId9">
        <w:r w:rsidRPr="001D0FFF">
          <w:rPr>
            <w:rStyle w:val="Hyperlink"/>
            <w:rFonts w:ascii="Times New Roman" w:hAnsi="Times New Roman" w:cs="Times New Roman"/>
            <w:sz w:val="21"/>
            <w:szCs w:val="21"/>
          </w:rPr>
          <w:t>Lei nº 6.404, de 15 de dezembro de 1976</w:t>
        </w:r>
      </w:hyperlink>
      <w:r w:rsidRPr="001D0FFF">
        <w:rPr>
          <w:rFonts w:ascii="Times New Roman" w:hAnsi="Times New Roman" w:cs="Times New Roman"/>
          <w:color w:val="000000"/>
          <w:sz w:val="21"/>
          <w:szCs w:val="21"/>
        </w:rPr>
        <w:t>, concorrendo entre si;</w:t>
      </w:r>
      <w:bookmarkStart w:id="17" w:name="bookmark=id.3as4poj"/>
      <w:bookmarkEnd w:id="17"/>
    </w:p>
    <w:p w14:paraId="777687B0" w14:textId="77777777" w:rsidR="001B4CED" w:rsidRPr="001D0FFF" w:rsidRDefault="00000000">
      <w:pPr>
        <w:pStyle w:val="PargrafodaLista"/>
        <w:widowControl w:val="0"/>
        <w:numPr>
          <w:ilvl w:val="0"/>
          <w:numId w:val="1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406B38" w14:textId="77777777" w:rsidR="001B4CED" w:rsidRPr="001D0FFF" w:rsidRDefault="00000000">
      <w:pPr>
        <w:pStyle w:val="PargrafodaLista"/>
        <w:widowControl w:val="0"/>
        <w:numPr>
          <w:ilvl w:val="0"/>
          <w:numId w:val="1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agente público do órgão licitante, devendo ser observadas as situações que possam configurar conflito de interesses no exercício ou após o exercício do cargo ou emprego, nos termos da legislação que disciplina a matéria.</w:t>
      </w:r>
    </w:p>
    <w:p w14:paraId="575DF59F"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lastRenderedPageBreak/>
        <w:t>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A4AA08" w14:textId="4718328A"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Durante a vigência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color w:val="000000"/>
          <w:sz w:val="21"/>
          <w:szCs w:val="21"/>
        </w:rPr>
        <w:t>,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2A1BC382" w14:textId="77777777" w:rsidR="001B4CED" w:rsidRPr="001D0FFF" w:rsidRDefault="001B4CED">
      <w:pPr>
        <w:tabs>
          <w:tab w:val="left" w:pos="1134"/>
        </w:tabs>
        <w:spacing w:line="276" w:lineRule="auto"/>
        <w:jc w:val="both"/>
        <w:rPr>
          <w:rFonts w:ascii="Times New Roman" w:hAnsi="Times New Roman" w:cs="Times New Roman"/>
          <w:color w:val="000000"/>
          <w:sz w:val="21"/>
          <w:szCs w:val="21"/>
        </w:rPr>
      </w:pPr>
    </w:p>
    <w:p w14:paraId="06281A76"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ABERTURA DA SESSÃO PÚBLICA</w:t>
      </w:r>
    </w:p>
    <w:p w14:paraId="4B8BD83D" w14:textId="77777777" w:rsidR="001B4CED" w:rsidRPr="001D0FFF" w:rsidRDefault="00000000">
      <w:pPr>
        <w:pStyle w:val="PargrafodaLista"/>
        <w:widowControl w:val="0"/>
        <w:numPr>
          <w:ilvl w:val="1"/>
          <w:numId w:val="17"/>
        </w:numPr>
        <w:tabs>
          <w:tab w:val="left" w:pos="284"/>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No dia e hora indicados no preâmbulo, o pregoeiro abrirá a sessão pública, mediante a utilização de sua chave e senha.</w:t>
      </w:r>
    </w:p>
    <w:p w14:paraId="4EF37EEA"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14:paraId="6E58C048"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comunicação entre o pregoeiro e os licitantes ocorrerá mediante troca de mensagens em campo próprio do sistema eletrônico.</w:t>
      </w:r>
    </w:p>
    <w:p w14:paraId="5DD56BDC" w14:textId="77777777" w:rsidR="001B4CED" w:rsidRPr="001D0FFF" w:rsidRDefault="00000000">
      <w:pPr>
        <w:pStyle w:val="PargrafodaLista"/>
        <w:widowControl w:val="0"/>
        <w:numPr>
          <w:ilvl w:val="1"/>
          <w:numId w:val="17"/>
        </w:numPr>
        <w:tabs>
          <w:tab w:val="left" w:pos="426"/>
          <w:tab w:val="left" w:pos="1134"/>
        </w:tabs>
        <w:spacing w:line="276" w:lineRule="auto"/>
        <w:ind w:left="-2"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Iniciada a sessão, as propostas de preços contendo a descrição do objeto e do valor ficarão disponíveis na internet.</w:t>
      </w:r>
    </w:p>
    <w:p w14:paraId="5F97D1BA"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bookmarkStart w:id="18" w:name="_Hlk192520744"/>
      <w:bookmarkEnd w:id="18"/>
    </w:p>
    <w:p w14:paraId="1E3D9EA1" w14:textId="77777777" w:rsidR="00A7543A" w:rsidRPr="001D0FFF" w:rsidRDefault="00A7543A">
      <w:pPr>
        <w:widowControl w:val="0"/>
        <w:tabs>
          <w:tab w:val="left" w:pos="1134"/>
        </w:tabs>
        <w:spacing w:line="276" w:lineRule="auto"/>
        <w:ind w:left="-2"/>
        <w:jc w:val="both"/>
        <w:rPr>
          <w:rFonts w:ascii="Times New Roman" w:hAnsi="Times New Roman" w:cs="Times New Roman"/>
          <w:sz w:val="21"/>
          <w:szCs w:val="21"/>
        </w:rPr>
      </w:pPr>
    </w:p>
    <w:p w14:paraId="5E55C19B"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bookmarkStart w:id="19" w:name="_Hlk192520762"/>
      <w:r w:rsidRPr="001D0FFF">
        <w:rPr>
          <w:rFonts w:ascii="Times New Roman" w:hAnsi="Times New Roman" w:cs="Times New Roman"/>
          <w:b/>
          <w:sz w:val="21"/>
          <w:szCs w:val="21"/>
        </w:rPr>
        <w:t>CLASSIFICAÇÃO INICIAL DAS PROPOSTAS E FORMULAÇÃO DE LANCES</w:t>
      </w:r>
    </w:p>
    <w:p w14:paraId="1AF14CE0" w14:textId="77777777" w:rsidR="001B4CED" w:rsidRPr="001D0FFF" w:rsidRDefault="00000000">
      <w:pPr>
        <w:pStyle w:val="PargrafodaLista"/>
        <w:widowControl w:val="0"/>
        <w:numPr>
          <w:ilvl w:val="1"/>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 pregoeiro verificará as propostas apresentadas e desclassificará fundamentadamente aquelas que não estejam em conformidade com os requisitos estabelecidos no edital.</w:t>
      </w:r>
    </w:p>
    <w:p w14:paraId="361EE0A0" w14:textId="77777777" w:rsidR="001B4CED" w:rsidRPr="001D0FFF" w:rsidRDefault="00000000">
      <w:pPr>
        <w:pStyle w:val="PargrafodaLista"/>
        <w:widowControl w:val="0"/>
        <w:numPr>
          <w:ilvl w:val="1"/>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Serão desclassificadas as propostas que:</w:t>
      </w:r>
    </w:p>
    <w:p w14:paraId="599C3D41" w14:textId="77777777" w:rsidR="001B4CED" w:rsidRPr="001D0FFF" w:rsidRDefault="00000000">
      <w:pPr>
        <w:pStyle w:val="PargrafodaLista"/>
        <w:widowControl w:val="0"/>
        <w:numPr>
          <w:ilvl w:val="0"/>
          <w:numId w:val="26"/>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contiverem vícios insanáveis;</w:t>
      </w:r>
      <w:bookmarkStart w:id="20" w:name="bookmark=id.1pxezwc"/>
      <w:bookmarkEnd w:id="20"/>
    </w:p>
    <w:p w14:paraId="59E6CC5D" w14:textId="77777777" w:rsidR="001B4CED" w:rsidRPr="001D0FFF" w:rsidRDefault="00000000">
      <w:pPr>
        <w:pStyle w:val="PargrafodaLista"/>
        <w:widowControl w:val="0"/>
        <w:numPr>
          <w:ilvl w:val="0"/>
          <w:numId w:val="26"/>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não obedecerem às especificações técnicas pormenorizadas no edital;</w:t>
      </w:r>
      <w:bookmarkStart w:id="21" w:name="bookmark=id.49x2ik5"/>
      <w:bookmarkEnd w:id="21"/>
    </w:p>
    <w:p w14:paraId="063AFF41" w14:textId="77777777" w:rsidR="001B4CED" w:rsidRPr="001D0FFF" w:rsidRDefault="00000000">
      <w:pPr>
        <w:pStyle w:val="PargrafodaLista"/>
        <w:widowControl w:val="0"/>
        <w:numPr>
          <w:ilvl w:val="0"/>
          <w:numId w:val="26"/>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apresentarem preços inexequíveis ou permanecerem acima do orçamento estimado para a contratação;</w:t>
      </w:r>
      <w:bookmarkStart w:id="22" w:name="bookmark=id.2p2csry"/>
      <w:bookmarkEnd w:id="22"/>
    </w:p>
    <w:p w14:paraId="205F1092" w14:textId="77777777" w:rsidR="001B4CED" w:rsidRPr="001D0FFF" w:rsidRDefault="00000000">
      <w:pPr>
        <w:pStyle w:val="PargrafodaLista"/>
        <w:widowControl w:val="0"/>
        <w:numPr>
          <w:ilvl w:val="0"/>
          <w:numId w:val="26"/>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não tiverem sua exequibilidade demonstrada, quando exigido pela Administração;</w:t>
      </w:r>
      <w:bookmarkStart w:id="23" w:name="bookmark=id.147n2zr"/>
      <w:bookmarkEnd w:id="23"/>
    </w:p>
    <w:p w14:paraId="7A0B6E1A" w14:textId="77777777" w:rsidR="001B4CED" w:rsidRPr="001D0FFF" w:rsidRDefault="00000000">
      <w:pPr>
        <w:pStyle w:val="PargrafodaLista"/>
        <w:widowControl w:val="0"/>
        <w:numPr>
          <w:ilvl w:val="0"/>
          <w:numId w:val="26"/>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apresentarem desconformidade com quaisquer outras exigências do edital, desde que insanável.</w:t>
      </w:r>
    </w:p>
    <w:p w14:paraId="238BDD13"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verificação da conformidade das propostas poderá ser feita exclusivamente em relação à proposta mais bem classificada.</w:t>
      </w:r>
      <w:bookmarkStart w:id="24" w:name="bookmark=id.3o7alnk"/>
      <w:bookmarkEnd w:id="24"/>
    </w:p>
    <w:p w14:paraId="47ACDEAB"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Quaisquer inserções na proposta que visem modificar, extinguir ou criar direitos, sem previsão no edital, serão tidas como inexistentes, aproveitando-se a proposta no que não for conflitante com o instrumento convocatório.</w:t>
      </w:r>
    </w:p>
    <w:p w14:paraId="4DE72BE0"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As propostas classificadas serão ordenadas pelo sistema e o pregoeiro dará início à fase competitiva, oportunidade em que os licitantes poderão encaminhar lances exclusivamente por meio do sistema eletrônico.</w:t>
      </w:r>
    </w:p>
    <w:p w14:paraId="388AFD7A"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Somente poderão participar da fase competitiva os autores das propostas classificadas.</w:t>
      </w:r>
    </w:p>
    <w:p w14:paraId="472B07A3"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Os licitantes poderão oferecer lances sucessivos e serão informados, em tempo real, do valor do menor lance registrado, vedada a identificação do seu autor, observando o horário fixado para duração da etapa competitiva, e as seguintes regras:</w:t>
      </w:r>
    </w:p>
    <w:p w14:paraId="58D0DBA5"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 licitante será imediatamente informado do recebimento do lance e do valor consignado no registro.</w:t>
      </w:r>
    </w:p>
    <w:p w14:paraId="5F872434"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 licitante somente poderá oferecer valor inferior ao último lance por ele ofertado e registrado pelo sistema.</w:t>
      </w:r>
    </w:p>
    <w:p w14:paraId="5E84C1DF"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Não serão aceitos dois ou mais lances iguais e prevalecerá aquele que for recebido e registrado primeiro.</w:t>
      </w:r>
    </w:p>
    <w:p w14:paraId="260E5FD4" w14:textId="36383DD3"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O intervalo mínimo de diferença de valores entre os lances será de R$ </w:t>
      </w:r>
      <w:r w:rsidR="00A7543A" w:rsidRPr="001D0FFF">
        <w:rPr>
          <w:rFonts w:ascii="Times New Roman" w:hAnsi="Times New Roman" w:cs="Times New Roman"/>
          <w:sz w:val="21"/>
          <w:szCs w:val="21"/>
        </w:rPr>
        <w:t>1,00</w:t>
      </w:r>
      <w:r w:rsidRPr="001D0FFF">
        <w:rPr>
          <w:rFonts w:ascii="Times New Roman" w:hAnsi="Times New Roman" w:cs="Times New Roman"/>
          <w:sz w:val="21"/>
          <w:szCs w:val="21"/>
        </w:rPr>
        <w:t>, que incidirá tanto em relação aos lances intermediários, quanto em relação ao lance que cobrir a melhor oferta.</w:t>
      </w:r>
    </w:p>
    <w:p w14:paraId="107F1D5D"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Serão considerados intermediários os lances iguais ou superiores ao menor já ofertado</w:t>
      </w:r>
      <w:bookmarkStart w:id="25" w:name="bookmark=id.23ckvvd"/>
      <w:bookmarkEnd w:id="25"/>
      <w:r w:rsidRPr="001D0FFF">
        <w:rPr>
          <w:rFonts w:ascii="Times New Roman" w:hAnsi="Times New Roman" w:cs="Times New Roman"/>
          <w:sz w:val="21"/>
          <w:szCs w:val="21"/>
        </w:rPr>
        <w:t>.</w:t>
      </w:r>
    </w:p>
    <w:p w14:paraId="779627FD"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Após a definição da melhor proposta, se a diferença em relação à proposta classificada em segundo lugar for de pelo menos 5% (cinco por cento), a Administração poderá admitir o reinício da disputa aberta, para a definição das demais colocações.</w:t>
      </w:r>
    </w:p>
    <w:p w14:paraId="5688FF62" w14:textId="77777777" w:rsidR="001B4CED" w:rsidRPr="001D0FFF" w:rsidRDefault="00000000">
      <w:pPr>
        <w:pStyle w:val="PargrafodaLista"/>
        <w:widowControl w:val="0"/>
        <w:numPr>
          <w:ilvl w:val="2"/>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Administração poderá realizar diligências para aferir a exequibilidade das propostas ou exigir dos licitantes que ela seja demonstrada</w:t>
      </w:r>
      <w:bookmarkStart w:id="26" w:name="bookmark=id.ihv636"/>
      <w:bookmarkEnd w:id="26"/>
      <w:r w:rsidRPr="001D0FFF">
        <w:rPr>
          <w:rFonts w:ascii="Times New Roman" w:hAnsi="Times New Roman" w:cs="Times New Roman"/>
          <w:sz w:val="21"/>
          <w:szCs w:val="21"/>
        </w:rPr>
        <w:t>.</w:t>
      </w:r>
      <w:bookmarkEnd w:id="19"/>
    </w:p>
    <w:p w14:paraId="60BA30C9"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p>
    <w:p w14:paraId="61EE7538"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MODO DE DISPUTA</w:t>
      </w:r>
    </w:p>
    <w:p w14:paraId="1413DC4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Será adotado o modo de disputa aberto, em que os licitantes apresentarão lances públicos e sucessivos, observando as regras constantes no item 10.</w:t>
      </w:r>
    </w:p>
    <w:p w14:paraId="58F58D9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A etapa competitiva, de envio de lances na sessão pública, </w:t>
      </w:r>
      <w:r w:rsidRPr="001D0FFF">
        <w:rPr>
          <w:rFonts w:ascii="Times New Roman" w:hAnsi="Times New Roman" w:cs="Times New Roman"/>
          <w:color w:val="000000"/>
          <w:sz w:val="21"/>
          <w:szCs w:val="21"/>
        </w:rPr>
        <w:t>durará 10 (dez) minutos e, após isso, será prorrogada automaticamente pelo sistema quando houver lance ofertado nos últimos dois minutos do período de duração da sessão pública.</w:t>
      </w:r>
    </w:p>
    <w:p w14:paraId="5F44D95A"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A prorrogação automática da etapa de envio de lances será de dois minutos e ocorrerá sucessivamente sempre que houver lances enviados nesse período de prorrogação, inclusive quando se tratar de lances intermediários.</w:t>
      </w:r>
    </w:p>
    <w:p w14:paraId="6F533E30"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Na hipótese de não haver novos lances, a sessão pública será encerrada automaticamente.</w:t>
      </w:r>
    </w:p>
    <w:p w14:paraId="6785B83D"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Encerrada a sessão pública sem prorrogação automática pelo sistema, o pregoeiro poderá, assessorado pela equipe de apoio, admitir o reinício da etapa de envio de lances, em prol da consecução do melhor preço, mediante justificativa.</w:t>
      </w:r>
    </w:p>
    <w:p w14:paraId="0FF9DF4B"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Na hipótese de o sistema eletrônico desconectar para o pregoeiro no decorrer da etapa de envio de lances da sessão pública e permanecer acessível aos licitantes, os lances continuarão sendo recebidos, sem prejuízo dos atos realizados.</w:t>
      </w:r>
    </w:p>
    <w:p w14:paraId="7FF7FFA2" w14:textId="100F5AC8"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rId10" w:history="1">
        <w:r w:rsidR="00A7543A" w:rsidRPr="001D0FFF">
          <w:rPr>
            <w:rStyle w:val="Hyperlink"/>
            <w:rFonts w:ascii="Times New Roman" w:hAnsi="Times New Roman" w:cs="Times New Roman"/>
            <w:color w:val="auto"/>
            <w:sz w:val="21"/>
            <w:szCs w:val="21"/>
          </w:rPr>
          <w:t>https://pregaobanrisul.com.br/</w:t>
        </w:r>
      </w:hyperlink>
      <w:r w:rsidR="00A7543A" w:rsidRPr="001D0FFF">
        <w:rPr>
          <w:rStyle w:val="Hyperlink"/>
          <w:rFonts w:ascii="Times New Roman" w:hAnsi="Times New Roman" w:cs="Times New Roman"/>
          <w:color w:val="auto"/>
          <w:sz w:val="21"/>
          <w:szCs w:val="21"/>
        </w:rPr>
        <w:t>.</w:t>
      </w:r>
    </w:p>
    <w:p w14:paraId="6816DD50"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bookmarkStart w:id="27" w:name="_Hlk192520781"/>
      <w:bookmarkEnd w:id="27"/>
    </w:p>
    <w:p w14:paraId="68B0B7F7" w14:textId="77777777" w:rsidR="00A7543A" w:rsidRPr="001D0FFF" w:rsidRDefault="00A7543A">
      <w:pPr>
        <w:widowControl w:val="0"/>
        <w:tabs>
          <w:tab w:val="left" w:pos="1134"/>
        </w:tabs>
        <w:spacing w:line="276" w:lineRule="auto"/>
        <w:ind w:left="-2"/>
        <w:jc w:val="both"/>
        <w:rPr>
          <w:rFonts w:ascii="Times New Roman" w:hAnsi="Times New Roman" w:cs="Times New Roman"/>
          <w:sz w:val="21"/>
          <w:szCs w:val="21"/>
        </w:rPr>
      </w:pPr>
    </w:p>
    <w:p w14:paraId="503542D1"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CRITÉRIOS DE DESEMPATE</w:t>
      </w:r>
    </w:p>
    <w:p w14:paraId="26513653" w14:textId="77777777" w:rsidR="001B4CED" w:rsidRPr="001D0FFF" w:rsidRDefault="00000000">
      <w:pPr>
        <w:pStyle w:val="PargrafodaLista"/>
        <w:widowControl w:val="0"/>
        <w:numPr>
          <w:ilvl w:val="1"/>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 xml:space="preserve">Encerrada a etapa de envio de lances, será apurada a ocorrência de empate, nos termos dos arts. 44 e 45 da Lei Complementar nº 123/2006, </w:t>
      </w:r>
      <w:r w:rsidRPr="001D0FFF">
        <w:rPr>
          <w:rFonts w:ascii="Times New Roman" w:hAnsi="Times New Roman" w:cs="Times New Roman"/>
          <w:sz w:val="21"/>
          <w:szCs w:val="21"/>
        </w:rPr>
        <w:t xml:space="preserve">sendo assegurada, como critério do desempate, preferência de contratação para as beneficiárias que tiverem apresentado as declarações de que tratam os </w:t>
      </w:r>
      <w:bookmarkStart w:id="28" w:name="_Hlk199569491"/>
      <w:r w:rsidRPr="001D0FFF">
        <w:rPr>
          <w:rFonts w:ascii="Times New Roman" w:hAnsi="Times New Roman" w:cs="Times New Roman"/>
          <w:sz w:val="21"/>
          <w:szCs w:val="21"/>
        </w:rPr>
        <w:t xml:space="preserve">itens 5.2.1.1 "d" e "e" </w:t>
      </w:r>
      <w:bookmarkEnd w:id="28"/>
      <w:r w:rsidRPr="001D0FFF">
        <w:rPr>
          <w:rFonts w:ascii="Times New Roman" w:hAnsi="Times New Roman" w:cs="Times New Roman"/>
          <w:sz w:val="21"/>
          <w:szCs w:val="21"/>
        </w:rPr>
        <w:t>deste Edital.</w:t>
      </w:r>
    </w:p>
    <w:p w14:paraId="149DE54C" w14:textId="77777777" w:rsidR="001B4CED" w:rsidRPr="001D0FFF" w:rsidRDefault="00000000">
      <w:pPr>
        <w:pStyle w:val="PargrafodaLista"/>
        <w:widowControl w:val="0"/>
        <w:numPr>
          <w:ilvl w:val="1"/>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Entende-se como empate, para fins da Lei Complementar nº 123/2006, aquelas situações em que as propostas apresentadas pelas beneficiárias sejam iguais ou superiores em até 5% (cinco por cento) à proposta de menor valor.</w:t>
      </w:r>
    </w:p>
    <w:p w14:paraId="0872519B" w14:textId="77777777" w:rsidR="001B4CED" w:rsidRPr="001D0FFF" w:rsidRDefault="00000000">
      <w:pPr>
        <w:pStyle w:val="PargrafodaLista"/>
        <w:widowControl w:val="0"/>
        <w:numPr>
          <w:ilvl w:val="1"/>
          <w:numId w:val="17"/>
        </w:numPr>
        <w:tabs>
          <w:tab w:val="left" w:pos="567"/>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Ocorrendo o empate, na forma do subitem anterior, proceder-se-á da seguinte forma:</w:t>
      </w:r>
    </w:p>
    <w:p w14:paraId="24B1553E" w14:textId="77777777" w:rsidR="001B4CED" w:rsidRPr="001D0FFF" w:rsidRDefault="00000000">
      <w:pPr>
        <w:pStyle w:val="PargrafodaLista"/>
        <w:widowControl w:val="0"/>
        <w:numPr>
          <w:ilvl w:val="0"/>
          <w:numId w:val="28"/>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21FEC43" w14:textId="77777777" w:rsidR="001B4CED" w:rsidRPr="001D0FFF" w:rsidRDefault="00000000">
      <w:pPr>
        <w:pStyle w:val="PargrafodaLista"/>
        <w:widowControl w:val="0"/>
        <w:numPr>
          <w:ilvl w:val="0"/>
          <w:numId w:val="28"/>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12.1. deste edital, a apresentação de nova proposta, no prazo previsto na alínea a deste item.</w:t>
      </w:r>
    </w:p>
    <w:p w14:paraId="5DB79DC8"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 disposto no item 12.1 a 12.3 não se aplica às hipóteses em que a proposta de menor valor inicial tiver sido apresentado por beneficiária da Lei Complementar nº 123/2006.</w:t>
      </w:r>
    </w:p>
    <w:p w14:paraId="682CDA85"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Em igualdade de condições, se não houver desempate, será assegurada preferência, sucessivamente, aos bens e serviços produzidos ou prestados por:</w:t>
      </w:r>
      <w:bookmarkStart w:id="29" w:name="bookmark=id.3fwokq0"/>
      <w:bookmarkEnd w:id="29"/>
    </w:p>
    <w:p w14:paraId="1BC80A7E" w14:textId="77777777" w:rsidR="001B4CED" w:rsidRPr="001D0FFF" w:rsidRDefault="00000000">
      <w:pPr>
        <w:pStyle w:val="PargrafodaLista"/>
        <w:widowControl w:val="0"/>
        <w:numPr>
          <w:ilvl w:val="0"/>
          <w:numId w:val="25"/>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empresas estabelecidas no território do Estado do Rio Grande do Sul;</w:t>
      </w:r>
      <w:bookmarkStart w:id="30" w:name="bookmark=id.1v1yuxt"/>
      <w:bookmarkEnd w:id="30"/>
    </w:p>
    <w:p w14:paraId="64474602" w14:textId="77777777" w:rsidR="001B4CED" w:rsidRPr="001D0FFF" w:rsidRDefault="00000000">
      <w:pPr>
        <w:pStyle w:val="PargrafodaLista"/>
        <w:widowControl w:val="0"/>
        <w:numPr>
          <w:ilvl w:val="0"/>
          <w:numId w:val="25"/>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empresas brasileiras;</w:t>
      </w:r>
      <w:bookmarkStart w:id="31" w:name="bookmark=id.4f1mdlm"/>
      <w:bookmarkEnd w:id="31"/>
    </w:p>
    <w:p w14:paraId="1D55AA72" w14:textId="77777777" w:rsidR="001B4CED" w:rsidRPr="001D0FFF" w:rsidRDefault="00000000">
      <w:pPr>
        <w:pStyle w:val="PargrafodaLista"/>
        <w:widowControl w:val="0"/>
        <w:numPr>
          <w:ilvl w:val="0"/>
          <w:numId w:val="25"/>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empresas que invistam em pesquisa e no desenvolvimento de tecnologia no País;</w:t>
      </w:r>
      <w:bookmarkStart w:id="32" w:name="bookmark=id.2u6wntf"/>
      <w:bookmarkEnd w:id="32"/>
    </w:p>
    <w:p w14:paraId="7A78AA95" w14:textId="77777777" w:rsidR="001B4CED" w:rsidRPr="001D0FFF" w:rsidRDefault="00000000">
      <w:pPr>
        <w:pStyle w:val="PargrafodaLista"/>
        <w:widowControl w:val="0"/>
        <w:numPr>
          <w:ilvl w:val="0"/>
          <w:numId w:val="25"/>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empresas que comprovem a prática de mitigação, nos termos da </w:t>
      </w:r>
      <w:hyperlink r:id="rId11">
        <w:r w:rsidRPr="001D0FFF">
          <w:rPr>
            <w:rStyle w:val="Hyperlink"/>
            <w:rFonts w:ascii="Times New Roman" w:hAnsi="Times New Roman" w:cs="Times New Roman"/>
            <w:color w:val="000000"/>
            <w:sz w:val="21"/>
            <w:szCs w:val="21"/>
          </w:rPr>
          <w:t>Lei nº 12.187/2019.</w:t>
        </w:r>
      </w:hyperlink>
    </w:p>
    <w:p w14:paraId="023507CD" w14:textId="77777777" w:rsidR="001B4CED" w:rsidRPr="001D0FFF" w:rsidRDefault="001B4CED">
      <w:pPr>
        <w:widowControl w:val="0"/>
        <w:tabs>
          <w:tab w:val="left" w:pos="1134"/>
        </w:tabs>
        <w:spacing w:line="276" w:lineRule="auto"/>
        <w:ind w:left="-2"/>
        <w:jc w:val="both"/>
        <w:rPr>
          <w:rFonts w:ascii="Times New Roman" w:hAnsi="Times New Roman" w:cs="Times New Roman"/>
          <w:color w:val="000000"/>
          <w:sz w:val="21"/>
          <w:szCs w:val="21"/>
        </w:rPr>
      </w:pPr>
      <w:bookmarkStart w:id="33" w:name="_Hlk192520818"/>
      <w:bookmarkEnd w:id="33"/>
    </w:p>
    <w:p w14:paraId="4778E5B7"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NEGOCIAÇÃO E JULGAMENTO</w:t>
      </w:r>
    </w:p>
    <w:p w14:paraId="041177B3" w14:textId="77777777" w:rsidR="001B4CED" w:rsidRPr="001D0FFF" w:rsidRDefault="00000000">
      <w:pPr>
        <w:pStyle w:val="PargrafodaLista"/>
        <w:widowControl w:val="0"/>
        <w:numPr>
          <w:ilvl w:val="1"/>
          <w:numId w:val="17"/>
        </w:numPr>
        <w:tabs>
          <w:tab w:val="left" w:pos="284"/>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2D29CCD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sz w:val="21"/>
          <w:szCs w:val="21"/>
        </w:rPr>
        <w:t xml:space="preserve">A resposta à contraproposta e o envio de documentos complementares, necessários ao julgamento da aceitabilidade da proposta, inclusive a sua adequação ao último lance ofertado, que sejam solicitados pelo pregoeiro, deverão ser encaminhados </w:t>
      </w:r>
      <w:r w:rsidRPr="001D0FFF">
        <w:rPr>
          <w:rFonts w:ascii="Times New Roman" w:hAnsi="Times New Roman" w:cs="Times New Roman"/>
          <w:sz w:val="21"/>
          <w:szCs w:val="21"/>
        </w:rPr>
        <w:lastRenderedPageBreak/>
        <w:t>no prazo fixado no item 4.4 deste Edital.</w:t>
      </w:r>
    </w:p>
    <w:p w14:paraId="37A3500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Encerrada a etapa de negociação, será examinada a proposta classificada em primeiro lugar quanto à adequação ao objeto e à compatibilidade do preço em relação valor de referência da Administração.</w:t>
      </w:r>
    </w:p>
    <w:p w14:paraId="0F412DA7"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sz w:val="21"/>
          <w:szCs w:val="21"/>
        </w:rPr>
        <w:t>Não serão consideradas, para julgamento das propostas, vantagens não previstas no edital.</w:t>
      </w:r>
    </w:p>
    <w:p w14:paraId="528119BD" w14:textId="77777777" w:rsidR="001B4CED" w:rsidRPr="001D0FFF" w:rsidRDefault="001B4CED">
      <w:pPr>
        <w:widowControl w:val="0"/>
        <w:tabs>
          <w:tab w:val="left" w:pos="1134"/>
        </w:tabs>
        <w:spacing w:line="276" w:lineRule="auto"/>
        <w:ind w:left="-2"/>
        <w:jc w:val="both"/>
        <w:rPr>
          <w:rFonts w:ascii="Times New Roman" w:hAnsi="Times New Roman" w:cs="Times New Roman"/>
          <w:color w:val="000000"/>
          <w:sz w:val="21"/>
          <w:szCs w:val="21"/>
        </w:rPr>
      </w:pPr>
      <w:bookmarkStart w:id="34" w:name="_Hlk192520849"/>
      <w:bookmarkEnd w:id="34"/>
    </w:p>
    <w:p w14:paraId="3DC538BC"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VERIFICAÇÃO DA HABILITAÇÃO</w:t>
      </w:r>
    </w:p>
    <w:p w14:paraId="521E4C4D"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Os documentos de habilitação, de que tratam os itens 5.1., 5.2. e 5.3., enviados nos termos do item 5, todos deste edital, serão examinados pelo pregoeiro, que verificará a autenticidade das certidões junto aos sítios eletrônicos oficiais de órgãos e entidades emissores.</w:t>
      </w:r>
    </w:p>
    <w:p w14:paraId="6F62152A"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sz w:val="21"/>
          <w:szCs w:val="21"/>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0D2DB6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color w:val="000000"/>
          <w:sz w:val="21"/>
          <w:szCs w:val="21"/>
        </w:rPr>
        <w:t>A prova de autenticidade de cópia de documento público ou particular poderá ser feita perante agente da Administração, mediante apresentação de original ou de declaração de autenticidade por advogado, sob sua responsabilidade pessoal.</w:t>
      </w:r>
    </w:p>
    <w:p w14:paraId="5436DA19"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color w:val="000000"/>
          <w:sz w:val="21"/>
          <w:szCs w:val="21"/>
        </w:rPr>
        <w:t xml:space="preserve">A beneficiária da Lei Complementar nº 123/2006, que tenha apresentado as declarações exigidas nos itens </w:t>
      </w:r>
      <w:bookmarkStart w:id="35" w:name="_Hlk199569665"/>
      <w:r w:rsidRPr="001D0FFF">
        <w:rPr>
          <w:rFonts w:ascii="Times New Roman" w:hAnsi="Times New Roman" w:cs="Times New Roman"/>
          <w:sz w:val="21"/>
          <w:szCs w:val="21"/>
        </w:rPr>
        <w:t xml:space="preserve">5.2.1.1 "d" e "e" </w:t>
      </w:r>
      <w:bookmarkEnd w:id="35"/>
      <w:r w:rsidRPr="001D0FFF">
        <w:rPr>
          <w:rFonts w:ascii="Times New Roman" w:hAnsi="Times New Roman" w:cs="Times New Roman"/>
          <w:color w:val="000000"/>
          <w:sz w:val="21"/>
          <w:szCs w:val="21"/>
        </w:rPr>
        <w:t xml:space="preserve">deste Edital e que possua alguma restrição na comprovação de regularidade fiscal e/ou trabalhista, </w:t>
      </w:r>
      <w:r w:rsidRPr="001D0FFF">
        <w:rPr>
          <w:rFonts w:ascii="Times New Roman" w:hAnsi="Times New Roman" w:cs="Times New Roman"/>
          <w:sz w:val="21"/>
          <w:szCs w:val="21"/>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5759E45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color w:val="000000"/>
          <w:sz w:val="21"/>
          <w:szCs w:val="21"/>
        </w:rPr>
        <w:t>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2E99059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color w:val="000000"/>
          <w:sz w:val="21"/>
          <w:szCs w:val="21"/>
        </w:rPr>
        <w:t>Constatado o atendimento às exigências estabelecidas no Edital, o licitante será declarado vencedor, oportunizando-se a manifestação da intenção de recurso.</w:t>
      </w:r>
    </w:p>
    <w:p w14:paraId="3F77551B" w14:textId="77777777" w:rsidR="001B4CED" w:rsidRPr="001D0FFF" w:rsidRDefault="001B4CED">
      <w:pPr>
        <w:widowControl w:val="0"/>
        <w:tabs>
          <w:tab w:val="left" w:pos="1134"/>
        </w:tabs>
        <w:spacing w:line="276" w:lineRule="auto"/>
        <w:ind w:left="-2"/>
        <w:jc w:val="both"/>
        <w:rPr>
          <w:rFonts w:ascii="Times New Roman" w:hAnsi="Times New Roman" w:cs="Times New Roman"/>
          <w:bCs/>
          <w:color w:val="000000"/>
          <w:sz w:val="21"/>
          <w:szCs w:val="21"/>
        </w:rPr>
      </w:pPr>
      <w:bookmarkStart w:id="36" w:name="_Hlk192520866"/>
      <w:bookmarkEnd w:id="36"/>
    </w:p>
    <w:p w14:paraId="6008C6F2"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bookmarkStart w:id="37" w:name="bookmark=id.46r0co2"/>
      <w:bookmarkEnd w:id="37"/>
      <w:r w:rsidRPr="001D0FFF">
        <w:rPr>
          <w:rFonts w:ascii="Times New Roman" w:hAnsi="Times New Roman" w:cs="Times New Roman"/>
          <w:b/>
          <w:sz w:val="21"/>
          <w:szCs w:val="21"/>
        </w:rPr>
        <w:t>RECURSO</w:t>
      </w:r>
    </w:p>
    <w:p w14:paraId="4BC51F75" w14:textId="77777777" w:rsidR="001B4CED" w:rsidRPr="001D0FFF" w:rsidRDefault="00000000">
      <w:pPr>
        <w:pStyle w:val="PargrafodaLista"/>
        <w:widowControl w:val="0"/>
        <w:numPr>
          <w:ilvl w:val="1"/>
          <w:numId w:val="17"/>
        </w:numPr>
        <w:tabs>
          <w:tab w:val="left" w:pos="284"/>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Caberá recurso, no prazo de 3 (três) dias úteis, contado da data de intimação ou de lavratura da ata, em face de</w:t>
      </w:r>
      <w:bookmarkStart w:id="38" w:name="bookmark=id.19c6y18"/>
      <w:bookmarkEnd w:id="38"/>
      <w:r w:rsidRPr="001D0FFF">
        <w:rPr>
          <w:rFonts w:ascii="Times New Roman" w:hAnsi="Times New Roman" w:cs="Times New Roman"/>
          <w:color w:val="000000"/>
          <w:sz w:val="21"/>
          <w:szCs w:val="21"/>
        </w:rPr>
        <w:t>:</w:t>
      </w:r>
    </w:p>
    <w:p w14:paraId="6454BAC5" w14:textId="77777777" w:rsidR="001B4CED" w:rsidRPr="001D0FFF" w:rsidRDefault="00000000">
      <w:pPr>
        <w:pStyle w:val="PargrafodaLista"/>
        <w:widowControl w:val="0"/>
        <w:numPr>
          <w:ilvl w:val="0"/>
          <w:numId w:val="3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ato que defira ou indefira pedido de pré-qualificação de interessado ou de inscrição em registro cadastral, sua alteração ou cancelamento;</w:t>
      </w:r>
      <w:bookmarkStart w:id="39" w:name="bookmark=id.3tbugp1"/>
      <w:bookmarkEnd w:id="39"/>
    </w:p>
    <w:p w14:paraId="218E0DA8" w14:textId="77777777" w:rsidR="001B4CED" w:rsidRPr="001D0FFF" w:rsidRDefault="00000000">
      <w:pPr>
        <w:pStyle w:val="PargrafodaLista"/>
        <w:widowControl w:val="0"/>
        <w:numPr>
          <w:ilvl w:val="0"/>
          <w:numId w:val="3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julgamento das propostas;</w:t>
      </w:r>
      <w:bookmarkStart w:id="40" w:name="bookmark=id.28h4qwu"/>
      <w:bookmarkEnd w:id="40"/>
    </w:p>
    <w:p w14:paraId="61AEA3B2" w14:textId="77777777" w:rsidR="001B4CED" w:rsidRPr="001D0FFF" w:rsidRDefault="00000000">
      <w:pPr>
        <w:pStyle w:val="PargrafodaLista"/>
        <w:widowControl w:val="0"/>
        <w:numPr>
          <w:ilvl w:val="0"/>
          <w:numId w:val="3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ato de habilitação ou inabilitação de licitante;</w:t>
      </w:r>
      <w:bookmarkStart w:id="41" w:name="bookmark=id.nmf14n"/>
      <w:bookmarkEnd w:id="41"/>
    </w:p>
    <w:p w14:paraId="03CAD050" w14:textId="77777777" w:rsidR="001B4CED" w:rsidRPr="001D0FFF" w:rsidRDefault="00000000">
      <w:pPr>
        <w:pStyle w:val="PargrafodaLista"/>
        <w:widowControl w:val="0"/>
        <w:numPr>
          <w:ilvl w:val="0"/>
          <w:numId w:val="32"/>
        </w:numPr>
        <w:tabs>
          <w:tab w:val="left" w:pos="284"/>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anulação ou revogação da licitação.</w:t>
      </w:r>
    </w:p>
    <w:p w14:paraId="16A64F14" w14:textId="77777777" w:rsidR="001B4CED" w:rsidRPr="000677F2"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0677F2">
        <w:rPr>
          <w:rFonts w:ascii="Times New Roman" w:hAnsi="Times New Roman" w:cs="Times New Roman"/>
          <w:color w:val="000000"/>
          <w:sz w:val="21"/>
          <w:szCs w:val="21"/>
        </w:rPr>
        <w:t>O prazo para apresentação de contrarrazões será o mesmo do recurso e terá início na data de intimação pessoal ou de divulgação da interposição do recurso.</w:t>
      </w:r>
    </w:p>
    <w:p w14:paraId="438AC086" w14:textId="77777777" w:rsidR="000677F2" w:rsidRPr="000677F2" w:rsidRDefault="000677F2">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0677F2">
        <w:rPr>
          <w:rFonts w:ascii="Times New Roman" w:hAnsi="Times New Roman" w:cs="Times New Roman"/>
          <w:color w:val="000000"/>
          <w:sz w:val="21"/>
          <w:szCs w:val="21"/>
          <w:shd w:val="clear" w:color="auto" w:fill="FFFFFF"/>
        </w:rPr>
        <w:t>Quanto ao recurso apresentado em virtude do disposto nas alíneas "b" e "c" do item 14.1 deste Edital, serão observadas as seguintes disposições:</w:t>
      </w:r>
      <w:r w:rsidRPr="000677F2">
        <w:rPr>
          <w:rFonts w:ascii="Times New Roman" w:hAnsi="Times New Roman" w:cs="Times New Roman"/>
          <w:color w:val="000000"/>
          <w:sz w:val="21"/>
          <w:szCs w:val="21"/>
        </w:rPr>
        <w:br/>
      </w:r>
      <w:r w:rsidRPr="000677F2">
        <w:rPr>
          <w:rFonts w:ascii="Times New Roman" w:hAnsi="Times New Roman" w:cs="Times New Roman"/>
          <w:color w:val="000000"/>
          <w:sz w:val="21"/>
          <w:szCs w:val="21"/>
          <w:shd w:val="clear" w:color="auto" w:fill="FFFFFF"/>
        </w:rPr>
        <w:t>a) a intenção de recorrer deverá ser manifestada imediatamente, sob pena de preclusão;</w:t>
      </w:r>
      <w:r w:rsidRPr="000677F2">
        <w:rPr>
          <w:rFonts w:ascii="Times New Roman" w:hAnsi="Times New Roman" w:cs="Times New Roman"/>
          <w:color w:val="000000"/>
          <w:sz w:val="21"/>
          <w:szCs w:val="21"/>
        </w:rPr>
        <w:br/>
      </w:r>
      <w:r w:rsidRPr="000677F2">
        <w:rPr>
          <w:rFonts w:ascii="Times New Roman" w:hAnsi="Times New Roman" w:cs="Times New Roman"/>
          <w:color w:val="000000"/>
          <w:sz w:val="21"/>
          <w:szCs w:val="21"/>
          <w:shd w:val="clear" w:color="auto" w:fill="FFFFFF"/>
        </w:rPr>
        <w:t>b) o prazo para apresentação das razões recursais será iniciado na data de intimação ou de lavratura da ata;</w:t>
      </w:r>
      <w:r w:rsidRPr="000677F2">
        <w:rPr>
          <w:rFonts w:ascii="Times New Roman" w:hAnsi="Times New Roman" w:cs="Times New Roman"/>
          <w:color w:val="000000"/>
          <w:sz w:val="21"/>
          <w:szCs w:val="21"/>
        </w:rPr>
        <w:br/>
      </w:r>
      <w:r w:rsidRPr="000677F2">
        <w:rPr>
          <w:rFonts w:ascii="Times New Roman" w:hAnsi="Times New Roman" w:cs="Times New Roman"/>
          <w:color w:val="000000"/>
          <w:sz w:val="21"/>
          <w:szCs w:val="21"/>
          <w:shd w:val="clear" w:color="auto" w:fill="FFFFFF"/>
        </w:rPr>
        <w:t>c) a apreciação dar-se-á em fase única.</w:t>
      </w:r>
      <w:r w:rsidRPr="000677F2">
        <w:rPr>
          <w:rFonts w:ascii="Times New Roman" w:hAnsi="Times New Roman" w:cs="Times New Roman"/>
          <w:color w:val="000000"/>
          <w:sz w:val="21"/>
          <w:szCs w:val="21"/>
        </w:rPr>
        <w:t xml:space="preserve"> </w:t>
      </w:r>
    </w:p>
    <w:p w14:paraId="4E29BAF2" w14:textId="53F39AE9"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1F5C09D"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O acolhimento do recurso implicará invalidação apenas de ato insuscetível de aproveitamento.</w:t>
      </w:r>
    </w:p>
    <w:p w14:paraId="3BEB13B0"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color w:val="000000"/>
          <w:sz w:val="21"/>
          <w:szCs w:val="21"/>
        </w:rPr>
        <w:t>O recurso interposto dará efeito suspensivo ao ato ou à decisão recorrida, até que sobrevenha decisão final da autoridade competente.</w:t>
      </w:r>
    </w:p>
    <w:p w14:paraId="445F19CF" w14:textId="77777777" w:rsidR="001B4CED" w:rsidRPr="001D0FFF" w:rsidRDefault="001B4CED">
      <w:pPr>
        <w:widowControl w:val="0"/>
        <w:spacing w:line="276" w:lineRule="auto"/>
        <w:ind w:left="-2"/>
        <w:jc w:val="both"/>
        <w:rPr>
          <w:rFonts w:ascii="Times New Roman" w:hAnsi="Times New Roman" w:cs="Times New Roman"/>
          <w:color w:val="000000"/>
          <w:sz w:val="21"/>
          <w:szCs w:val="21"/>
        </w:rPr>
      </w:pPr>
      <w:bookmarkStart w:id="42" w:name="_Hlk192520909"/>
      <w:bookmarkEnd w:id="42"/>
    </w:p>
    <w:p w14:paraId="0F6DEFFF"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DA ATA DE REGISTRO DE PREÇOS</w:t>
      </w:r>
    </w:p>
    <w:p w14:paraId="079CBC4B" w14:textId="70D9ABB4" w:rsidR="001B4CED" w:rsidRPr="001D0FFF" w:rsidRDefault="00000000">
      <w:pPr>
        <w:numPr>
          <w:ilvl w:val="1"/>
          <w:numId w:val="17"/>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lastRenderedPageBreak/>
        <w:t>Homologada a licitação, o registro de preços será formalizado através da Ata de Registro de Preços e nas condições previstas neste Edital, com o objetivo de registrar formalmente proposta de preços para futuros fornecimentos dos produtos objeto deste Pregão, com compromisso obrigacional por parte das empresas beneficiárias, e sem obrigar que sejam efetivadas pela administração as aquisições que dele poderão</w:t>
      </w:r>
      <w:r w:rsidRPr="001D0FFF">
        <w:rPr>
          <w:rFonts w:ascii="Times New Roman" w:hAnsi="Times New Roman" w:cs="Times New Roman"/>
          <w:spacing w:val="-9"/>
          <w:sz w:val="21"/>
          <w:szCs w:val="21"/>
        </w:rPr>
        <w:t xml:space="preserve"> </w:t>
      </w:r>
      <w:r w:rsidRPr="001D0FFF">
        <w:rPr>
          <w:rFonts w:ascii="Times New Roman" w:hAnsi="Times New Roman" w:cs="Times New Roman"/>
          <w:sz w:val="21"/>
          <w:szCs w:val="21"/>
        </w:rPr>
        <w:t>advir.</w:t>
      </w:r>
    </w:p>
    <w:p w14:paraId="22F034A2" w14:textId="1AA5C0E7" w:rsidR="001B4CED" w:rsidRPr="001D0FFF" w:rsidRDefault="00000000">
      <w:pPr>
        <w:numPr>
          <w:ilvl w:val="1"/>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sz w:val="21"/>
          <w:szCs w:val="21"/>
        </w:rPr>
        <w:t xml:space="preserve">As obrigações decorrentes da entrega dos produtos, constantes no Registro de Preços a serem firmadas entre o Órgão Gerenciador da Ata de Registro de Preços (Município) e o Fornecedor </w:t>
      </w:r>
      <w:r w:rsidRPr="001D0FFF">
        <w:rPr>
          <w:rFonts w:ascii="Times New Roman" w:hAnsi="Times New Roman" w:cs="Times New Roman"/>
          <w:bCs/>
          <w:color w:val="000000"/>
          <w:sz w:val="21"/>
          <w:szCs w:val="21"/>
        </w:rPr>
        <w:t xml:space="preserve">serão formalizadas através da Ata de Registro de Preços, sendo que o prazo de validade desta Ata será de </w:t>
      </w:r>
      <w:r w:rsidRPr="001D0FFF">
        <w:rPr>
          <w:rFonts w:ascii="Times New Roman" w:hAnsi="Times New Roman" w:cs="Times New Roman"/>
          <w:bCs/>
          <w:sz w:val="21"/>
          <w:szCs w:val="21"/>
        </w:rPr>
        <w:t>1 (um) ano e poderá ser prorrogado, por igual período, desde que comprovado o preço vantajoso</w:t>
      </w:r>
      <w:r w:rsidR="0089015D" w:rsidRPr="001D0FFF">
        <w:rPr>
          <w:rFonts w:ascii="Times New Roman" w:hAnsi="Times New Roman" w:cs="Times New Roman"/>
          <w:bCs/>
          <w:sz w:val="21"/>
          <w:szCs w:val="21"/>
        </w:rPr>
        <w:t>.</w:t>
      </w:r>
      <w:r w:rsidRPr="001D0FFF">
        <w:rPr>
          <w:rFonts w:ascii="Times New Roman" w:hAnsi="Times New Roman" w:cs="Times New Roman"/>
          <w:bCs/>
          <w:sz w:val="21"/>
          <w:szCs w:val="21"/>
        </w:rPr>
        <w:t xml:space="preserve"> </w:t>
      </w:r>
    </w:p>
    <w:p w14:paraId="741FE4D8" w14:textId="513FDEC9" w:rsidR="001B4CED" w:rsidRPr="001D0FFF" w:rsidRDefault="00000000">
      <w:pPr>
        <w:numPr>
          <w:ilvl w:val="1"/>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 xml:space="preserve">O fornecedor classificado em 1° (primeiro) lugar nos preços registrados e devidamente habilitado, será convocado a firmar as Atas de Registro de Preços no </w:t>
      </w:r>
      <w:r w:rsidRPr="001D0FFF">
        <w:rPr>
          <w:rFonts w:ascii="Times New Roman" w:hAnsi="Times New Roman" w:cs="Times New Roman"/>
          <w:bCs/>
          <w:sz w:val="21"/>
          <w:szCs w:val="21"/>
        </w:rPr>
        <w:t xml:space="preserve">prazo de </w:t>
      </w:r>
      <w:r w:rsidR="0089015D" w:rsidRPr="001D0FFF">
        <w:rPr>
          <w:rFonts w:ascii="Times New Roman" w:hAnsi="Times New Roman" w:cs="Times New Roman"/>
          <w:bCs/>
          <w:sz w:val="21"/>
          <w:szCs w:val="21"/>
        </w:rPr>
        <w:t>05</w:t>
      </w:r>
      <w:r w:rsidRPr="001D0FFF">
        <w:rPr>
          <w:rFonts w:ascii="Times New Roman" w:hAnsi="Times New Roman" w:cs="Times New Roman"/>
          <w:bCs/>
          <w:sz w:val="21"/>
          <w:szCs w:val="21"/>
        </w:rPr>
        <w:t xml:space="preserve"> (</w:t>
      </w:r>
      <w:r w:rsidR="0089015D" w:rsidRPr="001D0FFF">
        <w:rPr>
          <w:rFonts w:ascii="Times New Roman" w:hAnsi="Times New Roman" w:cs="Times New Roman"/>
          <w:bCs/>
          <w:sz w:val="21"/>
          <w:szCs w:val="21"/>
        </w:rPr>
        <w:t>cinco</w:t>
      </w:r>
      <w:r w:rsidRPr="001D0FFF">
        <w:rPr>
          <w:rFonts w:ascii="Times New Roman" w:hAnsi="Times New Roman" w:cs="Times New Roman"/>
          <w:bCs/>
          <w:sz w:val="21"/>
          <w:szCs w:val="21"/>
        </w:rPr>
        <w:t xml:space="preserve">) dias úteis após </w:t>
      </w:r>
      <w:r w:rsidRPr="001D0FFF">
        <w:rPr>
          <w:rFonts w:ascii="Times New Roman" w:hAnsi="Times New Roman" w:cs="Times New Roman"/>
          <w:bCs/>
          <w:color w:val="000000"/>
          <w:sz w:val="21"/>
          <w:szCs w:val="21"/>
        </w:rPr>
        <w:t>a homologação, podendo o prazo ser prorrogado uma vez, por igual período, quando solicitado pelo fornecedor e desde que ocorra motivo justificado aceito pelo Município, devendo o proponente manter-se nas mesmas condições da habilitação quanto à regularidade fiscal.</w:t>
      </w:r>
    </w:p>
    <w:p w14:paraId="069B22F1" w14:textId="77777777" w:rsidR="001B4CED" w:rsidRPr="001D0FFF" w:rsidRDefault="00000000">
      <w:pPr>
        <w:numPr>
          <w:ilvl w:val="1"/>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 xml:space="preserve">A Ata de Registro de Preços poderá ser assinada por certificação digital. </w:t>
      </w:r>
    </w:p>
    <w:p w14:paraId="08981D65" w14:textId="77777777" w:rsidR="001B4CED" w:rsidRPr="001D0FFF" w:rsidRDefault="00000000">
      <w:pPr>
        <w:numPr>
          <w:ilvl w:val="1"/>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 xml:space="preserve">O aceite da Nota de Empenho ou do instrumento equivalente, emitida à empresa adjudicada, implica no reconhecimento de que: </w:t>
      </w:r>
    </w:p>
    <w:p w14:paraId="4EAC54C0" w14:textId="77777777" w:rsidR="001B4CED" w:rsidRPr="001D0FFF" w:rsidRDefault="00000000">
      <w:pPr>
        <w:numPr>
          <w:ilvl w:val="2"/>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 xml:space="preserve">Referida Nota está substituindo a </w:t>
      </w:r>
      <w:r w:rsidRPr="001D0FFF">
        <w:rPr>
          <w:rFonts w:ascii="Times New Roman" w:hAnsi="Times New Roman" w:cs="Times New Roman"/>
          <w:color w:val="000000"/>
          <w:sz w:val="21"/>
          <w:szCs w:val="21"/>
        </w:rPr>
        <w:t>ata de registro de preços</w:t>
      </w:r>
      <w:r w:rsidRPr="001D0FFF">
        <w:rPr>
          <w:rFonts w:ascii="Times New Roman" w:hAnsi="Times New Roman" w:cs="Times New Roman"/>
          <w:bCs/>
          <w:color w:val="000000"/>
          <w:sz w:val="21"/>
          <w:szCs w:val="21"/>
        </w:rPr>
        <w:t xml:space="preserve">, aplicando-se à relação de negócios ali estabelecida as disposições da Lei nº 14.133/2021; </w:t>
      </w:r>
    </w:p>
    <w:p w14:paraId="443C3845" w14:textId="77777777" w:rsidR="001B4CED" w:rsidRPr="001D0FFF" w:rsidRDefault="00000000">
      <w:pPr>
        <w:numPr>
          <w:ilvl w:val="2"/>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A contratada se vincula à sua proposta e às previsões contidas no edital e seus anexos;</w:t>
      </w:r>
    </w:p>
    <w:p w14:paraId="554785D5" w14:textId="77777777" w:rsidR="001B4CED" w:rsidRPr="001D0FFF" w:rsidRDefault="00000000">
      <w:pPr>
        <w:numPr>
          <w:ilvl w:val="2"/>
          <w:numId w:val="17"/>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bCs/>
          <w:color w:val="000000"/>
          <w:sz w:val="21"/>
          <w:szCs w:val="21"/>
        </w:rPr>
        <w:t xml:space="preserve">A contratada reconhece que as hipóteses de rescisão são aquelas previstas no art. 137 da Lei nº 14.133/2021 e reconhece os direitos da Administração previstos nos arts. 138 e 139 da mesma Lei. </w:t>
      </w:r>
    </w:p>
    <w:p w14:paraId="33E6234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Será facultado à Administração, quando o convocado não assinar a ata de registro de preços ou não aceitar ou não retirar o instrumento equivalente no prazo e nas condições estabelecidas neste Edital, convocar os licitantes remanescentes, na ordem de classificação, para a celebração do ajuste nas condições propostas pelo licitante vencedor.</w:t>
      </w:r>
      <w:bookmarkStart w:id="43" w:name="bookmark=id.3ygebqi"/>
      <w:bookmarkEnd w:id="43"/>
    </w:p>
    <w:p w14:paraId="1EE35D84"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Decorrido o prazo de validade da proposta indicado no item 4.1 deste Edital, sem convocação para a assinatura da ata de registro de preços, ficarão os licitantes liberados dos compromissos assumidos.</w:t>
      </w:r>
      <w:bookmarkStart w:id="44" w:name="bookmark=id.2dlolyb"/>
      <w:bookmarkEnd w:id="44"/>
    </w:p>
    <w:p w14:paraId="13874FD2"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Na hipótese de nenhum dos adjudicatários aceitar assinar a ata de registro de preços, a Administração, observados o valor estimado e sua eventual atualização nos termos do edital, poderá:</w:t>
      </w:r>
      <w:bookmarkStart w:id="45" w:name="bookmark=id.sqyw64"/>
      <w:bookmarkEnd w:id="45"/>
    </w:p>
    <w:p w14:paraId="490DEDFA" w14:textId="77777777" w:rsidR="001B4CED" w:rsidRPr="001D0FFF" w:rsidRDefault="00000000">
      <w:pPr>
        <w:pStyle w:val="PargrafodaLista"/>
        <w:widowControl w:val="0"/>
        <w:numPr>
          <w:ilvl w:val="0"/>
          <w:numId w:val="36"/>
        </w:numPr>
        <w:tabs>
          <w:tab w:val="left" w:pos="284"/>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convocar os licitantes remanescentes para negociação, na ordem de classificação, com vistas à obtenção de preço melhor, mesmo que acima do preço do adjudicatário;</w:t>
      </w:r>
      <w:bookmarkStart w:id="46" w:name="bookmark=id.3cqmetx"/>
      <w:bookmarkEnd w:id="46"/>
    </w:p>
    <w:p w14:paraId="366F5C9F" w14:textId="77777777" w:rsidR="001B4CED" w:rsidRPr="001D0FFF" w:rsidRDefault="00000000">
      <w:pPr>
        <w:pStyle w:val="PargrafodaLista"/>
        <w:widowControl w:val="0"/>
        <w:numPr>
          <w:ilvl w:val="0"/>
          <w:numId w:val="36"/>
        </w:numPr>
        <w:tabs>
          <w:tab w:val="left" w:pos="284"/>
        </w:tabs>
        <w:spacing w:line="276" w:lineRule="auto"/>
        <w:ind w:left="0" w:firstLine="0"/>
        <w:contextualSpacing w:val="0"/>
        <w:jc w:val="both"/>
        <w:rPr>
          <w:rFonts w:ascii="Times New Roman" w:hAnsi="Times New Roman" w:cs="Times New Roman"/>
          <w:bCs/>
          <w:color w:val="000000"/>
          <w:sz w:val="21"/>
          <w:szCs w:val="21"/>
        </w:rPr>
      </w:pPr>
      <w:r w:rsidRPr="001D0FFF">
        <w:rPr>
          <w:rFonts w:ascii="Times New Roman" w:hAnsi="Times New Roman" w:cs="Times New Roman"/>
          <w:bCs/>
          <w:color w:val="000000"/>
          <w:sz w:val="21"/>
          <w:szCs w:val="21"/>
        </w:rPr>
        <w:t xml:space="preserve">adjudicar e celebrar a </w:t>
      </w:r>
      <w:r w:rsidRPr="001D0FFF">
        <w:rPr>
          <w:rFonts w:ascii="Times New Roman" w:hAnsi="Times New Roman" w:cs="Times New Roman"/>
          <w:color w:val="000000"/>
          <w:sz w:val="21"/>
          <w:szCs w:val="21"/>
        </w:rPr>
        <w:t>ata de registro de preços</w:t>
      </w:r>
      <w:r w:rsidRPr="001D0FFF">
        <w:rPr>
          <w:rFonts w:ascii="Times New Roman" w:hAnsi="Times New Roman" w:cs="Times New Roman"/>
          <w:bCs/>
          <w:color w:val="000000"/>
          <w:sz w:val="21"/>
          <w:szCs w:val="21"/>
        </w:rPr>
        <w:t xml:space="preserve"> nas condições ofertadas pelos licitantes remanescentes, atendida a ordem classificatória, quando frustrada a negociação de melhor condição.</w:t>
      </w:r>
      <w:bookmarkStart w:id="47" w:name="bookmark=id.1rvwp1q"/>
      <w:bookmarkEnd w:id="47"/>
    </w:p>
    <w:p w14:paraId="6941209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color w:val="000000"/>
          <w:sz w:val="21"/>
          <w:szCs w:val="21"/>
        </w:rPr>
      </w:pPr>
      <w:r w:rsidRPr="001D0FFF">
        <w:rPr>
          <w:rFonts w:ascii="Times New Roman" w:hAnsi="Times New Roman" w:cs="Times New Roman"/>
          <w:bCs/>
          <w:color w:val="000000"/>
          <w:sz w:val="21"/>
          <w:szCs w:val="21"/>
        </w:rPr>
        <w:t xml:space="preserve">A recusa injustificada do adjudicatário em assinar a </w:t>
      </w:r>
      <w:r w:rsidRPr="001D0FFF">
        <w:rPr>
          <w:rFonts w:ascii="Times New Roman" w:hAnsi="Times New Roman" w:cs="Times New Roman"/>
          <w:color w:val="000000"/>
          <w:sz w:val="21"/>
          <w:szCs w:val="21"/>
        </w:rPr>
        <w:t>ata de registro de preços</w:t>
      </w:r>
      <w:r w:rsidRPr="001D0FFF">
        <w:rPr>
          <w:rFonts w:ascii="Times New Roman" w:hAnsi="Times New Roman" w:cs="Times New Roman"/>
          <w:bCs/>
          <w:color w:val="000000"/>
          <w:sz w:val="21"/>
          <w:szCs w:val="21"/>
        </w:rPr>
        <w:t xml:space="preserve"> ou em aceitar ou retirar o instrumento equivalente no prazo estabelecido pela Administração caracterizará o descumprimento total da obrigação assumida e o sujeitará às penalidades legalmente</w:t>
      </w:r>
      <w:r w:rsidRPr="001D0FFF">
        <w:rPr>
          <w:rFonts w:ascii="Times New Roman" w:hAnsi="Times New Roman" w:cs="Times New Roman"/>
          <w:color w:val="000000"/>
          <w:sz w:val="21"/>
          <w:szCs w:val="21"/>
        </w:rPr>
        <w:t xml:space="preserve"> estabelecidas, previstas neste edital, e à imediata perda da garantia de proposta em favor do órgão licitante.</w:t>
      </w:r>
    </w:p>
    <w:p w14:paraId="028B4E98" w14:textId="77777777" w:rsidR="001B4CED" w:rsidRPr="001D0FFF" w:rsidRDefault="001B4CED">
      <w:pPr>
        <w:pStyle w:val="PargrafodaLista"/>
        <w:widowControl w:val="0"/>
        <w:spacing w:line="276" w:lineRule="auto"/>
        <w:ind w:left="0" w:firstLine="0"/>
        <w:contextualSpacing w:val="0"/>
        <w:jc w:val="both"/>
        <w:rPr>
          <w:rFonts w:ascii="Times New Roman" w:hAnsi="Times New Roman" w:cs="Times New Roman"/>
          <w:color w:val="000000"/>
          <w:sz w:val="21"/>
          <w:szCs w:val="21"/>
        </w:rPr>
      </w:pPr>
      <w:bookmarkStart w:id="48" w:name="_Hlk134457736"/>
      <w:bookmarkEnd w:id="48"/>
    </w:p>
    <w:p w14:paraId="3552D09F"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bookmarkStart w:id="49" w:name="_Hlk134457826"/>
      <w:r w:rsidRPr="001D0FFF">
        <w:rPr>
          <w:rFonts w:ascii="Times New Roman" w:hAnsi="Times New Roman" w:cs="Times New Roman"/>
          <w:b/>
          <w:sz w:val="21"/>
          <w:szCs w:val="21"/>
        </w:rPr>
        <w:t>OBRIGAÇÕES DA VENCEDORA</w:t>
      </w:r>
    </w:p>
    <w:p w14:paraId="451A2E78" w14:textId="57353660"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A vencedora deverá observar durante a execução da ata de registro de preços as normas técnicas aplicáveis </w:t>
      </w:r>
      <w:r w:rsidR="0089015D" w:rsidRPr="001D0FFF">
        <w:rPr>
          <w:rFonts w:ascii="Times New Roman" w:hAnsi="Times New Roman" w:cs="Times New Roman"/>
          <w:sz w:val="21"/>
          <w:szCs w:val="21"/>
        </w:rPr>
        <w:t>a entrega</w:t>
      </w:r>
      <w:r w:rsidRPr="001D0FFF">
        <w:rPr>
          <w:rFonts w:ascii="Times New Roman" w:hAnsi="Times New Roman" w:cs="Times New Roman"/>
          <w:sz w:val="21"/>
          <w:szCs w:val="21"/>
        </w:rPr>
        <w:t xml:space="preserve"> do objeto, bem como as normas de segurança do trabalho.</w:t>
      </w:r>
    </w:p>
    <w:p w14:paraId="18757FBF"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vencedora deverá manter, durante toda a execução contratual, todas as condições de habilitação e qualificação exigidas na licitação, inclusive quanto às contribuições para o FGTS e INSS relativa aos empregados utilizados na prestação do serviço.</w:t>
      </w:r>
    </w:p>
    <w:p w14:paraId="6EB2872B"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p>
    <w:p w14:paraId="51F87315"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eastAsia="Times New Roman" w:hAnsi="Times New Roman" w:cs="Times New Roman"/>
          <w:b/>
          <w:sz w:val="21"/>
          <w:szCs w:val="21"/>
        </w:rPr>
        <w:t xml:space="preserve"> </w:t>
      </w:r>
      <w:r w:rsidRPr="001D0FFF">
        <w:rPr>
          <w:rFonts w:ascii="Times New Roman" w:hAnsi="Times New Roman" w:cs="Times New Roman"/>
          <w:b/>
          <w:sz w:val="21"/>
          <w:szCs w:val="21"/>
        </w:rPr>
        <w:t>CONDIÇÕES DE PAGAMENTO</w:t>
      </w:r>
    </w:p>
    <w:p w14:paraId="4363CD36" w14:textId="2F73DBD7" w:rsidR="001B4CED" w:rsidRPr="001D0FFF" w:rsidRDefault="00000000">
      <w:pPr>
        <w:widowControl w:val="0"/>
        <w:numPr>
          <w:ilvl w:val="1"/>
          <w:numId w:val="17"/>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O pagamento será efetuado contra empenho, após o recebimento do objeto, e mediante apresentação da Nota Fiscal/Fatura.</w:t>
      </w:r>
    </w:p>
    <w:p w14:paraId="66C46FA0" w14:textId="77777777" w:rsidR="001B4CED" w:rsidRPr="001D0FFF" w:rsidRDefault="00000000">
      <w:pPr>
        <w:widowControl w:val="0"/>
        <w:numPr>
          <w:ilvl w:val="2"/>
          <w:numId w:val="17"/>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Considera-se ocorrido o recebimento da nota fiscal ou fatura no momento em que o órgão contratante atestar a execução do objeto da ata de registro de preços.</w:t>
      </w:r>
    </w:p>
    <w:p w14:paraId="18FB3341" w14:textId="77777777" w:rsidR="001B4CED" w:rsidRPr="001D0FFF" w:rsidRDefault="00000000">
      <w:pPr>
        <w:widowControl w:val="0"/>
        <w:numPr>
          <w:ilvl w:val="1"/>
          <w:numId w:val="17"/>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A nota fiscal/fatura emitida pelo fornecedor deverá conter, em local de fácil visualização, a indicação do número do </w:t>
      </w:r>
      <w:r w:rsidRPr="001D0FFF">
        <w:rPr>
          <w:rFonts w:ascii="Times New Roman" w:hAnsi="Times New Roman" w:cs="Times New Roman"/>
          <w:sz w:val="21"/>
          <w:szCs w:val="21"/>
        </w:rPr>
        <w:lastRenderedPageBreak/>
        <w:t>processo, número do pregão e da ordem de fornecimento, a fim de se acelerar o trâmite de recebimento do material e posterior liberação do documento fiscal para pagamento.</w:t>
      </w:r>
    </w:p>
    <w:p w14:paraId="77EA0E31" w14:textId="25031890" w:rsidR="001B4CED" w:rsidRPr="001D0FFF" w:rsidRDefault="00000000">
      <w:pPr>
        <w:widowControl w:val="0"/>
        <w:numPr>
          <w:ilvl w:val="1"/>
          <w:numId w:val="17"/>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O pagamento será efetuado no prazo de máximo de </w:t>
      </w:r>
      <w:r w:rsidR="0089015D" w:rsidRPr="001D0FFF">
        <w:rPr>
          <w:rFonts w:ascii="Times New Roman" w:hAnsi="Times New Roman" w:cs="Times New Roman"/>
          <w:sz w:val="21"/>
          <w:szCs w:val="21"/>
        </w:rPr>
        <w:t>15</w:t>
      </w:r>
      <w:r w:rsidRPr="001D0FFF">
        <w:rPr>
          <w:rFonts w:ascii="Times New Roman" w:hAnsi="Times New Roman" w:cs="Times New Roman"/>
          <w:sz w:val="21"/>
          <w:szCs w:val="21"/>
        </w:rPr>
        <w:t xml:space="preserve"> dias úteis, contados da entrega total do(s) produto</w:t>
      </w:r>
      <w:r w:rsidR="0089015D" w:rsidRPr="001D0FFF">
        <w:rPr>
          <w:rFonts w:ascii="Times New Roman" w:hAnsi="Times New Roman" w:cs="Times New Roman"/>
          <w:sz w:val="21"/>
          <w:szCs w:val="21"/>
        </w:rPr>
        <w:t>.</w:t>
      </w:r>
    </w:p>
    <w:p w14:paraId="692F55E0" w14:textId="2D83F22C"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Ocorrendo atraso no pagamento, os valores serão corrigidos monetariamente pelo índice </w:t>
      </w:r>
      <w:r w:rsidR="0089015D" w:rsidRPr="001D0FFF">
        <w:rPr>
          <w:rFonts w:ascii="Times New Roman" w:hAnsi="Times New Roman" w:cs="Times New Roman"/>
          <w:sz w:val="21"/>
          <w:szCs w:val="21"/>
        </w:rPr>
        <w:t xml:space="preserve">IPCA </w:t>
      </w:r>
      <w:r w:rsidRPr="001D0FFF">
        <w:rPr>
          <w:rFonts w:ascii="Times New Roman" w:hAnsi="Times New Roman" w:cs="Times New Roman"/>
          <w:sz w:val="21"/>
          <w:szCs w:val="21"/>
        </w:rPr>
        <w:t xml:space="preserve">do período, ou outro índice que vier a substituí-lo, e a Administração compensará a contratada com juros de 0,5% ao mês, </w:t>
      </w:r>
      <w:r w:rsidRPr="001D0FFF">
        <w:rPr>
          <w:rFonts w:ascii="Times New Roman" w:hAnsi="Times New Roman" w:cs="Times New Roman"/>
          <w:i/>
          <w:sz w:val="21"/>
          <w:szCs w:val="21"/>
        </w:rPr>
        <w:t>pro rata</w:t>
      </w:r>
      <w:r w:rsidRPr="001D0FFF">
        <w:rPr>
          <w:rFonts w:ascii="Times New Roman" w:hAnsi="Times New Roman" w:cs="Times New Roman"/>
          <w:sz w:val="21"/>
          <w:szCs w:val="21"/>
        </w:rPr>
        <w:t xml:space="preserve">. </w:t>
      </w:r>
      <w:bookmarkEnd w:id="49"/>
    </w:p>
    <w:p w14:paraId="57FE57C0" w14:textId="39EE4558"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As eventuais aquisições decorrentes do objeto desta licitação correrão à conta dos recursos consignados nos orçamentos, vigentes à época da contratação.</w:t>
      </w:r>
    </w:p>
    <w:p w14:paraId="537957BC" w14:textId="77777777" w:rsidR="001B4CED" w:rsidRPr="001D0FFF" w:rsidRDefault="001B4CED">
      <w:pPr>
        <w:widowControl w:val="0"/>
        <w:spacing w:line="276" w:lineRule="auto"/>
        <w:ind w:left="-2"/>
        <w:jc w:val="both"/>
        <w:rPr>
          <w:rFonts w:ascii="Times New Roman" w:hAnsi="Times New Roman" w:cs="Times New Roman"/>
          <w:sz w:val="21"/>
          <w:szCs w:val="21"/>
        </w:rPr>
      </w:pPr>
    </w:p>
    <w:p w14:paraId="7127B238"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SANÇÕES ADMINISTRATIVAS</w:t>
      </w:r>
    </w:p>
    <w:p w14:paraId="1AECEFE7"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O licitante ou o contratado será responsabilizado administrativamente pelas seguintes infrações:</w:t>
      </w:r>
    </w:p>
    <w:p w14:paraId="0EBC3794"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parcial à ata de registro de preços;</w:t>
      </w:r>
    </w:p>
    <w:p w14:paraId="65ACE741"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parcial à ata de registro de preços que cause grave dano à Administração, ao funcionamento dos serviços públicos ou ao interesse coletivo;</w:t>
      </w:r>
    </w:p>
    <w:p w14:paraId="3530952F"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total da ata de registro de preços;</w:t>
      </w:r>
    </w:p>
    <w:p w14:paraId="23D80D7C"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deixar de entregar a documentação exigida para o certame;</w:t>
      </w:r>
    </w:p>
    <w:p w14:paraId="328A069E"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não manter a proposta, salvo em decorrência de fato superveniente devidamente justificado;</w:t>
      </w:r>
    </w:p>
    <w:p w14:paraId="742CBA8E"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não celebrar a ata de registro de preços ou não entregar a documentação exigida para a contratação, quando convocado dentro do prazo de validade de sua proposta;</w:t>
      </w:r>
    </w:p>
    <w:p w14:paraId="72FDCDA6"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ensejar o retardamento da execução ou da entrega do objeto da licitação sem motivo justificado;</w:t>
      </w:r>
    </w:p>
    <w:p w14:paraId="0DC74115"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apresentar declaração ou documentação falsa exigida para o certame ou prestar declaração falsa durante a licitação ou a execução da ata de registro de preços;</w:t>
      </w:r>
    </w:p>
    <w:p w14:paraId="30188C23"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fraudar a licitação ou praticar ato fraudulento na execução da ata de registro de preços;</w:t>
      </w:r>
    </w:p>
    <w:p w14:paraId="38C4D576"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comportar-se de modo inidôneo ou cometer fraude de qualquer natureza;</w:t>
      </w:r>
    </w:p>
    <w:p w14:paraId="723DD2ED"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praticar atos ilícitos com vistas a frustrar os objetivos da licitação;</w:t>
      </w:r>
    </w:p>
    <w:p w14:paraId="48D1BDBE" w14:textId="77777777" w:rsidR="001B4CED" w:rsidRPr="001D0FFF" w:rsidRDefault="00000000">
      <w:pPr>
        <w:pStyle w:val="PargrafodaLista"/>
        <w:widowControl w:val="0"/>
        <w:numPr>
          <w:ilvl w:val="0"/>
          <w:numId w:val="1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praticar ato lesivo previsto no art. 5º da Lei nº 12.846/2013 (Lei Anticorrupção);</w:t>
      </w:r>
    </w:p>
    <w:p w14:paraId="3168EE60"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Serão aplicadas ao responsável pelas infrações administrativas previstas nesta Lei as seguintes sanções:</w:t>
      </w:r>
    </w:p>
    <w:p w14:paraId="218DB63D" w14:textId="77777777" w:rsidR="001B4CED" w:rsidRPr="001D0FFF" w:rsidRDefault="00000000">
      <w:pPr>
        <w:pStyle w:val="PargrafodaLista"/>
        <w:widowControl w:val="0"/>
        <w:numPr>
          <w:ilvl w:val="0"/>
          <w:numId w:val="2"/>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advertência;</w:t>
      </w:r>
    </w:p>
    <w:p w14:paraId="54950213" w14:textId="77777777" w:rsidR="001B4CED" w:rsidRPr="001D0FFF" w:rsidRDefault="00000000">
      <w:pPr>
        <w:pStyle w:val="PargrafodaLista"/>
        <w:widowControl w:val="0"/>
        <w:numPr>
          <w:ilvl w:val="0"/>
          <w:numId w:val="2"/>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multa;</w:t>
      </w:r>
    </w:p>
    <w:p w14:paraId="737D6A6A" w14:textId="77777777" w:rsidR="001B4CED" w:rsidRPr="001D0FFF" w:rsidRDefault="00000000">
      <w:pPr>
        <w:pStyle w:val="PargrafodaLista"/>
        <w:widowControl w:val="0"/>
        <w:numPr>
          <w:ilvl w:val="0"/>
          <w:numId w:val="2"/>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impedimento de licitar e contratar;</w:t>
      </w:r>
    </w:p>
    <w:p w14:paraId="2D686AB5" w14:textId="77777777" w:rsidR="001B4CED" w:rsidRPr="001D0FFF" w:rsidRDefault="00000000">
      <w:pPr>
        <w:pStyle w:val="PargrafodaLista"/>
        <w:widowControl w:val="0"/>
        <w:numPr>
          <w:ilvl w:val="0"/>
          <w:numId w:val="2"/>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declaração de inidoneidade para licitar ou contratar.</w:t>
      </w:r>
    </w:p>
    <w:p w14:paraId="19D26185"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Na aplicação das sanções serão considerados:</w:t>
      </w:r>
    </w:p>
    <w:p w14:paraId="36F3F4E6" w14:textId="77777777" w:rsidR="001B4CED" w:rsidRPr="001D0FFF" w:rsidRDefault="00000000">
      <w:pPr>
        <w:pStyle w:val="PargrafodaLista"/>
        <w:widowControl w:val="0"/>
        <w:numPr>
          <w:ilvl w:val="0"/>
          <w:numId w:val="4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natureza e a gravidade da infração cometida;</w:t>
      </w:r>
    </w:p>
    <w:p w14:paraId="4806DD44" w14:textId="77777777" w:rsidR="001B4CED" w:rsidRPr="001D0FFF" w:rsidRDefault="00000000">
      <w:pPr>
        <w:pStyle w:val="PargrafodaLista"/>
        <w:widowControl w:val="0"/>
        <w:numPr>
          <w:ilvl w:val="0"/>
          <w:numId w:val="4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peculiaridades do caso concreto;</w:t>
      </w:r>
    </w:p>
    <w:p w14:paraId="4A635F02" w14:textId="77777777" w:rsidR="001B4CED" w:rsidRPr="001D0FFF" w:rsidRDefault="00000000">
      <w:pPr>
        <w:pStyle w:val="PargrafodaLista"/>
        <w:widowControl w:val="0"/>
        <w:numPr>
          <w:ilvl w:val="0"/>
          <w:numId w:val="4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circunstâncias agravantes ou atenuantes;</w:t>
      </w:r>
    </w:p>
    <w:p w14:paraId="61409961" w14:textId="77777777" w:rsidR="001B4CED" w:rsidRPr="001D0FFF" w:rsidRDefault="00000000">
      <w:pPr>
        <w:pStyle w:val="PargrafodaLista"/>
        <w:widowControl w:val="0"/>
        <w:numPr>
          <w:ilvl w:val="0"/>
          <w:numId w:val="4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os danos que dela provierem para a Administração Pública;</w:t>
      </w:r>
    </w:p>
    <w:p w14:paraId="06490D49" w14:textId="77777777" w:rsidR="001B4CED" w:rsidRPr="001D0FFF" w:rsidRDefault="00000000">
      <w:pPr>
        <w:pStyle w:val="PargrafodaLista"/>
        <w:widowControl w:val="0"/>
        <w:numPr>
          <w:ilvl w:val="0"/>
          <w:numId w:val="4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implantação ou o aperfeiçoamento de programa de integridade, conforme normas e orientações dos órgãos de controle.</w:t>
      </w:r>
    </w:p>
    <w:p w14:paraId="3B8F6457"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prevista na letra “a” do item 19.2 (advertência) será aplicada exclusivamente pela infração administrativa prevista na letra “a” do item 19.1 deste Edital, quando não se justificar a imposição de penalidade mais grave.</w:t>
      </w:r>
    </w:p>
    <w:p w14:paraId="070927A3"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prevista na letra “b” do item 19.2 (multa) não poderá ser inferior a 0,5% (cinco décimos por cento) nem superior a 30% (trinta por cento) do valor da ata de registro de preços licitado ou celebrado com contratação direta e será aplicada ao responsável por qualquer das infrações administrativas previstas no item 19.1 deste Edital, nos seguintes termos:</w:t>
      </w:r>
    </w:p>
    <w:p w14:paraId="05425D61" w14:textId="77777777" w:rsidR="001B4CED" w:rsidRPr="001D0FFF" w:rsidRDefault="00000000">
      <w:pPr>
        <w:pStyle w:val="PargrafodaLista"/>
        <w:widowControl w:val="0"/>
        <w:numPr>
          <w:ilvl w:val="0"/>
          <w:numId w:val="23"/>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parcial da ata de registro de preços, a multa, se aplicada, será de 5% (cinco por cento) sobre o valor correspondente à parte não cumprida;</w:t>
      </w:r>
    </w:p>
    <w:p w14:paraId="5E04F873" w14:textId="77777777" w:rsidR="001B4CED" w:rsidRPr="001D0FFF" w:rsidRDefault="00000000">
      <w:pPr>
        <w:pStyle w:val="PargrafodaLista"/>
        <w:widowControl w:val="0"/>
        <w:numPr>
          <w:ilvl w:val="0"/>
          <w:numId w:val="23"/>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parcial da ata de registro de preços que cause grave dano à Administração, ao funcionamento dos serviços públicos ou ao interesse coletivo, a multa será de 20% (vinte por cento) sobre o valor correspondente à parte não cumprida;</w:t>
      </w:r>
    </w:p>
    <w:p w14:paraId="7FBC460A" w14:textId="77777777" w:rsidR="001B4CED" w:rsidRPr="001D0FFF" w:rsidRDefault="00000000">
      <w:pPr>
        <w:pStyle w:val="PargrafodaLista"/>
        <w:widowControl w:val="0"/>
        <w:numPr>
          <w:ilvl w:val="0"/>
          <w:numId w:val="23"/>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total da ata de registro de preços, a multa será de 10% (dez por cento) sobre o valor total da ata de registro de preços;</w:t>
      </w:r>
    </w:p>
    <w:p w14:paraId="74D7EDE8" w14:textId="67F70B47" w:rsidR="001B4CED" w:rsidRPr="001D0FFF" w:rsidRDefault="00000000">
      <w:pPr>
        <w:pStyle w:val="PargrafodaLista"/>
        <w:widowControl w:val="0"/>
        <w:numPr>
          <w:ilvl w:val="0"/>
          <w:numId w:val="23"/>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lastRenderedPageBreak/>
        <w:t xml:space="preserve">se ensejar o retardamento da execução ou da entrega do objeto da licitação sem motivo justificado e aceito pela Administração Municipal, a multa será de 5% (cinco por cento), acrescida de 0,5% (meio por cento) por dia de atraso até o décimo dia, quando a ata de registro de preços será </w:t>
      </w:r>
      <w:r w:rsidR="0089015D" w:rsidRPr="001D0FFF">
        <w:rPr>
          <w:rFonts w:ascii="Times New Roman" w:hAnsi="Times New Roman" w:cs="Times New Roman"/>
          <w:sz w:val="21"/>
          <w:szCs w:val="21"/>
        </w:rPr>
        <w:t>considerada</w:t>
      </w:r>
      <w:r w:rsidRPr="001D0FFF">
        <w:rPr>
          <w:rFonts w:ascii="Times New Roman" w:hAnsi="Times New Roman" w:cs="Times New Roman"/>
          <w:sz w:val="21"/>
          <w:szCs w:val="21"/>
        </w:rPr>
        <w:t xml:space="preserve"> totalmente descumprido.</w:t>
      </w:r>
    </w:p>
    <w:p w14:paraId="1ACEDC4A" w14:textId="1A814429"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prevista na letra “c” do item 19.2 (impedimento de licitar e contratar) será aplicada ao responsável pelas infrações administrativas previstas nas letras “b”, “c”, “d”, “e”, “f” e “g” do item 19.1 deste Edital, quando não se justificar a imposição de penalidade mais grave, e impedirá o responsável de licitar ou contratar no âmbito da Administração Pública direta e indireta do Município de</w:t>
      </w:r>
      <w:r w:rsidR="0089015D" w:rsidRPr="001D0FFF">
        <w:rPr>
          <w:rFonts w:ascii="Times New Roman" w:hAnsi="Times New Roman" w:cs="Times New Roman"/>
          <w:sz w:val="21"/>
          <w:szCs w:val="21"/>
        </w:rPr>
        <w:t xml:space="preserve"> Tiradentes do Sul</w:t>
      </w:r>
      <w:r w:rsidRPr="001D0FFF">
        <w:rPr>
          <w:rFonts w:ascii="Times New Roman" w:hAnsi="Times New Roman" w:cs="Times New Roman"/>
          <w:sz w:val="21"/>
          <w:szCs w:val="21"/>
        </w:rPr>
        <w:t>, pelo prazo máximo de 3 (três) anos.</w:t>
      </w:r>
    </w:p>
    <w:p w14:paraId="0CE5B1DE"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prevista na “d” do item 19.2 (declaração de inidoneidade para licitar ou contratar ) será aplicada ao responsável pelas infrações administrativas previstas nas letras “h”, “i”, “j”, “k” e “l” do item 19.1 deste Edital, bem como pelas infrações administrativas previstas nas letras “b”, “c”, “d”, “e”, “f” e “g” do item 19.1 deste Edital que justifiquem a imposição de penalidade mais grave que a sanção prevista na letra “c” do item 19.2, e impedirá o responsável de licitar ou contratar no âmbito da Administração Pública direta e indireta de todos os entes federativos, pelo prazo mínimo de 3 (três) anos e máximo de 6 (seis) anos.</w:t>
      </w:r>
    </w:p>
    <w:p w14:paraId="62E540DA"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estabelecida na letra “d” do item 19.2 (declaração de inidoneidade para licitar ou contratar) deste Edital será precedida de análise jurídica e será de competência exclusiva do Secretário Municipal.</w:t>
      </w:r>
    </w:p>
    <w:p w14:paraId="0FF5D5AC" w14:textId="77777777" w:rsidR="001B4CED" w:rsidRPr="001D0FFF" w:rsidRDefault="00000000">
      <w:pPr>
        <w:pStyle w:val="PargrafodaLista"/>
        <w:widowControl w:val="0"/>
        <w:numPr>
          <w:ilvl w:val="1"/>
          <w:numId w:val="1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sanções previstas nas letras “a”, “c” e “d” do item 19.2 poderão ser aplicadas cumulativamente com a prevista na letra “b” do item 19.2 (multa) deste Edital.</w:t>
      </w:r>
    </w:p>
    <w:p w14:paraId="6512DF3B" w14:textId="77777777" w:rsidR="001B4CED" w:rsidRPr="001D0FFF" w:rsidRDefault="00000000">
      <w:pPr>
        <w:pStyle w:val="PargrafodaLista"/>
        <w:widowControl w:val="0"/>
        <w:numPr>
          <w:ilvl w:val="1"/>
          <w:numId w:val="17"/>
        </w:numPr>
        <w:tabs>
          <w:tab w:val="left" w:pos="426"/>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200AB9AB" w14:textId="77777777" w:rsidR="001B4CED" w:rsidRPr="001D0FFF" w:rsidRDefault="00000000">
      <w:pPr>
        <w:pStyle w:val="PargrafodaLista"/>
        <w:widowControl w:val="0"/>
        <w:numPr>
          <w:ilvl w:val="1"/>
          <w:numId w:val="17"/>
        </w:numPr>
        <w:tabs>
          <w:tab w:val="left" w:pos="284"/>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aplicação das sanções previstas no item 19.2 deste Edital não exclui, em hipótese alguma, a obrigação de reparação integral do dano causado à Administração Pública.</w:t>
      </w:r>
    </w:p>
    <w:p w14:paraId="5681A9CA"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Na aplicação da sanção prevista na letra “b” do item 19.2 (multa), será facultada a defesa do interessado no prazo de 15 (quinze) dias úteis, contado da data de sua intimação.</w:t>
      </w:r>
    </w:p>
    <w:p w14:paraId="475B8DF6"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aplicação das sanções previstas nas letras “c” e “d” do item 19.2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E61FF92"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096386A"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Serão indeferidas pela comissão, mediante decisão fundamentada, provas ilícitas, impertinentes, desnecessárias, protelatórias ou intempestivas.</w:t>
      </w:r>
    </w:p>
    <w:p w14:paraId="0DFF1314"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penalidades aplicadas serão anotadas no registro cadastral dos fornecedores mantido pela Administração Municipal.</w:t>
      </w:r>
    </w:p>
    <w:p w14:paraId="0D8B8E35" w14:textId="77777777" w:rsidR="001B4CED" w:rsidRPr="001D0FFF" w:rsidRDefault="00000000">
      <w:pPr>
        <w:pStyle w:val="PargrafodaLista"/>
        <w:widowControl w:val="0"/>
        <w:numPr>
          <w:ilvl w:val="1"/>
          <w:numId w:val="17"/>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importâncias relativas às multas deverão ser recolhidas à conta do Tesouro do Município.</w:t>
      </w:r>
    </w:p>
    <w:p w14:paraId="3DDB339D"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p>
    <w:p w14:paraId="1D57D5E5" w14:textId="77777777" w:rsidR="001B4CED" w:rsidRPr="001D0FFF" w:rsidRDefault="00000000">
      <w:pPr>
        <w:pStyle w:val="PargrafodaLista"/>
        <w:widowControl w:val="0"/>
        <w:numPr>
          <w:ilvl w:val="0"/>
          <w:numId w:val="17"/>
        </w:numPr>
        <w:tabs>
          <w:tab w:val="left" w:pos="426"/>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PEDIDOS DE ESCLARECIMENTOS E IMPUGNAÇÕES</w:t>
      </w:r>
    </w:p>
    <w:p w14:paraId="4DB56D16" w14:textId="4F9D8DFC" w:rsidR="001B4CED" w:rsidRPr="001D0FFF" w:rsidRDefault="00F80FCE">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F80FCE">
        <w:rPr>
          <w:rFonts w:ascii="Times New Roman" w:hAnsi="Times New Roman" w:cs="Times New Roman"/>
          <w:color w:val="000000"/>
          <w:sz w:val="21"/>
          <w:szCs w:val="21"/>
          <w:shd w:val="clear" w:color="auto" w:fill="FFFFFF"/>
        </w:rPr>
        <w:t xml:space="preserve">Os pedidos de esclarecimentos e as impugnações deverão ser encaminhados exclusivamente por meio eletrônico; </w:t>
      </w:r>
      <w:hyperlink r:id="rId12" w:history="1">
        <w:r w:rsidRPr="00F80FCE">
          <w:rPr>
            <w:rStyle w:val="Hyperlink"/>
            <w:rFonts w:ascii="Times New Roman" w:hAnsi="Times New Roman" w:cs="Times New Roman"/>
            <w:color w:val="auto"/>
            <w:sz w:val="21"/>
            <w:szCs w:val="21"/>
          </w:rPr>
          <w:t>adm@tiradentesdosul.rs.gov.br</w:t>
        </w:r>
      </w:hyperlink>
      <w:r w:rsidRPr="00F80FCE">
        <w:rPr>
          <w:rFonts w:ascii="Times New Roman" w:hAnsi="Times New Roman" w:cs="Times New Roman"/>
          <w:color w:val="000000"/>
          <w:sz w:val="21"/>
          <w:szCs w:val="21"/>
          <w:shd w:val="clear" w:color="auto" w:fill="FFFFFF"/>
        </w:rPr>
        <w:t>, na forma indicada neste edital, até 3 (três) dias úteis antes da data de abertura da sessão pública. As respostas serão divulgadas no sítio eletrônico oficial do Município e no sistema eletrônico utilizado no certame, dentro do prazo legal, vinculando os participantes e a Administração</w:t>
      </w:r>
      <w:r>
        <w:rPr>
          <w:rFonts w:ascii="Verdana" w:hAnsi="Verdana"/>
          <w:color w:val="000000"/>
          <w:sz w:val="18"/>
          <w:szCs w:val="18"/>
          <w:shd w:val="clear" w:color="auto" w:fill="FFFFFF"/>
        </w:rPr>
        <w:t>.</w:t>
      </w:r>
      <w:r w:rsidRPr="001D0FFF">
        <w:rPr>
          <w:rFonts w:ascii="Times New Roman" w:hAnsi="Times New Roman" w:cs="Times New Roman"/>
          <w:sz w:val="21"/>
          <w:szCs w:val="21"/>
        </w:rPr>
        <w:t>.</w:t>
      </w:r>
    </w:p>
    <w:p w14:paraId="4426B5FD" w14:textId="05D9382D"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As respostas aos pedidos de esclarecimentos e às impugnações serão divulgadas pelo órgão licitante no seguinte endereço: </w:t>
      </w:r>
      <w:hyperlink r:id="rId13" w:history="1">
        <w:r w:rsidR="00A875D7" w:rsidRPr="001D0FFF">
          <w:rPr>
            <w:rStyle w:val="Hyperlink"/>
            <w:rFonts w:ascii="Times New Roman" w:hAnsi="Times New Roman" w:cs="Times New Roman"/>
            <w:color w:val="auto"/>
            <w:sz w:val="21"/>
            <w:szCs w:val="21"/>
          </w:rPr>
          <w:t>adm@tiradentesdosul.rs.gov.br</w:t>
        </w:r>
      </w:hyperlink>
      <w:r w:rsidR="00A875D7" w:rsidRPr="001D0FFF">
        <w:rPr>
          <w:rFonts w:ascii="Times New Roman" w:hAnsi="Times New Roman" w:cs="Times New Roman"/>
          <w:sz w:val="21"/>
          <w:szCs w:val="21"/>
        </w:rPr>
        <w:t xml:space="preserve">. </w:t>
      </w:r>
    </w:p>
    <w:p w14:paraId="1C209250" w14:textId="77777777" w:rsidR="001B4CED" w:rsidRPr="001D0FFF" w:rsidRDefault="001B4CED">
      <w:pPr>
        <w:widowControl w:val="0"/>
        <w:tabs>
          <w:tab w:val="left" w:pos="1134"/>
        </w:tabs>
        <w:spacing w:line="276" w:lineRule="auto"/>
        <w:ind w:left="-2"/>
        <w:jc w:val="both"/>
        <w:rPr>
          <w:rFonts w:ascii="Times New Roman" w:hAnsi="Times New Roman" w:cs="Times New Roman"/>
          <w:sz w:val="21"/>
          <w:szCs w:val="21"/>
        </w:rPr>
      </w:pPr>
      <w:bookmarkStart w:id="50" w:name="_Hlk192521283"/>
      <w:bookmarkStart w:id="51" w:name="_Hlk131144412"/>
      <w:bookmarkEnd w:id="50"/>
      <w:bookmarkEnd w:id="51"/>
    </w:p>
    <w:p w14:paraId="2899D404"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sz w:val="21"/>
          <w:szCs w:val="21"/>
        </w:rPr>
      </w:pPr>
      <w:r w:rsidRPr="001D0FFF">
        <w:rPr>
          <w:rFonts w:ascii="Times New Roman" w:hAnsi="Times New Roman" w:cs="Times New Roman"/>
          <w:b/>
          <w:sz w:val="21"/>
          <w:szCs w:val="21"/>
        </w:rPr>
        <w:t>DAS DISPOSIÇÕES GERAIS</w:t>
      </w:r>
    </w:p>
    <w:p w14:paraId="306765D6"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09BA880E"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lastRenderedPageBreak/>
        <w:t>A Administração tem a prerrogativa de fiscalizar o cumprimento satisfatório do objeto da presente licitação, por meio de agente designado para tal função, conforme o disposto na Lei nº 14.133/2021.</w:t>
      </w:r>
    </w:p>
    <w:p w14:paraId="5402353C" w14:textId="017F3FF6"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Fica eleito o Foro da Comarca de </w:t>
      </w:r>
      <w:r w:rsidR="0089015D" w:rsidRPr="001D0FFF">
        <w:rPr>
          <w:rFonts w:ascii="Times New Roman" w:hAnsi="Times New Roman" w:cs="Times New Roman"/>
          <w:sz w:val="21"/>
          <w:szCs w:val="21"/>
        </w:rPr>
        <w:t xml:space="preserve">Três Passos </w:t>
      </w:r>
      <w:r w:rsidRPr="001D0FFF">
        <w:rPr>
          <w:rFonts w:ascii="Times New Roman" w:hAnsi="Times New Roman" w:cs="Times New Roman"/>
          <w:sz w:val="21"/>
          <w:szCs w:val="21"/>
        </w:rPr>
        <w:t>para dirimir quaisquer litígios oriundos da licitação e da ata de registro de preços dela decorrente, com expressa renúncia a outro qualquer, por mais privilegiado que seja.</w:t>
      </w:r>
    </w:p>
    <w:p w14:paraId="73C128D1" w14:textId="77777777" w:rsidR="001B4CED" w:rsidRPr="001D0FFF" w:rsidRDefault="00000000">
      <w:pPr>
        <w:pStyle w:val="PargrafodaLista"/>
        <w:widowControl w:val="0"/>
        <w:numPr>
          <w:ilvl w:val="1"/>
          <w:numId w:val="1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Os casos omissos serão decididos pelo Agente de Contratação, na forma da Lei Federal nº 14.133/2021.</w:t>
      </w:r>
    </w:p>
    <w:p w14:paraId="7B6E1D6A" w14:textId="77777777" w:rsidR="00306839" w:rsidRPr="001D0FFF" w:rsidRDefault="00000000">
      <w:pPr>
        <w:widowControl w:val="0"/>
        <w:tabs>
          <w:tab w:val="left" w:pos="1134"/>
        </w:tabs>
        <w:spacing w:line="276" w:lineRule="auto"/>
        <w:ind w:left="-2"/>
        <w:jc w:val="both"/>
        <w:rPr>
          <w:rFonts w:ascii="Times New Roman" w:hAnsi="Times New Roman" w:cs="Times New Roman"/>
          <w:sz w:val="21"/>
          <w:szCs w:val="21"/>
        </w:rPr>
      </w:pPr>
      <w:r w:rsidRPr="001D0FFF">
        <w:rPr>
          <w:rFonts w:ascii="Times New Roman" w:hAnsi="Times New Roman" w:cs="Times New Roman"/>
          <w:sz w:val="21"/>
          <w:szCs w:val="21"/>
        </w:rPr>
        <w:tab/>
      </w:r>
      <w:r w:rsidRPr="001D0FFF">
        <w:rPr>
          <w:rFonts w:ascii="Times New Roman" w:hAnsi="Times New Roman" w:cs="Times New Roman"/>
          <w:sz w:val="21"/>
          <w:szCs w:val="21"/>
        </w:rPr>
        <w:tab/>
      </w:r>
      <w:r w:rsidRPr="001D0FFF">
        <w:rPr>
          <w:rFonts w:ascii="Times New Roman" w:hAnsi="Times New Roman" w:cs="Times New Roman"/>
          <w:sz w:val="21"/>
          <w:szCs w:val="21"/>
        </w:rPr>
        <w:tab/>
      </w:r>
    </w:p>
    <w:p w14:paraId="5447DAF4" w14:textId="149A8785" w:rsidR="001B4CED" w:rsidRPr="001D0FFF" w:rsidRDefault="00000000" w:rsidP="001D0FFF">
      <w:pPr>
        <w:rPr>
          <w:rFonts w:ascii="Times New Roman" w:hAnsi="Times New Roman" w:cs="Times New Roman"/>
          <w:sz w:val="21"/>
          <w:szCs w:val="21"/>
        </w:rPr>
      </w:pPr>
      <w:r w:rsidRPr="001D0FFF">
        <w:rPr>
          <w:rFonts w:ascii="Times New Roman" w:hAnsi="Times New Roman" w:cs="Times New Roman"/>
          <w:sz w:val="21"/>
          <w:szCs w:val="21"/>
        </w:rPr>
        <w:tab/>
      </w:r>
      <w:r w:rsidRPr="001D0FFF">
        <w:rPr>
          <w:rFonts w:ascii="Times New Roman" w:hAnsi="Times New Roman" w:cs="Times New Roman"/>
          <w:sz w:val="21"/>
          <w:szCs w:val="21"/>
        </w:rPr>
        <w:tab/>
      </w:r>
    </w:p>
    <w:p w14:paraId="63A79463" w14:textId="77777777" w:rsidR="001B4CED" w:rsidRPr="001D0FFF" w:rsidRDefault="00000000">
      <w:pPr>
        <w:pStyle w:val="PargrafodaLista"/>
        <w:widowControl w:val="0"/>
        <w:numPr>
          <w:ilvl w:val="0"/>
          <w:numId w:val="17"/>
        </w:numPr>
        <w:tabs>
          <w:tab w:val="left" w:pos="284"/>
        </w:tabs>
        <w:spacing w:line="276" w:lineRule="auto"/>
        <w:ind w:left="0" w:firstLine="0"/>
        <w:contextualSpacing w:val="0"/>
        <w:jc w:val="both"/>
        <w:rPr>
          <w:rFonts w:ascii="Times New Roman" w:hAnsi="Times New Roman" w:cs="Times New Roman"/>
          <w:b/>
          <w:bCs/>
          <w:sz w:val="21"/>
          <w:szCs w:val="21"/>
        </w:rPr>
      </w:pPr>
      <w:r w:rsidRPr="001D0FFF">
        <w:rPr>
          <w:rFonts w:ascii="Times New Roman" w:hAnsi="Times New Roman" w:cs="Times New Roman"/>
          <w:b/>
          <w:bCs/>
          <w:sz w:val="21"/>
          <w:szCs w:val="21"/>
        </w:rPr>
        <w:t>ANEXOS DO EDITAL</w:t>
      </w:r>
    </w:p>
    <w:p w14:paraId="2EF47A53" w14:textId="77777777" w:rsidR="001B4CED" w:rsidRPr="001D0FFF" w:rsidRDefault="00000000">
      <w:pPr>
        <w:pStyle w:val="PargrafodaLista"/>
        <w:widowControl w:val="0"/>
        <w:numPr>
          <w:ilvl w:val="1"/>
          <w:numId w:val="17"/>
        </w:numPr>
        <w:tabs>
          <w:tab w:val="left" w:pos="284"/>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sz w:val="21"/>
          <w:szCs w:val="21"/>
        </w:rPr>
        <w:t>São partes integrantes, indissociáveis e atreladas ao conteúdo deste Edital os seguintes anexos, cujo teor vincula totalmente os interessados:</w:t>
      </w:r>
    </w:p>
    <w:p w14:paraId="74058C41" w14:textId="77777777" w:rsidR="001B4CED" w:rsidRPr="001D0FFF" w:rsidRDefault="00000000">
      <w:pPr>
        <w:widowControl w:val="0"/>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Anexo I -</w:t>
      </w:r>
      <w:r w:rsidRPr="001D0FFF">
        <w:rPr>
          <w:rFonts w:ascii="Times New Roman" w:hAnsi="Times New Roman" w:cs="Times New Roman"/>
          <w:sz w:val="21"/>
          <w:szCs w:val="21"/>
        </w:rPr>
        <w:t xml:space="preserve"> Termo de Referência;</w:t>
      </w:r>
    </w:p>
    <w:p w14:paraId="13E28C1B" w14:textId="77777777" w:rsidR="001B4CED" w:rsidRPr="001D0FFF" w:rsidRDefault="00000000">
      <w:pPr>
        <w:widowControl w:val="0"/>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Anexo II -</w:t>
      </w:r>
      <w:r w:rsidRPr="001D0FFF">
        <w:rPr>
          <w:rFonts w:ascii="Times New Roman" w:hAnsi="Times New Roman" w:cs="Times New Roman"/>
          <w:sz w:val="21"/>
          <w:szCs w:val="21"/>
        </w:rPr>
        <w:t xml:space="preserve"> Minuta da ata de registro de preços;</w:t>
      </w:r>
    </w:p>
    <w:p w14:paraId="05E2C48C" w14:textId="12ABCB72" w:rsidR="001B4CED" w:rsidRPr="001D0FFF" w:rsidRDefault="00000000" w:rsidP="00A875D7">
      <w:pPr>
        <w:widowControl w:val="0"/>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Anexo III</w:t>
      </w:r>
      <w:r w:rsidRPr="001D0FFF">
        <w:rPr>
          <w:rFonts w:ascii="Times New Roman" w:hAnsi="Times New Roman" w:cs="Times New Roman"/>
          <w:sz w:val="21"/>
          <w:szCs w:val="21"/>
        </w:rPr>
        <w:t xml:space="preserve"> - Declarações.</w:t>
      </w:r>
    </w:p>
    <w:p w14:paraId="679AD78B" w14:textId="36F981AA" w:rsidR="001B4CED" w:rsidRPr="001D0FFF" w:rsidRDefault="00A875D7">
      <w:pPr>
        <w:widowControl w:val="0"/>
        <w:spacing w:line="276" w:lineRule="auto"/>
        <w:ind w:hanging="2"/>
        <w:jc w:val="right"/>
        <w:rPr>
          <w:rFonts w:ascii="Times New Roman" w:hAnsi="Times New Roman" w:cs="Times New Roman"/>
          <w:sz w:val="21"/>
          <w:szCs w:val="21"/>
        </w:rPr>
      </w:pPr>
      <w:r w:rsidRPr="001D0FFF">
        <w:rPr>
          <w:rFonts w:ascii="Times New Roman" w:hAnsi="Times New Roman" w:cs="Times New Roman"/>
          <w:sz w:val="21"/>
          <w:szCs w:val="21"/>
        </w:rPr>
        <w:t xml:space="preserve">Tiradentes do sul/RS </w:t>
      </w:r>
      <w:r w:rsidR="00BF4082">
        <w:rPr>
          <w:rFonts w:ascii="Times New Roman" w:hAnsi="Times New Roman" w:cs="Times New Roman"/>
          <w:sz w:val="21"/>
          <w:szCs w:val="21"/>
        </w:rPr>
        <w:t>22</w:t>
      </w:r>
      <w:r w:rsidRPr="001D0FFF">
        <w:rPr>
          <w:rFonts w:ascii="Times New Roman" w:hAnsi="Times New Roman" w:cs="Times New Roman"/>
          <w:sz w:val="21"/>
          <w:szCs w:val="21"/>
        </w:rPr>
        <w:t xml:space="preserve"> de maio de 2026</w:t>
      </w:r>
    </w:p>
    <w:p w14:paraId="3A4BE18A" w14:textId="77777777" w:rsidR="001B4CED" w:rsidRPr="001D0FFF" w:rsidRDefault="001B4CED">
      <w:pPr>
        <w:widowControl w:val="0"/>
        <w:spacing w:line="276" w:lineRule="auto"/>
        <w:ind w:hanging="2"/>
        <w:jc w:val="right"/>
        <w:rPr>
          <w:rFonts w:ascii="Times New Roman" w:hAnsi="Times New Roman" w:cs="Times New Roman"/>
          <w:sz w:val="21"/>
          <w:szCs w:val="21"/>
        </w:rPr>
      </w:pPr>
    </w:p>
    <w:p w14:paraId="0C183025" w14:textId="77777777" w:rsidR="001B4CED" w:rsidRPr="001D0FFF" w:rsidRDefault="001B4CED">
      <w:pPr>
        <w:widowControl w:val="0"/>
        <w:spacing w:line="276" w:lineRule="auto"/>
        <w:ind w:hanging="2"/>
        <w:jc w:val="right"/>
        <w:rPr>
          <w:rFonts w:ascii="Times New Roman" w:hAnsi="Times New Roman" w:cs="Times New Roman"/>
          <w:sz w:val="21"/>
          <w:szCs w:val="21"/>
        </w:rPr>
      </w:pPr>
    </w:p>
    <w:p w14:paraId="16FBBA16" w14:textId="77777777" w:rsidR="001B4CED" w:rsidRPr="001D0FFF" w:rsidRDefault="001B4CED">
      <w:pPr>
        <w:widowControl w:val="0"/>
        <w:spacing w:line="276" w:lineRule="auto"/>
        <w:ind w:hanging="2"/>
        <w:jc w:val="right"/>
        <w:rPr>
          <w:rFonts w:ascii="Times New Roman" w:hAnsi="Times New Roman" w:cs="Times New Roman"/>
          <w:sz w:val="21"/>
          <w:szCs w:val="21"/>
        </w:rPr>
      </w:pPr>
    </w:p>
    <w:p w14:paraId="521E8BC6" w14:textId="77777777" w:rsidR="001B4CED" w:rsidRPr="001D0FFF" w:rsidRDefault="001B4CED">
      <w:pPr>
        <w:widowControl w:val="0"/>
        <w:spacing w:line="276" w:lineRule="auto"/>
        <w:ind w:hanging="2"/>
        <w:jc w:val="center"/>
        <w:rPr>
          <w:rFonts w:ascii="Times New Roman" w:hAnsi="Times New Roman" w:cs="Times New Roman"/>
          <w:sz w:val="21"/>
          <w:szCs w:val="21"/>
        </w:rPr>
      </w:pPr>
    </w:p>
    <w:p w14:paraId="78E50417" w14:textId="77777777" w:rsidR="001B4CED" w:rsidRPr="001D0FFF" w:rsidRDefault="00000000">
      <w:pPr>
        <w:widowControl w:val="0"/>
        <w:spacing w:line="276" w:lineRule="auto"/>
        <w:ind w:hanging="2"/>
        <w:jc w:val="center"/>
        <w:rPr>
          <w:rFonts w:ascii="Times New Roman" w:hAnsi="Times New Roman" w:cs="Times New Roman"/>
          <w:sz w:val="21"/>
          <w:szCs w:val="21"/>
        </w:rPr>
      </w:pPr>
      <w:r w:rsidRPr="001D0FFF">
        <w:rPr>
          <w:rFonts w:ascii="Times New Roman" w:hAnsi="Times New Roman" w:cs="Times New Roman"/>
          <w:sz w:val="21"/>
          <w:szCs w:val="21"/>
        </w:rPr>
        <w:t>________________________________</w:t>
      </w:r>
    </w:p>
    <w:p w14:paraId="52FC2CCD" w14:textId="03D9BFAA" w:rsidR="00A875D7" w:rsidRPr="001D0FFF" w:rsidRDefault="00A875D7">
      <w:pPr>
        <w:widowControl w:val="0"/>
        <w:spacing w:line="276" w:lineRule="auto"/>
        <w:ind w:hanging="2"/>
        <w:jc w:val="center"/>
        <w:rPr>
          <w:rFonts w:ascii="Times New Roman" w:hAnsi="Times New Roman" w:cs="Times New Roman"/>
          <w:sz w:val="21"/>
          <w:szCs w:val="21"/>
        </w:rPr>
      </w:pPr>
      <w:r w:rsidRPr="001D0FFF">
        <w:rPr>
          <w:rFonts w:ascii="Times New Roman" w:hAnsi="Times New Roman" w:cs="Times New Roman"/>
          <w:sz w:val="21"/>
          <w:szCs w:val="21"/>
        </w:rPr>
        <w:t xml:space="preserve">Elton Luis Pilger </w:t>
      </w:r>
    </w:p>
    <w:p w14:paraId="7AADFB26" w14:textId="539A7D5A" w:rsidR="001B4CED" w:rsidRPr="001D0FFF" w:rsidRDefault="00000000" w:rsidP="00A875D7">
      <w:pPr>
        <w:widowControl w:val="0"/>
        <w:spacing w:line="276" w:lineRule="auto"/>
        <w:ind w:hanging="2"/>
        <w:jc w:val="center"/>
        <w:rPr>
          <w:rFonts w:ascii="Times New Roman" w:hAnsi="Times New Roman" w:cs="Times New Roman"/>
          <w:sz w:val="21"/>
          <w:szCs w:val="21"/>
        </w:rPr>
      </w:pPr>
      <w:r w:rsidRPr="001D0FFF">
        <w:rPr>
          <w:rFonts w:ascii="Times New Roman" w:hAnsi="Times New Roman" w:cs="Times New Roman"/>
          <w:sz w:val="21"/>
          <w:szCs w:val="21"/>
        </w:rPr>
        <w:t>Prefeito Municipal</w:t>
      </w:r>
    </w:p>
    <w:p w14:paraId="3157A67C" w14:textId="77777777" w:rsidR="00BF47BF" w:rsidRPr="001D0FFF" w:rsidRDefault="00BF47BF" w:rsidP="00A875D7">
      <w:pPr>
        <w:widowControl w:val="0"/>
        <w:spacing w:line="276" w:lineRule="auto"/>
        <w:ind w:hanging="2"/>
        <w:jc w:val="center"/>
        <w:rPr>
          <w:rFonts w:ascii="Times New Roman" w:hAnsi="Times New Roman" w:cs="Times New Roman"/>
          <w:sz w:val="21"/>
          <w:szCs w:val="21"/>
        </w:rPr>
      </w:pPr>
    </w:p>
    <w:p w14:paraId="3EA051EE"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240B9F05"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73D9E706"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2B248E6C"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11649A1F"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598DCB4D"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0903D3AC"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047B916D"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3442AEB6"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7F554A85"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0296BDF6"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2D327C7B"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5CDC92B3"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0DFDD2F5"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61B51240"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1A27B664"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393DF5C7"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49BD8D32"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7EBB988F"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7C9E8A26"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10D12BCA"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1006CAEF"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7F39B8F5"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273B2D35"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17A92751" w14:textId="77777777" w:rsidR="00306839" w:rsidRPr="001D0FFF" w:rsidRDefault="00306839" w:rsidP="00A875D7">
      <w:pPr>
        <w:widowControl w:val="0"/>
        <w:spacing w:line="276" w:lineRule="auto"/>
        <w:ind w:hanging="2"/>
        <w:jc w:val="center"/>
        <w:rPr>
          <w:rFonts w:ascii="Times New Roman" w:hAnsi="Times New Roman" w:cs="Times New Roman"/>
          <w:sz w:val="21"/>
          <w:szCs w:val="21"/>
        </w:rPr>
      </w:pPr>
    </w:p>
    <w:p w14:paraId="55E4E6E3" w14:textId="77777777" w:rsidR="00306839" w:rsidRPr="001D0FFF" w:rsidRDefault="00306839" w:rsidP="001D0FFF">
      <w:pPr>
        <w:widowControl w:val="0"/>
        <w:spacing w:line="276" w:lineRule="auto"/>
        <w:rPr>
          <w:rFonts w:ascii="Times New Roman" w:hAnsi="Times New Roman" w:cs="Times New Roman"/>
          <w:sz w:val="21"/>
          <w:szCs w:val="21"/>
        </w:rPr>
      </w:pPr>
    </w:p>
    <w:p w14:paraId="7F88E952" w14:textId="77777777" w:rsidR="001B4CED" w:rsidRPr="001D0FFF" w:rsidRDefault="00000000">
      <w:pPr>
        <w:widowControl w:val="0"/>
        <w:tabs>
          <w:tab w:val="left" w:pos="1134"/>
        </w:tabs>
        <w:spacing w:line="276" w:lineRule="auto"/>
        <w:ind w:left="2" w:right="118" w:hanging="2"/>
        <w:jc w:val="center"/>
        <w:rPr>
          <w:rFonts w:ascii="Times New Roman" w:hAnsi="Times New Roman" w:cs="Times New Roman"/>
          <w:b/>
          <w:sz w:val="21"/>
          <w:szCs w:val="21"/>
          <w:u w:val="single"/>
          <w:lang w:eastAsia="pt-BR"/>
        </w:rPr>
      </w:pPr>
      <w:r w:rsidRPr="001D0FFF">
        <w:rPr>
          <w:rFonts w:ascii="Times New Roman" w:hAnsi="Times New Roman" w:cs="Times New Roman"/>
          <w:b/>
          <w:sz w:val="21"/>
          <w:szCs w:val="21"/>
          <w:u w:val="single"/>
        </w:rPr>
        <w:lastRenderedPageBreak/>
        <w:t>ANEXO I – TERMO DE REFERÊNCIA</w:t>
      </w:r>
    </w:p>
    <w:p w14:paraId="6F2EE92B" w14:textId="77777777" w:rsidR="00425C66" w:rsidRPr="001D0FFF" w:rsidRDefault="00425C66" w:rsidP="00425C66">
      <w:pPr>
        <w:tabs>
          <w:tab w:val="left" w:pos="4253"/>
        </w:tabs>
        <w:spacing w:line="276" w:lineRule="auto"/>
        <w:jc w:val="center"/>
        <w:rPr>
          <w:rFonts w:ascii="Times New Roman" w:hAnsi="Times New Roman" w:cs="Times New Roman"/>
          <w:b/>
          <w:sz w:val="21"/>
          <w:szCs w:val="21"/>
        </w:rPr>
      </w:pPr>
      <w:r w:rsidRPr="001D0FFF">
        <w:rPr>
          <w:rFonts w:ascii="Times New Roman" w:hAnsi="Times New Roman" w:cs="Times New Roman"/>
          <w:b/>
          <w:bCs/>
          <w:sz w:val="21"/>
          <w:szCs w:val="21"/>
        </w:rPr>
        <w:t>EDITAL DE PREGÃO ELETRÔNICO Nº 021/2026</w:t>
      </w:r>
    </w:p>
    <w:p w14:paraId="75B3F6AD" w14:textId="77777777" w:rsidR="00425C66" w:rsidRPr="001D0FFF" w:rsidRDefault="00425C66" w:rsidP="00425C66">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Processo de Licitação n° 060/2026</w:t>
      </w:r>
    </w:p>
    <w:p w14:paraId="140B5432" w14:textId="77777777" w:rsidR="00425C66" w:rsidRPr="001D0FFF" w:rsidRDefault="00425C66" w:rsidP="00425C66">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SISTEMA DE REGISTRO DE PREÇOS 020/2026</w:t>
      </w:r>
    </w:p>
    <w:p w14:paraId="77783B95" w14:textId="77777777" w:rsidR="001B4CED" w:rsidRPr="001D0FFF" w:rsidRDefault="001B4CED">
      <w:pPr>
        <w:widowControl w:val="0"/>
        <w:spacing w:line="276" w:lineRule="auto"/>
        <w:ind w:left="2" w:right="118" w:hanging="2"/>
        <w:jc w:val="both"/>
        <w:rPr>
          <w:rFonts w:ascii="Times New Roman" w:hAnsi="Times New Roman" w:cs="Times New Roman"/>
          <w:b/>
          <w:bCs/>
          <w:sz w:val="21"/>
          <w:szCs w:val="21"/>
        </w:rPr>
      </w:pPr>
    </w:p>
    <w:p w14:paraId="5A92BD69" w14:textId="77777777" w:rsidR="001B4CED" w:rsidRPr="001D0FFF" w:rsidRDefault="00000000">
      <w:pPr>
        <w:widowControl w:val="0"/>
        <w:numPr>
          <w:ilvl w:val="0"/>
          <w:numId w:val="48"/>
        </w:numPr>
        <w:tabs>
          <w:tab w:val="left" w:pos="284"/>
        </w:tabs>
        <w:spacing w:line="276" w:lineRule="auto"/>
        <w:ind w:left="2" w:hanging="2"/>
        <w:jc w:val="both"/>
        <w:outlineLvl w:val="0"/>
        <w:rPr>
          <w:rFonts w:ascii="Times New Roman" w:hAnsi="Times New Roman" w:cs="Times New Roman"/>
          <w:b/>
          <w:sz w:val="21"/>
          <w:szCs w:val="21"/>
        </w:rPr>
      </w:pPr>
      <w:r w:rsidRPr="001D0FFF">
        <w:rPr>
          <w:rFonts w:ascii="Times New Roman" w:hAnsi="Times New Roman" w:cs="Times New Roman"/>
          <w:b/>
          <w:sz w:val="21"/>
          <w:szCs w:val="21"/>
        </w:rPr>
        <w:t xml:space="preserve">DO OBJETO </w:t>
      </w:r>
    </w:p>
    <w:p w14:paraId="4A794FC4" w14:textId="79666BB4" w:rsidR="001B4CED" w:rsidRPr="001D0FFF" w:rsidRDefault="00000000">
      <w:pPr>
        <w:widowControl w:val="0"/>
        <w:numPr>
          <w:ilvl w:val="1"/>
          <w:numId w:val="6"/>
        </w:numPr>
        <w:tabs>
          <w:tab w:val="left" w:pos="284"/>
        </w:tabs>
        <w:spacing w:line="276" w:lineRule="auto"/>
        <w:ind w:left="2" w:hanging="2"/>
        <w:jc w:val="both"/>
        <w:outlineLvl w:val="0"/>
        <w:rPr>
          <w:rFonts w:ascii="Times New Roman" w:hAnsi="Times New Roman" w:cs="Times New Roman"/>
          <w:sz w:val="21"/>
          <w:szCs w:val="21"/>
        </w:rPr>
      </w:pPr>
      <w:r w:rsidRPr="001D0FFF">
        <w:rPr>
          <w:rFonts w:ascii="Times New Roman" w:hAnsi="Times New Roman" w:cs="Times New Roman"/>
          <w:sz w:val="21"/>
          <w:szCs w:val="21"/>
        </w:rPr>
        <w:t>Trata-se de aquisição de</w:t>
      </w:r>
      <w:r w:rsidR="00DE6E17" w:rsidRPr="001D0FFF">
        <w:rPr>
          <w:rFonts w:ascii="Times New Roman" w:hAnsi="Times New Roman" w:cs="Times New Roman"/>
          <w:sz w:val="21"/>
          <w:szCs w:val="21"/>
        </w:rPr>
        <w:t xml:space="preserve"> PNEUS NOVOS PARA FROTA DO MUNICÍPIO DE TIRADENTES DO SUL</w:t>
      </w:r>
      <w:r w:rsidR="00A96ABC" w:rsidRPr="001D0FFF">
        <w:rPr>
          <w:rFonts w:ascii="Times New Roman" w:hAnsi="Times New Roman" w:cs="Times New Roman"/>
          <w:sz w:val="21"/>
          <w:szCs w:val="21"/>
        </w:rPr>
        <w:t xml:space="preserve">, </w:t>
      </w:r>
      <w:r w:rsidRPr="001D0FFF">
        <w:rPr>
          <w:rFonts w:ascii="Times New Roman" w:hAnsi="Times New Roman" w:cs="Times New Roman"/>
          <w:sz w:val="21"/>
          <w:szCs w:val="21"/>
        </w:rPr>
        <w:t>conforme condições, quantidades e exigências estabelecidas neste instrumento.</w:t>
      </w:r>
    </w:p>
    <w:p w14:paraId="2AF5FE40" w14:textId="77777777" w:rsidR="001B4CED" w:rsidRPr="001D0FFF" w:rsidRDefault="00000000">
      <w:pPr>
        <w:widowControl w:val="0"/>
        <w:numPr>
          <w:ilvl w:val="1"/>
          <w:numId w:val="6"/>
        </w:numPr>
        <w:tabs>
          <w:tab w:val="left" w:pos="284"/>
        </w:tabs>
        <w:spacing w:line="276" w:lineRule="auto"/>
        <w:ind w:left="0" w:firstLine="0"/>
        <w:jc w:val="both"/>
        <w:rPr>
          <w:rFonts w:ascii="Times New Roman" w:eastAsia="Arial" w:hAnsi="Times New Roman" w:cs="Times New Roman"/>
          <w:sz w:val="21"/>
          <w:szCs w:val="21"/>
          <w:u w:val="single"/>
        </w:rPr>
      </w:pPr>
      <w:r w:rsidRPr="001D0FFF">
        <w:rPr>
          <w:rFonts w:ascii="Times New Roman" w:hAnsi="Times New Roman" w:cs="Times New Roman"/>
          <w:sz w:val="21"/>
          <w:szCs w:val="21"/>
          <w:u w:val="single"/>
        </w:rPr>
        <w:t>Da natureza do objeto</w:t>
      </w:r>
    </w:p>
    <w:p w14:paraId="3A27B43E" w14:textId="3A9B3149" w:rsidR="001B4CED" w:rsidRPr="001D0FFF" w:rsidRDefault="00000000">
      <w:pPr>
        <w:widowControl w:val="0"/>
        <w:spacing w:line="276" w:lineRule="auto"/>
        <w:ind w:left="2" w:hanging="2"/>
        <w:jc w:val="both"/>
        <w:rPr>
          <w:rFonts w:ascii="Times New Roman" w:hAnsi="Times New Roman" w:cs="Times New Roman"/>
          <w:sz w:val="21"/>
          <w:szCs w:val="21"/>
        </w:rPr>
      </w:pPr>
      <w:r w:rsidRPr="001D0FFF">
        <w:rPr>
          <w:rFonts w:ascii="Times New Roman" w:hAnsi="Times New Roman" w:cs="Times New Roman"/>
          <w:sz w:val="21"/>
          <w:szCs w:val="21"/>
        </w:rPr>
        <w:t>(X) Não se enquadra como sendo bem de luxo, conforme Decreto n.º</w:t>
      </w:r>
      <w:r w:rsidR="00DE6E17" w:rsidRPr="001D0FFF">
        <w:rPr>
          <w:rFonts w:ascii="Times New Roman" w:hAnsi="Times New Roman" w:cs="Times New Roman"/>
          <w:sz w:val="21"/>
          <w:szCs w:val="21"/>
        </w:rPr>
        <w:t xml:space="preserve"> 013/2023</w:t>
      </w:r>
    </w:p>
    <w:p w14:paraId="203A83F2" w14:textId="77777777" w:rsidR="001B4CED" w:rsidRPr="001D0FFF" w:rsidRDefault="00000000">
      <w:pPr>
        <w:widowControl w:val="0"/>
        <w:spacing w:line="276" w:lineRule="auto"/>
        <w:ind w:left="2" w:hanging="2"/>
        <w:jc w:val="both"/>
        <w:rPr>
          <w:rFonts w:ascii="Times New Roman" w:hAnsi="Times New Roman" w:cs="Times New Roman"/>
          <w:sz w:val="21"/>
          <w:szCs w:val="21"/>
        </w:rPr>
      </w:pPr>
      <w:r w:rsidRPr="001D0FFF">
        <w:rPr>
          <w:rFonts w:ascii="Times New Roman" w:hAnsi="Times New Roman" w:cs="Times New Roman"/>
          <w:sz w:val="21"/>
          <w:szCs w:val="21"/>
        </w:rPr>
        <w:t>(X) Os bens objeto desta contratação são caracterizados como comuns, com características e especificações usuais de mercado.</w:t>
      </w:r>
    </w:p>
    <w:p w14:paraId="7FE49115" w14:textId="77777777" w:rsidR="001B4CED" w:rsidRPr="001D0FFF" w:rsidRDefault="001B4CED">
      <w:pPr>
        <w:widowControl w:val="0"/>
        <w:spacing w:line="276" w:lineRule="auto"/>
        <w:ind w:left="2" w:hanging="2"/>
        <w:jc w:val="both"/>
        <w:rPr>
          <w:rFonts w:ascii="Times New Roman" w:hAnsi="Times New Roman" w:cs="Times New Roman"/>
          <w:b/>
          <w:sz w:val="21"/>
          <w:szCs w:val="21"/>
        </w:rPr>
      </w:pPr>
      <w:bookmarkStart w:id="52" w:name="_Hlk199571584"/>
      <w:bookmarkEnd w:id="52"/>
    </w:p>
    <w:p w14:paraId="7E9EDF57" w14:textId="77777777" w:rsidR="001B4CED" w:rsidRPr="001D0FFF" w:rsidRDefault="00000000">
      <w:pPr>
        <w:numPr>
          <w:ilvl w:val="0"/>
          <w:numId w:val="6"/>
        </w:numPr>
        <w:tabs>
          <w:tab w:val="left" w:pos="284"/>
        </w:tabs>
        <w:spacing w:line="276" w:lineRule="auto"/>
        <w:ind w:left="0" w:firstLine="0"/>
        <w:rPr>
          <w:rFonts w:ascii="Times New Roman" w:eastAsia="Arial" w:hAnsi="Times New Roman" w:cs="Times New Roman"/>
          <w:b/>
          <w:bCs/>
          <w:position w:val="-1"/>
          <w:sz w:val="21"/>
          <w:szCs w:val="21"/>
          <w:lang w:eastAsia="pt-BR"/>
        </w:rPr>
      </w:pPr>
      <w:r w:rsidRPr="001D0FFF">
        <w:rPr>
          <w:rFonts w:ascii="Times New Roman" w:eastAsia="Arial" w:hAnsi="Times New Roman" w:cs="Times New Roman"/>
          <w:b/>
          <w:bCs/>
          <w:position w:val="-1"/>
          <w:sz w:val="21"/>
          <w:szCs w:val="21"/>
          <w:lang w:eastAsia="pt-BR"/>
        </w:rPr>
        <w:t xml:space="preserve">FUNDAMENTOS DA CONTRATAÇÃO </w:t>
      </w:r>
    </w:p>
    <w:p w14:paraId="2ECB825F" w14:textId="693ECB07" w:rsidR="00F9764A" w:rsidRPr="001D0FFF" w:rsidRDefault="00F9764A" w:rsidP="00F9764A">
      <w:pPr>
        <w:pStyle w:val="PargrafodaLista"/>
        <w:tabs>
          <w:tab w:val="left" w:pos="284"/>
        </w:tabs>
        <w:spacing w:line="276" w:lineRule="auto"/>
        <w:ind w:left="0" w:firstLine="0"/>
        <w:jc w:val="both"/>
        <w:rPr>
          <w:rFonts w:ascii="Times New Roman" w:eastAsia="Times New Roman" w:hAnsi="Times New Roman" w:cs="Times New Roman"/>
          <w:sz w:val="24"/>
          <w:szCs w:val="24"/>
        </w:rPr>
      </w:pPr>
      <w:r w:rsidRPr="001D0FFF">
        <w:rPr>
          <w:rFonts w:ascii="Times New Roman" w:eastAsia="Times New Roman" w:hAnsi="Times New Roman" w:cs="Times New Roman"/>
          <w:color w:val="000000"/>
          <w:sz w:val="24"/>
          <w:szCs w:val="24"/>
        </w:rPr>
        <w:tab/>
      </w:r>
      <w:r w:rsidRPr="001D0FFF">
        <w:rPr>
          <w:rFonts w:ascii="Times New Roman" w:eastAsia="Times New Roman" w:hAnsi="Times New Roman" w:cs="Times New Roman"/>
          <w:color w:val="000000"/>
          <w:sz w:val="24"/>
          <w:szCs w:val="24"/>
        </w:rPr>
        <w:tab/>
        <w:t>Conforme amplamente avaliado no Estudo Técnico Preliminar, a abertura do edital de pregão eletrônico para aquisição de pneus faz</w:t>
      </w:r>
      <w:r w:rsidRPr="001D0FFF">
        <w:rPr>
          <w:rFonts w:ascii="Times New Roman" w:hAnsi="Times New Roman" w:cs="Times New Roman"/>
          <w:sz w:val="24"/>
          <w:szCs w:val="24"/>
        </w:rPr>
        <w:t>-se necessário para funcionamento adequado dos veículos da frota do Município há a necessidade de substituição regular dos pneus. Para garantir a segurança dos condutores e passageiros dos veículos utilizados pela administração, caso não haja devido reparo poderá ser ocasionado acidentes, derrapagens e eventuais problemas que poderiam ser evitados com a adequada troca dos pneus.</w:t>
      </w:r>
    </w:p>
    <w:p w14:paraId="50555525" w14:textId="402A66AB" w:rsidR="00F9764A" w:rsidRPr="001D0FFF" w:rsidRDefault="00F9764A" w:rsidP="00F9764A">
      <w:pPr>
        <w:pStyle w:val="PargrafodaLista"/>
        <w:spacing w:line="276" w:lineRule="auto"/>
        <w:ind w:left="0" w:firstLine="0"/>
        <w:jc w:val="both"/>
        <w:rPr>
          <w:rFonts w:ascii="Times New Roman" w:eastAsia="Times New Roman" w:hAnsi="Times New Roman" w:cs="Times New Roman"/>
          <w:sz w:val="24"/>
          <w:szCs w:val="24"/>
        </w:rPr>
      </w:pPr>
      <w:r w:rsidRPr="001D0FFF">
        <w:rPr>
          <w:rFonts w:ascii="Times New Roman" w:eastAsia="Times New Roman" w:hAnsi="Times New Roman" w:cs="Times New Roman"/>
          <w:sz w:val="24"/>
          <w:szCs w:val="24"/>
        </w:rPr>
        <w:tab/>
        <w:t xml:space="preserve">Além disso, pneus desgastados </w:t>
      </w:r>
      <w:r w:rsidRPr="001D0FFF">
        <w:rPr>
          <w:rFonts w:ascii="Times New Roman" w:hAnsi="Times New Roman" w:cs="Times New Roman"/>
          <w:sz w:val="24"/>
          <w:szCs w:val="24"/>
        </w:rPr>
        <w:t>ou inadequados podem representar um risco significativo para a segurança dos motoristas, passageiros e outros usuários da estrada. Portanto, é crucial garantir que os pneus utilizados em todos os veículos da frota atendam aos padrões de segurança necessários.</w:t>
      </w:r>
    </w:p>
    <w:p w14:paraId="74B05616" w14:textId="28FFC873" w:rsidR="00F9764A" w:rsidRPr="001D0FFF" w:rsidRDefault="00F9764A" w:rsidP="00F9764A">
      <w:pPr>
        <w:pStyle w:val="PargrafodaLista"/>
        <w:tabs>
          <w:tab w:val="left" w:pos="142"/>
        </w:tabs>
        <w:spacing w:line="276" w:lineRule="auto"/>
        <w:ind w:left="0" w:firstLine="0"/>
        <w:jc w:val="both"/>
        <w:rPr>
          <w:rFonts w:ascii="Times New Roman" w:eastAsia="Times New Roman" w:hAnsi="Times New Roman" w:cs="Times New Roman"/>
          <w:sz w:val="24"/>
          <w:szCs w:val="24"/>
        </w:rPr>
      </w:pPr>
      <w:r w:rsidRPr="001D0FFF">
        <w:rPr>
          <w:rFonts w:ascii="Times New Roman" w:eastAsia="Times New Roman" w:hAnsi="Times New Roman" w:cs="Times New Roman"/>
          <w:sz w:val="24"/>
          <w:szCs w:val="24"/>
        </w:rPr>
        <w:tab/>
      </w:r>
      <w:r w:rsidR="001B5818">
        <w:rPr>
          <w:rFonts w:ascii="Times New Roman" w:eastAsia="Times New Roman" w:hAnsi="Times New Roman" w:cs="Times New Roman"/>
          <w:sz w:val="24"/>
          <w:szCs w:val="24"/>
        </w:rPr>
        <w:tab/>
      </w:r>
      <w:r w:rsidRPr="001D0FFF">
        <w:rPr>
          <w:rFonts w:ascii="Times New Roman" w:eastAsia="Times New Roman" w:hAnsi="Times New Roman" w:cs="Times New Roman"/>
          <w:sz w:val="24"/>
          <w:szCs w:val="24"/>
        </w:rPr>
        <w:t xml:space="preserve">Importante mencionar também, que </w:t>
      </w:r>
      <w:r w:rsidRPr="001D0FFF">
        <w:rPr>
          <w:rFonts w:ascii="Times New Roman" w:hAnsi="Times New Roman" w:cs="Times New Roman"/>
          <w:sz w:val="24"/>
          <w:szCs w:val="24"/>
        </w:rPr>
        <w:t>a substituição adequada de</w:t>
      </w:r>
      <w:r w:rsidR="00306839" w:rsidRPr="001D0FFF">
        <w:rPr>
          <w:rFonts w:ascii="Times New Roman" w:hAnsi="Times New Roman" w:cs="Times New Roman"/>
          <w:sz w:val="24"/>
          <w:szCs w:val="24"/>
        </w:rPr>
        <w:t xml:space="preserve"> </w:t>
      </w:r>
      <w:r w:rsidRPr="001D0FFF">
        <w:rPr>
          <w:rFonts w:ascii="Times New Roman" w:hAnsi="Times New Roman" w:cs="Times New Roman"/>
          <w:sz w:val="24"/>
          <w:szCs w:val="24"/>
        </w:rPr>
        <w:t>pneus para veículos e máquinas pesadas pertencentes à frota do município, contribui para a utilização dos veículos no uso das atribuições da administração municipal, isto é, conforme acontece o desgaste natural dos pneus, faz-se necessária a substituição por novos, com a finalidade do bom funcionamento dos automóveis e manutenções preventivas/corretivas.</w:t>
      </w:r>
    </w:p>
    <w:p w14:paraId="2BE38E8B" w14:textId="42D7780F" w:rsidR="00F9764A" w:rsidRPr="001D0FFF" w:rsidRDefault="00F9764A" w:rsidP="00F9764A">
      <w:pPr>
        <w:pStyle w:val="PargrafodaLista"/>
        <w:spacing w:line="276" w:lineRule="auto"/>
        <w:ind w:left="0" w:firstLine="0"/>
        <w:jc w:val="both"/>
        <w:rPr>
          <w:rFonts w:ascii="Times New Roman" w:hAnsi="Times New Roman" w:cs="Times New Roman"/>
          <w:sz w:val="24"/>
          <w:szCs w:val="24"/>
        </w:rPr>
      </w:pPr>
      <w:bookmarkStart w:id="53" w:name="_heading=h.4d34og8" w:colFirst="0" w:colLast="0"/>
      <w:bookmarkEnd w:id="53"/>
      <w:r w:rsidRPr="001D0FFF">
        <w:rPr>
          <w:rFonts w:ascii="Times New Roman" w:hAnsi="Times New Roman" w:cs="Times New Roman"/>
          <w:sz w:val="24"/>
          <w:szCs w:val="24"/>
        </w:rPr>
        <w:tab/>
        <w:t>No que se refere ao quantitativo do objeto disposto no Termo de Referência, o mesmo foi mensurado levando-se em consideração uma quantidade estimada suficiente ao atendimento da demanda, devidamente ponderado em históricos anteriores pelos departamentos responsáveis pela supervisão da manutenção preventiva e corretiva e preventiva das frotas, respeitando uma margem de suportar um eventual aumento da demanda.</w:t>
      </w:r>
    </w:p>
    <w:p w14:paraId="7C02F2A4" w14:textId="5F25A9A5" w:rsidR="001B4CED" w:rsidRPr="001D0FFF" w:rsidRDefault="001B4CED">
      <w:pPr>
        <w:pStyle w:val="PargrafodaLista"/>
        <w:widowControl w:val="0"/>
        <w:spacing w:line="276" w:lineRule="auto"/>
        <w:ind w:left="0" w:firstLine="0"/>
        <w:contextualSpacing w:val="0"/>
        <w:jc w:val="both"/>
        <w:rPr>
          <w:rFonts w:ascii="Times New Roman" w:eastAsia="Times New Roman" w:hAnsi="Times New Roman" w:cs="Times New Roman"/>
          <w:iCs/>
          <w:color w:val="FF0000"/>
          <w:position w:val="0"/>
          <w:sz w:val="21"/>
          <w:szCs w:val="21"/>
        </w:rPr>
      </w:pPr>
    </w:p>
    <w:p w14:paraId="18238773" w14:textId="77777777" w:rsidR="001B4CED" w:rsidRPr="001D0FFF" w:rsidRDefault="001B4CED">
      <w:pPr>
        <w:pStyle w:val="PargrafodaLista"/>
        <w:widowControl w:val="0"/>
        <w:spacing w:line="276" w:lineRule="auto"/>
        <w:ind w:left="0" w:firstLine="0"/>
        <w:contextualSpacing w:val="0"/>
        <w:jc w:val="both"/>
        <w:rPr>
          <w:rFonts w:ascii="Times New Roman" w:eastAsia="Times New Roman" w:hAnsi="Times New Roman" w:cs="Times New Roman"/>
          <w:b/>
          <w:bCs/>
          <w:iCs/>
          <w:color w:val="FF0000"/>
          <w:position w:val="0"/>
          <w:sz w:val="21"/>
          <w:szCs w:val="21"/>
        </w:rPr>
      </w:pPr>
    </w:p>
    <w:p w14:paraId="261002A6" w14:textId="77777777" w:rsidR="001B4CED" w:rsidRPr="001D0FFF" w:rsidRDefault="00000000">
      <w:pPr>
        <w:pStyle w:val="PargrafodaLista"/>
        <w:widowControl w:val="0"/>
        <w:numPr>
          <w:ilvl w:val="0"/>
          <w:numId w:val="6"/>
        </w:numPr>
        <w:tabs>
          <w:tab w:val="left" w:pos="284"/>
        </w:tabs>
        <w:spacing w:line="276" w:lineRule="auto"/>
        <w:ind w:left="0" w:firstLine="0"/>
        <w:contextualSpacing w:val="0"/>
        <w:jc w:val="both"/>
        <w:rPr>
          <w:rFonts w:ascii="Times New Roman" w:hAnsi="Times New Roman" w:cs="Times New Roman"/>
          <w:b/>
          <w:bCs/>
          <w:iCs/>
          <w:sz w:val="21"/>
          <w:szCs w:val="21"/>
        </w:rPr>
      </w:pPr>
      <w:r w:rsidRPr="001D0FFF">
        <w:rPr>
          <w:rFonts w:ascii="Times New Roman" w:hAnsi="Times New Roman" w:cs="Times New Roman"/>
          <w:b/>
          <w:bCs/>
          <w:sz w:val="21"/>
          <w:szCs w:val="21"/>
        </w:rPr>
        <w:t>DA DESCRIÇÃO DA SOLUÇÃO COMO UM TODO</w:t>
      </w:r>
    </w:p>
    <w:p w14:paraId="50F5FD94" w14:textId="518534AF" w:rsidR="001B4CED" w:rsidRPr="001D0FFF" w:rsidRDefault="00BD4EC4" w:rsidP="00BD4EC4">
      <w:pPr>
        <w:widowControl w:val="0"/>
        <w:spacing w:line="276" w:lineRule="auto"/>
        <w:ind w:left="2" w:firstLine="706"/>
        <w:jc w:val="both"/>
        <w:rPr>
          <w:rFonts w:ascii="Times New Roman" w:hAnsi="Times New Roman" w:cs="Times New Roman"/>
          <w:sz w:val="24"/>
          <w:szCs w:val="24"/>
        </w:rPr>
      </w:pPr>
      <w:bookmarkStart w:id="54" w:name="_Hlk192521454"/>
      <w:bookmarkEnd w:id="54"/>
      <w:r w:rsidRPr="001D0FFF">
        <w:rPr>
          <w:rFonts w:ascii="Times New Roman" w:hAnsi="Times New Roman" w:cs="Times New Roman"/>
          <w:sz w:val="24"/>
          <w:szCs w:val="24"/>
        </w:rPr>
        <w:t>Comprar pneus para a frota municipal é essencial para garantir a segurança, eficiência e economia. Pneus em boas condições são fundamentais para a segurança dos veículos e passageiros, oferecendo melhor desempenho em diferentes condições de estrada e reduzindo o risco de acidentes.</w:t>
      </w:r>
    </w:p>
    <w:p w14:paraId="4DB1F1F2" w14:textId="7BD0699B" w:rsidR="00BD4EC4" w:rsidRPr="001D0FFF" w:rsidRDefault="00BD4EC4" w:rsidP="00BD4EC4">
      <w:pPr>
        <w:tabs>
          <w:tab w:val="left" w:pos="851"/>
        </w:tabs>
        <w:spacing w:line="276" w:lineRule="auto"/>
        <w:jc w:val="both"/>
        <w:rPr>
          <w:rFonts w:ascii="Times New Roman" w:hAnsi="Times New Roman" w:cs="Times New Roman"/>
          <w:sz w:val="24"/>
          <w:szCs w:val="24"/>
        </w:rPr>
      </w:pPr>
      <w:r w:rsidRPr="001D0FFF">
        <w:rPr>
          <w:rFonts w:ascii="Times New Roman" w:hAnsi="Times New Roman" w:cs="Times New Roman"/>
          <w:sz w:val="24"/>
          <w:szCs w:val="24"/>
        </w:rPr>
        <w:tab/>
        <w:t>Além disso, pneus adequados contribuem para a eficiência operacional, melhorando o consumo de combustível e reduzindo a necessidade de manutenção frequente, o que, a longo prazo, diminui os custos operacionais. A compra de pneus novos e de qualidade também garante a conformidade com regulamentações de segurança e ajuda a manter uma imagem positiva da frota, refletindo um compromisso com a segurança e a eficiência.</w:t>
      </w:r>
    </w:p>
    <w:p w14:paraId="639DA36B" w14:textId="05704AC2" w:rsidR="00BD4EC4" w:rsidRPr="001D0FFF" w:rsidRDefault="00BD4EC4" w:rsidP="00BD4EC4">
      <w:pPr>
        <w:tabs>
          <w:tab w:val="left" w:pos="851"/>
        </w:tabs>
        <w:spacing w:line="276" w:lineRule="auto"/>
        <w:jc w:val="both"/>
        <w:rPr>
          <w:rFonts w:ascii="Times New Roman" w:hAnsi="Times New Roman" w:cs="Times New Roman"/>
          <w:b/>
          <w:color w:val="FF0000"/>
          <w:sz w:val="24"/>
          <w:szCs w:val="24"/>
        </w:rPr>
      </w:pPr>
      <w:r w:rsidRPr="001D0FFF">
        <w:rPr>
          <w:rFonts w:ascii="Times New Roman" w:hAnsi="Times New Roman" w:cs="Times New Roman"/>
          <w:sz w:val="24"/>
          <w:szCs w:val="24"/>
        </w:rPr>
        <w:lastRenderedPageBreak/>
        <w:tab/>
        <w:t>Investir em pneus de qualidade e garantir que sejam substituídos e mantidos de maneira adequada é uma parte vital da gestão eficaz de uma frota municipal. Isso não só melhora a segurança e a eficiência operacional, mas também ajuda a controlar custos e atender às expectativas da comunidade. Isto é, o planejamento e a gestão eficiente da aquisição de pneus permitem um controle mais preciso do estoque e uma previsão adequada das necessidades futuras, assegurando uma operação mais fluida e econômica para Administração Pública.</w:t>
      </w:r>
    </w:p>
    <w:p w14:paraId="59377C94" w14:textId="77777777" w:rsidR="00BD4EC4" w:rsidRPr="001D0FFF" w:rsidRDefault="00BD4EC4">
      <w:pPr>
        <w:widowControl w:val="0"/>
        <w:spacing w:line="276" w:lineRule="auto"/>
        <w:ind w:left="2" w:hanging="2"/>
        <w:jc w:val="both"/>
        <w:rPr>
          <w:rFonts w:ascii="Times New Roman" w:eastAsia="Calibri" w:hAnsi="Times New Roman" w:cs="Times New Roman"/>
          <w:bCs/>
          <w:iCs/>
          <w:color w:val="FF0000"/>
          <w:kern w:val="2"/>
          <w:sz w:val="21"/>
          <w:szCs w:val="21"/>
          <w:lang w:eastAsia="en-US"/>
        </w:rPr>
      </w:pPr>
    </w:p>
    <w:p w14:paraId="080DFE18" w14:textId="77777777" w:rsidR="001B4CED" w:rsidRPr="001D0FFF" w:rsidRDefault="00000000">
      <w:pPr>
        <w:widowControl w:val="0"/>
        <w:numPr>
          <w:ilvl w:val="0"/>
          <w:numId w:val="6"/>
        </w:numPr>
        <w:tabs>
          <w:tab w:val="left" w:pos="142"/>
          <w:tab w:val="left" w:pos="284"/>
        </w:tabs>
        <w:spacing w:line="276" w:lineRule="auto"/>
        <w:ind w:left="2" w:hanging="2"/>
        <w:jc w:val="both"/>
        <w:outlineLvl w:val="0"/>
        <w:rPr>
          <w:rFonts w:ascii="Times New Roman" w:hAnsi="Times New Roman" w:cs="Times New Roman"/>
          <w:b/>
          <w:color w:val="000000"/>
          <w:sz w:val="21"/>
          <w:szCs w:val="21"/>
        </w:rPr>
      </w:pPr>
      <w:bookmarkStart w:id="55" w:name="_Hlk144303432"/>
      <w:bookmarkStart w:id="56" w:name="_heading=h.qsh70q"/>
      <w:bookmarkEnd w:id="55"/>
      <w:bookmarkEnd w:id="56"/>
      <w:r w:rsidRPr="001D0FFF">
        <w:rPr>
          <w:rFonts w:ascii="Times New Roman" w:hAnsi="Times New Roman" w:cs="Times New Roman"/>
          <w:b/>
          <w:color w:val="000000"/>
          <w:sz w:val="21"/>
          <w:szCs w:val="21"/>
        </w:rPr>
        <w:t>A LEGISLAÇÃO APLICÁVEL</w:t>
      </w:r>
    </w:p>
    <w:p w14:paraId="1BD9A4B4" w14:textId="3D664A78" w:rsidR="001B4CED" w:rsidRPr="001D0FFF" w:rsidRDefault="00000000">
      <w:pPr>
        <w:widowControl w:val="0"/>
        <w:numPr>
          <w:ilvl w:val="1"/>
          <w:numId w:val="6"/>
        </w:numPr>
        <w:tabs>
          <w:tab w:val="left" w:pos="142"/>
          <w:tab w:val="left" w:pos="284"/>
        </w:tabs>
        <w:spacing w:line="276" w:lineRule="auto"/>
        <w:ind w:left="2" w:hanging="2"/>
        <w:jc w:val="both"/>
        <w:outlineLvl w:val="0"/>
        <w:rPr>
          <w:rFonts w:ascii="Times New Roman" w:hAnsi="Times New Roman" w:cs="Times New Roman"/>
          <w:b/>
          <w:sz w:val="21"/>
          <w:szCs w:val="21"/>
        </w:rPr>
      </w:pPr>
      <w:r w:rsidRPr="001D0FFF">
        <w:rPr>
          <w:rFonts w:ascii="Times New Roman" w:hAnsi="Times New Roman" w:cs="Times New Roman"/>
          <w:color w:val="000000"/>
          <w:sz w:val="21"/>
          <w:szCs w:val="21"/>
        </w:rPr>
        <w:t>Será adotada a Lei Federal nº 14.</w:t>
      </w:r>
      <w:r w:rsidRPr="001D0FFF">
        <w:rPr>
          <w:rFonts w:ascii="Times New Roman" w:hAnsi="Times New Roman" w:cs="Times New Roman"/>
          <w:sz w:val="21"/>
          <w:szCs w:val="21"/>
        </w:rPr>
        <w:t xml:space="preserve">133/2021 e o Decreto Municipal nº </w:t>
      </w:r>
      <w:r w:rsidR="00DE6E17" w:rsidRPr="001D0FFF">
        <w:rPr>
          <w:rFonts w:ascii="Times New Roman" w:hAnsi="Times New Roman" w:cs="Times New Roman"/>
          <w:sz w:val="21"/>
          <w:szCs w:val="21"/>
        </w:rPr>
        <w:t>013</w:t>
      </w:r>
      <w:r w:rsidRPr="001D0FFF">
        <w:rPr>
          <w:rFonts w:ascii="Times New Roman" w:hAnsi="Times New Roman" w:cs="Times New Roman"/>
          <w:sz w:val="21"/>
          <w:szCs w:val="21"/>
        </w:rPr>
        <w:t>/20</w:t>
      </w:r>
      <w:r w:rsidR="00DE6E17" w:rsidRPr="001D0FFF">
        <w:rPr>
          <w:rFonts w:ascii="Times New Roman" w:hAnsi="Times New Roman" w:cs="Times New Roman"/>
          <w:sz w:val="21"/>
          <w:szCs w:val="21"/>
        </w:rPr>
        <w:t>23</w:t>
      </w:r>
      <w:r w:rsidRPr="001D0FFF">
        <w:rPr>
          <w:rFonts w:ascii="Times New Roman" w:hAnsi="Times New Roman" w:cs="Times New Roman"/>
          <w:sz w:val="21"/>
          <w:szCs w:val="21"/>
        </w:rPr>
        <w:t xml:space="preserve">. </w:t>
      </w:r>
    </w:p>
    <w:p w14:paraId="079059E5" w14:textId="77777777" w:rsidR="001B4CED" w:rsidRPr="001D0FFF" w:rsidRDefault="00000000">
      <w:pPr>
        <w:widowControl w:val="0"/>
        <w:numPr>
          <w:ilvl w:val="1"/>
          <w:numId w:val="6"/>
        </w:numPr>
        <w:tabs>
          <w:tab w:val="left" w:pos="142"/>
          <w:tab w:val="left" w:pos="284"/>
        </w:tabs>
        <w:spacing w:line="276" w:lineRule="auto"/>
        <w:ind w:left="2" w:hanging="2"/>
        <w:jc w:val="both"/>
        <w:outlineLvl w:val="0"/>
        <w:rPr>
          <w:rFonts w:ascii="Times New Roman" w:hAnsi="Times New Roman" w:cs="Times New Roman"/>
          <w:sz w:val="21"/>
          <w:szCs w:val="21"/>
        </w:rPr>
      </w:pPr>
      <w:r w:rsidRPr="001D0FFF">
        <w:rPr>
          <w:rFonts w:ascii="Times New Roman" w:hAnsi="Times New Roman" w:cs="Times New Roman"/>
          <w:color w:val="000000"/>
          <w:sz w:val="21"/>
          <w:szCs w:val="21"/>
        </w:rPr>
        <w:t xml:space="preserve">Serão observadas, no que forem aplicáveis, as normas regulamentares pertinentes aos serviços executados, à Associação Brasileira de Normas Técnicas - ABNT – e, ainda, ao Instituto Nacional de Metrologia, Qualidade e Tecnologia </w:t>
      </w:r>
      <w:r w:rsidRPr="001D0FFF">
        <w:rPr>
          <w:rFonts w:ascii="Times New Roman" w:hAnsi="Times New Roman" w:cs="Times New Roman"/>
          <w:sz w:val="21"/>
          <w:szCs w:val="21"/>
        </w:rPr>
        <w:t>– INMETRO.</w:t>
      </w:r>
    </w:p>
    <w:p w14:paraId="47D56B20" w14:textId="77777777" w:rsidR="001B4CED" w:rsidRPr="001D0FFF" w:rsidRDefault="001B4CED">
      <w:pPr>
        <w:widowControl w:val="0"/>
        <w:spacing w:line="276" w:lineRule="auto"/>
        <w:ind w:left="2" w:hanging="2"/>
        <w:jc w:val="both"/>
        <w:rPr>
          <w:rFonts w:ascii="Times New Roman" w:hAnsi="Times New Roman" w:cs="Times New Roman"/>
          <w:sz w:val="21"/>
          <w:szCs w:val="21"/>
        </w:rPr>
      </w:pPr>
    </w:p>
    <w:p w14:paraId="617B88A9" w14:textId="15A46CE5" w:rsidR="001B4CED" w:rsidRPr="001D0FFF" w:rsidRDefault="00000000">
      <w:pPr>
        <w:widowControl w:val="0"/>
        <w:numPr>
          <w:ilvl w:val="0"/>
          <w:numId w:val="6"/>
        </w:numPr>
        <w:tabs>
          <w:tab w:val="left" w:pos="284"/>
        </w:tabs>
        <w:spacing w:line="276" w:lineRule="auto"/>
        <w:ind w:left="2" w:hanging="2"/>
        <w:jc w:val="both"/>
        <w:outlineLvl w:val="0"/>
        <w:rPr>
          <w:rFonts w:ascii="Times New Roman" w:hAnsi="Times New Roman" w:cs="Times New Roman"/>
          <w:b/>
          <w:color w:val="000000"/>
          <w:sz w:val="21"/>
          <w:szCs w:val="21"/>
        </w:rPr>
      </w:pPr>
      <w:r w:rsidRPr="001D0FFF">
        <w:rPr>
          <w:rFonts w:ascii="Times New Roman" w:hAnsi="Times New Roman" w:cs="Times New Roman"/>
          <w:b/>
          <w:color w:val="000000"/>
          <w:sz w:val="21"/>
          <w:szCs w:val="21"/>
        </w:rPr>
        <w:t>DAS ESPECIFICAÇÕES DOS</w:t>
      </w:r>
      <w:r w:rsidRPr="001D0FFF">
        <w:rPr>
          <w:rFonts w:ascii="Times New Roman" w:hAnsi="Times New Roman" w:cs="Times New Roman"/>
          <w:b/>
          <w:sz w:val="21"/>
          <w:szCs w:val="21"/>
        </w:rPr>
        <w:t xml:space="preserve"> PRODUTOS</w:t>
      </w:r>
    </w:p>
    <w:p w14:paraId="5B3693A9" w14:textId="2184AECD" w:rsidR="001B4CED" w:rsidRPr="001D0FFF" w:rsidRDefault="00000000">
      <w:pPr>
        <w:widowControl w:val="0"/>
        <w:numPr>
          <w:ilvl w:val="1"/>
          <w:numId w:val="6"/>
        </w:numPr>
        <w:tabs>
          <w:tab w:val="left" w:pos="284"/>
        </w:tabs>
        <w:spacing w:line="276" w:lineRule="auto"/>
        <w:ind w:left="2" w:hanging="2"/>
        <w:jc w:val="both"/>
        <w:outlineLvl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As especificações e os quantitativos dos produtos/serviços constam a seguir, com valor unitário definido para cada contratação prevista neste Termo, elaborado com base nos balizamentos realizados junto ao Banco de Preço, </w:t>
      </w:r>
      <w:r w:rsidRPr="001D0FFF">
        <w:rPr>
          <w:rFonts w:ascii="Times New Roman" w:hAnsi="Times New Roman" w:cs="Times New Roman"/>
          <w:sz w:val="21"/>
          <w:szCs w:val="21"/>
        </w:rPr>
        <w:t>conforme valores apresentados nas planilhas de cada item deste Termo de Referência.</w:t>
      </w:r>
    </w:p>
    <w:tbl>
      <w:tblPr>
        <w:tblW w:w="10377" w:type="dxa"/>
        <w:tblInd w:w="108" w:type="dxa"/>
        <w:tblLayout w:type="fixed"/>
        <w:tblLook w:val="0000" w:firstRow="0" w:lastRow="0" w:firstColumn="0" w:lastColumn="0" w:noHBand="0" w:noVBand="0"/>
      </w:tblPr>
      <w:tblGrid>
        <w:gridCol w:w="777"/>
        <w:gridCol w:w="4072"/>
        <w:gridCol w:w="1417"/>
        <w:gridCol w:w="1134"/>
        <w:gridCol w:w="1276"/>
        <w:gridCol w:w="1701"/>
      </w:tblGrid>
      <w:tr w:rsidR="001D0FFF" w:rsidRPr="001D0FFF" w14:paraId="6EA82B8A"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74DACA5"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ITEM</w:t>
            </w:r>
          </w:p>
        </w:tc>
        <w:tc>
          <w:tcPr>
            <w:tcW w:w="4072" w:type="dxa"/>
            <w:tcBorders>
              <w:top w:val="single" w:sz="4" w:space="0" w:color="000000"/>
              <w:left w:val="single" w:sz="4" w:space="0" w:color="000000"/>
              <w:bottom w:val="single" w:sz="4" w:space="0" w:color="000000"/>
              <w:right w:val="single" w:sz="4" w:space="0" w:color="000000"/>
            </w:tcBorders>
          </w:tcPr>
          <w:p w14:paraId="49E4F9AD"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DESCRIÇÃO DO BEM</w:t>
            </w:r>
          </w:p>
        </w:tc>
        <w:tc>
          <w:tcPr>
            <w:tcW w:w="1417" w:type="dxa"/>
            <w:tcBorders>
              <w:top w:val="single" w:sz="4" w:space="0" w:color="000000"/>
              <w:left w:val="single" w:sz="4" w:space="0" w:color="000000"/>
              <w:bottom w:val="single" w:sz="4" w:space="0" w:color="000000"/>
              <w:right w:val="single" w:sz="4" w:space="0" w:color="000000"/>
            </w:tcBorders>
          </w:tcPr>
          <w:p w14:paraId="704B437A"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268932A"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 xml:space="preserve">QTD MÍNIMA </w:t>
            </w:r>
          </w:p>
        </w:tc>
        <w:tc>
          <w:tcPr>
            <w:tcW w:w="1276" w:type="dxa"/>
            <w:tcBorders>
              <w:top w:val="single" w:sz="4" w:space="0" w:color="000000"/>
              <w:left w:val="single" w:sz="4" w:space="0" w:color="000000"/>
              <w:bottom w:val="single" w:sz="4" w:space="0" w:color="000000"/>
              <w:right w:val="single" w:sz="4" w:space="0" w:color="000000"/>
            </w:tcBorders>
          </w:tcPr>
          <w:p w14:paraId="50E25ED7"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QTD MÁXIMA</w:t>
            </w:r>
          </w:p>
        </w:tc>
        <w:tc>
          <w:tcPr>
            <w:tcW w:w="1701" w:type="dxa"/>
            <w:tcBorders>
              <w:top w:val="single" w:sz="4" w:space="0" w:color="000000"/>
              <w:left w:val="single" w:sz="4" w:space="0" w:color="000000"/>
              <w:bottom w:val="single" w:sz="4" w:space="0" w:color="000000"/>
              <w:right w:val="single" w:sz="4" w:space="0" w:color="000000"/>
            </w:tcBorders>
          </w:tcPr>
          <w:p w14:paraId="175D3ADF"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VALOR UNITÁRIO</w:t>
            </w:r>
          </w:p>
        </w:tc>
      </w:tr>
      <w:tr w:rsidR="001D0FFF" w:rsidRPr="001D0FFF" w14:paraId="3E2825BC"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49B459E"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w:t>
            </w:r>
          </w:p>
        </w:tc>
        <w:tc>
          <w:tcPr>
            <w:tcW w:w="4072" w:type="dxa"/>
            <w:tcBorders>
              <w:top w:val="single" w:sz="4" w:space="0" w:color="000000"/>
              <w:left w:val="single" w:sz="4" w:space="0" w:color="000000"/>
              <w:bottom w:val="single" w:sz="4" w:space="0" w:color="000000"/>
              <w:right w:val="single" w:sz="4" w:space="0" w:color="000000"/>
            </w:tcBorders>
          </w:tcPr>
          <w:p w14:paraId="13CA9B3D"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900X20 LISO DIRECIONAL 14PR</w:t>
            </w:r>
          </w:p>
        </w:tc>
        <w:tc>
          <w:tcPr>
            <w:tcW w:w="1417" w:type="dxa"/>
            <w:tcBorders>
              <w:top w:val="single" w:sz="4" w:space="0" w:color="000000"/>
              <w:left w:val="single" w:sz="4" w:space="0" w:color="000000"/>
              <w:bottom w:val="single" w:sz="4" w:space="0" w:color="000000"/>
              <w:right w:val="single" w:sz="4" w:space="0" w:color="000000"/>
            </w:tcBorders>
          </w:tcPr>
          <w:p w14:paraId="5EB228A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3CEA964"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A4564E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333CCA4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1.316,67</w:t>
            </w:r>
          </w:p>
        </w:tc>
      </w:tr>
      <w:tr w:rsidR="001D0FFF" w:rsidRPr="001D0FFF" w14:paraId="3CEF7942"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53C7C62"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w:t>
            </w:r>
          </w:p>
        </w:tc>
        <w:tc>
          <w:tcPr>
            <w:tcW w:w="4072" w:type="dxa"/>
            <w:tcBorders>
              <w:top w:val="single" w:sz="4" w:space="0" w:color="000000"/>
              <w:left w:val="single" w:sz="4" w:space="0" w:color="000000"/>
              <w:bottom w:val="single" w:sz="4" w:space="0" w:color="000000"/>
              <w:right w:val="single" w:sz="4" w:space="0" w:color="000000"/>
            </w:tcBorders>
          </w:tcPr>
          <w:p w14:paraId="1C7C8256"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9-17,5 12 PR</w:t>
            </w:r>
          </w:p>
        </w:tc>
        <w:tc>
          <w:tcPr>
            <w:tcW w:w="1417" w:type="dxa"/>
            <w:tcBorders>
              <w:top w:val="single" w:sz="4" w:space="0" w:color="000000"/>
              <w:left w:val="single" w:sz="4" w:space="0" w:color="000000"/>
              <w:bottom w:val="single" w:sz="4" w:space="0" w:color="000000"/>
              <w:right w:val="single" w:sz="4" w:space="0" w:color="000000"/>
            </w:tcBorders>
          </w:tcPr>
          <w:p w14:paraId="6FA0E2B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A25D57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87B8B4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6699FF9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1.531,00</w:t>
            </w:r>
          </w:p>
        </w:tc>
      </w:tr>
      <w:tr w:rsidR="001D0FFF" w:rsidRPr="001D0FFF" w14:paraId="4B8AFB0A"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A0BA94D"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w:t>
            </w:r>
          </w:p>
        </w:tc>
        <w:tc>
          <w:tcPr>
            <w:tcW w:w="4072" w:type="dxa"/>
            <w:tcBorders>
              <w:top w:val="single" w:sz="4" w:space="0" w:color="000000"/>
              <w:left w:val="single" w:sz="4" w:space="0" w:color="000000"/>
              <w:bottom w:val="single" w:sz="4" w:space="0" w:color="000000"/>
              <w:right w:val="single" w:sz="4" w:space="0" w:color="000000"/>
            </w:tcBorders>
          </w:tcPr>
          <w:p w14:paraId="3C6ABE06"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225/75 R16C</w:t>
            </w:r>
          </w:p>
        </w:tc>
        <w:tc>
          <w:tcPr>
            <w:tcW w:w="1417" w:type="dxa"/>
            <w:tcBorders>
              <w:top w:val="single" w:sz="4" w:space="0" w:color="000000"/>
              <w:left w:val="single" w:sz="4" w:space="0" w:color="000000"/>
              <w:bottom w:val="single" w:sz="4" w:space="0" w:color="000000"/>
              <w:right w:val="single" w:sz="4" w:space="0" w:color="000000"/>
            </w:tcBorders>
          </w:tcPr>
          <w:p w14:paraId="6608B7D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78237E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9A88A7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31D4CB6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536,25</w:t>
            </w:r>
          </w:p>
        </w:tc>
      </w:tr>
      <w:tr w:rsidR="001D0FFF" w:rsidRPr="001D0FFF" w14:paraId="76FA17FA"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DCD8E51"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w:t>
            </w:r>
          </w:p>
        </w:tc>
        <w:tc>
          <w:tcPr>
            <w:tcW w:w="4072" w:type="dxa"/>
            <w:tcBorders>
              <w:top w:val="single" w:sz="4" w:space="0" w:color="000000"/>
              <w:left w:val="single" w:sz="4" w:space="0" w:color="000000"/>
              <w:bottom w:val="single" w:sz="4" w:space="0" w:color="000000"/>
              <w:right w:val="single" w:sz="4" w:space="0" w:color="000000"/>
            </w:tcBorders>
          </w:tcPr>
          <w:p w14:paraId="41D9918B"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12.5/80-18 14PR SEM CÂMARA, RADIAL DESENHO DE BANDA L-2</w:t>
            </w:r>
          </w:p>
        </w:tc>
        <w:tc>
          <w:tcPr>
            <w:tcW w:w="1417" w:type="dxa"/>
            <w:tcBorders>
              <w:top w:val="single" w:sz="4" w:space="0" w:color="000000"/>
              <w:left w:val="single" w:sz="4" w:space="0" w:color="000000"/>
              <w:bottom w:val="single" w:sz="4" w:space="0" w:color="000000"/>
              <w:right w:val="single" w:sz="4" w:space="0" w:color="000000"/>
            </w:tcBorders>
          </w:tcPr>
          <w:p w14:paraId="52B14C5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6CADDC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FAB074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18</w:t>
            </w:r>
          </w:p>
        </w:tc>
        <w:tc>
          <w:tcPr>
            <w:tcW w:w="1701" w:type="dxa"/>
            <w:tcBorders>
              <w:top w:val="single" w:sz="4" w:space="0" w:color="000000"/>
              <w:left w:val="single" w:sz="4" w:space="0" w:color="000000"/>
              <w:bottom w:val="single" w:sz="4" w:space="0" w:color="000000"/>
              <w:right w:val="single" w:sz="4" w:space="0" w:color="000000"/>
            </w:tcBorders>
          </w:tcPr>
          <w:p w14:paraId="3F428BC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3.137,88</w:t>
            </w:r>
          </w:p>
        </w:tc>
      </w:tr>
      <w:tr w:rsidR="001D0FFF" w:rsidRPr="001D0FFF" w14:paraId="2748614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376D039"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w:t>
            </w:r>
          </w:p>
        </w:tc>
        <w:tc>
          <w:tcPr>
            <w:tcW w:w="4072" w:type="dxa"/>
            <w:tcBorders>
              <w:top w:val="single" w:sz="4" w:space="0" w:color="000000"/>
              <w:left w:val="single" w:sz="4" w:space="0" w:color="000000"/>
              <w:bottom w:val="single" w:sz="4" w:space="0" w:color="000000"/>
              <w:right w:val="single" w:sz="4" w:space="0" w:color="000000"/>
            </w:tcBorders>
          </w:tcPr>
          <w:p w14:paraId="301F0508"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 L24 12PR SEM CÂMARA DESENHO DE BANDA R-4</w:t>
            </w:r>
          </w:p>
        </w:tc>
        <w:tc>
          <w:tcPr>
            <w:tcW w:w="1417" w:type="dxa"/>
            <w:tcBorders>
              <w:top w:val="single" w:sz="4" w:space="0" w:color="000000"/>
              <w:left w:val="single" w:sz="4" w:space="0" w:color="000000"/>
              <w:bottom w:val="single" w:sz="4" w:space="0" w:color="000000"/>
              <w:right w:val="single" w:sz="4" w:space="0" w:color="000000"/>
            </w:tcBorders>
          </w:tcPr>
          <w:p w14:paraId="3110D42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DA7CA9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914B8D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0B03AE7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4.765,00</w:t>
            </w:r>
          </w:p>
        </w:tc>
      </w:tr>
      <w:tr w:rsidR="001D0FFF" w:rsidRPr="001D0FFF" w14:paraId="3BE65A25" w14:textId="77777777" w:rsidTr="00191212">
        <w:tc>
          <w:tcPr>
            <w:tcW w:w="777" w:type="dxa"/>
            <w:tcBorders>
              <w:top w:val="single" w:sz="4" w:space="0" w:color="000000"/>
              <w:left w:val="single" w:sz="4" w:space="0" w:color="000000"/>
              <w:bottom w:val="single" w:sz="4" w:space="0" w:color="000000"/>
              <w:right w:val="single" w:sz="4" w:space="0" w:color="000000"/>
            </w:tcBorders>
          </w:tcPr>
          <w:p w14:paraId="1EC878B3"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w:t>
            </w:r>
          </w:p>
        </w:tc>
        <w:tc>
          <w:tcPr>
            <w:tcW w:w="4072" w:type="dxa"/>
            <w:tcBorders>
              <w:top w:val="single" w:sz="4" w:space="0" w:color="000000"/>
              <w:left w:val="single" w:sz="4" w:space="0" w:color="000000"/>
              <w:bottom w:val="single" w:sz="4" w:space="0" w:color="000000"/>
              <w:right w:val="single" w:sz="4" w:space="0" w:color="000000"/>
            </w:tcBorders>
          </w:tcPr>
          <w:p w14:paraId="0BCB1C55"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195/60 R15</w:t>
            </w:r>
          </w:p>
        </w:tc>
        <w:tc>
          <w:tcPr>
            <w:tcW w:w="1417" w:type="dxa"/>
            <w:tcBorders>
              <w:top w:val="single" w:sz="4" w:space="0" w:color="000000"/>
              <w:left w:val="single" w:sz="4" w:space="0" w:color="000000"/>
              <w:bottom w:val="single" w:sz="4" w:space="0" w:color="000000"/>
              <w:right w:val="single" w:sz="4" w:space="0" w:color="000000"/>
            </w:tcBorders>
          </w:tcPr>
          <w:p w14:paraId="0A0AB04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719BE5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1A7863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1701" w:type="dxa"/>
            <w:tcBorders>
              <w:top w:val="single" w:sz="4" w:space="0" w:color="000000"/>
              <w:left w:val="single" w:sz="4" w:space="0" w:color="000000"/>
              <w:bottom w:val="single" w:sz="4" w:space="0" w:color="000000"/>
              <w:right w:val="single" w:sz="4" w:space="0" w:color="000000"/>
            </w:tcBorders>
          </w:tcPr>
          <w:p w14:paraId="62D5B75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541,00</w:t>
            </w:r>
          </w:p>
        </w:tc>
      </w:tr>
      <w:tr w:rsidR="001D0FFF" w:rsidRPr="001D0FFF" w14:paraId="0A577BE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F1D0E5E"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w:t>
            </w:r>
          </w:p>
        </w:tc>
        <w:tc>
          <w:tcPr>
            <w:tcW w:w="4072" w:type="dxa"/>
            <w:tcBorders>
              <w:top w:val="single" w:sz="4" w:space="0" w:color="000000"/>
              <w:left w:val="single" w:sz="4" w:space="0" w:color="000000"/>
              <w:bottom w:val="single" w:sz="4" w:space="0" w:color="000000"/>
              <w:right w:val="single" w:sz="4" w:space="0" w:color="000000"/>
            </w:tcBorders>
          </w:tcPr>
          <w:p w14:paraId="68BCE637"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RADIAL 175/70 R 13 82T</w:t>
            </w:r>
          </w:p>
        </w:tc>
        <w:tc>
          <w:tcPr>
            <w:tcW w:w="1417" w:type="dxa"/>
            <w:tcBorders>
              <w:top w:val="single" w:sz="4" w:space="0" w:color="000000"/>
              <w:left w:val="single" w:sz="4" w:space="0" w:color="000000"/>
              <w:bottom w:val="single" w:sz="4" w:space="0" w:color="000000"/>
              <w:right w:val="single" w:sz="4" w:space="0" w:color="000000"/>
            </w:tcBorders>
          </w:tcPr>
          <w:p w14:paraId="31D8C36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3CDA7E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3AE2B9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2BCA48C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344,75</w:t>
            </w:r>
          </w:p>
        </w:tc>
      </w:tr>
      <w:tr w:rsidR="001D0FFF" w:rsidRPr="001D0FFF" w14:paraId="02EBC93B" w14:textId="77777777" w:rsidTr="00191212">
        <w:tc>
          <w:tcPr>
            <w:tcW w:w="777" w:type="dxa"/>
            <w:tcBorders>
              <w:top w:val="single" w:sz="4" w:space="0" w:color="000000"/>
              <w:left w:val="single" w:sz="4" w:space="0" w:color="000000"/>
              <w:bottom w:val="single" w:sz="4" w:space="0" w:color="000000"/>
              <w:right w:val="single" w:sz="4" w:space="0" w:color="000000"/>
            </w:tcBorders>
          </w:tcPr>
          <w:p w14:paraId="5938EC76"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w:t>
            </w:r>
          </w:p>
        </w:tc>
        <w:tc>
          <w:tcPr>
            <w:tcW w:w="4072" w:type="dxa"/>
            <w:tcBorders>
              <w:top w:val="single" w:sz="4" w:space="0" w:color="000000"/>
              <w:left w:val="single" w:sz="4" w:space="0" w:color="000000"/>
              <w:bottom w:val="single" w:sz="4" w:space="0" w:color="000000"/>
              <w:right w:val="single" w:sz="4" w:space="0" w:color="000000"/>
            </w:tcBorders>
          </w:tcPr>
          <w:p w14:paraId="77D456C3"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750-16 14 LONAS LISO, USO AGRÍCOLA </w:t>
            </w:r>
          </w:p>
        </w:tc>
        <w:tc>
          <w:tcPr>
            <w:tcW w:w="1417" w:type="dxa"/>
            <w:tcBorders>
              <w:top w:val="single" w:sz="4" w:space="0" w:color="000000"/>
              <w:left w:val="single" w:sz="4" w:space="0" w:color="000000"/>
              <w:bottom w:val="single" w:sz="4" w:space="0" w:color="000000"/>
              <w:right w:val="single" w:sz="4" w:space="0" w:color="000000"/>
            </w:tcBorders>
          </w:tcPr>
          <w:p w14:paraId="2811664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3E8CCFB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B095BE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7116634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828,75</w:t>
            </w:r>
          </w:p>
        </w:tc>
      </w:tr>
      <w:tr w:rsidR="001D0FFF" w:rsidRPr="001D0FFF" w14:paraId="7E42A13B"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A938A84"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9</w:t>
            </w:r>
          </w:p>
        </w:tc>
        <w:tc>
          <w:tcPr>
            <w:tcW w:w="4072" w:type="dxa"/>
            <w:tcBorders>
              <w:top w:val="single" w:sz="4" w:space="0" w:color="000000"/>
              <w:left w:val="single" w:sz="4" w:space="0" w:color="000000"/>
              <w:bottom w:val="single" w:sz="4" w:space="0" w:color="000000"/>
              <w:right w:val="single" w:sz="4" w:space="0" w:color="000000"/>
            </w:tcBorders>
          </w:tcPr>
          <w:p w14:paraId="7935B8A1"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275/80 22.5 18 PR RADIAL BORRACHUDO MISTO 149/146K, TRAÇÃO  </w:t>
            </w:r>
          </w:p>
        </w:tc>
        <w:tc>
          <w:tcPr>
            <w:tcW w:w="1417" w:type="dxa"/>
            <w:tcBorders>
              <w:top w:val="single" w:sz="4" w:space="0" w:color="000000"/>
              <w:left w:val="single" w:sz="4" w:space="0" w:color="000000"/>
              <w:bottom w:val="single" w:sz="4" w:space="0" w:color="000000"/>
              <w:right w:val="single" w:sz="4" w:space="0" w:color="000000"/>
            </w:tcBorders>
          </w:tcPr>
          <w:p w14:paraId="1CF8DEB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283FCD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C87F4C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66</w:t>
            </w:r>
          </w:p>
        </w:tc>
        <w:tc>
          <w:tcPr>
            <w:tcW w:w="1701" w:type="dxa"/>
            <w:tcBorders>
              <w:top w:val="single" w:sz="4" w:space="0" w:color="000000"/>
              <w:left w:val="single" w:sz="4" w:space="0" w:color="000000"/>
              <w:bottom w:val="single" w:sz="4" w:space="0" w:color="000000"/>
              <w:right w:val="single" w:sz="4" w:space="0" w:color="000000"/>
            </w:tcBorders>
          </w:tcPr>
          <w:p w14:paraId="36C6A8B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2.576,38</w:t>
            </w:r>
          </w:p>
        </w:tc>
      </w:tr>
      <w:tr w:rsidR="001D0FFF" w:rsidRPr="001D0FFF" w14:paraId="762E8BD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5D305C34"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4072" w:type="dxa"/>
            <w:tcBorders>
              <w:top w:val="single" w:sz="4" w:space="0" w:color="000000"/>
              <w:left w:val="single" w:sz="4" w:space="0" w:color="000000"/>
              <w:bottom w:val="single" w:sz="4" w:space="0" w:color="000000"/>
              <w:right w:val="single" w:sz="4" w:space="0" w:color="000000"/>
            </w:tcBorders>
          </w:tcPr>
          <w:p w14:paraId="234E15D4"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275/80 22.5 18 PR RADIAL LISO </w:t>
            </w:r>
          </w:p>
        </w:tc>
        <w:tc>
          <w:tcPr>
            <w:tcW w:w="1417" w:type="dxa"/>
            <w:tcBorders>
              <w:top w:val="single" w:sz="4" w:space="0" w:color="000000"/>
              <w:left w:val="single" w:sz="4" w:space="0" w:color="000000"/>
              <w:bottom w:val="single" w:sz="4" w:space="0" w:color="000000"/>
              <w:right w:val="single" w:sz="4" w:space="0" w:color="000000"/>
            </w:tcBorders>
          </w:tcPr>
          <w:p w14:paraId="05A81ED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DB2DF4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22BF50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1B64697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2.603,56</w:t>
            </w:r>
          </w:p>
        </w:tc>
      </w:tr>
      <w:tr w:rsidR="001D0FFF" w:rsidRPr="001D0FFF" w14:paraId="372C27FA"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2B784E1"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w:t>
            </w:r>
          </w:p>
        </w:tc>
        <w:tc>
          <w:tcPr>
            <w:tcW w:w="4072" w:type="dxa"/>
            <w:tcBorders>
              <w:top w:val="single" w:sz="4" w:space="0" w:color="000000"/>
              <w:left w:val="single" w:sz="4" w:space="0" w:color="000000"/>
              <w:bottom w:val="single" w:sz="4" w:space="0" w:color="000000"/>
              <w:right w:val="single" w:sz="4" w:space="0" w:color="000000"/>
            </w:tcBorders>
          </w:tcPr>
          <w:p w14:paraId="05719A90"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DIANTEIRO 12.4.24 10 LONAS DESENHO DE BANDA R-1</w:t>
            </w:r>
          </w:p>
        </w:tc>
        <w:tc>
          <w:tcPr>
            <w:tcW w:w="1417" w:type="dxa"/>
            <w:tcBorders>
              <w:top w:val="single" w:sz="4" w:space="0" w:color="000000"/>
              <w:left w:val="single" w:sz="4" w:space="0" w:color="000000"/>
              <w:bottom w:val="single" w:sz="4" w:space="0" w:color="000000"/>
              <w:right w:val="single" w:sz="4" w:space="0" w:color="000000"/>
            </w:tcBorders>
          </w:tcPr>
          <w:p w14:paraId="72432C4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607635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47A9A4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5E7E87C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1.734,22</w:t>
            </w:r>
          </w:p>
        </w:tc>
      </w:tr>
      <w:tr w:rsidR="001D0FFF" w:rsidRPr="001D0FFF" w14:paraId="7B916401" w14:textId="77777777" w:rsidTr="00191212">
        <w:tc>
          <w:tcPr>
            <w:tcW w:w="777" w:type="dxa"/>
            <w:tcBorders>
              <w:top w:val="single" w:sz="4" w:space="0" w:color="000000"/>
              <w:left w:val="single" w:sz="4" w:space="0" w:color="000000"/>
              <w:bottom w:val="single" w:sz="4" w:space="0" w:color="000000"/>
              <w:right w:val="single" w:sz="4" w:space="0" w:color="000000"/>
            </w:tcBorders>
          </w:tcPr>
          <w:p w14:paraId="34066242"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4072" w:type="dxa"/>
            <w:tcBorders>
              <w:top w:val="single" w:sz="4" w:space="0" w:color="000000"/>
              <w:left w:val="single" w:sz="4" w:space="0" w:color="000000"/>
              <w:bottom w:val="single" w:sz="4" w:space="0" w:color="000000"/>
              <w:right w:val="single" w:sz="4" w:space="0" w:color="000000"/>
            </w:tcBorders>
          </w:tcPr>
          <w:p w14:paraId="73F45FE8"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DIANTEIRO 14.9.24 10 LONAS DESENHO DE BANDA R-1</w:t>
            </w:r>
          </w:p>
        </w:tc>
        <w:tc>
          <w:tcPr>
            <w:tcW w:w="1417" w:type="dxa"/>
            <w:tcBorders>
              <w:top w:val="single" w:sz="4" w:space="0" w:color="000000"/>
              <w:left w:val="single" w:sz="4" w:space="0" w:color="000000"/>
              <w:bottom w:val="single" w:sz="4" w:space="0" w:color="000000"/>
              <w:right w:val="single" w:sz="4" w:space="0" w:color="000000"/>
            </w:tcBorders>
          </w:tcPr>
          <w:p w14:paraId="011030A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526795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008D05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3D2CD26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2.286,97</w:t>
            </w:r>
          </w:p>
        </w:tc>
      </w:tr>
      <w:tr w:rsidR="001D0FFF" w:rsidRPr="001D0FFF" w14:paraId="2DD5839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13B67459"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13</w:t>
            </w:r>
          </w:p>
        </w:tc>
        <w:tc>
          <w:tcPr>
            <w:tcW w:w="4072" w:type="dxa"/>
            <w:tcBorders>
              <w:top w:val="single" w:sz="4" w:space="0" w:color="000000"/>
              <w:left w:val="single" w:sz="4" w:space="0" w:color="000000"/>
              <w:bottom w:val="single" w:sz="4" w:space="0" w:color="000000"/>
              <w:right w:val="single" w:sz="4" w:space="0" w:color="000000"/>
            </w:tcBorders>
          </w:tcPr>
          <w:p w14:paraId="599A4915"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TRASEIRO 18.4.34 12 LONAS DESENHO BANDA R-1</w:t>
            </w:r>
          </w:p>
        </w:tc>
        <w:tc>
          <w:tcPr>
            <w:tcW w:w="1417" w:type="dxa"/>
            <w:tcBorders>
              <w:top w:val="single" w:sz="4" w:space="0" w:color="000000"/>
              <w:left w:val="single" w:sz="4" w:space="0" w:color="000000"/>
              <w:bottom w:val="single" w:sz="4" w:space="0" w:color="000000"/>
              <w:right w:val="single" w:sz="4" w:space="0" w:color="000000"/>
            </w:tcBorders>
          </w:tcPr>
          <w:p w14:paraId="0EF280C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843E79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018E27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45B4380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3.294,22</w:t>
            </w:r>
          </w:p>
        </w:tc>
      </w:tr>
      <w:tr w:rsidR="001D0FFF" w:rsidRPr="001D0FFF" w14:paraId="26D45C5D"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325E9AE"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14</w:t>
            </w:r>
          </w:p>
        </w:tc>
        <w:tc>
          <w:tcPr>
            <w:tcW w:w="4072" w:type="dxa"/>
            <w:tcBorders>
              <w:top w:val="single" w:sz="4" w:space="0" w:color="000000"/>
              <w:left w:val="single" w:sz="4" w:space="0" w:color="000000"/>
              <w:bottom w:val="single" w:sz="4" w:space="0" w:color="000000"/>
              <w:right w:val="single" w:sz="4" w:space="0" w:color="000000"/>
            </w:tcBorders>
          </w:tcPr>
          <w:p w14:paraId="1082B066"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TRASEIRO 18.4.30 12 LONAS DESENHO DE BANDA R-1</w:t>
            </w:r>
          </w:p>
        </w:tc>
        <w:tc>
          <w:tcPr>
            <w:tcW w:w="1417" w:type="dxa"/>
            <w:tcBorders>
              <w:top w:val="single" w:sz="4" w:space="0" w:color="000000"/>
              <w:left w:val="single" w:sz="4" w:space="0" w:color="000000"/>
              <w:bottom w:val="single" w:sz="4" w:space="0" w:color="000000"/>
              <w:right w:val="single" w:sz="4" w:space="0" w:color="000000"/>
            </w:tcBorders>
          </w:tcPr>
          <w:p w14:paraId="00B5FA0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04557C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F461FF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20458A3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3.241,00</w:t>
            </w:r>
          </w:p>
        </w:tc>
      </w:tr>
      <w:tr w:rsidR="001D0FFF" w:rsidRPr="001D0FFF" w14:paraId="3D6DFF0E" w14:textId="77777777" w:rsidTr="00191212">
        <w:tc>
          <w:tcPr>
            <w:tcW w:w="777" w:type="dxa"/>
            <w:tcBorders>
              <w:top w:val="single" w:sz="4" w:space="0" w:color="000000"/>
              <w:left w:val="single" w:sz="4" w:space="0" w:color="000000"/>
              <w:bottom w:val="single" w:sz="4" w:space="0" w:color="000000"/>
              <w:right w:val="single" w:sz="4" w:space="0" w:color="000000"/>
            </w:tcBorders>
          </w:tcPr>
          <w:p w14:paraId="3BE82358"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15</w:t>
            </w:r>
          </w:p>
        </w:tc>
        <w:tc>
          <w:tcPr>
            <w:tcW w:w="4072" w:type="dxa"/>
            <w:tcBorders>
              <w:top w:val="single" w:sz="4" w:space="0" w:color="000000"/>
              <w:left w:val="single" w:sz="4" w:space="0" w:color="000000"/>
              <w:bottom w:val="single" w:sz="4" w:space="0" w:color="000000"/>
              <w:right w:val="single" w:sz="4" w:space="0" w:color="000000"/>
            </w:tcBorders>
          </w:tcPr>
          <w:p w14:paraId="53A0AC5A"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11L15 BANDA L-1 DIRECIONAL</w:t>
            </w:r>
          </w:p>
        </w:tc>
        <w:tc>
          <w:tcPr>
            <w:tcW w:w="1417" w:type="dxa"/>
            <w:tcBorders>
              <w:top w:val="single" w:sz="4" w:space="0" w:color="000000"/>
              <w:left w:val="single" w:sz="4" w:space="0" w:color="000000"/>
              <w:bottom w:val="single" w:sz="4" w:space="0" w:color="000000"/>
              <w:right w:val="single" w:sz="4" w:space="0" w:color="000000"/>
            </w:tcBorders>
          </w:tcPr>
          <w:p w14:paraId="5600DA2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9BED63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92E304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02</w:t>
            </w:r>
          </w:p>
        </w:tc>
        <w:tc>
          <w:tcPr>
            <w:tcW w:w="1701" w:type="dxa"/>
            <w:tcBorders>
              <w:top w:val="single" w:sz="4" w:space="0" w:color="000000"/>
              <w:left w:val="single" w:sz="4" w:space="0" w:color="000000"/>
              <w:bottom w:val="single" w:sz="4" w:space="0" w:color="000000"/>
              <w:right w:val="single" w:sz="4" w:space="0" w:color="000000"/>
            </w:tcBorders>
          </w:tcPr>
          <w:p w14:paraId="6BFF550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769,17</w:t>
            </w:r>
          </w:p>
        </w:tc>
      </w:tr>
      <w:tr w:rsidR="001D0FFF" w:rsidRPr="001D0FFF" w14:paraId="78213FB2" w14:textId="77777777" w:rsidTr="00191212">
        <w:tc>
          <w:tcPr>
            <w:tcW w:w="777" w:type="dxa"/>
            <w:tcBorders>
              <w:top w:val="single" w:sz="4" w:space="0" w:color="000000"/>
              <w:left w:val="single" w:sz="4" w:space="0" w:color="000000"/>
              <w:bottom w:val="single" w:sz="4" w:space="0" w:color="000000"/>
              <w:right w:val="single" w:sz="4" w:space="0" w:color="000000"/>
            </w:tcBorders>
          </w:tcPr>
          <w:p w14:paraId="3FDE8C56"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4072" w:type="dxa"/>
            <w:tcBorders>
              <w:top w:val="single" w:sz="4" w:space="0" w:color="000000"/>
              <w:left w:val="single" w:sz="4" w:space="0" w:color="000000"/>
              <w:bottom w:val="single" w:sz="4" w:space="0" w:color="000000"/>
              <w:right w:val="single" w:sz="4" w:space="0" w:color="000000"/>
            </w:tcBorders>
          </w:tcPr>
          <w:p w14:paraId="57BA8752"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1.400 X 24 L-2 RADIAL COM MALHA DE AÇO</w:t>
            </w:r>
          </w:p>
        </w:tc>
        <w:tc>
          <w:tcPr>
            <w:tcW w:w="1417" w:type="dxa"/>
            <w:tcBorders>
              <w:top w:val="single" w:sz="4" w:space="0" w:color="000000"/>
              <w:left w:val="single" w:sz="4" w:space="0" w:color="000000"/>
              <w:bottom w:val="single" w:sz="4" w:space="0" w:color="000000"/>
              <w:right w:val="single" w:sz="4" w:space="0" w:color="000000"/>
            </w:tcBorders>
          </w:tcPr>
          <w:p w14:paraId="29E64AF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2D6374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F1360F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557B596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6.800,75</w:t>
            </w:r>
          </w:p>
        </w:tc>
      </w:tr>
      <w:tr w:rsidR="001D0FFF" w:rsidRPr="001D0FFF" w14:paraId="404211DD"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E957EDC"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17</w:t>
            </w:r>
          </w:p>
        </w:tc>
        <w:tc>
          <w:tcPr>
            <w:tcW w:w="4072" w:type="dxa"/>
            <w:tcBorders>
              <w:top w:val="single" w:sz="4" w:space="0" w:color="000000"/>
              <w:left w:val="single" w:sz="4" w:space="0" w:color="000000"/>
              <w:bottom w:val="single" w:sz="4" w:space="0" w:color="000000"/>
              <w:right w:val="single" w:sz="4" w:space="0" w:color="000000"/>
            </w:tcBorders>
          </w:tcPr>
          <w:p w14:paraId="383086AE"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1000X20 146/143K RADIAL DIRECIONAL BORRACHUDO MISTO, 18 </w:t>
            </w:r>
            <w:r w:rsidRPr="001D0FFF">
              <w:rPr>
                <w:rFonts w:ascii="Times New Roman" w:hAnsi="Times New Roman" w:cs="Times New Roman"/>
                <w:sz w:val="21"/>
                <w:szCs w:val="21"/>
              </w:rPr>
              <w:lastRenderedPageBreak/>
              <w:t>PR</w:t>
            </w:r>
          </w:p>
        </w:tc>
        <w:tc>
          <w:tcPr>
            <w:tcW w:w="1417" w:type="dxa"/>
            <w:tcBorders>
              <w:top w:val="single" w:sz="4" w:space="0" w:color="000000"/>
              <w:left w:val="single" w:sz="4" w:space="0" w:color="000000"/>
              <w:bottom w:val="single" w:sz="4" w:space="0" w:color="000000"/>
              <w:right w:val="single" w:sz="4" w:space="0" w:color="000000"/>
            </w:tcBorders>
          </w:tcPr>
          <w:p w14:paraId="38AB830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lastRenderedPageBreak/>
              <w:t>UNIDADE</w:t>
            </w:r>
          </w:p>
        </w:tc>
        <w:tc>
          <w:tcPr>
            <w:tcW w:w="1134" w:type="dxa"/>
            <w:tcBorders>
              <w:top w:val="single" w:sz="4" w:space="0" w:color="000000"/>
              <w:left w:val="single" w:sz="4" w:space="0" w:color="000000"/>
              <w:bottom w:val="single" w:sz="4" w:space="0" w:color="000000"/>
              <w:right w:val="single" w:sz="4" w:space="0" w:color="000000"/>
            </w:tcBorders>
          </w:tcPr>
          <w:p w14:paraId="26CD5CE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F721C2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47AFD9C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2.266,00</w:t>
            </w:r>
          </w:p>
        </w:tc>
      </w:tr>
      <w:tr w:rsidR="001D0FFF" w:rsidRPr="001D0FFF" w14:paraId="1ADD002C"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1B42713"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18</w:t>
            </w:r>
          </w:p>
        </w:tc>
        <w:tc>
          <w:tcPr>
            <w:tcW w:w="4072" w:type="dxa"/>
            <w:tcBorders>
              <w:top w:val="single" w:sz="4" w:space="0" w:color="000000"/>
              <w:left w:val="single" w:sz="4" w:space="0" w:color="000000"/>
              <w:bottom w:val="single" w:sz="4" w:space="0" w:color="000000"/>
              <w:right w:val="single" w:sz="4" w:space="0" w:color="000000"/>
            </w:tcBorders>
          </w:tcPr>
          <w:p w14:paraId="374BCAEF"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1000X20 149/146K RADIAL TRAÇÃO, BORRACHUDO MISTO PR 18</w:t>
            </w:r>
          </w:p>
        </w:tc>
        <w:tc>
          <w:tcPr>
            <w:tcW w:w="1417" w:type="dxa"/>
            <w:tcBorders>
              <w:top w:val="single" w:sz="4" w:space="0" w:color="000000"/>
              <w:left w:val="single" w:sz="4" w:space="0" w:color="000000"/>
              <w:bottom w:val="single" w:sz="4" w:space="0" w:color="000000"/>
              <w:right w:val="single" w:sz="4" w:space="0" w:color="000000"/>
            </w:tcBorders>
          </w:tcPr>
          <w:p w14:paraId="71B5142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AD31A7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FAC5D9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328E5EF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2.774,67</w:t>
            </w:r>
          </w:p>
        </w:tc>
      </w:tr>
      <w:tr w:rsidR="001D0FFF" w:rsidRPr="001D0FFF" w14:paraId="148A6C7E"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B5C4970"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19</w:t>
            </w:r>
          </w:p>
        </w:tc>
        <w:tc>
          <w:tcPr>
            <w:tcW w:w="4072" w:type="dxa"/>
            <w:tcBorders>
              <w:top w:val="single" w:sz="4" w:space="0" w:color="000000"/>
              <w:left w:val="single" w:sz="4" w:space="0" w:color="000000"/>
              <w:bottom w:val="single" w:sz="4" w:space="0" w:color="000000"/>
              <w:right w:val="single" w:sz="4" w:space="0" w:color="000000"/>
            </w:tcBorders>
          </w:tcPr>
          <w:p w14:paraId="0E7A2309"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17.5/25 L-2 16L</w:t>
            </w:r>
          </w:p>
        </w:tc>
        <w:tc>
          <w:tcPr>
            <w:tcW w:w="1417" w:type="dxa"/>
            <w:tcBorders>
              <w:top w:val="single" w:sz="4" w:space="0" w:color="000000"/>
              <w:left w:val="single" w:sz="4" w:space="0" w:color="000000"/>
              <w:bottom w:val="single" w:sz="4" w:space="0" w:color="000000"/>
              <w:right w:val="single" w:sz="4" w:space="0" w:color="000000"/>
            </w:tcBorders>
          </w:tcPr>
          <w:p w14:paraId="7E9EBF7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B246F6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FD3AD2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66A64AA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5.381,52</w:t>
            </w:r>
          </w:p>
        </w:tc>
      </w:tr>
      <w:tr w:rsidR="001D0FFF" w:rsidRPr="001D0FFF" w14:paraId="540CCC59" w14:textId="77777777" w:rsidTr="00191212">
        <w:tc>
          <w:tcPr>
            <w:tcW w:w="777" w:type="dxa"/>
            <w:tcBorders>
              <w:top w:val="single" w:sz="4" w:space="0" w:color="000000"/>
              <w:left w:val="single" w:sz="4" w:space="0" w:color="000000"/>
              <w:bottom w:val="single" w:sz="4" w:space="0" w:color="000000"/>
              <w:right w:val="single" w:sz="4" w:space="0" w:color="000000"/>
            </w:tcBorders>
          </w:tcPr>
          <w:p w14:paraId="1D70DB5E"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4072" w:type="dxa"/>
            <w:tcBorders>
              <w:top w:val="single" w:sz="4" w:space="0" w:color="000000"/>
              <w:left w:val="single" w:sz="4" w:space="0" w:color="000000"/>
              <w:bottom w:val="single" w:sz="4" w:space="0" w:color="000000"/>
              <w:right w:val="single" w:sz="4" w:space="0" w:color="000000"/>
            </w:tcBorders>
          </w:tcPr>
          <w:p w14:paraId="0D9C6477"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16.9-28 L2 16L </w:t>
            </w:r>
          </w:p>
        </w:tc>
        <w:tc>
          <w:tcPr>
            <w:tcW w:w="1417" w:type="dxa"/>
            <w:tcBorders>
              <w:top w:val="single" w:sz="4" w:space="0" w:color="000000"/>
              <w:left w:val="single" w:sz="4" w:space="0" w:color="000000"/>
              <w:bottom w:val="single" w:sz="4" w:space="0" w:color="000000"/>
              <w:right w:val="single" w:sz="4" w:space="0" w:color="000000"/>
            </w:tcBorders>
          </w:tcPr>
          <w:p w14:paraId="43C6EF5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1D99D3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47176C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1701" w:type="dxa"/>
            <w:tcBorders>
              <w:top w:val="single" w:sz="4" w:space="0" w:color="000000"/>
              <w:left w:val="single" w:sz="4" w:space="0" w:color="000000"/>
              <w:bottom w:val="single" w:sz="4" w:space="0" w:color="000000"/>
              <w:right w:val="single" w:sz="4" w:space="0" w:color="000000"/>
            </w:tcBorders>
          </w:tcPr>
          <w:p w14:paraId="1FE5F5A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3.719,33</w:t>
            </w:r>
          </w:p>
        </w:tc>
      </w:tr>
      <w:tr w:rsidR="001D0FFF" w:rsidRPr="001D0FFF" w14:paraId="0A7780B8"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A084847"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21</w:t>
            </w:r>
          </w:p>
        </w:tc>
        <w:tc>
          <w:tcPr>
            <w:tcW w:w="4072" w:type="dxa"/>
            <w:tcBorders>
              <w:top w:val="single" w:sz="4" w:space="0" w:color="000000"/>
              <w:left w:val="single" w:sz="4" w:space="0" w:color="000000"/>
              <w:bottom w:val="single" w:sz="4" w:space="0" w:color="000000"/>
              <w:right w:val="single" w:sz="4" w:space="0" w:color="000000"/>
            </w:tcBorders>
          </w:tcPr>
          <w:p w14:paraId="7AC98C61"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750.16 LT 14 LONAS DIRECIONAL</w:t>
            </w:r>
          </w:p>
        </w:tc>
        <w:tc>
          <w:tcPr>
            <w:tcW w:w="1417" w:type="dxa"/>
            <w:tcBorders>
              <w:top w:val="single" w:sz="4" w:space="0" w:color="000000"/>
              <w:left w:val="single" w:sz="4" w:space="0" w:color="000000"/>
              <w:bottom w:val="single" w:sz="4" w:space="0" w:color="000000"/>
              <w:right w:val="single" w:sz="4" w:space="0" w:color="000000"/>
            </w:tcBorders>
          </w:tcPr>
          <w:p w14:paraId="211B551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309CCDF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A97534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06</w:t>
            </w:r>
          </w:p>
        </w:tc>
        <w:tc>
          <w:tcPr>
            <w:tcW w:w="1701" w:type="dxa"/>
            <w:tcBorders>
              <w:top w:val="single" w:sz="4" w:space="0" w:color="000000"/>
              <w:left w:val="single" w:sz="4" w:space="0" w:color="000000"/>
              <w:bottom w:val="single" w:sz="4" w:space="0" w:color="000000"/>
              <w:right w:val="single" w:sz="4" w:space="0" w:color="000000"/>
            </w:tcBorders>
          </w:tcPr>
          <w:p w14:paraId="6A639C7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1.081,78</w:t>
            </w:r>
          </w:p>
        </w:tc>
      </w:tr>
      <w:tr w:rsidR="001D0FFF" w:rsidRPr="001D0FFF" w14:paraId="3BB8698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591B863"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22</w:t>
            </w:r>
          </w:p>
        </w:tc>
        <w:tc>
          <w:tcPr>
            <w:tcW w:w="4072" w:type="dxa"/>
            <w:tcBorders>
              <w:top w:val="single" w:sz="4" w:space="0" w:color="000000"/>
              <w:left w:val="single" w:sz="4" w:space="0" w:color="000000"/>
              <w:bottom w:val="single" w:sz="4" w:space="0" w:color="000000"/>
              <w:right w:val="single" w:sz="4" w:space="0" w:color="000000"/>
            </w:tcBorders>
          </w:tcPr>
          <w:p w14:paraId="625B6184"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750.16 BORRACHUDO 124/121M PARA TRAÇÃO, USO MISTO </w:t>
            </w:r>
          </w:p>
        </w:tc>
        <w:tc>
          <w:tcPr>
            <w:tcW w:w="1417" w:type="dxa"/>
            <w:tcBorders>
              <w:top w:val="single" w:sz="4" w:space="0" w:color="000000"/>
              <w:left w:val="single" w:sz="4" w:space="0" w:color="000000"/>
              <w:bottom w:val="single" w:sz="4" w:space="0" w:color="000000"/>
              <w:right w:val="single" w:sz="4" w:space="0" w:color="000000"/>
            </w:tcBorders>
          </w:tcPr>
          <w:p w14:paraId="66B8DD9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D19E57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585BB0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36642A5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1.081,67</w:t>
            </w:r>
          </w:p>
        </w:tc>
      </w:tr>
      <w:tr w:rsidR="001D0FFF" w:rsidRPr="001D0FFF" w14:paraId="001C529E"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CB51C70"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23</w:t>
            </w:r>
          </w:p>
        </w:tc>
        <w:tc>
          <w:tcPr>
            <w:tcW w:w="4072" w:type="dxa"/>
            <w:tcBorders>
              <w:top w:val="single" w:sz="4" w:space="0" w:color="000000"/>
              <w:left w:val="single" w:sz="4" w:space="0" w:color="000000"/>
              <w:bottom w:val="single" w:sz="4" w:space="0" w:color="000000"/>
              <w:right w:val="single" w:sz="4" w:space="0" w:color="000000"/>
            </w:tcBorders>
          </w:tcPr>
          <w:p w14:paraId="3B10B799"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195/70-14 88H</w:t>
            </w:r>
          </w:p>
        </w:tc>
        <w:tc>
          <w:tcPr>
            <w:tcW w:w="1417" w:type="dxa"/>
            <w:tcBorders>
              <w:top w:val="single" w:sz="4" w:space="0" w:color="000000"/>
              <w:left w:val="single" w:sz="4" w:space="0" w:color="000000"/>
              <w:bottom w:val="single" w:sz="4" w:space="0" w:color="000000"/>
              <w:right w:val="single" w:sz="4" w:space="0" w:color="000000"/>
            </w:tcBorders>
          </w:tcPr>
          <w:p w14:paraId="0B604A4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80ECD5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AE7DE3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w:t>
            </w:r>
          </w:p>
        </w:tc>
        <w:tc>
          <w:tcPr>
            <w:tcW w:w="1701" w:type="dxa"/>
            <w:tcBorders>
              <w:top w:val="single" w:sz="4" w:space="0" w:color="000000"/>
              <w:left w:val="single" w:sz="4" w:space="0" w:color="000000"/>
              <w:bottom w:val="single" w:sz="4" w:space="0" w:color="000000"/>
              <w:right w:val="single" w:sz="4" w:space="0" w:color="000000"/>
            </w:tcBorders>
          </w:tcPr>
          <w:p w14:paraId="6C43CCF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424,90</w:t>
            </w:r>
          </w:p>
        </w:tc>
      </w:tr>
      <w:tr w:rsidR="001D0FFF" w:rsidRPr="001D0FFF" w14:paraId="0BC8B1FF" w14:textId="77777777" w:rsidTr="00191212">
        <w:tc>
          <w:tcPr>
            <w:tcW w:w="777" w:type="dxa"/>
            <w:tcBorders>
              <w:top w:val="single" w:sz="4" w:space="0" w:color="000000"/>
              <w:left w:val="single" w:sz="4" w:space="0" w:color="000000"/>
              <w:bottom w:val="single" w:sz="4" w:space="0" w:color="000000"/>
              <w:right w:val="single" w:sz="4" w:space="0" w:color="000000"/>
            </w:tcBorders>
          </w:tcPr>
          <w:p w14:paraId="599A342A"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24</w:t>
            </w:r>
          </w:p>
        </w:tc>
        <w:tc>
          <w:tcPr>
            <w:tcW w:w="4072" w:type="dxa"/>
            <w:tcBorders>
              <w:top w:val="single" w:sz="4" w:space="0" w:color="000000"/>
              <w:left w:val="single" w:sz="4" w:space="0" w:color="000000"/>
              <w:bottom w:val="single" w:sz="4" w:space="0" w:color="000000"/>
              <w:right w:val="single" w:sz="4" w:space="0" w:color="000000"/>
            </w:tcBorders>
          </w:tcPr>
          <w:p w14:paraId="0BD01504"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18.4-30 12L R1</w:t>
            </w:r>
          </w:p>
        </w:tc>
        <w:tc>
          <w:tcPr>
            <w:tcW w:w="1417" w:type="dxa"/>
            <w:tcBorders>
              <w:top w:val="single" w:sz="4" w:space="0" w:color="000000"/>
              <w:left w:val="single" w:sz="4" w:space="0" w:color="000000"/>
              <w:bottom w:val="single" w:sz="4" w:space="0" w:color="000000"/>
              <w:right w:val="single" w:sz="4" w:space="0" w:color="000000"/>
            </w:tcBorders>
          </w:tcPr>
          <w:p w14:paraId="48C2EF9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96DD24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5292C5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1796B5C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5.090,44</w:t>
            </w:r>
          </w:p>
        </w:tc>
      </w:tr>
      <w:tr w:rsidR="001D0FFF" w:rsidRPr="001D0FFF" w14:paraId="23546387"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D612C2D"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25</w:t>
            </w:r>
          </w:p>
        </w:tc>
        <w:tc>
          <w:tcPr>
            <w:tcW w:w="4072" w:type="dxa"/>
            <w:tcBorders>
              <w:top w:val="single" w:sz="4" w:space="0" w:color="000000"/>
              <w:left w:val="single" w:sz="4" w:space="0" w:color="000000"/>
              <w:bottom w:val="single" w:sz="4" w:space="0" w:color="000000"/>
              <w:right w:val="single" w:sz="4" w:space="0" w:color="000000"/>
            </w:tcBorders>
          </w:tcPr>
          <w:p w14:paraId="03E87818"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185/70 R 14 C</w:t>
            </w:r>
          </w:p>
        </w:tc>
        <w:tc>
          <w:tcPr>
            <w:tcW w:w="1417" w:type="dxa"/>
            <w:tcBorders>
              <w:top w:val="single" w:sz="4" w:space="0" w:color="000000"/>
              <w:left w:val="single" w:sz="4" w:space="0" w:color="000000"/>
              <w:bottom w:val="single" w:sz="4" w:space="0" w:color="000000"/>
              <w:right w:val="single" w:sz="4" w:space="0" w:color="000000"/>
            </w:tcBorders>
          </w:tcPr>
          <w:p w14:paraId="0853D79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383399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2C44248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4D391E8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511,49</w:t>
            </w:r>
          </w:p>
        </w:tc>
      </w:tr>
      <w:tr w:rsidR="001D0FFF" w:rsidRPr="001D0FFF" w14:paraId="5B44DEA5"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77B0702"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26</w:t>
            </w:r>
          </w:p>
        </w:tc>
        <w:tc>
          <w:tcPr>
            <w:tcW w:w="4072" w:type="dxa"/>
            <w:tcBorders>
              <w:top w:val="single" w:sz="4" w:space="0" w:color="000000"/>
              <w:left w:val="single" w:sz="4" w:space="0" w:color="000000"/>
              <w:bottom w:val="single" w:sz="4" w:space="0" w:color="000000"/>
              <w:right w:val="single" w:sz="4" w:space="0" w:color="000000"/>
            </w:tcBorders>
          </w:tcPr>
          <w:p w14:paraId="45C8D72E"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205/60 15 91H</w:t>
            </w:r>
          </w:p>
        </w:tc>
        <w:tc>
          <w:tcPr>
            <w:tcW w:w="1417" w:type="dxa"/>
            <w:tcBorders>
              <w:top w:val="single" w:sz="4" w:space="0" w:color="000000"/>
              <w:left w:val="single" w:sz="4" w:space="0" w:color="000000"/>
              <w:bottom w:val="single" w:sz="4" w:space="0" w:color="000000"/>
              <w:right w:val="single" w:sz="4" w:space="0" w:color="000000"/>
            </w:tcBorders>
          </w:tcPr>
          <w:p w14:paraId="44F3D88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9C589B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0A40AB1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6DF1408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728,33</w:t>
            </w:r>
          </w:p>
        </w:tc>
      </w:tr>
      <w:tr w:rsidR="001D0FFF" w:rsidRPr="001D0FFF" w14:paraId="07D66D19"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C1E3FEC"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27</w:t>
            </w:r>
          </w:p>
        </w:tc>
        <w:tc>
          <w:tcPr>
            <w:tcW w:w="4072" w:type="dxa"/>
            <w:tcBorders>
              <w:top w:val="single" w:sz="4" w:space="0" w:color="000000"/>
              <w:left w:val="single" w:sz="4" w:space="0" w:color="000000"/>
              <w:bottom w:val="single" w:sz="4" w:space="0" w:color="000000"/>
              <w:right w:val="single" w:sz="4" w:space="0" w:color="000000"/>
            </w:tcBorders>
          </w:tcPr>
          <w:p w14:paraId="2F8734BA"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215/75 R 16 116/114R</w:t>
            </w:r>
          </w:p>
        </w:tc>
        <w:tc>
          <w:tcPr>
            <w:tcW w:w="1417" w:type="dxa"/>
            <w:tcBorders>
              <w:top w:val="single" w:sz="4" w:space="0" w:color="000000"/>
              <w:left w:val="single" w:sz="4" w:space="0" w:color="000000"/>
              <w:bottom w:val="single" w:sz="4" w:space="0" w:color="000000"/>
              <w:right w:val="single" w:sz="4" w:space="0" w:color="000000"/>
            </w:tcBorders>
          </w:tcPr>
          <w:p w14:paraId="70FE7DF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E324D2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AC5EF6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367D814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730,15</w:t>
            </w:r>
          </w:p>
        </w:tc>
      </w:tr>
      <w:tr w:rsidR="001D0FFF" w:rsidRPr="001D0FFF" w14:paraId="1DB3E406"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82410CD"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28</w:t>
            </w:r>
          </w:p>
        </w:tc>
        <w:tc>
          <w:tcPr>
            <w:tcW w:w="4072" w:type="dxa"/>
            <w:tcBorders>
              <w:top w:val="single" w:sz="4" w:space="0" w:color="000000"/>
              <w:left w:val="single" w:sz="4" w:space="0" w:color="000000"/>
              <w:bottom w:val="single" w:sz="4" w:space="0" w:color="000000"/>
              <w:right w:val="single" w:sz="4" w:space="0" w:color="000000"/>
            </w:tcBorders>
          </w:tcPr>
          <w:p w14:paraId="2AA57592"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COMUM DIRECIONAL</w:t>
            </w:r>
          </w:p>
        </w:tc>
        <w:tc>
          <w:tcPr>
            <w:tcW w:w="1417" w:type="dxa"/>
            <w:tcBorders>
              <w:top w:val="single" w:sz="4" w:space="0" w:color="000000"/>
              <w:left w:val="single" w:sz="4" w:space="0" w:color="000000"/>
              <w:bottom w:val="single" w:sz="4" w:space="0" w:color="000000"/>
              <w:right w:val="single" w:sz="4" w:space="0" w:color="000000"/>
            </w:tcBorders>
          </w:tcPr>
          <w:p w14:paraId="289C278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09A41B9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7C32B4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w:t>
            </w:r>
          </w:p>
        </w:tc>
        <w:tc>
          <w:tcPr>
            <w:tcW w:w="1701" w:type="dxa"/>
            <w:tcBorders>
              <w:top w:val="single" w:sz="4" w:space="0" w:color="000000"/>
              <w:left w:val="single" w:sz="4" w:space="0" w:color="000000"/>
              <w:bottom w:val="single" w:sz="4" w:space="0" w:color="000000"/>
              <w:right w:val="single" w:sz="4" w:space="0" w:color="000000"/>
            </w:tcBorders>
          </w:tcPr>
          <w:p w14:paraId="155FF7D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1.695,00</w:t>
            </w:r>
          </w:p>
        </w:tc>
      </w:tr>
      <w:tr w:rsidR="001D0FFF" w:rsidRPr="001D0FFF" w14:paraId="4FD07750" w14:textId="77777777" w:rsidTr="00191212">
        <w:tc>
          <w:tcPr>
            <w:tcW w:w="777" w:type="dxa"/>
            <w:tcBorders>
              <w:top w:val="single" w:sz="4" w:space="0" w:color="000000"/>
              <w:left w:val="single" w:sz="4" w:space="0" w:color="000000"/>
              <w:bottom w:val="single" w:sz="4" w:space="0" w:color="000000"/>
              <w:right w:val="single" w:sz="4" w:space="0" w:color="000000"/>
            </w:tcBorders>
          </w:tcPr>
          <w:p w14:paraId="193F89C2"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29</w:t>
            </w:r>
          </w:p>
        </w:tc>
        <w:tc>
          <w:tcPr>
            <w:tcW w:w="4072" w:type="dxa"/>
            <w:tcBorders>
              <w:top w:val="single" w:sz="4" w:space="0" w:color="000000"/>
              <w:left w:val="single" w:sz="4" w:space="0" w:color="000000"/>
              <w:bottom w:val="single" w:sz="4" w:space="0" w:color="000000"/>
              <w:right w:val="single" w:sz="4" w:space="0" w:color="000000"/>
            </w:tcBorders>
          </w:tcPr>
          <w:p w14:paraId="35948735"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1000X20 TRAÇÃO BORRACHUDO MISTO</w:t>
            </w:r>
          </w:p>
        </w:tc>
        <w:tc>
          <w:tcPr>
            <w:tcW w:w="1417" w:type="dxa"/>
            <w:tcBorders>
              <w:top w:val="single" w:sz="4" w:space="0" w:color="000000"/>
              <w:left w:val="single" w:sz="4" w:space="0" w:color="000000"/>
              <w:bottom w:val="single" w:sz="4" w:space="0" w:color="000000"/>
              <w:right w:val="single" w:sz="4" w:space="0" w:color="000000"/>
            </w:tcBorders>
          </w:tcPr>
          <w:p w14:paraId="1E13CAC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8571BE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0D6E83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12</w:t>
            </w:r>
          </w:p>
        </w:tc>
        <w:tc>
          <w:tcPr>
            <w:tcW w:w="1701" w:type="dxa"/>
            <w:tcBorders>
              <w:top w:val="single" w:sz="4" w:space="0" w:color="000000"/>
              <w:left w:val="single" w:sz="4" w:space="0" w:color="000000"/>
              <w:bottom w:val="single" w:sz="4" w:space="0" w:color="000000"/>
              <w:right w:val="single" w:sz="4" w:space="0" w:color="000000"/>
            </w:tcBorders>
          </w:tcPr>
          <w:p w14:paraId="0F97DB9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1.455,93</w:t>
            </w:r>
          </w:p>
        </w:tc>
      </w:tr>
      <w:tr w:rsidR="001D0FFF" w:rsidRPr="001D0FFF" w14:paraId="09CC9FBA"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B7E2623"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4072" w:type="dxa"/>
            <w:tcBorders>
              <w:top w:val="single" w:sz="4" w:space="0" w:color="000000"/>
              <w:left w:val="single" w:sz="4" w:space="0" w:color="000000"/>
              <w:bottom w:val="single" w:sz="4" w:space="0" w:color="000000"/>
              <w:right w:val="single" w:sz="4" w:space="0" w:color="000000"/>
            </w:tcBorders>
          </w:tcPr>
          <w:p w14:paraId="0189B9AD"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8.000-18-18 12L AGRÍCOLA </w:t>
            </w:r>
          </w:p>
        </w:tc>
        <w:tc>
          <w:tcPr>
            <w:tcW w:w="1417" w:type="dxa"/>
            <w:tcBorders>
              <w:top w:val="single" w:sz="4" w:space="0" w:color="000000"/>
              <w:left w:val="single" w:sz="4" w:space="0" w:color="000000"/>
              <w:bottom w:val="single" w:sz="4" w:space="0" w:color="000000"/>
              <w:right w:val="single" w:sz="4" w:space="0" w:color="000000"/>
            </w:tcBorders>
          </w:tcPr>
          <w:p w14:paraId="1BA4D4B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D81A3D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11780E6C"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04</w:t>
            </w:r>
          </w:p>
        </w:tc>
        <w:tc>
          <w:tcPr>
            <w:tcW w:w="1701" w:type="dxa"/>
            <w:tcBorders>
              <w:top w:val="single" w:sz="4" w:space="0" w:color="000000"/>
              <w:left w:val="single" w:sz="4" w:space="0" w:color="000000"/>
              <w:bottom w:val="single" w:sz="4" w:space="0" w:color="000000"/>
              <w:right w:val="single" w:sz="4" w:space="0" w:color="000000"/>
            </w:tcBorders>
          </w:tcPr>
          <w:p w14:paraId="45CDF8B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1.122,77</w:t>
            </w:r>
          </w:p>
        </w:tc>
      </w:tr>
      <w:tr w:rsidR="001D0FFF" w:rsidRPr="001D0FFF" w14:paraId="696C91DC"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A1866C2"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31</w:t>
            </w:r>
          </w:p>
        </w:tc>
        <w:tc>
          <w:tcPr>
            <w:tcW w:w="4072" w:type="dxa"/>
            <w:tcBorders>
              <w:top w:val="single" w:sz="4" w:space="0" w:color="000000"/>
              <w:left w:val="single" w:sz="4" w:space="0" w:color="000000"/>
              <w:bottom w:val="single" w:sz="4" w:space="0" w:color="000000"/>
              <w:right w:val="single" w:sz="4" w:space="0" w:color="000000"/>
            </w:tcBorders>
          </w:tcPr>
          <w:p w14:paraId="652ADF31"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225/65 R 16C</w:t>
            </w:r>
          </w:p>
        </w:tc>
        <w:tc>
          <w:tcPr>
            <w:tcW w:w="1417" w:type="dxa"/>
            <w:tcBorders>
              <w:top w:val="single" w:sz="4" w:space="0" w:color="000000"/>
              <w:left w:val="single" w:sz="4" w:space="0" w:color="000000"/>
              <w:bottom w:val="single" w:sz="4" w:space="0" w:color="000000"/>
              <w:right w:val="single" w:sz="4" w:space="0" w:color="000000"/>
            </w:tcBorders>
          </w:tcPr>
          <w:p w14:paraId="38C135E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73E270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566CFDC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2E50B64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1.027,33</w:t>
            </w:r>
          </w:p>
        </w:tc>
      </w:tr>
      <w:tr w:rsidR="001D0FFF" w:rsidRPr="001D0FFF" w14:paraId="13C6E152"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524923F"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32</w:t>
            </w:r>
          </w:p>
        </w:tc>
        <w:tc>
          <w:tcPr>
            <w:tcW w:w="4072" w:type="dxa"/>
            <w:tcBorders>
              <w:top w:val="single" w:sz="4" w:space="0" w:color="000000"/>
              <w:left w:val="single" w:sz="4" w:space="0" w:color="000000"/>
              <w:bottom w:val="single" w:sz="4" w:space="0" w:color="000000"/>
              <w:right w:val="single" w:sz="4" w:space="0" w:color="000000"/>
            </w:tcBorders>
          </w:tcPr>
          <w:p w14:paraId="670B2EE3"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195/65 R 15 INIDICE DE DB 71DBA, INDICE DE VELOCIDADE H 210KM/H, RADIAL INDICE DE CARGA 89</w:t>
            </w:r>
          </w:p>
        </w:tc>
        <w:tc>
          <w:tcPr>
            <w:tcW w:w="1417" w:type="dxa"/>
            <w:tcBorders>
              <w:top w:val="single" w:sz="4" w:space="0" w:color="000000"/>
              <w:left w:val="single" w:sz="4" w:space="0" w:color="000000"/>
              <w:bottom w:val="single" w:sz="4" w:space="0" w:color="000000"/>
              <w:right w:val="single" w:sz="4" w:space="0" w:color="000000"/>
            </w:tcBorders>
          </w:tcPr>
          <w:p w14:paraId="3312968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B26822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3F5AFCD6"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88</w:t>
            </w:r>
          </w:p>
        </w:tc>
        <w:tc>
          <w:tcPr>
            <w:tcW w:w="1701" w:type="dxa"/>
            <w:tcBorders>
              <w:top w:val="single" w:sz="4" w:space="0" w:color="000000"/>
              <w:left w:val="single" w:sz="4" w:space="0" w:color="000000"/>
              <w:bottom w:val="single" w:sz="4" w:space="0" w:color="000000"/>
              <w:right w:val="single" w:sz="4" w:space="0" w:color="000000"/>
            </w:tcBorders>
          </w:tcPr>
          <w:p w14:paraId="20A2774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687,67</w:t>
            </w:r>
          </w:p>
        </w:tc>
      </w:tr>
      <w:tr w:rsidR="001D0FFF" w:rsidRPr="001D0FFF" w14:paraId="457719F1"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FBECA4C"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33</w:t>
            </w:r>
          </w:p>
        </w:tc>
        <w:tc>
          <w:tcPr>
            <w:tcW w:w="4072" w:type="dxa"/>
            <w:tcBorders>
              <w:top w:val="single" w:sz="4" w:space="0" w:color="000000"/>
              <w:left w:val="single" w:sz="4" w:space="0" w:color="000000"/>
              <w:bottom w:val="single" w:sz="4" w:space="0" w:color="000000"/>
              <w:right w:val="single" w:sz="4" w:space="0" w:color="000000"/>
            </w:tcBorders>
          </w:tcPr>
          <w:p w14:paraId="6563B8B3"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205/55 R 15 </w:t>
            </w:r>
          </w:p>
        </w:tc>
        <w:tc>
          <w:tcPr>
            <w:tcW w:w="1417" w:type="dxa"/>
            <w:tcBorders>
              <w:top w:val="single" w:sz="4" w:space="0" w:color="000000"/>
              <w:left w:val="single" w:sz="4" w:space="0" w:color="000000"/>
              <w:bottom w:val="single" w:sz="4" w:space="0" w:color="000000"/>
              <w:right w:val="single" w:sz="4" w:space="0" w:color="000000"/>
            </w:tcBorders>
          </w:tcPr>
          <w:p w14:paraId="3DB184D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E430A5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CEFC52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256C43F0"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663,10</w:t>
            </w:r>
          </w:p>
        </w:tc>
      </w:tr>
      <w:tr w:rsidR="001D0FFF" w:rsidRPr="001D0FFF" w14:paraId="550DA183"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52AFE88"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4072" w:type="dxa"/>
            <w:tcBorders>
              <w:top w:val="single" w:sz="4" w:space="0" w:color="000000"/>
              <w:left w:val="single" w:sz="4" w:space="0" w:color="000000"/>
              <w:bottom w:val="single" w:sz="4" w:space="0" w:color="000000"/>
              <w:right w:val="single" w:sz="4" w:space="0" w:color="000000"/>
            </w:tcBorders>
          </w:tcPr>
          <w:p w14:paraId="5D7361EC"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215/50 R 17 91V</w:t>
            </w:r>
          </w:p>
        </w:tc>
        <w:tc>
          <w:tcPr>
            <w:tcW w:w="1417" w:type="dxa"/>
            <w:tcBorders>
              <w:top w:val="single" w:sz="4" w:space="0" w:color="000000"/>
              <w:left w:val="single" w:sz="4" w:space="0" w:color="000000"/>
              <w:bottom w:val="single" w:sz="4" w:space="0" w:color="000000"/>
              <w:right w:val="single" w:sz="4" w:space="0" w:color="000000"/>
            </w:tcBorders>
          </w:tcPr>
          <w:p w14:paraId="2E80959E"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5F8A40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EBA051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416183E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550,52</w:t>
            </w:r>
          </w:p>
        </w:tc>
      </w:tr>
      <w:tr w:rsidR="001D0FFF" w:rsidRPr="001D0FFF" w14:paraId="0CA4D154" w14:textId="77777777" w:rsidTr="00191212">
        <w:tc>
          <w:tcPr>
            <w:tcW w:w="777" w:type="dxa"/>
            <w:tcBorders>
              <w:top w:val="single" w:sz="4" w:space="0" w:color="000000"/>
              <w:left w:val="single" w:sz="4" w:space="0" w:color="000000"/>
              <w:bottom w:val="single" w:sz="4" w:space="0" w:color="000000"/>
              <w:right w:val="single" w:sz="4" w:space="0" w:color="000000"/>
            </w:tcBorders>
          </w:tcPr>
          <w:p w14:paraId="06F9F6B6"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35</w:t>
            </w:r>
          </w:p>
        </w:tc>
        <w:tc>
          <w:tcPr>
            <w:tcW w:w="4072" w:type="dxa"/>
            <w:tcBorders>
              <w:top w:val="single" w:sz="4" w:space="0" w:color="000000"/>
              <w:left w:val="single" w:sz="4" w:space="0" w:color="000000"/>
              <w:bottom w:val="single" w:sz="4" w:space="0" w:color="000000"/>
              <w:right w:val="single" w:sz="4" w:space="0" w:color="000000"/>
            </w:tcBorders>
          </w:tcPr>
          <w:p w14:paraId="3E7A489C"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195/55 R 16 85H</w:t>
            </w:r>
          </w:p>
        </w:tc>
        <w:tc>
          <w:tcPr>
            <w:tcW w:w="1417" w:type="dxa"/>
            <w:tcBorders>
              <w:top w:val="single" w:sz="4" w:space="0" w:color="000000"/>
              <w:left w:val="single" w:sz="4" w:space="0" w:color="000000"/>
              <w:bottom w:val="single" w:sz="4" w:space="0" w:color="000000"/>
              <w:right w:val="single" w:sz="4" w:space="0" w:color="000000"/>
            </w:tcBorders>
          </w:tcPr>
          <w:p w14:paraId="74404DC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61F3D11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61A9091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2CCE97D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701,56</w:t>
            </w:r>
          </w:p>
        </w:tc>
      </w:tr>
      <w:tr w:rsidR="001D0FFF" w:rsidRPr="001D0FFF" w14:paraId="672428F3"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9FF4767"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36</w:t>
            </w:r>
          </w:p>
        </w:tc>
        <w:tc>
          <w:tcPr>
            <w:tcW w:w="4072" w:type="dxa"/>
            <w:tcBorders>
              <w:top w:val="single" w:sz="4" w:space="0" w:color="000000"/>
              <w:left w:val="single" w:sz="4" w:space="0" w:color="000000"/>
              <w:bottom w:val="single" w:sz="4" w:space="0" w:color="000000"/>
              <w:right w:val="single" w:sz="4" w:space="0" w:color="000000"/>
            </w:tcBorders>
          </w:tcPr>
          <w:p w14:paraId="416303A0"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205/45 R 18 86V</w:t>
            </w:r>
          </w:p>
        </w:tc>
        <w:tc>
          <w:tcPr>
            <w:tcW w:w="1417" w:type="dxa"/>
            <w:tcBorders>
              <w:top w:val="single" w:sz="4" w:space="0" w:color="000000"/>
              <w:left w:val="single" w:sz="4" w:space="0" w:color="000000"/>
              <w:bottom w:val="single" w:sz="4" w:space="0" w:color="000000"/>
              <w:right w:val="single" w:sz="4" w:space="0" w:color="000000"/>
            </w:tcBorders>
          </w:tcPr>
          <w:p w14:paraId="0E8ED65D"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18C25AF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7328A3D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08</w:t>
            </w:r>
          </w:p>
        </w:tc>
        <w:tc>
          <w:tcPr>
            <w:tcW w:w="1701" w:type="dxa"/>
            <w:tcBorders>
              <w:top w:val="single" w:sz="4" w:space="0" w:color="000000"/>
              <w:left w:val="single" w:sz="4" w:space="0" w:color="000000"/>
              <w:bottom w:val="single" w:sz="4" w:space="0" w:color="000000"/>
              <w:right w:val="single" w:sz="4" w:space="0" w:color="000000"/>
            </w:tcBorders>
          </w:tcPr>
          <w:p w14:paraId="7923A2A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697,65</w:t>
            </w:r>
          </w:p>
        </w:tc>
      </w:tr>
      <w:tr w:rsidR="001D0FFF" w:rsidRPr="001D0FFF" w14:paraId="16EAE80D"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143E058"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37</w:t>
            </w:r>
          </w:p>
        </w:tc>
        <w:tc>
          <w:tcPr>
            <w:tcW w:w="4072" w:type="dxa"/>
            <w:tcBorders>
              <w:top w:val="single" w:sz="4" w:space="0" w:color="000000"/>
              <w:left w:val="single" w:sz="4" w:space="0" w:color="000000"/>
              <w:bottom w:val="single" w:sz="4" w:space="0" w:color="000000"/>
              <w:right w:val="single" w:sz="4" w:space="0" w:color="000000"/>
            </w:tcBorders>
          </w:tcPr>
          <w:p w14:paraId="540289A7"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 xml:space="preserve">PNEU 215/75/R16 PERFIL 75% LARGURA 215MM, INDICE DE PESO 116.125 KG/114.1180 KG, TIPO RADIAL INDICE DE VELOCIDADE 170KM/H, 73DB INDICE NA CHUVA, INDICE DE ECONOMIA, COM SELO INMETRO </w:t>
            </w:r>
          </w:p>
        </w:tc>
        <w:tc>
          <w:tcPr>
            <w:tcW w:w="1417" w:type="dxa"/>
            <w:tcBorders>
              <w:top w:val="single" w:sz="4" w:space="0" w:color="000000"/>
              <w:left w:val="single" w:sz="4" w:space="0" w:color="000000"/>
              <w:bottom w:val="single" w:sz="4" w:space="0" w:color="000000"/>
              <w:right w:val="single" w:sz="4" w:space="0" w:color="000000"/>
            </w:tcBorders>
          </w:tcPr>
          <w:p w14:paraId="0067A4E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232E3EE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0312AD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100</w:t>
            </w:r>
          </w:p>
        </w:tc>
        <w:tc>
          <w:tcPr>
            <w:tcW w:w="1701" w:type="dxa"/>
            <w:tcBorders>
              <w:top w:val="single" w:sz="4" w:space="0" w:color="000000"/>
              <w:left w:val="single" w:sz="4" w:space="0" w:color="000000"/>
              <w:bottom w:val="single" w:sz="4" w:space="0" w:color="000000"/>
              <w:right w:val="single" w:sz="4" w:space="0" w:color="000000"/>
            </w:tcBorders>
          </w:tcPr>
          <w:p w14:paraId="394493E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1.144,00</w:t>
            </w:r>
          </w:p>
        </w:tc>
      </w:tr>
      <w:tr w:rsidR="001D0FFF" w:rsidRPr="001D0FFF" w14:paraId="048FD388"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CD4FA1D"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38</w:t>
            </w:r>
          </w:p>
        </w:tc>
        <w:tc>
          <w:tcPr>
            <w:tcW w:w="4072" w:type="dxa"/>
            <w:tcBorders>
              <w:top w:val="single" w:sz="4" w:space="0" w:color="000000"/>
              <w:left w:val="single" w:sz="4" w:space="0" w:color="000000"/>
              <w:bottom w:val="single" w:sz="4" w:space="0" w:color="000000"/>
              <w:right w:val="single" w:sz="4" w:space="0" w:color="000000"/>
            </w:tcBorders>
          </w:tcPr>
          <w:p w14:paraId="218BF7A3"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195/60 R16C INDICE DE CARGA 89, DE VELOCIDADE H, INDICE DB 68, TIPO DE TERRENO H/T, INDICE DE VELOCIDADE 210KM/H</w:t>
            </w:r>
          </w:p>
        </w:tc>
        <w:tc>
          <w:tcPr>
            <w:tcW w:w="1417" w:type="dxa"/>
            <w:tcBorders>
              <w:top w:val="single" w:sz="4" w:space="0" w:color="000000"/>
              <w:left w:val="single" w:sz="4" w:space="0" w:color="000000"/>
              <w:bottom w:val="single" w:sz="4" w:space="0" w:color="000000"/>
              <w:right w:val="single" w:sz="4" w:space="0" w:color="000000"/>
            </w:tcBorders>
          </w:tcPr>
          <w:p w14:paraId="11A7FE8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4DC8AD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01</w:t>
            </w:r>
          </w:p>
        </w:tc>
        <w:tc>
          <w:tcPr>
            <w:tcW w:w="1276" w:type="dxa"/>
            <w:tcBorders>
              <w:top w:val="single" w:sz="4" w:space="0" w:color="000000"/>
              <w:left w:val="single" w:sz="4" w:space="0" w:color="000000"/>
              <w:bottom w:val="single" w:sz="4" w:space="0" w:color="000000"/>
              <w:right w:val="single" w:sz="4" w:space="0" w:color="000000"/>
            </w:tcBorders>
          </w:tcPr>
          <w:p w14:paraId="4BC70F01"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40</w:t>
            </w:r>
          </w:p>
        </w:tc>
        <w:tc>
          <w:tcPr>
            <w:tcW w:w="1701" w:type="dxa"/>
            <w:tcBorders>
              <w:top w:val="single" w:sz="4" w:space="0" w:color="000000"/>
              <w:left w:val="single" w:sz="4" w:space="0" w:color="000000"/>
              <w:bottom w:val="single" w:sz="4" w:space="0" w:color="000000"/>
              <w:right w:val="single" w:sz="4" w:space="0" w:color="000000"/>
            </w:tcBorders>
          </w:tcPr>
          <w:p w14:paraId="2E977C7F"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675,00</w:t>
            </w:r>
          </w:p>
        </w:tc>
      </w:tr>
      <w:tr w:rsidR="001D0FFF" w:rsidRPr="001D0FFF" w14:paraId="2A91670F" w14:textId="77777777" w:rsidTr="00191212">
        <w:tc>
          <w:tcPr>
            <w:tcW w:w="777" w:type="dxa"/>
            <w:tcBorders>
              <w:top w:val="single" w:sz="4" w:space="0" w:color="000000"/>
              <w:left w:val="single" w:sz="4" w:space="0" w:color="000000"/>
              <w:bottom w:val="single" w:sz="4" w:space="0" w:color="000000"/>
              <w:right w:val="single" w:sz="4" w:space="0" w:color="000000"/>
            </w:tcBorders>
          </w:tcPr>
          <w:p w14:paraId="1CB2AF26"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39</w:t>
            </w:r>
          </w:p>
        </w:tc>
        <w:tc>
          <w:tcPr>
            <w:tcW w:w="4072" w:type="dxa"/>
            <w:tcBorders>
              <w:top w:val="single" w:sz="4" w:space="0" w:color="000000"/>
              <w:left w:val="single" w:sz="4" w:space="0" w:color="000000"/>
              <w:bottom w:val="single" w:sz="4" w:space="0" w:color="000000"/>
              <w:right w:val="single" w:sz="4" w:space="0" w:color="000000"/>
            </w:tcBorders>
          </w:tcPr>
          <w:p w14:paraId="0DF5F4C3"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175/65 R 14 INDICE DE VELOCIDADE H 210KM/H RADIAL</w:t>
            </w:r>
          </w:p>
        </w:tc>
        <w:tc>
          <w:tcPr>
            <w:tcW w:w="1417" w:type="dxa"/>
            <w:tcBorders>
              <w:top w:val="single" w:sz="4" w:space="0" w:color="000000"/>
              <w:left w:val="single" w:sz="4" w:space="0" w:color="000000"/>
              <w:bottom w:val="single" w:sz="4" w:space="0" w:color="000000"/>
              <w:right w:val="single" w:sz="4" w:space="0" w:color="000000"/>
            </w:tcBorders>
          </w:tcPr>
          <w:p w14:paraId="2FBB99E8"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4B0C348B" w14:textId="467C328F"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76409D">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2E489B7A"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32816F2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588,33</w:t>
            </w:r>
          </w:p>
        </w:tc>
      </w:tr>
      <w:tr w:rsidR="001D0FFF" w:rsidRPr="001D0FFF" w14:paraId="25624AAC" w14:textId="77777777" w:rsidTr="00191212">
        <w:tc>
          <w:tcPr>
            <w:tcW w:w="777" w:type="dxa"/>
            <w:tcBorders>
              <w:top w:val="single" w:sz="4" w:space="0" w:color="000000"/>
              <w:left w:val="single" w:sz="4" w:space="0" w:color="000000"/>
              <w:bottom w:val="single" w:sz="4" w:space="0" w:color="000000"/>
              <w:right w:val="single" w:sz="4" w:space="0" w:color="000000"/>
            </w:tcBorders>
          </w:tcPr>
          <w:p w14:paraId="272B8005"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40</w:t>
            </w:r>
          </w:p>
        </w:tc>
        <w:tc>
          <w:tcPr>
            <w:tcW w:w="4072" w:type="dxa"/>
            <w:tcBorders>
              <w:top w:val="single" w:sz="4" w:space="0" w:color="000000"/>
              <w:left w:val="single" w:sz="4" w:space="0" w:color="000000"/>
              <w:bottom w:val="single" w:sz="4" w:space="0" w:color="000000"/>
              <w:right w:val="single" w:sz="4" w:space="0" w:color="000000"/>
            </w:tcBorders>
          </w:tcPr>
          <w:p w14:paraId="4ADB03ED"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235/65 R16 C 121/119</w:t>
            </w:r>
          </w:p>
        </w:tc>
        <w:tc>
          <w:tcPr>
            <w:tcW w:w="1417" w:type="dxa"/>
            <w:tcBorders>
              <w:top w:val="single" w:sz="4" w:space="0" w:color="000000"/>
              <w:left w:val="single" w:sz="4" w:space="0" w:color="000000"/>
              <w:bottom w:val="single" w:sz="4" w:space="0" w:color="000000"/>
              <w:right w:val="single" w:sz="4" w:space="0" w:color="000000"/>
            </w:tcBorders>
          </w:tcPr>
          <w:p w14:paraId="4F32793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5E60C57C" w14:textId="3D291C93"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76409D">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41852114"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34</w:t>
            </w:r>
          </w:p>
        </w:tc>
        <w:tc>
          <w:tcPr>
            <w:tcW w:w="1701" w:type="dxa"/>
            <w:tcBorders>
              <w:top w:val="single" w:sz="4" w:space="0" w:color="000000"/>
              <w:left w:val="single" w:sz="4" w:space="0" w:color="000000"/>
              <w:bottom w:val="single" w:sz="4" w:space="0" w:color="000000"/>
              <w:right w:val="single" w:sz="4" w:space="0" w:color="000000"/>
            </w:tcBorders>
          </w:tcPr>
          <w:p w14:paraId="2B52DFD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908,67</w:t>
            </w:r>
          </w:p>
        </w:tc>
      </w:tr>
      <w:tr w:rsidR="001D0FFF" w:rsidRPr="001D0FFF" w14:paraId="255CC512" w14:textId="77777777" w:rsidTr="00191212">
        <w:tc>
          <w:tcPr>
            <w:tcW w:w="777" w:type="dxa"/>
            <w:tcBorders>
              <w:top w:val="single" w:sz="4" w:space="0" w:color="000000"/>
              <w:left w:val="single" w:sz="4" w:space="0" w:color="000000"/>
              <w:bottom w:val="single" w:sz="4" w:space="0" w:color="000000"/>
              <w:right w:val="single" w:sz="4" w:space="0" w:color="000000"/>
            </w:tcBorders>
          </w:tcPr>
          <w:p w14:paraId="46D75CDC"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41</w:t>
            </w:r>
          </w:p>
        </w:tc>
        <w:tc>
          <w:tcPr>
            <w:tcW w:w="4072" w:type="dxa"/>
            <w:tcBorders>
              <w:top w:val="single" w:sz="4" w:space="0" w:color="000000"/>
              <w:left w:val="single" w:sz="4" w:space="0" w:color="000000"/>
              <w:bottom w:val="single" w:sz="4" w:space="0" w:color="000000"/>
              <w:right w:val="single" w:sz="4" w:space="0" w:color="000000"/>
            </w:tcBorders>
          </w:tcPr>
          <w:p w14:paraId="4F123C7D"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195/175 R 16 C</w:t>
            </w:r>
          </w:p>
        </w:tc>
        <w:tc>
          <w:tcPr>
            <w:tcW w:w="1417" w:type="dxa"/>
            <w:tcBorders>
              <w:top w:val="single" w:sz="4" w:space="0" w:color="000000"/>
              <w:left w:val="single" w:sz="4" w:space="0" w:color="000000"/>
              <w:bottom w:val="single" w:sz="4" w:space="0" w:color="000000"/>
              <w:right w:val="single" w:sz="4" w:space="0" w:color="000000"/>
            </w:tcBorders>
          </w:tcPr>
          <w:p w14:paraId="09A755B7"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38FF9D6" w14:textId="640A1880"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76409D">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757074F5"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20</w:t>
            </w:r>
          </w:p>
        </w:tc>
        <w:tc>
          <w:tcPr>
            <w:tcW w:w="1701" w:type="dxa"/>
            <w:tcBorders>
              <w:top w:val="single" w:sz="4" w:space="0" w:color="000000"/>
              <w:left w:val="single" w:sz="4" w:space="0" w:color="000000"/>
              <w:bottom w:val="single" w:sz="4" w:space="0" w:color="000000"/>
              <w:right w:val="single" w:sz="4" w:space="0" w:color="000000"/>
            </w:tcBorders>
          </w:tcPr>
          <w:p w14:paraId="7643E2B2"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539,19</w:t>
            </w:r>
          </w:p>
        </w:tc>
      </w:tr>
      <w:tr w:rsidR="001D0FFF" w:rsidRPr="001D0FFF" w14:paraId="6458EC01" w14:textId="77777777" w:rsidTr="00191212">
        <w:tc>
          <w:tcPr>
            <w:tcW w:w="777" w:type="dxa"/>
            <w:tcBorders>
              <w:top w:val="single" w:sz="4" w:space="0" w:color="000000"/>
              <w:left w:val="single" w:sz="4" w:space="0" w:color="000000"/>
              <w:bottom w:val="single" w:sz="4" w:space="0" w:color="000000"/>
              <w:right w:val="single" w:sz="4" w:space="0" w:color="000000"/>
            </w:tcBorders>
          </w:tcPr>
          <w:p w14:paraId="7301077F" w14:textId="77777777" w:rsidR="001D0FFF" w:rsidRPr="001D0FFF" w:rsidRDefault="001D0FFF" w:rsidP="00191212">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42</w:t>
            </w:r>
          </w:p>
        </w:tc>
        <w:tc>
          <w:tcPr>
            <w:tcW w:w="4072" w:type="dxa"/>
            <w:tcBorders>
              <w:top w:val="single" w:sz="4" w:space="0" w:color="000000"/>
              <w:left w:val="single" w:sz="4" w:space="0" w:color="000000"/>
              <w:bottom w:val="single" w:sz="4" w:space="0" w:color="000000"/>
              <w:right w:val="single" w:sz="4" w:space="0" w:color="000000"/>
            </w:tcBorders>
          </w:tcPr>
          <w:p w14:paraId="098989AD" w14:textId="77777777" w:rsidR="001D0FFF" w:rsidRPr="001D0FFF" w:rsidRDefault="001D0FFF" w:rsidP="00191212">
            <w:pPr>
              <w:pStyle w:val="Recuodecorpodetexto"/>
              <w:widowControl w:val="0"/>
              <w:snapToGrid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PNEU 225/75L R16 C</w:t>
            </w:r>
          </w:p>
        </w:tc>
        <w:tc>
          <w:tcPr>
            <w:tcW w:w="1417" w:type="dxa"/>
            <w:tcBorders>
              <w:top w:val="single" w:sz="4" w:space="0" w:color="000000"/>
              <w:left w:val="single" w:sz="4" w:space="0" w:color="000000"/>
              <w:bottom w:val="single" w:sz="4" w:space="0" w:color="000000"/>
              <w:right w:val="single" w:sz="4" w:space="0" w:color="000000"/>
            </w:tcBorders>
          </w:tcPr>
          <w:p w14:paraId="7C73731B"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UNIDADE</w:t>
            </w:r>
          </w:p>
        </w:tc>
        <w:tc>
          <w:tcPr>
            <w:tcW w:w="1134" w:type="dxa"/>
            <w:tcBorders>
              <w:top w:val="single" w:sz="4" w:space="0" w:color="000000"/>
              <w:left w:val="single" w:sz="4" w:space="0" w:color="000000"/>
              <w:bottom w:val="single" w:sz="4" w:space="0" w:color="000000"/>
              <w:right w:val="single" w:sz="4" w:space="0" w:color="000000"/>
            </w:tcBorders>
          </w:tcPr>
          <w:p w14:paraId="7413DB06" w14:textId="20634654"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0</w:t>
            </w:r>
            <w:r w:rsidR="0076409D">
              <w:rPr>
                <w:rFonts w:ascii="Times New Roman" w:hAnsi="Times New Roman" w:cs="Times New Roman"/>
                <w:sz w:val="21"/>
                <w:szCs w:val="21"/>
              </w:rPr>
              <w:t>1</w:t>
            </w:r>
          </w:p>
        </w:tc>
        <w:tc>
          <w:tcPr>
            <w:tcW w:w="1276" w:type="dxa"/>
            <w:tcBorders>
              <w:top w:val="single" w:sz="4" w:space="0" w:color="000000"/>
              <w:left w:val="single" w:sz="4" w:space="0" w:color="000000"/>
              <w:bottom w:val="single" w:sz="4" w:space="0" w:color="000000"/>
              <w:right w:val="single" w:sz="4" w:space="0" w:color="000000"/>
            </w:tcBorders>
          </w:tcPr>
          <w:p w14:paraId="38C67E13"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30</w:t>
            </w:r>
          </w:p>
        </w:tc>
        <w:tc>
          <w:tcPr>
            <w:tcW w:w="1701" w:type="dxa"/>
            <w:tcBorders>
              <w:top w:val="single" w:sz="4" w:space="0" w:color="000000"/>
              <w:left w:val="single" w:sz="4" w:space="0" w:color="000000"/>
              <w:bottom w:val="single" w:sz="4" w:space="0" w:color="000000"/>
              <w:right w:val="single" w:sz="4" w:space="0" w:color="000000"/>
            </w:tcBorders>
          </w:tcPr>
          <w:p w14:paraId="31DF7359" w14:textId="7777777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807,25</w:t>
            </w:r>
          </w:p>
        </w:tc>
      </w:tr>
      <w:tr w:rsidR="001D0FFF" w:rsidRPr="001D0FFF" w14:paraId="2A56EC9B" w14:textId="77777777" w:rsidTr="001D0FFF">
        <w:tc>
          <w:tcPr>
            <w:tcW w:w="10377" w:type="dxa"/>
            <w:gridSpan w:val="6"/>
            <w:tcBorders>
              <w:top w:val="single" w:sz="4" w:space="0" w:color="000000"/>
              <w:left w:val="single" w:sz="4" w:space="0" w:color="000000"/>
              <w:bottom w:val="single" w:sz="4" w:space="0" w:color="000000"/>
              <w:right w:val="single" w:sz="4" w:space="0" w:color="000000"/>
            </w:tcBorders>
          </w:tcPr>
          <w:p w14:paraId="12F70A68" w14:textId="082BFF67" w:rsidR="001D0FFF" w:rsidRPr="001D0FFF" w:rsidRDefault="001D0FFF" w:rsidP="00191212">
            <w:pPr>
              <w:pStyle w:val="Recuodecorpodetexto"/>
              <w:widowControl w:val="0"/>
              <w:snapToGrid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TOTAL: 1.161.964,98</w:t>
            </w:r>
          </w:p>
        </w:tc>
      </w:tr>
    </w:tbl>
    <w:p w14:paraId="696CD8C2" w14:textId="77777777" w:rsidR="001B4CED" w:rsidRPr="001D0FFF" w:rsidRDefault="001B4CED">
      <w:pPr>
        <w:widowControl w:val="0"/>
        <w:spacing w:line="276" w:lineRule="auto"/>
        <w:ind w:left="2" w:hanging="2"/>
        <w:jc w:val="both"/>
        <w:rPr>
          <w:rFonts w:ascii="Times New Roman" w:hAnsi="Times New Roman" w:cs="Times New Roman"/>
          <w:color w:val="FF0000"/>
          <w:sz w:val="21"/>
          <w:szCs w:val="21"/>
        </w:rPr>
      </w:pPr>
    </w:p>
    <w:p w14:paraId="0FC48477" w14:textId="77777777" w:rsidR="001B4CED" w:rsidRPr="001D0FFF" w:rsidRDefault="00000000">
      <w:pPr>
        <w:widowControl w:val="0"/>
        <w:numPr>
          <w:ilvl w:val="0"/>
          <w:numId w:val="6"/>
        </w:numPr>
        <w:tabs>
          <w:tab w:val="left" w:pos="284"/>
        </w:tabs>
        <w:spacing w:line="276" w:lineRule="auto"/>
        <w:ind w:left="2" w:hanging="2"/>
        <w:jc w:val="both"/>
        <w:outlineLvl w:val="0"/>
        <w:rPr>
          <w:rFonts w:ascii="Times New Roman" w:hAnsi="Times New Roman" w:cs="Times New Roman"/>
          <w:b/>
          <w:color w:val="000000"/>
          <w:sz w:val="21"/>
          <w:szCs w:val="21"/>
        </w:rPr>
      </w:pPr>
      <w:r w:rsidRPr="001D0FFF">
        <w:rPr>
          <w:rFonts w:ascii="Times New Roman" w:hAnsi="Times New Roman" w:cs="Times New Roman"/>
          <w:b/>
          <w:color w:val="000000"/>
          <w:sz w:val="21"/>
          <w:szCs w:val="21"/>
        </w:rPr>
        <w:t>DOS REQUISITOS PARA CONTRATAÇÃO</w:t>
      </w:r>
    </w:p>
    <w:p w14:paraId="34319261" w14:textId="3FA947A1" w:rsidR="00DE6E17" w:rsidRPr="001D0FFF" w:rsidRDefault="00DE6E17">
      <w:pPr>
        <w:pStyle w:val="PargrafodaLista"/>
        <w:widowControl w:val="0"/>
        <w:numPr>
          <w:ilvl w:val="1"/>
          <w:numId w:val="6"/>
        </w:numPr>
        <w:pBdr>
          <w:top w:val="nil"/>
          <w:left w:val="nil"/>
          <w:bottom w:val="nil"/>
          <w:right w:val="nil"/>
          <w:between w:val="nil"/>
        </w:pBdr>
        <w:tabs>
          <w:tab w:val="left" w:pos="851"/>
        </w:tabs>
        <w:suppressAutoHyphens w:val="0"/>
        <w:autoSpaceDE w:val="0"/>
        <w:autoSpaceDN w:val="0"/>
        <w:spacing w:line="276" w:lineRule="auto"/>
        <w:ind w:left="284" w:hanging="284"/>
        <w:jc w:val="both"/>
        <w:rPr>
          <w:rFonts w:ascii="Times New Roman" w:eastAsia="Times New Roman" w:hAnsi="Times New Roman" w:cs="Times New Roman"/>
          <w:b/>
          <w:color w:val="FF0000"/>
          <w:sz w:val="24"/>
          <w:szCs w:val="24"/>
        </w:rPr>
      </w:pPr>
      <w:r w:rsidRPr="001D0FFF">
        <w:rPr>
          <w:rFonts w:ascii="Times New Roman" w:hAnsi="Times New Roman" w:cs="Times New Roman"/>
          <w:sz w:val="24"/>
          <w:szCs w:val="24"/>
        </w:rPr>
        <w:t>Fornecer o objeto de acordo com as especificações e quantitativos em conformidade com as condições deste instrumento, obrigando-se a substituir aquele(s) não achado(s) conforme(s) pela CONTRATANTE;</w:t>
      </w:r>
      <w:r w:rsidRPr="001D0FFF">
        <w:rPr>
          <w:rFonts w:ascii="Times New Roman" w:eastAsia="Times New Roman" w:hAnsi="Times New Roman" w:cs="Times New Roman"/>
          <w:b/>
          <w:color w:val="FF0000"/>
          <w:sz w:val="24"/>
          <w:szCs w:val="24"/>
        </w:rPr>
        <w:t xml:space="preserve"> </w:t>
      </w:r>
    </w:p>
    <w:p w14:paraId="61AA8830" w14:textId="7AE35EB7" w:rsidR="00DE6E17" w:rsidRPr="001D0FFF" w:rsidRDefault="00DE6E17">
      <w:pPr>
        <w:pStyle w:val="PargrafodaLista"/>
        <w:widowControl w:val="0"/>
        <w:numPr>
          <w:ilvl w:val="1"/>
          <w:numId w:val="6"/>
        </w:numPr>
        <w:pBdr>
          <w:top w:val="nil"/>
          <w:left w:val="nil"/>
          <w:bottom w:val="nil"/>
          <w:right w:val="nil"/>
          <w:between w:val="nil"/>
        </w:pBdr>
        <w:tabs>
          <w:tab w:val="left" w:pos="851"/>
        </w:tabs>
        <w:suppressAutoHyphens w:val="0"/>
        <w:autoSpaceDE w:val="0"/>
        <w:autoSpaceDN w:val="0"/>
        <w:spacing w:line="276" w:lineRule="auto"/>
        <w:ind w:left="284" w:hanging="284"/>
        <w:jc w:val="both"/>
        <w:rPr>
          <w:rFonts w:ascii="Times New Roman" w:eastAsia="Times New Roman" w:hAnsi="Times New Roman" w:cs="Times New Roman"/>
          <w:b/>
          <w:color w:val="FF0000"/>
          <w:sz w:val="24"/>
          <w:szCs w:val="24"/>
        </w:rPr>
      </w:pPr>
      <w:r w:rsidRPr="001D0FFF">
        <w:rPr>
          <w:rFonts w:ascii="Times New Roman" w:hAnsi="Times New Roman" w:cs="Times New Roman"/>
          <w:sz w:val="24"/>
          <w:szCs w:val="24"/>
        </w:rPr>
        <w:t xml:space="preserve">Responder, integralmente, por perdas e danos que vier a causar a esta Prefeitura ou a terceiros em razão de </w:t>
      </w:r>
      <w:r w:rsidRPr="001D0FFF">
        <w:rPr>
          <w:rFonts w:ascii="Times New Roman" w:hAnsi="Times New Roman" w:cs="Times New Roman"/>
          <w:sz w:val="24"/>
          <w:szCs w:val="24"/>
        </w:rPr>
        <w:lastRenderedPageBreak/>
        <w:t>ação ou omissão, dolosa ou culposa, sua ou dos seus prepostos, independentemente de outras cominações contratuais ou legais a que estiver sujeita</w:t>
      </w:r>
    </w:p>
    <w:p w14:paraId="563E2836" w14:textId="77777777" w:rsidR="00DE6E17" w:rsidRPr="001D0FFF" w:rsidRDefault="00DE6E17">
      <w:pPr>
        <w:pStyle w:val="PargrafodaLista"/>
        <w:widowControl w:val="0"/>
        <w:numPr>
          <w:ilvl w:val="1"/>
          <w:numId w:val="6"/>
        </w:numPr>
        <w:pBdr>
          <w:top w:val="nil"/>
          <w:left w:val="nil"/>
          <w:bottom w:val="nil"/>
          <w:right w:val="nil"/>
          <w:between w:val="nil"/>
        </w:pBdr>
        <w:tabs>
          <w:tab w:val="left" w:pos="851"/>
        </w:tabs>
        <w:suppressAutoHyphens w:val="0"/>
        <w:autoSpaceDE w:val="0"/>
        <w:autoSpaceDN w:val="0"/>
        <w:spacing w:line="276" w:lineRule="auto"/>
        <w:ind w:left="284" w:hanging="284"/>
        <w:contextualSpacing w:val="0"/>
        <w:jc w:val="both"/>
        <w:textAlignment w:val="auto"/>
        <w:outlineLvl w:val="9"/>
        <w:rPr>
          <w:rFonts w:ascii="Times New Roman" w:eastAsia="Times New Roman" w:hAnsi="Times New Roman" w:cs="Times New Roman"/>
          <w:b/>
          <w:color w:val="FF0000"/>
          <w:sz w:val="24"/>
          <w:szCs w:val="24"/>
        </w:rPr>
      </w:pPr>
      <w:r w:rsidRPr="001D0FFF">
        <w:rPr>
          <w:rFonts w:ascii="Times New Roman" w:hAnsi="Times New Roman" w:cs="Times New Roman"/>
          <w:sz w:val="24"/>
          <w:szCs w:val="24"/>
        </w:rPr>
        <w:t>Assumir inteira responsabilidade quanto à qualidade do fornecimento;</w:t>
      </w:r>
    </w:p>
    <w:p w14:paraId="49C87642" w14:textId="77777777" w:rsidR="00DE6E17" w:rsidRPr="001D0FFF" w:rsidRDefault="00DE6E17">
      <w:pPr>
        <w:pStyle w:val="PargrafodaLista"/>
        <w:widowControl w:val="0"/>
        <w:numPr>
          <w:ilvl w:val="1"/>
          <w:numId w:val="6"/>
        </w:numPr>
        <w:pBdr>
          <w:top w:val="nil"/>
          <w:left w:val="nil"/>
          <w:bottom w:val="nil"/>
          <w:right w:val="nil"/>
          <w:between w:val="nil"/>
        </w:pBdr>
        <w:tabs>
          <w:tab w:val="left" w:pos="284"/>
        </w:tabs>
        <w:suppressAutoHyphens w:val="0"/>
        <w:autoSpaceDE w:val="0"/>
        <w:autoSpaceDN w:val="0"/>
        <w:spacing w:line="276" w:lineRule="auto"/>
        <w:ind w:left="142" w:hanging="142"/>
        <w:contextualSpacing w:val="0"/>
        <w:jc w:val="both"/>
        <w:textAlignment w:val="auto"/>
        <w:outlineLvl w:val="9"/>
        <w:rPr>
          <w:rFonts w:ascii="Times New Roman" w:eastAsia="Times New Roman" w:hAnsi="Times New Roman" w:cs="Times New Roman"/>
          <w:b/>
          <w:color w:val="FF0000"/>
          <w:sz w:val="24"/>
          <w:szCs w:val="24"/>
        </w:rPr>
      </w:pPr>
      <w:r w:rsidRPr="001D0FFF">
        <w:rPr>
          <w:rFonts w:ascii="Times New Roman" w:hAnsi="Times New Roman" w:cs="Times New Roman"/>
          <w:sz w:val="24"/>
          <w:szCs w:val="24"/>
        </w:rPr>
        <w:t>Fornecer o objeto obedecendo às quantidades requisitadas, qualidade, horários, prazos e locais estabelecidos para a entrega;</w:t>
      </w:r>
    </w:p>
    <w:p w14:paraId="709FC80C" w14:textId="7095264F" w:rsidR="00DE6E17" w:rsidRPr="001D0FFF" w:rsidRDefault="00DE6E17">
      <w:pPr>
        <w:pStyle w:val="PargrafodaLista"/>
        <w:widowControl w:val="0"/>
        <w:numPr>
          <w:ilvl w:val="1"/>
          <w:numId w:val="6"/>
        </w:numPr>
        <w:pBdr>
          <w:top w:val="nil"/>
          <w:left w:val="nil"/>
          <w:bottom w:val="nil"/>
          <w:right w:val="nil"/>
          <w:between w:val="nil"/>
        </w:pBdr>
        <w:tabs>
          <w:tab w:val="left" w:pos="851"/>
        </w:tabs>
        <w:suppressAutoHyphens w:val="0"/>
        <w:autoSpaceDE w:val="0"/>
        <w:autoSpaceDN w:val="0"/>
        <w:spacing w:line="276" w:lineRule="auto"/>
        <w:ind w:left="426"/>
        <w:jc w:val="both"/>
        <w:rPr>
          <w:rFonts w:ascii="Times New Roman" w:eastAsia="Times New Roman" w:hAnsi="Times New Roman" w:cs="Times New Roman"/>
          <w:b/>
          <w:color w:val="FF0000"/>
          <w:sz w:val="24"/>
          <w:szCs w:val="24"/>
        </w:rPr>
      </w:pPr>
      <w:r w:rsidRPr="001D0FFF">
        <w:rPr>
          <w:rFonts w:ascii="Times New Roman" w:hAnsi="Times New Roman" w:cs="Times New Roman"/>
          <w:sz w:val="24"/>
          <w:szCs w:val="24"/>
        </w:rPr>
        <w:t>Cumprir todas as demais cláusulas do presente</w:t>
      </w:r>
      <w:r w:rsidR="004F5FC3">
        <w:rPr>
          <w:rFonts w:ascii="Times New Roman" w:hAnsi="Times New Roman" w:cs="Times New Roman"/>
          <w:sz w:val="24"/>
          <w:szCs w:val="24"/>
        </w:rPr>
        <w:t xml:space="preserve"> da presente</w:t>
      </w:r>
      <w:r w:rsidR="004F5FC3">
        <w:rPr>
          <w:rFonts w:ascii="Times New Roman" w:hAnsi="Times New Roman" w:cs="Times New Roman"/>
          <w:sz w:val="21"/>
          <w:szCs w:val="21"/>
        </w:rPr>
        <w:t xml:space="preserve"> Ata de registro</w:t>
      </w:r>
      <w:r w:rsidRPr="001D0FFF">
        <w:rPr>
          <w:rFonts w:ascii="Times New Roman" w:hAnsi="Times New Roman" w:cs="Times New Roman"/>
          <w:sz w:val="24"/>
          <w:szCs w:val="24"/>
        </w:rPr>
        <w:t>.</w:t>
      </w:r>
    </w:p>
    <w:p w14:paraId="66BD8B00" w14:textId="6CC94FA1" w:rsidR="00DE6E17" w:rsidRPr="001D0FFF" w:rsidRDefault="00DE6E17" w:rsidP="00DE6E17">
      <w:pPr>
        <w:widowControl w:val="0"/>
        <w:tabs>
          <w:tab w:val="left" w:pos="284"/>
        </w:tabs>
        <w:spacing w:line="276" w:lineRule="auto"/>
        <w:ind w:left="2"/>
        <w:jc w:val="both"/>
        <w:outlineLvl w:val="0"/>
        <w:rPr>
          <w:rFonts w:ascii="Times New Roman" w:hAnsi="Times New Roman" w:cs="Times New Roman"/>
          <w:b/>
          <w:color w:val="000000"/>
          <w:sz w:val="21"/>
          <w:szCs w:val="21"/>
        </w:rPr>
      </w:pPr>
    </w:p>
    <w:p w14:paraId="70888F84" w14:textId="6FE654A1" w:rsidR="00DE6E17" w:rsidRPr="001D0FFF" w:rsidRDefault="00DE6E17" w:rsidP="00DE6E17">
      <w:pPr>
        <w:widowControl w:val="0"/>
        <w:spacing w:line="276" w:lineRule="auto"/>
        <w:ind w:left="2" w:hanging="2"/>
        <w:jc w:val="both"/>
        <w:rPr>
          <w:rFonts w:ascii="Times New Roman" w:hAnsi="Times New Roman" w:cs="Times New Roman"/>
          <w:color w:val="FF0000"/>
          <w:sz w:val="21"/>
          <w:szCs w:val="21"/>
        </w:rPr>
      </w:pPr>
      <w:bookmarkStart w:id="57" w:name="_Hlk199575027"/>
      <w:bookmarkEnd w:id="57"/>
    </w:p>
    <w:p w14:paraId="6A2FC0BD" w14:textId="77777777" w:rsidR="001B4CED" w:rsidRPr="001D0FFF" w:rsidRDefault="00000000">
      <w:pPr>
        <w:pStyle w:val="PargrafodaLista"/>
        <w:widowControl w:val="0"/>
        <w:numPr>
          <w:ilvl w:val="0"/>
          <w:numId w:val="6"/>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MODELO DE EXECUÇÃO DO OBJETO</w:t>
      </w:r>
    </w:p>
    <w:p w14:paraId="79A03F59" w14:textId="7E1A9067" w:rsidR="00A875D7" w:rsidRPr="001D0FFF" w:rsidRDefault="00000000">
      <w:pPr>
        <w:widowControl w:val="0"/>
        <w:numPr>
          <w:ilvl w:val="1"/>
          <w:numId w:val="6"/>
        </w:numPr>
        <w:tabs>
          <w:tab w:val="left" w:pos="284"/>
        </w:tabs>
        <w:spacing w:line="276" w:lineRule="auto"/>
        <w:ind w:left="2" w:firstLine="0"/>
        <w:jc w:val="both"/>
        <w:outlineLvl w:val="0"/>
        <w:rPr>
          <w:rFonts w:ascii="Times New Roman" w:hAnsi="Times New Roman" w:cs="Times New Roman"/>
          <w:sz w:val="21"/>
          <w:szCs w:val="21"/>
        </w:rPr>
      </w:pPr>
      <w:r w:rsidRPr="001D0FFF">
        <w:rPr>
          <w:rFonts w:ascii="Times New Roman" w:hAnsi="Times New Roman" w:cs="Times New Roman"/>
          <w:sz w:val="21"/>
          <w:szCs w:val="21"/>
        </w:rPr>
        <w:t>Os produtos deverão ser entregues a partir da solicitação de cada Secretaria, sendo que a empresa adjudicatária após o recebimento da mesma deverá realizar a entrega/fornecimento dos itens em um prazo de 1</w:t>
      </w:r>
      <w:r w:rsidR="00A875D7" w:rsidRPr="001D0FFF">
        <w:rPr>
          <w:rFonts w:ascii="Times New Roman" w:hAnsi="Times New Roman" w:cs="Times New Roman"/>
          <w:sz w:val="21"/>
          <w:szCs w:val="21"/>
        </w:rPr>
        <w:t>5</w:t>
      </w:r>
      <w:r w:rsidRPr="001D0FFF">
        <w:rPr>
          <w:rFonts w:ascii="Times New Roman" w:hAnsi="Times New Roman" w:cs="Times New Roman"/>
          <w:sz w:val="21"/>
          <w:szCs w:val="21"/>
        </w:rPr>
        <w:t xml:space="preserve"> (</w:t>
      </w:r>
      <w:r w:rsidR="00A875D7" w:rsidRPr="001D0FFF">
        <w:rPr>
          <w:rFonts w:ascii="Times New Roman" w:hAnsi="Times New Roman" w:cs="Times New Roman"/>
          <w:sz w:val="21"/>
          <w:szCs w:val="21"/>
        </w:rPr>
        <w:t>quinze</w:t>
      </w:r>
      <w:r w:rsidRPr="001D0FFF">
        <w:rPr>
          <w:rFonts w:ascii="Times New Roman" w:hAnsi="Times New Roman" w:cs="Times New Roman"/>
          <w:sz w:val="21"/>
          <w:szCs w:val="21"/>
        </w:rPr>
        <w:t xml:space="preserve">) dias, onde a aquisição será feita conforme as necessidades da Secretaria. </w:t>
      </w:r>
    </w:p>
    <w:p w14:paraId="07612847" w14:textId="7DAC5479" w:rsidR="00A875D7" w:rsidRPr="001D0FFF" w:rsidRDefault="00A875D7">
      <w:pPr>
        <w:widowControl w:val="0"/>
        <w:numPr>
          <w:ilvl w:val="1"/>
          <w:numId w:val="6"/>
        </w:numPr>
        <w:tabs>
          <w:tab w:val="left" w:pos="284"/>
        </w:tabs>
        <w:spacing w:line="276" w:lineRule="auto"/>
        <w:ind w:left="2" w:firstLine="0"/>
        <w:jc w:val="both"/>
        <w:outlineLvl w:val="0"/>
        <w:rPr>
          <w:rFonts w:ascii="Times New Roman" w:hAnsi="Times New Roman" w:cs="Times New Roman"/>
          <w:color w:val="000000"/>
          <w:sz w:val="21"/>
          <w:szCs w:val="21"/>
        </w:rPr>
      </w:pPr>
      <w:r w:rsidRPr="001D0FFF">
        <w:rPr>
          <w:rFonts w:ascii="Times New Roman" w:hAnsi="Times New Roman" w:cs="Times New Roman"/>
          <w:color w:val="000000"/>
          <w:sz w:val="21"/>
          <w:szCs w:val="21"/>
        </w:rPr>
        <w:t xml:space="preserve"> </w:t>
      </w:r>
      <w:r w:rsidRPr="001D0FFF">
        <w:rPr>
          <w:rFonts w:ascii="Times New Roman" w:hAnsi="Times New Roman" w:cs="Times New Roman"/>
        </w:rPr>
        <w:t>O</w:t>
      </w:r>
      <w:r w:rsidRPr="001D0FFF">
        <w:rPr>
          <w:rFonts w:ascii="Times New Roman" w:hAnsi="Times New Roman" w:cs="Times New Roman"/>
          <w:spacing w:val="-5"/>
        </w:rPr>
        <w:t xml:space="preserve"> </w:t>
      </w:r>
      <w:r w:rsidRPr="001D0FFF">
        <w:rPr>
          <w:rFonts w:ascii="Times New Roman" w:hAnsi="Times New Roman" w:cs="Times New Roman"/>
        </w:rPr>
        <w:t>objeto</w:t>
      </w:r>
      <w:r w:rsidRPr="001D0FFF">
        <w:rPr>
          <w:rFonts w:ascii="Times New Roman" w:hAnsi="Times New Roman" w:cs="Times New Roman"/>
          <w:spacing w:val="-6"/>
        </w:rPr>
        <w:t xml:space="preserve">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rPr>
        <w:t>,</w:t>
      </w:r>
      <w:r w:rsidRPr="001D0FFF">
        <w:rPr>
          <w:rFonts w:ascii="Times New Roman" w:hAnsi="Times New Roman" w:cs="Times New Roman"/>
          <w:spacing w:val="-6"/>
        </w:rPr>
        <w:t xml:space="preserve"> </w:t>
      </w:r>
      <w:r w:rsidRPr="001D0FFF">
        <w:rPr>
          <w:rFonts w:ascii="Times New Roman" w:hAnsi="Times New Roman" w:cs="Times New Roman"/>
        </w:rPr>
        <w:t>deverá</w:t>
      </w:r>
      <w:r w:rsidRPr="001D0FFF">
        <w:rPr>
          <w:rFonts w:ascii="Times New Roman" w:hAnsi="Times New Roman" w:cs="Times New Roman"/>
          <w:spacing w:val="-6"/>
        </w:rPr>
        <w:t xml:space="preserve"> </w:t>
      </w:r>
      <w:r w:rsidRPr="001D0FFF">
        <w:rPr>
          <w:rFonts w:ascii="Times New Roman" w:hAnsi="Times New Roman" w:cs="Times New Roman"/>
        </w:rPr>
        <w:t>ser</w:t>
      </w:r>
      <w:r w:rsidRPr="001D0FFF">
        <w:rPr>
          <w:rFonts w:ascii="Times New Roman" w:hAnsi="Times New Roman" w:cs="Times New Roman"/>
          <w:spacing w:val="-6"/>
        </w:rPr>
        <w:t xml:space="preserve"> </w:t>
      </w:r>
      <w:r w:rsidRPr="001D0FFF">
        <w:rPr>
          <w:rFonts w:ascii="Times New Roman" w:hAnsi="Times New Roman" w:cs="Times New Roman"/>
        </w:rPr>
        <w:t>entregue</w:t>
      </w:r>
      <w:r w:rsidRPr="001D0FFF">
        <w:rPr>
          <w:rFonts w:ascii="Times New Roman" w:hAnsi="Times New Roman" w:cs="Times New Roman"/>
          <w:spacing w:val="-2"/>
        </w:rPr>
        <w:t xml:space="preserve"> </w:t>
      </w:r>
      <w:r w:rsidRPr="001D0FFF">
        <w:rPr>
          <w:rFonts w:ascii="Times New Roman" w:hAnsi="Times New Roman" w:cs="Times New Roman"/>
        </w:rPr>
        <w:t>junto</w:t>
      </w:r>
      <w:r w:rsidRPr="001D0FFF">
        <w:rPr>
          <w:rFonts w:ascii="Times New Roman" w:hAnsi="Times New Roman" w:cs="Times New Roman"/>
          <w:spacing w:val="-3"/>
        </w:rPr>
        <w:t xml:space="preserve"> </w:t>
      </w:r>
      <w:r w:rsidRPr="001D0FFF">
        <w:rPr>
          <w:rFonts w:ascii="Times New Roman" w:hAnsi="Times New Roman" w:cs="Times New Roman"/>
        </w:rPr>
        <w:t>a</w:t>
      </w:r>
      <w:r w:rsidRPr="001D0FFF">
        <w:rPr>
          <w:rFonts w:ascii="Times New Roman" w:hAnsi="Times New Roman" w:cs="Times New Roman"/>
          <w:spacing w:val="-6"/>
        </w:rPr>
        <w:t xml:space="preserve"> </w:t>
      </w:r>
      <w:r w:rsidRPr="001D0FFF">
        <w:rPr>
          <w:rFonts w:ascii="Times New Roman" w:hAnsi="Times New Roman" w:cs="Times New Roman"/>
        </w:rPr>
        <w:t>Almoxarifado da prefeitura Municipal,</w:t>
      </w:r>
      <w:r w:rsidRPr="001D0FFF">
        <w:rPr>
          <w:rFonts w:ascii="Times New Roman" w:hAnsi="Times New Roman" w:cs="Times New Roman"/>
          <w:spacing w:val="-6"/>
        </w:rPr>
        <w:t xml:space="preserve"> </w:t>
      </w:r>
      <w:r w:rsidRPr="001D0FFF">
        <w:rPr>
          <w:rFonts w:ascii="Times New Roman" w:hAnsi="Times New Roman" w:cs="Times New Roman"/>
        </w:rPr>
        <w:t>na</w:t>
      </w:r>
      <w:r w:rsidRPr="001D0FFF">
        <w:rPr>
          <w:rFonts w:ascii="Times New Roman" w:hAnsi="Times New Roman" w:cs="Times New Roman"/>
          <w:spacing w:val="-4"/>
        </w:rPr>
        <w:t xml:space="preserve"> </w:t>
      </w:r>
      <w:r w:rsidRPr="001D0FFF">
        <w:rPr>
          <w:rFonts w:ascii="Times New Roman" w:hAnsi="Times New Roman" w:cs="Times New Roman"/>
        </w:rPr>
        <w:t>Rua Osvaldo Cruz 138,</w:t>
      </w:r>
      <w:r w:rsidRPr="001D0FFF">
        <w:rPr>
          <w:rFonts w:ascii="Times New Roman" w:hAnsi="Times New Roman" w:cs="Times New Roman"/>
          <w:spacing w:val="-5"/>
        </w:rPr>
        <w:t xml:space="preserve"> </w:t>
      </w:r>
      <w:r w:rsidRPr="001D0FFF">
        <w:rPr>
          <w:rFonts w:ascii="Times New Roman" w:hAnsi="Times New Roman" w:cs="Times New Roman"/>
        </w:rPr>
        <w:t>nesta</w:t>
      </w:r>
      <w:r w:rsidRPr="001D0FFF">
        <w:rPr>
          <w:rFonts w:ascii="Times New Roman" w:hAnsi="Times New Roman" w:cs="Times New Roman"/>
          <w:spacing w:val="-3"/>
        </w:rPr>
        <w:t xml:space="preserve"> </w:t>
      </w:r>
      <w:r w:rsidRPr="001D0FFF">
        <w:rPr>
          <w:rFonts w:ascii="Times New Roman" w:hAnsi="Times New Roman" w:cs="Times New Roman"/>
        </w:rPr>
        <w:t>cidade</w:t>
      </w:r>
      <w:r w:rsidRPr="001D0FFF">
        <w:rPr>
          <w:rFonts w:ascii="Times New Roman" w:hAnsi="Times New Roman" w:cs="Times New Roman"/>
          <w:spacing w:val="-5"/>
        </w:rPr>
        <w:t xml:space="preserve"> </w:t>
      </w:r>
      <w:r w:rsidRPr="001D0FFF">
        <w:rPr>
          <w:rFonts w:ascii="Times New Roman" w:hAnsi="Times New Roman" w:cs="Times New Roman"/>
        </w:rPr>
        <w:t>de</w:t>
      </w:r>
      <w:r w:rsidRPr="001D0FFF">
        <w:rPr>
          <w:rFonts w:ascii="Times New Roman" w:hAnsi="Times New Roman" w:cs="Times New Roman"/>
          <w:spacing w:val="-5"/>
        </w:rPr>
        <w:t xml:space="preserve"> </w:t>
      </w:r>
      <w:r w:rsidRPr="001D0FFF">
        <w:rPr>
          <w:rFonts w:ascii="Times New Roman" w:hAnsi="Times New Roman" w:cs="Times New Roman"/>
        </w:rPr>
        <w:t>Tiradentes</w:t>
      </w:r>
      <w:r w:rsidRPr="001D0FFF">
        <w:rPr>
          <w:rFonts w:ascii="Times New Roman" w:hAnsi="Times New Roman" w:cs="Times New Roman"/>
          <w:spacing w:val="-8"/>
        </w:rPr>
        <w:t xml:space="preserve"> </w:t>
      </w:r>
      <w:r w:rsidRPr="001D0FFF">
        <w:rPr>
          <w:rFonts w:ascii="Times New Roman" w:hAnsi="Times New Roman" w:cs="Times New Roman"/>
        </w:rPr>
        <w:t>do</w:t>
      </w:r>
      <w:r w:rsidRPr="001D0FFF">
        <w:rPr>
          <w:rFonts w:ascii="Times New Roman" w:hAnsi="Times New Roman" w:cs="Times New Roman"/>
          <w:spacing w:val="-2"/>
        </w:rPr>
        <w:t xml:space="preserve"> </w:t>
      </w:r>
      <w:r w:rsidRPr="001D0FFF">
        <w:rPr>
          <w:rFonts w:ascii="Times New Roman" w:hAnsi="Times New Roman" w:cs="Times New Roman"/>
        </w:rPr>
        <w:t xml:space="preserve">Sul, </w:t>
      </w:r>
      <w:r w:rsidRPr="001D0FFF">
        <w:rPr>
          <w:rFonts w:ascii="Times New Roman" w:hAnsi="Times New Roman" w:cs="Times New Roman"/>
          <w:b/>
        </w:rPr>
        <w:t xml:space="preserve">mediante agendamento pelo contato (55) 99968- </w:t>
      </w:r>
      <w:r w:rsidRPr="001D0FFF">
        <w:rPr>
          <w:rFonts w:ascii="Times New Roman" w:hAnsi="Times New Roman" w:cs="Times New Roman"/>
          <w:b/>
          <w:spacing w:val="-2"/>
        </w:rPr>
        <w:t>2411.</w:t>
      </w:r>
    </w:p>
    <w:p w14:paraId="29FABE7E" w14:textId="2327B73B" w:rsidR="001B4CED" w:rsidRPr="001D0FFF" w:rsidRDefault="00000000">
      <w:pPr>
        <w:pStyle w:val="PargrafodaLista"/>
        <w:widowControl w:val="0"/>
        <w:numPr>
          <w:ilvl w:val="1"/>
          <w:numId w:val="6"/>
        </w:numPr>
        <w:tabs>
          <w:tab w:val="left" w:pos="284"/>
        </w:tabs>
        <w:spacing w:line="276" w:lineRule="auto"/>
        <w:ind w:left="2" w:firstLine="0"/>
        <w:jc w:val="both"/>
        <w:textAlignment w:val="auto"/>
        <w:rPr>
          <w:rFonts w:ascii="Times New Roman" w:eastAsia="Times New Roman" w:hAnsi="Times New Roman" w:cs="Times New Roman"/>
          <w:color w:val="000000"/>
          <w:sz w:val="21"/>
          <w:szCs w:val="21"/>
        </w:rPr>
      </w:pPr>
      <w:r w:rsidRPr="001D0FFF">
        <w:rPr>
          <w:rFonts w:ascii="Times New Roman" w:eastAsia="Times New Roman" w:hAnsi="Times New Roman" w:cs="Times New Roman"/>
          <w:color w:val="000000"/>
          <w:sz w:val="21"/>
          <w:szCs w:val="21"/>
        </w:rPr>
        <w:t>Os</w:t>
      </w:r>
      <w:r w:rsidRPr="001D0FFF">
        <w:rPr>
          <w:rFonts w:ascii="Times New Roman" w:eastAsia="Times New Roman" w:hAnsi="Times New Roman" w:cs="Times New Roman"/>
          <w:sz w:val="21"/>
          <w:szCs w:val="21"/>
        </w:rPr>
        <w:t xml:space="preserve"> produtos </w:t>
      </w:r>
      <w:r w:rsidRPr="001D0FFF">
        <w:rPr>
          <w:rFonts w:ascii="Times New Roman" w:eastAsia="Times New Roman" w:hAnsi="Times New Roman" w:cs="Times New Roman"/>
          <w:color w:val="000000"/>
          <w:sz w:val="21"/>
          <w:szCs w:val="21"/>
        </w:rPr>
        <w:t>serão recebidos provisoriamente para efeito de posterior verificação de sua conformidade com as especificações constantes neste Termo de Referência e demais documentos que vinculam o prestador.</w:t>
      </w:r>
    </w:p>
    <w:p w14:paraId="136AB0D5" w14:textId="13A456D4" w:rsidR="001B4CED" w:rsidRPr="001D0FFF" w:rsidRDefault="00000000">
      <w:pPr>
        <w:widowControl w:val="0"/>
        <w:numPr>
          <w:ilvl w:val="1"/>
          <w:numId w:val="6"/>
        </w:numPr>
        <w:tabs>
          <w:tab w:val="left" w:pos="284"/>
        </w:tabs>
        <w:spacing w:line="276" w:lineRule="auto"/>
        <w:ind w:left="2" w:firstLine="0"/>
        <w:jc w:val="both"/>
        <w:outlineLvl w:val="0"/>
        <w:rPr>
          <w:rFonts w:ascii="Times New Roman" w:hAnsi="Times New Roman" w:cs="Times New Roman"/>
          <w:sz w:val="21"/>
          <w:szCs w:val="21"/>
        </w:rPr>
      </w:pPr>
      <w:r w:rsidRPr="001D0FFF">
        <w:rPr>
          <w:rFonts w:ascii="Times New Roman" w:hAnsi="Times New Roman" w:cs="Times New Roman"/>
          <w:color w:val="000000"/>
          <w:sz w:val="21"/>
          <w:szCs w:val="21"/>
        </w:rPr>
        <w:t xml:space="preserve">A verificação da conformidade das especificações </w:t>
      </w:r>
      <w:r w:rsidRPr="001D0FFF">
        <w:rPr>
          <w:rFonts w:ascii="Times New Roman" w:hAnsi="Times New Roman" w:cs="Times New Roman"/>
          <w:sz w:val="21"/>
          <w:szCs w:val="21"/>
        </w:rPr>
        <w:t xml:space="preserve">dos produtos ocorrerá no prazo de até 3 (três) dias úteis, </w:t>
      </w:r>
      <w:r w:rsidRPr="001D0FFF">
        <w:rPr>
          <w:rFonts w:ascii="Times New Roman" w:hAnsi="Times New Roman" w:cs="Times New Roman"/>
          <w:color w:val="000000"/>
          <w:sz w:val="21"/>
          <w:szCs w:val="21"/>
        </w:rPr>
        <w:t xml:space="preserve">contados a partir do recebimento provisório. Admitida a conformidade quantitativa </w:t>
      </w:r>
      <w:r w:rsidRPr="001D0FFF">
        <w:rPr>
          <w:rFonts w:ascii="Times New Roman" w:hAnsi="Times New Roman" w:cs="Times New Roman"/>
          <w:sz w:val="21"/>
          <w:szCs w:val="21"/>
        </w:rPr>
        <w:t>e qualitativa, os produtos serão recebidos definitivamente, mediante “atesto” na Nota Fiscal, com a consequente aceitação do objeto.</w:t>
      </w:r>
    </w:p>
    <w:p w14:paraId="408B1813" w14:textId="7C4923B5" w:rsidR="001B4CED" w:rsidRPr="001D0FFF" w:rsidRDefault="00000000">
      <w:pPr>
        <w:widowControl w:val="0"/>
        <w:numPr>
          <w:ilvl w:val="1"/>
          <w:numId w:val="6"/>
        </w:numPr>
        <w:tabs>
          <w:tab w:val="left" w:pos="284"/>
        </w:tabs>
        <w:spacing w:line="276" w:lineRule="auto"/>
        <w:ind w:left="0" w:firstLine="0"/>
        <w:jc w:val="both"/>
        <w:outlineLvl w:val="0"/>
        <w:rPr>
          <w:rFonts w:ascii="Times New Roman" w:hAnsi="Times New Roman" w:cs="Times New Roman"/>
          <w:color w:val="000000"/>
          <w:sz w:val="21"/>
          <w:szCs w:val="21"/>
        </w:rPr>
      </w:pPr>
      <w:r w:rsidRPr="001D0FFF">
        <w:rPr>
          <w:rFonts w:ascii="Times New Roman" w:hAnsi="Times New Roman" w:cs="Times New Roman"/>
          <w:sz w:val="21"/>
          <w:szCs w:val="21"/>
        </w:rPr>
        <w:t xml:space="preserve"> Na hipótese de constatação de anomalias que comprometam o recebimento e utilização adequada do resultado dos produtos, estes serão rejeitados, no todo ou em parte, sem qualquer ônus para a Prefeitura do Município de </w:t>
      </w:r>
      <w:r w:rsidR="00176003" w:rsidRPr="001D0FFF">
        <w:rPr>
          <w:rFonts w:ascii="Times New Roman" w:hAnsi="Times New Roman" w:cs="Times New Roman"/>
          <w:sz w:val="21"/>
          <w:szCs w:val="21"/>
        </w:rPr>
        <w:t>Tiradentes do Sul/RS</w:t>
      </w:r>
      <w:r w:rsidRPr="001D0FFF">
        <w:rPr>
          <w:rFonts w:ascii="Times New Roman" w:hAnsi="Times New Roman" w:cs="Times New Roman"/>
          <w:sz w:val="21"/>
          <w:szCs w:val="21"/>
        </w:rPr>
        <w:t xml:space="preserve">, devendo o prestador substituí-los no prazo de até 10 (dez) dias corridos, a partir da data </w:t>
      </w:r>
      <w:r w:rsidRPr="001D0FFF">
        <w:rPr>
          <w:rFonts w:ascii="Times New Roman" w:hAnsi="Times New Roman" w:cs="Times New Roman"/>
          <w:color w:val="000000"/>
          <w:sz w:val="21"/>
          <w:szCs w:val="21"/>
        </w:rPr>
        <w:t>de solicitação da substituição.</w:t>
      </w:r>
      <w:bookmarkStart w:id="58" w:name="_Hlk199575052"/>
      <w:bookmarkEnd w:id="58"/>
    </w:p>
    <w:p w14:paraId="6871F58A" w14:textId="50CF840B" w:rsidR="00176003" w:rsidRPr="001D0FFF" w:rsidRDefault="00176003">
      <w:pPr>
        <w:widowControl w:val="0"/>
        <w:numPr>
          <w:ilvl w:val="1"/>
          <w:numId w:val="6"/>
        </w:numPr>
        <w:pBdr>
          <w:top w:val="nil"/>
          <w:left w:val="nil"/>
          <w:bottom w:val="nil"/>
          <w:right w:val="nil"/>
          <w:between w:val="nil"/>
        </w:pBdr>
        <w:tabs>
          <w:tab w:val="left" w:pos="0"/>
        </w:tabs>
        <w:suppressAutoHyphens w:val="0"/>
        <w:spacing w:line="276" w:lineRule="auto"/>
        <w:ind w:left="0" w:firstLine="0"/>
        <w:jc w:val="both"/>
        <w:rPr>
          <w:rFonts w:ascii="Times New Roman" w:hAnsi="Times New Roman" w:cs="Times New Roman"/>
          <w:color w:val="000000"/>
          <w:sz w:val="24"/>
          <w:szCs w:val="24"/>
        </w:rPr>
      </w:pPr>
      <w:r w:rsidRPr="001D0FFF">
        <w:rPr>
          <w:rFonts w:ascii="Times New Roman" w:hAnsi="Times New Roman" w:cs="Times New Roman"/>
          <w:sz w:val="24"/>
          <w:szCs w:val="24"/>
        </w:rPr>
        <w:t>Os pneus deverão ser novos, primeira vida, não remanufaturados ou recauchutados, atendendo plenamente a normatização do INMETRO, através da Portaria nº. 5, de 14/01/2000, em especial no que se refere a descrição</w:t>
      </w:r>
      <w:r w:rsidR="00425C66" w:rsidRPr="001D0FFF">
        <w:rPr>
          <w:rFonts w:ascii="Times New Roman" w:hAnsi="Times New Roman" w:cs="Times New Roman"/>
          <w:sz w:val="24"/>
          <w:szCs w:val="24"/>
        </w:rPr>
        <w:t xml:space="preserve"> </w:t>
      </w:r>
      <w:r w:rsidRPr="001D0FFF">
        <w:rPr>
          <w:rFonts w:ascii="Times New Roman" w:hAnsi="Times New Roman" w:cs="Times New Roman"/>
          <w:sz w:val="24"/>
          <w:szCs w:val="24"/>
        </w:rPr>
        <w:t>e suas características.</w:t>
      </w:r>
    </w:p>
    <w:p w14:paraId="2026555E" w14:textId="4F675AAE" w:rsidR="00176003" w:rsidRPr="001D0FFF" w:rsidRDefault="00176003">
      <w:pPr>
        <w:widowControl w:val="0"/>
        <w:numPr>
          <w:ilvl w:val="1"/>
          <w:numId w:val="6"/>
        </w:numPr>
        <w:tabs>
          <w:tab w:val="left" w:pos="284"/>
        </w:tabs>
        <w:spacing w:line="276" w:lineRule="auto"/>
        <w:ind w:left="0" w:firstLine="0"/>
        <w:jc w:val="both"/>
        <w:outlineLvl w:val="0"/>
        <w:rPr>
          <w:rFonts w:ascii="Times New Roman" w:hAnsi="Times New Roman" w:cs="Times New Roman"/>
          <w:color w:val="000000"/>
          <w:sz w:val="21"/>
          <w:szCs w:val="21"/>
        </w:rPr>
      </w:pPr>
      <w:r w:rsidRPr="001D0FFF">
        <w:rPr>
          <w:rFonts w:ascii="Times New Roman" w:hAnsi="Times New Roman" w:cs="Times New Roman"/>
          <w:sz w:val="24"/>
          <w:szCs w:val="24"/>
        </w:rPr>
        <w:t>Todos</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os</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pneus</w:t>
      </w:r>
      <w:r w:rsidRPr="001D0FFF">
        <w:rPr>
          <w:rFonts w:ascii="Times New Roman" w:hAnsi="Times New Roman" w:cs="Times New Roman"/>
          <w:spacing w:val="-4"/>
          <w:sz w:val="24"/>
          <w:szCs w:val="24"/>
        </w:rPr>
        <w:t xml:space="preserve"> </w:t>
      </w:r>
      <w:r w:rsidRPr="001D0FFF">
        <w:rPr>
          <w:rFonts w:ascii="Times New Roman" w:hAnsi="Times New Roman" w:cs="Times New Roman"/>
          <w:sz w:val="24"/>
          <w:szCs w:val="24"/>
        </w:rPr>
        <w:t>devem</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atender às</w:t>
      </w:r>
      <w:r w:rsidRPr="001D0FFF">
        <w:rPr>
          <w:rFonts w:ascii="Times New Roman" w:hAnsi="Times New Roman" w:cs="Times New Roman"/>
          <w:spacing w:val="-4"/>
          <w:sz w:val="24"/>
          <w:szCs w:val="24"/>
        </w:rPr>
        <w:t xml:space="preserve"> </w:t>
      </w:r>
      <w:r w:rsidRPr="001D0FFF">
        <w:rPr>
          <w:rFonts w:ascii="Times New Roman" w:hAnsi="Times New Roman" w:cs="Times New Roman"/>
          <w:sz w:val="24"/>
          <w:szCs w:val="24"/>
        </w:rPr>
        <w:t>normas</w:t>
      </w:r>
      <w:r w:rsidRPr="001D0FFF">
        <w:rPr>
          <w:rFonts w:ascii="Times New Roman" w:hAnsi="Times New Roman" w:cs="Times New Roman"/>
          <w:spacing w:val="-3"/>
          <w:sz w:val="24"/>
          <w:szCs w:val="24"/>
        </w:rPr>
        <w:t xml:space="preserve"> </w:t>
      </w:r>
      <w:r w:rsidRPr="001D0FFF">
        <w:rPr>
          <w:rFonts w:ascii="Times New Roman" w:hAnsi="Times New Roman" w:cs="Times New Roman"/>
          <w:sz w:val="24"/>
          <w:szCs w:val="24"/>
        </w:rPr>
        <w:t>da</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ABNT</w:t>
      </w:r>
      <w:r w:rsidRPr="001D0FFF">
        <w:rPr>
          <w:rFonts w:ascii="Times New Roman" w:hAnsi="Times New Roman" w:cs="Times New Roman"/>
          <w:spacing w:val="-4"/>
          <w:sz w:val="24"/>
          <w:szCs w:val="24"/>
        </w:rPr>
        <w:t xml:space="preserve"> </w:t>
      </w:r>
      <w:r w:rsidRPr="001D0FFF">
        <w:rPr>
          <w:rFonts w:ascii="Times New Roman" w:hAnsi="Times New Roman" w:cs="Times New Roman"/>
          <w:sz w:val="24"/>
          <w:szCs w:val="24"/>
        </w:rPr>
        <w:t>NBR</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5531,</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NBR</w:t>
      </w:r>
      <w:r w:rsidRPr="001D0FFF">
        <w:rPr>
          <w:rFonts w:ascii="Times New Roman" w:hAnsi="Times New Roman" w:cs="Times New Roman"/>
          <w:spacing w:val="-5"/>
          <w:sz w:val="24"/>
          <w:szCs w:val="24"/>
        </w:rPr>
        <w:t xml:space="preserve"> </w:t>
      </w:r>
      <w:r w:rsidRPr="001D0FFF">
        <w:rPr>
          <w:rFonts w:ascii="Times New Roman" w:hAnsi="Times New Roman" w:cs="Times New Roman"/>
          <w:sz w:val="24"/>
          <w:szCs w:val="24"/>
        </w:rPr>
        <w:t>6087,</w:t>
      </w:r>
      <w:r w:rsidRPr="001D0FFF">
        <w:rPr>
          <w:rFonts w:ascii="Times New Roman" w:hAnsi="Times New Roman" w:cs="Times New Roman"/>
          <w:spacing w:val="-3"/>
          <w:sz w:val="24"/>
          <w:szCs w:val="24"/>
        </w:rPr>
        <w:t xml:space="preserve"> </w:t>
      </w:r>
      <w:r w:rsidRPr="001D0FFF">
        <w:rPr>
          <w:rFonts w:ascii="Times New Roman" w:hAnsi="Times New Roman" w:cs="Times New Roman"/>
          <w:sz w:val="24"/>
          <w:szCs w:val="24"/>
        </w:rPr>
        <w:t>NBR</w:t>
      </w:r>
      <w:r w:rsidRPr="001D0FFF">
        <w:rPr>
          <w:rFonts w:ascii="Times New Roman" w:hAnsi="Times New Roman" w:cs="Times New Roman"/>
          <w:spacing w:val="-2"/>
          <w:sz w:val="24"/>
          <w:szCs w:val="24"/>
        </w:rPr>
        <w:t xml:space="preserve"> 6088.</w:t>
      </w:r>
    </w:p>
    <w:p w14:paraId="09439B0E" w14:textId="44C2DC45" w:rsidR="00176003" w:rsidRPr="001D0FFF" w:rsidRDefault="00176003">
      <w:pPr>
        <w:widowControl w:val="0"/>
        <w:numPr>
          <w:ilvl w:val="1"/>
          <w:numId w:val="6"/>
        </w:numPr>
        <w:tabs>
          <w:tab w:val="left" w:pos="284"/>
        </w:tabs>
        <w:spacing w:line="276" w:lineRule="auto"/>
        <w:ind w:left="0" w:firstLine="0"/>
        <w:jc w:val="both"/>
        <w:outlineLvl w:val="0"/>
        <w:rPr>
          <w:rFonts w:ascii="Times New Roman" w:hAnsi="Times New Roman" w:cs="Times New Roman"/>
          <w:color w:val="000000"/>
          <w:sz w:val="21"/>
          <w:szCs w:val="21"/>
        </w:rPr>
      </w:pPr>
      <w:r w:rsidRPr="001D0FFF">
        <w:rPr>
          <w:rFonts w:ascii="Times New Roman" w:hAnsi="Times New Roman" w:cs="Times New Roman"/>
          <w:sz w:val="24"/>
          <w:szCs w:val="24"/>
        </w:rPr>
        <w:t>Os</w:t>
      </w:r>
      <w:r w:rsidRPr="001D0FFF">
        <w:rPr>
          <w:rFonts w:ascii="Times New Roman" w:hAnsi="Times New Roman" w:cs="Times New Roman"/>
          <w:spacing w:val="-3"/>
          <w:sz w:val="24"/>
          <w:szCs w:val="24"/>
        </w:rPr>
        <w:t xml:space="preserve"> </w:t>
      </w:r>
      <w:r w:rsidRPr="001D0FFF">
        <w:rPr>
          <w:rFonts w:ascii="Times New Roman" w:hAnsi="Times New Roman" w:cs="Times New Roman"/>
          <w:sz w:val="24"/>
          <w:szCs w:val="24"/>
        </w:rPr>
        <w:t>pneus</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deverão</w:t>
      </w:r>
      <w:r w:rsidRPr="001D0FFF">
        <w:rPr>
          <w:rFonts w:ascii="Times New Roman" w:hAnsi="Times New Roman" w:cs="Times New Roman"/>
          <w:spacing w:val="-3"/>
          <w:sz w:val="24"/>
          <w:szCs w:val="24"/>
        </w:rPr>
        <w:t xml:space="preserve"> </w:t>
      </w:r>
      <w:r w:rsidRPr="001D0FFF">
        <w:rPr>
          <w:rFonts w:ascii="Times New Roman" w:hAnsi="Times New Roman" w:cs="Times New Roman"/>
          <w:sz w:val="24"/>
          <w:szCs w:val="24"/>
        </w:rPr>
        <w:t>possuir</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a</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data</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de</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fabricação –</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DOT,</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impresso</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nos</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pneus</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não superior</w:t>
      </w:r>
      <w:r w:rsidRPr="001D0FFF">
        <w:rPr>
          <w:rFonts w:ascii="Times New Roman" w:hAnsi="Times New Roman" w:cs="Times New Roman"/>
          <w:spacing w:val="-1"/>
          <w:sz w:val="24"/>
          <w:szCs w:val="24"/>
        </w:rPr>
        <w:t xml:space="preserve"> </w:t>
      </w:r>
      <w:r w:rsidRPr="001D0FFF">
        <w:rPr>
          <w:rFonts w:ascii="Times New Roman" w:hAnsi="Times New Roman" w:cs="Times New Roman"/>
          <w:sz w:val="24"/>
          <w:szCs w:val="24"/>
        </w:rPr>
        <w:t>a</w:t>
      </w:r>
      <w:r w:rsidRPr="001D0FFF">
        <w:rPr>
          <w:rFonts w:ascii="Times New Roman" w:hAnsi="Times New Roman" w:cs="Times New Roman"/>
          <w:spacing w:val="-2"/>
          <w:sz w:val="24"/>
          <w:szCs w:val="24"/>
        </w:rPr>
        <w:t xml:space="preserve"> </w:t>
      </w:r>
      <w:r w:rsidRPr="001D0FFF">
        <w:rPr>
          <w:rFonts w:ascii="Times New Roman" w:hAnsi="Times New Roman" w:cs="Times New Roman"/>
          <w:sz w:val="24"/>
          <w:szCs w:val="24"/>
        </w:rPr>
        <w:t>06 (seis)</w:t>
      </w:r>
      <w:r w:rsidRPr="001D0FFF">
        <w:rPr>
          <w:rFonts w:ascii="Times New Roman" w:hAnsi="Times New Roman" w:cs="Times New Roman"/>
          <w:spacing w:val="-4"/>
          <w:sz w:val="24"/>
          <w:szCs w:val="24"/>
        </w:rPr>
        <w:t xml:space="preserve"> </w:t>
      </w:r>
      <w:r w:rsidRPr="001D0FFF">
        <w:rPr>
          <w:rFonts w:ascii="Times New Roman" w:hAnsi="Times New Roman" w:cs="Times New Roman"/>
          <w:sz w:val="24"/>
          <w:szCs w:val="24"/>
        </w:rPr>
        <w:t>meses,</w:t>
      </w:r>
      <w:r w:rsidRPr="001D0FFF">
        <w:rPr>
          <w:rFonts w:ascii="Times New Roman" w:hAnsi="Times New Roman" w:cs="Times New Roman"/>
          <w:spacing w:val="-4"/>
          <w:sz w:val="24"/>
          <w:szCs w:val="24"/>
        </w:rPr>
        <w:t xml:space="preserve"> </w:t>
      </w:r>
      <w:r w:rsidRPr="001D0FFF">
        <w:rPr>
          <w:rFonts w:ascii="Times New Roman" w:hAnsi="Times New Roman" w:cs="Times New Roman"/>
          <w:sz w:val="24"/>
          <w:szCs w:val="24"/>
        </w:rPr>
        <w:t>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contar</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data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de</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entrega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do</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produto</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no</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município,</w:t>
      </w:r>
      <w:r w:rsidRPr="001D0FFF">
        <w:rPr>
          <w:rFonts w:ascii="Times New Roman" w:hAnsi="Times New Roman" w:cs="Times New Roman"/>
          <w:spacing w:val="-3"/>
          <w:sz w:val="24"/>
          <w:szCs w:val="24"/>
        </w:rPr>
        <w:t xml:space="preserve"> </w:t>
      </w:r>
      <w:r w:rsidRPr="001D0FFF">
        <w:rPr>
          <w:rFonts w:ascii="Times New Roman" w:hAnsi="Times New Roman" w:cs="Times New Roman"/>
          <w:sz w:val="24"/>
          <w:szCs w:val="24"/>
        </w:rPr>
        <w:t>e</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garantia</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do</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fabricante</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de</w:t>
      </w:r>
      <w:r w:rsidRPr="001D0FFF">
        <w:rPr>
          <w:rFonts w:ascii="Times New Roman" w:hAnsi="Times New Roman" w:cs="Times New Roman"/>
          <w:spacing w:val="-6"/>
          <w:sz w:val="24"/>
          <w:szCs w:val="24"/>
        </w:rPr>
        <w:t xml:space="preserve"> </w:t>
      </w:r>
      <w:r w:rsidRPr="001D0FFF">
        <w:rPr>
          <w:rFonts w:ascii="Times New Roman" w:hAnsi="Times New Roman" w:cs="Times New Roman"/>
          <w:sz w:val="24"/>
          <w:szCs w:val="24"/>
        </w:rPr>
        <w:t>05 (cinco) anos.</w:t>
      </w:r>
    </w:p>
    <w:p w14:paraId="314D52AE" w14:textId="77777777" w:rsidR="00176003" w:rsidRPr="001D0FFF" w:rsidRDefault="00176003">
      <w:pPr>
        <w:widowControl w:val="0"/>
        <w:numPr>
          <w:ilvl w:val="1"/>
          <w:numId w:val="6"/>
        </w:numPr>
        <w:pBdr>
          <w:top w:val="nil"/>
          <w:left w:val="nil"/>
          <w:bottom w:val="nil"/>
          <w:right w:val="nil"/>
          <w:between w:val="nil"/>
        </w:pBdr>
        <w:tabs>
          <w:tab w:val="left" w:pos="284"/>
        </w:tabs>
        <w:suppressAutoHyphens w:val="0"/>
        <w:spacing w:line="276" w:lineRule="auto"/>
        <w:ind w:left="0" w:firstLine="0"/>
        <w:jc w:val="both"/>
        <w:rPr>
          <w:rFonts w:ascii="Times New Roman" w:hAnsi="Times New Roman" w:cs="Times New Roman"/>
          <w:color w:val="000000"/>
          <w:sz w:val="24"/>
          <w:szCs w:val="24"/>
        </w:rPr>
      </w:pPr>
      <w:r w:rsidRPr="001D0FFF">
        <w:rPr>
          <w:rFonts w:ascii="Times New Roman" w:hAnsi="Times New Roman" w:cs="Times New Roman"/>
          <w:sz w:val="24"/>
          <w:szCs w:val="24"/>
        </w:rPr>
        <w:t>Os pneus deverão ser certificados pelo INMETRO e RTQ-41, devendo conter em pelo menos um dos seus flancos a marca do instituto e uma sequência de 03 (três) números que identifica a empresa fabricante.</w:t>
      </w:r>
    </w:p>
    <w:p w14:paraId="0619CA79" w14:textId="28DB4BA2" w:rsidR="00176003" w:rsidRPr="00F80FCE" w:rsidRDefault="00F80FCE">
      <w:pPr>
        <w:widowControl w:val="0"/>
        <w:numPr>
          <w:ilvl w:val="1"/>
          <w:numId w:val="6"/>
        </w:numPr>
        <w:pBdr>
          <w:top w:val="nil"/>
          <w:left w:val="nil"/>
          <w:bottom w:val="nil"/>
          <w:right w:val="nil"/>
          <w:between w:val="nil"/>
        </w:pBdr>
        <w:tabs>
          <w:tab w:val="left" w:pos="284"/>
        </w:tabs>
        <w:suppressAutoHyphens w:val="0"/>
        <w:spacing w:line="276" w:lineRule="auto"/>
        <w:ind w:left="0" w:firstLine="0"/>
        <w:jc w:val="both"/>
        <w:rPr>
          <w:rFonts w:ascii="Times New Roman" w:hAnsi="Times New Roman" w:cs="Times New Roman"/>
          <w:b/>
          <w:bCs/>
          <w:color w:val="000000"/>
          <w:sz w:val="24"/>
          <w:szCs w:val="24"/>
        </w:rPr>
      </w:pPr>
      <w:r w:rsidRPr="00F80FCE">
        <w:rPr>
          <w:rFonts w:ascii="Times New Roman" w:hAnsi="Times New Roman" w:cs="Times New Roman"/>
          <w:b/>
          <w:bCs/>
          <w:color w:val="000000"/>
          <w:sz w:val="24"/>
          <w:szCs w:val="24"/>
          <w:shd w:val="clear" w:color="auto" w:fill="FFFFFF"/>
        </w:rPr>
        <w:t>CASO A ADMINISTRAÇÃO ENTENDA NECESSÁRIA A APRESENTAÇÃO DE AMOSTRA, ESTA SERÁ EXIGIDA APENAS DO LICITANTE PROVISORIAMENTE CLASSIFICADO EM PRIMEIRO LUGAR, NA FASE DE JULGAMENTO DA PROPOSTA, MEDIANTE SOLICITAÇÃO DO PREGOEIRO, COM INDICAÇÃO OBJETIVA DO PRAZO, LOCAL, FORMA DE APRESENTAÇÃO E CRITÉRIOS DE AVALIAÇÃO. A REJEIÇÃO DA AMOSTRA, POR NÃO ATENDIMENTO ÀS ESPECIFICAÇÕES DO EDITAL, IMPLICARÁ DESCLASSIFICAÇÃO DA PROPOSTA.</w:t>
      </w:r>
    </w:p>
    <w:p w14:paraId="33275B15" w14:textId="77777777" w:rsidR="001B4CED" w:rsidRPr="001D0FFF" w:rsidRDefault="001B4CED" w:rsidP="00DE6E17">
      <w:pPr>
        <w:widowControl w:val="0"/>
        <w:spacing w:line="276" w:lineRule="auto"/>
        <w:jc w:val="both"/>
        <w:rPr>
          <w:rFonts w:ascii="Times New Roman" w:hAnsi="Times New Roman" w:cs="Times New Roman"/>
          <w:i/>
          <w:color w:val="FF0000"/>
          <w:sz w:val="21"/>
          <w:szCs w:val="21"/>
        </w:rPr>
      </w:pPr>
    </w:p>
    <w:p w14:paraId="07DE07BA" w14:textId="77777777" w:rsidR="001B4CED" w:rsidRPr="001D0FFF" w:rsidRDefault="00000000">
      <w:pPr>
        <w:pStyle w:val="PargrafodaLista"/>
        <w:widowControl w:val="0"/>
        <w:numPr>
          <w:ilvl w:val="0"/>
          <w:numId w:val="6"/>
        </w:numPr>
        <w:tabs>
          <w:tab w:val="left" w:pos="284"/>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DO ACOMPANHAMENTO, GESTÃO E FISCALIZAÇÃO</w:t>
      </w:r>
    </w:p>
    <w:p w14:paraId="6BDB2EE7" w14:textId="77777777"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fiscalização da entrega do objeto da presente contratação será acompanhada</w:t>
      </w:r>
      <w:r w:rsidRPr="001D0FFF">
        <w:rPr>
          <w:rStyle w:val="Refdenotaderodap"/>
          <w:rFonts w:ascii="Times New Roman" w:hAnsi="Times New Roman" w:cs="Times New Roman"/>
          <w:sz w:val="21"/>
          <w:szCs w:val="21"/>
        </w:rPr>
        <w:footnoteReference w:id="2"/>
      </w:r>
      <w:r w:rsidRPr="001D0FFF">
        <w:rPr>
          <w:rFonts w:ascii="Times New Roman" w:hAnsi="Times New Roman" w:cs="Times New Roman"/>
          <w:sz w:val="21"/>
          <w:szCs w:val="21"/>
        </w:rPr>
        <w:t xml:space="preserve"> e fiscalizada por 1 (um) ou mais fiscais do contrato, representantes da Administração especialmente designados, ou pelos respectivos substitutos, permitida a contratação de terceiros para assisti-los e subsidiá-los com informações pertinentes a essa atribuição.</w:t>
      </w:r>
    </w:p>
    <w:p w14:paraId="52A346EF" w14:textId="77777777"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O contrato deverá ser executado fielmente pelas partes, de acordo com as cláusulas avençadas e as normas da Lei nº </w:t>
      </w:r>
      <w:r w:rsidRPr="001D0FFF">
        <w:rPr>
          <w:rFonts w:ascii="Times New Roman" w:hAnsi="Times New Roman" w:cs="Times New Roman"/>
          <w:sz w:val="21"/>
          <w:szCs w:val="21"/>
        </w:rPr>
        <w:lastRenderedPageBreak/>
        <w:t>14.133/2021, e cada parte responderá pelas consequências de sua inexecução total ou parcial (Lei nº 14.133/2021, art. 115, caput).</w:t>
      </w:r>
    </w:p>
    <w:p w14:paraId="5CE511C5" w14:textId="77777777"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Em caso de impedimento, ordem de paralisação ou suspensão do contrato, o cronograma de execução será prorrogado automaticamente pelo tempo correspondente, anotadas tais circunstâncias mediante simples apostila (Lei nº 14.133/2021, art. 115, §5º).</w:t>
      </w:r>
    </w:p>
    <w:p w14:paraId="5AE78F54"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fiscal do contrato anotará em registro próprio todas as ocorrências relacionadas à execução do contrato, determinando o que for necessário para a regularização das faltas ou dos defeitos observados (Lei nº 14.133/2021, art. 117, §1º).</w:t>
      </w:r>
    </w:p>
    <w:p w14:paraId="00725E6A"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fiscal do contrato informará a seus superiores, em tempo hábil para a adoção das medidas convenientes, a situação que demandar decisão ou providência que ultrapasse sua competência (Lei nº 14.133/2021, art. 117, §2º).</w:t>
      </w:r>
    </w:p>
    <w:p w14:paraId="3E9CB444"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contratado deverá manter preposto aceito pela Administração no local da obra ou do serviço para representá-lo na execução do contrato. (Lei nº 14.133/2021, art. 118).</w:t>
      </w:r>
    </w:p>
    <w:p w14:paraId="1CBC718B"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A indicação ou a manutenção do preposto da empresa poderá ser recusada pelo órgão ou entidade, desde que devidamente justificada, devendo a empresa designar outro para o exercício da atividade.</w:t>
      </w:r>
    </w:p>
    <w:p w14:paraId="045CA277"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70D14ED9" w14:textId="77777777" w:rsidR="001B4CED" w:rsidRPr="001D0FFF" w:rsidRDefault="00000000">
      <w:pPr>
        <w:pStyle w:val="PargrafodaLista"/>
        <w:widowControl w:val="0"/>
        <w:numPr>
          <w:ilvl w:val="1"/>
          <w:numId w:val="6"/>
        </w:numPr>
        <w:tabs>
          <w:tab w:val="left" w:pos="284"/>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8CACDB3" w14:textId="77777777" w:rsidR="001B4CED" w:rsidRPr="001D0FFF" w:rsidRDefault="00000000">
      <w:pPr>
        <w:pStyle w:val="PargrafodaLista"/>
        <w:widowControl w:val="0"/>
        <w:numPr>
          <w:ilvl w:val="1"/>
          <w:numId w:val="6"/>
        </w:numPr>
        <w:tabs>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Somente o contratado será responsável pelos encargos trabalhistas, previdenciários, fiscais e comerciais resultantes da execução do contrato (Lei nº 14.133/2021, art. 121, caput).</w:t>
      </w:r>
    </w:p>
    <w:p w14:paraId="0742110A" w14:textId="77777777" w:rsidR="001B4CED" w:rsidRPr="001D0FFF" w:rsidRDefault="00000000">
      <w:pPr>
        <w:pStyle w:val="PargrafodaLista"/>
        <w:widowControl w:val="0"/>
        <w:numPr>
          <w:ilvl w:val="1"/>
          <w:numId w:val="6"/>
        </w:numPr>
        <w:tabs>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A inadimplência do contratado em relação aos encargos trabalhistas, fiscais e comerciais não transferirá à Administração a responsabilidade pelo seu pagamento e não poderá onerar o objeto do contrato (Lei nº 14.133/2021, art. 121, §1º).</w:t>
      </w:r>
    </w:p>
    <w:p w14:paraId="0C946B47" w14:textId="77777777" w:rsidR="001B4CED" w:rsidRPr="001D0FFF" w:rsidRDefault="00000000">
      <w:pPr>
        <w:pStyle w:val="PargrafodaLista"/>
        <w:widowControl w:val="0"/>
        <w:numPr>
          <w:ilvl w:val="1"/>
          <w:numId w:val="6"/>
        </w:numPr>
        <w:tabs>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As comunicações entre o órgão ou entidade e a contratada devem ser realizadas por escrito sempre que o ato exigir tal formalidade, admitindo-se, excepcionalmente, o uso de mensagem eletrônica para esse fim.</w:t>
      </w:r>
    </w:p>
    <w:p w14:paraId="34E43093" w14:textId="77777777" w:rsidR="001B4CED" w:rsidRPr="001D0FFF" w:rsidRDefault="00000000">
      <w:pPr>
        <w:pStyle w:val="PargrafodaLista"/>
        <w:widowControl w:val="0"/>
        <w:numPr>
          <w:ilvl w:val="1"/>
          <w:numId w:val="6"/>
        </w:numPr>
        <w:tabs>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 órgão ou entidade poderá convocar representante da empresa para adoção de providências que devam ser cumpridas de imediato.</w:t>
      </w:r>
    </w:p>
    <w:p w14:paraId="31285091" w14:textId="77777777" w:rsidR="001B4CED" w:rsidRPr="001D0FFF" w:rsidRDefault="00000000">
      <w:pPr>
        <w:pStyle w:val="PargrafodaLista"/>
        <w:widowControl w:val="0"/>
        <w:numPr>
          <w:ilvl w:val="1"/>
          <w:numId w:val="6"/>
        </w:numPr>
        <w:tabs>
          <w:tab w:val="left" w:pos="426"/>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O prestador ficará sujeito a mais ampla e irrestrita fiscalização, obrigando-se a prestar todos os esclarecimentos porventura requeridos pela Administração.</w:t>
      </w:r>
    </w:p>
    <w:p w14:paraId="72A7AA5B" w14:textId="77777777" w:rsidR="001B4CED" w:rsidRPr="001D0FFF" w:rsidRDefault="00000000">
      <w:pPr>
        <w:pStyle w:val="PargrafodaLista"/>
        <w:widowControl w:val="0"/>
        <w:numPr>
          <w:ilvl w:val="1"/>
          <w:numId w:val="6"/>
        </w:numPr>
        <w:tabs>
          <w:tab w:val="left" w:pos="426"/>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fiscalização não aceitará, sob nenhum pretexto, a transferência de qualquer responsabilidade do prestador para outras pessoas e/ou entidades.</w:t>
      </w:r>
    </w:p>
    <w:p w14:paraId="253F638A" w14:textId="77777777" w:rsidR="001B4CED" w:rsidRPr="001D0FFF" w:rsidRDefault="00000000">
      <w:pPr>
        <w:pStyle w:val="PargrafodaLista"/>
        <w:widowControl w:val="0"/>
        <w:numPr>
          <w:ilvl w:val="1"/>
          <w:numId w:val="6"/>
        </w:numPr>
        <w:tabs>
          <w:tab w:val="left" w:pos="426"/>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Todas as ordens de serviços, instruções, reclamações e, em geral, qualquer entendimento entre a fiscalização e o Contratado serão feitas por escrito, nas ocasiões devidas, não sendo tomadas em consideração quaisquer alegações fundamentadas em ordens ou declarações verbais;</w:t>
      </w:r>
    </w:p>
    <w:p w14:paraId="0BDA6FFD" w14:textId="77777777" w:rsidR="001B4CED" w:rsidRPr="001D0FFF" w:rsidRDefault="00000000">
      <w:pPr>
        <w:pStyle w:val="PargrafodaLista"/>
        <w:widowControl w:val="0"/>
        <w:numPr>
          <w:ilvl w:val="1"/>
          <w:numId w:val="6"/>
        </w:numPr>
        <w:tabs>
          <w:tab w:val="left" w:pos="426"/>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Das decisões da fiscalização poderá o Contratado recorrer à Contratante, no prazo de 05 (cinco) dias úteis, sem efeito suspensivo.</w:t>
      </w:r>
    </w:p>
    <w:p w14:paraId="560701FE" w14:textId="77777777" w:rsidR="001B4CED" w:rsidRPr="001D0FFF" w:rsidRDefault="001B4CED">
      <w:pPr>
        <w:widowControl w:val="0"/>
        <w:spacing w:line="276" w:lineRule="auto"/>
        <w:ind w:left="2" w:hanging="2"/>
        <w:jc w:val="both"/>
        <w:rPr>
          <w:rFonts w:ascii="Times New Roman" w:hAnsi="Times New Roman" w:cs="Times New Roman"/>
          <w:sz w:val="21"/>
          <w:szCs w:val="21"/>
        </w:rPr>
      </w:pPr>
    </w:p>
    <w:p w14:paraId="65E4593E" w14:textId="77777777" w:rsidR="001B4CED" w:rsidRPr="001D0FFF" w:rsidRDefault="00000000">
      <w:pPr>
        <w:pStyle w:val="PargrafodaLista"/>
        <w:widowControl w:val="0"/>
        <w:numPr>
          <w:ilvl w:val="0"/>
          <w:numId w:val="6"/>
        </w:numPr>
        <w:tabs>
          <w:tab w:val="left" w:pos="284"/>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CRITÉRIOS DE MEDIÇÃO E DE PAGAMENTO</w:t>
      </w:r>
    </w:p>
    <w:p w14:paraId="044095EA" w14:textId="7A8EA164"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Sem prejuízo de outros procedimentos que possam ser estabelecidos, será aplicado como critério de medição a entrega do objeto, devidamente atestada pelo fiscal do contrato, nos termos e condições estabelecidos no Edital e seus Anexos.</w:t>
      </w:r>
    </w:p>
    <w:p w14:paraId="3CC3E52F" w14:textId="4CD26CF1"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Os pagamentos devidos à empresa a ser contratada serão efetuados contra empenho, após o recebimento do objeto, e mediante apresentação da Nota Fiscal/Fatura.</w:t>
      </w:r>
    </w:p>
    <w:p w14:paraId="423C183C" w14:textId="77777777"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Considera-se ocorrido o recebimento da nota fiscal ou fatura no momento em que o órgão contratante atestar a execução do objeto do contrato.</w:t>
      </w:r>
    </w:p>
    <w:p w14:paraId="167A9FAC" w14:textId="77777777"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nota fiscal/fatura emitida pelo fornecedor deverá conter, em local de fácil visualização, a indicação do número do processo, número do edital e da ordem de fornecimento, a fim de se acelerar o trâmite de recebimento do material e posterior liberação do documento fiscal para pagamento.</w:t>
      </w:r>
    </w:p>
    <w:p w14:paraId="794C5635" w14:textId="5066E89C"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O pagamento será efetuado no prazo de máximo de </w:t>
      </w:r>
      <w:r w:rsidR="00122251" w:rsidRPr="001D0FFF">
        <w:rPr>
          <w:rFonts w:ascii="Times New Roman" w:hAnsi="Times New Roman" w:cs="Times New Roman"/>
          <w:sz w:val="21"/>
          <w:szCs w:val="21"/>
        </w:rPr>
        <w:t>15</w:t>
      </w:r>
      <w:r w:rsidRPr="001D0FFF">
        <w:rPr>
          <w:rFonts w:ascii="Times New Roman" w:hAnsi="Times New Roman" w:cs="Times New Roman"/>
          <w:sz w:val="21"/>
          <w:szCs w:val="21"/>
        </w:rPr>
        <w:t xml:space="preserve"> dias úteis, contados da entrega total do(s) produto(s</w:t>
      </w:r>
      <w:r w:rsidR="00122251" w:rsidRPr="001D0FFF">
        <w:rPr>
          <w:rFonts w:ascii="Times New Roman" w:hAnsi="Times New Roman" w:cs="Times New Roman"/>
          <w:sz w:val="21"/>
          <w:szCs w:val="21"/>
        </w:rPr>
        <w:t>).</w:t>
      </w:r>
    </w:p>
    <w:p w14:paraId="00942F76" w14:textId="7522E7CB" w:rsidR="001B4CED" w:rsidRPr="001D0FFF" w:rsidRDefault="00000000">
      <w:pPr>
        <w:pStyle w:val="PargrafodaLista"/>
        <w:widowControl w:val="0"/>
        <w:numPr>
          <w:ilvl w:val="1"/>
          <w:numId w:val="6"/>
        </w:numPr>
        <w:tabs>
          <w:tab w:val="left" w:pos="284"/>
        </w:tabs>
        <w:suppressAutoHyphens w:val="0"/>
        <w:spacing w:line="276" w:lineRule="auto"/>
        <w:ind w:left="0" w:firstLine="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lastRenderedPageBreak/>
        <w:t>Ocorrendo atraso no pagamento, os valores serão corrigidos monetariamente pelo índice</w:t>
      </w:r>
      <w:r w:rsidR="00122251" w:rsidRPr="001D0FFF">
        <w:rPr>
          <w:rFonts w:ascii="Times New Roman" w:hAnsi="Times New Roman" w:cs="Times New Roman"/>
          <w:sz w:val="21"/>
          <w:szCs w:val="21"/>
        </w:rPr>
        <w:t xml:space="preserve"> IPCA</w:t>
      </w:r>
      <w:r w:rsidRPr="001D0FFF">
        <w:rPr>
          <w:rFonts w:ascii="Times New Roman" w:hAnsi="Times New Roman" w:cs="Times New Roman"/>
          <w:sz w:val="21"/>
          <w:szCs w:val="21"/>
        </w:rPr>
        <w:t xml:space="preserve"> do período, ou outro índice que vier a substituí-lo, e a Administração compensará a contratada com juros de 0,5% ao mês, pro rata.</w:t>
      </w:r>
    </w:p>
    <w:p w14:paraId="4FED6D40" w14:textId="77777777" w:rsidR="001B4CED" w:rsidRPr="001D0FFF" w:rsidRDefault="001B4CED">
      <w:pPr>
        <w:widowControl w:val="0"/>
        <w:spacing w:line="276" w:lineRule="auto"/>
        <w:jc w:val="both"/>
        <w:rPr>
          <w:rFonts w:ascii="Times New Roman" w:hAnsi="Times New Roman" w:cs="Times New Roman"/>
          <w:sz w:val="21"/>
          <w:szCs w:val="21"/>
        </w:rPr>
      </w:pPr>
      <w:bookmarkStart w:id="59" w:name="_Hlk199575107"/>
      <w:bookmarkStart w:id="60" w:name="_Hlk144305329"/>
      <w:bookmarkEnd w:id="59"/>
      <w:bookmarkEnd w:id="60"/>
    </w:p>
    <w:p w14:paraId="6285109B" w14:textId="77777777" w:rsidR="001B4CED" w:rsidRPr="001D0FFF" w:rsidRDefault="00000000">
      <w:pPr>
        <w:pStyle w:val="PargrafodaLista"/>
        <w:widowControl w:val="0"/>
        <w:numPr>
          <w:ilvl w:val="0"/>
          <w:numId w:val="6"/>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FORMA E CRITÉRIOS DE SELEÇÃO DO FORNECEDOR</w:t>
      </w:r>
    </w:p>
    <w:p w14:paraId="25DB063E" w14:textId="4802BEA0" w:rsidR="001B4CED" w:rsidRPr="001D0FFF" w:rsidRDefault="00000000">
      <w:pPr>
        <w:pStyle w:val="PargrafodaLista"/>
        <w:numPr>
          <w:ilvl w:val="1"/>
          <w:numId w:val="6"/>
        </w:numPr>
        <w:tabs>
          <w:tab w:val="left" w:pos="426"/>
        </w:tabs>
        <w:spacing w:line="276" w:lineRule="auto"/>
        <w:ind w:left="0" w:firstLine="0"/>
        <w:contextualSpacing w:val="0"/>
        <w:jc w:val="both"/>
        <w:textAlignment w:val="auto"/>
        <w:rPr>
          <w:rFonts w:ascii="Times New Roman" w:hAnsi="Times New Roman" w:cs="Times New Roman"/>
          <w:sz w:val="21"/>
          <w:szCs w:val="21"/>
        </w:rPr>
      </w:pPr>
      <w:r w:rsidRPr="001D0FFF">
        <w:rPr>
          <w:rFonts w:ascii="Times New Roman" w:hAnsi="Times New Roman" w:cs="Times New Roman"/>
          <w:sz w:val="21"/>
          <w:szCs w:val="21"/>
        </w:rPr>
        <w:t xml:space="preserve">O fornecedor será selecionado por meio da realização de processo de licitação na modalidade pregão eletrônico, com fundamento no art. 28, inc. I, da Lei nº 14.133/2021, que culminará com a seleção da proposta de </w:t>
      </w:r>
      <w:r w:rsidR="00122251" w:rsidRPr="001D0FFF">
        <w:rPr>
          <w:rFonts w:ascii="Times New Roman" w:hAnsi="Times New Roman" w:cs="Times New Roman"/>
          <w:sz w:val="21"/>
          <w:szCs w:val="21"/>
        </w:rPr>
        <w:t>menor preço por item.</w:t>
      </w:r>
    </w:p>
    <w:p w14:paraId="5E8B3CA2" w14:textId="77777777" w:rsidR="001B4CED" w:rsidRPr="001D0FFF" w:rsidRDefault="001B4CED">
      <w:pPr>
        <w:widowControl w:val="0"/>
        <w:spacing w:line="276" w:lineRule="auto"/>
        <w:jc w:val="both"/>
        <w:rPr>
          <w:rFonts w:ascii="Times New Roman" w:hAnsi="Times New Roman" w:cs="Times New Roman"/>
          <w:sz w:val="21"/>
          <w:szCs w:val="21"/>
        </w:rPr>
      </w:pPr>
      <w:bookmarkStart w:id="61" w:name="_Hlk192521796"/>
      <w:bookmarkEnd w:id="61"/>
    </w:p>
    <w:p w14:paraId="1EA1F0F7" w14:textId="77777777" w:rsidR="001B4CED" w:rsidRPr="001D0FFF" w:rsidRDefault="00000000">
      <w:pPr>
        <w:pStyle w:val="PargrafodaLista"/>
        <w:widowControl w:val="0"/>
        <w:numPr>
          <w:ilvl w:val="0"/>
          <w:numId w:val="6"/>
        </w:numPr>
        <w:tabs>
          <w:tab w:val="left" w:pos="284"/>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ESTIMATIVA DO VALOR DA CONTRATAÇÃO</w:t>
      </w:r>
    </w:p>
    <w:p w14:paraId="45A5EC9A" w14:textId="746C6CBA" w:rsidR="001B4CED" w:rsidRPr="001D0FFF" w:rsidRDefault="00000000">
      <w:pPr>
        <w:pStyle w:val="PargrafodaLista"/>
        <w:widowControl w:val="0"/>
        <w:numPr>
          <w:ilvl w:val="1"/>
          <w:numId w:val="6"/>
        </w:numPr>
        <w:tabs>
          <w:tab w:val="left" w:pos="284"/>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 xml:space="preserve">O valor máximo estimado será de R$ </w:t>
      </w:r>
      <w:r w:rsidR="00BD4EC4" w:rsidRPr="001D0FFF">
        <w:rPr>
          <w:rFonts w:ascii="Times New Roman" w:hAnsi="Times New Roman" w:cs="Times New Roman"/>
          <w:sz w:val="21"/>
          <w:szCs w:val="21"/>
        </w:rPr>
        <w:t>1.</w:t>
      </w:r>
      <w:r w:rsidR="00306839" w:rsidRPr="001D0FFF">
        <w:rPr>
          <w:rFonts w:ascii="Times New Roman" w:hAnsi="Times New Roman" w:cs="Times New Roman"/>
          <w:sz w:val="21"/>
          <w:szCs w:val="21"/>
        </w:rPr>
        <w:t>161.946,98</w:t>
      </w:r>
      <w:r w:rsidRPr="001D0FFF">
        <w:rPr>
          <w:rFonts w:ascii="Times New Roman" w:hAnsi="Times New Roman" w:cs="Times New Roman"/>
          <w:sz w:val="21"/>
          <w:szCs w:val="21"/>
        </w:rPr>
        <w:t xml:space="preserve"> (</w:t>
      </w:r>
      <w:r w:rsidR="00BD4EC4" w:rsidRPr="001D0FFF">
        <w:rPr>
          <w:rFonts w:ascii="Times New Roman" w:hAnsi="Times New Roman" w:cs="Times New Roman"/>
          <w:sz w:val="21"/>
          <w:szCs w:val="21"/>
        </w:rPr>
        <w:t xml:space="preserve">um milhão cento e </w:t>
      </w:r>
      <w:r w:rsidR="00306839" w:rsidRPr="001D0FFF">
        <w:rPr>
          <w:rFonts w:ascii="Times New Roman" w:hAnsi="Times New Roman" w:cs="Times New Roman"/>
          <w:sz w:val="21"/>
          <w:szCs w:val="21"/>
        </w:rPr>
        <w:t>sessenta e um</w:t>
      </w:r>
      <w:r w:rsidR="00A55606" w:rsidRPr="001D0FFF">
        <w:rPr>
          <w:rFonts w:ascii="Times New Roman" w:hAnsi="Times New Roman" w:cs="Times New Roman"/>
          <w:sz w:val="21"/>
          <w:szCs w:val="21"/>
        </w:rPr>
        <w:t xml:space="preserve"> mil, </w:t>
      </w:r>
      <w:r w:rsidR="00306839" w:rsidRPr="001D0FFF">
        <w:rPr>
          <w:rFonts w:ascii="Times New Roman" w:hAnsi="Times New Roman" w:cs="Times New Roman"/>
          <w:sz w:val="21"/>
          <w:szCs w:val="21"/>
        </w:rPr>
        <w:t>novecentos e quarenta e seis</w:t>
      </w:r>
      <w:r w:rsidR="00A55606" w:rsidRPr="001D0FFF">
        <w:rPr>
          <w:rFonts w:ascii="Times New Roman" w:hAnsi="Times New Roman" w:cs="Times New Roman"/>
          <w:sz w:val="21"/>
          <w:szCs w:val="21"/>
        </w:rPr>
        <w:t xml:space="preserve"> reais e </w:t>
      </w:r>
      <w:r w:rsidR="00306839" w:rsidRPr="001D0FFF">
        <w:rPr>
          <w:rFonts w:ascii="Times New Roman" w:hAnsi="Times New Roman" w:cs="Times New Roman"/>
          <w:sz w:val="21"/>
          <w:szCs w:val="21"/>
        </w:rPr>
        <w:t>noventa e oito</w:t>
      </w:r>
      <w:r w:rsidR="00A55606" w:rsidRPr="001D0FFF">
        <w:rPr>
          <w:rFonts w:ascii="Times New Roman" w:hAnsi="Times New Roman" w:cs="Times New Roman"/>
          <w:sz w:val="21"/>
          <w:szCs w:val="21"/>
        </w:rPr>
        <w:t xml:space="preserve"> centavos</w:t>
      </w:r>
      <w:r w:rsidRPr="001D0FFF">
        <w:rPr>
          <w:rFonts w:ascii="Times New Roman" w:hAnsi="Times New Roman" w:cs="Times New Roman"/>
          <w:sz w:val="21"/>
          <w:szCs w:val="21"/>
        </w:rPr>
        <w:t>), conforme metodologia documentada em anexo.</w:t>
      </w:r>
    </w:p>
    <w:p w14:paraId="0972A49E" w14:textId="77777777" w:rsidR="001B4CED" w:rsidRPr="001D0FFF" w:rsidRDefault="001B4CED">
      <w:pPr>
        <w:pStyle w:val="PargrafodaLista"/>
        <w:widowControl w:val="0"/>
        <w:spacing w:line="276" w:lineRule="auto"/>
        <w:ind w:left="0" w:firstLine="0"/>
        <w:jc w:val="both"/>
        <w:rPr>
          <w:rFonts w:ascii="Times New Roman" w:hAnsi="Times New Roman" w:cs="Times New Roman"/>
          <w:sz w:val="21"/>
          <w:szCs w:val="21"/>
        </w:rPr>
      </w:pPr>
      <w:bookmarkStart w:id="62" w:name="_Hlk199575157"/>
      <w:bookmarkEnd w:id="62"/>
    </w:p>
    <w:p w14:paraId="0E21FE9E" w14:textId="77777777" w:rsidR="001B4CED" w:rsidRPr="001D0FFF" w:rsidRDefault="00000000">
      <w:pPr>
        <w:pStyle w:val="PargrafodaLista"/>
        <w:widowControl w:val="0"/>
        <w:numPr>
          <w:ilvl w:val="0"/>
          <w:numId w:val="6"/>
        </w:numPr>
        <w:tabs>
          <w:tab w:val="left" w:pos="284"/>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DA DOTAÇÃO ORÇAMENTÁRIA</w:t>
      </w:r>
    </w:p>
    <w:p w14:paraId="4931B63C" w14:textId="77777777" w:rsidR="001B4CED" w:rsidRPr="001D0FFF" w:rsidRDefault="00000000">
      <w:pPr>
        <w:pStyle w:val="PargrafodaLista"/>
        <w:widowControl w:val="0"/>
        <w:numPr>
          <w:ilvl w:val="1"/>
          <w:numId w:val="6"/>
        </w:numPr>
        <w:tabs>
          <w:tab w:val="left" w:pos="284"/>
          <w:tab w:val="left" w:pos="426"/>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sz w:val="21"/>
          <w:szCs w:val="21"/>
        </w:rPr>
        <w:t>As eventuais aquisições/contratações decorrentes do objeto desta licitação correrão à conta dos recursos consignados nos orçamentos, vigentes à época da contratação.</w:t>
      </w:r>
    </w:p>
    <w:p w14:paraId="1328F68A" w14:textId="77777777" w:rsidR="001B4CED" w:rsidRPr="001D0FFF" w:rsidRDefault="001B4CED">
      <w:pPr>
        <w:widowControl w:val="0"/>
        <w:spacing w:line="276" w:lineRule="auto"/>
        <w:jc w:val="both"/>
        <w:rPr>
          <w:rFonts w:ascii="Times New Roman" w:hAnsi="Times New Roman" w:cs="Times New Roman"/>
          <w:b/>
          <w:bCs/>
          <w:color w:val="FF0000"/>
          <w:sz w:val="21"/>
          <w:szCs w:val="21"/>
        </w:rPr>
      </w:pPr>
    </w:p>
    <w:p w14:paraId="2586BE56" w14:textId="77777777" w:rsidR="001B4CED" w:rsidRPr="001D0FFF" w:rsidRDefault="00000000">
      <w:pPr>
        <w:pStyle w:val="PargrafodaLista"/>
        <w:widowControl w:val="0"/>
        <w:numPr>
          <w:ilvl w:val="0"/>
          <w:numId w:val="6"/>
        </w:numPr>
        <w:tabs>
          <w:tab w:val="left" w:pos="142"/>
          <w:tab w:val="left" w:pos="426"/>
        </w:tabs>
        <w:suppressAutoHyphens w:val="0"/>
        <w:spacing w:line="276" w:lineRule="auto"/>
        <w:ind w:left="0" w:firstLine="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DAS DISPOSIÇÕES FINAIS</w:t>
      </w:r>
    </w:p>
    <w:p w14:paraId="3D40B78B" w14:textId="77777777" w:rsidR="001B4CED" w:rsidRPr="001D0FFF" w:rsidRDefault="00000000">
      <w:pPr>
        <w:pStyle w:val="PargrafodaLista"/>
        <w:widowControl w:val="0"/>
        <w:numPr>
          <w:ilvl w:val="1"/>
          <w:numId w:val="6"/>
        </w:numPr>
        <w:tabs>
          <w:tab w:val="left" w:pos="142"/>
          <w:tab w:val="left" w:pos="426"/>
        </w:tabs>
        <w:spacing w:line="276" w:lineRule="auto"/>
        <w:ind w:left="0" w:firstLine="0"/>
        <w:jc w:val="both"/>
        <w:textAlignment w:val="auto"/>
        <w:rPr>
          <w:rFonts w:ascii="Times New Roman" w:hAnsi="Times New Roman" w:cs="Times New Roman"/>
          <w:sz w:val="21"/>
          <w:szCs w:val="21"/>
        </w:rPr>
      </w:pPr>
      <w:r w:rsidRPr="001D0FFF">
        <w:rPr>
          <w:rFonts w:ascii="Times New Roman" w:hAnsi="Times New Roman" w:cs="Times New Roman"/>
          <w:sz w:val="21"/>
          <w:szCs w:val="21"/>
        </w:rPr>
        <w:t>Os casos omissos serão decididos pela CONTRATANTE, segundo as disposições contidas e na Lei nº 14.133/2021, e demais normas federais de licitações e contratos administrativos e, subsidiariamente, segundo as disposições contidas na Lei nº 8.078, de 1990 – Código de Defesa do Consumidor – e normas e princípios gerais dos contratos.</w:t>
      </w:r>
    </w:p>
    <w:p w14:paraId="76CE2237" w14:textId="77777777" w:rsidR="001B4CED" w:rsidRPr="001D0FFF" w:rsidRDefault="001B4CED">
      <w:pPr>
        <w:widowControl w:val="0"/>
        <w:spacing w:line="276" w:lineRule="auto"/>
        <w:ind w:left="2" w:hanging="2"/>
        <w:jc w:val="both"/>
        <w:rPr>
          <w:rFonts w:ascii="Times New Roman" w:hAnsi="Times New Roman" w:cs="Times New Roman"/>
          <w:sz w:val="21"/>
          <w:szCs w:val="21"/>
        </w:rPr>
      </w:pPr>
    </w:p>
    <w:p w14:paraId="5D038633" w14:textId="77777777" w:rsidR="001B4CED" w:rsidRPr="001D0FFF" w:rsidRDefault="001B4CED">
      <w:pPr>
        <w:widowControl w:val="0"/>
        <w:spacing w:line="276" w:lineRule="auto"/>
        <w:ind w:left="2" w:hanging="2"/>
        <w:jc w:val="both"/>
        <w:rPr>
          <w:rFonts w:ascii="Times New Roman" w:hAnsi="Times New Roman" w:cs="Times New Roman"/>
          <w:sz w:val="21"/>
          <w:szCs w:val="21"/>
        </w:rPr>
      </w:pPr>
    </w:p>
    <w:p w14:paraId="6B4033DB" w14:textId="77777777" w:rsidR="001B4CED" w:rsidRPr="001D0FFF" w:rsidRDefault="001B4CED">
      <w:pPr>
        <w:widowControl w:val="0"/>
        <w:spacing w:line="276" w:lineRule="auto"/>
        <w:ind w:left="2" w:hanging="2"/>
        <w:jc w:val="both"/>
        <w:rPr>
          <w:rFonts w:ascii="Times New Roman" w:hAnsi="Times New Roman" w:cs="Times New Roman"/>
          <w:sz w:val="21"/>
          <w:szCs w:val="21"/>
        </w:rPr>
      </w:pPr>
    </w:p>
    <w:p w14:paraId="191256E4" w14:textId="67E88EA1" w:rsidR="001B4CED" w:rsidRPr="001D0FFF" w:rsidRDefault="00122251">
      <w:pPr>
        <w:widowControl w:val="0"/>
        <w:spacing w:line="276" w:lineRule="auto"/>
        <w:ind w:left="2" w:hanging="2"/>
        <w:jc w:val="center"/>
        <w:rPr>
          <w:rFonts w:ascii="Times New Roman" w:hAnsi="Times New Roman" w:cs="Times New Roman"/>
          <w:b/>
          <w:bCs/>
          <w:sz w:val="21"/>
          <w:szCs w:val="21"/>
        </w:rPr>
      </w:pPr>
      <w:r w:rsidRPr="001D0FFF">
        <w:rPr>
          <w:rFonts w:ascii="Times New Roman" w:hAnsi="Times New Roman" w:cs="Times New Roman"/>
          <w:b/>
          <w:bCs/>
          <w:sz w:val="21"/>
          <w:szCs w:val="21"/>
        </w:rPr>
        <w:t xml:space="preserve">Charles Vendelino Schneider </w:t>
      </w:r>
    </w:p>
    <w:p w14:paraId="6F9C25E4" w14:textId="54E14315" w:rsidR="001B4CED" w:rsidRPr="001D0FFF" w:rsidRDefault="00000000">
      <w:pPr>
        <w:widowControl w:val="0"/>
        <w:spacing w:line="276" w:lineRule="auto"/>
        <w:ind w:left="2" w:hanging="2"/>
        <w:jc w:val="center"/>
        <w:rPr>
          <w:rFonts w:ascii="Times New Roman" w:hAnsi="Times New Roman" w:cs="Times New Roman"/>
          <w:b/>
          <w:bCs/>
          <w:sz w:val="21"/>
          <w:szCs w:val="21"/>
        </w:rPr>
      </w:pPr>
      <w:r w:rsidRPr="001D0FFF">
        <w:rPr>
          <w:rFonts w:ascii="Times New Roman" w:hAnsi="Times New Roman" w:cs="Times New Roman"/>
          <w:b/>
          <w:bCs/>
          <w:sz w:val="21"/>
          <w:szCs w:val="21"/>
        </w:rPr>
        <w:t>Secretário Municipal de</w:t>
      </w:r>
      <w:r w:rsidR="00122251" w:rsidRPr="001D0FFF">
        <w:rPr>
          <w:rFonts w:ascii="Times New Roman" w:hAnsi="Times New Roman" w:cs="Times New Roman"/>
          <w:b/>
          <w:bCs/>
          <w:sz w:val="21"/>
          <w:szCs w:val="21"/>
        </w:rPr>
        <w:t xml:space="preserve"> Administração </w:t>
      </w:r>
    </w:p>
    <w:p w14:paraId="4B1BD304"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5CF79493"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58A0B83E"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4E4A6A9"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6157CE3F"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34CE4B09"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22C4478"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65A272FD"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5197AA03"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75F2C92"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1BCEEF8"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120BCC52"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3F38E4A0"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2B824755"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0C872E65"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0C912DD6"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197DBD0"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06239530"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25EB026D"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0949720F"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39EE7B4E"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6753DE5E"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217419BD"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3511B601"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62E01BE9"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4DB50ADF" w14:textId="77777777" w:rsidR="001D0FFF" w:rsidRPr="001D0FFF" w:rsidRDefault="001D0FFF">
      <w:pPr>
        <w:widowControl w:val="0"/>
        <w:spacing w:line="276" w:lineRule="auto"/>
        <w:ind w:left="2" w:hanging="2"/>
        <w:jc w:val="center"/>
        <w:rPr>
          <w:rFonts w:ascii="Times New Roman" w:hAnsi="Times New Roman" w:cs="Times New Roman"/>
          <w:b/>
          <w:bCs/>
          <w:sz w:val="21"/>
          <w:szCs w:val="21"/>
        </w:rPr>
      </w:pPr>
    </w:p>
    <w:p w14:paraId="22C44ED2" w14:textId="77777777" w:rsidR="001D0FFF" w:rsidRPr="001D0FFF" w:rsidRDefault="001D0FFF">
      <w:pPr>
        <w:widowControl w:val="0"/>
        <w:spacing w:line="276" w:lineRule="auto"/>
        <w:ind w:left="2" w:hanging="2"/>
        <w:jc w:val="center"/>
        <w:rPr>
          <w:rFonts w:ascii="Times New Roman" w:hAnsi="Times New Roman" w:cs="Times New Roman"/>
          <w:sz w:val="21"/>
          <w:szCs w:val="21"/>
        </w:rPr>
      </w:pPr>
    </w:p>
    <w:p w14:paraId="7FB34E44" w14:textId="11256DC3" w:rsidR="001B4CED" w:rsidRPr="001D0FFF" w:rsidRDefault="00000000" w:rsidP="00BD4EC4">
      <w:pPr>
        <w:spacing w:line="276" w:lineRule="auto"/>
        <w:jc w:val="center"/>
        <w:rPr>
          <w:rFonts w:ascii="Times New Roman" w:hAnsi="Times New Roman" w:cs="Times New Roman"/>
          <w:b/>
          <w:bCs/>
          <w:sz w:val="21"/>
          <w:szCs w:val="21"/>
          <w:u w:val="single"/>
        </w:rPr>
      </w:pPr>
      <w:r w:rsidRPr="001D0FFF">
        <w:rPr>
          <w:rFonts w:ascii="Times New Roman" w:hAnsi="Times New Roman" w:cs="Times New Roman"/>
          <w:b/>
          <w:bCs/>
          <w:sz w:val="21"/>
          <w:szCs w:val="21"/>
          <w:u w:val="single"/>
        </w:rPr>
        <w:t>ANEXO II – MINUTA DE ATA DE REGISTRO DE PREÇOS</w:t>
      </w:r>
    </w:p>
    <w:p w14:paraId="4E68B8C8" w14:textId="77777777" w:rsidR="00B62DA8" w:rsidRPr="001D0FFF" w:rsidRDefault="00B62DA8" w:rsidP="00B62DA8">
      <w:pPr>
        <w:tabs>
          <w:tab w:val="left" w:pos="4253"/>
        </w:tabs>
        <w:spacing w:line="276" w:lineRule="auto"/>
        <w:jc w:val="center"/>
        <w:rPr>
          <w:rFonts w:ascii="Times New Roman" w:hAnsi="Times New Roman" w:cs="Times New Roman"/>
          <w:b/>
          <w:sz w:val="21"/>
          <w:szCs w:val="21"/>
        </w:rPr>
      </w:pPr>
      <w:r w:rsidRPr="001D0FFF">
        <w:rPr>
          <w:rFonts w:ascii="Times New Roman" w:hAnsi="Times New Roman" w:cs="Times New Roman"/>
          <w:b/>
          <w:bCs/>
          <w:sz w:val="21"/>
          <w:szCs w:val="21"/>
        </w:rPr>
        <w:t>EDITAL DE PREGÃO ELETRÔNICO Nº 021/2026</w:t>
      </w:r>
    </w:p>
    <w:p w14:paraId="2285B451" w14:textId="77777777" w:rsidR="00B62DA8" w:rsidRPr="001D0FFF" w:rsidRDefault="00B62DA8" w:rsidP="00B62DA8">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Processo de Licitação n° 060/2026</w:t>
      </w:r>
    </w:p>
    <w:p w14:paraId="7E6341DE" w14:textId="77777777" w:rsidR="00B62DA8" w:rsidRPr="001D0FFF" w:rsidRDefault="00B62DA8" w:rsidP="00B62DA8">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SISTEMA DE REGISTRO DE PREÇOS 020/2026</w:t>
      </w:r>
    </w:p>
    <w:p w14:paraId="72B62E2D" w14:textId="77777777" w:rsidR="001B4CED" w:rsidRPr="001D0FFF" w:rsidRDefault="001B4CED">
      <w:pPr>
        <w:widowControl w:val="0"/>
        <w:spacing w:line="276" w:lineRule="auto"/>
        <w:ind w:hanging="2"/>
        <w:jc w:val="center"/>
        <w:rPr>
          <w:rFonts w:ascii="Times New Roman" w:hAnsi="Times New Roman" w:cs="Times New Roman"/>
          <w:b/>
          <w:bCs/>
          <w:sz w:val="21"/>
          <w:szCs w:val="21"/>
        </w:rPr>
      </w:pPr>
    </w:p>
    <w:p w14:paraId="521676A6" w14:textId="77777777" w:rsidR="001B4CED" w:rsidRPr="001D0FFF" w:rsidRDefault="00000000">
      <w:pPr>
        <w:widowControl w:val="0"/>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O</w:t>
      </w:r>
      <w:r w:rsidRPr="001D0FFF">
        <w:rPr>
          <w:rFonts w:ascii="Times New Roman" w:hAnsi="Times New Roman" w:cs="Times New Roman"/>
          <w:sz w:val="21"/>
          <w:szCs w:val="21"/>
        </w:rPr>
        <w:t xml:space="preserve"> </w:t>
      </w:r>
      <w:r w:rsidRPr="001D0FFF">
        <w:rPr>
          <w:rFonts w:ascii="Times New Roman" w:hAnsi="Times New Roman" w:cs="Times New Roman"/>
          <w:b/>
          <w:bCs/>
          <w:sz w:val="21"/>
          <w:szCs w:val="21"/>
        </w:rPr>
        <w:t>MUNICÍPIO DE ______________/___</w:t>
      </w:r>
      <w:r w:rsidRPr="001D0FFF">
        <w:rPr>
          <w:rFonts w:ascii="Times New Roman" w:hAnsi="Times New Roman" w:cs="Times New Roman"/>
          <w:sz w:val="21"/>
          <w:szCs w:val="21"/>
        </w:rPr>
        <w:t>, pessoa jurídica de direito público interno, inscrita no CNPJ/MF sob o nº __.___.___.____/__, com sede à ____________________, nº ____, Bairro _________________, CEP nº _________-____, neste ato representado pelo Prefeito Municipal, Sr. _________________, inscrito no CPF sob o nº ___.___.___-__</w:t>
      </w:r>
      <w:r w:rsidRPr="001D0FFF">
        <w:rPr>
          <w:rFonts w:ascii="Times New Roman" w:hAnsi="Times New Roman" w:cs="Times New Roman"/>
          <w:sz w:val="21"/>
          <w:szCs w:val="21"/>
          <w:lang w:val="pt-PT"/>
        </w:rPr>
        <w:t xml:space="preserve">residente e domiciliado nesta cidade de ________________/___, doravante denominado de </w:t>
      </w:r>
      <w:r w:rsidRPr="001D0FFF">
        <w:rPr>
          <w:rFonts w:ascii="Times New Roman" w:hAnsi="Times New Roman" w:cs="Times New Roman"/>
          <w:b/>
          <w:sz w:val="21"/>
          <w:szCs w:val="21"/>
          <w:lang w:val="pt-PT"/>
        </w:rPr>
        <w:t>ADMINISTRAÇÃO</w:t>
      </w:r>
      <w:r w:rsidRPr="001D0FFF">
        <w:rPr>
          <w:rFonts w:ascii="Times New Roman" w:hAnsi="Times New Roman" w:cs="Times New Roman"/>
          <w:sz w:val="21"/>
          <w:szCs w:val="21"/>
          <w:lang w:val="pt-PT"/>
        </w:rPr>
        <w:t>, e as empresas abaixo qualificadas</w:t>
      </w:r>
      <w:r w:rsidRPr="001D0FFF">
        <w:rPr>
          <w:rFonts w:ascii="Times New Roman" w:hAnsi="Times New Roman" w:cs="Times New Roman"/>
          <w:sz w:val="21"/>
          <w:szCs w:val="21"/>
        </w:rPr>
        <w:t xml:space="preserve">, </w:t>
      </w:r>
      <w:r w:rsidRPr="001D0FFF">
        <w:rPr>
          <w:rFonts w:ascii="Times New Roman" w:hAnsi="Times New Roman" w:cs="Times New Roman"/>
          <w:sz w:val="21"/>
          <w:szCs w:val="21"/>
          <w:lang w:val="pt-PT"/>
        </w:rPr>
        <w:t xml:space="preserve">doravante denominadas de </w:t>
      </w:r>
      <w:r w:rsidRPr="001D0FFF">
        <w:rPr>
          <w:rFonts w:ascii="Times New Roman" w:hAnsi="Times New Roman" w:cs="Times New Roman"/>
          <w:b/>
          <w:sz w:val="21"/>
          <w:szCs w:val="21"/>
          <w:lang w:val="pt-PT"/>
        </w:rPr>
        <w:t xml:space="preserve">DETENTOR DA ATA, </w:t>
      </w:r>
      <w:r w:rsidRPr="001D0FFF">
        <w:rPr>
          <w:rFonts w:ascii="Times New Roman" w:hAnsi="Times New Roman" w:cs="Times New Roman"/>
          <w:sz w:val="21"/>
          <w:szCs w:val="21"/>
          <w:lang w:val="pt-PT"/>
        </w:rPr>
        <w:t xml:space="preserve">acordam firmar a presente </w:t>
      </w:r>
      <w:r w:rsidRPr="001D0FFF">
        <w:rPr>
          <w:rFonts w:ascii="Times New Roman" w:hAnsi="Times New Roman" w:cs="Times New Roman"/>
          <w:b/>
          <w:bCs/>
          <w:sz w:val="21"/>
          <w:szCs w:val="21"/>
          <w:lang w:val="pt-PT"/>
        </w:rPr>
        <w:t>ATA DE REGISTRO DE PREÇOS</w:t>
      </w:r>
      <w:r w:rsidRPr="001D0FFF">
        <w:rPr>
          <w:rFonts w:ascii="Times New Roman" w:hAnsi="Times New Roman" w:cs="Times New Roman"/>
          <w:sz w:val="21"/>
          <w:szCs w:val="21"/>
          <w:lang w:val="pt-PT"/>
        </w:rPr>
        <w:t>, nos termos do Processo de Licitação nº ___/20___, Edital de Pregão Eletrônico nº ___/20___, atendendo as condições previstas na Lei Federal nº 14.133/2021 e Decreto Municipal nº ___/20___, e mediante as cláusulas e condições a seguir estabelecidas.</w:t>
      </w:r>
    </w:p>
    <w:p w14:paraId="42D29359" w14:textId="77777777" w:rsidR="001B4CED" w:rsidRPr="001D0FFF" w:rsidRDefault="001B4CED">
      <w:pPr>
        <w:widowControl w:val="0"/>
        <w:tabs>
          <w:tab w:val="left" w:pos="426"/>
        </w:tabs>
        <w:spacing w:line="276" w:lineRule="auto"/>
        <w:jc w:val="both"/>
        <w:rPr>
          <w:rFonts w:ascii="Times New Roman" w:hAnsi="Times New Roman" w:cs="Times New Roman"/>
          <w:sz w:val="21"/>
          <w:szCs w:val="21"/>
          <w:lang w:val="pt-PT"/>
        </w:rPr>
      </w:pPr>
    </w:p>
    <w:p w14:paraId="236B9D64" w14:textId="77777777" w:rsidR="001B4CED" w:rsidRPr="001D0FFF" w:rsidRDefault="00000000">
      <w:pPr>
        <w:spacing w:line="276" w:lineRule="auto"/>
        <w:ind w:right="-33"/>
        <w:jc w:val="both"/>
        <w:rPr>
          <w:rFonts w:ascii="Times New Roman" w:hAnsi="Times New Roman" w:cs="Times New Roman"/>
          <w:sz w:val="21"/>
          <w:szCs w:val="21"/>
        </w:rPr>
      </w:pPr>
      <w:r w:rsidRPr="001D0FFF">
        <w:rPr>
          <w:rFonts w:ascii="Times New Roman" w:hAnsi="Times New Roman" w:cs="Times New Roman"/>
          <w:sz w:val="21"/>
          <w:szCs w:val="21"/>
        </w:rPr>
        <w:t>ABAIXO SEGUEM OS LICITANTES QUE PARTICIPARAM DA LICITAÇÃO E QUE TIVERAM ITENS VENCEDORES:</w:t>
      </w:r>
    </w:p>
    <w:tbl>
      <w:tblPr>
        <w:tblW w:w="10490" w:type="dxa"/>
        <w:tblInd w:w="108" w:type="dxa"/>
        <w:tblLayout w:type="fixed"/>
        <w:tblLook w:val="0000" w:firstRow="0" w:lastRow="0" w:firstColumn="0" w:lastColumn="0" w:noHBand="0" w:noVBand="0"/>
      </w:tblPr>
      <w:tblGrid>
        <w:gridCol w:w="889"/>
        <w:gridCol w:w="6403"/>
        <w:gridCol w:w="3198"/>
      </w:tblGrid>
      <w:tr w:rsidR="001B4CED" w:rsidRPr="001D0FFF" w14:paraId="16A34153" w14:textId="77777777">
        <w:tc>
          <w:tcPr>
            <w:tcW w:w="889" w:type="dxa"/>
            <w:tcBorders>
              <w:top w:val="single" w:sz="4" w:space="0" w:color="000000"/>
              <w:left w:val="single" w:sz="4" w:space="0" w:color="000000"/>
              <w:bottom w:val="single" w:sz="4" w:space="0" w:color="000000"/>
              <w:right w:val="single" w:sz="4" w:space="0" w:color="000000"/>
            </w:tcBorders>
            <w:shd w:val="clear" w:color="auto" w:fill="A6A6A6"/>
          </w:tcPr>
          <w:p w14:paraId="7281D9EB" w14:textId="77777777" w:rsidR="001B4CED" w:rsidRPr="001D0FFF" w:rsidRDefault="00000000">
            <w:pPr>
              <w:spacing w:line="276" w:lineRule="auto"/>
              <w:ind w:right="-33"/>
              <w:jc w:val="center"/>
              <w:rPr>
                <w:rFonts w:ascii="Times New Roman" w:hAnsi="Times New Roman" w:cs="Times New Roman"/>
                <w:b/>
                <w:bCs/>
                <w:sz w:val="21"/>
                <w:szCs w:val="21"/>
              </w:rPr>
            </w:pPr>
            <w:r w:rsidRPr="001D0FFF">
              <w:rPr>
                <w:rFonts w:ascii="Times New Roman" w:hAnsi="Times New Roman" w:cs="Times New Roman"/>
                <w:b/>
                <w:bCs/>
                <w:w w:val="110"/>
                <w:sz w:val="21"/>
                <w:szCs w:val="21"/>
              </w:rPr>
              <w:t>Código</w:t>
            </w:r>
          </w:p>
        </w:tc>
        <w:tc>
          <w:tcPr>
            <w:tcW w:w="6403" w:type="dxa"/>
            <w:tcBorders>
              <w:top w:val="single" w:sz="4" w:space="0" w:color="000000"/>
              <w:left w:val="single" w:sz="4" w:space="0" w:color="000000"/>
              <w:bottom w:val="single" w:sz="4" w:space="0" w:color="000000"/>
              <w:right w:val="single" w:sz="4" w:space="0" w:color="000000"/>
            </w:tcBorders>
            <w:shd w:val="clear" w:color="auto" w:fill="A6A6A6"/>
          </w:tcPr>
          <w:p w14:paraId="7A920F58" w14:textId="77777777" w:rsidR="001B4CED" w:rsidRPr="001D0FFF" w:rsidRDefault="00000000">
            <w:pPr>
              <w:spacing w:line="276" w:lineRule="auto"/>
              <w:ind w:right="-33"/>
              <w:jc w:val="both"/>
              <w:rPr>
                <w:rFonts w:ascii="Times New Roman" w:hAnsi="Times New Roman" w:cs="Times New Roman"/>
                <w:b/>
                <w:bCs/>
                <w:sz w:val="21"/>
                <w:szCs w:val="21"/>
              </w:rPr>
            </w:pPr>
            <w:r w:rsidRPr="001D0FFF">
              <w:rPr>
                <w:rFonts w:ascii="Times New Roman" w:hAnsi="Times New Roman" w:cs="Times New Roman"/>
                <w:b/>
                <w:bCs/>
                <w:w w:val="105"/>
                <w:sz w:val="21"/>
                <w:szCs w:val="21"/>
              </w:rPr>
              <w:t>Nome da Empresa</w:t>
            </w:r>
          </w:p>
        </w:tc>
        <w:tc>
          <w:tcPr>
            <w:tcW w:w="3198" w:type="dxa"/>
            <w:tcBorders>
              <w:top w:val="single" w:sz="4" w:space="0" w:color="000000"/>
              <w:left w:val="single" w:sz="4" w:space="0" w:color="000000"/>
              <w:bottom w:val="single" w:sz="4" w:space="0" w:color="000000"/>
              <w:right w:val="single" w:sz="4" w:space="0" w:color="000000"/>
            </w:tcBorders>
            <w:shd w:val="clear" w:color="auto" w:fill="A6A6A6"/>
          </w:tcPr>
          <w:p w14:paraId="5063904A" w14:textId="77777777" w:rsidR="001B4CED" w:rsidRPr="001D0FFF" w:rsidRDefault="00000000">
            <w:pPr>
              <w:spacing w:line="276" w:lineRule="auto"/>
              <w:ind w:right="-33"/>
              <w:jc w:val="both"/>
              <w:rPr>
                <w:rFonts w:ascii="Times New Roman" w:hAnsi="Times New Roman" w:cs="Times New Roman"/>
                <w:b/>
                <w:bCs/>
                <w:sz w:val="21"/>
                <w:szCs w:val="21"/>
              </w:rPr>
            </w:pPr>
            <w:r w:rsidRPr="001D0FFF">
              <w:rPr>
                <w:rFonts w:ascii="Times New Roman" w:hAnsi="Times New Roman" w:cs="Times New Roman"/>
                <w:b/>
                <w:bCs/>
                <w:sz w:val="21"/>
                <w:szCs w:val="21"/>
              </w:rPr>
              <w:t>Itens</w:t>
            </w:r>
          </w:p>
        </w:tc>
      </w:tr>
      <w:tr w:rsidR="001B4CED" w:rsidRPr="001D0FFF" w14:paraId="4B4D4FAF" w14:textId="77777777">
        <w:tc>
          <w:tcPr>
            <w:tcW w:w="889" w:type="dxa"/>
            <w:tcBorders>
              <w:top w:val="single" w:sz="4" w:space="0" w:color="000000"/>
              <w:left w:val="single" w:sz="4" w:space="0" w:color="000000"/>
              <w:bottom w:val="single" w:sz="4" w:space="0" w:color="000000"/>
              <w:right w:val="single" w:sz="4" w:space="0" w:color="000000"/>
            </w:tcBorders>
          </w:tcPr>
          <w:p w14:paraId="100DC9D9" w14:textId="77777777" w:rsidR="001B4CED" w:rsidRPr="001D0FFF" w:rsidRDefault="001B4CED">
            <w:pPr>
              <w:snapToGrid w:val="0"/>
              <w:spacing w:line="276" w:lineRule="auto"/>
              <w:ind w:right="-33"/>
              <w:rPr>
                <w:rFonts w:ascii="Times New Roman" w:hAnsi="Times New Roman" w:cs="Times New Roman"/>
                <w:b/>
                <w:bCs/>
                <w:w w:val="110"/>
                <w:sz w:val="21"/>
                <w:szCs w:val="21"/>
              </w:rPr>
            </w:pPr>
          </w:p>
        </w:tc>
        <w:tc>
          <w:tcPr>
            <w:tcW w:w="6403" w:type="dxa"/>
            <w:tcBorders>
              <w:top w:val="single" w:sz="4" w:space="0" w:color="000000"/>
              <w:left w:val="single" w:sz="4" w:space="0" w:color="000000"/>
              <w:bottom w:val="single" w:sz="4" w:space="0" w:color="000000"/>
              <w:right w:val="single" w:sz="4" w:space="0" w:color="000000"/>
            </w:tcBorders>
          </w:tcPr>
          <w:p w14:paraId="7C054240" w14:textId="77777777" w:rsidR="001B4CED" w:rsidRPr="001D0FFF" w:rsidRDefault="001B4CED">
            <w:pPr>
              <w:snapToGrid w:val="0"/>
              <w:spacing w:line="276" w:lineRule="auto"/>
              <w:ind w:right="-33"/>
              <w:jc w:val="both"/>
              <w:rPr>
                <w:rFonts w:ascii="Times New Roman" w:hAnsi="Times New Roman" w:cs="Times New Roman"/>
                <w:w w:val="105"/>
                <w:sz w:val="21"/>
                <w:szCs w:val="21"/>
              </w:rPr>
            </w:pPr>
          </w:p>
        </w:tc>
        <w:tc>
          <w:tcPr>
            <w:tcW w:w="3198" w:type="dxa"/>
            <w:tcBorders>
              <w:top w:val="single" w:sz="4" w:space="0" w:color="000000"/>
              <w:left w:val="single" w:sz="4" w:space="0" w:color="000000"/>
              <w:bottom w:val="single" w:sz="4" w:space="0" w:color="000000"/>
              <w:right w:val="single" w:sz="4" w:space="0" w:color="000000"/>
            </w:tcBorders>
          </w:tcPr>
          <w:p w14:paraId="70CB88D5" w14:textId="77777777" w:rsidR="001B4CED" w:rsidRPr="001D0FFF" w:rsidRDefault="001B4CED">
            <w:pPr>
              <w:snapToGrid w:val="0"/>
              <w:spacing w:line="276" w:lineRule="auto"/>
              <w:ind w:right="-33"/>
              <w:jc w:val="both"/>
              <w:rPr>
                <w:rFonts w:ascii="Times New Roman" w:hAnsi="Times New Roman" w:cs="Times New Roman"/>
                <w:w w:val="110"/>
                <w:sz w:val="21"/>
                <w:szCs w:val="21"/>
              </w:rPr>
            </w:pPr>
          </w:p>
        </w:tc>
      </w:tr>
      <w:tr w:rsidR="001B4CED" w:rsidRPr="001D0FFF" w14:paraId="16DCCF2D" w14:textId="77777777">
        <w:tc>
          <w:tcPr>
            <w:tcW w:w="889" w:type="dxa"/>
            <w:tcBorders>
              <w:top w:val="single" w:sz="4" w:space="0" w:color="000000"/>
              <w:left w:val="single" w:sz="4" w:space="0" w:color="000000"/>
              <w:bottom w:val="single" w:sz="4" w:space="0" w:color="000000"/>
              <w:right w:val="single" w:sz="4" w:space="0" w:color="000000"/>
            </w:tcBorders>
          </w:tcPr>
          <w:p w14:paraId="6FF6D399" w14:textId="77777777" w:rsidR="001B4CED" w:rsidRPr="001D0FFF" w:rsidRDefault="001B4CED">
            <w:pPr>
              <w:snapToGrid w:val="0"/>
              <w:spacing w:line="276" w:lineRule="auto"/>
              <w:ind w:right="-33"/>
              <w:rPr>
                <w:rFonts w:ascii="Times New Roman" w:hAnsi="Times New Roman" w:cs="Times New Roman"/>
                <w:w w:val="110"/>
                <w:sz w:val="21"/>
                <w:szCs w:val="21"/>
              </w:rPr>
            </w:pPr>
          </w:p>
        </w:tc>
        <w:tc>
          <w:tcPr>
            <w:tcW w:w="6403" w:type="dxa"/>
            <w:tcBorders>
              <w:top w:val="single" w:sz="4" w:space="0" w:color="000000"/>
              <w:left w:val="single" w:sz="4" w:space="0" w:color="000000"/>
              <w:bottom w:val="single" w:sz="4" w:space="0" w:color="000000"/>
              <w:right w:val="single" w:sz="4" w:space="0" w:color="000000"/>
            </w:tcBorders>
          </w:tcPr>
          <w:p w14:paraId="6B208B6A" w14:textId="77777777" w:rsidR="001B4CED" w:rsidRPr="001D0FFF" w:rsidRDefault="001B4CED">
            <w:pPr>
              <w:snapToGrid w:val="0"/>
              <w:spacing w:line="276" w:lineRule="auto"/>
              <w:ind w:right="-33"/>
              <w:jc w:val="both"/>
              <w:rPr>
                <w:rFonts w:ascii="Times New Roman" w:hAnsi="Times New Roman" w:cs="Times New Roman"/>
                <w:w w:val="105"/>
                <w:sz w:val="21"/>
                <w:szCs w:val="21"/>
              </w:rPr>
            </w:pPr>
          </w:p>
        </w:tc>
        <w:tc>
          <w:tcPr>
            <w:tcW w:w="3198" w:type="dxa"/>
            <w:tcBorders>
              <w:top w:val="single" w:sz="4" w:space="0" w:color="000000"/>
              <w:left w:val="single" w:sz="4" w:space="0" w:color="000000"/>
              <w:bottom w:val="single" w:sz="4" w:space="0" w:color="000000"/>
              <w:right w:val="single" w:sz="4" w:space="0" w:color="000000"/>
            </w:tcBorders>
          </w:tcPr>
          <w:p w14:paraId="5A916501" w14:textId="77777777" w:rsidR="001B4CED" w:rsidRPr="001D0FFF" w:rsidRDefault="001B4CED">
            <w:pPr>
              <w:snapToGrid w:val="0"/>
              <w:spacing w:line="276" w:lineRule="auto"/>
              <w:ind w:right="-33"/>
              <w:jc w:val="both"/>
              <w:rPr>
                <w:rFonts w:ascii="Times New Roman" w:hAnsi="Times New Roman" w:cs="Times New Roman"/>
                <w:w w:val="110"/>
                <w:sz w:val="21"/>
                <w:szCs w:val="21"/>
              </w:rPr>
            </w:pPr>
          </w:p>
        </w:tc>
      </w:tr>
    </w:tbl>
    <w:p w14:paraId="3004B5D5" w14:textId="77777777" w:rsidR="001B4CED" w:rsidRPr="001D0FFF" w:rsidRDefault="001B4CED">
      <w:pPr>
        <w:tabs>
          <w:tab w:val="left" w:leader="dot" w:pos="3878"/>
        </w:tabs>
        <w:spacing w:line="276" w:lineRule="auto"/>
        <w:ind w:right="-33"/>
        <w:jc w:val="both"/>
        <w:rPr>
          <w:rFonts w:ascii="Times New Roman" w:hAnsi="Times New Roman" w:cs="Times New Roman"/>
          <w:sz w:val="21"/>
          <w:szCs w:val="21"/>
        </w:rPr>
      </w:pPr>
    </w:p>
    <w:p w14:paraId="3FC086F8" w14:textId="77777777" w:rsidR="001B4CED" w:rsidRPr="001D0FFF" w:rsidRDefault="00000000">
      <w:pPr>
        <w:tabs>
          <w:tab w:val="left" w:leader="dot" w:pos="3878"/>
        </w:tabs>
        <w:spacing w:line="276" w:lineRule="auto"/>
        <w:ind w:right="-33"/>
        <w:jc w:val="both"/>
        <w:rPr>
          <w:rFonts w:ascii="Times New Roman" w:hAnsi="Times New Roman" w:cs="Times New Roman"/>
          <w:sz w:val="21"/>
          <w:szCs w:val="21"/>
        </w:rPr>
      </w:pPr>
      <w:r w:rsidRPr="001D0FFF">
        <w:rPr>
          <w:rFonts w:ascii="Times New Roman" w:hAnsi="Times New Roman" w:cs="Times New Roman"/>
          <w:sz w:val="21"/>
          <w:szCs w:val="21"/>
        </w:rPr>
        <w:t>EMPRESA(S) DETENTORA(S) QUE FIRMA(M) A PRESENTE ATA DE REGISTROS DE PREÇOS:</w:t>
      </w:r>
    </w:p>
    <w:tbl>
      <w:tblPr>
        <w:tblW w:w="10490" w:type="dxa"/>
        <w:tblInd w:w="108" w:type="dxa"/>
        <w:tblLayout w:type="fixed"/>
        <w:tblLook w:val="0000" w:firstRow="0" w:lastRow="0" w:firstColumn="0" w:lastColumn="0" w:noHBand="0" w:noVBand="0"/>
      </w:tblPr>
      <w:tblGrid>
        <w:gridCol w:w="6691"/>
        <w:gridCol w:w="3799"/>
      </w:tblGrid>
      <w:tr w:rsidR="001B4CED" w:rsidRPr="001D0FFF" w14:paraId="5EEEBCB8" w14:textId="77777777">
        <w:tc>
          <w:tcPr>
            <w:tcW w:w="6691" w:type="dxa"/>
            <w:tcBorders>
              <w:top w:val="single" w:sz="4" w:space="0" w:color="000000"/>
              <w:left w:val="single" w:sz="4" w:space="0" w:color="000000"/>
              <w:bottom w:val="single" w:sz="4" w:space="0" w:color="000000"/>
              <w:right w:val="single" w:sz="4" w:space="0" w:color="000000"/>
            </w:tcBorders>
            <w:shd w:val="clear" w:color="auto" w:fill="A6A6A6"/>
          </w:tcPr>
          <w:p w14:paraId="5806A2B9" w14:textId="77777777" w:rsidR="001B4CED" w:rsidRPr="001D0FFF" w:rsidRDefault="00000000">
            <w:pPr>
              <w:spacing w:line="276" w:lineRule="auto"/>
              <w:ind w:right="-33"/>
              <w:jc w:val="both"/>
              <w:rPr>
                <w:rFonts w:ascii="Times New Roman" w:hAnsi="Times New Roman" w:cs="Times New Roman"/>
                <w:b/>
                <w:bCs/>
                <w:sz w:val="21"/>
                <w:szCs w:val="21"/>
              </w:rPr>
            </w:pPr>
            <w:r w:rsidRPr="001D0FFF">
              <w:rPr>
                <w:rFonts w:ascii="Times New Roman" w:hAnsi="Times New Roman" w:cs="Times New Roman"/>
                <w:b/>
                <w:bCs/>
                <w:w w:val="110"/>
                <w:sz w:val="21"/>
                <w:szCs w:val="21"/>
              </w:rPr>
              <w:t>Empresas</w:t>
            </w:r>
          </w:p>
        </w:tc>
        <w:tc>
          <w:tcPr>
            <w:tcW w:w="3799" w:type="dxa"/>
            <w:tcBorders>
              <w:top w:val="single" w:sz="4" w:space="0" w:color="000000"/>
              <w:left w:val="single" w:sz="4" w:space="0" w:color="000000"/>
              <w:bottom w:val="single" w:sz="4" w:space="0" w:color="000000"/>
              <w:right w:val="single" w:sz="4" w:space="0" w:color="000000"/>
            </w:tcBorders>
            <w:shd w:val="clear" w:color="auto" w:fill="A6A6A6"/>
          </w:tcPr>
          <w:p w14:paraId="119D69C1" w14:textId="77777777" w:rsidR="001B4CED" w:rsidRPr="001D0FFF" w:rsidRDefault="00000000">
            <w:pPr>
              <w:spacing w:line="276" w:lineRule="auto"/>
              <w:ind w:right="-33"/>
              <w:jc w:val="both"/>
              <w:rPr>
                <w:rFonts w:ascii="Times New Roman" w:hAnsi="Times New Roman" w:cs="Times New Roman"/>
                <w:b/>
                <w:bCs/>
                <w:sz w:val="21"/>
                <w:szCs w:val="21"/>
              </w:rPr>
            </w:pPr>
            <w:r w:rsidRPr="001D0FFF">
              <w:rPr>
                <w:rFonts w:ascii="Times New Roman" w:hAnsi="Times New Roman" w:cs="Times New Roman"/>
                <w:b/>
                <w:bCs/>
                <w:sz w:val="21"/>
                <w:szCs w:val="21"/>
              </w:rPr>
              <w:t>CNPJ / CPF</w:t>
            </w:r>
          </w:p>
        </w:tc>
      </w:tr>
      <w:tr w:rsidR="001B4CED" w:rsidRPr="001D0FFF" w14:paraId="7C952541" w14:textId="77777777">
        <w:tc>
          <w:tcPr>
            <w:tcW w:w="6691" w:type="dxa"/>
            <w:tcBorders>
              <w:top w:val="single" w:sz="4" w:space="0" w:color="000000"/>
              <w:left w:val="single" w:sz="4" w:space="0" w:color="000000"/>
              <w:bottom w:val="single" w:sz="4" w:space="0" w:color="000000"/>
              <w:right w:val="single" w:sz="4" w:space="0" w:color="000000"/>
            </w:tcBorders>
          </w:tcPr>
          <w:p w14:paraId="07CAD41C" w14:textId="77777777" w:rsidR="001B4CED" w:rsidRPr="001D0FFF" w:rsidRDefault="001B4CED">
            <w:pPr>
              <w:snapToGrid w:val="0"/>
              <w:spacing w:line="276" w:lineRule="auto"/>
              <w:ind w:right="-33"/>
              <w:jc w:val="both"/>
              <w:rPr>
                <w:rFonts w:ascii="Times New Roman" w:hAnsi="Times New Roman" w:cs="Times New Roman"/>
                <w:b/>
                <w:bCs/>
                <w:w w:val="110"/>
                <w:sz w:val="21"/>
                <w:szCs w:val="21"/>
              </w:rPr>
            </w:pPr>
          </w:p>
        </w:tc>
        <w:tc>
          <w:tcPr>
            <w:tcW w:w="3799" w:type="dxa"/>
            <w:tcBorders>
              <w:top w:val="single" w:sz="4" w:space="0" w:color="000000"/>
              <w:left w:val="single" w:sz="4" w:space="0" w:color="000000"/>
              <w:bottom w:val="single" w:sz="4" w:space="0" w:color="000000"/>
              <w:right w:val="single" w:sz="4" w:space="0" w:color="000000"/>
            </w:tcBorders>
            <w:vAlign w:val="center"/>
          </w:tcPr>
          <w:p w14:paraId="0B37F3EB" w14:textId="77777777" w:rsidR="001B4CED" w:rsidRPr="001D0FFF" w:rsidRDefault="001B4CED">
            <w:pPr>
              <w:snapToGrid w:val="0"/>
              <w:spacing w:line="276" w:lineRule="auto"/>
              <w:jc w:val="both"/>
              <w:rPr>
                <w:rFonts w:ascii="Times New Roman" w:hAnsi="Times New Roman" w:cs="Times New Roman"/>
                <w:w w:val="110"/>
                <w:sz w:val="21"/>
                <w:szCs w:val="21"/>
                <w:lang w:eastAsia="pt-BR"/>
              </w:rPr>
            </w:pPr>
          </w:p>
        </w:tc>
      </w:tr>
      <w:tr w:rsidR="001B4CED" w:rsidRPr="001D0FFF" w14:paraId="6BD4DA84" w14:textId="77777777">
        <w:tc>
          <w:tcPr>
            <w:tcW w:w="6691" w:type="dxa"/>
            <w:tcBorders>
              <w:top w:val="single" w:sz="4" w:space="0" w:color="000000"/>
              <w:left w:val="single" w:sz="4" w:space="0" w:color="000000"/>
              <w:bottom w:val="single" w:sz="4" w:space="0" w:color="000000"/>
              <w:right w:val="single" w:sz="4" w:space="0" w:color="000000"/>
            </w:tcBorders>
          </w:tcPr>
          <w:p w14:paraId="00C3393C" w14:textId="77777777" w:rsidR="001B4CED" w:rsidRPr="001D0FFF" w:rsidRDefault="001B4CED">
            <w:pPr>
              <w:snapToGrid w:val="0"/>
              <w:spacing w:line="276" w:lineRule="auto"/>
              <w:ind w:right="-33"/>
              <w:jc w:val="both"/>
              <w:rPr>
                <w:rFonts w:ascii="Times New Roman" w:hAnsi="Times New Roman" w:cs="Times New Roman"/>
                <w:w w:val="110"/>
                <w:sz w:val="21"/>
                <w:szCs w:val="21"/>
                <w:lang w:eastAsia="pt-BR"/>
              </w:rPr>
            </w:pPr>
          </w:p>
        </w:tc>
        <w:tc>
          <w:tcPr>
            <w:tcW w:w="3799" w:type="dxa"/>
            <w:tcBorders>
              <w:top w:val="single" w:sz="4" w:space="0" w:color="000000"/>
              <w:left w:val="single" w:sz="4" w:space="0" w:color="000000"/>
              <w:bottom w:val="single" w:sz="4" w:space="0" w:color="000000"/>
              <w:right w:val="single" w:sz="4" w:space="0" w:color="000000"/>
            </w:tcBorders>
            <w:vAlign w:val="center"/>
          </w:tcPr>
          <w:p w14:paraId="5C7767C5" w14:textId="77777777" w:rsidR="001B4CED" w:rsidRPr="001D0FFF" w:rsidRDefault="001B4CED">
            <w:pPr>
              <w:snapToGrid w:val="0"/>
              <w:spacing w:line="276" w:lineRule="auto"/>
              <w:jc w:val="both"/>
              <w:rPr>
                <w:rStyle w:val="fontstyle01"/>
                <w:rFonts w:ascii="Times New Roman" w:hAnsi="Times New Roman" w:cs="Times New Roman"/>
                <w:sz w:val="21"/>
                <w:szCs w:val="21"/>
                <w:lang w:eastAsia="pt-BR"/>
              </w:rPr>
            </w:pPr>
          </w:p>
        </w:tc>
      </w:tr>
    </w:tbl>
    <w:p w14:paraId="5FCFD91C" w14:textId="77777777" w:rsidR="001B4CED" w:rsidRPr="001D0FFF" w:rsidRDefault="001B4CED">
      <w:pPr>
        <w:pStyle w:val="Ttulo1"/>
        <w:spacing w:before="0" w:after="0" w:line="276" w:lineRule="auto"/>
        <w:ind w:right="-33"/>
        <w:jc w:val="both"/>
        <w:rPr>
          <w:rStyle w:val="fontstyle01"/>
          <w:rFonts w:ascii="Times New Roman" w:hAnsi="Times New Roman" w:cs="Times New Roman"/>
          <w:w w:val="105"/>
          <w:sz w:val="21"/>
          <w:szCs w:val="21"/>
          <w:lang w:eastAsia="pt-BR"/>
        </w:rPr>
      </w:pPr>
    </w:p>
    <w:p w14:paraId="43C8FB63" w14:textId="77777777" w:rsidR="001B4CED" w:rsidRPr="001D0FFF" w:rsidRDefault="00000000">
      <w:pPr>
        <w:widowControl w:val="0"/>
        <w:tabs>
          <w:tab w:val="left" w:pos="426"/>
        </w:tabs>
        <w:spacing w:line="276" w:lineRule="auto"/>
        <w:jc w:val="both"/>
        <w:rPr>
          <w:rFonts w:ascii="Times New Roman" w:hAnsi="Times New Roman" w:cs="Times New Roman"/>
          <w:b/>
          <w:bCs/>
          <w:sz w:val="21"/>
          <w:szCs w:val="21"/>
          <w:lang w:val="pt-PT"/>
        </w:rPr>
      </w:pPr>
      <w:r w:rsidRPr="001D0FFF">
        <w:rPr>
          <w:rFonts w:ascii="Times New Roman" w:hAnsi="Times New Roman" w:cs="Times New Roman"/>
          <w:b/>
          <w:bCs/>
          <w:sz w:val="21"/>
          <w:szCs w:val="21"/>
          <w:lang w:val="pt-PT"/>
        </w:rPr>
        <w:t>CLÁUSULA PRIMEIRA – DO OBJETO</w:t>
      </w:r>
    </w:p>
    <w:p w14:paraId="1060D43E" w14:textId="5980F030" w:rsidR="001B4CED" w:rsidRPr="001D0FFF" w:rsidRDefault="00000000">
      <w:pPr>
        <w:numPr>
          <w:ilvl w:val="1"/>
          <w:numId w:val="7"/>
        </w:numPr>
        <w:tabs>
          <w:tab w:val="left" w:pos="284"/>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O </w:t>
      </w:r>
      <w:r w:rsidRPr="001D0FFF">
        <w:rPr>
          <w:rFonts w:ascii="Times New Roman" w:hAnsi="Times New Roman" w:cs="Times New Roman"/>
          <w:spacing w:val="-4"/>
          <w:sz w:val="21"/>
          <w:szCs w:val="21"/>
        </w:rPr>
        <w:t xml:space="preserve">presente </w:t>
      </w:r>
      <w:r w:rsidRPr="001D0FFF">
        <w:rPr>
          <w:rFonts w:ascii="Times New Roman" w:hAnsi="Times New Roman" w:cs="Times New Roman"/>
          <w:spacing w:val="-5"/>
          <w:sz w:val="21"/>
          <w:szCs w:val="21"/>
        </w:rPr>
        <w:t xml:space="preserve">termo </w:t>
      </w:r>
      <w:r w:rsidRPr="001D0FFF">
        <w:rPr>
          <w:rFonts w:ascii="Times New Roman" w:hAnsi="Times New Roman" w:cs="Times New Roman"/>
          <w:spacing w:val="-4"/>
          <w:sz w:val="21"/>
          <w:szCs w:val="21"/>
        </w:rPr>
        <w:t xml:space="preserve">tem por </w:t>
      </w:r>
      <w:r w:rsidRPr="001D0FFF">
        <w:rPr>
          <w:rFonts w:ascii="Times New Roman" w:hAnsi="Times New Roman" w:cs="Times New Roman"/>
          <w:spacing w:val="-6"/>
          <w:sz w:val="21"/>
          <w:szCs w:val="21"/>
        </w:rPr>
        <w:t xml:space="preserve">objetivo </w:t>
      </w:r>
      <w:r w:rsidRPr="001D0FFF">
        <w:rPr>
          <w:rFonts w:ascii="Times New Roman" w:hAnsi="Times New Roman" w:cs="Times New Roman"/>
          <w:sz w:val="21"/>
          <w:szCs w:val="21"/>
        </w:rPr>
        <w:t xml:space="preserve">e </w:t>
      </w:r>
      <w:r w:rsidRPr="001D0FFF">
        <w:rPr>
          <w:rFonts w:ascii="Times New Roman" w:hAnsi="Times New Roman" w:cs="Times New Roman"/>
          <w:spacing w:val="-3"/>
          <w:sz w:val="21"/>
          <w:szCs w:val="21"/>
        </w:rPr>
        <w:t xml:space="preserve">finalidade constituir </w:t>
      </w:r>
      <w:r w:rsidRPr="001D0FFF">
        <w:rPr>
          <w:rFonts w:ascii="Times New Roman" w:hAnsi="Times New Roman" w:cs="Times New Roman"/>
          <w:spacing w:val="-5"/>
          <w:sz w:val="21"/>
          <w:szCs w:val="21"/>
        </w:rPr>
        <w:t xml:space="preserve">sistema </w:t>
      </w:r>
      <w:r w:rsidRPr="001D0FFF">
        <w:rPr>
          <w:rFonts w:ascii="Times New Roman" w:hAnsi="Times New Roman" w:cs="Times New Roman"/>
          <w:spacing w:val="-4"/>
          <w:sz w:val="21"/>
          <w:szCs w:val="21"/>
        </w:rPr>
        <w:t xml:space="preserve">Registro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visando a </w:t>
      </w:r>
      <w:r w:rsidRPr="001D0FFF">
        <w:rPr>
          <w:rFonts w:ascii="Times New Roman" w:hAnsi="Times New Roman" w:cs="Times New Roman"/>
          <w:spacing w:val="-4"/>
          <w:sz w:val="21"/>
          <w:szCs w:val="21"/>
        </w:rPr>
        <w:t xml:space="preserve">seleção </w:t>
      </w:r>
      <w:r w:rsidRPr="001D0FFF">
        <w:rPr>
          <w:rFonts w:ascii="Times New Roman" w:hAnsi="Times New Roman" w:cs="Times New Roman"/>
          <w:spacing w:val="-3"/>
          <w:sz w:val="21"/>
          <w:szCs w:val="21"/>
        </w:rPr>
        <w:t xml:space="preserve">da </w:t>
      </w:r>
      <w:r w:rsidRPr="001D0FFF">
        <w:rPr>
          <w:rFonts w:ascii="Times New Roman" w:hAnsi="Times New Roman" w:cs="Times New Roman"/>
          <w:spacing w:val="-4"/>
          <w:sz w:val="21"/>
          <w:szCs w:val="21"/>
        </w:rPr>
        <w:t xml:space="preserve">proposta mais </w:t>
      </w:r>
      <w:r w:rsidRPr="001D0FFF">
        <w:rPr>
          <w:rFonts w:ascii="Times New Roman" w:hAnsi="Times New Roman" w:cs="Times New Roman"/>
          <w:spacing w:val="-7"/>
          <w:sz w:val="21"/>
          <w:szCs w:val="21"/>
        </w:rPr>
        <w:t xml:space="preserve">vantajosa </w:t>
      </w:r>
      <w:r w:rsidRPr="001D0FFF">
        <w:rPr>
          <w:rFonts w:ascii="Times New Roman" w:hAnsi="Times New Roman" w:cs="Times New Roman"/>
          <w:sz w:val="21"/>
          <w:szCs w:val="21"/>
        </w:rPr>
        <w:t xml:space="preserve">para a </w:t>
      </w:r>
      <w:r w:rsidRPr="001D0FFF">
        <w:rPr>
          <w:rFonts w:ascii="Times New Roman" w:hAnsi="Times New Roman" w:cs="Times New Roman"/>
          <w:spacing w:val="-3"/>
          <w:sz w:val="21"/>
          <w:szCs w:val="21"/>
        </w:rPr>
        <w:t>Administração Pública,</w:t>
      </w:r>
      <w:r w:rsidRPr="001D0FFF">
        <w:rPr>
          <w:rFonts w:ascii="Times New Roman" w:hAnsi="Times New Roman" w:cs="Times New Roman"/>
          <w:spacing w:val="8"/>
          <w:sz w:val="21"/>
          <w:szCs w:val="21"/>
        </w:rPr>
        <w:t xml:space="preserve"> </w:t>
      </w:r>
      <w:r w:rsidRPr="001D0FFF">
        <w:rPr>
          <w:rFonts w:ascii="Times New Roman" w:hAnsi="Times New Roman" w:cs="Times New Roman"/>
          <w:spacing w:val="-6"/>
          <w:sz w:val="21"/>
          <w:szCs w:val="21"/>
        </w:rPr>
        <w:t>objetivando</w:t>
      </w:r>
      <w:r w:rsidRPr="001D0FFF">
        <w:rPr>
          <w:rFonts w:ascii="Times New Roman" w:hAnsi="Times New Roman" w:cs="Times New Roman"/>
          <w:sz w:val="21"/>
          <w:szCs w:val="21"/>
        </w:rPr>
        <w:t xml:space="preserve"> a</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 xml:space="preserve">eventual e futura aquisição de </w:t>
      </w:r>
      <w:bookmarkStart w:id="63" w:name="_Hlk131401615"/>
      <w:r w:rsidR="00776668" w:rsidRPr="001D0FFF">
        <w:rPr>
          <w:rFonts w:ascii="Times New Roman" w:hAnsi="Times New Roman" w:cs="Times New Roman"/>
          <w:sz w:val="21"/>
          <w:szCs w:val="21"/>
        </w:rPr>
        <w:t>pneus novos</w:t>
      </w:r>
      <w:r w:rsidRPr="001D0FFF">
        <w:rPr>
          <w:rFonts w:ascii="Times New Roman" w:hAnsi="Times New Roman" w:cs="Times New Roman"/>
          <w:sz w:val="21"/>
          <w:szCs w:val="21"/>
        </w:rPr>
        <w:t xml:space="preserve">, </w:t>
      </w:r>
      <w:bookmarkEnd w:id="63"/>
      <w:r w:rsidRPr="001D0FFF">
        <w:rPr>
          <w:rFonts w:ascii="Times New Roman" w:hAnsi="Times New Roman" w:cs="Times New Roman"/>
          <w:sz w:val="21"/>
          <w:szCs w:val="21"/>
        </w:rPr>
        <w:t>pela DETENDORA DA ATA, conforme proposta vencedora.</w:t>
      </w:r>
    </w:p>
    <w:p w14:paraId="6DBB08BE" w14:textId="77777777" w:rsidR="001B4CED" w:rsidRPr="001D0FFF" w:rsidRDefault="00000000">
      <w:pPr>
        <w:numPr>
          <w:ilvl w:val="1"/>
          <w:numId w:val="7"/>
        </w:numPr>
        <w:tabs>
          <w:tab w:val="left" w:pos="284"/>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A existência de preços registrados não obriga a Administração a firmar contratações com os respectivos fornecedores ou a contratar a totalidade dos bens/serviços registrados, sendo-lhe facultada a utilização de outros meios permitidos pela legislação relativa às licitações, sem cabimento de recurso, sendo assegurado ao beneficiário do registro de Preços preferência em igualdade de condições.  </w:t>
      </w:r>
    </w:p>
    <w:p w14:paraId="3B4B4008" w14:textId="77777777" w:rsidR="001B4CED" w:rsidRPr="001D0FFF" w:rsidRDefault="001B4CED">
      <w:pPr>
        <w:spacing w:line="276" w:lineRule="auto"/>
        <w:ind w:hanging="2"/>
        <w:jc w:val="both"/>
        <w:rPr>
          <w:rFonts w:ascii="Times New Roman" w:hAnsi="Times New Roman" w:cs="Times New Roman"/>
          <w:sz w:val="21"/>
          <w:szCs w:val="21"/>
        </w:rPr>
      </w:pPr>
    </w:p>
    <w:p w14:paraId="50E45908" w14:textId="77777777" w:rsidR="001B4CED" w:rsidRPr="001D0FFF" w:rsidRDefault="00000000">
      <w:pPr>
        <w:spacing w:line="276" w:lineRule="auto"/>
        <w:ind w:hanging="2"/>
        <w:jc w:val="both"/>
        <w:rPr>
          <w:rFonts w:ascii="Times New Roman" w:hAnsi="Times New Roman" w:cs="Times New Roman"/>
          <w:b/>
          <w:bCs/>
          <w:sz w:val="21"/>
          <w:szCs w:val="21"/>
        </w:rPr>
      </w:pPr>
      <w:r w:rsidRPr="001D0FFF">
        <w:rPr>
          <w:rFonts w:ascii="Times New Roman" w:hAnsi="Times New Roman" w:cs="Times New Roman"/>
          <w:b/>
          <w:bCs/>
          <w:sz w:val="21"/>
          <w:szCs w:val="21"/>
        </w:rPr>
        <w:t>CLAUSULA SEGUNDA – DA FUNDAMENTAÇÃO</w:t>
      </w:r>
    </w:p>
    <w:p w14:paraId="633877D9" w14:textId="14FD41B2" w:rsidR="001B4CED" w:rsidRPr="001D0FFF" w:rsidRDefault="00000000">
      <w:pPr>
        <w:widowControl w:val="0"/>
        <w:numPr>
          <w:ilvl w:val="1"/>
          <w:numId w:val="42"/>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O presente instrumento é fundamentado no procedimento realizado pela ADMINISTRAÇÃO através do </w:t>
      </w:r>
      <w:r w:rsidRPr="001D0FFF">
        <w:rPr>
          <w:rFonts w:ascii="Times New Roman" w:hAnsi="Times New Roman" w:cs="Times New Roman"/>
          <w:sz w:val="21"/>
          <w:szCs w:val="21"/>
          <w:lang w:val="pt-PT"/>
        </w:rPr>
        <w:t xml:space="preserve">Processo de Licitação nº </w:t>
      </w:r>
      <w:r w:rsidR="00776668" w:rsidRPr="001D0FFF">
        <w:rPr>
          <w:rFonts w:ascii="Times New Roman" w:hAnsi="Times New Roman" w:cs="Times New Roman"/>
          <w:sz w:val="21"/>
          <w:szCs w:val="21"/>
          <w:lang w:val="pt-PT"/>
        </w:rPr>
        <w:t>060</w:t>
      </w:r>
      <w:r w:rsidRPr="001D0FFF">
        <w:rPr>
          <w:rFonts w:ascii="Times New Roman" w:hAnsi="Times New Roman" w:cs="Times New Roman"/>
          <w:sz w:val="21"/>
          <w:szCs w:val="21"/>
          <w:lang w:val="pt-PT"/>
        </w:rPr>
        <w:t>/20</w:t>
      </w:r>
      <w:r w:rsidR="00776668" w:rsidRPr="001D0FFF">
        <w:rPr>
          <w:rFonts w:ascii="Times New Roman" w:hAnsi="Times New Roman" w:cs="Times New Roman"/>
          <w:sz w:val="21"/>
          <w:szCs w:val="21"/>
          <w:lang w:val="pt-PT"/>
        </w:rPr>
        <w:t>26</w:t>
      </w:r>
      <w:r w:rsidRPr="001D0FFF">
        <w:rPr>
          <w:rFonts w:ascii="Times New Roman" w:hAnsi="Times New Roman" w:cs="Times New Roman"/>
          <w:sz w:val="21"/>
          <w:szCs w:val="21"/>
          <w:lang w:val="pt-PT"/>
        </w:rPr>
        <w:t xml:space="preserve">, Edital de Pregão Eletrônico nº </w:t>
      </w:r>
      <w:r w:rsidR="00776668" w:rsidRPr="001D0FFF">
        <w:rPr>
          <w:rFonts w:ascii="Times New Roman" w:hAnsi="Times New Roman" w:cs="Times New Roman"/>
          <w:sz w:val="21"/>
          <w:szCs w:val="21"/>
          <w:lang w:val="pt-PT"/>
        </w:rPr>
        <w:t>021</w:t>
      </w:r>
      <w:r w:rsidRPr="001D0FFF">
        <w:rPr>
          <w:rFonts w:ascii="Times New Roman" w:hAnsi="Times New Roman" w:cs="Times New Roman"/>
          <w:sz w:val="21"/>
          <w:szCs w:val="21"/>
          <w:lang w:val="pt-PT"/>
        </w:rPr>
        <w:t>/20</w:t>
      </w:r>
      <w:r w:rsidR="00776668" w:rsidRPr="001D0FFF">
        <w:rPr>
          <w:rFonts w:ascii="Times New Roman" w:hAnsi="Times New Roman" w:cs="Times New Roman"/>
          <w:sz w:val="21"/>
          <w:szCs w:val="21"/>
          <w:lang w:val="pt-PT"/>
        </w:rPr>
        <w:t>26</w:t>
      </w:r>
      <w:r w:rsidRPr="001D0FFF">
        <w:rPr>
          <w:rFonts w:ascii="Times New Roman" w:hAnsi="Times New Roman" w:cs="Times New Roman"/>
          <w:sz w:val="21"/>
          <w:szCs w:val="21"/>
          <w:lang w:val="pt-PT"/>
        </w:rPr>
        <w:t xml:space="preserve">, </w:t>
      </w:r>
      <w:r w:rsidRPr="001D0FFF">
        <w:rPr>
          <w:rFonts w:ascii="Times New Roman" w:hAnsi="Times New Roman" w:cs="Times New Roman"/>
          <w:sz w:val="21"/>
          <w:szCs w:val="21"/>
        </w:rPr>
        <w:t>e na proposta vencedora, conforme termos de homologação e de adjudicação.</w:t>
      </w:r>
    </w:p>
    <w:p w14:paraId="085AA7E9" w14:textId="781875CC" w:rsidR="001B4CED" w:rsidRPr="001D0FFF" w:rsidRDefault="00000000">
      <w:pPr>
        <w:widowControl w:val="0"/>
        <w:numPr>
          <w:ilvl w:val="1"/>
          <w:numId w:val="42"/>
        </w:numPr>
        <w:tabs>
          <w:tab w:val="left" w:pos="426"/>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Além do disposto no item anterior, o presente contrato se regerá pelas cláusulas aqui previstas, bem como pelas normas da Lei Federal nº 14.133/2021 e </w:t>
      </w:r>
      <w:r w:rsidRPr="001D0FFF">
        <w:rPr>
          <w:rFonts w:ascii="Times New Roman" w:hAnsi="Times New Roman" w:cs="Times New Roman"/>
          <w:sz w:val="21"/>
          <w:szCs w:val="21"/>
          <w:lang w:val="pt-PT"/>
        </w:rPr>
        <w:t xml:space="preserve">e Decreto Municipal nº </w:t>
      </w:r>
      <w:r w:rsidR="00776668" w:rsidRPr="001D0FFF">
        <w:rPr>
          <w:rFonts w:ascii="Times New Roman" w:hAnsi="Times New Roman" w:cs="Times New Roman"/>
          <w:sz w:val="21"/>
          <w:szCs w:val="21"/>
          <w:lang w:val="pt-PT"/>
        </w:rPr>
        <w:t>013</w:t>
      </w:r>
      <w:r w:rsidRPr="001D0FFF">
        <w:rPr>
          <w:rFonts w:ascii="Times New Roman" w:hAnsi="Times New Roman" w:cs="Times New Roman"/>
          <w:sz w:val="21"/>
          <w:szCs w:val="21"/>
          <w:lang w:val="pt-PT"/>
        </w:rPr>
        <w:t>/20</w:t>
      </w:r>
      <w:r w:rsidR="00776668" w:rsidRPr="001D0FFF">
        <w:rPr>
          <w:rFonts w:ascii="Times New Roman" w:hAnsi="Times New Roman" w:cs="Times New Roman"/>
          <w:sz w:val="21"/>
          <w:szCs w:val="21"/>
          <w:lang w:val="pt-PT"/>
        </w:rPr>
        <w:t>2026</w:t>
      </w:r>
      <w:r w:rsidRPr="001D0FFF">
        <w:rPr>
          <w:rFonts w:ascii="Times New Roman" w:hAnsi="Times New Roman" w:cs="Times New Roman"/>
          <w:sz w:val="21"/>
          <w:szCs w:val="21"/>
        </w:rPr>
        <w:t xml:space="preserve"> (inclusive nos casos omissos), suas alterações posteriores e demais dispositivos legais aplicáveis.</w:t>
      </w:r>
    </w:p>
    <w:p w14:paraId="18E85496" w14:textId="77777777" w:rsidR="001B4CED" w:rsidRPr="001D0FFF" w:rsidRDefault="001B4CED">
      <w:pPr>
        <w:spacing w:line="276" w:lineRule="auto"/>
        <w:ind w:hanging="2"/>
        <w:jc w:val="both"/>
        <w:rPr>
          <w:rFonts w:ascii="Times New Roman" w:hAnsi="Times New Roman" w:cs="Times New Roman"/>
          <w:b/>
          <w:sz w:val="21"/>
          <w:szCs w:val="21"/>
        </w:rPr>
      </w:pPr>
    </w:p>
    <w:p w14:paraId="2401C826"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sz w:val="21"/>
          <w:szCs w:val="21"/>
        </w:rPr>
        <w:t xml:space="preserve">CLÁUSULA TERCEIRA </w:t>
      </w:r>
      <w:r w:rsidRPr="001D0FFF">
        <w:rPr>
          <w:rFonts w:ascii="Times New Roman" w:hAnsi="Times New Roman" w:cs="Times New Roman"/>
          <w:sz w:val="21"/>
          <w:szCs w:val="21"/>
        </w:rPr>
        <w:t xml:space="preserve">- </w:t>
      </w:r>
      <w:bookmarkStart w:id="64" w:name="_Hlk132636654"/>
      <w:r w:rsidRPr="001D0FFF">
        <w:rPr>
          <w:rFonts w:ascii="Times New Roman" w:hAnsi="Times New Roman" w:cs="Times New Roman"/>
          <w:b/>
          <w:sz w:val="21"/>
          <w:szCs w:val="21"/>
        </w:rPr>
        <w:t>DO PRAZO, FORMA E LOCAL DE FORNECIMENTO</w:t>
      </w:r>
      <w:bookmarkEnd w:id="64"/>
    </w:p>
    <w:p w14:paraId="7368227B" w14:textId="77777777" w:rsidR="001B4CED" w:rsidRPr="001D0FFF" w:rsidRDefault="001B4CED">
      <w:pPr>
        <w:pStyle w:val="PargrafodaLista"/>
        <w:numPr>
          <w:ilvl w:val="0"/>
          <w:numId w:val="30"/>
        </w:numPr>
        <w:tabs>
          <w:tab w:val="left" w:pos="426"/>
        </w:tabs>
        <w:spacing w:line="276" w:lineRule="auto"/>
        <w:contextualSpacing w:val="0"/>
        <w:jc w:val="both"/>
        <w:rPr>
          <w:rFonts w:ascii="Times New Roman" w:hAnsi="Times New Roman" w:cs="Times New Roman"/>
          <w:vanish/>
          <w:sz w:val="21"/>
          <w:szCs w:val="21"/>
        </w:rPr>
      </w:pPr>
    </w:p>
    <w:p w14:paraId="7CFFD03A" w14:textId="77777777" w:rsidR="001B4CED" w:rsidRPr="001D0FFF" w:rsidRDefault="001B4CED">
      <w:pPr>
        <w:pStyle w:val="PargrafodaLista"/>
        <w:numPr>
          <w:ilvl w:val="0"/>
          <w:numId w:val="30"/>
        </w:numPr>
        <w:tabs>
          <w:tab w:val="left" w:pos="426"/>
        </w:tabs>
        <w:spacing w:line="276" w:lineRule="auto"/>
        <w:contextualSpacing w:val="0"/>
        <w:jc w:val="both"/>
        <w:rPr>
          <w:rFonts w:ascii="Times New Roman" w:hAnsi="Times New Roman" w:cs="Times New Roman"/>
          <w:vanish/>
          <w:sz w:val="21"/>
          <w:szCs w:val="21"/>
        </w:rPr>
      </w:pPr>
    </w:p>
    <w:p w14:paraId="7CE43189" w14:textId="47D6A637" w:rsidR="001B4CED" w:rsidRPr="001D0FFF" w:rsidRDefault="00000000">
      <w:pPr>
        <w:pStyle w:val="PargrafodaLista"/>
        <w:numPr>
          <w:ilvl w:val="1"/>
          <w:numId w:val="30"/>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O </w:t>
      </w:r>
      <w:r w:rsidRPr="001D0FFF">
        <w:rPr>
          <w:rFonts w:ascii="Times New Roman" w:hAnsi="Times New Roman" w:cs="Times New Roman"/>
          <w:b/>
          <w:bCs/>
          <w:sz w:val="21"/>
          <w:szCs w:val="21"/>
        </w:rPr>
        <w:t>prazo de entrega</w:t>
      </w:r>
      <w:r w:rsidRPr="001D0FFF">
        <w:rPr>
          <w:rFonts w:ascii="Times New Roman" w:hAnsi="Times New Roman" w:cs="Times New Roman"/>
          <w:sz w:val="21"/>
          <w:szCs w:val="21"/>
        </w:rPr>
        <w:t xml:space="preserve"> dos bens é de </w:t>
      </w:r>
      <w:r w:rsidR="00776668" w:rsidRPr="001D0FFF">
        <w:rPr>
          <w:rFonts w:ascii="Times New Roman" w:hAnsi="Times New Roman" w:cs="Times New Roman"/>
          <w:sz w:val="21"/>
          <w:szCs w:val="21"/>
        </w:rPr>
        <w:t xml:space="preserve">15 </w:t>
      </w:r>
      <w:r w:rsidRPr="001D0FFF">
        <w:rPr>
          <w:rFonts w:ascii="Times New Roman" w:hAnsi="Times New Roman" w:cs="Times New Roman"/>
          <w:sz w:val="21"/>
          <w:szCs w:val="21"/>
        </w:rPr>
        <w:t>dias a contar da assinatura da solicitação feita pela ADMINISTRAÇÃO.</w:t>
      </w:r>
    </w:p>
    <w:p w14:paraId="594D4755" w14:textId="7EB71C24" w:rsidR="001B4CED" w:rsidRPr="001D0FFF" w:rsidRDefault="00000000">
      <w:pPr>
        <w:pStyle w:val="PargrafodaLista"/>
        <w:numPr>
          <w:ilvl w:val="1"/>
          <w:numId w:val="30"/>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lastRenderedPageBreak/>
        <w:t xml:space="preserve">O objeto deverá ser entregue de acordo com previsto no edital e na proposta vencedora da licitação, </w:t>
      </w:r>
      <w:r w:rsidR="00776668" w:rsidRPr="001D0FFF">
        <w:rPr>
          <w:rFonts w:ascii="Times New Roman" w:hAnsi="Times New Roman" w:cs="Times New Roman"/>
        </w:rPr>
        <w:t>na</w:t>
      </w:r>
      <w:r w:rsidR="00776668" w:rsidRPr="001D0FFF">
        <w:rPr>
          <w:rFonts w:ascii="Times New Roman" w:hAnsi="Times New Roman" w:cs="Times New Roman"/>
          <w:spacing w:val="-4"/>
        </w:rPr>
        <w:t xml:space="preserve"> </w:t>
      </w:r>
      <w:r w:rsidR="00776668" w:rsidRPr="001D0FFF">
        <w:rPr>
          <w:rFonts w:ascii="Times New Roman" w:hAnsi="Times New Roman" w:cs="Times New Roman"/>
        </w:rPr>
        <w:t xml:space="preserve">Rua Osvaldo Cruz </w:t>
      </w:r>
      <w:r w:rsidR="00776668" w:rsidRPr="001D0FFF">
        <w:rPr>
          <w:rFonts w:ascii="Times New Roman" w:hAnsi="Times New Roman" w:cs="Times New Roman"/>
          <w:spacing w:val="-5"/>
        </w:rPr>
        <w:t>138</w:t>
      </w:r>
      <w:r w:rsidR="00776668" w:rsidRPr="001D0FFF">
        <w:rPr>
          <w:rFonts w:ascii="Times New Roman" w:hAnsi="Times New Roman" w:cs="Times New Roman"/>
        </w:rPr>
        <w:t>.</w:t>
      </w:r>
    </w:p>
    <w:p w14:paraId="04B67DBF" w14:textId="471E61C5" w:rsidR="001B4CED" w:rsidRPr="001D0FFF" w:rsidRDefault="00000000">
      <w:pPr>
        <w:widowControl w:val="0"/>
        <w:numPr>
          <w:ilvl w:val="2"/>
          <w:numId w:val="30"/>
        </w:numPr>
        <w:tabs>
          <w:tab w:val="left" w:pos="567"/>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A entrega</w:t>
      </w:r>
      <w:r w:rsidR="00776668" w:rsidRPr="001D0FFF">
        <w:rPr>
          <w:rFonts w:ascii="Times New Roman" w:hAnsi="Times New Roman" w:cs="Times New Roman"/>
          <w:sz w:val="21"/>
          <w:szCs w:val="21"/>
        </w:rPr>
        <w:t xml:space="preserve"> do item</w:t>
      </w:r>
      <w:r w:rsidRPr="001D0FFF">
        <w:rPr>
          <w:rFonts w:ascii="Times New Roman" w:hAnsi="Times New Roman" w:cs="Times New Roman"/>
          <w:sz w:val="21"/>
          <w:szCs w:val="21"/>
        </w:rPr>
        <w:t xml:space="preserve"> deverá ser realizada em dias úteis (segunda a sexta-feira, exceto feriados), durante o horário de expediente da Prefeitura Municipal.</w:t>
      </w:r>
    </w:p>
    <w:p w14:paraId="6802B125" w14:textId="73999343" w:rsidR="001B4CED" w:rsidRPr="001D0FFF" w:rsidRDefault="00000000">
      <w:pPr>
        <w:widowControl w:val="0"/>
        <w:numPr>
          <w:ilvl w:val="2"/>
          <w:numId w:val="30"/>
        </w:numPr>
        <w:tabs>
          <w:tab w:val="left" w:pos="567"/>
        </w:tabs>
        <w:spacing w:line="276" w:lineRule="auto"/>
        <w:ind w:left="0" w:firstLine="0"/>
        <w:jc w:val="both"/>
        <w:rPr>
          <w:rFonts w:ascii="Times New Roman" w:hAnsi="Times New Roman" w:cs="Times New Roman"/>
          <w:color w:val="FF0000"/>
          <w:sz w:val="21"/>
          <w:szCs w:val="21"/>
        </w:rPr>
      </w:pPr>
      <w:r w:rsidRPr="001D0FFF">
        <w:rPr>
          <w:rFonts w:ascii="Times New Roman" w:hAnsi="Times New Roman" w:cs="Times New Roman"/>
          <w:color w:val="000000"/>
          <w:sz w:val="21"/>
          <w:szCs w:val="21"/>
        </w:rPr>
        <w:t>O fornecedor ou o transportador por ele contratado deve certificar-se antecipadamente quanto a feriados locais ou alterações nos horários de expediente.</w:t>
      </w:r>
      <w:r w:rsidRPr="001D0FFF">
        <w:rPr>
          <w:rFonts w:ascii="Times New Roman" w:hAnsi="Times New Roman" w:cs="Times New Roman"/>
          <w:color w:val="FF0000"/>
          <w:sz w:val="21"/>
          <w:szCs w:val="21"/>
        </w:rPr>
        <w:t xml:space="preserve"> </w:t>
      </w:r>
    </w:p>
    <w:p w14:paraId="4A52D173" w14:textId="65B3633B" w:rsidR="001B4CED" w:rsidRPr="001D0FFF" w:rsidRDefault="00000000">
      <w:pPr>
        <w:widowControl w:val="0"/>
        <w:numPr>
          <w:ilvl w:val="2"/>
          <w:numId w:val="30"/>
        </w:numPr>
        <w:tabs>
          <w:tab w:val="left" w:pos="567"/>
        </w:tabs>
        <w:spacing w:line="276" w:lineRule="auto"/>
        <w:ind w:left="0" w:firstLine="0"/>
        <w:jc w:val="both"/>
        <w:rPr>
          <w:rFonts w:ascii="Times New Roman" w:hAnsi="Times New Roman" w:cs="Times New Roman"/>
          <w:color w:val="FF0000"/>
          <w:sz w:val="21"/>
          <w:szCs w:val="21"/>
        </w:rPr>
      </w:pPr>
      <w:r w:rsidRPr="001D0FFF">
        <w:rPr>
          <w:rFonts w:ascii="Times New Roman" w:hAnsi="Times New Roman" w:cs="Times New Roman"/>
          <w:color w:val="000000"/>
          <w:sz w:val="21"/>
          <w:szCs w:val="21"/>
        </w:rPr>
        <w:t>Ficará a cargo da detentora da ata ou do transportador a descarga e movimentação do material do veículo até o local designado pelo empregado responsável pelo recebimento.</w:t>
      </w:r>
    </w:p>
    <w:p w14:paraId="663A1007" w14:textId="3F0C3B8F" w:rsidR="001B4CED" w:rsidRPr="001D0FFF" w:rsidRDefault="00000000">
      <w:pPr>
        <w:pStyle w:val="PargrafodaLista"/>
        <w:numPr>
          <w:ilvl w:val="1"/>
          <w:numId w:val="30"/>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 xml:space="preserve">O </w:t>
      </w:r>
      <w:r w:rsidRPr="001D0FFF">
        <w:rPr>
          <w:rFonts w:ascii="Times New Roman" w:hAnsi="Times New Roman" w:cs="Times New Roman"/>
          <w:b/>
          <w:bCs/>
          <w:sz w:val="21"/>
          <w:szCs w:val="21"/>
        </w:rPr>
        <w:t>prazo de vigência</w:t>
      </w:r>
      <w:r w:rsidRPr="001D0FFF">
        <w:rPr>
          <w:rFonts w:ascii="Times New Roman" w:hAnsi="Times New Roman" w:cs="Times New Roman"/>
          <w:sz w:val="21"/>
          <w:szCs w:val="21"/>
        </w:rPr>
        <w:t xml:space="preserve"> da ata de registro de preços será de</w:t>
      </w:r>
      <w:r w:rsidR="00776668" w:rsidRPr="001D0FFF">
        <w:rPr>
          <w:rFonts w:ascii="Times New Roman" w:hAnsi="Times New Roman" w:cs="Times New Roman"/>
          <w:sz w:val="21"/>
          <w:szCs w:val="21"/>
          <w:u w:val="single"/>
        </w:rPr>
        <w:t xml:space="preserve"> 12 </w:t>
      </w:r>
      <w:r w:rsidRPr="001D0FFF">
        <w:rPr>
          <w:rFonts w:ascii="Times New Roman" w:hAnsi="Times New Roman" w:cs="Times New Roman"/>
          <w:sz w:val="21"/>
          <w:szCs w:val="21"/>
        </w:rPr>
        <w:t>meses, tendo como prazo inicial dia ___/___/20__ e prazo final ___/___/20__. (ou a contar da data da assinatura do presente contrato).</w:t>
      </w:r>
    </w:p>
    <w:p w14:paraId="5C85C1EB" w14:textId="77777777" w:rsidR="001B4CED" w:rsidRPr="001D0FFF" w:rsidRDefault="00000000">
      <w:pPr>
        <w:pStyle w:val="PargrafodaLista"/>
        <w:numPr>
          <w:ilvl w:val="2"/>
          <w:numId w:val="30"/>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eastAsia="Times New Roman" w:hAnsi="Times New Roman" w:cs="Times New Roman"/>
          <w:sz w:val="21"/>
          <w:szCs w:val="21"/>
        </w:rPr>
        <w:t xml:space="preserve"> </w:t>
      </w:r>
      <w:r w:rsidRPr="001D0FFF">
        <w:rPr>
          <w:rFonts w:ascii="Times New Roman" w:hAnsi="Times New Roman" w:cs="Times New Roman"/>
          <w:sz w:val="21"/>
          <w:szCs w:val="21"/>
        </w:rPr>
        <w:t>A presente ata de registros de preço poderá ser prorrogada uma única vez, por igual período, desde que comprovado o preço vantajoso.</w:t>
      </w:r>
    </w:p>
    <w:p w14:paraId="126D4B5C" w14:textId="77777777" w:rsidR="001B4CED" w:rsidRPr="001D0FFF" w:rsidRDefault="001B4CED">
      <w:pPr>
        <w:pStyle w:val="PargrafodaLista"/>
        <w:tabs>
          <w:tab w:val="left" w:pos="426"/>
        </w:tabs>
        <w:spacing w:line="276" w:lineRule="auto"/>
        <w:ind w:left="0" w:firstLine="0"/>
        <w:contextualSpacing w:val="0"/>
        <w:jc w:val="both"/>
        <w:rPr>
          <w:rFonts w:ascii="Times New Roman" w:hAnsi="Times New Roman" w:cs="Times New Roman"/>
          <w:sz w:val="21"/>
          <w:szCs w:val="21"/>
        </w:rPr>
      </w:pPr>
    </w:p>
    <w:p w14:paraId="05F0CCFC" w14:textId="77777777" w:rsidR="001B4CED" w:rsidRPr="001D0FFF" w:rsidRDefault="00000000">
      <w:pPr>
        <w:spacing w:line="276" w:lineRule="auto"/>
        <w:ind w:hanging="2"/>
        <w:jc w:val="both"/>
        <w:rPr>
          <w:rFonts w:ascii="Times New Roman" w:hAnsi="Times New Roman" w:cs="Times New Roman"/>
          <w:b/>
          <w:bCs/>
          <w:sz w:val="21"/>
          <w:szCs w:val="21"/>
        </w:rPr>
      </w:pPr>
      <w:r w:rsidRPr="001D0FFF">
        <w:rPr>
          <w:rFonts w:ascii="Times New Roman" w:hAnsi="Times New Roman" w:cs="Times New Roman"/>
          <w:b/>
          <w:bCs/>
          <w:sz w:val="21"/>
          <w:szCs w:val="21"/>
        </w:rPr>
        <w:t>CLÁUSULA QUARTA – DO PREÇO E DAS CONDIÇÕES DE PAGAMENTO</w:t>
      </w:r>
    </w:p>
    <w:p w14:paraId="01F49ABF" w14:textId="77777777" w:rsidR="001B4CED" w:rsidRPr="001D0FFF" w:rsidRDefault="001B4CED">
      <w:pPr>
        <w:pStyle w:val="PargrafodaLista"/>
        <w:numPr>
          <w:ilvl w:val="0"/>
          <w:numId w:val="13"/>
        </w:numPr>
        <w:spacing w:line="276" w:lineRule="auto"/>
        <w:contextualSpacing w:val="0"/>
        <w:jc w:val="both"/>
        <w:rPr>
          <w:rFonts w:ascii="Times New Roman" w:hAnsi="Times New Roman" w:cs="Times New Roman"/>
          <w:vanish/>
          <w:sz w:val="21"/>
          <w:szCs w:val="21"/>
        </w:rPr>
      </w:pPr>
    </w:p>
    <w:p w14:paraId="1FE13189" w14:textId="77777777" w:rsidR="001B4CED" w:rsidRPr="001D0FFF" w:rsidRDefault="001B4CED">
      <w:pPr>
        <w:pStyle w:val="PargrafodaLista"/>
        <w:numPr>
          <w:ilvl w:val="0"/>
          <w:numId w:val="13"/>
        </w:numPr>
        <w:spacing w:line="276" w:lineRule="auto"/>
        <w:contextualSpacing w:val="0"/>
        <w:jc w:val="both"/>
        <w:rPr>
          <w:rFonts w:ascii="Times New Roman" w:hAnsi="Times New Roman" w:cs="Times New Roman"/>
          <w:vanish/>
          <w:sz w:val="21"/>
          <w:szCs w:val="21"/>
        </w:rPr>
      </w:pPr>
    </w:p>
    <w:p w14:paraId="1D360554" w14:textId="77777777" w:rsidR="001B4CED" w:rsidRPr="001D0FFF" w:rsidRDefault="00000000">
      <w:pPr>
        <w:pStyle w:val="PargrafodaLista"/>
        <w:numPr>
          <w:ilvl w:val="1"/>
          <w:numId w:val="1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eastAsia="Times New Roman" w:hAnsi="Times New Roman" w:cs="Times New Roman"/>
          <w:sz w:val="21"/>
          <w:szCs w:val="21"/>
        </w:rPr>
        <w:t xml:space="preserve"> </w:t>
      </w:r>
      <w:r w:rsidRPr="001D0FFF">
        <w:rPr>
          <w:rFonts w:ascii="Times New Roman" w:hAnsi="Times New Roman" w:cs="Times New Roman"/>
          <w:sz w:val="21"/>
          <w:szCs w:val="21"/>
        </w:rPr>
        <w:t>O preço a ser pago pelo fornecimento do objeto da presente ata de registro de preços, conforme a proposta vencedora da licitação, ofertada pela CONTRATADA, é o estabelecido na tabela a seguir:</w:t>
      </w:r>
    </w:p>
    <w:tbl>
      <w:tblPr>
        <w:tblW w:w="10574" w:type="dxa"/>
        <w:tblInd w:w="108" w:type="dxa"/>
        <w:tblLayout w:type="fixed"/>
        <w:tblLook w:val="0000" w:firstRow="0" w:lastRow="0" w:firstColumn="0" w:lastColumn="0" w:noHBand="0" w:noVBand="0"/>
      </w:tblPr>
      <w:tblGrid>
        <w:gridCol w:w="777"/>
        <w:gridCol w:w="4064"/>
        <w:gridCol w:w="1197"/>
        <w:gridCol w:w="1475"/>
        <w:gridCol w:w="1559"/>
        <w:gridCol w:w="1502"/>
      </w:tblGrid>
      <w:tr w:rsidR="006F09FA" w:rsidRPr="001D0FFF" w14:paraId="4CE962FE" w14:textId="77777777">
        <w:tc>
          <w:tcPr>
            <w:tcW w:w="777" w:type="dxa"/>
            <w:tcBorders>
              <w:top w:val="single" w:sz="4" w:space="0" w:color="000000"/>
              <w:left w:val="single" w:sz="4" w:space="0" w:color="000000"/>
              <w:bottom w:val="single" w:sz="4" w:space="0" w:color="000000"/>
              <w:right w:val="single" w:sz="4" w:space="0" w:color="000000"/>
            </w:tcBorders>
          </w:tcPr>
          <w:p w14:paraId="3C77269B"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ITEM</w:t>
            </w:r>
          </w:p>
        </w:tc>
        <w:tc>
          <w:tcPr>
            <w:tcW w:w="4064" w:type="dxa"/>
            <w:tcBorders>
              <w:top w:val="single" w:sz="4" w:space="0" w:color="000000"/>
              <w:left w:val="single" w:sz="4" w:space="0" w:color="000000"/>
              <w:bottom w:val="single" w:sz="4" w:space="0" w:color="000000"/>
              <w:right w:val="single" w:sz="4" w:space="0" w:color="000000"/>
            </w:tcBorders>
          </w:tcPr>
          <w:p w14:paraId="4210DFE6" w14:textId="034DA18E" w:rsidR="001B4CED" w:rsidRPr="001D0FFF" w:rsidRDefault="00000000">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 xml:space="preserve">DESCRIÇÃO DO BEM </w:t>
            </w:r>
          </w:p>
        </w:tc>
        <w:tc>
          <w:tcPr>
            <w:tcW w:w="1197" w:type="dxa"/>
            <w:tcBorders>
              <w:top w:val="single" w:sz="4" w:space="0" w:color="000000"/>
              <w:left w:val="single" w:sz="4" w:space="0" w:color="000000"/>
              <w:bottom w:val="single" w:sz="4" w:space="0" w:color="000000"/>
              <w:right w:val="single" w:sz="4" w:space="0" w:color="000000"/>
            </w:tcBorders>
          </w:tcPr>
          <w:p w14:paraId="1C6A615C"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UNIDADE</w:t>
            </w:r>
          </w:p>
        </w:tc>
        <w:tc>
          <w:tcPr>
            <w:tcW w:w="1475" w:type="dxa"/>
            <w:tcBorders>
              <w:top w:val="single" w:sz="4" w:space="0" w:color="000000"/>
              <w:left w:val="single" w:sz="4" w:space="0" w:color="000000"/>
              <w:bottom w:val="single" w:sz="4" w:space="0" w:color="000000"/>
              <w:right w:val="single" w:sz="4" w:space="0" w:color="000000"/>
            </w:tcBorders>
          </w:tcPr>
          <w:p w14:paraId="3825C1FE"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b/>
                <w:bCs/>
                <w:sz w:val="21"/>
                <w:szCs w:val="21"/>
              </w:rPr>
              <w:t>QUANT.</w:t>
            </w:r>
          </w:p>
        </w:tc>
        <w:tc>
          <w:tcPr>
            <w:tcW w:w="1559" w:type="dxa"/>
            <w:tcBorders>
              <w:top w:val="single" w:sz="4" w:space="0" w:color="000000"/>
              <w:left w:val="single" w:sz="4" w:space="0" w:color="000000"/>
              <w:bottom w:val="single" w:sz="4" w:space="0" w:color="000000"/>
              <w:right w:val="single" w:sz="4" w:space="0" w:color="000000"/>
            </w:tcBorders>
          </w:tcPr>
          <w:p w14:paraId="1B8FF043"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VALOR UNITÁRIO</w:t>
            </w:r>
          </w:p>
        </w:tc>
        <w:tc>
          <w:tcPr>
            <w:tcW w:w="1502" w:type="dxa"/>
            <w:tcBorders>
              <w:top w:val="single" w:sz="4" w:space="0" w:color="000000"/>
              <w:left w:val="single" w:sz="4" w:space="0" w:color="000000"/>
              <w:bottom w:val="single" w:sz="4" w:space="0" w:color="000000"/>
              <w:right w:val="single" w:sz="4" w:space="0" w:color="000000"/>
            </w:tcBorders>
          </w:tcPr>
          <w:p w14:paraId="7C00FCA6"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b/>
                <w:bCs/>
                <w:sz w:val="21"/>
                <w:szCs w:val="21"/>
              </w:rPr>
            </w:pPr>
            <w:r w:rsidRPr="001D0FFF">
              <w:rPr>
                <w:rFonts w:ascii="Times New Roman" w:hAnsi="Times New Roman" w:cs="Times New Roman"/>
                <w:b/>
                <w:bCs/>
                <w:sz w:val="21"/>
                <w:szCs w:val="21"/>
              </w:rPr>
              <w:t>VALOR TOTAL</w:t>
            </w:r>
          </w:p>
        </w:tc>
      </w:tr>
      <w:tr w:rsidR="006F09FA" w:rsidRPr="001D0FFF" w14:paraId="07CB68D7" w14:textId="77777777">
        <w:tc>
          <w:tcPr>
            <w:tcW w:w="777" w:type="dxa"/>
            <w:tcBorders>
              <w:top w:val="single" w:sz="4" w:space="0" w:color="000000"/>
              <w:left w:val="single" w:sz="4" w:space="0" w:color="000000"/>
              <w:bottom w:val="single" w:sz="4" w:space="0" w:color="000000"/>
              <w:right w:val="single" w:sz="4" w:space="0" w:color="000000"/>
            </w:tcBorders>
          </w:tcPr>
          <w:p w14:paraId="30877953"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1</w:t>
            </w:r>
          </w:p>
        </w:tc>
        <w:tc>
          <w:tcPr>
            <w:tcW w:w="4064" w:type="dxa"/>
            <w:tcBorders>
              <w:top w:val="single" w:sz="4" w:space="0" w:color="000000"/>
              <w:left w:val="single" w:sz="4" w:space="0" w:color="000000"/>
              <w:bottom w:val="single" w:sz="4" w:space="0" w:color="000000"/>
              <w:right w:val="single" w:sz="4" w:space="0" w:color="000000"/>
            </w:tcBorders>
          </w:tcPr>
          <w:p w14:paraId="584630D4" w14:textId="77777777" w:rsidR="001B4CED" w:rsidRPr="001D0FFF" w:rsidRDefault="00000000">
            <w:pPr>
              <w:pStyle w:val="Recuodecorpodetexto"/>
              <w:widowControl w:val="0"/>
              <w:spacing w:before="0" w:line="276" w:lineRule="auto"/>
              <w:ind w:firstLine="0"/>
              <w:rPr>
                <w:rFonts w:ascii="Times New Roman" w:hAnsi="Times New Roman" w:cs="Times New Roman"/>
                <w:sz w:val="21"/>
                <w:szCs w:val="21"/>
              </w:rPr>
            </w:pPr>
            <w:r w:rsidRPr="001D0FFF">
              <w:rPr>
                <w:rFonts w:ascii="Times New Roman" w:hAnsi="Times New Roman" w:cs="Times New Roman"/>
                <w:sz w:val="21"/>
                <w:szCs w:val="21"/>
              </w:rPr>
              <w:t>Descrição detalhada do item</w:t>
            </w:r>
          </w:p>
        </w:tc>
        <w:tc>
          <w:tcPr>
            <w:tcW w:w="1197" w:type="dxa"/>
            <w:tcBorders>
              <w:top w:val="single" w:sz="4" w:space="0" w:color="000000"/>
              <w:left w:val="single" w:sz="4" w:space="0" w:color="000000"/>
              <w:bottom w:val="single" w:sz="4" w:space="0" w:color="000000"/>
              <w:right w:val="single" w:sz="4" w:space="0" w:color="000000"/>
            </w:tcBorders>
          </w:tcPr>
          <w:p w14:paraId="17CC2064"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475" w:type="dxa"/>
            <w:tcBorders>
              <w:top w:val="single" w:sz="4" w:space="0" w:color="000000"/>
              <w:left w:val="single" w:sz="4" w:space="0" w:color="000000"/>
              <w:bottom w:val="single" w:sz="4" w:space="0" w:color="000000"/>
              <w:right w:val="single" w:sz="4" w:space="0" w:color="000000"/>
            </w:tcBorders>
          </w:tcPr>
          <w:p w14:paraId="0D035AF9"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59" w:type="dxa"/>
            <w:tcBorders>
              <w:top w:val="single" w:sz="4" w:space="0" w:color="000000"/>
              <w:left w:val="single" w:sz="4" w:space="0" w:color="000000"/>
              <w:bottom w:val="single" w:sz="4" w:space="0" w:color="000000"/>
              <w:right w:val="single" w:sz="4" w:space="0" w:color="000000"/>
            </w:tcBorders>
          </w:tcPr>
          <w:p w14:paraId="54C5B03D"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02" w:type="dxa"/>
            <w:tcBorders>
              <w:top w:val="single" w:sz="4" w:space="0" w:color="000000"/>
              <w:left w:val="single" w:sz="4" w:space="0" w:color="000000"/>
              <w:bottom w:val="single" w:sz="4" w:space="0" w:color="000000"/>
              <w:right w:val="single" w:sz="4" w:space="0" w:color="000000"/>
            </w:tcBorders>
          </w:tcPr>
          <w:p w14:paraId="3F06ED53"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r>
      <w:tr w:rsidR="006F09FA" w:rsidRPr="001D0FFF" w14:paraId="4CF25E3E" w14:textId="77777777">
        <w:tc>
          <w:tcPr>
            <w:tcW w:w="777" w:type="dxa"/>
            <w:tcBorders>
              <w:top w:val="single" w:sz="4" w:space="0" w:color="000000"/>
              <w:left w:val="single" w:sz="4" w:space="0" w:color="000000"/>
              <w:bottom w:val="single" w:sz="4" w:space="0" w:color="000000"/>
              <w:right w:val="single" w:sz="4" w:space="0" w:color="000000"/>
            </w:tcBorders>
          </w:tcPr>
          <w:p w14:paraId="2181B1DC"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2</w:t>
            </w:r>
          </w:p>
        </w:tc>
        <w:tc>
          <w:tcPr>
            <w:tcW w:w="4064" w:type="dxa"/>
            <w:tcBorders>
              <w:top w:val="single" w:sz="4" w:space="0" w:color="000000"/>
              <w:left w:val="single" w:sz="4" w:space="0" w:color="000000"/>
              <w:bottom w:val="single" w:sz="4" w:space="0" w:color="000000"/>
              <w:right w:val="single" w:sz="4" w:space="0" w:color="000000"/>
            </w:tcBorders>
          </w:tcPr>
          <w:p w14:paraId="07910FC7"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197" w:type="dxa"/>
            <w:tcBorders>
              <w:top w:val="single" w:sz="4" w:space="0" w:color="000000"/>
              <w:left w:val="single" w:sz="4" w:space="0" w:color="000000"/>
              <w:bottom w:val="single" w:sz="4" w:space="0" w:color="000000"/>
              <w:right w:val="single" w:sz="4" w:space="0" w:color="000000"/>
            </w:tcBorders>
          </w:tcPr>
          <w:p w14:paraId="63170A60"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475" w:type="dxa"/>
            <w:tcBorders>
              <w:top w:val="single" w:sz="4" w:space="0" w:color="000000"/>
              <w:left w:val="single" w:sz="4" w:space="0" w:color="000000"/>
              <w:bottom w:val="single" w:sz="4" w:space="0" w:color="000000"/>
              <w:right w:val="single" w:sz="4" w:space="0" w:color="000000"/>
            </w:tcBorders>
          </w:tcPr>
          <w:p w14:paraId="05F5F0DA"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59" w:type="dxa"/>
            <w:tcBorders>
              <w:top w:val="single" w:sz="4" w:space="0" w:color="000000"/>
              <w:left w:val="single" w:sz="4" w:space="0" w:color="000000"/>
              <w:bottom w:val="single" w:sz="4" w:space="0" w:color="000000"/>
              <w:right w:val="single" w:sz="4" w:space="0" w:color="000000"/>
            </w:tcBorders>
          </w:tcPr>
          <w:p w14:paraId="472584DB"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02" w:type="dxa"/>
            <w:tcBorders>
              <w:top w:val="single" w:sz="4" w:space="0" w:color="000000"/>
              <w:left w:val="single" w:sz="4" w:space="0" w:color="000000"/>
              <w:bottom w:val="single" w:sz="4" w:space="0" w:color="000000"/>
              <w:right w:val="single" w:sz="4" w:space="0" w:color="000000"/>
            </w:tcBorders>
          </w:tcPr>
          <w:p w14:paraId="05669F1A"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r>
      <w:tr w:rsidR="001B4CED" w:rsidRPr="001D0FFF" w14:paraId="4D157C62" w14:textId="77777777">
        <w:tc>
          <w:tcPr>
            <w:tcW w:w="777" w:type="dxa"/>
            <w:tcBorders>
              <w:top w:val="single" w:sz="4" w:space="0" w:color="000000"/>
              <w:left w:val="single" w:sz="4" w:space="0" w:color="000000"/>
              <w:bottom w:val="single" w:sz="4" w:space="0" w:color="000000"/>
              <w:right w:val="single" w:sz="4" w:space="0" w:color="000000"/>
            </w:tcBorders>
          </w:tcPr>
          <w:p w14:paraId="09165A67" w14:textId="77777777" w:rsidR="001B4CED" w:rsidRPr="001D0FFF" w:rsidRDefault="00000000">
            <w:pPr>
              <w:pStyle w:val="Recuodecorpodetexto"/>
              <w:widowControl w:val="0"/>
              <w:spacing w:before="0" w:line="276" w:lineRule="auto"/>
              <w:ind w:firstLine="0"/>
              <w:jc w:val="center"/>
              <w:rPr>
                <w:rFonts w:ascii="Times New Roman" w:hAnsi="Times New Roman" w:cs="Times New Roman"/>
                <w:sz w:val="21"/>
                <w:szCs w:val="21"/>
              </w:rPr>
            </w:pPr>
            <w:r w:rsidRPr="001D0FFF">
              <w:rPr>
                <w:rFonts w:ascii="Times New Roman" w:hAnsi="Times New Roman" w:cs="Times New Roman"/>
                <w:sz w:val="21"/>
                <w:szCs w:val="21"/>
              </w:rPr>
              <w:t>....</w:t>
            </w:r>
          </w:p>
        </w:tc>
        <w:tc>
          <w:tcPr>
            <w:tcW w:w="4064" w:type="dxa"/>
            <w:tcBorders>
              <w:top w:val="single" w:sz="4" w:space="0" w:color="000000"/>
              <w:left w:val="single" w:sz="4" w:space="0" w:color="000000"/>
              <w:bottom w:val="single" w:sz="4" w:space="0" w:color="000000"/>
              <w:right w:val="single" w:sz="4" w:space="0" w:color="000000"/>
            </w:tcBorders>
          </w:tcPr>
          <w:p w14:paraId="3996C7C8"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197" w:type="dxa"/>
            <w:tcBorders>
              <w:top w:val="single" w:sz="4" w:space="0" w:color="000000"/>
              <w:left w:val="single" w:sz="4" w:space="0" w:color="000000"/>
              <w:bottom w:val="single" w:sz="4" w:space="0" w:color="000000"/>
              <w:right w:val="single" w:sz="4" w:space="0" w:color="000000"/>
            </w:tcBorders>
          </w:tcPr>
          <w:p w14:paraId="687B1D7E"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475" w:type="dxa"/>
            <w:tcBorders>
              <w:top w:val="single" w:sz="4" w:space="0" w:color="000000"/>
              <w:left w:val="single" w:sz="4" w:space="0" w:color="000000"/>
              <w:bottom w:val="single" w:sz="4" w:space="0" w:color="000000"/>
              <w:right w:val="single" w:sz="4" w:space="0" w:color="000000"/>
            </w:tcBorders>
          </w:tcPr>
          <w:p w14:paraId="562762CF"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59" w:type="dxa"/>
            <w:tcBorders>
              <w:top w:val="single" w:sz="4" w:space="0" w:color="000000"/>
              <w:left w:val="single" w:sz="4" w:space="0" w:color="000000"/>
              <w:bottom w:val="single" w:sz="4" w:space="0" w:color="000000"/>
              <w:right w:val="single" w:sz="4" w:space="0" w:color="000000"/>
            </w:tcBorders>
          </w:tcPr>
          <w:p w14:paraId="40067897"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c>
          <w:tcPr>
            <w:tcW w:w="1502" w:type="dxa"/>
            <w:tcBorders>
              <w:top w:val="single" w:sz="4" w:space="0" w:color="000000"/>
              <w:left w:val="single" w:sz="4" w:space="0" w:color="000000"/>
              <w:bottom w:val="single" w:sz="4" w:space="0" w:color="000000"/>
              <w:right w:val="single" w:sz="4" w:space="0" w:color="000000"/>
            </w:tcBorders>
          </w:tcPr>
          <w:p w14:paraId="534D0714" w14:textId="77777777" w:rsidR="001B4CED" w:rsidRPr="001D0FFF" w:rsidRDefault="001B4CED">
            <w:pPr>
              <w:pStyle w:val="Recuodecorpodetexto"/>
              <w:widowControl w:val="0"/>
              <w:snapToGrid w:val="0"/>
              <w:spacing w:before="0" w:line="276" w:lineRule="auto"/>
              <w:ind w:firstLine="0"/>
              <w:rPr>
                <w:rFonts w:ascii="Times New Roman" w:hAnsi="Times New Roman" w:cs="Times New Roman"/>
                <w:sz w:val="21"/>
                <w:szCs w:val="21"/>
              </w:rPr>
            </w:pPr>
          </w:p>
        </w:tc>
      </w:tr>
    </w:tbl>
    <w:p w14:paraId="4C518794" w14:textId="1F405D72" w:rsidR="001B4CED" w:rsidRPr="001D0FFF" w:rsidRDefault="00000000">
      <w:pPr>
        <w:pStyle w:val="PargrafodaLista"/>
        <w:widowControl w:val="0"/>
        <w:numPr>
          <w:ilvl w:val="1"/>
          <w:numId w:val="1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O pagamento será efetuado até </w:t>
      </w:r>
      <w:r w:rsidR="006F09FA" w:rsidRPr="001D0FFF">
        <w:rPr>
          <w:rFonts w:ascii="Times New Roman" w:hAnsi="Times New Roman" w:cs="Times New Roman"/>
          <w:sz w:val="21"/>
          <w:szCs w:val="21"/>
        </w:rPr>
        <w:t>15º</w:t>
      </w:r>
      <w:r w:rsidRPr="001D0FFF">
        <w:rPr>
          <w:rFonts w:ascii="Times New Roman" w:hAnsi="Times New Roman" w:cs="Times New Roman"/>
          <w:sz w:val="21"/>
          <w:szCs w:val="21"/>
        </w:rPr>
        <w:t xml:space="preserve"> dia útil, após o recebimento do objeto/prestação dos serviços e mediante a apresentação da Nota Fiscal, sendo efetuada a retenção de tributos sobre o pagamento a ser realizado (se for o caso), conforme determina a legislação vigente.</w:t>
      </w:r>
    </w:p>
    <w:p w14:paraId="6ECB19A5" w14:textId="77777777" w:rsidR="001B4CED" w:rsidRPr="001D0FFF" w:rsidRDefault="00000000">
      <w:pPr>
        <w:pStyle w:val="PargrafodaLista"/>
        <w:widowControl w:val="0"/>
        <w:numPr>
          <w:ilvl w:val="1"/>
          <w:numId w:val="1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O pagamento será creditado em conta corrente, por meio de ordem bancária a favor de qualquer instituição bancária indicada na Nota Fiscal, devendo, para isso, ficar explícito o nome do banco, agência, localidade e número da conta corrente em que deverá ser efetivado o crédito.</w:t>
      </w:r>
    </w:p>
    <w:p w14:paraId="00A3C9D4" w14:textId="77777777" w:rsidR="001B4CED" w:rsidRPr="001D0FFF" w:rsidRDefault="00000000">
      <w:pPr>
        <w:pStyle w:val="PargrafodaLista"/>
        <w:widowControl w:val="0"/>
        <w:numPr>
          <w:ilvl w:val="1"/>
          <w:numId w:val="1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lang w:val="pt-PT"/>
        </w:rPr>
        <w:t>Havendo erro na apresentação da Nota Fiscal, ou circunstância que impeça a liquidação da despesa, o pagamento ficará sobrestado até que o Contratado providencie as medidas saneadoras. Nesta hipótese, o prazo para pagamento iniciar-se-á após a comprovação da regularização da situação, não acarretando qualquer ônus para a Contratante.</w:t>
      </w:r>
    </w:p>
    <w:p w14:paraId="2682794C" w14:textId="77777777" w:rsidR="001B4CED" w:rsidRPr="001D0FFF" w:rsidRDefault="00000000">
      <w:pPr>
        <w:pStyle w:val="PargrafodaLista"/>
        <w:widowControl w:val="0"/>
        <w:numPr>
          <w:ilvl w:val="1"/>
          <w:numId w:val="1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lang w:val="pt-PT"/>
        </w:rPr>
        <w:t>É encargo do Contratado, quando da efetiva prestação dos serviços, todas as despesas relativas taxas, tarifas, tributos e demais despesas que porventura forem necessárias à prestação dos serviços, que não sejam obrigações da Contratante.</w:t>
      </w:r>
    </w:p>
    <w:p w14:paraId="767423B0" w14:textId="77777777" w:rsidR="001B4CED" w:rsidRPr="001D0FFF" w:rsidRDefault="001B4CED">
      <w:pPr>
        <w:pStyle w:val="PargrafodaLista"/>
        <w:widowControl w:val="0"/>
        <w:suppressAutoHyphens w:val="0"/>
        <w:spacing w:line="276" w:lineRule="auto"/>
        <w:ind w:left="0" w:firstLine="0"/>
        <w:contextualSpacing w:val="0"/>
        <w:jc w:val="both"/>
        <w:textAlignment w:val="auto"/>
        <w:outlineLvl w:val="9"/>
        <w:rPr>
          <w:rFonts w:ascii="Times New Roman" w:hAnsi="Times New Roman" w:cs="Times New Roman"/>
          <w:sz w:val="21"/>
          <w:szCs w:val="21"/>
        </w:rPr>
      </w:pPr>
    </w:p>
    <w:p w14:paraId="6089FC6D" w14:textId="77777777" w:rsidR="001B4CED" w:rsidRPr="001D0FFF" w:rsidRDefault="00000000">
      <w:pPr>
        <w:pStyle w:val="PargrafodaLista"/>
        <w:widowControl w:val="0"/>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CLÁUSULA QUINTA – DO REAJUSTAMENTO</w:t>
      </w:r>
    </w:p>
    <w:p w14:paraId="28A5CFF8" w14:textId="77777777" w:rsidR="001B4CED" w:rsidRPr="001D0FFF" w:rsidRDefault="00000000">
      <w:pPr>
        <w:pStyle w:val="PargrafodaLista"/>
        <w:widowControl w:val="0"/>
        <w:numPr>
          <w:ilvl w:val="1"/>
          <w:numId w:val="24"/>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lang w:val="pt-PT"/>
        </w:rPr>
        <w:t>O preço fixado para a remuneração será</w:t>
      </w:r>
      <w:r w:rsidRPr="001D0FFF">
        <w:rPr>
          <w:rFonts w:ascii="Times New Roman" w:hAnsi="Times New Roman" w:cs="Times New Roman"/>
          <w:sz w:val="21"/>
          <w:szCs w:val="21"/>
        </w:rPr>
        <w:t xml:space="preserve"> fixo e irreajustável no prazo de um ano contado da assinatura da ata de registro de preços.</w:t>
      </w:r>
    </w:p>
    <w:p w14:paraId="7C2825EC" w14:textId="3ACCF9A8" w:rsidR="001B4CED" w:rsidRPr="001D0FFF" w:rsidRDefault="00000000">
      <w:pPr>
        <w:pStyle w:val="PargrafodaLista"/>
        <w:widowControl w:val="0"/>
        <w:numPr>
          <w:ilvl w:val="1"/>
          <w:numId w:val="24"/>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Dentro do prazo de vigência da ata de registro de preços e mediante solicitação da contratada, os preços contratados poderão sofrer reajuste após o interregno de um ano, aplicando-se o índice </w:t>
      </w:r>
      <w:r w:rsidR="006F09FA" w:rsidRPr="001D0FFF">
        <w:rPr>
          <w:rFonts w:ascii="Times New Roman" w:hAnsi="Times New Roman" w:cs="Times New Roman"/>
          <w:sz w:val="21"/>
          <w:szCs w:val="21"/>
        </w:rPr>
        <w:t>IPCA</w:t>
      </w:r>
      <w:r w:rsidRPr="001D0FFF">
        <w:rPr>
          <w:rFonts w:ascii="Times New Roman" w:hAnsi="Times New Roman" w:cs="Times New Roman"/>
          <w:sz w:val="21"/>
          <w:szCs w:val="21"/>
        </w:rPr>
        <w:t xml:space="preserve"> exclusivamente para as obrigações iniciadas e concluídas após a ocorrência da anualidade.</w:t>
      </w:r>
    </w:p>
    <w:p w14:paraId="2B43BDDB" w14:textId="77777777" w:rsidR="001B4CED" w:rsidRPr="001D0FFF" w:rsidRDefault="00000000">
      <w:pPr>
        <w:pStyle w:val="PargrafodaLista"/>
        <w:widowControl w:val="0"/>
        <w:numPr>
          <w:ilvl w:val="1"/>
          <w:numId w:val="24"/>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Nos reajustes subsequentes ao primeiro, o interregno mínimo de um ano será contado a partir dos efeitos financeiros do último reajuste.</w:t>
      </w:r>
    </w:p>
    <w:p w14:paraId="60D73C6B" w14:textId="77777777" w:rsidR="001B4CED" w:rsidRPr="001D0FFF" w:rsidRDefault="001B4CED">
      <w:pPr>
        <w:spacing w:line="276" w:lineRule="auto"/>
        <w:ind w:hanging="2"/>
        <w:jc w:val="both"/>
        <w:rPr>
          <w:rFonts w:ascii="Times New Roman" w:hAnsi="Times New Roman" w:cs="Times New Roman"/>
          <w:sz w:val="21"/>
          <w:szCs w:val="21"/>
        </w:rPr>
      </w:pPr>
    </w:p>
    <w:p w14:paraId="3C35C81D"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CLÁUSULA SEXTA – DA REVISÃO</w:t>
      </w:r>
    </w:p>
    <w:p w14:paraId="764AC1F2" w14:textId="77777777" w:rsidR="001B4CED" w:rsidRPr="001D0FFF" w:rsidRDefault="00000000">
      <w:pPr>
        <w:widowControl w:val="0"/>
        <w:numPr>
          <w:ilvl w:val="1"/>
          <w:numId w:val="5"/>
        </w:numPr>
        <w:tabs>
          <w:tab w:val="left" w:pos="426"/>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Para </w:t>
      </w:r>
      <w:r w:rsidRPr="001D0FFF">
        <w:rPr>
          <w:rFonts w:ascii="Times New Roman" w:hAnsi="Times New Roman" w:cs="Times New Roman"/>
          <w:spacing w:val="-3"/>
          <w:sz w:val="21"/>
          <w:szCs w:val="21"/>
        </w:rPr>
        <w:t xml:space="preserve">efeitos de </w:t>
      </w:r>
      <w:r w:rsidRPr="001D0FFF">
        <w:rPr>
          <w:rFonts w:ascii="Times New Roman" w:hAnsi="Times New Roman" w:cs="Times New Roman"/>
          <w:spacing w:val="-4"/>
          <w:sz w:val="21"/>
          <w:szCs w:val="21"/>
        </w:rPr>
        <w:t xml:space="preserve">revisão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ou do pedido de </w:t>
      </w:r>
      <w:r w:rsidRPr="001D0FFF">
        <w:rPr>
          <w:rFonts w:ascii="Times New Roman" w:hAnsi="Times New Roman" w:cs="Times New Roman"/>
          <w:spacing w:val="-5"/>
          <w:sz w:val="21"/>
          <w:szCs w:val="21"/>
        </w:rPr>
        <w:t xml:space="preserve">cancelamento </w:t>
      </w:r>
      <w:r w:rsidRPr="001D0FFF">
        <w:rPr>
          <w:rFonts w:ascii="Times New Roman" w:hAnsi="Times New Roman" w:cs="Times New Roman"/>
          <w:spacing w:val="-3"/>
          <w:sz w:val="21"/>
          <w:szCs w:val="21"/>
        </w:rPr>
        <w:t xml:space="preserve">do </w:t>
      </w:r>
      <w:r w:rsidRPr="001D0FFF">
        <w:rPr>
          <w:rFonts w:ascii="Times New Roman" w:hAnsi="Times New Roman" w:cs="Times New Roman"/>
          <w:sz w:val="21"/>
          <w:szCs w:val="21"/>
        </w:rPr>
        <w:t xml:space="preserve">registro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que trata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cláusula </w:t>
      </w:r>
      <w:r w:rsidRPr="001D0FFF">
        <w:rPr>
          <w:rFonts w:ascii="Times New Roman" w:hAnsi="Times New Roman" w:cs="Times New Roman"/>
          <w:spacing w:val="-7"/>
          <w:sz w:val="21"/>
          <w:szCs w:val="21"/>
        </w:rPr>
        <w:t xml:space="preserve">oitava,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comprovação </w:t>
      </w:r>
      <w:r w:rsidRPr="001D0FFF">
        <w:rPr>
          <w:rFonts w:ascii="Times New Roman" w:hAnsi="Times New Roman" w:cs="Times New Roman"/>
          <w:spacing w:val="-5"/>
          <w:sz w:val="21"/>
          <w:szCs w:val="21"/>
        </w:rPr>
        <w:t xml:space="preserve">deverá </w:t>
      </w:r>
      <w:r w:rsidRPr="001D0FFF">
        <w:rPr>
          <w:rFonts w:ascii="Times New Roman" w:hAnsi="Times New Roman" w:cs="Times New Roman"/>
          <w:spacing w:val="-4"/>
          <w:sz w:val="21"/>
          <w:szCs w:val="21"/>
        </w:rPr>
        <w:t xml:space="preserve">ser </w:t>
      </w:r>
      <w:r w:rsidRPr="001D0FFF">
        <w:rPr>
          <w:rFonts w:ascii="Times New Roman" w:hAnsi="Times New Roman" w:cs="Times New Roman"/>
          <w:sz w:val="21"/>
          <w:szCs w:val="21"/>
        </w:rPr>
        <w:t xml:space="preserve">feita </w:t>
      </w:r>
      <w:r w:rsidRPr="001D0FFF">
        <w:rPr>
          <w:rFonts w:ascii="Times New Roman" w:hAnsi="Times New Roman" w:cs="Times New Roman"/>
          <w:spacing w:val="-4"/>
          <w:sz w:val="21"/>
          <w:szCs w:val="21"/>
        </w:rPr>
        <w:t xml:space="preserve">por meio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documentação </w:t>
      </w:r>
      <w:r w:rsidRPr="001D0FFF">
        <w:rPr>
          <w:rFonts w:ascii="Times New Roman" w:hAnsi="Times New Roman" w:cs="Times New Roman"/>
          <w:spacing w:val="-3"/>
          <w:sz w:val="21"/>
          <w:szCs w:val="21"/>
        </w:rPr>
        <w:t xml:space="preserve">comprobatória da </w:t>
      </w:r>
      <w:r w:rsidRPr="001D0FFF">
        <w:rPr>
          <w:rFonts w:ascii="Times New Roman" w:hAnsi="Times New Roman" w:cs="Times New Roman"/>
          <w:spacing w:val="-5"/>
          <w:sz w:val="21"/>
          <w:szCs w:val="21"/>
        </w:rPr>
        <w:t xml:space="preserve">elevação </w:t>
      </w:r>
      <w:r w:rsidRPr="001D0FFF">
        <w:rPr>
          <w:rFonts w:ascii="Times New Roman" w:hAnsi="Times New Roman" w:cs="Times New Roman"/>
          <w:spacing w:val="-4"/>
          <w:sz w:val="21"/>
          <w:szCs w:val="21"/>
        </w:rPr>
        <w:t xml:space="preserve">dos </w:t>
      </w:r>
      <w:r w:rsidRPr="001D0FFF">
        <w:rPr>
          <w:rFonts w:ascii="Times New Roman" w:hAnsi="Times New Roman" w:cs="Times New Roman"/>
          <w:sz w:val="21"/>
          <w:szCs w:val="21"/>
        </w:rPr>
        <w:t xml:space="preserve">preços </w:t>
      </w:r>
      <w:r w:rsidRPr="001D0FFF">
        <w:rPr>
          <w:rFonts w:ascii="Times New Roman" w:hAnsi="Times New Roman" w:cs="Times New Roman"/>
          <w:spacing w:val="-4"/>
          <w:sz w:val="21"/>
          <w:szCs w:val="21"/>
        </w:rPr>
        <w:t xml:space="preserve">inicialmente pactuados, </w:t>
      </w:r>
      <w:r w:rsidRPr="001D0FFF">
        <w:rPr>
          <w:rFonts w:ascii="Times New Roman" w:hAnsi="Times New Roman" w:cs="Times New Roman"/>
          <w:spacing w:val="-5"/>
          <w:sz w:val="21"/>
          <w:szCs w:val="21"/>
        </w:rPr>
        <w:t xml:space="preserve">mediante juntada </w:t>
      </w:r>
      <w:r w:rsidRPr="001D0FFF">
        <w:rPr>
          <w:rFonts w:ascii="Times New Roman" w:hAnsi="Times New Roman" w:cs="Times New Roman"/>
          <w:spacing w:val="-3"/>
          <w:sz w:val="21"/>
          <w:szCs w:val="21"/>
        </w:rPr>
        <w:t xml:space="preserve">da </w:t>
      </w:r>
      <w:r w:rsidRPr="001D0FFF">
        <w:rPr>
          <w:rFonts w:ascii="Times New Roman" w:hAnsi="Times New Roman" w:cs="Times New Roman"/>
          <w:spacing w:val="-5"/>
          <w:sz w:val="21"/>
          <w:szCs w:val="21"/>
        </w:rPr>
        <w:t xml:space="preserve">planilha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custos, lista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de fabricantes, </w:t>
      </w:r>
      <w:r w:rsidRPr="001D0FFF">
        <w:rPr>
          <w:rFonts w:ascii="Times New Roman" w:hAnsi="Times New Roman" w:cs="Times New Roman"/>
          <w:spacing w:val="-5"/>
          <w:sz w:val="21"/>
          <w:szCs w:val="21"/>
        </w:rPr>
        <w:t xml:space="preserve">notas </w:t>
      </w:r>
      <w:r w:rsidRPr="001D0FFF">
        <w:rPr>
          <w:rFonts w:ascii="Times New Roman" w:hAnsi="Times New Roman" w:cs="Times New Roman"/>
          <w:sz w:val="21"/>
          <w:szCs w:val="21"/>
        </w:rPr>
        <w:t xml:space="preserve">fiscais </w:t>
      </w:r>
      <w:r w:rsidRPr="001D0FFF">
        <w:rPr>
          <w:rFonts w:ascii="Times New Roman" w:hAnsi="Times New Roman" w:cs="Times New Roman"/>
          <w:spacing w:val="-3"/>
          <w:sz w:val="21"/>
          <w:szCs w:val="21"/>
        </w:rPr>
        <w:t xml:space="preserve">de aquisição, de </w:t>
      </w:r>
      <w:r w:rsidRPr="001D0FFF">
        <w:rPr>
          <w:rFonts w:ascii="Times New Roman" w:hAnsi="Times New Roman" w:cs="Times New Roman"/>
          <w:spacing w:val="-4"/>
          <w:sz w:val="21"/>
          <w:szCs w:val="21"/>
        </w:rPr>
        <w:t xml:space="preserve">transporte, </w:t>
      </w:r>
      <w:r w:rsidRPr="001D0FFF">
        <w:rPr>
          <w:rFonts w:ascii="Times New Roman" w:hAnsi="Times New Roman" w:cs="Times New Roman"/>
          <w:spacing w:val="-3"/>
          <w:sz w:val="21"/>
          <w:szCs w:val="21"/>
        </w:rPr>
        <w:t xml:space="preserve">encargos </w:t>
      </w:r>
      <w:r w:rsidRPr="001D0FFF">
        <w:rPr>
          <w:rFonts w:ascii="Times New Roman" w:hAnsi="Times New Roman" w:cs="Times New Roman"/>
          <w:sz w:val="21"/>
          <w:szCs w:val="21"/>
        </w:rPr>
        <w:t xml:space="preserve">e </w:t>
      </w:r>
      <w:r w:rsidRPr="001D0FFF">
        <w:rPr>
          <w:rFonts w:ascii="Times New Roman" w:hAnsi="Times New Roman" w:cs="Times New Roman"/>
          <w:spacing w:val="-4"/>
          <w:sz w:val="21"/>
          <w:szCs w:val="21"/>
        </w:rPr>
        <w:t xml:space="preserve">outros, </w:t>
      </w:r>
      <w:r w:rsidRPr="001D0FFF">
        <w:rPr>
          <w:rFonts w:ascii="Times New Roman" w:hAnsi="Times New Roman" w:cs="Times New Roman"/>
          <w:spacing w:val="-6"/>
          <w:sz w:val="21"/>
          <w:szCs w:val="21"/>
        </w:rPr>
        <w:t xml:space="preserve">alusivos </w:t>
      </w:r>
      <w:r w:rsidRPr="001D0FFF">
        <w:rPr>
          <w:rFonts w:ascii="Times New Roman" w:hAnsi="Times New Roman" w:cs="Times New Roman"/>
          <w:sz w:val="21"/>
          <w:szCs w:val="21"/>
        </w:rPr>
        <w:t xml:space="preserve">à </w:t>
      </w:r>
      <w:r w:rsidRPr="001D0FFF">
        <w:rPr>
          <w:rFonts w:ascii="Times New Roman" w:hAnsi="Times New Roman" w:cs="Times New Roman"/>
          <w:spacing w:val="-5"/>
          <w:sz w:val="21"/>
          <w:szCs w:val="21"/>
        </w:rPr>
        <w:t xml:space="preserve">data </w:t>
      </w:r>
      <w:r w:rsidRPr="001D0FFF">
        <w:rPr>
          <w:rFonts w:ascii="Times New Roman" w:hAnsi="Times New Roman" w:cs="Times New Roman"/>
          <w:spacing w:val="-3"/>
          <w:sz w:val="21"/>
          <w:szCs w:val="21"/>
        </w:rPr>
        <w:t xml:space="preserve">da </w:t>
      </w:r>
      <w:r w:rsidRPr="001D0FFF">
        <w:rPr>
          <w:rFonts w:ascii="Times New Roman" w:hAnsi="Times New Roman" w:cs="Times New Roman"/>
          <w:spacing w:val="-4"/>
          <w:sz w:val="21"/>
          <w:szCs w:val="21"/>
        </w:rPr>
        <w:t xml:space="preserve">apresentação </w:t>
      </w:r>
      <w:r w:rsidRPr="001D0FFF">
        <w:rPr>
          <w:rFonts w:ascii="Times New Roman" w:hAnsi="Times New Roman" w:cs="Times New Roman"/>
          <w:spacing w:val="-3"/>
          <w:sz w:val="21"/>
          <w:szCs w:val="21"/>
        </w:rPr>
        <w:t xml:space="preserve">da </w:t>
      </w:r>
      <w:r w:rsidRPr="001D0FFF">
        <w:rPr>
          <w:rFonts w:ascii="Times New Roman" w:hAnsi="Times New Roman" w:cs="Times New Roman"/>
          <w:spacing w:val="-4"/>
          <w:sz w:val="21"/>
          <w:szCs w:val="21"/>
        </w:rPr>
        <w:t xml:space="preserve">proposta </w:t>
      </w:r>
      <w:r w:rsidRPr="001D0FFF">
        <w:rPr>
          <w:rFonts w:ascii="Times New Roman" w:hAnsi="Times New Roman" w:cs="Times New Roman"/>
          <w:sz w:val="21"/>
          <w:szCs w:val="21"/>
        </w:rPr>
        <w:t xml:space="preserve">e </w:t>
      </w:r>
      <w:r w:rsidRPr="001D0FFF">
        <w:rPr>
          <w:rFonts w:ascii="Times New Roman" w:hAnsi="Times New Roman" w:cs="Times New Roman"/>
          <w:spacing w:val="-3"/>
          <w:sz w:val="21"/>
          <w:szCs w:val="21"/>
        </w:rPr>
        <w:t xml:space="preserve">do </w:t>
      </w:r>
      <w:r w:rsidRPr="001D0FFF">
        <w:rPr>
          <w:rFonts w:ascii="Times New Roman" w:hAnsi="Times New Roman" w:cs="Times New Roman"/>
          <w:spacing w:val="-7"/>
          <w:sz w:val="21"/>
          <w:szCs w:val="21"/>
        </w:rPr>
        <w:t xml:space="preserve">momento </w:t>
      </w:r>
      <w:r w:rsidRPr="001D0FFF">
        <w:rPr>
          <w:rFonts w:ascii="Times New Roman" w:hAnsi="Times New Roman" w:cs="Times New Roman"/>
          <w:spacing w:val="-3"/>
          <w:sz w:val="21"/>
          <w:szCs w:val="21"/>
        </w:rPr>
        <w:t xml:space="preserve">do </w:t>
      </w:r>
      <w:r w:rsidRPr="001D0FFF">
        <w:rPr>
          <w:rFonts w:ascii="Times New Roman" w:hAnsi="Times New Roman" w:cs="Times New Roman"/>
          <w:spacing w:val="-4"/>
          <w:sz w:val="21"/>
          <w:szCs w:val="21"/>
        </w:rPr>
        <w:t xml:space="preserve">pleito, sob pena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indeferimento do pedido.</w:t>
      </w:r>
    </w:p>
    <w:p w14:paraId="2CFF50B5" w14:textId="77777777" w:rsidR="001B4CED" w:rsidRPr="001D0FFF" w:rsidRDefault="00000000">
      <w:pPr>
        <w:widowControl w:val="0"/>
        <w:numPr>
          <w:ilvl w:val="1"/>
          <w:numId w:val="5"/>
        </w:numPr>
        <w:tabs>
          <w:tab w:val="left" w:pos="426"/>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lastRenderedPageBreak/>
        <w:t xml:space="preserve">A </w:t>
      </w:r>
      <w:r w:rsidRPr="001D0FFF">
        <w:rPr>
          <w:rFonts w:ascii="Times New Roman" w:hAnsi="Times New Roman" w:cs="Times New Roman"/>
          <w:spacing w:val="-4"/>
          <w:sz w:val="21"/>
          <w:szCs w:val="21"/>
        </w:rPr>
        <w:t xml:space="preserve">revisão </w:t>
      </w:r>
      <w:r w:rsidRPr="001D0FFF">
        <w:rPr>
          <w:rFonts w:ascii="Times New Roman" w:hAnsi="Times New Roman" w:cs="Times New Roman"/>
          <w:sz w:val="21"/>
          <w:szCs w:val="21"/>
        </w:rPr>
        <w:t xml:space="preserve">será precedida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pesquisa prévia </w:t>
      </w:r>
      <w:r w:rsidRPr="001D0FFF">
        <w:rPr>
          <w:rFonts w:ascii="Times New Roman" w:hAnsi="Times New Roman" w:cs="Times New Roman"/>
          <w:spacing w:val="-3"/>
          <w:sz w:val="21"/>
          <w:szCs w:val="21"/>
        </w:rPr>
        <w:t xml:space="preserve">no </w:t>
      </w:r>
      <w:r w:rsidRPr="001D0FFF">
        <w:rPr>
          <w:rFonts w:ascii="Times New Roman" w:hAnsi="Times New Roman" w:cs="Times New Roman"/>
          <w:spacing w:val="-4"/>
          <w:sz w:val="21"/>
          <w:szCs w:val="21"/>
        </w:rPr>
        <w:t xml:space="preserve">mercado, </w:t>
      </w:r>
      <w:r w:rsidRPr="001D0FFF">
        <w:rPr>
          <w:rFonts w:ascii="Times New Roman" w:hAnsi="Times New Roman" w:cs="Times New Roman"/>
          <w:spacing w:val="-3"/>
          <w:sz w:val="21"/>
          <w:szCs w:val="21"/>
        </w:rPr>
        <w:t xml:space="preserve">banco de </w:t>
      </w:r>
      <w:r w:rsidRPr="001D0FFF">
        <w:rPr>
          <w:rFonts w:ascii="Times New Roman" w:hAnsi="Times New Roman" w:cs="Times New Roman"/>
          <w:spacing w:val="-5"/>
          <w:sz w:val="21"/>
          <w:szCs w:val="21"/>
        </w:rPr>
        <w:t xml:space="preserve">dados, </w:t>
      </w:r>
      <w:r w:rsidRPr="001D0FFF">
        <w:rPr>
          <w:rFonts w:ascii="Times New Roman" w:hAnsi="Times New Roman" w:cs="Times New Roman"/>
          <w:sz w:val="21"/>
          <w:szCs w:val="21"/>
        </w:rPr>
        <w:t xml:space="preserve">índices </w:t>
      </w:r>
      <w:r w:rsidRPr="001D0FFF">
        <w:rPr>
          <w:rFonts w:ascii="Times New Roman" w:hAnsi="Times New Roman" w:cs="Times New Roman"/>
          <w:spacing w:val="-3"/>
          <w:sz w:val="21"/>
          <w:szCs w:val="21"/>
        </w:rPr>
        <w:t xml:space="preserve">ou </w:t>
      </w:r>
      <w:r w:rsidRPr="001D0FFF">
        <w:rPr>
          <w:rFonts w:ascii="Times New Roman" w:hAnsi="Times New Roman" w:cs="Times New Roman"/>
          <w:spacing w:val="-5"/>
          <w:sz w:val="21"/>
          <w:szCs w:val="21"/>
        </w:rPr>
        <w:t xml:space="preserve">tabelas </w:t>
      </w:r>
      <w:r w:rsidRPr="001D0FFF">
        <w:rPr>
          <w:rFonts w:ascii="Times New Roman" w:hAnsi="Times New Roman" w:cs="Times New Roman"/>
          <w:sz w:val="21"/>
          <w:szCs w:val="21"/>
        </w:rPr>
        <w:t xml:space="preserve">oficiais e </w:t>
      </w:r>
      <w:r w:rsidRPr="001D0FFF">
        <w:rPr>
          <w:rFonts w:ascii="Times New Roman" w:hAnsi="Times New Roman" w:cs="Times New Roman"/>
          <w:spacing w:val="-3"/>
          <w:sz w:val="21"/>
          <w:szCs w:val="21"/>
        </w:rPr>
        <w:t xml:space="preserve">ou </w:t>
      </w:r>
      <w:r w:rsidRPr="001D0FFF">
        <w:rPr>
          <w:rFonts w:ascii="Times New Roman" w:hAnsi="Times New Roman" w:cs="Times New Roman"/>
          <w:spacing w:val="-4"/>
          <w:sz w:val="21"/>
          <w:szCs w:val="21"/>
        </w:rPr>
        <w:t xml:space="preserve">outros meios disponíveis </w:t>
      </w:r>
      <w:r w:rsidRPr="001D0FFF">
        <w:rPr>
          <w:rFonts w:ascii="Times New Roman" w:hAnsi="Times New Roman" w:cs="Times New Roman"/>
          <w:sz w:val="21"/>
          <w:szCs w:val="21"/>
        </w:rPr>
        <w:t>para levantamento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das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condições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mercado,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envolvendo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todos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os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elementos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materiais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para</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fins</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fixação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preço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máximo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a</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ser</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pago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pela</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administração.</w:t>
      </w:r>
    </w:p>
    <w:p w14:paraId="59C809E4" w14:textId="77777777" w:rsidR="001B4CED" w:rsidRPr="001D0FFF" w:rsidRDefault="00000000">
      <w:pPr>
        <w:widowControl w:val="0"/>
        <w:numPr>
          <w:ilvl w:val="1"/>
          <w:numId w:val="5"/>
        </w:numPr>
        <w:tabs>
          <w:tab w:val="left" w:pos="426"/>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A ADMINISTRAÇÃO</w:t>
      </w:r>
      <w:r w:rsidRPr="001D0FFF">
        <w:rPr>
          <w:rFonts w:ascii="Times New Roman" w:hAnsi="Times New Roman" w:cs="Times New Roman"/>
          <w:spacing w:val="-3"/>
          <w:sz w:val="21"/>
          <w:szCs w:val="21"/>
        </w:rPr>
        <w:t xml:space="preserve"> </w:t>
      </w:r>
      <w:r w:rsidRPr="001D0FFF">
        <w:rPr>
          <w:rFonts w:ascii="Times New Roman" w:hAnsi="Times New Roman" w:cs="Times New Roman"/>
          <w:spacing w:val="-5"/>
          <w:sz w:val="21"/>
          <w:szCs w:val="21"/>
        </w:rPr>
        <w:t xml:space="preserve">deverá </w:t>
      </w:r>
      <w:r w:rsidRPr="001D0FFF">
        <w:rPr>
          <w:rFonts w:ascii="Times New Roman" w:hAnsi="Times New Roman" w:cs="Times New Roman"/>
          <w:sz w:val="21"/>
          <w:szCs w:val="21"/>
        </w:rPr>
        <w:t xml:space="preserve">decidir </w:t>
      </w:r>
      <w:r w:rsidRPr="001D0FFF">
        <w:rPr>
          <w:rFonts w:ascii="Times New Roman" w:hAnsi="Times New Roman" w:cs="Times New Roman"/>
          <w:spacing w:val="-3"/>
          <w:sz w:val="21"/>
          <w:szCs w:val="21"/>
        </w:rPr>
        <w:t xml:space="preserve">sobre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revisão dos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no prazo </w:t>
      </w:r>
      <w:r w:rsidRPr="001D0FFF">
        <w:rPr>
          <w:rFonts w:ascii="Times New Roman" w:hAnsi="Times New Roman" w:cs="Times New Roman"/>
          <w:spacing w:val="-7"/>
          <w:sz w:val="21"/>
          <w:szCs w:val="21"/>
        </w:rPr>
        <w:t xml:space="preserve">máximo </w:t>
      </w:r>
      <w:r w:rsidRPr="001D0FFF">
        <w:rPr>
          <w:rFonts w:ascii="Times New Roman" w:hAnsi="Times New Roman" w:cs="Times New Roman"/>
          <w:spacing w:val="-3"/>
          <w:sz w:val="21"/>
          <w:szCs w:val="21"/>
        </w:rPr>
        <w:t xml:space="preserve">de 07 </w:t>
      </w:r>
      <w:r w:rsidRPr="001D0FFF">
        <w:rPr>
          <w:rFonts w:ascii="Times New Roman" w:hAnsi="Times New Roman" w:cs="Times New Roman"/>
          <w:spacing w:val="-4"/>
          <w:sz w:val="21"/>
          <w:szCs w:val="21"/>
        </w:rPr>
        <w:t xml:space="preserve">(sete) </w:t>
      </w:r>
      <w:r w:rsidRPr="001D0FFF">
        <w:rPr>
          <w:rFonts w:ascii="Times New Roman" w:hAnsi="Times New Roman" w:cs="Times New Roman"/>
          <w:sz w:val="21"/>
          <w:szCs w:val="21"/>
        </w:rPr>
        <w:t xml:space="preserve">dias </w:t>
      </w:r>
      <w:r w:rsidRPr="001D0FFF">
        <w:rPr>
          <w:rFonts w:ascii="Times New Roman" w:hAnsi="Times New Roman" w:cs="Times New Roman"/>
          <w:spacing w:val="-4"/>
          <w:sz w:val="21"/>
          <w:szCs w:val="21"/>
        </w:rPr>
        <w:t xml:space="preserve">úteis, </w:t>
      </w:r>
      <w:r w:rsidRPr="001D0FFF">
        <w:rPr>
          <w:rFonts w:ascii="Times New Roman" w:hAnsi="Times New Roman" w:cs="Times New Roman"/>
          <w:spacing w:val="-7"/>
          <w:sz w:val="21"/>
          <w:szCs w:val="21"/>
        </w:rPr>
        <w:t xml:space="preserve">salvo </w:t>
      </w:r>
      <w:r w:rsidRPr="001D0FFF">
        <w:rPr>
          <w:rFonts w:ascii="Times New Roman" w:hAnsi="Times New Roman" w:cs="Times New Roman"/>
          <w:spacing w:val="-4"/>
          <w:sz w:val="21"/>
          <w:szCs w:val="21"/>
        </w:rPr>
        <w:t xml:space="preserve">por </w:t>
      </w:r>
      <w:r w:rsidRPr="001D0FFF">
        <w:rPr>
          <w:rFonts w:ascii="Times New Roman" w:hAnsi="Times New Roman" w:cs="Times New Roman"/>
          <w:spacing w:val="-7"/>
          <w:sz w:val="21"/>
          <w:szCs w:val="21"/>
        </w:rPr>
        <w:t xml:space="preserve">motivo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força </w:t>
      </w:r>
      <w:r w:rsidRPr="001D0FFF">
        <w:rPr>
          <w:rFonts w:ascii="Times New Roman" w:hAnsi="Times New Roman" w:cs="Times New Roman"/>
          <w:spacing w:val="-3"/>
          <w:sz w:val="21"/>
          <w:szCs w:val="21"/>
        </w:rPr>
        <w:t xml:space="preserve">maior, </w:t>
      </w:r>
      <w:r w:rsidRPr="001D0FFF">
        <w:rPr>
          <w:rFonts w:ascii="Times New Roman" w:hAnsi="Times New Roman" w:cs="Times New Roman"/>
          <w:sz w:val="21"/>
          <w:szCs w:val="21"/>
        </w:rPr>
        <w:t>devidamente justificado no processo.</w:t>
      </w:r>
    </w:p>
    <w:p w14:paraId="6A305D5F" w14:textId="77777777" w:rsidR="001B4CED" w:rsidRPr="001D0FFF" w:rsidRDefault="00000000">
      <w:pPr>
        <w:widowControl w:val="0"/>
        <w:numPr>
          <w:ilvl w:val="1"/>
          <w:numId w:val="5"/>
        </w:numPr>
        <w:tabs>
          <w:tab w:val="left" w:pos="426"/>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pacing w:val="-7"/>
          <w:sz w:val="21"/>
          <w:szCs w:val="21"/>
        </w:rPr>
        <w:t xml:space="preserve">No </w:t>
      </w:r>
      <w:r w:rsidRPr="001D0FFF">
        <w:rPr>
          <w:rFonts w:ascii="Times New Roman" w:hAnsi="Times New Roman" w:cs="Times New Roman"/>
          <w:spacing w:val="-3"/>
          <w:sz w:val="21"/>
          <w:szCs w:val="21"/>
        </w:rPr>
        <w:t xml:space="preserve">reconhecimento do desequilíbrio econômico </w:t>
      </w:r>
      <w:r w:rsidRPr="001D0FFF">
        <w:rPr>
          <w:rFonts w:ascii="Times New Roman" w:hAnsi="Times New Roman" w:cs="Times New Roman"/>
          <w:sz w:val="21"/>
          <w:szCs w:val="21"/>
        </w:rPr>
        <w:t xml:space="preserve">financeiro </w:t>
      </w:r>
      <w:r w:rsidRPr="001D0FFF">
        <w:rPr>
          <w:rFonts w:ascii="Times New Roman" w:hAnsi="Times New Roman" w:cs="Times New Roman"/>
          <w:spacing w:val="-3"/>
          <w:sz w:val="21"/>
          <w:szCs w:val="21"/>
        </w:rPr>
        <w:t xml:space="preserve">do </w:t>
      </w:r>
      <w:r w:rsidRPr="001D0FFF">
        <w:rPr>
          <w:rFonts w:ascii="Times New Roman" w:hAnsi="Times New Roman" w:cs="Times New Roman"/>
          <w:sz w:val="21"/>
          <w:szCs w:val="21"/>
        </w:rPr>
        <w:t xml:space="preserve">preço </w:t>
      </w:r>
      <w:r w:rsidRPr="001D0FFF">
        <w:rPr>
          <w:rFonts w:ascii="Times New Roman" w:hAnsi="Times New Roman" w:cs="Times New Roman"/>
          <w:spacing w:val="-4"/>
          <w:sz w:val="21"/>
          <w:szCs w:val="21"/>
        </w:rPr>
        <w:t xml:space="preserve">inicialmente estabelecido, </w:t>
      </w:r>
      <w:r w:rsidRPr="001D0FFF">
        <w:rPr>
          <w:rFonts w:ascii="Times New Roman" w:hAnsi="Times New Roman" w:cs="Times New Roman"/>
          <w:sz w:val="21"/>
          <w:szCs w:val="21"/>
        </w:rPr>
        <w:t xml:space="preserve">o </w:t>
      </w:r>
      <w:r w:rsidRPr="001D0FFF">
        <w:rPr>
          <w:rFonts w:ascii="Times New Roman" w:hAnsi="Times New Roman" w:cs="Times New Roman"/>
          <w:spacing w:val="-3"/>
          <w:sz w:val="21"/>
          <w:szCs w:val="21"/>
        </w:rPr>
        <w:t xml:space="preserve">órgão </w:t>
      </w:r>
      <w:r w:rsidRPr="001D0FFF">
        <w:rPr>
          <w:rFonts w:ascii="Times New Roman" w:hAnsi="Times New Roman" w:cs="Times New Roman"/>
          <w:sz w:val="21"/>
          <w:szCs w:val="21"/>
        </w:rPr>
        <w:t xml:space="preserve">gerenciador, </w:t>
      </w:r>
      <w:r w:rsidRPr="001D0FFF">
        <w:rPr>
          <w:rFonts w:ascii="Times New Roman" w:hAnsi="Times New Roman" w:cs="Times New Roman"/>
          <w:spacing w:val="-3"/>
          <w:sz w:val="21"/>
          <w:szCs w:val="21"/>
        </w:rPr>
        <w:t xml:space="preserve">se </w:t>
      </w:r>
      <w:r w:rsidRPr="001D0FFF">
        <w:rPr>
          <w:rFonts w:ascii="Times New Roman" w:hAnsi="Times New Roman" w:cs="Times New Roman"/>
          <w:spacing w:val="-6"/>
          <w:sz w:val="21"/>
          <w:szCs w:val="21"/>
        </w:rPr>
        <w:t xml:space="preserve">julgar </w:t>
      </w:r>
      <w:r w:rsidRPr="001D0FFF">
        <w:rPr>
          <w:rFonts w:ascii="Times New Roman" w:hAnsi="Times New Roman" w:cs="Times New Roman"/>
          <w:spacing w:val="-5"/>
          <w:sz w:val="21"/>
          <w:szCs w:val="21"/>
        </w:rPr>
        <w:t xml:space="preserve">conveniente, </w:t>
      </w:r>
      <w:r w:rsidRPr="001D0FFF">
        <w:rPr>
          <w:rFonts w:ascii="Times New Roman" w:hAnsi="Times New Roman" w:cs="Times New Roman"/>
          <w:spacing w:val="-3"/>
          <w:sz w:val="21"/>
          <w:szCs w:val="21"/>
        </w:rPr>
        <w:t>poderá:</w:t>
      </w:r>
    </w:p>
    <w:p w14:paraId="5C7AF4C7" w14:textId="77777777" w:rsidR="001B4CED" w:rsidRPr="001D0FFF" w:rsidRDefault="00000000">
      <w:pPr>
        <w:widowControl w:val="0"/>
        <w:numPr>
          <w:ilvl w:val="0"/>
          <w:numId w:val="29"/>
        </w:numPr>
        <w:tabs>
          <w:tab w:val="left" w:pos="284"/>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liberar o fornecedor do compromisso assumido, caso a comunicação ocorra antes do pedido de fornecimento, e sem aplicação da penalidade se confirmada a veracidade dos motivos e comprovantes apresentados;</w:t>
      </w:r>
    </w:p>
    <w:p w14:paraId="740D6C61" w14:textId="77777777" w:rsidR="001B4CED" w:rsidRPr="001D0FFF" w:rsidRDefault="00000000">
      <w:pPr>
        <w:widowControl w:val="0"/>
        <w:numPr>
          <w:ilvl w:val="0"/>
          <w:numId w:val="29"/>
        </w:numPr>
        <w:tabs>
          <w:tab w:val="left" w:pos="284"/>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convocar os demais fornecedores para assegurar igual oportunidade de negociação, dando </w:t>
      </w:r>
      <w:r w:rsidRPr="001D0FFF">
        <w:rPr>
          <w:rFonts w:ascii="Times New Roman" w:hAnsi="Times New Roman" w:cs="Times New Roman"/>
          <w:spacing w:val="-4"/>
          <w:sz w:val="21"/>
          <w:szCs w:val="21"/>
        </w:rPr>
        <w:t xml:space="preserve">dada </w:t>
      </w:r>
      <w:r w:rsidRPr="001D0FFF">
        <w:rPr>
          <w:rFonts w:ascii="Times New Roman" w:hAnsi="Times New Roman" w:cs="Times New Roman"/>
          <w:sz w:val="21"/>
          <w:szCs w:val="21"/>
        </w:rPr>
        <w:t xml:space="preserve">preferência </w:t>
      </w:r>
      <w:r w:rsidRPr="001D0FFF">
        <w:rPr>
          <w:rFonts w:ascii="Times New Roman" w:hAnsi="Times New Roman" w:cs="Times New Roman"/>
          <w:spacing w:val="-3"/>
          <w:sz w:val="21"/>
          <w:szCs w:val="21"/>
        </w:rPr>
        <w:t xml:space="preserve">ao fornecedor de </w:t>
      </w:r>
      <w:r w:rsidRPr="001D0FFF">
        <w:rPr>
          <w:rFonts w:ascii="Times New Roman" w:hAnsi="Times New Roman" w:cs="Times New Roman"/>
          <w:sz w:val="21"/>
          <w:szCs w:val="21"/>
        </w:rPr>
        <w:t xml:space="preserve">primeiro </w:t>
      </w:r>
      <w:r w:rsidRPr="001D0FFF">
        <w:rPr>
          <w:rFonts w:ascii="Times New Roman" w:hAnsi="Times New Roman" w:cs="Times New Roman"/>
          <w:spacing w:val="-6"/>
          <w:sz w:val="21"/>
          <w:szCs w:val="21"/>
        </w:rPr>
        <w:t xml:space="preserve">menor </w:t>
      </w:r>
      <w:r w:rsidRPr="001D0FFF">
        <w:rPr>
          <w:rFonts w:ascii="Times New Roman" w:hAnsi="Times New Roman" w:cs="Times New Roman"/>
          <w:sz w:val="21"/>
          <w:szCs w:val="21"/>
        </w:rPr>
        <w:t>preço e, sucessivamente, aos demais classificados, respeitada a ordem de</w:t>
      </w:r>
      <w:r w:rsidRPr="001D0FFF">
        <w:rPr>
          <w:rFonts w:ascii="Times New Roman" w:hAnsi="Times New Roman" w:cs="Times New Roman"/>
          <w:spacing w:val="7"/>
          <w:sz w:val="21"/>
          <w:szCs w:val="21"/>
        </w:rPr>
        <w:t xml:space="preserve"> </w:t>
      </w:r>
      <w:r w:rsidRPr="001D0FFF">
        <w:rPr>
          <w:rFonts w:ascii="Times New Roman" w:hAnsi="Times New Roman" w:cs="Times New Roman"/>
          <w:sz w:val="21"/>
          <w:szCs w:val="21"/>
        </w:rPr>
        <w:t>classificação.</w:t>
      </w:r>
    </w:p>
    <w:p w14:paraId="4203A945" w14:textId="77777777" w:rsidR="001B4CED" w:rsidRPr="001D0FFF" w:rsidRDefault="00000000">
      <w:pPr>
        <w:widowControl w:val="0"/>
        <w:numPr>
          <w:ilvl w:val="1"/>
          <w:numId w:val="5"/>
        </w:numPr>
        <w:tabs>
          <w:tab w:val="left" w:pos="519"/>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pacing w:val="-7"/>
          <w:sz w:val="21"/>
          <w:szCs w:val="21"/>
        </w:rPr>
        <w:t xml:space="preserve">Na </w:t>
      </w:r>
      <w:r w:rsidRPr="001D0FFF">
        <w:rPr>
          <w:rFonts w:ascii="Times New Roman" w:hAnsi="Times New Roman" w:cs="Times New Roman"/>
          <w:sz w:val="21"/>
          <w:szCs w:val="21"/>
        </w:rPr>
        <w:t xml:space="preserve">ocorrência </w:t>
      </w:r>
      <w:r w:rsidRPr="001D0FFF">
        <w:rPr>
          <w:rFonts w:ascii="Times New Roman" w:hAnsi="Times New Roman" w:cs="Times New Roman"/>
          <w:spacing w:val="-3"/>
          <w:sz w:val="21"/>
          <w:szCs w:val="21"/>
        </w:rPr>
        <w:t xml:space="preserve">do </w:t>
      </w:r>
      <w:r w:rsidRPr="001D0FFF">
        <w:rPr>
          <w:rFonts w:ascii="Times New Roman" w:hAnsi="Times New Roman" w:cs="Times New Roman"/>
          <w:sz w:val="21"/>
          <w:szCs w:val="21"/>
        </w:rPr>
        <w:t xml:space="preserve">preço </w:t>
      </w:r>
      <w:r w:rsidRPr="001D0FFF">
        <w:rPr>
          <w:rFonts w:ascii="Times New Roman" w:hAnsi="Times New Roman" w:cs="Times New Roman"/>
          <w:spacing w:val="-3"/>
          <w:sz w:val="21"/>
          <w:szCs w:val="21"/>
        </w:rPr>
        <w:t xml:space="preserve">registrado </w:t>
      </w:r>
      <w:r w:rsidRPr="001D0FFF">
        <w:rPr>
          <w:rFonts w:ascii="Times New Roman" w:hAnsi="Times New Roman" w:cs="Times New Roman"/>
          <w:sz w:val="21"/>
          <w:szCs w:val="21"/>
        </w:rPr>
        <w:t xml:space="preserve">tornar-se </w:t>
      </w:r>
      <w:r w:rsidRPr="001D0FFF">
        <w:rPr>
          <w:rFonts w:ascii="Times New Roman" w:hAnsi="Times New Roman" w:cs="Times New Roman"/>
          <w:spacing w:val="-3"/>
          <w:sz w:val="21"/>
          <w:szCs w:val="21"/>
        </w:rPr>
        <w:t xml:space="preserve">superior ao </w:t>
      </w:r>
      <w:r w:rsidRPr="001D0FFF">
        <w:rPr>
          <w:rFonts w:ascii="Times New Roman" w:hAnsi="Times New Roman" w:cs="Times New Roman"/>
          <w:sz w:val="21"/>
          <w:szCs w:val="21"/>
        </w:rPr>
        <w:t xml:space="preserve">preço praticado </w:t>
      </w:r>
      <w:r w:rsidRPr="001D0FFF">
        <w:rPr>
          <w:rFonts w:ascii="Times New Roman" w:hAnsi="Times New Roman" w:cs="Times New Roman"/>
          <w:spacing w:val="-3"/>
          <w:sz w:val="21"/>
          <w:szCs w:val="21"/>
        </w:rPr>
        <w:t xml:space="preserve">no </w:t>
      </w:r>
      <w:r w:rsidRPr="001D0FFF">
        <w:rPr>
          <w:rFonts w:ascii="Times New Roman" w:hAnsi="Times New Roman" w:cs="Times New Roman"/>
          <w:spacing w:val="-4"/>
          <w:sz w:val="21"/>
          <w:szCs w:val="21"/>
        </w:rPr>
        <w:t xml:space="preserve">mercado, </w:t>
      </w:r>
      <w:r w:rsidRPr="001D0FFF">
        <w:rPr>
          <w:rFonts w:ascii="Times New Roman" w:hAnsi="Times New Roman" w:cs="Times New Roman"/>
          <w:sz w:val="21"/>
          <w:szCs w:val="21"/>
        </w:rPr>
        <w:t xml:space="preserve">caberá </w:t>
      </w:r>
      <w:r w:rsidRPr="001D0FFF">
        <w:rPr>
          <w:rFonts w:ascii="Times New Roman" w:hAnsi="Times New Roman" w:cs="Times New Roman"/>
          <w:spacing w:val="-3"/>
          <w:sz w:val="21"/>
          <w:szCs w:val="21"/>
        </w:rPr>
        <w:t xml:space="preserve">ao órgão gerenciador da </w:t>
      </w:r>
      <w:r w:rsidRPr="001D0FFF">
        <w:rPr>
          <w:rFonts w:ascii="Times New Roman" w:hAnsi="Times New Roman" w:cs="Times New Roman"/>
          <w:spacing w:val="-4"/>
          <w:sz w:val="21"/>
          <w:szCs w:val="21"/>
        </w:rPr>
        <w:t xml:space="preserve">Ata </w:t>
      </w:r>
      <w:r w:rsidRPr="001D0FFF">
        <w:rPr>
          <w:rFonts w:ascii="Times New Roman" w:hAnsi="Times New Roman" w:cs="Times New Roman"/>
          <w:spacing w:val="-6"/>
          <w:sz w:val="21"/>
          <w:szCs w:val="21"/>
        </w:rPr>
        <w:t xml:space="preserve">promover </w:t>
      </w:r>
      <w:r w:rsidRPr="001D0FFF">
        <w:rPr>
          <w:rFonts w:ascii="Times New Roman" w:hAnsi="Times New Roman" w:cs="Times New Roman"/>
          <w:spacing w:val="-3"/>
          <w:sz w:val="21"/>
          <w:szCs w:val="21"/>
        </w:rPr>
        <w:t xml:space="preserve">as necessárias </w:t>
      </w:r>
      <w:r w:rsidRPr="001D0FFF">
        <w:rPr>
          <w:rFonts w:ascii="Times New Roman" w:hAnsi="Times New Roman" w:cs="Times New Roman"/>
          <w:sz w:val="21"/>
          <w:szCs w:val="21"/>
        </w:rPr>
        <w:t>negociações junto aos fornecedores, mediante as providências</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seguintes:</w:t>
      </w:r>
    </w:p>
    <w:p w14:paraId="2181826D" w14:textId="77777777" w:rsidR="001B4CED" w:rsidRPr="001D0FFF" w:rsidRDefault="00000000">
      <w:pPr>
        <w:widowControl w:val="0"/>
        <w:numPr>
          <w:ilvl w:val="0"/>
          <w:numId w:val="33"/>
        </w:numPr>
        <w:tabs>
          <w:tab w:val="left" w:pos="0"/>
          <w:tab w:val="left" w:pos="284"/>
        </w:tabs>
        <w:autoSpaceDE w:val="0"/>
        <w:spacing w:line="276" w:lineRule="auto"/>
        <w:ind w:left="0" w:firstLine="0"/>
        <w:jc w:val="both"/>
        <w:rPr>
          <w:rFonts w:ascii="Times New Roman" w:hAnsi="Times New Roman" w:cs="Times New Roman"/>
          <w:sz w:val="21"/>
          <w:szCs w:val="21"/>
        </w:rPr>
      </w:pPr>
      <w:r w:rsidRPr="001D0FFF">
        <w:rPr>
          <w:rFonts w:ascii="Times New Roman" w:hAnsi="Times New Roman" w:cs="Times New Roman"/>
          <w:spacing w:val="-4"/>
          <w:sz w:val="21"/>
          <w:szCs w:val="21"/>
        </w:rPr>
        <w:t xml:space="preserve">convocar </w:t>
      </w:r>
      <w:r w:rsidRPr="001D0FFF">
        <w:rPr>
          <w:rFonts w:ascii="Times New Roman" w:hAnsi="Times New Roman" w:cs="Times New Roman"/>
          <w:sz w:val="21"/>
          <w:szCs w:val="21"/>
        </w:rPr>
        <w:t xml:space="preserve">o </w:t>
      </w:r>
      <w:r w:rsidRPr="001D0FFF">
        <w:rPr>
          <w:rFonts w:ascii="Times New Roman" w:hAnsi="Times New Roman" w:cs="Times New Roman"/>
          <w:spacing w:val="-3"/>
          <w:sz w:val="21"/>
          <w:szCs w:val="21"/>
        </w:rPr>
        <w:t xml:space="preserve">fornecedor </w:t>
      </w:r>
      <w:r w:rsidRPr="001D0FFF">
        <w:rPr>
          <w:rFonts w:ascii="Times New Roman" w:hAnsi="Times New Roman" w:cs="Times New Roman"/>
          <w:sz w:val="21"/>
          <w:szCs w:val="21"/>
        </w:rPr>
        <w:t xml:space="preserve">primeiro classificado, </w:t>
      </w:r>
      <w:r w:rsidRPr="001D0FFF">
        <w:rPr>
          <w:rFonts w:ascii="Times New Roman" w:hAnsi="Times New Roman" w:cs="Times New Roman"/>
          <w:spacing w:val="-5"/>
          <w:sz w:val="21"/>
          <w:szCs w:val="21"/>
        </w:rPr>
        <w:t xml:space="preserve">visando estabelecer </w:t>
      </w:r>
      <w:r w:rsidRPr="001D0FFF">
        <w:rPr>
          <w:rFonts w:ascii="Times New Roman" w:hAnsi="Times New Roman" w:cs="Times New Roman"/>
          <w:sz w:val="21"/>
          <w:szCs w:val="21"/>
        </w:rPr>
        <w:t xml:space="preserve">a negociação para redução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w:t>
      </w:r>
      <w:r w:rsidRPr="001D0FFF">
        <w:rPr>
          <w:rFonts w:ascii="Times New Roman" w:hAnsi="Times New Roman" w:cs="Times New Roman"/>
          <w:spacing w:val="-4"/>
          <w:sz w:val="21"/>
          <w:szCs w:val="21"/>
        </w:rPr>
        <w:t xml:space="preserve">originalmente </w:t>
      </w:r>
      <w:r w:rsidRPr="001D0FFF">
        <w:rPr>
          <w:rFonts w:ascii="Times New Roman" w:hAnsi="Times New Roman" w:cs="Times New Roman"/>
          <w:spacing w:val="-3"/>
          <w:sz w:val="21"/>
          <w:szCs w:val="21"/>
        </w:rPr>
        <w:t xml:space="preserve">registrados </w:t>
      </w:r>
      <w:r w:rsidRPr="001D0FFF">
        <w:rPr>
          <w:rFonts w:ascii="Times New Roman" w:hAnsi="Times New Roman" w:cs="Times New Roman"/>
          <w:sz w:val="21"/>
          <w:szCs w:val="21"/>
        </w:rPr>
        <w:t xml:space="preserve">e </w:t>
      </w:r>
      <w:r w:rsidRPr="001D0FFF">
        <w:rPr>
          <w:rFonts w:ascii="Times New Roman" w:hAnsi="Times New Roman" w:cs="Times New Roman"/>
          <w:spacing w:val="-4"/>
          <w:sz w:val="21"/>
          <w:szCs w:val="21"/>
        </w:rPr>
        <w:t xml:space="preserve">sua adequação </w:t>
      </w:r>
      <w:r w:rsidRPr="001D0FFF">
        <w:rPr>
          <w:rFonts w:ascii="Times New Roman" w:hAnsi="Times New Roman" w:cs="Times New Roman"/>
          <w:sz w:val="21"/>
          <w:szCs w:val="21"/>
        </w:rPr>
        <w:t>ao praticado no mercado;</w:t>
      </w:r>
    </w:p>
    <w:p w14:paraId="00755895" w14:textId="77777777" w:rsidR="001B4CED" w:rsidRPr="001D0FFF" w:rsidRDefault="00000000">
      <w:pPr>
        <w:widowControl w:val="0"/>
        <w:numPr>
          <w:ilvl w:val="0"/>
          <w:numId w:val="33"/>
        </w:numPr>
        <w:tabs>
          <w:tab w:val="left" w:pos="0"/>
          <w:tab w:val="left" w:pos="284"/>
          <w:tab w:val="left" w:pos="530"/>
        </w:tabs>
        <w:autoSpaceDE w:val="0"/>
        <w:spacing w:line="276" w:lineRule="auto"/>
        <w:ind w:left="0" w:right="-33" w:firstLine="0"/>
        <w:jc w:val="both"/>
        <w:rPr>
          <w:rFonts w:ascii="Times New Roman" w:hAnsi="Times New Roman" w:cs="Times New Roman"/>
          <w:sz w:val="21"/>
          <w:szCs w:val="21"/>
        </w:rPr>
      </w:pPr>
      <w:r w:rsidRPr="001D0FFF">
        <w:rPr>
          <w:rFonts w:ascii="Times New Roman" w:hAnsi="Times New Roman" w:cs="Times New Roman"/>
          <w:sz w:val="21"/>
          <w:szCs w:val="21"/>
        </w:rPr>
        <w:t>frustrada a negociação, o fornecedor será liberado do compromisso assumido;</w:t>
      </w:r>
      <w:r w:rsidRPr="001D0FFF">
        <w:rPr>
          <w:rFonts w:ascii="Times New Roman" w:hAnsi="Times New Roman" w:cs="Times New Roman"/>
          <w:spacing w:val="6"/>
          <w:sz w:val="21"/>
          <w:szCs w:val="21"/>
        </w:rPr>
        <w:t xml:space="preserve"> </w:t>
      </w:r>
      <w:r w:rsidRPr="001D0FFF">
        <w:rPr>
          <w:rFonts w:ascii="Times New Roman" w:hAnsi="Times New Roman" w:cs="Times New Roman"/>
          <w:sz w:val="21"/>
          <w:szCs w:val="21"/>
        </w:rPr>
        <w:t>e</w:t>
      </w:r>
    </w:p>
    <w:p w14:paraId="30D3FC75" w14:textId="77777777" w:rsidR="001B4CED" w:rsidRPr="001D0FFF" w:rsidRDefault="00000000">
      <w:pPr>
        <w:widowControl w:val="0"/>
        <w:numPr>
          <w:ilvl w:val="0"/>
          <w:numId w:val="33"/>
        </w:numPr>
        <w:tabs>
          <w:tab w:val="left" w:pos="0"/>
          <w:tab w:val="left" w:pos="284"/>
          <w:tab w:val="left" w:pos="521"/>
        </w:tabs>
        <w:autoSpaceDE w:val="0"/>
        <w:spacing w:line="276" w:lineRule="auto"/>
        <w:ind w:left="0" w:right="-33" w:firstLine="0"/>
        <w:jc w:val="both"/>
        <w:rPr>
          <w:rFonts w:ascii="Times New Roman" w:hAnsi="Times New Roman" w:cs="Times New Roman"/>
          <w:sz w:val="21"/>
          <w:szCs w:val="21"/>
        </w:rPr>
      </w:pPr>
      <w:r w:rsidRPr="001D0FFF">
        <w:rPr>
          <w:rFonts w:ascii="Times New Roman" w:hAnsi="Times New Roman" w:cs="Times New Roman"/>
          <w:sz w:val="21"/>
          <w:szCs w:val="21"/>
        </w:rPr>
        <w:t>convocar os demais fornecedores registrados, na ordem de classificação, visando igual oportunidade de</w:t>
      </w:r>
      <w:r w:rsidRPr="001D0FFF">
        <w:rPr>
          <w:rFonts w:ascii="Times New Roman" w:hAnsi="Times New Roman" w:cs="Times New Roman"/>
          <w:spacing w:val="20"/>
          <w:sz w:val="21"/>
          <w:szCs w:val="21"/>
        </w:rPr>
        <w:t xml:space="preserve"> </w:t>
      </w:r>
      <w:r w:rsidRPr="001D0FFF">
        <w:rPr>
          <w:rFonts w:ascii="Times New Roman" w:hAnsi="Times New Roman" w:cs="Times New Roman"/>
          <w:sz w:val="21"/>
          <w:szCs w:val="21"/>
        </w:rPr>
        <w:t>negociação.</w:t>
      </w:r>
    </w:p>
    <w:p w14:paraId="4F88F46A" w14:textId="0AF45DDB" w:rsidR="001B4CED" w:rsidRPr="001D0FFF" w:rsidRDefault="00000000">
      <w:pPr>
        <w:widowControl w:val="0"/>
        <w:numPr>
          <w:ilvl w:val="1"/>
          <w:numId w:val="5"/>
        </w:numPr>
        <w:tabs>
          <w:tab w:val="left" w:pos="413"/>
        </w:tabs>
        <w:autoSpaceDE w:val="0"/>
        <w:spacing w:line="276" w:lineRule="auto"/>
        <w:ind w:left="0" w:right="-33" w:firstLine="0"/>
        <w:jc w:val="both"/>
        <w:rPr>
          <w:rFonts w:ascii="Times New Roman" w:hAnsi="Times New Roman" w:cs="Times New Roman"/>
          <w:sz w:val="21"/>
          <w:szCs w:val="21"/>
        </w:rPr>
      </w:pPr>
      <w:r w:rsidRPr="001D0FFF">
        <w:rPr>
          <w:rFonts w:ascii="Times New Roman" w:hAnsi="Times New Roman" w:cs="Times New Roman"/>
          <w:spacing w:val="-6"/>
          <w:sz w:val="21"/>
          <w:szCs w:val="21"/>
        </w:rPr>
        <w:t xml:space="preserve">Quando </w:t>
      </w:r>
      <w:r w:rsidRPr="001D0FFF">
        <w:rPr>
          <w:rFonts w:ascii="Times New Roman" w:hAnsi="Times New Roman" w:cs="Times New Roman"/>
          <w:sz w:val="21"/>
          <w:szCs w:val="21"/>
        </w:rPr>
        <w:t xml:space="preserve">o preço </w:t>
      </w:r>
      <w:r w:rsidRPr="001D0FFF">
        <w:rPr>
          <w:rFonts w:ascii="Times New Roman" w:hAnsi="Times New Roman" w:cs="Times New Roman"/>
          <w:spacing w:val="-3"/>
          <w:sz w:val="21"/>
          <w:szCs w:val="21"/>
        </w:rPr>
        <w:t xml:space="preserve">registrado </w:t>
      </w:r>
      <w:r w:rsidR="009870BF" w:rsidRPr="001D0FFF">
        <w:rPr>
          <w:rFonts w:ascii="Times New Roman" w:hAnsi="Times New Roman" w:cs="Times New Roman"/>
          <w:spacing w:val="-3"/>
          <w:sz w:val="21"/>
          <w:szCs w:val="21"/>
        </w:rPr>
        <w:t>se tornar</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 xml:space="preserve">inferior </w:t>
      </w:r>
      <w:r w:rsidRPr="001D0FFF">
        <w:rPr>
          <w:rFonts w:ascii="Times New Roman" w:hAnsi="Times New Roman" w:cs="Times New Roman"/>
          <w:spacing w:val="-3"/>
          <w:sz w:val="21"/>
          <w:szCs w:val="21"/>
        </w:rPr>
        <w:t xml:space="preserve">aos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praticados no mercado </w:t>
      </w:r>
      <w:r w:rsidRPr="001D0FFF">
        <w:rPr>
          <w:rFonts w:ascii="Times New Roman" w:hAnsi="Times New Roman" w:cs="Times New Roman"/>
          <w:sz w:val="21"/>
          <w:szCs w:val="21"/>
        </w:rPr>
        <w:t xml:space="preserve">e o </w:t>
      </w:r>
      <w:r w:rsidRPr="001D0FFF">
        <w:rPr>
          <w:rFonts w:ascii="Times New Roman" w:hAnsi="Times New Roman" w:cs="Times New Roman"/>
          <w:spacing w:val="-3"/>
          <w:sz w:val="21"/>
          <w:szCs w:val="21"/>
        </w:rPr>
        <w:t xml:space="preserve">fornecedor </w:t>
      </w:r>
      <w:r w:rsidRPr="001D0FFF">
        <w:rPr>
          <w:rFonts w:ascii="Times New Roman" w:hAnsi="Times New Roman" w:cs="Times New Roman"/>
          <w:spacing w:val="-4"/>
          <w:sz w:val="21"/>
          <w:szCs w:val="21"/>
        </w:rPr>
        <w:t xml:space="preserve">não puder </w:t>
      </w:r>
      <w:r w:rsidRPr="001D0FFF">
        <w:rPr>
          <w:rFonts w:ascii="Times New Roman" w:hAnsi="Times New Roman" w:cs="Times New Roman"/>
          <w:sz w:val="21"/>
          <w:szCs w:val="21"/>
        </w:rPr>
        <w:t xml:space="preserve">cumprir o </w:t>
      </w:r>
      <w:r w:rsidRPr="001D0FFF">
        <w:rPr>
          <w:rFonts w:ascii="Times New Roman" w:hAnsi="Times New Roman" w:cs="Times New Roman"/>
          <w:spacing w:val="-4"/>
          <w:sz w:val="21"/>
          <w:szCs w:val="21"/>
        </w:rPr>
        <w:t xml:space="preserve">compromisso inicialmente </w:t>
      </w:r>
      <w:r w:rsidRPr="001D0FFF">
        <w:rPr>
          <w:rFonts w:ascii="Times New Roman" w:hAnsi="Times New Roman" w:cs="Times New Roman"/>
          <w:spacing w:val="-5"/>
          <w:sz w:val="21"/>
          <w:szCs w:val="21"/>
        </w:rPr>
        <w:t xml:space="preserve">assumido </w:t>
      </w:r>
      <w:r w:rsidRPr="001D0FFF">
        <w:rPr>
          <w:rFonts w:ascii="Times New Roman" w:hAnsi="Times New Roman" w:cs="Times New Roman"/>
          <w:spacing w:val="-3"/>
          <w:sz w:val="21"/>
          <w:szCs w:val="21"/>
        </w:rPr>
        <w:t xml:space="preserve">poderá </w:t>
      </w:r>
      <w:r w:rsidRPr="001D0FFF">
        <w:rPr>
          <w:rFonts w:ascii="Times New Roman" w:hAnsi="Times New Roman" w:cs="Times New Roman"/>
          <w:spacing w:val="-5"/>
          <w:sz w:val="21"/>
          <w:szCs w:val="21"/>
        </w:rPr>
        <w:t xml:space="preserve">mediante </w:t>
      </w:r>
      <w:r w:rsidRPr="001D0FFF">
        <w:rPr>
          <w:rFonts w:ascii="Times New Roman" w:hAnsi="Times New Roman" w:cs="Times New Roman"/>
          <w:spacing w:val="-4"/>
          <w:sz w:val="21"/>
          <w:szCs w:val="21"/>
        </w:rPr>
        <w:t xml:space="preserve">requerimento </w:t>
      </w:r>
      <w:r w:rsidRPr="001D0FFF">
        <w:rPr>
          <w:rFonts w:ascii="Times New Roman" w:hAnsi="Times New Roman" w:cs="Times New Roman"/>
          <w:spacing w:val="-6"/>
          <w:sz w:val="21"/>
          <w:szCs w:val="21"/>
        </w:rPr>
        <w:t xml:space="preserve">devidamente </w:t>
      </w:r>
      <w:r w:rsidRPr="001D0FFF">
        <w:rPr>
          <w:rFonts w:ascii="Times New Roman" w:hAnsi="Times New Roman" w:cs="Times New Roman"/>
          <w:spacing w:val="-3"/>
          <w:sz w:val="21"/>
          <w:szCs w:val="21"/>
        </w:rPr>
        <w:t xml:space="preserve">instruído, pedir </w:t>
      </w:r>
      <w:r w:rsidRPr="001D0FFF">
        <w:rPr>
          <w:rFonts w:ascii="Times New Roman" w:hAnsi="Times New Roman" w:cs="Times New Roman"/>
          <w:spacing w:val="-4"/>
          <w:sz w:val="21"/>
          <w:szCs w:val="21"/>
        </w:rPr>
        <w:t xml:space="preserve">revisão dos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ou </w:t>
      </w:r>
      <w:r w:rsidRPr="001D0FFF">
        <w:rPr>
          <w:rFonts w:ascii="Times New Roman" w:hAnsi="Times New Roman" w:cs="Times New Roman"/>
          <w:sz w:val="21"/>
          <w:szCs w:val="21"/>
        </w:rPr>
        <w:t xml:space="preserve">o </w:t>
      </w:r>
      <w:r w:rsidRPr="001D0FFF">
        <w:rPr>
          <w:rFonts w:ascii="Times New Roman" w:hAnsi="Times New Roman" w:cs="Times New Roman"/>
          <w:spacing w:val="-5"/>
          <w:sz w:val="21"/>
          <w:szCs w:val="21"/>
        </w:rPr>
        <w:t xml:space="preserve">cancelamento </w:t>
      </w:r>
      <w:r w:rsidRPr="001D0FFF">
        <w:rPr>
          <w:rFonts w:ascii="Times New Roman" w:hAnsi="Times New Roman" w:cs="Times New Roman"/>
          <w:spacing w:val="-3"/>
          <w:sz w:val="21"/>
          <w:szCs w:val="21"/>
        </w:rPr>
        <w:t xml:space="preserve">do </w:t>
      </w:r>
      <w:r w:rsidRPr="001D0FFF">
        <w:rPr>
          <w:rFonts w:ascii="Times New Roman" w:hAnsi="Times New Roman" w:cs="Times New Roman"/>
          <w:sz w:val="21"/>
          <w:szCs w:val="21"/>
        </w:rPr>
        <w:t xml:space="preserve">preço </w:t>
      </w:r>
      <w:r w:rsidRPr="001D0FFF">
        <w:rPr>
          <w:rFonts w:ascii="Times New Roman" w:hAnsi="Times New Roman" w:cs="Times New Roman"/>
          <w:spacing w:val="-3"/>
          <w:sz w:val="21"/>
          <w:szCs w:val="21"/>
        </w:rPr>
        <w:t>registrado</w:t>
      </w:r>
      <w:r w:rsidRPr="001D0FFF">
        <w:rPr>
          <w:rFonts w:ascii="Times New Roman" w:hAnsi="Times New Roman" w:cs="Times New Roman"/>
          <w:sz w:val="21"/>
          <w:szCs w:val="21"/>
        </w:rPr>
        <w:t>,</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caso</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em</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que</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o</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órgão</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gerenciador</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poderá:</w:t>
      </w:r>
    </w:p>
    <w:p w14:paraId="541558AA" w14:textId="77777777" w:rsidR="001B4CED" w:rsidRPr="004F5FC3" w:rsidRDefault="00000000">
      <w:pPr>
        <w:widowControl w:val="0"/>
        <w:numPr>
          <w:ilvl w:val="0"/>
          <w:numId w:val="4"/>
        </w:numPr>
        <w:tabs>
          <w:tab w:val="left" w:pos="142"/>
          <w:tab w:val="left" w:pos="284"/>
        </w:tabs>
        <w:autoSpaceDE w:val="0"/>
        <w:spacing w:line="276" w:lineRule="auto"/>
        <w:ind w:left="0" w:right="-33" w:firstLine="0"/>
        <w:jc w:val="both"/>
        <w:rPr>
          <w:rFonts w:ascii="Times New Roman" w:hAnsi="Times New Roman" w:cs="Times New Roman"/>
          <w:sz w:val="21"/>
          <w:szCs w:val="21"/>
        </w:rPr>
      </w:pPr>
      <w:r w:rsidRPr="004F5FC3">
        <w:rPr>
          <w:rFonts w:ascii="Times New Roman" w:hAnsi="Times New Roman" w:cs="Times New Roman"/>
          <w:sz w:val="21"/>
          <w:szCs w:val="21"/>
        </w:rPr>
        <w:t>estabelecer negociação com os classificados visando à manutenção dos preços inicialmente</w:t>
      </w:r>
      <w:r w:rsidRPr="004F5FC3">
        <w:rPr>
          <w:rFonts w:ascii="Times New Roman" w:hAnsi="Times New Roman" w:cs="Times New Roman"/>
          <w:spacing w:val="12"/>
          <w:sz w:val="21"/>
          <w:szCs w:val="21"/>
        </w:rPr>
        <w:t xml:space="preserve"> </w:t>
      </w:r>
      <w:r w:rsidRPr="004F5FC3">
        <w:rPr>
          <w:rFonts w:ascii="Times New Roman" w:hAnsi="Times New Roman" w:cs="Times New Roman"/>
          <w:sz w:val="21"/>
          <w:szCs w:val="21"/>
        </w:rPr>
        <w:t>registrados:</w:t>
      </w:r>
    </w:p>
    <w:p w14:paraId="51F7654C" w14:textId="77777777" w:rsidR="001B4CED" w:rsidRPr="004F5FC3" w:rsidRDefault="00000000">
      <w:pPr>
        <w:widowControl w:val="0"/>
        <w:numPr>
          <w:ilvl w:val="0"/>
          <w:numId w:val="4"/>
        </w:numPr>
        <w:tabs>
          <w:tab w:val="left" w:pos="142"/>
          <w:tab w:val="left" w:pos="284"/>
          <w:tab w:val="left" w:pos="567"/>
        </w:tabs>
        <w:autoSpaceDE w:val="0"/>
        <w:spacing w:line="276" w:lineRule="auto"/>
        <w:ind w:left="0" w:right="-33" w:firstLine="0"/>
        <w:jc w:val="both"/>
        <w:rPr>
          <w:rFonts w:ascii="Times New Roman" w:hAnsi="Times New Roman" w:cs="Times New Roman"/>
          <w:sz w:val="21"/>
          <w:szCs w:val="21"/>
        </w:rPr>
      </w:pPr>
      <w:r w:rsidRPr="004F5FC3">
        <w:rPr>
          <w:rFonts w:ascii="Times New Roman" w:hAnsi="Times New Roman" w:cs="Times New Roman"/>
          <w:spacing w:val="-3"/>
          <w:sz w:val="21"/>
          <w:szCs w:val="21"/>
        </w:rPr>
        <w:t xml:space="preserve">permitir </w:t>
      </w:r>
      <w:r w:rsidRPr="004F5FC3">
        <w:rPr>
          <w:rFonts w:ascii="Times New Roman" w:hAnsi="Times New Roman" w:cs="Times New Roman"/>
          <w:sz w:val="21"/>
          <w:szCs w:val="21"/>
        </w:rPr>
        <w:t xml:space="preserve">a </w:t>
      </w:r>
      <w:r w:rsidRPr="004F5FC3">
        <w:rPr>
          <w:rFonts w:ascii="Times New Roman" w:hAnsi="Times New Roman" w:cs="Times New Roman"/>
          <w:spacing w:val="-4"/>
          <w:sz w:val="21"/>
          <w:szCs w:val="21"/>
        </w:rPr>
        <w:t xml:space="preserve">apresentação </w:t>
      </w:r>
      <w:r w:rsidRPr="004F5FC3">
        <w:rPr>
          <w:rFonts w:ascii="Times New Roman" w:hAnsi="Times New Roman" w:cs="Times New Roman"/>
          <w:spacing w:val="-3"/>
          <w:sz w:val="21"/>
          <w:szCs w:val="21"/>
        </w:rPr>
        <w:t xml:space="preserve">de </w:t>
      </w:r>
      <w:r w:rsidRPr="004F5FC3">
        <w:rPr>
          <w:rFonts w:ascii="Times New Roman" w:hAnsi="Times New Roman" w:cs="Times New Roman"/>
          <w:spacing w:val="-6"/>
          <w:sz w:val="21"/>
          <w:szCs w:val="21"/>
        </w:rPr>
        <w:t xml:space="preserve">novos </w:t>
      </w:r>
      <w:r w:rsidRPr="004F5FC3">
        <w:rPr>
          <w:rFonts w:ascii="Times New Roman" w:hAnsi="Times New Roman" w:cs="Times New Roman"/>
          <w:sz w:val="21"/>
          <w:szCs w:val="21"/>
        </w:rPr>
        <w:t xml:space="preserve">preços, </w:t>
      </w:r>
      <w:r w:rsidRPr="004F5FC3">
        <w:rPr>
          <w:rFonts w:ascii="Times New Roman" w:hAnsi="Times New Roman" w:cs="Times New Roman"/>
          <w:spacing w:val="-5"/>
          <w:sz w:val="21"/>
          <w:szCs w:val="21"/>
        </w:rPr>
        <w:t xml:space="preserve">observado </w:t>
      </w:r>
      <w:r w:rsidRPr="004F5FC3">
        <w:rPr>
          <w:rFonts w:ascii="Times New Roman" w:hAnsi="Times New Roman" w:cs="Times New Roman"/>
          <w:sz w:val="21"/>
          <w:szCs w:val="21"/>
        </w:rPr>
        <w:t xml:space="preserve">o </w:t>
      </w:r>
      <w:r w:rsidRPr="004F5FC3">
        <w:rPr>
          <w:rFonts w:ascii="Times New Roman" w:hAnsi="Times New Roman" w:cs="Times New Roman"/>
          <w:spacing w:val="-4"/>
          <w:sz w:val="21"/>
          <w:szCs w:val="21"/>
        </w:rPr>
        <w:t xml:space="preserve">limite </w:t>
      </w:r>
      <w:r w:rsidRPr="004F5FC3">
        <w:rPr>
          <w:rFonts w:ascii="Times New Roman" w:hAnsi="Times New Roman" w:cs="Times New Roman"/>
          <w:spacing w:val="-7"/>
          <w:sz w:val="21"/>
          <w:szCs w:val="21"/>
        </w:rPr>
        <w:t xml:space="preserve">máximo </w:t>
      </w:r>
      <w:r w:rsidRPr="004F5FC3">
        <w:rPr>
          <w:rFonts w:ascii="Times New Roman" w:hAnsi="Times New Roman" w:cs="Times New Roman"/>
          <w:spacing w:val="-4"/>
          <w:sz w:val="21"/>
          <w:szCs w:val="21"/>
        </w:rPr>
        <w:t xml:space="preserve">estabelecido </w:t>
      </w:r>
      <w:r w:rsidRPr="004F5FC3">
        <w:rPr>
          <w:rFonts w:ascii="Times New Roman" w:hAnsi="Times New Roman" w:cs="Times New Roman"/>
          <w:spacing w:val="-5"/>
          <w:sz w:val="21"/>
          <w:szCs w:val="21"/>
        </w:rPr>
        <w:t xml:space="preserve">pela </w:t>
      </w:r>
      <w:r w:rsidRPr="004F5FC3">
        <w:rPr>
          <w:rFonts w:ascii="Times New Roman" w:hAnsi="Times New Roman" w:cs="Times New Roman"/>
          <w:spacing w:val="-4"/>
          <w:sz w:val="21"/>
          <w:szCs w:val="21"/>
        </w:rPr>
        <w:t xml:space="preserve">administração, </w:t>
      </w:r>
      <w:r w:rsidRPr="004F5FC3">
        <w:rPr>
          <w:rFonts w:ascii="Times New Roman" w:hAnsi="Times New Roman" w:cs="Times New Roman"/>
          <w:spacing w:val="-5"/>
          <w:sz w:val="21"/>
          <w:szCs w:val="21"/>
        </w:rPr>
        <w:t xml:space="preserve">quando </w:t>
      </w:r>
      <w:r w:rsidRPr="004F5FC3">
        <w:rPr>
          <w:rFonts w:ascii="Times New Roman" w:hAnsi="Times New Roman" w:cs="Times New Roman"/>
          <w:spacing w:val="-3"/>
          <w:sz w:val="21"/>
          <w:szCs w:val="21"/>
        </w:rPr>
        <w:t xml:space="preserve">da </w:t>
      </w:r>
      <w:r w:rsidRPr="004F5FC3">
        <w:rPr>
          <w:rFonts w:ascii="Times New Roman" w:hAnsi="Times New Roman" w:cs="Times New Roman"/>
          <w:spacing w:val="-4"/>
          <w:sz w:val="21"/>
          <w:szCs w:val="21"/>
        </w:rPr>
        <w:t xml:space="preserve">impossibilidade </w:t>
      </w:r>
      <w:r w:rsidRPr="004F5FC3">
        <w:rPr>
          <w:rFonts w:ascii="Times New Roman" w:hAnsi="Times New Roman" w:cs="Times New Roman"/>
          <w:spacing w:val="-3"/>
          <w:sz w:val="21"/>
          <w:szCs w:val="21"/>
        </w:rPr>
        <w:t xml:space="preserve">de </w:t>
      </w:r>
      <w:r w:rsidRPr="004F5FC3">
        <w:rPr>
          <w:rFonts w:ascii="Times New Roman" w:hAnsi="Times New Roman" w:cs="Times New Roman"/>
          <w:spacing w:val="-5"/>
          <w:sz w:val="21"/>
          <w:szCs w:val="21"/>
        </w:rPr>
        <w:t xml:space="preserve">manutenção </w:t>
      </w:r>
      <w:r w:rsidRPr="004F5FC3">
        <w:rPr>
          <w:rFonts w:ascii="Times New Roman" w:hAnsi="Times New Roman" w:cs="Times New Roman"/>
          <w:spacing w:val="-3"/>
          <w:sz w:val="21"/>
          <w:szCs w:val="21"/>
        </w:rPr>
        <w:t xml:space="preserve">do </w:t>
      </w:r>
      <w:r w:rsidRPr="004F5FC3">
        <w:rPr>
          <w:rFonts w:ascii="Times New Roman" w:hAnsi="Times New Roman" w:cs="Times New Roman"/>
          <w:sz w:val="21"/>
          <w:szCs w:val="21"/>
        </w:rPr>
        <w:t>preço na forma referida na alínea anterior, observada as seguintes</w:t>
      </w:r>
      <w:r w:rsidRPr="004F5FC3">
        <w:rPr>
          <w:rFonts w:ascii="Times New Roman" w:hAnsi="Times New Roman" w:cs="Times New Roman"/>
          <w:spacing w:val="5"/>
          <w:sz w:val="21"/>
          <w:szCs w:val="21"/>
        </w:rPr>
        <w:t xml:space="preserve"> </w:t>
      </w:r>
      <w:r w:rsidRPr="004F5FC3">
        <w:rPr>
          <w:rFonts w:ascii="Times New Roman" w:hAnsi="Times New Roman" w:cs="Times New Roman"/>
          <w:sz w:val="21"/>
          <w:szCs w:val="21"/>
        </w:rPr>
        <w:t>condições:</w:t>
      </w:r>
    </w:p>
    <w:p w14:paraId="48708595" w14:textId="77777777" w:rsidR="004F5FC3" w:rsidRPr="004F5FC3" w:rsidRDefault="00000000">
      <w:pPr>
        <w:spacing w:line="276" w:lineRule="auto"/>
        <w:ind w:right="-33"/>
        <w:jc w:val="both"/>
        <w:rPr>
          <w:rFonts w:ascii="Times New Roman" w:hAnsi="Times New Roman" w:cs="Times New Roman"/>
          <w:b/>
          <w:bCs/>
          <w:sz w:val="21"/>
          <w:szCs w:val="21"/>
        </w:rPr>
      </w:pPr>
      <w:r w:rsidRPr="004F5FC3">
        <w:rPr>
          <w:rFonts w:ascii="Times New Roman" w:hAnsi="Times New Roman" w:cs="Times New Roman"/>
          <w:b/>
          <w:bCs/>
          <w:spacing w:val="-4"/>
          <w:sz w:val="21"/>
          <w:szCs w:val="21"/>
        </w:rPr>
        <w:t>b1)</w:t>
      </w:r>
      <w:r w:rsidRPr="004F5FC3">
        <w:rPr>
          <w:rFonts w:ascii="Times New Roman" w:hAnsi="Times New Roman" w:cs="Times New Roman"/>
          <w:spacing w:val="-4"/>
          <w:sz w:val="21"/>
          <w:szCs w:val="21"/>
        </w:rPr>
        <w:t xml:space="preserve"> </w:t>
      </w:r>
      <w:r w:rsidR="004F5FC3" w:rsidRPr="004F5FC3">
        <w:rPr>
          <w:rFonts w:ascii="Times New Roman" w:hAnsi="Times New Roman" w:cs="Times New Roman"/>
          <w:sz w:val="21"/>
          <w:szCs w:val="21"/>
          <w:shd w:val="clear" w:color="auto" w:fill="FFFFFF"/>
        </w:rPr>
        <w:t>Os pedidos de revisão, reajuste, reequilíbrio ou cancelamento de preço registrado deverão ser formalizados por requerimento escrito e fundamentado, com a devida documentação comprobatória juntada aos autos do processo administrativo, observadas as regras legais e editalícias aplicáveis, vedada a exigência de apresentação de proposta ou documentação em envelope físico.</w:t>
      </w:r>
      <w:r w:rsidR="004F5FC3" w:rsidRPr="004F5FC3">
        <w:rPr>
          <w:rFonts w:ascii="Times New Roman" w:hAnsi="Times New Roman" w:cs="Times New Roman"/>
          <w:b/>
          <w:bCs/>
          <w:sz w:val="21"/>
          <w:szCs w:val="21"/>
        </w:rPr>
        <w:t xml:space="preserve"> </w:t>
      </w:r>
    </w:p>
    <w:p w14:paraId="684DBD80" w14:textId="685CBAA0" w:rsidR="001B4CED" w:rsidRPr="001D0FFF" w:rsidRDefault="00000000">
      <w:pPr>
        <w:spacing w:line="276" w:lineRule="auto"/>
        <w:ind w:right="-33"/>
        <w:jc w:val="both"/>
        <w:rPr>
          <w:rFonts w:ascii="Times New Roman" w:hAnsi="Times New Roman" w:cs="Times New Roman"/>
          <w:sz w:val="21"/>
          <w:szCs w:val="21"/>
        </w:rPr>
      </w:pPr>
      <w:r w:rsidRPr="001D0FFF">
        <w:rPr>
          <w:rFonts w:ascii="Times New Roman" w:hAnsi="Times New Roman" w:cs="Times New Roman"/>
          <w:b/>
          <w:bCs/>
          <w:sz w:val="21"/>
          <w:szCs w:val="21"/>
        </w:rPr>
        <w:t>b2)</w:t>
      </w:r>
      <w:r w:rsidRPr="001D0FFF">
        <w:rPr>
          <w:rFonts w:ascii="Times New Roman" w:hAnsi="Times New Roman" w:cs="Times New Roman"/>
          <w:sz w:val="21"/>
          <w:szCs w:val="21"/>
        </w:rPr>
        <w:t xml:space="preserve"> o novo preço ofertado deverá manter equivalência entre o preço originalmente constante da proposta e o preço de mercado vigente à época da licitação, sendo registrado o de menor valor.</w:t>
      </w:r>
    </w:p>
    <w:p w14:paraId="096BB324" w14:textId="77777777" w:rsidR="001B4CED" w:rsidRPr="001D0FFF" w:rsidRDefault="00000000">
      <w:pPr>
        <w:widowControl w:val="0"/>
        <w:numPr>
          <w:ilvl w:val="2"/>
          <w:numId w:val="5"/>
        </w:numPr>
        <w:tabs>
          <w:tab w:val="left" w:pos="538"/>
        </w:tabs>
        <w:autoSpaceDE w:val="0"/>
        <w:spacing w:line="276" w:lineRule="auto"/>
        <w:ind w:left="0" w:right="-33"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A </w:t>
      </w:r>
      <w:r w:rsidRPr="001D0FFF">
        <w:rPr>
          <w:rFonts w:ascii="Times New Roman" w:hAnsi="Times New Roman" w:cs="Times New Roman"/>
          <w:spacing w:val="-3"/>
          <w:sz w:val="21"/>
          <w:szCs w:val="21"/>
        </w:rPr>
        <w:t xml:space="preserve">fixação do </w:t>
      </w:r>
      <w:r w:rsidRPr="001D0FFF">
        <w:rPr>
          <w:rFonts w:ascii="Times New Roman" w:hAnsi="Times New Roman" w:cs="Times New Roman"/>
          <w:spacing w:val="-7"/>
          <w:sz w:val="21"/>
          <w:szCs w:val="21"/>
        </w:rPr>
        <w:t xml:space="preserve">novo </w:t>
      </w:r>
      <w:r w:rsidRPr="001D0FFF">
        <w:rPr>
          <w:rFonts w:ascii="Times New Roman" w:hAnsi="Times New Roman" w:cs="Times New Roman"/>
          <w:sz w:val="21"/>
          <w:szCs w:val="21"/>
        </w:rPr>
        <w:t xml:space="preserve">preço </w:t>
      </w:r>
      <w:r w:rsidRPr="001D0FFF">
        <w:rPr>
          <w:rFonts w:ascii="Times New Roman" w:hAnsi="Times New Roman" w:cs="Times New Roman"/>
          <w:spacing w:val="-4"/>
          <w:sz w:val="21"/>
          <w:szCs w:val="21"/>
        </w:rPr>
        <w:t xml:space="preserve">pactuado </w:t>
      </w:r>
      <w:r w:rsidRPr="001D0FFF">
        <w:rPr>
          <w:rFonts w:ascii="Times New Roman" w:hAnsi="Times New Roman" w:cs="Times New Roman"/>
          <w:spacing w:val="-5"/>
          <w:sz w:val="21"/>
          <w:szCs w:val="21"/>
        </w:rPr>
        <w:t xml:space="preserve">deverá </w:t>
      </w:r>
      <w:r w:rsidRPr="001D0FFF">
        <w:rPr>
          <w:rFonts w:ascii="Times New Roman" w:hAnsi="Times New Roman" w:cs="Times New Roman"/>
          <w:spacing w:val="-4"/>
          <w:sz w:val="21"/>
          <w:szCs w:val="21"/>
        </w:rPr>
        <w:t xml:space="preserve">ser </w:t>
      </w:r>
      <w:r w:rsidRPr="001D0FFF">
        <w:rPr>
          <w:rFonts w:ascii="Times New Roman" w:hAnsi="Times New Roman" w:cs="Times New Roman"/>
          <w:spacing w:val="-3"/>
          <w:sz w:val="21"/>
          <w:szCs w:val="21"/>
        </w:rPr>
        <w:t xml:space="preserve">consignada em </w:t>
      </w:r>
      <w:r w:rsidRPr="001D0FFF">
        <w:rPr>
          <w:rFonts w:ascii="Times New Roman" w:hAnsi="Times New Roman" w:cs="Times New Roman"/>
          <w:spacing w:val="-5"/>
          <w:sz w:val="21"/>
          <w:szCs w:val="21"/>
        </w:rPr>
        <w:t xml:space="preserve">apostila </w:t>
      </w:r>
      <w:r w:rsidRPr="001D0FFF">
        <w:rPr>
          <w:rFonts w:ascii="Times New Roman" w:hAnsi="Times New Roman" w:cs="Times New Roman"/>
          <w:sz w:val="21"/>
          <w:szCs w:val="21"/>
        </w:rPr>
        <w:t xml:space="preserve">à </w:t>
      </w:r>
      <w:r w:rsidRPr="001D0FFF">
        <w:rPr>
          <w:rFonts w:ascii="Times New Roman" w:hAnsi="Times New Roman" w:cs="Times New Roman"/>
          <w:spacing w:val="-4"/>
          <w:sz w:val="21"/>
          <w:szCs w:val="21"/>
        </w:rPr>
        <w:t xml:space="preserve">Ata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Registro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com </w:t>
      </w:r>
      <w:r w:rsidRPr="001D0FFF">
        <w:rPr>
          <w:rFonts w:ascii="Times New Roman" w:hAnsi="Times New Roman" w:cs="Times New Roman"/>
          <w:spacing w:val="-3"/>
          <w:sz w:val="21"/>
          <w:szCs w:val="21"/>
        </w:rPr>
        <w:t xml:space="preserve">as </w:t>
      </w:r>
      <w:r w:rsidRPr="001D0FFF">
        <w:rPr>
          <w:rFonts w:ascii="Times New Roman" w:hAnsi="Times New Roman" w:cs="Times New Roman"/>
          <w:spacing w:val="-4"/>
          <w:sz w:val="21"/>
          <w:szCs w:val="21"/>
        </w:rPr>
        <w:t xml:space="preserve">justificativas </w:t>
      </w:r>
      <w:r w:rsidRPr="001D0FFF">
        <w:rPr>
          <w:rFonts w:ascii="Times New Roman" w:hAnsi="Times New Roman" w:cs="Times New Roman"/>
          <w:spacing w:val="-3"/>
          <w:sz w:val="21"/>
          <w:szCs w:val="21"/>
        </w:rPr>
        <w:t xml:space="preserve">cabíveis, </w:t>
      </w:r>
      <w:r w:rsidRPr="001D0FFF">
        <w:rPr>
          <w:rFonts w:ascii="Times New Roman" w:hAnsi="Times New Roman" w:cs="Times New Roman"/>
          <w:spacing w:val="-5"/>
          <w:sz w:val="21"/>
          <w:szCs w:val="21"/>
        </w:rPr>
        <w:t xml:space="preserve">observada </w:t>
      </w:r>
      <w:r w:rsidRPr="001D0FFF">
        <w:rPr>
          <w:rFonts w:ascii="Times New Roman" w:hAnsi="Times New Roman" w:cs="Times New Roman"/>
          <w:sz w:val="21"/>
          <w:szCs w:val="21"/>
        </w:rPr>
        <w:t>a anuência das partes.</w:t>
      </w:r>
    </w:p>
    <w:p w14:paraId="03C4252D" w14:textId="77777777" w:rsidR="001B4CED" w:rsidRPr="001D0FFF" w:rsidRDefault="00000000">
      <w:pPr>
        <w:widowControl w:val="0"/>
        <w:numPr>
          <w:ilvl w:val="2"/>
          <w:numId w:val="5"/>
        </w:numPr>
        <w:tabs>
          <w:tab w:val="left" w:pos="529"/>
        </w:tabs>
        <w:autoSpaceDE w:val="0"/>
        <w:spacing w:line="276" w:lineRule="auto"/>
        <w:ind w:left="0" w:right="-33" w:firstLine="0"/>
        <w:jc w:val="both"/>
        <w:rPr>
          <w:rFonts w:ascii="Times New Roman" w:hAnsi="Times New Roman" w:cs="Times New Roman"/>
          <w:sz w:val="21"/>
          <w:szCs w:val="21"/>
        </w:rPr>
      </w:pPr>
      <w:r w:rsidRPr="001D0FFF">
        <w:rPr>
          <w:rFonts w:ascii="Times New Roman" w:hAnsi="Times New Roman" w:cs="Times New Roman"/>
          <w:spacing w:val="-6"/>
          <w:sz w:val="21"/>
          <w:szCs w:val="21"/>
        </w:rPr>
        <w:t xml:space="preserve">Não havendo </w:t>
      </w:r>
      <w:r w:rsidRPr="001D0FFF">
        <w:rPr>
          <w:rFonts w:ascii="Times New Roman" w:hAnsi="Times New Roman" w:cs="Times New Roman"/>
          <w:spacing w:val="-5"/>
          <w:sz w:val="21"/>
          <w:szCs w:val="21"/>
        </w:rPr>
        <w:t xml:space="preserve">êxito </w:t>
      </w:r>
      <w:r w:rsidRPr="001D0FFF">
        <w:rPr>
          <w:rFonts w:ascii="Times New Roman" w:hAnsi="Times New Roman" w:cs="Times New Roman"/>
          <w:spacing w:val="-4"/>
          <w:sz w:val="21"/>
          <w:szCs w:val="21"/>
        </w:rPr>
        <w:t xml:space="preserve">nas </w:t>
      </w:r>
      <w:r w:rsidRPr="001D0FFF">
        <w:rPr>
          <w:rFonts w:ascii="Times New Roman" w:hAnsi="Times New Roman" w:cs="Times New Roman"/>
          <w:spacing w:val="-3"/>
          <w:sz w:val="21"/>
          <w:szCs w:val="21"/>
        </w:rPr>
        <w:t xml:space="preserve">negociações, de </w:t>
      </w:r>
      <w:r w:rsidRPr="001D0FFF">
        <w:rPr>
          <w:rFonts w:ascii="Times New Roman" w:hAnsi="Times New Roman" w:cs="Times New Roman"/>
          <w:spacing w:val="-4"/>
          <w:sz w:val="21"/>
          <w:szCs w:val="21"/>
        </w:rPr>
        <w:t xml:space="preserve">que trata </w:t>
      </w:r>
      <w:r w:rsidRPr="001D0FFF">
        <w:rPr>
          <w:rFonts w:ascii="Times New Roman" w:hAnsi="Times New Roman" w:cs="Times New Roman"/>
          <w:spacing w:val="-5"/>
          <w:sz w:val="21"/>
          <w:szCs w:val="21"/>
        </w:rPr>
        <w:t xml:space="preserve">este </w:t>
      </w:r>
      <w:r w:rsidRPr="001D0FFF">
        <w:rPr>
          <w:rFonts w:ascii="Times New Roman" w:hAnsi="Times New Roman" w:cs="Times New Roman"/>
          <w:spacing w:val="-4"/>
          <w:sz w:val="21"/>
          <w:szCs w:val="21"/>
        </w:rPr>
        <w:t xml:space="preserve">subitem </w:t>
      </w:r>
      <w:r w:rsidRPr="001D0FFF">
        <w:rPr>
          <w:rFonts w:ascii="Times New Roman" w:hAnsi="Times New Roman" w:cs="Times New Roman"/>
          <w:sz w:val="21"/>
          <w:szCs w:val="21"/>
        </w:rPr>
        <w:t xml:space="preserve">e o </w:t>
      </w:r>
      <w:r w:rsidRPr="001D0FFF">
        <w:rPr>
          <w:rFonts w:ascii="Times New Roman" w:hAnsi="Times New Roman" w:cs="Times New Roman"/>
          <w:spacing w:val="-3"/>
          <w:sz w:val="21"/>
          <w:szCs w:val="21"/>
        </w:rPr>
        <w:t xml:space="preserve">anterior </w:t>
      </w:r>
      <w:r w:rsidRPr="001D0FFF">
        <w:rPr>
          <w:rFonts w:ascii="Times New Roman" w:hAnsi="Times New Roman" w:cs="Times New Roman"/>
          <w:spacing w:val="-5"/>
          <w:sz w:val="21"/>
          <w:szCs w:val="21"/>
        </w:rPr>
        <w:t xml:space="preserve">estes </w:t>
      </w:r>
      <w:r w:rsidRPr="001D0FFF">
        <w:rPr>
          <w:rFonts w:ascii="Times New Roman" w:hAnsi="Times New Roman" w:cs="Times New Roman"/>
          <w:spacing w:val="-3"/>
          <w:sz w:val="21"/>
          <w:szCs w:val="21"/>
        </w:rPr>
        <w:t xml:space="preserve">serão </w:t>
      </w:r>
      <w:r w:rsidRPr="001D0FFF">
        <w:rPr>
          <w:rFonts w:ascii="Times New Roman" w:hAnsi="Times New Roman" w:cs="Times New Roman"/>
          <w:spacing w:val="-5"/>
          <w:sz w:val="21"/>
          <w:szCs w:val="21"/>
        </w:rPr>
        <w:t xml:space="preserve">formalmente </w:t>
      </w:r>
      <w:r w:rsidRPr="001D0FFF">
        <w:rPr>
          <w:rFonts w:ascii="Times New Roman" w:hAnsi="Times New Roman" w:cs="Times New Roman"/>
          <w:spacing w:val="-4"/>
          <w:sz w:val="21"/>
          <w:szCs w:val="21"/>
        </w:rPr>
        <w:t xml:space="preserve">desonerados </w:t>
      </w:r>
      <w:r w:rsidRPr="001D0FFF">
        <w:rPr>
          <w:rFonts w:ascii="Times New Roman" w:hAnsi="Times New Roman" w:cs="Times New Roman"/>
          <w:spacing w:val="-3"/>
          <w:sz w:val="21"/>
          <w:szCs w:val="21"/>
        </w:rPr>
        <w:t xml:space="preserve">do </w:t>
      </w:r>
      <w:r w:rsidRPr="001D0FFF">
        <w:rPr>
          <w:rFonts w:ascii="Times New Roman" w:hAnsi="Times New Roman" w:cs="Times New Roman"/>
          <w:spacing w:val="-4"/>
          <w:sz w:val="21"/>
          <w:szCs w:val="21"/>
        </w:rPr>
        <w:t xml:space="preserve">compromisso </w:t>
      </w:r>
      <w:r w:rsidRPr="001D0FFF">
        <w:rPr>
          <w:rFonts w:ascii="Times New Roman" w:hAnsi="Times New Roman" w:cs="Times New Roman"/>
          <w:spacing w:val="-3"/>
          <w:sz w:val="21"/>
          <w:szCs w:val="21"/>
        </w:rPr>
        <w:t xml:space="preserve">de fornecimento </w:t>
      </w:r>
      <w:r w:rsidRPr="001D0FFF">
        <w:rPr>
          <w:rFonts w:ascii="Times New Roman" w:hAnsi="Times New Roman" w:cs="Times New Roman"/>
          <w:sz w:val="21"/>
          <w:szCs w:val="21"/>
        </w:rPr>
        <w:t>em</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relação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ao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item</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pelo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órgão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gerenciador,</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com</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consequente</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cancelamento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dos</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seus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preços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registrados,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sem</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aplicação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das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penalidades.</w:t>
      </w:r>
    </w:p>
    <w:p w14:paraId="16D2F290" w14:textId="77777777" w:rsidR="001B4CED" w:rsidRPr="001D0FFF" w:rsidRDefault="001B4CED">
      <w:pPr>
        <w:spacing w:line="276" w:lineRule="auto"/>
        <w:ind w:hanging="2"/>
        <w:jc w:val="both"/>
        <w:rPr>
          <w:rFonts w:ascii="Times New Roman" w:hAnsi="Times New Roman" w:cs="Times New Roman"/>
          <w:sz w:val="21"/>
          <w:szCs w:val="21"/>
        </w:rPr>
      </w:pPr>
    </w:p>
    <w:p w14:paraId="35B02F2B"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CLÁUSULA SÉTIMA – DO CANCELAMENTO DA ATA</w:t>
      </w:r>
    </w:p>
    <w:p w14:paraId="430E4895" w14:textId="77777777" w:rsidR="001B4CED" w:rsidRPr="001D0FFF" w:rsidRDefault="00000000">
      <w:pPr>
        <w:numPr>
          <w:ilvl w:val="1"/>
          <w:numId w:val="19"/>
        </w:numPr>
        <w:tabs>
          <w:tab w:val="left" w:pos="284"/>
        </w:tabs>
        <w:spacing w:line="276" w:lineRule="auto"/>
        <w:ind w:left="0" w:firstLine="0"/>
        <w:jc w:val="both"/>
        <w:rPr>
          <w:rFonts w:ascii="Times New Roman" w:hAnsi="Times New Roman" w:cs="Times New Roman"/>
          <w:sz w:val="21"/>
          <w:szCs w:val="21"/>
        </w:rPr>
      </w:pPr>
      <w:r w:rsidRPr="001D0FFF">
        <w:rPr>
          <w:rFonts w:ascii="Times New Roman" w:hAnsi="Times New Roman" w:cs="Times New Roman"/>
          <w:sz w:val="21"/>
          <w:szCs w:val="21"/>
        </w:rPr>
        <w:t xml:space="preserve"> O registro do fornecedor será cancelado mediante formalização por despacho do órgão gerenciador, assegurado o contraditório e a ampla defesa, quando o fornecedor: </w:t>
      </w:r>
    </w:p>
    <w:p w14:paraId="16034C4E"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a)</w:t>
      </w:r>
      <w:r w:rsidRPr="001D0FFF">
        <w:rPr>
          <w:rFonts w:ascii="Times New Roman" w:hAnsi="Times New Roman" w:cs="Times New Roman"/>
          <w:sz w:val="21"/>
          <w:szCs w:val="21"/>
        </w:rPr>
        <w:t xml:space="preserve"> Descumprir as condições da ata de registro de preços; </w:t>
      </w:r>
    </w:p>
    <w:p w14:paraId="17930D74"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b)</w:t>
      </w:r>
      <w:r w:rsidRPr="001D0FFF">
        <w:rPr>
          <w:rFonts w:ascii="Times New Roman" w:hAnsi="Times New Roman" w:cs="Times New Roman"/>
          <w:sz w:val="21"/>
          <w:szCs w:val="21"/>
        </w:rPr>
        <w:t xml:space="preserve"> Não retirar a nota de empenho ou instrumento equivalente no prazo estabelecido pela Administração, sem justificativa aceitável; </w:t>
      </w:r>
    </w:p>
    <w:p w14:paraId="7F77C8B2"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c)</w:t>
      </w:r>
      <w:r w:rsidRPr="001D0FFF">
        <w:rPr>
          <w:rFonts w:ascii="Times New Roman" w:hAnsi="Times New Roman" w:cs="Times New Roman"/>
          <w:sz w:val="21"/>
          <w:szCs w:val="21"/>
        </w:rPr>
        <w:t xml:space="preserve"> não aceitar reduzir o preço de contrato decorrente da ata, na hipótese deste se tornar superior àqueles praticados no mercado; </w:t>
      </w:r>
    </w:p>
    <w:p w14:paraId="315B3F4A"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d)</w:t>
      </w:r>
      <w:r w:rsidRPr="001D0FFF">
        <w:rPr>
          <w:rFonts w:ascii="Times New Roman" w:hAnsi="Times New Roman" w:cs="Times New Roman"/>
          <w:sz w:val="21"/>
          <w:szCs w:val="21"/>
        </w:rPr>
        <w:t xml:space="preserve"> Sofrer sanção prevista no art. 156 incisos I ao IV da Lei nº 14.133, de 1 de abril de 2021.</w:t>
      </w:r>
    </w:p>
    <w:p w14:paraId="1497BFA5"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7.2</w:t>
      </w:r>
      <w:r w:rsidRPr="001D0FFF">
        <w:rPr>
          <w:rFonts w:ascii="Times New Roman" w:hAnsi="Times New Roman" w:cs="Times New Roman"/>
          <w:sz w:val="21"/>
          <w:szCs w:val="21"/>
        </w:rPr>
        <w:t xml:space="preserve"> O cancelamento do registro de preços poderá ocorrer por fato superveniente, decorrente de caso fortuito ou força maior, que prejudique o cumprimento da ata, devidamente comprovados e justificados: </w:t>
      </w:r>
    </w:p>
    <w:p w14:paraId="1C9FD48A"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a)</w:t>
      </w:r>
      <w:r w:rsidRPr="001D0FFF">
        <w:rPr>
          <w:rFonts w:ascii="Times New Roman" w:hAnsi="Times New Roman" w:cs="Times New Roman"/>
          <w:sz w:val="21"/>
          <w:szCs w:val="21"/>
        </w:rPr>
        <w:t xml:space="preserve"> Por razão de interesse público; </w:t>
      </w:r>
    </w:p>
    <w:p w14:paraId="3AA9836E"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b)</w:t>
      </w:r>
      <w:r w:rsidRPr="001D0FFF">
        <w:rPr>
          <w:rFonts w:ascii="Times New Roman" w:hAnsi="Times New Roman" w:cs="Times New Roman"/>
          <w:sz w:val="21"/>
          <w:szCs w:val="21"/>
        </w:rPr>
        <w:t xml:space="preserve"> A pedido do fornecedor.</w:t>
      </w:r>
    </w:p>
    <w:p w14:paraId="1423EFE0" w14:textId="77777777" w:rsidR="001B4CED" w:rsidRPr="001D0FFF" w:rsidRDefault="001B4CED">
      <w:pPr>
        <w:spacing w:line="276" w:lineRule="auto"/>
        <w:ind w:hanging="2"/>
        <w:jc w:val="both"/>
        <w:rPr>
          <w:rFonts w:ascii="Times New Roman" w:hAnsi="Times New Roman" w:cs="Times New Roman"/>
          <w:sz w:val="21"/>
          <w:szCs w:val="21"/>
        </w:rPr>
      </w:pPr>
    </w:p>
    <w:p w14:paraId="375F8264" w14:textId="77777777" w:rsidR="006F09FA" w:rsidRPr="001B5818" w:rsidRDefault="006F09FA">
      <w:pPr>
        <w:spacing w:line="276" w:lineRule="auto"/>
        <w:ind w:hanging="2"/>
        <w:jc w:val="both"/>
        <w:rPr>
          <w:rFonts w:ascii="Times New Roman" w:hAnsi="Times New Roman" w:cs="Times New Roman"/>
          <w:sz w:val="21"/>
          <w:szCs w:val="21"/>
        </w:rPr>
      </w:pPr>
    </w:p>
    <w:p w14:paraId="41B620D8" w14:textId="77777777" w:rsidR="001B4CED" w:rsidRPr="001B5818" w:rsidRDefault="00000000">
      <w:pPr>
        <w:widowControl w:val="0"/>
        <w:spacing w:line="276" w:lineRule="auto"/>
        <w:jc w:val="both"/>
        <w:rPr>
          <w:rFonts w:ascii="Times New Roman" w:hAnsi="Times New Roman" w:cs="Times New Roman"/>
          <w:b/>
          <w:bCs/>
          <w:color w:val="FF0000"/>
          <w:sz w:val="21"/>
          <w:szCs w:val="21"/>
        </w:rPr>
      </w:pPr>
      <w:r w:rsidRPr="001B5818">
        <w:rPr>
          <w:rFonts w:ascii="Times New Roman" w:hAnsi="Times New Roman" w:cs="Times New Roman"/>
          <w:b/>
          <w:bCs/>
          <w:sz w:val="21"/>
          <w:szCs w:val="21"/>
        </w:rPr>
        <w:t xml:space="preserve">CLAUSULA OITAVA - DA GARANTIA DO OBJETO </w:t>
      </w:r>
    </w:p>
    <w:p w14:paraId="0316C85A" w14:textId="7CC3B40B" w:rsidR="001B4CED" w:rsidRPr="00326A37" w:rsidRDefault="00000000">
      <w:pPr>
        <w:pStyle w:val="PargrafodaLista"/>
        <w:widowControl w:val="0"/>
        <w:numPr>
          <w:ilvl w:val="1"/>
          <w:numId w:val="18"/>
        </w:numPr>
        <w:tabs>
          <w:tab w:val="left" w:pos="426"/>
        </w:tabs>
        <w:spacing w:line="276" w:lineRule="auto"/>
        <w:ind w:left="0" w:firstLine="0"/>
        <w:contextualSpacing w:val="0"/>
        <w:jc w:val="both"/>
        <w:rPr>
          <w:rFonts w:ascii="Times New Roman" w:hAnsi="Times New Roman" w:cs="Times New Roman"/>
          <w:sz w:val="21"/>
          <w:szCs w:val="21"/>
        </w:rPr>
      </w:pPr>
      <w:r w:rsidRPr="00326A37">
        <w:rPr>
          <w:rFonts w:ascii="Times New Roman" w:hAnsi="Times New Roman" w:cs="Times New Roman"/>
          <w:sz w:val="21"/>
          <w:szCs w:val="21"/>
        </w:rPr>
        <w:t xml:space="preserve">A CONTRATADA </w:t>
      </w:r>
      <w:r w:rsidR="001B5818" w:rsidRPr="00326A37">
        <w:rPr>
          <w:rFonts w:ascii="Times New Roman" w:hAnsi="Times New Roman" w:cs="Times New Roman"/>
          <w:color w:val="000000"/>
          <w:sz w:val="21"/>
          <w:szCs w:val="21"/>
          <w:shd w:val="clear" w:color="auto" w:fill="FFFFFF"/>
        </w:rPr>
        <w:t>A DETENTORA DA ATA deverá fornecer pneus novos, de primeira vida, não remanufaturados e não recauchutados, com certificação do INMETRO e observância das normas técnicas aplicáveis. Os produtos deverão apresentar data de fabricação (DOT) não superior a 6 (seis) meses na data da entrega. A garantia mínima do fabricante será de 5 (cinco) anos contra defeitos de fabricação, sem prejuízo da obrigação de substituição dos itens recusados pela Administração nos prazos definidos neste instrumento.</w:t>
      </w:r>
    </w:p>
    <w:p w14:paraId="1C10DBEC" w14:textId="77777777" w:rsidR="001B4CED" w:rsidRPr="001D0FFF" w:rsidRDefault="00000000">
      <w:pPr>
        <w:pStyle w:val="PargrafodaLista"/>
        <w:widowControl w:val="0"/>
        <w:numPr>
          <w:ilvl w:val="2"/>
          <w:numId w:val="18"/>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eastAsia="Times New Roman" w:hAnsi="Times New Roman" w:cs="Times New Roman"/>
          <w:sz w:val="21"/>
          <w:szCs w:val="21"/>
        </w:rPr>
        <w:t xml:space="preserve"> </w:t>
      </w:r>
      <w:r w:rsidRPr="001D0FFF">
        <w:rPr>
          <w:rFonts w:ascii="Times New Roman" w:hAnsi="Times New Roman" w:cs="Times New Roman"/>
          <w:sz w:val="21"/>
          <w:szCs w:val="21"/>
        </w:rPr>
        <w:t>Em relação a vícios ocultos, o prazo de que trata o item 8.1 começará a contar a partir da ciência da existência do vício.</w:t>
      </w:r>
    </w:p>
    <w:p w14:paraId="4DD19B31" w14:textId="77777777" w:rsidR="001B4CED" w:rsidRPr="001D0FFF" w:rsidRDefault="00000000">
      <w:pPr>
        <w:pStyle w:val="PargrafodaLista"/>
        <w:widowControl w:val="0"/>
        <w:numPr>
          <w:ilvl w:val="1"/>
          <w:numId w:val="18"/>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A CONTRATADA se responsabilizará pela manutenção e assistência técnica do objeto, durante o prazo de 90 (noventa) dias.</w:t>
      </w:r>
    </w:p>
    <w:p w14:paraId="7D3B88F4" w14:textId="77777777" w:rsidR="001B4CED" w:rsidRPr="001D0FFF" w:rsidRDefault="001B4CED">
      <w:pPr>
        <w:spacing w:line="276" w:lineRule="auto"/>
        <w:ind w:hanging="2"/>
        <w:jc w:val="both"/>
        <w:rPr>
          <w:rFonts w:ascii="Times New Roman" w:hAnsi="Times New Roman" w:cs="Times New Roman"/>
          <w:sz w:val="21"/>
          <w:szCs w:val="21"/>
        </w:rPr>
      </w:pPr>
    </w:p>
    <w:p w14:paraId="7001F6E4" w14:textId="77777777" w:rsidR="001B4CED" w:rsidRPr="001D0FFF" w:rsidRDefault="00000000">
      <w:pPr>
        <w:spacing w:line="276" w:lineRule="auto"/>
        <w:ind w:hanging="2"/>
        <w:jc w:val="both"/>
        <w:rPr>
          <w:rFonts w:ascii="Times New Roman" w:hAnsi="Times New Roman" w:cs="Times New Roman"/>
          <w:b/>
          <w:bCs/>
          <w:sz w:val="21"/>
          <w:szCs w:val="21"/>
        </w:rPr>
      </w:pPr>
      <w:r w:rsidRPr="001D0FFF">
        <w:rPr>
          <w:rFonts w:ascii="Times New Roman" w:hAnsi="Times New Roman" w:cs="Times New Roman"/>
          <w:b/>
          <w:bCs/>
          <w:sz w:val="21"/>
          <w:szCs w:val="21"/>
        </w:rPr>
        <w:t>CLÁUSULA NONA – DAS OBRIGAÇÕES DAS PARTES</w:t>
      </w:r>
    </w:p>
    <w:p w14:paraId="16698B95" w14:textId="77777777" w:rsidR="001B4CED" w:rsidRPr="001D0FFF" w:rsidRDefault="001B4CED">
      <w:pPr>
        <w:pStyle w:val="PargrafodaLista"/>
        <w:numPr>
          <w:ilvl w:val="0"/>
          <w:numId w:val="14"/>
        </w:numPr>
        <w:spacing w:line="276" w:lineRule="auto"/>
        <w:contextualSpacing w:val="0"/>
        <w:jc w:val="both"/>
        <w:rPr>
          <w:rFonts w:ascii="Times New Roman" w:hAnsi="Times New Roman" w:cs="Times New Roman"/>
          <w:b/>
          <w:bCs/>
          <w:vanish/>
          <w:sz w:val="21"/>
          <w:szCs w:val="21"/>
        </w:rPr>
      </w:pPr>
    </w:p>
    <w:p w14:paraId="6A1C8541" w14:textId="77777777" w:rsidR="001B4CED" w:rsidRPr="001D0FFF" w:rsidRDefault="001B4CED">
      <w:pPr>
        <w:pStyle w:val="PargrafodaLista"/>
        <w:numPr>
          <w:ilvl w:val="0"/>
          <w:numId w:val="14"/>
        </w:numPr>
        <w:spacing w:line="276" w:lineRule="auto"/>
        <w:contextualSpacing w:val="0"/>
        <w:jc w:val="both"/>
        <w:rPr>
          <w:rFonts w:ascii="Times New Roman" w:hAnsi="Times New Roman" w:cs="Times New Roman"/>
          <w:b/>
          <w:bCs/>
          <w:vanish/>
          <w:sz w:val="21"/>
          <w:szCs w:val="21"/>
        </w:rPr>
      </w:pPr>
    </w:p>
    <w:p w14:paraId="6330FC4E" w14:textId="77777777" w:rsidR="001B4CED" w:rsidRPr="001D0FFF" w:rsidRDefault="00000000">
      <w:pPr>
        <w:pStyle w:val="PargrafodaLista"/>
        <w:numPr>
          <w:ilvl w:val="1"/>
          <w:numId w:val="14"/>
        </w:numPr>
        <w:spacing w:line="276" w:lineRule="auto"/>
        <w:contextualSpacing w:val="0"/>
        <w:jc w:val="both"/>
        <w:rPr>
          <w:rFonts w:ascii="Times New Roman" w:hAnsi="Times New Roman" w:cs="Times New Roman"/>
          <w:b/>
          <w:bCs/>
          <w:sz w:val="21"/>
          <w:szCs w:val="21"/>
        </w:rPr>
      </w:pPr>
      <w:r w:rsidRPr="001D0FFF">
        <w:rPr>
          <w:rFonts w:ascii="Times New Roman" w:hAnsi="Times New Roman" w:cs="Times New Roman"/>
          <w:b/>
          <w:bCs/>
          <w:sz w:val="21"/>
          <w:szCs w:val="21"/>
        </w:rPr>
        <w:t>São obrigações da ADMINISTRAÇÃO:</w:t>
      </w:r>
    </w:p>
    <w:p w14:paraId="694C398A" w14:textId="77777777" w:rsidR="001B4CED" w:rsidRPr="001D0FFF" w:rsidRDefault="00000000">
      <w:pPr>
        <w:pStyle w:val="PargrafodaLista"/>
        <w:numPr>
          <w:ilvl w:val="0"/>
          <w:numId w:val="4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Efetuar o devido pagamento à detentora da ata, nos termos do presente instrumento;</w:t>
      </w:r>
    </w:p>
    <w:p w14:paraId="2C4850FB" w14:textId="77777777" w:rsidR="001B4CED" w:rsidRPr="001D0FFF" w:rsidRDefault="00000000">
      <w:pPr>
        <w:pStyle w:val="PargrafodaLista"/>
        <w:numPr>
          <w:ilvl w:val="0"/>
          <w:numId w:val="4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Dar à detentora da ata as condições necessárias à regular execução da ata de registro de preços;</w:t>
      </w:r>
    </w:p>
    <w:p w14:paraId="6D576B99" w14:textId="77777777" w:rsidR="001B4CED" w:rsidRPr="001D0FFF" w:rsidRDefault="00000000">
      <w:pPr>
        <w:pStyle w:val="PargrafodaLista"/>
        <w:numPr>
          <w:ilvl w:val="0"/>
          <w:numId w:val="4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Determinar as providências necessárias quando a execução contratual não observar a forma estipulada no edital e no presente instrumento, sem prejuízo da aplicação das sanções cabíveis, quando for o caso;</w:t>
      </w:r>
    </w:p>
    <w:p w14:paraId="4DC7B22F" w14:textId="77777777" w:rsidR="001B4CED" w:rsidRPr="001D0FFF" w:rsidRDefault="00000000">
      <w:pPr>
        <w:pStyle w:val="PargrafodaLista"/>
        <w:numPr>
          <w:ilvl w:val="0"/>
          <w:numId w:val="4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Designar servidor pertencente ao quadro da Administração, para ser responsável pelo acompanhamento e fiscalização da execução do objeto do presente contrato;</w:t>
      </w:r>
    </w:p>
    <w:p w14:paraId="010B9A9B" w14:textId="77777777" w:rsidR="001B4CED" w:rsidRPr="001D0FFF" w:rsidRDefault="00000000">
      <w:pPr>
        <w:pStyle w:val="PargrafodaLista"/>
        <w:numPr>
          <w:ilvl w:val="0"/>
          <w:numId w:val="43"/>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Cumprir todas as demais cláusulas do presente contrato.</w:t>
      </w:r>
    </w:p>
    <w:p w14:paraId="3536E481" w14:textId="77777777" w:rsidR="001B4CED" w:rsidRPr="001D0FFF" w:rsidRDefault="001B4CED">
      <w:pPr>
        <w:pStyle w:val="PargrafodaLista"/>
        <w:spacing w:line="276" w:lineRule="auto"/>
        <w:ind w:left="360" w:firstLine="0"/>
        <w:contextualSpacing w:val="0"/>
        <w:jc w:val="both"/>
        <w:rPr>
          <w:rFonts w:ascii="Times New Roman" w:hAnsi="Times New Roman" w:cs="Times New Roman"/>
          <w:b/>
          <w:bCs/>
          <w:sz w:val="21"/>
          <w:szCs w:val="21"/>
        </w:rPr>
      </w:pPr>
      <w:bookmarkStart w:id="65" w:name="_Hlk131149185"/>
      <w:bookmarkEnd w:id="65"/>
    </w:p>
    <w:p w14:paraId="15E90B8C" w14:textId="77777777" w:rsidR="001B4CED" w:rsidRPr="001D0FFF" w:rsidRDefault="00000000">
      <w:pPr>
        <w:pStyle w:val="PargrafodaLista"/>
        <w:numPr>
          <w:ilvl w:val="1"/>
          <w:numId w:val="14"/>
        </w:numPr>
        <w:spacing w:line="276" w:lineRule="auto"/>
        <w:contextualSpacing w:val="0"/>
        <w:jc w:val="both"/>
        <w:rPr>
          <w:rFonts w:ascii="Times New Roman" w:hAnsi="Times New Roman" w:cs="Times New Roman"/>
          <w:b/>
          <w:bCs/>
          <w:sz w:val="21"/>
          <w:szCs w:val="21"/>
        </w:rPr>
      </w:pPr>
      <w:r w:rsidRPr="001D0FFF">
        <w:rPr>
          <w:rFonts w:ascii="Times New Roman" w:hAnsi="Times New Roman" w:cs="Times New Roman"/>
          <w:b/>
          <w:bCs/>
          <w:sz w:val="21"/>
          <w:szCs w:val="21"/>
        </w:rPr>
        <w:t>São obrigações da DETENTORA DA ATA:</w:t>
      </w:r>
    </w:p>
    <w:p w14:paraId="286CC14E"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Fornecer o objeto de acordo com as especificações, quantidade e prazos do edital e do presente contrato, bem como nos termos da sua proposta;</w:t>
      </w:r>
    </w:p>
    <w:p w14:paraId="6F409B72"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Responsabilizar-se por todos os ônus e tributos, emolumentos, honorários ou despesas incidentes sobre o objeto contratado, bem como por cumprir todas as obrigações trabalhistas, previdenciárias e acidentárias relativas aos funcionários que empregar para a execução do objeto, inclusive as decorrentes de convenções, acordos ou dissídios coletivos;</w:t>
      </w:r>
    </w:p>
    <w:p w14:paraId="1C985F43"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bookmarkStart w:id="66" w:name="_Hlk131149500"/>
      <w:r w:rsidRPr="001D0FFF">
        <w:rPr>
          <w:rFonts w:ascii="Times New Roman" w:hAnsi="Times New Roman" w:cs="Times New Roman"/>
          <w:sz w:val="21"/>
          <w:szCs w:val="21"/>
        </w:rPr>
        <w:t>Manter durante a execução da ata de registro de preços,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da ata de registro de preços, bem como da certidão negativa de débitos trabalhistas (CNDT)</w:t>
      </w:r>
      <w:bookmarkEnd w:id="66"/>
      <w:r w:rsidRPr="001D0FFF">
        <w:rPr>
          <w:rFonts w:ascii="Times New Roman" w:hAnsi="Times New Roman" w:cs="Times New Roman"/>
          <w:sz w:val="21"/>
          <w:szCs w:val="21"/>
        </w:rPr>
        <w:t>;</w:t>
      </w:r>
    </w:p>
    <w:p w14:paraId="1C8B4C5B"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4"/>
          <w:sz w:val="21"/>
          <w:szCs w:val="21"/>
        </w:rPr>
        <w:t xml:space="preserve">Entregar </w:t>
      </w:r>
      <w:r w:rsidRPr="001D0FFF">
        <w:rPr>
          <w:rFonts w:ascii="Times New Roman" w:hAnsi="Times New Roman" w:cs="Times New Roman"/>
          <w:spacing w:val="-3"/>
          <w:sz w:val="21"/>
          <w:szCs w:val="21"/>
        </w:rPr>
        <w:t xml:space="preserve">os </w:t>
      </w:r>
      <w:r w:rsidRPr="001D0FFF">
        <w:rPr>
          <w:rFonts w:ascii="Times New Roman" w:hAnsi="Times New Roman" w:cs="Times New Roman"/>
          <w:spacing w:val="-4"/>
          <w:sz w:val="21"/>
          <w:szCs w:val="21"/>
        </w:rPr>
        <w:t xml:space="preserve">produtos nas </w:t>
      </w:r>
      <w:r w:rsidRPr="001D0FFF">
        <w:rPr>
          <w:rFonts w:ascii="Times New Roman" w:hAnsi="Times New Roman" w:cs="Times New Roman"/>
          <w:sz w:val="21"/>
          <w:szCs w:val="21"/>
        </w:rPr>
        <w:t xml:space="preserve">condições </w:t>
      </w:r>
      <w:r w:rsidRPr="001D0FFF">
        <w:rPr>
          <w:rFonts w:ascii="Times New Roman" w:hAnsi="Times New Roman" w:cs="Times New Roman"/>
          <w:spacing w:val="-4"/>
          <w:sz w:val="21"/>
          <w:szCs w:val="21"/>
        </w:rPr>
        <w:t xml:space="preserve">estabelecidas </w:t>
      </w:r>
      <w:r w:rsidRPr="001D0FFF">
        <w:rPr>
          <w:rFonts w:ascii="Times New Roman" w:hAnsi="Times New Roman" w:cs="Times New Roman"/>
          <w:spacing w:val="-3"/>
          <w:sz w:val="21"/>
          <w:szCs w:val="21"/>
        </w:rPr>
        <w:t xml:space="preserve">no </w:t>
      </w:r>
      <w:r w:rsidRPr="001D0FFF">
        <w:rPr>
          <w:rFonts w:ascii="Times New Roman" w:hAnsi="Times New Roman" w:cs="Times New Roman"/>
          <w:spacing w:val="-4"/>
          <w:sz w:val="21"/>
          <w:szCs w:val="21"/>
        </w:rPr>
        <w:t xml:space="preserve">edital </w:t>
      </w:r>
      <w:r w:rsidRPr="001D0FFF">
        <w:rPr>
          <w:rFonts w:ascii="Times New Roman" w:hAnsi="Times New Roman" w:cs="Times New Roman"/>
          <w:sz w:val="21"/>
          <w:szCs w:val="21"/>
        </w:rPr>
        <w:t xml:space="preserve">e </w:t>
      </w:r>
      <w:r w:rsidRPr="001D0FFF">
        <w:rPr>
          <w:rFonts w:ascii="Times New Roman" w:hAnsi="Times New Roman" w:cs="Times New Roman"/>
          <w:spacing w:val="-4"/>
          <w:sz w:val="21"/>
          <w:szCs w:val="21"/>
        </w:rPr>
        <w:t xml:space="preserve">seus </w:t>
      </w:r>
      <w:r w:rsidRPr="001D0FFF">
        <w:rPr>
          <w:rFonts w:ascii="Times New Roman" w:hAnsi="Times New Roman" w:cs="Times New Roman"/>
          <w:spacing w:val="-6"/>
          <w:sz w:val="21"/>
          <w:szCs w:val="21"/>
        </w:rPr>
        <w:t xml:space="preserve">anexos </w:t>
      </w:r>
      <w:r w:rsidRPr="001D0FFF">
        <w:rPr>
          <w:rFonts w:ascii="Times New Roman" w:hAnsi="Times New Roman" w:cs="Times New Roman"/>
          <w:sz w:val="21"/>
          <w:szCs w:val="21"/>
        </w:rPr>
        <w:t xml:space="preserve">e </w:t>
      </w:r>
      <w:r w:rsidRPr="001D0FFF">
        <w:rPr>
          <w:rFonts w:ascii="Times New Roman" w:hAnsi="Times New Roman" w:cs="Times New Roman"/>
          <w:spacing w:val="-5"/>
          <w:sz w:val="21"/>
          <w:szCs w:val="21"/>
        </w:rPr>
        <w:t xml:space="preserve">atender todos </w:t>
      </w:r>
      <w:r w:rsidRPr="001D0FFF">
        <w:rPr>
          <w:rFonts w:ascii="Times New Roman" w:hAnsi="Times New Roman" w:cs="Times New Roman"/>
          <w:spacing w:val="-3"/>
          <w:sz w:val="21"/>
          <w:szCs w:val="21"/>
        </w:rPr>
        <w:t xml:space="preserve">os </w:t>
      </w:r>
      <w:r w:rsidRPr="001D0FFF">
        <w:rPr>
          <w:rFonts w:ascii="Times New Roman" w:hAnsi="Times New Roman" w:cs="Times New Roman"/>
          <w:spacing w:val="-4"/>
          <w:sz w:val="21"/>
          <w:szCs w:val="21"/>
        </w:rPr>
        <w:t xml:space="preserve">pedidos </w:t>
      </w:r>
      <w:r w:rsidRPr="001D0FFF">
        <w:rPr>
          <w:rFonts w:ascii="Times New Roman" w:hAnsi="Times New Roman" w:cs="Times New Roman"/>
          <w:spacing w:val="-3"/>
          <w:sz w:val="21"/>
          <w:szCs w:val="21"/>
        </w:rPr>
        <w:t xml:space="preserve">de contratação </w:t>
      </w:r>
      <w:r w:rsidRPr="001D0FFF">
        <w:rPr>
          <w:rFonts w:ascii="Times New Roman" w:hAnsi="Times New Roman" w:cs="Times New Roman"/>
          <w:spacing w:val="-4"/>
          <w:sz w:val="21"/>
          <w:szCs w:val="21"/>
        </w:rPr>
        <w:t xml:space="preserve">durante </w:t>
      </w:r>
      <w:r w:rsidRPr="001D0FFF">
        <w:rPr>
          <w:rFonts w:ascii="Times New Roman" w:hAnsi="Times New Roman" w:cs="Times New Roman"/>
          <w:sz w:val="21"/>
          <w:szCs w:val="21"/>
        </w:rPr>
        <w:t xml:space="preserve">o </w:t>
      </w:r>
      <w:r w:rsidRPr="001D0FFF">
        <w:rPr>
          <w:rFonts w:ascii="Times New Roman" w:hAnsi="Times New Roman" w:cs="Times New Roman"/>
          <w:spacing w:val="-3"/>
          <w:sz w:val="21"/>
          <w:szCs w:val="21"/>
        </w:rPr>
        <w:t xml:space="preserve">período de </w:t>
      </w:r>
      <w:r w:rsidRPr="001D0FFF">
        <w:rPr>
          <w:rFonts w:ascii="Times New Roman" w:hAnsi="Times New Roman" w:cs="Times New Roman"/>
          <w:sz w:val="21"/>
          <w:szCs w:val="21"/>
        </w:rPr>
        <w:t xml:space="preserve">duração </w:t>
      </w:r>
      <w:r w:rsidRPr="001D0FFF">
        <w:rPr>
          <w:rFonts w:ascii="Times New Roman" w:hAnsi="Times New Roman" w:cs="Times New Roman"/>
          <w:spacing w:val="-3"/>
          <w:sz w:val="21"/>
          <w:szCs w:val="21"/>
        </w:rPr>
        <w:t xml:space="preserve">do </w:t>
      </w:r>
      <w:r w:rsidRPr="001D0FFF">
        <w:rPr>
          <w:rFonts w:ascii="Times New Roman" w:hAnsi="Times New Roman" w:cs="Times New Roman"/>
          <w:sz w:val="21"/>
          <w:szCs w:val="21"/>
        </w:rPr>
        <w:t xml:space="preserve">registro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w:t>
      </w:r>
      <w:r w:rsidRPr="001D0FFF">
        <w:rPr>
          <w:rFonts w:ascii="Times New Roman" w:hAnsi="Times New Roman" w:cs="Times New Roman"/>
          <w:spacing w:val="-5"/>
          <w:sz w:val="21"/>
          <w:szCs w:val="21"/>
        </w:rPr>
        <w:t xml:space="preserve">independentemente </w:t>
      </w:r>
      <w:r w:rsidRPr="001D0FFF">
        <w:rPr>
          <w:rFonts w:ascii="Times New Roman" w:hAnsi="Times New Roman" w:cs="Times New Roman"/>
          <w:spacing w:val="-3"/>
          <w:sz w:val="21"/>
          <w:szCs w:val="21"/>
        </w:rPr>
        <w:t xml:space="preserve">da </w:t>
      </w:r>
      <w:r w:rsidRPr="001D0FFF">
        <w:rPr>
          <w:rFonts w:ascii="Times New Roman" w:hAnsi="Times New Roman" w:cs="Times New Roman"/>
          <w:spacing w:val="-4"/>
          <w:sz w:val="21"/>
          <w:szCs w:val="21"/>
        </w:rPr>
        <w:t xml:space="preserve">quantidade </w:t>
      </w:r>
      <w:r w:rsidRPr="001D0FFF">
        <w:rPr>
          <w:rFonts w:ascii="Times New Roman" w:hAnsi="Times New Roman" w:cs="Times New Roman"/>
          <w:sz w:val="21"/>
          <w:szCs w:val="21"/>
        </w:rPr>
        <w:t xml:space="preserve">do </w:t>
      </w:r>
      <w:r w:rsidRPr="001D0FFF">
        <w:rPr>
          <w:rFonts w:ascii="Times New Roman" w:hAnsi="Times New Roman" w:cs="Times New Roman"/>
          <w:spacing w:val="-3"/>
          <w:sz w:val="21"/>
          <w:szCs w:val="21"/>
        </w:rPr>
        <w:t xml:space="preserve">pedido ou de </w:t>
      </w:r>
      <w:r w:rsidRPr="001D0FFF">
        <w:rPr>
          <w:rFonts w:ascii="Times New Roman" w:hAnsi="Times New Roman" w:cs="Times New Roman"/>
          <w:spacing w:val="-7"/>
          <w:sz w:val="21"/>
          <w:szCs w:val="21"/>
        </w:rPr>
        <w:t xml:space="preserve">valor </w:t>
      </w:r>
      <w:r w:rsidRPr="001D0FFF">
        <w:rPr>
          <w:rFonts w:ascii="Times New Roman" w:hAnsi="Times New Roman" w:cs="Times New Roman"/>
          <w:spacing w:val="-5"/>
          <w:sz w:val="21"/>
          <w:szCs w:val="21"/>
        </w:rPr>
        <w:t xml:space="preserve">mínimo,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acordo com a </w:t>
      </w:r>
      <w:r w:rsidRPr="001D0FFF">
        <w:rPr>
          <w:rFonts w:ascii="Times New Roman" w:hAnsi="Times New Roman" w:cs="Times New Roman"/>
          <w:spacing w:val="-4"/>
          <w:sz w:val="21"/>
          <w:szCs w:val="21"/>
        </w:rPr>
        <w:t xml:space="preserve">sua </w:t>
      </w:r>
      <w:r w:rsidRPr="001D0FFF">
        <w:rPr>
          <w:rFonts w:ascii="Times New Roman" w:hAnsi="Times New Roman" w:cs="Times New Roman"/>
          <w:sz w:val="21"/>
          <w:szCs w:val="21"/>
        </w:rPr>
        <w:t xml:space="preserve">capacidade </w:t>
      </w:r>
      <w:r w:rsidRPr="001D0FFF">
        <w:rPr>
          <w:rFonts w:ascii="Times New Roman" w:hAnsi="Times New Roman" w:cs="Times New Roman"/>
          <w:spacing w:val="-3"/>
          <w:sz w:val="21"/>
          <w:szCs w:val="21"/>
        </w:rPr>
        <w:t xml:space="preserve">de fornecimento </w:t>
      </w:r>
      <w:r w:rsidRPr="001D0FFF">
        <w:rPr>
          <w:rFonts w:ascii="Times New Roman" w:hAnsi="Times New Roman" w:cs="Times New Roman"/>
          <w:spacing w:val="-4"/>
          <w:sz w:val="21"/>
          <w:szCs w:val="21"/>
        </w:rPr>
        <w:t xml:space="preserve">fixada </w:t>
      </w:r>
      <w:r w:rsidRPr="001D0FFF">
        <w:rPr>
          <w:rFonts w:ascii="Times New Roman" w:hAnsi="Times New Roman" w:cs="Times New Roman"/>
          <w:spacing w:val="-3"/>
          <w:sz w:val="21"/>
          <w:szCs w:val="21"/>
        </w:rPr>
        <w:t xml:space="preserve">na </w:t>
      </w:r>
      <w:r w:rsidRPr="001D0FFF">
        <w:rPr>
          <w:rFonts w:ascii="Times New Roman" w:hAnsi="Times New Roman" w:cs="Times New Roman"/>
          <w:spacing w:val="-4"/>
          <w:sz w:val="21"/>
          <w:szCs w:val="21"/>
        </w:rPr>
        <w:t xml:space="preserve">proposta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preço de sua titularidade, observando as quantidades, prazos e locais estabelecidos pela ADMINISTRAÇÃO;</w:t>
      </w:r>
    </w:p>
    <w:p w14:paraId="26FD0FAF"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3"/>
          <w:sz w:val="21"/>
          <w:szCs w:val="21"/>
        </w:rPr>
        <w:t xml:space="preserve">Aceitar </w:t>
      </w:r>
      <w:r w:rsidRPr="001D0FFF">
        <w:rPr>
          <w:rFonts w:ascii="Times New Roman" w:hAnsi="Times New Roman" w:cs="Times New Roman"/>
          <w:spacing w:val="-4"/>
          <w:sz w:val="21"/>
          <w:szCs w:val="21"/>
        </w:rPr>
        <w:t xml:space="preserve">nas </w:t>
      </w:r>
      <w:r w:rsidRPr="001D0FFF">
        <w:rPr>
          <w:rFonts w:ascii="Times New Roman" w:hAnsi="Times New Roman" w:cs="Times New Roman"/>
          <w:spacing w:val="-7"/>
          <w:sz w:val="21"/>
          <w:szCs w:val="21"/>
        </w:rPr>
        <w:t xml:space="preserve">mesmas </w:t>
      </w:r>
      <w:r w:rsidRPr="001D0FFF">
        <w:rPr>
          <w:rFonts w:ascii="Times New Roman" w:hAnsi="Times New Roman" w:cs="Times New Roman"/>
          <w:sz w:val="21"/>
          <w:szCs w:val="21"/>
        </w:rPr>
        <w:t xml:space="preserve">condições </w:t>
      </w:r>
      <w:r w:rsidRPr="001D0FFF">
        <w:rPr>
          <w:rFonts w:ascii="Times New Roman" w:hAnsi="Times New Roman" w:cs="Times New Roman"/>
          <w:spacing w:val="-3"/>
          <w:sz w:val="21"/>
          <w:szCs w:val="21"/>
        </w:rPr>
        <w:t xml:space="preserve">contratuais, os </w:t>
      </w:r>
      <w:r w:rsidRPr="001D0FFF">
        <w:rPr>
          <w:rFonts w:ascii="Times New Roman" w:hAnsi="Times New Roman" w:cs="Times New Roman"/>
          <w:sz w:val="21"/>
          <w:szCs w:val="21"/>
        </w:rPr>
        <w:t xml:space="preserve">acréscimos </w:t>
      </w:r>
      <w:r w:rsidRPr="001D0FFF">
        <w:rPr>
          <w:rFonts w:ascii="Times New Roman" w:hAnsi="Times New Roman" w:cs="Times New Roman"/>
          <w:spacing w:val="-3"/>
          <w:sz w:val="21"/>
          <w:szCs w:val="21"/>
        </w:rPr>
        <w:t xml:space="preserve">ou </w:t>
      </w:r>
      <w:r w:rsidRPr="001D0FFF">
        <w:rPr>
          <w:rFonts w:ascii="Times New Roman" w:hAnsi="Times New Roman" w:cs="Times New Roman"/>
          <w:spacing w:val="-4"/>
          <w:sz w:val="21"/>
          <w:szCs w:val="21"/>
        </w:rPr>
        <w:t xml:space="preserve">supressões que </w:t>
      </w:r>
      <w:r w:rsidRPr="001D0FFF">
        <w:rPr>
          <w:rFonts w:ascii="Times New Roman" w:hAnsi="Times New Roman" w:cs="Times New Roman"/>
          <w:spacing w:val="-3"/>
          <w:sz w:val="21"/>
          <w:szCs w:val="21"/>
        </w:rPr>
        <w:t xml:space="preserve">se </w:t>
      </w:r>
      <w:r w:rsidRPr="001D0FFF">
        <w:rPr>
          <w:rFonts w:ascii="Times New Roman" w:hAnsi="Times New Roman" w:cs="Times New Roman"/>
          <w:sz w:val="21"/>
          <w:szCs w:val="21"/>
        </w:rPr>
        <w:t xml:space="preserve">fizerem </w:t>
      </w:r>
      <w:r w:rsidRPr="001D0FFF">
        <w:rPr>
          <w:rFonts w:ascii="Times New Roman" w:hAnsi="Times New Roman" w:cs="Times New Roman"/>
          <w:spacing w:val="-3"/>
          <w:sz w:val="21"/>
          <w:szCs w:val="21"/>
        </w:rPr>
        <w:t xml:space="preserve">necessários </w:t>
      </w:r>
      <w:r w:rsidRPr="001D0FFF">
        <w:rPr>
          <w:rFonts w:ascii="Times New Roman" w:hAnsi="Times New Roman" w:cs="Times New Roman"/>
          <w:spacing w:val="-4"/>
          <w:sz w:val="21"/>
          <w:szCs w:val="21"/>
        </w:rPr>
        <w:t>conforme previsto no art. 125 da Lei nº 14.133/21</w:t>
      </w:r>
      <w:r w:rsidRPr="001D0FFF">
        <w:rPr>
          <w:rFonts w:ascii="Times New Roman" w:hAnsi="Times New Roman" w:cs="Times New Roman"/>
          <w:sz w:val="21"/>
          <w:szCs w:val="21"/>
        </w:rPr>
        <w:t>,</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sob</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pena</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das</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sanções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cabíveis</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e</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facultativas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nas</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demais</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situações;</w:t>
      </w:r>
    </w:p>
    <w:p w14:paraId="554F7122"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5"/>
          <w:sz w:val="21"/>
          <w:szCs w:val="21"/>
        </w:rPr>
        <w:t xml:space="preserve">Manter, </w:t>
      </w:r>
      <w:r w:rsidRPr="001D0FFF">
        <w:rPr>
          <w:rFonts w:ascii="Times New Roman" w:hAnsi="Times New Roman" w:cs="Times New Roman"/>
          <w:spacing w:val="-4"/>
          <w:sz w:val="21"/>
          <w:szCs w:val="21"/>
        </w:rPr>
        <w:t xml:space="preserve">durante </w:t>
      </w:r>
      <w:r w:rsidRPr="001D0FFF">
        <w:rPr>
          <w:rFonts w:ascii="Times New Roman" w:hAnsi="Times New Roman" w:cs="Times New Roman"/>
          <w:sz w:val="21"/>
          <w:szCs w:val="21"/>
        </w:rPr>
        <w:t xml:space="preserve">a </w:t>
      </w:r>
      <w:r w:rsidRPr="001D0FFF">
        <w:rPr>
          <w:rFonts w:ascii="Times New Roman" w:hAnsi="Times New Roman" w:cs="Times New Roman"/>
          <w:spacing w:val="-3"/>
          <w:sz w:val="21"/>
          <w:szCs w:val="21"/>
        </w:rPr>
        <w:t xml:space="preserve">vigência do </w:t>
      </w:r>
      <w:r w:rsidRPr="001D0FFF">
        <w:rPr>
          <w:rFonts w:ascii="Times New Roman" w:hAnsi="Times New Roman" w:cs="Times New Roman"/>
          <w:sz w:val="21"/>
          <w:szCs w:val="21"/>
        </w:rPr>
        <w:t xml:space="preserve">registro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a </w:t>
      </w:r>
      <w:r w:rsidRPr="001D0FFF">
        <w:rPr>
          <w:rFonts w:ascii="Times New Roman" w:hAnsi="Times New Roman" w:cs="Times New Roman"/>
          <w:spacing w:val="-4"/>
          <w:sz w:val="21"/>
          <w:szCs w:val="21"/>
        </w:rPr>
        <w:t xml:space="preserve">compatibilidade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5"/>
          <w:sz w:val="21"/>
          <w:szCs w:val="21"/>
        </w:rPr>
        <w:t xml:space="preserve">todas </w:t>
      </w:r>
      <w:r w:rsidRPr="001D0FFF">
        <w:rPr>
          <w:rFonts w:ascii="Times New Roman" w:hAnsi="Times New Roman" w:cs="Times New Roman"/>
          <w:spacing w:val="-3"/>
          <w:sz w:val="21"/>
          <w:szCs w:val="21"/>
        </w:rPr>
        <w:t xml:space="preserve">as obrigações </w:t>
      </w:r>
      <w:r w:rsidRPr="001D0FFF">
        <w:rPr>
          <w:rFonts w:ascii="Times New Roman" w:hAnsi="Times New Roman" w:cs="Times New Roman"/>
          <w:spacing w:val="-5"/>
          <w:sz w:val="21"/>
          <w:szCs w:val="21"/>
        </w:rPr>
        <w:t xml:space="preserve">assumidas </w:t>
      </w:r>
      <w:r w:rsidRPr="001D0FFF">
        <w:rPr>
          <w:rFonts w:ascii="Times New Roman" w:hAnsi="Times New Roman" w:cs="Times New Roman"/>
          <w:sz w:val="21"/>
          <w:szCs w:val="21"/>
        </w:rPr>
        <w:t xml:space="preserve">e </w:t>
      </w:r>
      <w:r w:rsidRPr="001D0FFF">
        <w:rPr>
          <w:rFonts w:ascii="Times New Roman" w:hAnsi="Times New Roman" w:cs="Times New Roman"/>
          <w:spacing w:val="-3"/>
          <w:sz w:val="21"/>
          <w:szCs w:val="21"/>
        </w:rPr>
        <w:t xml:space="preserve">as </w:t>
      </w:r>
      <w:r w:rsidRPr="001D0FFF">
        <w:rPr>
          <w:rFonts w:ascii="Times New Roman" w:hAnsi="Times New Roman" w:cs="Times New Roman"/>
          <w:sz w:val="21"/>
          <w:szCs w:val="21"/>
        </w:rPr>
        <w:t xml:space="preserve">condições </w:t>
      </w:r>
      <w:r w:rsidRPr="001D0FFF">
        <w:rPr>
          <w:rFonts w:ascii="Times New Roman" w:hAnsi="Times New Roman" w:cs="Times New Roman"/>
          <w:spacing w:val="-3"/>
          <w:sz w:val="21"/>
          <w:szCs w:val="21"/>
        </w:rPr>
        <w:t xml:space="preserve">de habilitação </w:t>
      </w:r>
      <w:r w:rsidRPr="001D0FFF">
        <w:rPr>
          <w:rFonts w:ascii="Times New Roman" w:hAnsi="Times New Roman" w:cs="Times New Roman"/>
          <w:sz w:val="21"/>
          <w:szCs w:val="21"/>
        </w:rPr>
        <w:t>e qualificação exigidas na licitação;</w:t>
      </w:r>
    </w:p>
    <w:p w14:paraId="63B406E8" w14:textId="16AC6966"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4"/>
          <w:sz w:val="21"/>
          <w:szCs w:val="21"/>
        </w:rPr>
        <w:t xml:space="preserve">Substituir </w:t>
      </w:r>
      <w:r w:rsidRPr="001D0FFF">
        <w:rPr>
          <w:rFonts w:ascii="Times New Roman" w:hAnsi="Times New Roman" w:cs="Times New Roman"/>
          <w:spacing w:val="-3"/>
          <w:sz w:val="21"/>
          <w:szCs w:val="21"/>
        </w:rPr>
        <w:t xml:space="preserve">os </w:t>
      </w:r>
      <w:r w:rsidRPr="001D0FFF">
        <w:rPr>
          <w:rFonts w:ascii="Times New Roman" w:hAnsi="Times New Roman" w:cs="Times New Roman"/>
          <w:spacing w:val="-4"/>
          <w:sz w:val="21"/>
          <w:szCs w:val="21"/>
        </w:rPr>
        <w:t xml:space="preserve">produtos </w:t>
      </w:r>
      <w:r w:rsidRPr="001D0FFF">
        <w:rPr>
          <w:rFonts w:ascii="Times New Roman" w:hAnsi="Times New Roman" w:cs="Times New Roman"/>
          <w:spacing w:val="-3"/>
          <w:sz w:val="21"/>
          <w:szCs w:val="21"/>
        </w:rPr>
        <w:t xml:space="preserve">recusados </w:t>
      </w:r>
      <w:r w:rsidRPr="001D0FFF">
        <w:rPr>
          <w:rFonts w:ascii="Times New Roman" w:hAnsi="Times New Roman" w:cs="Times New Roman"/>
          <w:spacing w:val="-5"/>
          <w:sz w:val="21"/>
          <w:szCs w:val="21"/>
        </w:rPr>
        <w:t xml:space="preserve">pelo </w:t>
      </w:r>
      <w:r w:rsidRPr="001D0FFF">
        <w:rPr>
          <w:rFonts w:ascii="Times New Roman" w:hAnsi="Times New Roman" w:cs="Times New Roman"/>
          <w:spacing w:val="-3"/>
          <w:sz w:val="21"/>
          <w:szCs w:val="21"/>
        </w:rPr>
        <w:t xml:space="preserve">órgão ou </w:t>
      </w:r>
      <w:r w:rsidRPr="001D0FFF">
        <w:rPr>
          <w:rFonts w:ascii="Times New Roman" w:hAnsi="Times New Roman" w:cs="Times New Roman"/>
          <w:spacing w:val="-4"/>
          <w:sz w:val="21"/>
          <w:szCs w:val="21"/>
        </w:rPr>
        <w:t xml:space="preserve">entidade </w:t>
      </w:r>
      <w:r w:rsidRPr="001D0FFF">
        <w:rPr>
          <w:rFonts w:ascii="Times New Roman" w:hAnsi="Times New Roman" w:cs="Times New Roman"/>
          <w:spacing w:val="-3"/>
          <w:sz w:val="21"/>
          <w:szCs w:val="21"/>
        </w:rPr>
        <w:t xml:space="preserve">usuária, </w:t>
      </w:r>
      <w:r w:rsidRPr="001D0FFF">
        <w:rPr>
          <w:rFonts w:ascii="Times New Roman" w:hAnsi="Times New Roman" w:cs="Times New Roman"/>
          <w:spacing w:val="-4"/>
          <w:sz w:val="21"/>
          <w:szCs w:val="21"/>
        </w:rPr>
        <w:t xml:space="preserve">sem </w:t>
      </w:r>
      <w:r w:rsidRPr="001D0FFF">
        <w:rPr>
          <w:rFonts w:ascii="Times New Roman" w:hAnsi="Times New Roman" w:cs="Times New Roman"/>
          <w:spacing w:val="-5"/>
          <w:sz w:val="21"/>
          <w:szCs w:val="21"/>
        </w:rPr>
        <w:t xml:space="preserve">qualquer </w:t>
      </w:r>
      <w:r w:rsidRPr="001D0FFF">
        <w:rPr>
          <w:rFonts w:ascii="Times New Roman" w:hAnsi="Times New Roman" w:cs="Times New Roman"/>
          <w:spacing w:val="-4"/>
          <w:sz w:val="21"/>
          <w:szCs w:val="21"/>
        </w:rPr>
        <w:t xml:space="preserve">ônus </w:t>
      </w:r>
      <w:r w:rsidRPr="001D0FFF">
        <w:rPr>
          <w:rFonts w:ascii="Times New Roman" w:hAnsi="Times New Roman" w:cs="Times New Roman"/>
          <w:sz w:val="21"/>
          <w:szCs w:val="21"/>
        </w:rPr>
        <w:t xml:space="preserve">para a </w:t>
      </w:r>
      <w:r w:rsidRPr="001D0FFF">
        <w:rPr>
          <w:rFonts w:ascii="Times New Roman" w:hAnsi="Times New Roman" w:cs="Times New Roman"/>
          <w:spacing w:val="-3"/>
          <w:sz w:val="21"/>
          <w:szCs w:val="21"/>
        </w:rPr>
        <w:t xml:space="preserve">Administração, no prazo </w:t>
      </w:r>
      <w:r w:rsidRPr="001D0FFF">
        <w:rPr>
          <w:rFonts w:ascii="Times New Roman" w:hAnsi="Times New Roman" w:cs="Times New Roman"/>
          <w:spacing w:val="-7"/>
          <w:sz w:val="21"/>
          <w:szCs w:val="21"/>
        </w:rPr>
        <w:t xml:space="preserve">máximo </w:t>
      </w:r>
      <w:r w:rsidRPr="001D0FFF">
        <w:rPr>
          <w:rFonts w:ascii="Times New Roman" w:hAnsi="Times New Roman" w:cs="Times New Roman"/>
          <w:spacing w:val="-3"/>
          <w:sz w:val="21"/>
          <w:szCs w:val="21"/>
        </w:rPr>
        <w:t xml:space="preserve">de </w:t>
      </w:r>
      <w:r w:rsidR="004F5FC3">
        <w:rPr>
          <w:rFonts w:ascii="Times New Roman" w:hAnsi="Times New Roman" w:cs="Times New Roman"/>
          <w:spacing w:val="-3"/>
          <w:sz w:val="21"/>
          <w:szCs w:val="21"/>
        </w:rPr>
        <w:t>10</w:t>
      </w:r>
      <w:r w:rsidRPr="001D0FFF">
        <w:rPr>
          <w:rFonts w:ascii="Times New Roman" w:hAnsi="Times New Roman" w:cs="Times New Roman"/>
          <w:spacing w:val="-3"/>
          <w:sz w:val="21"/>
          <w:szCs w:val="21"/>
        </w:rPr>
        <w:t xml:space="preserve"> </w:t>
      </w:r>
      <w:r w:rsidRPr="001D0FFF">
        <w:rPr>
          <w:rFonts w:ascii="Times New Roman" w:hAnsi="Times New Roman" w:cs="Times New Roman"/>
          <w:spacing w:val="-4"/>
          <w:sz w:val="21"/>
          <w:szCs w:val="21"/>
        </w:rPr>
        <w:t>(</w:t>
      </w:r>
      <w:r w:rsidR="004F5FC3">
        <w:rPr>
          <w:rFonts w:ascii="Times New Roman" w:hAnsi="Times New Roman" w:cs="Times New Roman"/>
          <w:spacing w:val="-4"/>
          <w:sz w:val="21"/>
          <w:szCs w:val="21"/>
        </w:rPr>
        <w:t>dez) dias</w:t>
      </w:r>
      <w:r w:rsidRPr="001D0FFF">
        <w:rPr>
          <w:rFonts w:ascii="Times New Roman" w:hAnsi="Times New Roman" w:cs="Times New Roman"/>
          <w:sz w:val="21"/>
          <w:szCs w:val="21"/>
        </w:rPr>
        <w:t>, independentemente da aplicação das penalidades</w:t>
      </w:r>
      <w:r w:rsidRPr="001D0FFF">
        <w:rPr>
          <w:rFonts w:ascii="Times New Roman" w:hAnsi="Times New Roman" w:cs="Times New Roman"/>
          <w:spacing w:val="1"/>
          <w:sz w:val="21"/>
          <w:szCs w:val="21"/>
        </w:rPr>
        <w:t xml:space="preserve"> </w:t>
      </w:r>
      <w:r w:rsidRPr="001D0FFF">
        <w:rPr>
          <w:rFonts w:ascii="Times New Roman" w:hAnsi="Times New Roman" w:cs="Times New Roman"/>
          <w:sz w:val="21"/>
          <w:szCs w:val="21"/>
        </w:rPr>
        <w:t>cabíveis;</w:t>
      </w:r>
    </w:p>
    <w:p w14:paraId="0C79DF28"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5"/>
          <w:sz w:val="21"/>
          <w:szCs w:val="21"/>
        </w:rPr>
        <w:t xml:space="preserve">Atender </w:t>
      </w:r>
      <w:r w:rsidRPr="001D0FFF">
        <w:rPr>
          <w:rFonts w:ascii="Times New Roman" w:hAnsi="Times New Roman" w:cs="Times New Roman"/>
          <w:sz w:val="21"/>
          <w:szCs w:val="21"/>
        </w:rPr>
        <w:t xml:space="preserve">a </w:t>
      </w:r>
      <w:r w:rsidRPr="001D0FFF">
        <w:rPr>
          <w:rFonts w:ascii="Times New Roman" w:hAnsi="Times New Roman" w:cs="Times New Roman"/>
          <w:spacing w:val="-6"/>
          <w:sz w:val="21"/>
          <w:szCs w:val="21"/>
        </w:rPr>
        <w:t xml:space="preserve">demanda </w:t>
      </w:r>
      <w:r w:rsidRPr="001D0FFF">
        <w:rPr>
          <w:rFonts w:ascii="Times New Roman" w:hAnsi="Times New Roman" w:cs="Times New Roman"/>
          <w:spacing w:val="-4"/>
          <w:sz w:val="21"/>
          <w:szCs w:val="21"/>
        </w:rPr>
        <w:t xml:space="preserve">dos </w:t>
      </w:r>
      <w:r w:rsidRPr="001D0FFF">
        <w:rPr>
          <w:rFonts w:ascii="Times New Roman" w:hAnsi="Times New Roman" w:cs="Times New Roman"/>
          <w:spacing w:val="-3"/>
          <w:sz w:val="21"/>
          <w:szCs w:val="21"/>
        </w:rPr>
        <w:t xml:space="preserve">órgãos ou </w:t>
      </w:r>
      <w:r w:rsidRPr="001D0FFF">
        <w:rPr>
          <w:rFonts w:ascii="Times New Roman" w:hAnsi="Times New Roman" w:cs="Times New Roman"/>
          <w:spacing w:val="-4"/>
          <w:sz w:val="21"/>
          <w:szCs w:val="21"/>
        </w:rPr>
        <w:t xml:space="preserve">entidade </w:t>
      </w:r>
      <w:r w:rsidRPr="001D0FFF">
        <w:rPr>
          <w:rFonts w:ascii="Times New Roman" w:hAnsi="Times New Roman" w:cs="Times New Roman"/>
          <w:spacing w:val="-3"/>
          <w:sz w:val="21"/>
          <w:szCs w:val="21"/>
        </w:rPr>
        <w:t xml:space="preserve">usuários, </w:t>
      </w:r>
      <w:r w:rsidRPr="001D0FFF">
        <w:rPr>
          <w:rFonts w:ascii="Times New Roman" w:hAnsi="Times New Roman" w:cs="Times New Roman"/>
          <w:spacing w:val="-4"/>
          <w:sz w:val="21"/>
          <w:szCs w:val="21"/>
        </w:rPr>
        <w:t xml:space="preserve">durante </w:t>
      </w:r>
      <w:r w:rsidRPr="001D0FFF">
        <w:rPr>
          <w:rFonts w:ascii="Times New Roman" w:hAnsi="Times New Roman" w:cs="Times New Roman"/>
          <w:sz w:val="21"/>
          <w:szCs w:val="21"/>
        </w:rPr>
        <w:t xml:space="preserve">a fase </w:t>
      </w:r>
      <w:r w:rsidRPr="001D0FFF">
        <w:rPr>
          <w:rFonts w:ascii="Times New Roman" w:hAnsi="Times New Roman" w:cs="Times New Roman"/>
          <w:spacing w:val="-3"/>
          <w:sz w:val="21"/>
          <w:szCs w:val="21"/>
        </w:rPr>
        <w:t xml:space="preserve">da </w:t>
      </w:r>
      <w:r w:rsidRPr="001D0FFF">
        <w:rPr>
          <w:rFonts w:ascii="Times New Roman" w:hAnsi="Times New Roman" w:cs="Times New Roman"/>
          <w:sz w:val="21"/>
          <w:szCs w:val="21"/>
        </w:rPr>
        <w:t xml:space="preserve">negociação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revisão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preços </w:t>
      </w:r>
      <w:r w:rsidRPr="001D0FFF">
        <w:rPr>
          <w:rFonts w:ascii="Times New Roman" w:hAnsi="Times New Roman" w:cs="Times New Roman"/>
          <w:spacing w:val="-3"/>
          <w:sz w:val="21"/>
          <w:szCs w:val="21"/>
        </w:rPr>
        <w:t xml:space="preserve">de </w:t>
      </w:r>
      <w:r w:rsidRPr="001D0FFF">
        <w:rPr>
          <w:rFonts w:ascii="Times New Roman" w:hAnsi="Times New Roman" w:cs="Times New Roman"/>
          <w:spacing w:val="-4"/>
          <w:sz w:val="21"/>
          <w:szCs w:val="21"/>
        </w:rPr>
        <w:t xml:space="preserve">que trata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cláusula </w:t>
      </w:r>
      <w:r w:rsidRPr="001D0FFF">
        <w:rPr>
          <w:rFonts w:ascii="Times New Roman" w:hAnsi="Times New Roman" w:cs="Times New Roman"/>
          <w:spacing w:val="-5"/>
          <w:sz w:val="21"/>
          <w:szCs w:val="21"/>
        </w:rPr>
        <w:t xml:space="preserve">segunda desta </w:t>
      </w:r>
      <w:r w:rsidRPr="001D0FFF">
        <w:rPr>
          <w:rFonts w:ascii="Times New Roman" w:hAnsi="Times New Roman" w:cs="Times New Roman"/>
          <w:spacing w:val="-4"/>
          <w:sz w:val="21"/>
          <w:szCs w:val="21"/>
        </w:rPr>
        <w:t xml:space="preserve">Ata, </w:t>
      </w:r>
      <w:r w:rsidRPr="001D0FFF">
        <w:rPr>
          <w:rFonts w:ascii="Times New Roman" w:hAnsi="Times New Roman" w:cs="Times New Roman"/>
          <w:sz w:val="21"/>
          <w:szCs w:val="21"/>
        </w:rPr>
        <w:t xml:space="preserve">com </w:t>
      </w:r>
      <w:r w:rsidRPr="001D0FFF">
        <w:rPr>
          <w:rFonts w:ascii="Times New Roman" w:hAnsi="Times New Roman" w:cs="Times New Roman"/>
          <w:spacing w:val="-3"/>
          <w:sz w:val="21"/>
          <w:szCs w:val="21"/>
        </w:rPr>
        <w:t xml:space="preserve">os </w:t>
      </w:r>
      <w:r w:rsidRPr="001D0FFF">
        <w:rPr>
          <w:rFonts w:ascii="Times New Roman" w:hAnsi="Times New Roman" w:cs="Times New Roman"/>
          <w:sz w:val="21"/>
          <w:szCs w:val="21"/>
        </w:rPr>
        <w:t xml:space="preserve">preços </w:t>
      </w:r>
      <w:r w:rsidRPr="001D0FFF">
        <w:rPr>
          <w:rFonts w:ascii="Times New Roman" w:hAnsi="Times New Roman" w:cs="Times New Roman"/>
          <w:spacing w:val="-4"/>
          <w:sz w:val="21"/>
          <w:szCs w:val="21"/>
        </w:rPr>
        <w:t xml:space="preserve">inicialmente </w:t>
      </w:r>
      <w:r w:rsidRPr="001D0FFF">
        <w:rPr>
          <w:rFonts w:ascii="Times New Roman" w:hAnsi="Times New Roman" w:cs="Times New Roman"/>
          <w:spacing w:val="-3"/>
          <w:sz w:val="21"/>
          <w:szCs w:val="21"/>
        </w:rPr>
        <w:t xml:space="preserve">registrados, garantida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compensação dos </w:t>
      </w:r>
      <w:r w:rsidRPr="001D0FFF">
        <w:rPr>
          <w:rFonts w:ascii="Times New Roman" w:hAnsi="Times New Roman" w:cs="Times New Roman"/>
          <w:spacing w:val="-5"/>
          <w:sz w:val="21"/>
          <w:szCs w:val="21"/>
        </w:rPr>
        <w:t xml:space="preserve">valores </w:t>
      </w:r>
      <w:r w:rsidRPr="001D0FFF">
        <w:rPr>
          <w:rFonts w:ascii="Times New Roman" w:hAnsi="Times New Roman" w:cs="Times New Roman"/>
          <w:spacing w:val="-4"/>
          <w:sz w:val="21"/>
          <w:szCs w:val="21"/>
        </w:rPr>
        <w:t xml:space="preserve">dos produtos já entregues, </w:t>
      </w:r>
      <w:r w:rsidRPr="001D0FFF">
        <w:rPr>
          <w:rFonts w:ascii="Times New Roman" w:hAnsi="Times New Roman" w:cs="Times New Roman"/>
          <w:sz w:val="21"/>
          <w:szCs w:val="21"/>
        </w:rPr>
        <w:t xml:space="preserve">caso </w:t>
      </w:r>
      <w:r w:rsidRPr="001D0FFF">
        <w:rPr>
          <w:rFonts w:ascii="Times New Roman" w:hAnsi="Times New Roman" w:cs="Times New Roman"/>
          <w:spacing w:val="-3"/>
          <w:sz w:val="21"/>
          <w:szCs w:val="21"/>
        </w:rPr>
        <w:t xml:space="preserve">do reconhecimento </w:t>
      </w:r>
      <w:r w:rsidRPr="001D0FFF">
        <w:rPr>
          <w:rFonts w:ascii="Times New Roman" w:hAnsi="Times New Roman" w:cs="Times New Roman"/>
          <w:spacing w:val="-5"/>
          <w:sz w:val="21"/>
          <w:szCs w:val="21"/>
        </w:rPr>
        <w:t xml:space="preserve">pela </w:t>
      </w:r>
      <w:r w:rsidRPr="001D0FFF">
        <w:rPr>
          <w:rFonts w:ascii="Times New Roman" w:hAnsi="Times New Roman" w:cs="Times New Roman"/>
          <w:spacing w:val="-3"/>
          <w:sz w:val="21"/>
          <w:szCs w:val="21"/>
        </w:rPr>
        <w:t xml:space="preserve">Administração do </w:t>
      </w:r>
      <w:r w:rsidRPr="001D0FFF">
        <w:rPr>
          <w:rFonts w:ascii="Times New Roman" w:hAnsi="Times New Roman" w:cs="Times New Roman"/>
          <w:sz w:val="21"/>
          <w:szCs w:val="21"/>
        </w:rPr>
        <w:t>rompimento do equilíbrio originalmente estipulado;</w:t>
      </w:r>
    </w:p>
    <w:p w14:paraId="3A72B216"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Vincular-se ao preço máximo (novo preço) definido pela Administração, resultante do ato de</w:t>
      </w:r>
      <w:r w:rsidRPr="001D0FFF">
        <w:rPr>
          <w:rFonts w:ascii="Times New Roman" w:hAnsi="Times New Roman" w:cs="Times New Roman"/>
          <w:spacing w:val="14"/>
          <w:sz w:val="21"/>
          <w:szCs w:val="21"/>
        </w:rPr>
        <w:t xml:space="preserve"> </w:t>
      </w:r>
      <w:r w:rsidRPr="001D0FFF">
        <w:rPr>
          <w:rFonts w:ascii="Times New Roman" w:hAnsi="Times New Roman" w:cs="Times New Roman"/>
          <w:sz w:val="21"/>
          <w:szCs w:val="21"/>
        </w:rPr>
        <w:t>revisão;</w:t>
      </w:r>
    </w:p>
    <w:p w14:paraId="5D26C471"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7"/>
          <w:sz w:val="21"/>
          <w:szCs w:val="21"/>
        </w:rPr>
        <w:t xml:space="preserve">Ter </w:t>
      </w:r>
      <w:r w:rsidRPr="001D0FFF">
        <w:rPr>
          <w:rFonts w:ascii="Times New Roman" w:hAnsi="Times New Roman" w:cs="Times New Roman"/>
          <w:sz w:val="21"/>
          <w:szCs w:val="21"/>
        </w:rPr>
        <w:t xml:space="preserve">direito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preferência </w:t>
      </w:r>
      <w:r w:rsidRPr="001D0FFF">
        <w:rPr>
          <w:rFonts w:ascii="Times New Roman" w:hAnsi="Times New Roman" w:cs="Times New Roman"/>
          <w:spacing w:val="-4"/>
          <w:sz w:val="21"/>
          <w:szCs w:val="21"/>
        </w:rPr>
        <w:t xml:space="preserve">ou, igualdade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condições caso a </w:t>
      </w:r>
      <w:r w:rsidRPr="001D0FFF">
        <w:rPr>
          <w:rFonts w:ascii="Times New Roman" w:hAnsi="Times New Roman" w:cs="Times New Roman"/>
          <w:spacing w:val="-3"/>
          <w:sz w:val="21"/>
          <w:szCs w:val="21"/>
        </w:rPr>
        <w:t xml:space="preserve">Administração </w:t>
      </w:r>
      <w:r w:rsidRPr="001D0FFF">
        <w:rPr>
          <w:rFonts w:ascii="Times New Roman" w:hAnsi="Times New Roman" w:cs="Times New Roman"/>
          <w:spacing w:val="-5"/>
          <w:sz w:val="21"/>
          <w:szCs w:val="21"/>
        </w:rPr>
        <w:t xml:space="preserve">optar pela </w:t>
      </w:r>
      <w:r w:rsidRPr="001D0FFF">
        <w:rPr>
          <w:rFonts w:ascii="Times New Roman" w:hAnsi="Times New Roman" w:cs="Times New Roman"/>
          <w:spacing w:val="-3"/>
          <w:sz w:val="21"/>
          <w:szCs w:val="21"/>
        </w:rPr>
        <w:t xml:space="preserve">contratação </w:t>
      </w:r>
      <w:r w:rsidRPr="001D0FFF">
        <w:rPr>
          <w:rFonts w:ascii="Times New Roman" w:hAnsi="Times New Roman" w:cs="Times New Roman"/>
          <w:spacing w:val="-4"/>
          <w:sz w:val="21"/>
          <w:szCs w:val="21"/>
        </w:rPr>
        <w:t xml:space="preserve">dos bens </w:t>
      </w:r>
      <w:r w:rsidRPr="001D0FFF">
        <w:rPr>
          <w:rFonts w:ascii="Times New Roman" w:hAnsi="Times New Roman" w:cs="Times New Roman"/>
          <w:spacing w:val="-3"/>
          <w:sz w:val="21"/>
          <w:szCs w:val="21"/>
        </w:rPr>
        <w:t xml:space="preserve">ou serviços </w:t>
      </w:r>
      <w:r w:rsidRPr="001D0FFF">
        <w:rPr>
          <w:rFonts w:ascii="Times New Roman" w:hAnsi="Times New Roman" w:cs="Times New Roman"/>
          <w:spacing w:val="-5"/>
          <w:sz w:val="21"/>
          <w:szCs w:val="21"/>
        </w:rPr>
        <w:t xml:space="preserve">objeto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 xml:space="preserve">registro </w:t>
      </w:r>
      <w:r w:rsidRPr="001D0FFF">
        <w:rPr>
          <w:rFonts w:ascii="Times New Roman" w:hAnsi="Times New Roman" w:cs="Times New Roman"/>
          <w:spacing w:val="-4"/>
          <w:sz w:val="21"/>
          <w:szCs w:val="21"/>
        </w:rPr>
        <w:t xml:space="preserve">por </w:t>
      </w:r>
      <w:r w:rsidRPr="001D0FFF">
        <w:rPr>
          <w:rFonts w:ascii="Times New Roman" w:hAnsi="Times New Roman" w:cs="Times New Roman"/>
          <w:sz w:val="21"/>
          <w:szCs w:val="21"/>
        </w:rPr>
        <w:t>outros meios facultados na legislação relativa às</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licitações.</w:t>
      </w:r>
    </w:p>
    <w:p w14:paraId="334B03B6"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pacing w:val="-4"/>
          <w:sz w:val="21"/>
          <w:szCs w:val="21"/>
        </w:rPr>
        <w:lastRenderedPageBreak/>
        <w:t xml:space="preserve">Responsabilizar-se </w:t>
      </w:r>
      <w:r w:rsidRPr="001D0FFF">
        <w:rPr>
          <w:rFonts w:ascii="Times New Roman" w:hAnsi="Times New Roman" w:cs="Times New Roman"/>
          <w:spacing w:val="-5"/>
          <w:sz w:val="21"/>
          <w:szCs w:val="21"/>
        </w:rPr>
        <w:t xml:space="preserve">pelos </w:t>
      </w:r>
      <w:r w:rsidRPr="001D0FFF">
        <w:rPr>
          <w:rFonts w:ascii="Times New Roman" w:hAnsi="Times New Roman" w:cs="Times New Roman"/>
          <w:spacing w:val="-4"/>
          <w:sz w:val="21"/>
          <w:szCs w:val="21"/>
        </w:rPr>
        <w:t xml:space="preserve">danos causados </w:t>
      </w:r>
      <w:r w:rsidRPr="001D0FFF">
        <w:rPr>
          <w:rFonts w:ascii="Times New Roman" w:hAnsi="Times New Roman" w:cs="Times New Roman"/>
          <w:spacing w:val="-5"/>
          <w:sz w:val="21"/>
          <w:szCs w:val="21"/>
        </w:rPr>
        <w:t xml:space="preserve">diretamente </w:t>
      </w:r>
      <w:r w:rsidRPr="001D0FFF">
        <w:rPr>
          <w:rFonts w:ascii="Times New Roman" w:hAnsi="Times New Roman" w:cs="Times New Roman"/>
          <w:sz w:val="21"/>
          <w:szCs w:val="21"/>
        </w:rPr>
        <w:t xml:space="preserve">à </w:t>
      </w:r>
      <w:r w:rsidRPr="001D0FFF">
        <w:rPr>
          <w:rFonts w:ascii="Times New Roman" w:hAnsi="Times New Roman" w:cs="Times New Roman"/>
          <w:spacing w:val="-3"/>
          <w:sz w:val="21"/>
          <w:szCs w:val="21"/>
        </w:rPr>
        <w:t xml:space="preserve">Administração ou </w:t>
      </w:r>
      <w:r w:rsidRPr="001D0FFF">
        <w:rPr>
          <w:rFonts w:ascii="Times New Roman" w:hAnsi="Times New Roman" w:cs="Times New Roman"/>
          <w:sz w:val="21"/>
          <w:szCs w:val="21"/>
        </w:rPr>
        <w:t xml:space="preserve">a terceiros, </w:t>
      </w:r>
      <w:r w:rsidRPr="001D0FFF">
        <w:rPr>
          <w:rFonts w:ascii="Times New Roman" w:hAnsi="Times New Roman" w:cs="Times New Roman"/>
          <w:spacing w:val="-3"/>
          <w:sz w:val="21"/>
          <w:szCs w:val="21"/>
        </w:rPr>
        <w:t xml:space="preserve">decorrentes de </w:t>
      </w:r>
      <w:r w:rsidRPr="001D0FFF">
        <w:rPr>
          <w:rFonts w:ascii="Times New Roman" w:hAnsi="Times New Roman" w:cs="Times New Roman"/>
          <w:spacing w:val="-4"/>
          <w:sz w:val="21"/>
          <w:szCs w:val="21"/>
        </w:rPr>
        <w:t xml:space="preserve">sua </w:t>
      </w:r>
      <w:r w:rsidRPr="001D0FFF">
        <w:rPr>
          <w:rFonts w:ascii="Times New Roman" w:hAnsi="Times New Roman" w:cs="Times New Roman"/>
          <w:spacing w:val="-3"/>
          <w:sz w:val="21"/>
          <w:szCs w:val="21"/>
        </w:rPr>
        <w:t xml:space="preserve">culpa ou </w:t>
      </w:r>
      <w:r w:rsidRPr="001D0FFF">
        <w:rPr>
          <w:rFonts w:ascii="Times New Roman" w:hAnsi="Times New Roman" w:cs="Times New Roman"/>
          <w:spacing w:val="-5"/>
          <w:sz w:val="21"/>
          <w:szCs w:val="21"/>
        </w:rPr>
        <w:t xml:space="preserve">dolo </w:t>
      </w:r>
      <w:r w:rsidRPr="001D0FFF">
        <w:rPr>
          <w:rFonts w:ascii="Times New Roman" w:hAnsi="Times New Roman" w:cs="Times New Roman"/>
          <w:spacing w:val="-4"/>
          <w:sz w:val="21"/>
          <w:szCs w:val="21"/>
        </w:rPr>
        <w:t xml:space="preserve">até </w:t>
      </w:r>
      <w:r w:rsidRPr="001D0FFF">
        <w:rPr>
          <w:rFonts w:ascii="Times New Roman" w:hAnsi="Times New Roman" w:cs="Times New Roman"/>
          <w:sz w:val="21"/>
          <w:szCs w:val="21"/>
        </w:rPr>
        <w:t xml:space="preserve">a </w:t>
      </w:r>
      <w:r w:rsidRPr="001D0FFF">
        <w:rPr>
          <w:rFonts w:ascii="Times New Roman" w:hAnsi="Times New Roman" w:cs="Times New Roman"/>
          <w:spacing w:val="-4"/>
          <w:sz w:val="21"/>
          <w:szCs w:val="21"/>
        </w:rPr>
        <w:t xml:space="preserve">entrega </w:t>
      </w:r>
      <w:r w:rsidRPr="001D0FFF">
        <w:rPr>
          <w:rFonts w:ascii="Times New Roman" w:hAnsi="Times New Roman" w:cs="Times New Roman"/>
          <w:spacing w:val="-3"/>
          <w:sz w:val="21"/>
          <w:szCs w:val="21"/>
        </w:rPr>
        <w:t xml:space="preserve">do </w:t>
      </w:r>
      <w:r w:rsidRPr="001D0FFF">
        <w:rPr>
          <w:rFonts w:ascii="Times New Roman" w:hAnsi="Times New Roman" w:cs="Times New Roman"/>
          <w:spacing w:val="-5"/>
          <w:sz w:val="21"/>
          <w:szCs w:val="21"/>
        </w:rPr>
        <w:t xml:space="preserve">objeto </w:t>
      </w:r>
      <w:r w:rsidRPr="001D0FFF">
        <w:rPr>
          <w:rFonts w:ascii="Times New Roman" w:hAnsi="Times New Roman" w:cs="Times New Roman"/>
          <w:spacing w:val="-3"/>
          <w:sz w:val="21"/>
          <w:szCs w:val="21"/>
        </w:rPr>
        <w:t xml:space="preserve">de </w:t>
      </w:r>
      <w:r w:rsidRPr="001D0FFF">
        <w:rPr>
          <w:rFonts w:ascii="Times New Roman" w:hAnsi="Times New Roman" w:cs="Times New Roman"/>
          <w:sz w:val="21"/>
          <w:szCs w:val="21"/>
        </w:rPr>
        <w:t>registro de preços.</w:t>
      </w:r>
    </w:p>
    <w:p w14:paraId="5FDA1CBB"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Receber os pagamentos respectivos nas condições pactuadas no edital e nesta Ata de Registro de</w:t>
      </w:r>
      <w:r w:rsidRPr="001D0FFF">
        <w:rPr>
          <w:rFonts w:ascii="Times New Roman" w:hAnsi="Times New Roman" w:cs="Times New Roman"/>
          <w:spacing w:val="33"/>
          <w:sz w:val="21"/>
          <w:szCs w:val="21"/>
        </w:rPr>
        <w:t xml:space="preserve"> </w:t>
      </w:r>
      <w:r w:rsidRPr="001D0FFF">
        <w:rPr>
          <w:rFonts w:ascii="Times New Roman" w:hAnsi="Times New Roman" w:cs="Times New Roman"/>
          <w:sz w:val="21"/>
          <w:szCs w:val="21"/>
        </w:rPr>
        <w:t>Preços.</w:t>
      </w:r>
    </w:p>
    <w:p w14:paraId="4D8D13F0" w14:textId="77777777" w:rsidR="001B4CED" w:rsidRPr="001D0FFF" w:rsidRDefault="00000000">
      <w:pPr>
        <w:pStyle w:val="PargrafodaLista"/>
        <w:numPr>
          <w:ilvl w:val="0"/>
          <w:numId w:val="15"/>
        </w:numPr>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Responsabilizar-se por todos os danos causados por seus funcionários à ADMINISTRAÇÃO e/ou terceiros, decorrentes de culpa ou dolo, devidamente apurados mediante processo administrativo, quando da execução do objeto contratado;</w:t>
      </w:r>
    </w:p>
    <w:p w14:paraId="3842CE81" w14:textId="77777777" w:rsidR="001B4CED" w:rsidRPr="001D0FFF" w:rsidRDefault="001B4CED">
      <w:pPr>
        <w:spacing w:line="276" w:lineRule="auto"/>
        <w:ind w:hanging="2"/>
        <w:jc w:val="both"/>
        <w:rPr>
          <w:rFonts w:ascii="Times New Roman" w:hAnsi="Times New Roman" w:cs="Times New Roman"/>
          <w:sz w:val="21"/>
          <w:szCs w:val="21"/>
        </w:rPr>
      </w:pPr>
    </w:p>
    <w:p w14:paraId="75F90F6A"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CLÁUSULA DÉCIMA – DAS SANÇÕES ADMINISTRATIVAS</w:t>
      </w:r>
    </w:p>
    <w:p w14:paraId="6ED14C91" w14:textId="77777777" w:rsidR="001B4CED" w:rsidRPr="001D0FFF" w:rsidRDefault="00000000">
      <w:pPr>
        <w:pStyle w:val="PargrafodaLista"/>
        <w:widowControl w:val="0"/>
        <w:numPr>
          <w:ilvl w:val="1"/>
          <w:numId w:val="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eastAsia="Times New Roman" w:hAnsi="Times New Roman" w:cs="Times New Roman"/>
          <w:b/>
          <w:bCs/>
          <w:sz w:val="21"/>
          <w:szCs w:val="21"/>
        </w:rPr>
        <w:t xml:space="preserve"> </w:t>
      </w:r>
      <w:r w:rsidRPr="001D0FFF">
        <w:rPr>
          <w:rFonts w:ascii="Times New Roman" w:hAnsi="Times New Roman" w:cs="Times New Roman"/>
          <w:b/>
          <w:bCs/>
          <w:sz w:val="21"/>
          <w:szCs w:val="21"/>
        </w:rPr>
        <w:t>O detentor da ata será responsabilizado administrativamente pelas seguintes infrações:</w:t>
      </w:r>
    </w:p>
    <w:p w14:paraId="6E7348A4"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parcial da ata de registro de preços;</w:t>
      </w:r>
    </w:p>
    <w:p w14:paraId="57B6A00E"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parcial da ata de registro de preços que cause grave dano à Administração, ao funcionamento dos serviços públicos ou ao interesse coletivo;</w:t>
      </w:r>
    </w:p>
    <w:p w14:paraId="14272942"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dar causa à inexecução total da ata de registro de preços;</w:t>
      </w:r>
    </w:p>
    <w:p w14:paraId="3D66793B"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deixar de entregar a documentação exigida para o certame;</w:t>
      </w:r>
    </w:p>
    <w:p w14:paraId="1F45A560"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não manter a proposta, salvo em decorrência de fato superveniente devidamente justificado;</w:t>
      </w:r>
    </w:p>
    <w:p w14:paraId="4DE61EA7"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não celebrar a ata de registro de preços ou não entregar a documentação exigida para a contratação, quando convocado dentro do prazo de validade de sua proposta;</w:t>
      </w:r>
    </w:p>
    <w:p w14:paraId="1032D126"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ensejar o retardamento da execução ou da entrega do objeto da licitação sem motivo justificado;</w:t>
      </w:r>
    </w:p>
    <w:p w14:paraId="088E688A"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apresentar declaração ou documentação falsa exigida para o certame ou prestar declaração falsa durante a licitação ou a execução da ata de registro de preços;</w:t>
      </w:r>
    </w:p>
    <w:p w14:paraId="5A4D1F6B"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fraudar a licitação ou praticar ato fraudulento na execução da ata de registro de preços;</w:t>
      </w:r>
    </w:p>
    <w:p w14:paraId="5BBB28EE"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comportar-se de modo inidôneo ou cometer fraude de qualquer natureza;</w:t>
      </w:r>
    </w:p>
    <w:p w14:paraId="361E233B"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praticar atos ilícitos com vistas a frustrar os objetivos da licitação;</w:t>
      </w:r>
    </w:p>
    <w:p w14:paraId="3D3A5012" w14:textId="77777777" w:rsidR="001B4CED" w:rsidRPr="001D0FFF" w:rsidRDefault="00000000">
      <w:pPr>
        <w:pStyle w:val="PargrafodaLista"/>
        <w:widowControl w:val="0"/>
        <w:numPr>
          <w:ilvl w:val="0"/>
          <w:numId w:val="35"/>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praticar ato lesivo previsto no art. 5º da Lei nº 12.846/2013 (Lei Anticorrupção);</w:t>
      </w:r>
    </w:p>
    <w:p w14:paraId="011EA0E1" w14:textId="77777777" w:rsidR="001B4CED" w:rsidRPr="001D0FFF" w:rsidRDefault="00000000">
      <w:pPr>
        <w:pStyle w:val="PargrafodaLista"/>
        <w:widowControl w:val="0"/>
        <w:numPr>
          <w:ilvl w:val="1"/>
          <w:numId w:val="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Serão aplicadas ao responsável pelas infrações administrativas previstas nesta Lei as seguintes sanções:</w:t>
      </w:r>
    </w:p>
    <w:p w14:paraId="0F0E7F27" w14:textId="77777777" w:rsidR="001B4CED" w:rsidRPr="001D0FFF" w:rsidRDefault="00000000">
      <w:pPr>
        <w:pStyle w:val="PargrafodaLista"/>
        <w:widowControl w:val="0"/>
        <w:numPr>
          <w:ilvl w:val="0"/>
          <w:numId w:val="3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advertência;</w:t>
      </w:r>
    </w:p>
    <w:p w14:paraId="3A30C37A" w14:textId="77777777" w:rsidR="001B4CED" w:rsidRPr="001D0FFF" w:rsidRDefault="00000000">
      <w:pPr>
        <w:pStyle w:val="PargrafodaLista"/>
        <w:widowControl w:val="0"/>
        <w:numPr>
          <w:ilvl w:val="0"/>
          <w:numId w:val="3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multa;</w:t>
      </w:r>
    </w:p>
    <w:p w14:paraId="7BC7E929" w14:textId="77777777" w:rsidR="001B4CED" w:rsidRPr="001D0FFF" w:rsidRDefault="00000000">
      <w:pPr>
        <w:pStyle w:val="PargrafodaLista"/>
        <w:widowControl w:val="0"/>
        <w:numPr>
          <w:ilvl w:val="0"/>
          <w:numId w:val="3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impedimento de licitar e contratar;</w:t>
      </w:r>
    </w:p>
    <w:p w14:paraId="3F48B724" w14:textId="77777777" w:rsidR="001B4CED" w:rsidRPr="001D0FFF" w:rsidRDefault="00000000">
      <w:pPr>
        <w:pStyle w:val="PargrafodaLista"/>
        <w:widowControl w:val="0"/>
        <w:numPr>
          <w:ilvl w:val="0"/>
          <w:numId w:val="34"/>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declaração de inidoneidade para licitar ou contratar.</w:t>
      </w:r>
    </w:p>
    <w:p w14:paraId="63A6B39F" w14:textId="77777777" w:rsidR="001B4CED" w:rsidRPr="001D0FFF" w:rsidRDefault="00000000">
      <w:pPr>
        <w:pStyle w:val="PargrafodaLista"/>
        <w:widowControl w:val="0"/>
        <w:numPr>
          <w:ilvl w:val="1"/>
          <w:numId w:val="3"/>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b/>
          <w:bCs/>
          <w:sz w:val="21"/>
          <w:szCs w:val="21"/>
        </w:rPr>
      </w:pPr>
      <w:r w:rsidRPr="001D0FFF">
        <w:rPr>
          <w:rFonts w:ascii="Times New Roman" w:hAnsi="Times New Roman" w:cs="Times New Roman"/>
          <w:b/>
          <w:bCs/>
          <w:sz w:val="21"/>
          <w:szCs w:val="21"/>
        </w:rPr>
        <w:t>Na aplicação das sanções serão considerados:</w:t>
      </w:r>
    </w:p>
    <w:p w14:paraId="0D45C8E9" w14:textId="77777777" w:rsidR="001B4CED" w:rsidRPr="001D0FFF" w:rsidRDefault="00000000">
      <w:pPr>
        <w:pStyle w:val="PargrafodaLista"/>
        <w:widowControl w:val="0"/>
        <w:numPr>
          <w:ilvl w:val="0"/>
          <w:numId w:val="10"/>
        </w:numPr>
        <w:tabs>
          <w:tab w:val="left" w:pos="284"/>
        </w:tabs>
        <w:suppressAutoHyphens w:val="0"/>
        <w:spacing w:line="276" w:lineRule="auto"/>
        <w:ind w:left="142" w:hanging="142"/>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natureza e a gravidade da infração cometida;</w:t>
      </w:r>
    </w:p>
    <w:p w14:paraId="49394692" w14:textId="77777777" w:rsidR="001B4CED" w:rsidRPr="001D0FFF" w:rsidRDefault="00000000">
      <w:pPr>
        <w:pStyle w:val="PargrafodaLista"/>
        <w:widowControl w:val="0"/>
        <w:numPr>
          <w:ilvl w:val="0"/>
          <w:numId w:val="10"/>
        </w:numPr>
        <w:tabs>
          <w:tab w:val="left" w:pos="284"/>
        </w:tabs>
        <w:suppressAutoHyphens w:val="0"/>
        <w:spacing w:line="276" w:lineRule="auto"/>
        <w:ind w:left="142" w:hanging="142"/>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peculiaridades do caso concreto;</w:t>
      </w:r>
    </w:p>
    <w:p w14:paraId="35552429" w14:textId="77777777" w:rsidR="001B4CED" w:rsidRPr="001D0FFF" w:rsidRDefault="00000000">
      <w:pPr>
        <w:pStyle w:val="PargrafodaLista"/>
        <w:widowControl w:val="0"/>
        <w:numPr>
          <w:ilvl w:val="0"/>
          <w:numId w:val="10"/>
        </w:numPr>
        <w:tabs>
          <w:tab w:val="left" w:pos="284"/>
        </w:tabs>
        <w:suppressAutoHyphens w:val="0"/>
        <w:spacing w:line="276" w:lineRule="auto"/>
        <w:ind w:left="142" w:hanging="142"/>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circunstâncias agravantes ou atenuantes;</w:t>
      </w:r>
    </w:p>
    <w:p w14:paraId="1E58F98F" w14:textId="77777777" w:rsidR="001B4CED" w:rsidRPr="001D0FFF" w:rsidRDefault="00000000">
      <w:pPr>
        <w:pStyle w:val="PargrafodaLista"/>
        <w:widowControl w:val="0"/>
        <w:numPr>
          <w:ilvl w:val="0"/>
          <w:numId w:val="10"/>
        </w:numPr>
        <w:tabs>
          <w:tab w:val="left" w:pos="284"/>
        </w:tabs>
        <w:suppressAutoHyphens w:val="0"/>
        <w:spacing w:line="276" w:lineRule="auto"/>
        <w:ind w:left="142" w:hanging="142"/>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os danos que dela provierem para a Administração Pública;</w:t>
      </w:r>
    </w:p>
    <w:p w14:paraId="566AB36C" w14:textId="77777777" w:rsidR="001B4CED" w:rsidRPr="001D0FFF" w:rsidRDefault="00000000">
      <w:pPr>
        <w:pStyle w:val="PargrafodaLista"/>
        <w:widowControl w:val="0"/>
        <w:numPr>
          <w:ilvl w:val="0"/>
          <w:numId w:val="10"/>
        </w:numPr>
        <w:tabs>
          <w:tab w:val="left" w:pos="284"/>
        </w:tabs>
        <w:suppressAutoHyphens w:val="0"/>
        <w:spacing w:line="276" w:lineRule="auto"/>
        <w:ind w:left="142" w:hanging="142"/>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implantação ou o aperfeiçoamento de programa de integridade, conforme normas e orientações dos órgãos de controle.</w:t>
      </w:r>
    </w:p>
    <w:p w14:paraId="56721338" w14:textId="6F049940"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prevista na letra “a” do item 10.2 (advertência) será aplicada exclusivamente pela infração administrativa prevista na letra “a” do item 10.1 des</w:t>
      </w:r>
      <w:r w:rsidR="004F5FC3">
        <w:rPr>
          <w:rFonts w:ascii="Times New Roman" w:hAnsi="Times New Roman" w:cs="Times New Roman"/>
          <w:sz w:val="21"/>
          <w:szCs w:val="21"/>
        </w:rPr>
        <w:t>ta Ata de registro</w:t>
      </w:r>
      <w:r w:rsidRPr="001D0FFF">
        <w:rPr>
          <w:rFonts w:ascii="Times New Roman" w:hAnsi="Times New Roman" w:cs="Times New Roman"/>
          <w:sz w:val="21"/>
          <w:szCs w:val="21"/>
        </w:rPr>
        <w:t>, quando não se justificar a imposição de penalidade mais grave.</w:t>
      </w:r>
    </w:p>
    <w:p w14:paraId="71583524" w14:textId="5BA149F8"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A sanção prevista na letra “b” do item 10.2 (multa) não poderá ser inferior a 0,5% (cinco décimos por cento) nem superior a 30% (trinta por cento) do valor da ata de registro de preços licitado ou celebrado com contratação direta e será aplicada ao responsável por qualquer das infrações administrativas previstas no item 10.1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sz w:val="21"/>
          <w:szCs w:val="21"/>
        </w:rPr>
        <w:t>, nos seguintes termos:</w:t>
      </w:r>
    </w:p>
    <w:p w14:paraId="5FFB9233" w14:textId="77777777" w:rsidR="001B4CED" w:rsidRPr="001D0FFF" w:rsidRDefault="00000000">
      <w:pPr>
        <w:pStyle w:val="PargrafodaLista"/>
        <w:widowControl w:val="0"/>
        <w:numPr>
          <w:ilvl w:val="0"/>
          <w:numId w:val="31"/>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parcial da ata de registro de preços, a multa, se aplicada, será de 5% (cinco por cento) sobre o valor correspondente à parte não cumprida;</w:t>
      </w:r>
    </w:p>
    <w:p w14:paraId="51248C90" w14:textId="77777777" w:rsidR="001B4CED" w:rsidRPr="001D0FFF" w:rsidRDefault="00000000">
      <w:pPr>
        <w:pStyle w:val="PargrafodaLista"/>
        <w:widowControl w:val="0"/>
        <w:numPr>
          <w:ilvl w:val="0"/>
          <w:numId w:val="31"/>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parcial da ata de registro de preços que cause grave dano à Administração, ao funcionamento dos serviços públicos ou ao interesse coletivo, a multa será de 20% (vinte por cento) sobre o valor correspondente à parte não cumprida;</w:t>
      </w:r>
    </w:p>
    <w:p w14:paraId="02314895" w14:textId="77777777" w:rsidR="001B4CED" w:rsidRPr="001D0FFF" w:rsidRDefault="00000000">
      <w:pPr>
        <w:pStyle w:val="PargrafodaLista"/>
        <w:widowControl w:val="0"/>
        <w:numPr>
          <w:ilvl w:val="0"/>
          <w:numId w:val="31"/>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der causa à inexecução total da ata de registro de preços, a multa será de 10% (dez por cento) sobre o valor total da ata de registro de preços;</w:t>
      </w:r>
    </w:p>
    <w:p w14:paraId="37BA2E8E" w14:textId="77777777" w:rsidR="001B4CED" w:rsidRPr="001D0FFF" w:rsidRDefault="00000000">
      <w:pPr>
        <w:pStyle w:val="PargrafodaLista"/>
        <w:widowControl w:val="0"/>
        <w:numPr>
          <w:ilvl w:val="0"/>
          <w:numId w:val="31"/>
        </w:numPr>
        <w:tabs>
          <w:tab w:val="left" w:pos="284"/>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se ensejar o retardamento da execução ou da entrega do objeto da licitação sem motivo justificado e aceito pela Administração Municipal, a multa será de 5% (cinco por cento), acrescida de 0,5% (meio por cento) por dia de atraso até o décimo </w:t>
      </w:r>
      <w:r w:rsidRPr="001D0FFF">
        <w:rPr>
          <w:rFonts w:ascii="Times New Roman" w:hAnsi="Times New Roman" w:cs="Times New Roman"/>
          <w:sz w:val="21"/>
          <w:szCs w:val="21"/>
        </w:rPr>
        <w:lastRenderedPageBreak/>
        <w:t>dia, quando a ata de registro de preços será considerado totalmente descumprido.</w:t>
      </w:r>
    </w:p>
    <w:p w14:paraId="7C98E0CA" w14:textId="66B0AF56"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A sanção prevista na letra “c” do item 10.2 (impedimento de licitar e contratar) será aplicada ao responsável pelas infrações administrativas previstas nas letras “b”, “c”, “d”, “e”, “f” e “g” do item 10.1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sz w:val="21"/>
          <w:szCs w:val="21"/>
        </w:rPr>
        <w:t xml:space="preserve">, quando não se justificar a imposição de penalidade mais grave, e impedirá o responsável de licitar ou contratar no âmbito da Administração Pública direta e indireta do Município </w:t>
      </w:r>
      <w:r w:rsidR="006F09FA" w:rsidRPr="001D0FFF">
        <w:rPr>
          <w:rFonts w:ascii="Times New Roman" w:hAnsi="Times New Roman" w:cs="Times New Roman"/>
          <w:sz w:val="21"/>
          <w:szCs w:val="21"/>
        </w:rPr>
        <w:t>de Tiradentes do Sul/RS</w:t>
      </w:r>
      <w:r w:rsidRPr="001D0FFF">
        <w:rPr>
          <w:rFonts w:ascii="Times New Roman" w:hAnsi="Times New Roman" w:cs="Times New Roman"/>
          <w:sz w:val="21"/>
          <w:szCs w:val="21"/>
        </w:rPr>
        <w:t>, pelo prazo máximo de 3 (três) anos.</w:t>
      </w:r>
    </w:p>
    <w:p w14:paraId="0FF4A91C" w14:textId="36DD17E5"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 xml:space="preserve">A sanção prevista na “d” do item 10.2 (declaração de inidoneidade para licitar ou contratar ) será aplicada ao responsável pelas infrações administrativas previstas nas letras “h”, “i”, “j”, “k” e “l” do item 10.1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sz w:val="21"/>
          <w:szCs w:val="21"/>
        </w:rPr>
        <w:t xml:space="preserve">, bem como pelas infrações administrativas previstas nas letras “b”, “c”, “d”, “e”, “f” e “g” do item 10.1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004F5FC3" w:rsidRPr="001D0FFF">
        <w:rPr>
          <w:rFonts w:ascii="Times New Roman" w:hAnsi="Times New Roman" w:cs="Times New Roman"/>
          <w:sz w:val="21"/>
          <w:szCs w:val="21"/>
        </w:rPr>
        <w:t xml:space="preserve"> </w:t>
      </w:r>
      <w:r w:rsidRPr="001D0FFF">
        <w:rPr>
          <w:rFonts w:ascii="Times New Roman" w:hAnsi="Times New Roman" w:cs="Times New Roman"/>
          <w:sz w:val="21"/>
          <w:szCs w:val="21"/>
        </w:rPr>
        <w:t>que justifiquem a imposição de penalidade mais grave que a sanção prevista na letra “c” do item 10.2, e impedirá o responsável de licitar ou contratar no âmbito da Administração Pública direta e indireta de todos os entes federativos, pelo prazo mínimo de 3 (três) anos e máximo de 6 (seis) anos.</w:t>
      </w:r>
    </w:p>
    <w:p w14:paraId="3808573D" w14:textId="77777777"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sanção estabelecida na letra “d” do item 10.2 (declaração de inidoneidade para licitar ou contratar) será precedida de análise jurídica e será de competência exclusiva do Secretário Municipal.</w:t>
      </w:r>
    </w:p>
    <w:p w14:paraId="33077E40" w14:textId="77777777"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sanções previstas nas letras “a”, “c” e “d” do item 10.2 poderão ser aplicadas cumulativamente com a prevista na letra “b” do item 10.2 (multa).</w:t>
      </w:r>
    </w:p>
    <w:p w14:paraId="418334D7" w14:textId="77777777" w:rsidR="001B4CED" w:rsidRPr="001D0FFF" w:rsidRDefault="00000000">
      <w:pPr>
        <w:pStyle w:val="PargrafodaLista"/>
        <w:widowControl w:val="0"/>
        <w:numPr>
          <w:ilvl w:val="1"/>
          <w:numId w:val="38"/>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 a multa aplicada e as indenizações cabíveis forem superiores ao valor de pagamento eventualmente devido pela Administração ao contratado, além da perda desse valor, a diferença será descontada da garantia, quando prestada, ou será cobrada judicialmente.</w:t>
      </w:r>
    </w:p>
    <w:p w14:paraId="618F02E8"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aplicação das sanções previstas no item 10.2 não exclui, em hipótese alguma, a obrigação de reparação integral do dano causado à Administração Pública.</w:t>
      </w:r>
    </w:p>
    <w:p w14:paraId="466F6036"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Na aplicação da sanção prevista na letra “b” do item 10.2 (multa), será facultada a defesa do interessado no prazo de 15 (quinze) dias úteis, contado da data de sua intimação.</w:t>
      </w:r>
    </w:p>
    <w:p w14:paraId="39CAE0F8"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 aplicação das sanções previstas nas letras “c” e “d” do item 10.2 requererá a instauração de processo de responsabilização, a ser conduzido por comissão composta de, no mínimo,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37254C68"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CF1021B"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Serão indeferidas pela comissão, mediante decisão fundamentada, provas ilícitas, impertinentes, desnecessárias, protelatórias ou intempestivas.</w:t>
      </w:r>
    </w:p>
    <w:p w14:paraId="34EA94DC"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penalidades aplicadas serão anotadas no registro cadastral dos fornecedores mantido pela Administração Municipal.</w:t>
      </w:r>
    </w:p>
    <w:p w14:paraId="265D879A" w14:textId="77777777" w:rsidR="001B4CED" w:rsidRPr="001D0FFF" w:rsidRDefault="00000000">
      <w:pPr>
        <w:pStyle w:val="PargrafodaLista"/>
        <w:widowControl w:val="0"/>
        <w:numPr>
          <w:ilvl w:val="1"/>
          <w:numId w:val="38"/>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rPr>
        <w:t>As importâncias relativas às multas deverão ser recolhidas à conta do Tesouro do Município.</w:t>
      </w:r>
    </w:p>
    <w:p w14:paraId="6D27E3F4" w14:textId="77777777" w:rsidR="001B4CED" w:rsidRPr="001D0FFF" w:rsidRDefault="001B4CED">
      <w:pPr>
        <w:spacing w:line="276" w:lineRule="auto"/>
        <w:ind w:hanging="2"/>
        <w:jc w:val="both"/>
        <w:rPr>
          <w:rFonts w:ascii="Times New Roman" w:hAnsi="Times New Roman" w:cs="Times New Roman"/>
          <w:b/>
          <w:bCs/>
          <w:sz w:val="21"/>
          <w:szCs w:val="21"/>
        </w:rPr>
      </w:pPr>
    </w:p>
    <w:p w14:paraId="2E60ECA5" w14:textId="77777777" w:rsidR="001B4CED" w:rsidRPr="001D0FFF" w:rsidRDefault="00000000">
      <w:pPr>
        <w:spacing w:line="276" w:lineRule="auto"/>
        <w:jc w:val="both"/>
        <w:rPr>
          <w:rFonts w:ascii="Times New Roman" w:hAnsi="Times New Roman" w:cs="Times New Roman"/>
          <w:b/>
          <w:bCs/>
          <w:sz w:val="21"/>
          <w:szCs w:val="21"/>
        </w:rPr>
      </w:pPr>
      <w:r w:rsidRPr="001D0FFF">
        <w:rPr>
          <w:rFonts w:ascii="Times New Roman" w:hAnsi="Times New Roman" w:cs="Times New Roman"/>
          <w:b/>
          <w:bCs/>
          <w:sz w:val="21"/>
          <w:szCs w:val="21"/>
        </w:rPr>
        <w:t>CLÁUSULA DÉCIMA PRIMEIRA - DA GESTÃO DA ATA DE REGISTRO DE PREÇOS</w:t>
      </w:r>
    </w:p>
    <w:p w14:paraId="57634A16" w14:textId="77777777" w:rsidR="001B4CED" w:rsidRPr="001D0FFF" w:rsidRDefault="001B4CED">
      <w:pPr>
        <w:pStyle w:val="PargrafodaLista"/>
        <w:widowControl w:val="0"/>
        <w:numPr>
          <w:ilvl w:val="0"/>
          <w:numId w:val="37"/>
        </w:numPr>
        <w:tabs>
          <w:tab w:val="left" w:pos="426"/>
        </w:tabs>
        <w:suppressAutoHyphens w:val="0"/>
        <w:spacing w:line="276" w:lineRule="auto"/>
        <w:contextualSpacing w:val="0"/>
        <w:jc w:val="both"/>
        <w:textAlignment w:val="auto"/>
        <w:outlineLvl w:val="9"/>
        <w:rPr>
          <w:rFonts w:ascii="Times New Roman" w:hAnsi="Times New Roman" w:cs="Times New Roman"/>
          <w:vanish/>
          <w:sz w:val="21"/>
          <w:szCs w:val="21"/>
          <w:lang w:val="pt-PT"/>
        </w:rPr>
      </w:pPr>
    </w:p>
    <w:p w14:paraId="171E0729" w14:textId="77777777" w:rsidR="001B4CED" w:rsidRPr="001D0FFF" w:rsidRDefault="001B4CED">
      <w:pPr>
        <w:pStyle w:val="PargrafodaLista"/>
        <w:widowControl w:val="0"/>
        <w:numPr>
          <w:ilvl w:val="0"/>
          <w:numId w:val="37"/>
        </w:numPr>
        <w:tabs>
          <w:tab w:val="left" w:pos="426"/>
        </w:tabs>
        <w:suppressAutoHyphens w:val="0"/>
        <w:spacing w:line="276" w:lineRule="auto"/>
        <w:contextualSpacing w:val="0"/>
        <w:jc w:val="both"/>
        <w:textAlignment w:val="auto"/>
        <w:outlineLvl w:val="9"/>
        <w:rPr>
          <w:rFonts w:ascii="Times New Roman" w:hAnsi="Times New Roman" w:cs="Times New Roman"/>
          <w:vanish/>
          <w:sz w:val="21"/>
          <w:szCs w:val="21"/>
          <w:lang w:val="pt-PT"/>
        </w:rPr>
      </w:pPr>
    </w:p>
    <w:p w14:paraId="76056936" w14:textId="77777777" w:rsidR="001B4CED" w:rsidRPr="001D0FFF" w:rsidRDefault="001B4CED">
      <w:pPr>
        <w:pStyle w:val="PargrafodaLista"/>
        <w:widowControl w:val="0"/>
        <w:numPr>
          <w:ilvl w:val="0"/>
          <w:numId w:val="37"/>
        </w:numPr>
        <w:tabs>
          <w:tab w:val="left" w:pos="426"/>
        </w:tabs>
        <w:suppressAutoHyphens w:val="0"/>
        <w:spacing w:line="276" w:lineRule="auto"/>
        <w:contextualSpacing w:val="0"/>
        <w:jc w:val="both"/>
        <w:textAlignment w:val="auto"/>
        <w:outlineLvl w:val="9"/>
        <w:rPr>
          <w:rFonts w:ascii="Times New Roman" w:hAnsi="Times New Roman" w:cs="Times New Roman"/>
          <w:vanish/>
          <w:sz w:val="21"/>
          <w:szCs w:val="21"/>
          <w:lang w:val="pt-PT"/>
        </w:rPr>
      </w:pPr>
    </w:p>
    <w:p w14:paraId="48A23B19" w14:textId="73C5AC94" w:rsidR="001B4CED" w:rsidRPr="001D0FFF" w:rsidRDefault="00000000">
      <w:pPr>
        <w:pStyle w:val="PargrafodaLista"/>
        <w:widowControl w:val="0"/>
        <w:numPr>
          <w:ilvl w:val="1"/>
          <w:numId w:val="37"/>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lang w:val="pt-PT"/>
        </w:rPr>
      </w:pPr>
      <w:r w:rsidRPr="001D0FFF">
        <w:rPr>
          <w:rFonts w:ascii="Times New Roman" w:hAnsi="Times New Roman" w:cs="Times New Roman"/>
          <w:sz w:val="21"/>
          <w:szCs w:val="21"/>
          <w:lang w:val="pt-PT"/>
        </w:rPr>
        <w:t xml:space="preserve">O fornecimento do objeto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004F5FC3" w:rsidRPr="001D0FFF">
        <w:rPr>
          <w:rFonts w:ascii="Times New Roman" w:hAnsi="Times New Roman" w:cs="Times New Roman"/>
          <w:sz w:val="21"/>
          <w:szCs w:val="21"/>
          <w:lang w:val="pt-PT"/>
        </w:rPr>
        <w:t xml:space="preserve"> </w:t>
      </w:r>
      <w:r w:rsidRPr="001D0FFF">
        <w:rPr>
          <w:rFonts w:ascii="Times New Roman" w:hAnsi="Times New Roman" w:cs="Times New Roman"/>
          <w:sz w:val="21"/>
          <w:szCs w:val="21"/>
          <w:lang w:val="pt-PT"/>
        </w:rPr>
        <w:t>será acompanhado e fiscalizado por servidor designado para esse fim pela autoridade competente, na condição de representante da Administração.</w:t>
      </w:r>
    </w:p>
    <w:p w14:paraId="12C1F8F0" w14:textId="77777777" w:rsidR="001B4CED" w:rsidRPr="001D0FFF" w:rsidRDefault="00000000">
      <w:pPr>
        <w:pStyle w:val="PargrafodaLista"/>
        <w:numPr>
          <w:ilvl w:val="1"/>
          <w:numId w:val="37"/>
        </w:numPr>
        <w:tabs>
          <w:tab w:val="left" w:pos="426"/>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sz w:val="21"/>
          <w:szCs w:val="21"/>
        </w:rPr>
        <w:t>Dentre as responsabilidades do fiscal está a necessidade de anotar, em registro próprio, todas as ocorrências relacionadas à execução da ata de registro de preços, inclusive quando de seu fiel cumprimento, determinando o que for necessário para a regularização de eventuais faltas ou defeitos observados.</w:t>
      </w:r>
    </w:p>
    <w:p w14:paraId="3677D446" w14:textId="77777777" w:rsidR="001B4CED" w:rsidRPr="001D0FFF" w:rsidRDefault="001B4CED">
      <w:pPr>
        <w:spacing w:line="276" w:lineRule="auto"/>
        <w:ind w:hanging="2"/>
        <w:jc w:val="both"/>
        <w:rPr>
          <w:rFonts w:ascii="Times New Roman" w:hAnsi="Times New Roman" w:cs="Times New Roman"/>
          <w:sz w:val="21"/>
          <w:szCs w:val="21"/>
        </w:rPr>
      </w:pPr>
      <w:bookmarkStart w:id="67" w:name="_Hlk131402240"/>
      <w:bookmarkEnd w:id="67"/>
    </w:p>
    <w:p w14:paraId="2E17470A" w14:textId="77777777" w:rsidR="001B4CED" w:rsidRPr="001D0FFF" w:rsidRDefault="00000000">
      <w:pPr>
        <w:spacing w:line="276" w:lineRule="auto"/>
        <w:ind w:hanging="2"/>
        <w:jc w:val="both"/>
        <w:rPr>
          <w:rFonts w:ascii="Times New Roman" w:hAnsi="Times New Roman" w:cs="Times New Roman"/>
          <w:b/>
          <w:bCs/>
          <w:sz w:val="21"/>
          <w:szCs w:val="21"/>
        </w:rPr>
      </w:pPr>
      <w:r w:rsidRPr="001D0FFF">
        <w:rPr>
          <w:rFonts w:ascii="Times New Roman" w:hAnsi="Times New Roman" w:cs="Times New Roman"/>
          <w:b/>
          <w:bCs/>
          <w:sz w:val="21"/>
          <w:szCs w:val="21"/>
        </w:rPr>
        <w:t>CLÁUSULA DÉCIMA SEGUNDA - DO RECURSO FINANCEIRO</w:t>
      </w:r>
    </w:p>
    <w:p w14:paraId="4E0D1AA8" w14:textId="77777777" w:rsidR="001B4CED" w:rsidRPr="001D0FFF" w:rsidRDefault="00000000">
      <w:pPr>
        <w:spacing w:line="276" w:lineRule="auto"/>
        <w:ind w:hanging="2"/>
        <w:jc w:val="both"/>
        <w:rPr>
          <w:rFonts w:ascii="Times New Roman" w:hAnsi="Times New Roman" w:cs="Times New Roman"/>
          <w:b/>
          <w:bCs/>
          <w:sz w:val="21"/>
          <w:szCs w:val="21"/>
        </w:rPr>
      </w:pPr>
      <w:r w:rsidRPr="001D0FFF">
        <w:rPr>
          <w:rFonts w:ascii="Times New Roman" w:hAnsi="Times New Roman" w:cs="Times New Roman"/>
          <w:b/>
          <w:bCs/>
          <w:sz w:val="21"/>
          <w:szCs w:val="21"/>
        </w:rPr>
        <w:t xml:space="preserve">12.1 </w:t>
      </w:r>
      <w:r w:rsidRPr="001D0FFF">
        <w:rPr>
          <w:rFonts w:ascii="Times New Roman" w:eastAsia="Arial" w:hAnsi="Times New Roman" w:cs="Times New Roman"/>
          <w:position w:val="-1"/>
          <w:sz w:val="21"/>
          <w:szCs w:val="21"/>
          <w:lang w:eastAsia="pt-BR"/>
        </w:rPr>
        <w:t>As eventuais aquisições/contratações decorrentes do objeto desta licitação correrão à conta dos recursos consignados nos orçamentos, vigentes à época da contratação.</w:t>
      </w:r>
    </w:p>
    <w:p w14:paraId="67C47892" w14:textId="77777777" w:rsidR="001B4CED" w:rsidRPr="001D0FFF" w:rsidRDefault="001B4CED">
      <w:pPr>
        <w:spacing w:line="276" w:lineRule="auto"/>
        <w:ind w:hanging="2"/>
        <w:jc w:val="both"/>
        <w:rPr>
          <w:rFonts w:ascii="Times New Roman" w:hAnsi="Times New Roman" w:cs="Times New Roman"/>
          <w:b/>
          <w:bCs/>
          <w:sz w:val="21"/>
          <w:szCs w:val="21"/>
        </w:rPr>
      </w:pPr>
    </w:p>
    <w:p w14:paraId="77525533" w14:textId="77777777" w:rsidR="001B4CED" w:rsidRPr="001D0FFF" w:rsidRDefault="00000000">
      <w:pPr>
        <w:pStyle w:val="PargrafodaLista"/>
        <w:widowControl w:val="0"/>
        <w:spacing w:line="276" w:lineRule="auto"/>
        <w:ind w:left="0" w:hanging="2"/>
        <w:contextualSpacing w:val="0"/>
        <w:jc w:val="both"/>
        <w:rPr>
          <w:rFonts w:ascii="Times New Roman" w:hAnsi="Times New Roman" w:cs="Times New Roman"/>
          <w:sz w:val="21"/>
          <w:szCs w:val="21"/>
        </w:rPr>
      </w:pPr>
      <w:r w:rsidRPr="001D0FFF">
        <w:rPr>
          <w:rFonts w:ascii="Times New Roman" w:hAnsi="Times New Roman" w:cs="Times New Roman"/>
          <w:b/>
          <w:bCs/>
          <w:sz w:val="21"/>
          <w:szCs w:val="21"/>
        </w:rPr>
        <w:t xml:space="preserve">CLÁUSULA DÉCIMA TERCEIRA - </w:t>
      </w:r>
      <w:r w:rsidRPr="001D0FFF">
        <w:rPr>
          <w:rFonts w:ascii="Times New Roman" w:hAnsi="Times New Roman" w:cs="Times New Roman"/>
          <w:b/>
          <w:bCs/>
          <w:sz w:val="21"/>
          <w:szCs w:val="21"/>
          <w:lang w:val="pt-PT"/>
        </w:rPr>
        <w:t>DA PROTEÇÃO DE DADOS EM CONFORMIDADE COM A LEI Nº 13.709/2018 (LGPD)</w:t>
      </w:r>
    </w:p>
    <w:p w14:paraId="2C9B6F67" w14:textId="77777777" w:rsidR="001B4CED" w:rsidRPr="001D0FFF" w:rsidRDefault="00000000">
      <w:pPr>
        <w:pStyle w:val="PargrafodaLista"/>
        <w:widowControl w:val="0"/>
        <w:numPr>
          <w:ilvl w:val="1"/>
          <w:numId w:val="21"/>
        </w:numPr>
        <w:tabs>
          <w:tab w:val="left" w:pos="567"/>
        </w:tabs>
        <w:suppressAutoHyphens w:val="0"/>
        <w:spacing w:line="276" w:lineRule="auto"/>
        <w:ind w:left="0" w:firstLine="0"/>
        <w:contextualSpacing w:val="0"/>
        <w:jc w:val="both"/>
        <w:textAlignment w:val="auto"/>
        <w:outlineLvl w:val="9"/>
        <w:rPr>
          <w:rFonts w:ascii="Times New Roman" w:hAnsi="Times New Roman" w:cs="Times New Roman"/>
          <w:sz w:val="21"/>
          <w:szCs w:val="21"/>
        </w:rPr>
      </w:pPr>
      <w:r w:rsidRPr="001D0FFF">
        <w:rPr>
          <w:rFonts w:ascii="Times New Roman" w:hAnsi="Times New Roman" w:cs="Times New Roman"/>
          <w:sz w:val="21"/>
          <w:szCs w:val="21"/>
          <w:lang w:val="pt-PT"/>
        </w:rPr>
        <w:t xml:space="preserve">As partes entre si, por seus representantes, colaboradores e por quaisquer terceiros que por sua determinação participem </w:t>
      </w:r>
      <w:r w:rsidRPr="001D0FFF">
        <w:rPr>
          <w:rFonts w:ascii="Times New Roman" w:hAnsi="Times New Roman" w:cs="Times New Roman"/>
          <w:sz w:val="21"/>
          <w:szCs w:val="21"/>
          <w:lang w:val="pt-PT"/>
        </w:rPr>
        <w:lastRenderedPageBreak/>
        <w:t>da prestação de serviços objeto desta relação, comprometem-se a atuar de modo a proteger e a garantir o tratamento adequado dos dados pessoais a que tiverem acesso durante a relação contratual, bem como a cumprir as disposições da Lei nº 13.709/2018 (Lei Geral de Proteção de Dados - LGPD).</w:t>
      </w:r>
    </w:p>
    <w:p w14:paraId="620D8F38" w14:textId="77777777" w:rsidR="001B4CED" w:rsidRPr="001D0FFF" w:rsidRDefault="001B4CED">
      <w:pPr>
        <w:spacing w:line="276" w:lineRule="auto"/>
        <w:ind w:hanging="2"/>
        <w:jc w:val="both"/>
        <w:rPr>
          <w:rFonts w:ascii="Times New Roman" w:hAnsi="Times New Roman" w:cs="Times New Roman"/>
          <w:b/>
          <w:bCs/>
          <w:sz w:val="21"/>
          <w:szCs w:val="21"/>
        </w:rPr>
      </w:pPr>
    </w:p>
    <w:p w14:paraId="3D3C3827" w14:textId="77777777" w:rsidR="001B4CED" w:rsidRPr="001D0FFF" w:rsidRDefault="00000000">
      <w:pPr>
        <w:spacing w:line="276" w:lineRule="auto"/>
        <w:ind w:hanging="2"/>
        <w:jc w:val="both"/>
        <w:rPr>
          <w:rFonts w:ascii="Times New Roman" w:hAnsi="Times New Roman" w:cs="Times New Roman"/>
          <w:sz w:val="21"/>
          <w:szCs w:val="21"/>
        </w:rPr>
      </w:pPr>
      <w:r w:rsidRPr="001D0FFF">
        <w:rPr>
          <w:rFonts w:ascii="Times New Roman" w:hAnsi="Times New Roman" w:cs="Times New Roman"/>
          <w:b/>
          <w:bCs/>
          <w:sz w:val="21"/>
          <w:szCs w:val="21"/>
        </w:rPr>
        <w:t>CLÁUSULA DÉCIMA QUARTA – DISPOSIÇÕES GERAIS</w:t>
      </w:r>
    </w:p>
    <w:p w14:paraId="4A42FDB8" w14:textId="77777777" w:rsidR="001B4CED" w:rsidRPr="001D0FFF" w:rsidRDefault="00000000">
      <w:pPr>
        <w:pStyle w:val="PargrafodaLista"/>
        <w:widowControl w:val="0"/>
        <w:numPr>
          <w:ilvl w:val="1"/>
          <w:numId w:val="22"/>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lang w:val="pt-PT"/>
        </w:rPr>
      </w:pPr>
      <w:r w:rsidRPr="001D0FFF">
        <w:rPr>
          <w:rFonts w:ascii="Times New Roman" w:hAnsi="Times New Roman" w:cs="Times New Roman"/>
          <w:sz w:val="21"/>
          <w:szCs w:val="21"/>
          <w:lang w:val="pt-PT"/>
        </w:rPr>
        <w:t>Com exceção dos casos expressamente autorizados no Edital, o detentor da ata somente poderá subcontratar o fornecimento do objeto com a prévia concordância da Administração, ficando, neste caso, solidariamente responsável perante a Administração pelo fornecimento feito pela Subcontratada e, ainda, pelas consequências dos fatos e atos a ela imputáveis.</w:t>
      </w:r>
    </w:p>
    <w:p w14:paraId="070C559D" w14:textId="572B3F9E" w:rsidR="001B4CED" w:rsidRPr="001D0FFF" w:rsidRDefault="00000000">
      <w:pPr>
        <w:pStyle w:val="PargrafodaLista"/>
        <w:widowControl w:val="0"/>
        <w:numPr>
          <w:ilvl w:val="1"/>
          <w:numId w:val="22"/>
        </w:numPr>
        <w:tabs>
          <w:tab w:val="left" w:pos="426"/>
        </w:tabs>
        <w:suppressAutoHyphens w:val="0"/>
        <w:spacing w:line="276" w:lineRule="auto"/>
        <w:ind w:left="0" w:firstLine="0"/>
        <w:contextualSpacing w:val="0"/>
        <w:jc w:val="both"/>
        <w:textAlignment w:val="auto"/>
        <w:outlineLvl w:val="9"/>
        <w:rPr>
          <w:rFonts w:ascii="Times New Roman" w:hAnsi="Times New Roman" w:cs="Times New Roman"/>
          <w:sz w:val="21"/>
          <w:szCs w:val="21"/>
          <w:lang w:val="pt-PT"/>
        </w:rPr>
      </w:pPr>
      <w:r w:rsidRPr="001D0FFF">
        <w:rPr>
          <w:rFonts w:ascii="Times New Roman" w:hAnsi="Times New Roman" w:cs="Times New Roman"/>
          <w:sz w:val="21"/>
          <w:szCs w:val="21"/>
          <w:lang w:val="pt-PT"/>
        </w:rPr>
        <w:t xml:space="preserve">Para dirimir quaisquer questões decorrentes </w:t>
      </w:r>
      <w:r w:rsidR="004F5FC3" w:rsidRPr="001D0FFF">
        <w:rPr>
          <w:rFonts w:ascii="Times New Roman" w:hAnsi="Times New Roman" w:cs="Times New Roman"/>
          <w:sz w:val="21"/>
          <w:szCs w:val="21"/>
        </w:rPr>
        <w:t>des</w:t>
      </w:r>
      <w:r w:rsidR="004F5FC3">
        <w:rPr>
          <w:rFonts w:ascii="Times New Roman" w:hAnsi="Times New Roman" w:cs="Times New Roman"/>
          <w:sz w:val="21"/>
          <w:szCs w:val="21"/>
        </w:rPr>
        <w:t>ta Ata de registro</w:t>
      </w:r>
      <w:r w:rsidRPr="001D0FFF">
        <w:rPr>
          <w:rFonts w:ascii="Times New Roman" w:hAnsi="Times New Roman" w:cs="Times New Roman"/>
          <w:sz w:val="21"/>
          <w:szCs w:val="21"/>
          <w:lang w:val="pt-PT"/>
        </w:rPr>
        <w:t>, não resolvidos na esfera administrativa, será competente o Foro da Comarca</w:t>
      </w:r>
      <w:r w:rsidR="006F09FA" w:rsidRPr="001D0FFF">
        <w:rPr>
          <w:rFonts w:ascii="Times New Roman" w:hAnsi="Times New Roman" w:cs="Times New Roman"/>
          <w:sz w:val="21"/>
          <w:szCs w:val="21"/>
          <w:lang w:val="pt-PT"/>
        </w:rPr>
        <w:t xml:space="preserve"> de Três Passos/RS </w:t>
      </w:r>
      <w:r w:rsidRPr="001D0FFF">
        <w:rPr>
          <w:rFonts w:ascii="Times New Roman" w:hAnsi="Times New Roman" w:cs="Times New Roman"/>
          <w:sz w:val="21"/>
          <w:szCs w:val="21"/>
          <w:lang w:val="pt-PT"/>
        </w:rPr>
        <w:t>com exclusão de qualquer outro por mais privilegiado que seja</w:t>
      </w:r>
    </w:p>
    <w:p w14:paraId="7F3D0C5F" w14:textId="77777777" w:rsidR="001B4CED" w:rsidRPr="001D0FFF" w:rsidRDefault="001B4CED">
      <w:pPr>
        <w:widowControl w:val="0"/>
        <w:spacing w:line="276" w:lineRule="auto"/>
        <w:jc w:val="both"/>
        <w:rPr>
          <w:rFonts w:ascii="Times New Roman" w:hAnsi="Times New Roman" w:cs="Times New Roman"/>
          <w:sz w:val="21"/>
          <w:szCs w:val="21"/>
          <w:lang w:val="pt-PT"/>
        </w:rPr>
      </w:pPr>
    </w:p>
    <w:p w14:paraId="64109C62" w14:textId="77777777" w:rsidR="001B4CED" w:rsidRPr="001D0FFF" w:rsidRDefault="00000000">
      <w:pPr>
        <w:widowControl w:val="0"/>
        <w:spacing w:line="276" w:lineRule="auto"/>
        <w:jc w:val="both"/>
        <w:rPr>
          <w:rFonts w:ascii="Times New Roman" w:hAnsi="Times New Roman" w:cs="Times New Roman"/>
          <w:sz w:val="21"/>
          <w:szCs w:val="21"/>
        </w:rPr>
      </w:pPr>
      <w:r w:rsidRPr="001D0FFF">
        <w:rPr>
          <w:rFonts w:ascii="Times New Roman" w:hAnsi="Times New Roman" w:cs="Times New Roman"/>
          <w:sz w:val="21"/>
          <w:szCs w:val="21"/>
          <w:lang w:val="pt-PT"/>
        </w:rPr>
        <w:t>E assim, por estarem as partes justas e contratadas, foi lavrado o presente instrumento em 02 (duas) vias de igual teor e forma que, lido e achado conforme pelas Partes, vai por elas assinado para que produza todos os efeitos de direito.</w:t>
      </w:r>
    </w:p>
    <w:p w14:paraId="6C4C4FD0" w14:textId="77777777" w:rsidR="001B4CED" w:rsidRPr="001D0FFF" w:rsidRDefault="001B4CED">
      <w:pPr>
        <w:pStyle w:val="PargrafodaLista"/>
        <w:widowControl w:val="0"/>
        <w:spacing w:line="276" w:lineRule="auto"/>
        <w:ind w:left="0" w:hanging="2"/>
        <w:jc w:val="both"/>
        <w:rPr>
          <w:rFonts w:ascii="Times New Roman" w:hAnsi="Times New Roman" w:cs="Times New Roman"/>
          <w:b/>
          <w:bCs/>
          <w:sz w:val="21"/>
          <w:szCs w:val="21"/>
          <w:lang w:val="pt-PT"/>
        </w:rPr>
      </w:pPr>
      <w:bookmarkStart w:id="68" w:name="_Hlk132637674"/>
      <w:bookmarkEnd w:id="68"/>
    </w:p>
    <w:p w14:paraId="469ED433" w14:textId="77777777" w:rsidR="001B4CED" w:rsidRPr="001D0FFF" w:rsidRDefault="00000000">
      <w:pPr>
        <w:widowControl w:val="0"/>
        <w:autoSpaceDE w:val="0"/>
        <w:spacing w:line="276" w:lineRule="auto"/>
        <w:ind w:hanging="2"/>
        <w:jc w:val="right"/>
        <w:rPr>
          <w:rFonts w:ascii="Times New Roman" w:hAnsi="Times New Roman" w:cs="Times New Roman"/>
          <w:sz w:val="21"/>
          <w:szCs w:val="21"/>
        </w:rPr>
      </w:pPr>
      <w:r w:rsidRPr="001D0FFF">
        <w:rPr>
          <w:rFonts w:ascii="Times New Roman" w:eastAsia="Arial MT;Arial" w:hAnsi="Times New Roman" w:cs="Times New Roman"/>
          <w:sz w:val="21"/>
          <w:szCs w:val="21"/>
          <w:lang w:val="pt-PT"/>
        </w:rPr>
        <w:t>_______________________/___,</w:t>
      </w:r>
      <w:r w:rsidRPr="001D0FFF">
        <w:rPr>
          <w:rFonts w:ascii="Times New Roman" w:eastAsia="Arial MT;Arial" w:hAnsi="Times New Roman" w:cs="Times New Roman"/>
          <w:spacing w:val="2"/>
          <w:sz w:val="21"/>
          <w:szCs w:val="21"/>
          <w:lang w:val="pt-PT"/>
        </w:rPr>
        <w:t xml:space="preserve"> ___ de __________ de 20__</w:t>
      </w:r>
      <w:r w:rsidRPr="001D0FFF">
        <w:rPr>
          <w:rFonts w:ascii="Times New Roman" w:eastAsia="Arial MT;Arial" w:hAnsi="Times New Roman" w:cs="Times New Roman"/>
          <w:sz w:val="21"/>
          <w:szCs w:val="21"/>
          <w:lang w:val="pt-PT"/>
        </w:rPr>
        <w:t>.</w:t>
      </w:r>
    </w:p>
    <w:p w14:paraId="563F8942" w14:textId="77777777" w:rsidR="001B4CED" w:rsidRPr="001D0FFF" w:rsidRDefault="001B4CED">
      <w:pPr>
        <w:widowControl w:val="0"/>
        <w:autoSpaceDE w:val="0"/>
        <w:spacing w:line="276" w:lineRule="auto"/>
        <w:ind w:hanging="2"/>
        <w:rPr>
          <w:rFonts w:ascii="Times New Roman" w:eastAsia="Arial MT;Arial" w:hAnsi="Times New Roman" w:cs="Times New Roman"/>
          <w:sz w:val="21"/>
          <w:szCs w:val="21"/>
          <w:lang w:val="pt-PT"/>
        </w:rPr>
      </w:pPr>
    </w:p>
    <w:tbl>
      <w:tblPr>
        <w:tblW w:w="10456" w:type="dxa"/>
        <w:tblLayout w:type="fixed"/>
        <w:tblLook w:val="0000" w:firstRow="0" w:lastRow="0" w:firstColumn="0" w:lastColumn="0" w:noHBand="0" w:noVBand="0"/>
      </w:tblPr>
      <w:tblGrid>
        <w:gridCol w:w="4248"/>
        <w:gridCol w:w="6208"/>
      </w:tblGrid>
      <w:tr w:rsidR="00776668" w:rsidRPr="001D0FFF" w14:paraId="35B2F9F5" w14:textId="77777777">
        <w:tc>
          <w:tcPr>
            <w:tcW w:w="4248" w:type="dxa"/>
          </w:tcPr>
          <w:p w14:paraId="5E8195EC" w14:textId="0382C777" w:rsidR="001B4CED" w:rsidRPr="001D0FFF" w:rsidRDefault="00000000">
            <w:pPr>
              <w:widowControl w:val="0"/>
              <w:autoSpaceDE w:val="0"/>
              <w:spacing w:line="276" w:lineRule="auto"/>
              <w:ind w:hanging="2"/>
              <w:jc w:val="center"/>
              <w:rPr>
                <w:rFonts w:ascii="Times New Roman" w:hAnsi="Times New Roman" w:cs="Times New Roman"/>
                <w:b/>
                <w:bCs/>
                <w:sz w:val="21"/>
                <w:szCs w:val="21"/>
                <w:lang w:val="pt-PT"/>
              </w:rPr>
            </w:pPr>
            <w:r w:rsidRPr="001D0FFF">
              <w:rPr>
                <w:rFonts w:ascii="Times New Roman" w:hAnsi="Times New Roman" w:cs="Times New Roman"/>
                <w:b/>
                <w:bCs/>
                <w:sz w:val="21"/>
                <w:szCs w:val="21"/>
                <w:lang w:val="pt-PT"/>
              </w:rPr>
              <w:t>MUNICÍPIO</w:t>
            </w:r>
            <w:r w:rsidRPr="001D0FFF">
              <w:rPr>
                <w:rFonts w:ascii="Times New Roman" w:hAnsi="Times New Roman" w:cs="Times New Roman"/>
                <w:b/>
                <w:bCs/>
                <w:spacing w:val="-2"/>
                <w:sz w:val="21"/>
                <w:szCs w:val="21"/>
                <w:lang w:val="pt-PT"/>
              </w:rPr>
              <w:t xml:space="preserve"> </w:t>
            </w:r>
            <w:r w:rsidRPr="001D0FFF">
              <w:rPr>
                <w:rFonts w:ascii="Times New Roman" w:hAnsi="Times New Roman" w:cs="Times New Roman"/>
                <w:b/>
                <w:bCs/>
                <w:sz w:val="21"/>
                <w:szCs w:val="21"/>
                <w:lang w:val="pt-PT"/>
              </w:rPr>
              <w:t xml:space="preserve">DE </w:t>
            </w:r>
            <w:r w:rsidR="00776668" w:rsidRPr="001D0FFF">
              <w:rPr>
                <w:rFonts w:ascii="Times New Roman" w:hAnsi="Times New Roman" w:cs="Times New Roman"/>
                <w:b/>
                <w:bCs/>
                <w:sz w:val="21"/>
                <w:szCs w:val="21"/>
                <w:lang w:val="pt-PT"/>
              </w:rPr>
              <w:t>TIRADENTES DO SUL</w:t>
            </w:r>
          </w:p>
          <w:p w14:paraId="2C615C9F" w14:textId="50733E80" w:rsidR="001B4CED" w:rsidRPr="001D0FFF" w:rsidRDefault="00776668">
            <w:pPr>
              <w:widowControl w:val="0"/>
              <w:autoSpaceDE w:val="0"/>
              <w:spacing w:line="276" w:lineRule="auto"/>
              <w:ind w:hanging="2"/>
              <w:jc w:val="center"/>
              <w:rPr>
                <w:rFonts w:ascii="Times New Roman" w:eastAsia="Arial MT;Arial" w:hAnsi="Times New Roman" w:cs="Times New Roman"/>
                <w:spacing w:val="-47"/>
                <w:sz w:val="21"/>
                <w:szCs w:val="21"/>
                <w:lang w:val="pt-PT"/>
              </w:rPr>
            </w:pPr>
            <w:r w:rsidRPr="001D0FFF">
              <w:rPr>
                <w:rFonts w:ascii="Times New Roman" w:eastAsia="Arial MT;Arial" w:hAnsi="Times New Roman" w:cs="Times New Roman"/>
                <w:sz w:val="21"/>
                <w:szCs w:val="21"/>
                <w:lang w:val="pt-PT"/>
              </w:rPr>
              <w:t>Elton L. Pilger - Prefeito</w:t>
            </w:r>
          </w:p>
          <w:p w14:paraId="442EF563" w14:textId="77777777" w:rsidR="001B4CED" w:rsidRPr="001D0FFF" w:rsidRDefault="001B4CED" w:rsidP="00776668">
            <w:pPr>
              <w:widowControl w:val="0"/>
              <w:autoSpaceDE w:val="0"/>
              <w:spacing w:line="276" w:lineRule="auto"/>
              <w:ind w:hanging="2"/>
              <w:jc w:val="center"/>
              <w:rPr>
                <w:rFonts w:ascii="Times New Roman" w:eastAsia="Arial MT;Arial" w:hAnsi="Times New Roman" w:cs="Times New Roman"/>
                <w:sz w:val="21"/>
                <w:szCs w:val="21"/>
                <w:lang w:val="pt-PT"/>
              </w:rPr>
            </w:pPr>
          </w:p>
        </w:tc>
        <w:tc>
          <w:tcPr>
            <w:tcW w:w="6208" w:type="dxa"/>
          </w:tcPr>
          <w:p w14:paraId="5888B96B" w14:textId="77777777" w:rsidR="001B4CED" w:rsidRPr="001D0FFF" w:rsidRDefault="00000000">
            <w:pPr>
              <w:widowControl w:val="0"/>
              <w:autoSpaceDE w:val="0"/>
              <w:spacing w:line="276" w:lineRule="auto"/>
              <w:ind w:hanging="2"/>
              <w:jc w:val="center"/>
              <w:rPr>
                <w:rFonts w:ascii="Times New Roman" w:hAnsi="Times New Roman" w:cs="Times New Roman"/>
                <w:b/>
                <w:bCs/>
                <w:sz w:val="21"/>
                <w:szCs w:val="21"/>
                <w:lang w:val="pt-PT"/>
              </w:rPr>
            </w:pPr>
            <w:r w:rsidRPr="001D0FFF">
              <w:rPr>
                <w:rFonts w:ascii="Times New Roman" w:hAnsi="Times New Roman" w:cs="Times New Roman"/>
                <w:b/>
                <w:bCs/>
                <w:sz w:val="21"/>
                <w:szCs w:val="21"/>
                <w:lang w:val="pt-PT"/>
              </w:rPr>
              <w:t>xxxxxxxxxxxxx</w:t>
            </w:r>
          </w:p>
          <w:p w14:paraId="103E31A3" w14:textId="77777777" w:rsidR="001B4CED" w:rsidRPr="001D0FFF" w:rsidRDefault="00000000">
            <w:pPr>
              <w:widowControl w:val="0"/>
              <w:autoSpaceDE w:val="0"/>
              <w:spacing w:line="276" w:lineRule="auto"/>
              <w:ind w:hanging="2"/>
              <w:jc w:val="center"/>
              <w:rPr>
                <w:rFonts w:ascii="Times New Roman" w:hAnsi="Times New Roman" w:cs="Times New Roman"/>
                <w:sz w:val="21"/>
                <w:szCs w:val="21"/>
              </w:rPr>
            </w:pPr>
            <w:r w:rsidRPr="001D0FFF">
              <w:rPr>
                <w:rFonts w:ascii="Times New Roman" w:eastAsia="Arial MT;Arial" w:hAnsi="Times New Roman" w:cs="Times New Roman"/>
                <w:sz w:val="21"/>
                <w:szCs w:val="21"/>
                <w:lang w:val="pt-PT"/>
              </w:rPr>
              <w:t>CNPJ/MF: xxxxx</w:t>
            </w:r>
            <w:r w:rsidRPr="001D0FFF">
              <w:rPr>
                <w:rFonts w:ascii="Times New Roman" w:eastAsia="Arial MT;Arial" w:hAnsi="Times New Roman" w:cs="Times New Roman"/>
                <w:spacing w:val="-47"/>
                <w:sz w:val="21"/>
                <w:szCs w:val="21"/>
                <w:lang w:val="pt-PT"/>
              </w:rPr>
              <w:t xml:space="preserve"> </w:t>
            </w:r>
          </w:p>
          <w:p w14:paraId="3D03060B" w14:textId="77777777" w:rsidR="001B4CED" w:rsidRPr="001D0FFF" w:rsidRDefault="00000000">
            <w:pPr>
              <w:widowControl w:val="0"/>
              <w:autoSpaceDE w:val="0"/>
              <w:spacing w:line="276" w:lineRule="auto"/>
              <w:ind w:hanging="2"/>
              <w:jc w:val="center"/>
              <w:rPr>
                <w:rFonts w:ascii="Times New Roman" w:hAnsi="Times New Roman" w:cs="Times New Roman"/>
                <w:sz w:val="21"/>
                <w:szCs w:val="21"/>
              </w:rPr>
            </w:pPr>
            <w:r w:rsidRPr="001D0FFF">
              <w:rPr>
                <w:rFonts w:ascii="Times New Roman" w:eastAsia="Arial MT;Arial" w:hAnsi="Times New Roman" w:cs="Times New Roman"/>
                <w:sz w:val="21"/>
                <w:szCs w:val="21"/>
                <w:lang w:val="pt-PT"/>
              </w:rPr>
              <w:t>Por xxxxx</w:t>
            </w:r>
            <w:r w:rsidRPr="001D0FFF">
              <w:rPr>
                <w:rFonts w:ascii="Times New Roman" w:eastAsia="Arial MT;Arial" w:hAnsi="Times New Roman" w:cs="Times New Roman"/>
                <w:spacing w:val="1"/>
                <w:sz w:val="21"/>
                <w:szCs w:val="21"/>
                <w:lang w:val="pt-PT"/>
              </w:rPr>
              <w:t xml:space="preserve"> </w:t>
            </w:r>
          </w:p>
          <w:p w14:paraId="0B292446"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65A56708"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2E53FC41"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2E33536C"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59E72D32"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4EDCFDC6"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222FC481"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0EFEFD53"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6D580E9"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02F1D559"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15C7DC7F"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A31BC42"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465FB7A9"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16E0F79A"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1D301492"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25681A4"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6E91D167"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11502D72"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F04E0AB"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646C2BFC"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4984F31E"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4860259"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D2F9C48"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4BB6624B"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EAD34CF"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5D85D34C"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4833990"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2C98616"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74328F6"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3B7DF21"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76F73037" w14:textId="77777777" w:rsidR="00776668" w:rsidRPr="001D0FFF" w:rsidRDefault="00776668">
            <w:pPr>
              <w:widowControl w:val="0"/>
              <w:autoSpaceDE w:val="0"/>
              <w:spacing w:line="276" w:lineRule="auto"/>
              <w:ind w:hanging="2"/>
              <w:jc w:val="center"/>
              <w:rPr>
                <w:rFonts w:ascii="Times New Roman" w:eastAsia="Arial MT;Arial" w:hAnsi="Times New Roman" w:cs="Times New Roman"/>
                <w:b/>
                <w:bCs/>
                <w:sz w:val="21"/>
                <w:szCs w:val="21"/>
                <w:lang w:val="pt-PT"/>
              </w:rPr>
            </w:pPr>
          </w:p>
          <w:p w14:paraId="4D286DFB" w14:textId="77777777" w:rsidR="00776668" w:rsidRPr="001D0FFF" w:rsidRDefault="00776668">
            <w:pPr>
              <w:widowControl w:val="0"/>
              <w:autoSpaceDE w:val="0"/>
              <w:spacing w:line="276" w:lineRule="auto"/>
              <w:ind w:hanging="2"/>
              <w:jc w:val="center"/>
              <w:rPr>
                <w:rFonts w:ascii="Times New Roman" w:eastAsia="Arial MT;Arial" w:hAnsi="Times New Roman" w:cs="Times New Roman"/>
                <w:b/>
                <w:bCs/>
                <w:sz w:val="21"/>
                <w:szCs w:val="21"/>
                <w:lang w:val="pt-PT"/>
              </w:rPr>
            </w:pPr>
          </w:p>
          <w:p w14:paraId="2B090AF7" w14:textId="77777777" w:rsidR="00776668" w:rsidRPr="001D0FFF" w:rsidRDefault="00776668">
            <w:pPr>
              <w:widowControl w:val="0"/>
              <w:autoSpaceDE w:val="0"/>
              <w:spacing w:line="276" w:lineRule="auto"/>
              <w:ind w:hanging="2"/>
              <w:jc w:val="center"/>
              <w:rPr>
                <w:rFonts w:ascii="Times New Roman" w:eastAsia="Arial MT;Arial" w:hAnsi="Times New Roman" w:cs="Times New Roman"/>
                <w:b/>
                <w:bCs/>
                <w:sz w:val="21"/>
                <w:szCs w:val="21"/>
                <w:lang w:val="pt-PT"/>
              </w:rPr>
            </w:pPr>
          </w:p>
          <w:p w14:paraId="1283F8CB"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641A28D2" w14:textId="77777777" w:rsidR="006F09FA" w:rsidRPr="001D0FFF" w:rsidRDefault="006F09FA">
            <w:pPr>
              <w:widowControl w:val="0"/>
              <w:autoSpaceDE w:val="0"/>
              <w:spacing w:line="276" w:lineRule="auto"/>
              <w:ind w:hanging="2"/>
              <w:jc w:val="center"/>
              <w:rPr>
                <w:rFonts w:ascii="Times New Roman" w:eastAsia="Arial MT;Arial" w:hAnsi="Times New Roman" w:cs="Times New Roman"/>
                <w:b/>
                <w:bCs/>
                <w:sz w:val="21"/>
                <w:szCs w:val="21"/>
                <w:lang w:val="pt-PT"/>
              </w:rPr>
            </w:pPr>
          </w:p>
          <w:p w14:paraId="32104850" w14:textId="77777777" w:rsidR="001B4CED" w:rsidRPr="001D0FFF" w:rsidRDefault="001B4CED" w:rsidP="006F09FA">
            <w:pPr>
              <w:widowControl w:val="0"/>
              <w:autoSpaceDE w:val="0"/>
              <w:spacing w:line="276" w:lineRule="auto"/>
              <w:ind w:hanging="2"/>
              <w:jc w:val="center"/>
              <w:rPr>
                <w:rFonts w:ascii="Times New Roman" w:eastAsia="Arial MT;Arial" w:hAnsi="Times New Roman" w:cs="Times New Roman"/>
                <w:sz w:val="21"/>
                <w:szCs w:val="21"/>
                <w:lang w:val="pt-PT"/>
              </w:rPr>
            </w:pPr>
          </w:p>
        </w:tc>
      </w:tr>
    </w:tbl>
    <w:p w14:paraId="2E2BFE20" w14:textId="77777777" w:rsidR="001B4CED" w:rsidRPr="001D0FFF" w:rsidRDefault="00000000">
      <w:pPr>
        <w:widowControl w:val="0"/>
        <w:tabs>
          <w:tab w:val="left" w:pos="1134"/>
        </w:tabs>
        <w:spacing w:line="276" w:lineRule="auto"/>
        <w:jc w:val="center"/>
        <w:rPr>
          <w:rFonts w:ascii="Times New Roman" w:hAnsi="Times New Roman" w:cs="Times New Roman"/>
          <w:b/>
          <w:bCs/>
          <w:sz w:val="21"/>
          <w:szCs w:val="21"/>
          <w:u w:val="single"/>
        </w:rPr>
      </w:pPr>
      <w:r w:rsidRPr="001D0FFF">
        <w:rPr>
          <w:rFonts w:ascii="Times New Roman" w:hAnsi="Times New Roman" w:cs="Times New Roman"/>
          <w:b/>
          <w:bCs/>
          <w:sz w:val="21"/>
          <w:szCs w:val="21"/>
          <w:u w:val="single"/>
        </w:rPr>
        <w:lastRenderedPageBreak/>
        <w:t>ANEXO III – DECLARAÇÕES</w:t>
      </w:r>
    </w:p>
    <w:p w14:paraId="7A3D6B13" w14:textId="77777777" w:rsidR="00776668" w:rsidRPr="001D0FFF" w:rsidRDefault="00776668" w:rsidP="00776668">
      <w:pPr>
        <w:tabs>
          <w:tab w:val="left" w:pos="4253"/>
        </w:tabs>
        <w:spacing w:line="276" w:lineRule="auto"/>
        <w:jc w:val="center"/>
        <w:rPr>
          <w:rFonts w:ascii="Times New Roman" w:hAnsi="Times New Roman" w:cs="Times New Roman"/>
          <w:b/>
          <w:sz w:val="21"/>
          <w:szCs w:val="21"/>
        </w:rPr>
      </w:pPr>
      <w:r w:rsidRPr="001D0FFF">
        <w:rPr>
          <w:rFonts w:ascii="Times New Roman" w:hAnsi="Times New Roman" w:cs="Times New Roman"/>
          <w:b/>
          <w:bCs/>
          <w:sz w:val="21"/>
          <w:szCs w:val="21"/>
        </w:rPr>
        <w:t>EDITAL DE PREGÃO ELETRÔNICO Nº 021/2026</w:t>
      </w:r>
    </w:p>
    <w:p w14:paraId="2141B26A" w14:textId="77777777" w:rsidR="00776668" w:rsidRPr="001D0FFF" w:rsidRDefault="00776668" w:rsidP="00776668">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Processo de Licitação n° 060/2026</w:t>
      </w:r>
    </w:p>
    <w:p w14:paraId="70663F62" w14:textId="77777777" w:rsidR="00776668" w:rsidRPr="001D0FFF" w:rsidRDefault="00776668" w:rsidP="00776668">
      <w:pPr>
        <w:widowControl w:val="0"/>
        <w:spacing w:line="276" w:lineRule="auto"/>
        <w:ind w:hanging="2"/>
        <w:jc w:val="center"/>
        <w:rPr>
          <w:rFonts w:ascii="Times New Roman" w:hAnsi="Times New Roman" w:cs="Times New Roman"/>
          <w:b/>
          <w:bCs/>
          <w:sz w:val="21"/>
          <w:szCs w:val="21"/>
        </w:rPr>
      </w:pPr>
      <w:r w:rsidRPr="001D0FFF">
        <w:rPr>
          <w:rFonts w:ascii="Times New Roman" w:hAnsi="Times New Roman" w:cs="Times New Roman"/>
          <w:b/>
          <w:bCs/>
          <w:sz w:val="21"/>
          <w:szCs w:val="21"/>
        </w:rPr>
        <w:t>SISTEMA DE REGISTRO DE PREÇOS 020/2026</w:t>
      </w:r>
    </w:p>
    <w:p w14:paraId="3EEDD3EF" w14:textId="77777777" w:rsidR="001B4CED" w:rsidRPr="001D0FFF" w:rsidRDefault="001B4CED">
      <w:pPr>
        <w:widowControl w:val="0"/>
        <w:spacing w:line="276" w:lineRule="auto"/>
        <w:ind w:hanging="2"/>
        <w:jc w:val="center"/>
        <w:rPr>
          <w:rFonts w:ascii="Times New Roman" w:hAnsi="Times New Roman" w:cs="Times New Roman"/>
          <w:b/>
          <w:bCs/>
          <w:color w:val="EE0000"/>
          <w:sz w:val="21"/>
          <w:szCs w:val="21"/>
        </w:rPr>
      </w:pPr>
    </w:p>
    <w:p w14:paraId="44E85509" w14:textId="3D3F598B" w:rsidR="001B4CED" w:rsidRPr="001D0FFF" w:rsidRDefault="00000000">
      <w:pPr>
        <w:pStyle w:val="Corpodetexto"/>
        <w:spacing w:after="0" w:line="276" w:lineRule="auto"/>
        <w:ind w:left="284" w:hanging="142"/>
        <w:rPr>
          <w:rFonts w:ascii="Times New Roman" w:hAnsi="Times New Roman" w:cs="Times New Roman"/>
          <w:sz w:val="21"/>
          <w:szCs w:val="21"/>
        </w:rPr>
      </w:pPr>
      <w:r w:rsidRPr="001D0FFF">
        <w:rPr>
          <w:rFonts w:ascii="Times New Roman" w:hAnsi="Times New Roman" w:cs="Times New Roman"/>
          <w:sz w:val="21"/>
          <w:szCs w:val="21"/>
        </w:rPr>
        <w:t>Ao</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Departamento</w:t>
      </w:r>
      <w:r w:rsidRPr="001D0FFF">
        <w:rPr>
          <w:rFonts w:ascii="Times New Roman" w:hAnsi="Times New Roman" w:cs="Times New Roman"/>
          <w:spacing w:val="-3"/>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1"/>
          <w:sz w:val="21"/>
          <w:szCs w:val="21"/>
        </w:rPr>
        <w:t xml:space="preserve"> </w:t>
      </w:r>
      <w:r w:rsidRPr="001D0FFF">
        <w:rPr>
          <w:rFonts w:ascii="Times New Roman" w:hAnsi="Times New Roman" w:cs="Times New Roman"/>
          <w:sz w:val="21"/>
          <w:szCs w:val="21"/>
        </w:rPr>
        <w:t>Licitação</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da</w:t>
      </w:r>
      <w:r w:rsidRPr="001D0FFF">
        <w:rPr>
          <w:rFonts w:ascii="Times New Roman" w:hAnsi="Times New Roman" w:cs="Times New Roman"/>
          <w:spacing w:val="-1"/>
          <w:sz w:val="21"/>
          <w:szCs w:val="21"/>
        </w:rPr>
        <w:t xml:space="preserve"> </w:t>
      </w:r>
      <w:r w:rsidRPr="001D0FFF">
        <w:rPr>
          <w:rFonts w:ascii="Times New Roman" w:hAnsi="Times New Roman" w:cs="Times New Roman"/>
          <w:sz w:val="21"/>
          <w:szCs w:val="21"/>
        </w:rPr>
        <w:t>Prefeitura</w:t>
      </w:r>
      <w:r w:rsidRPr="001D0FFF">
        <w:rPr>
          <w:rFonts w:ascii="Times New Roman" w:hAnsi="Times New Roman" w:cs="Times New Roman"/>
          <w:spacing w:val="-1"/>
          <w:sz w:val="21"/>
          <w:szCs w:val="21"/>
        </w:rPr>
        <w:t xml:space="preserve"> </w:t>
      </w:r>
      <w:r w:rsidRPr="001D0FFF">
        <w:rPr>
          <w:rFonts w:ascii="Times New Roman" w:hAnsi="Times New Roman" w:cs="Times New Roman"/>
          <w:sz w:val="21"/>
          <w:szCs w:val="21"/>
        </w:rPr>
        <w:t>Municipal</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de</w:t>
      </w:r>
      <w:r w:rsidRPr="001D0FFF">
        <w:rPr>
          <w:rFonts w:ascii="Times New Roman" w:hAnsi="Times New Roman" w:cs="Times New Roman"/>
          <w:spacing w:val="-3"/>
          <w:sz w:val="21"/>
          <w:szCs w:val="21"/>
        </w:rPr>
        <w:t xml:space="preserve"> </w:t>
      </w:r>
      <w:r w:rsidR="00776668" w:rsidRPr="001D0FFF">
        <w:rPr>
          <w:rFonts w:ascii="Times New Roman" w:hAnsi="Times New Roman" w:cs="Times New Roman"/>
          <w:sz w:val="21"/>
          <w:szCs w:val="21"/>
        </w:rPr>
        <w:t>Tiradentes do Sul</w:t>
      </w:r>
    </w:p>
    <w:p w14:paraId="2013129D" w14:textId="77777777" w:rsidR="001B4CED" w:rsidRPr="001D0FFF" w:rsidRDefault="001B4CED">
      <w:pPr>
        <w:pStyle w:val="Corpodetexto"/>
        <w:spacing w:after="0" w:line="276" w:lineRule="auto"/>
        <w:ind w:hanging="2"/>
        <w:rPr>
          <w:rFonts w:ascii="Times New Roman" w:hAnsi="Times New Roman" w:cs="Times New Roman"/>
          <w:sz w:val="21"/>
          <w:szCs w:val="21"/>
        </w:rPr>
      </w:pPr>
    </w:p>
    <w:tbl>
      <w:tblPr>
        <w:tblW w:w="10348" w:type="dxa"/>
        <w:tblLayout w:type="fixed"/>
        <w:tblCellMar>
          <w:left w:w="0" w:type="dxa"/>
          <w:right w:w="0" w:type="dxa"/>
        </w:tblCellMar>
        <w:tblLook w:val="0000" w:firstRow="0" w:lastRow="0" w:firstColumn="0" w:lastColumn="0" w:noHBand="0" w:noVBand="0"/>
      </w:tblPr>
      <w:tblGrid>
        <w:gridCol w:w="3464"/>
        <w:gridCol w:w="2578"/>
        <w:gridCol w:w="509"/>
        <w:gridCol w:w="2538"/>
        <w:gridCol w:w="1259"/>
      </w:tblGrid>
      <w:tr w:rsidR="001B4CED" w:rsidRPr="001D0FFF" w14:paraId="0A0BBD0C" w14:textId="77777777">
        <w:trPr>
          <w:trHeight w:val="489"/>
        </w:trPr>
        <w:tc>
          <w:tcPr>
            <w:tcW w:w="10348" w:type="dxa"/>
            <w:gridSpan w:val="5"/>
            <w:tcBorders>
              <w:top w:val="single" w:sz="4" w:space="0" w:color="000000"/>
              <w:left w:val="single" w:sz="4" w:space="0" w:color="000000"/>
              <w:bottom w:val="single" w:sz="4" w:space="0" w:color="000000"/>
              <w:right w:val="single" w:sz="4" w:space="0" w:color="000000"/>
            </w:tcBorders>
            <w:shd w:val="clear" w:color="auto" w:fill="D0CECE"/>
          </w:tcPr>
          <w:p w14:paraId="16BDCA6F" w14:textId="77777777" w:rsidR="001B4CED" w:rsidRPr="001D0FFF" w:rsidRDefault="00000000">
            <w:pPr>
              <w:pStyle w:val="TableParagraph"/>
              <w:tabs>
                <w:tab w:val="left" w:pos="5678"/>
              </w:tabs>
              <w:spacing w:line="276" w:lineRule="auto"/>
              <w:ind w:right="59" w:hanging="2"/>
              <w:jc w:val="center"/>
              <w:rPr>
                <w:rFonts w:ascii="Times New Roman" w:hAnsi="Times New Roman" w:cs="Times New Roman"/>
                <w:sz w:val="21"/>
                <w:szCs w:val="21"/>
              </w:rPr>
            </w:pPr>
            <w:r w:rsidRPr="001D0FFF">
              <w:rPr>
                <w:rFonts w:ascii="Times New Roman" w:hAnsi="Times New Roman" w:cs="Times New Roman"/>
                <w:b/>
                <w:sz w:val="21"/>
                <w:szCs w:val="21"/>
              </w:rPr>
              <w:t>DADOS</w:t>
            </w:r>
            <w:r w:rsidRPr="001D0FFF">
              <w:rPr>
                <w:rFonts w:ascii="Times New Roman" w:hAnsi="Times New Roman" w:cs="Times New Roman"/>
                <w:b/>
                <w:spacing w:val="-4"/>
                <w:sz w:val="21"/>
                <w:szCs w:val="21"/>
              </w:rPr>
              <w:t xml:space="preserve"> </w:t>
            </w:r>
            <w:r w:rsidRPr="001D0FFF">
              <w:rPr>
                <w:rFonts w:ascii="Times New Roman" w:hAnsi="Times New Roman" w:cs="Times New Roman"/>
                <w:b/>
                <w:sz w:val="21"/>
                <w:szCs w:val="21"/>
              </w:rPr>
              <w:t>CADASTRAIS</w:t>
            </w:r>
          </w:p>
        </w:tc>
      </w:tr>
      <w:tr w:rsidR="001B4CED" w:rsidRPr="001D0FFF" w14:paraId="29EE2A2E" w14:textId="77777777">
        <w:trPr>
          <w:trHeight w:val="489"/>
        </w:trPr>
        <w:tc>
          <w:tcPr>
            <w:tcW w:w="10348" w:type="dxa"/>
            <w:gridSpan w:val="5"/>
            <w:tcBorders>
              <w:top w:val="single" w:sz="4" w:space="0" w:color="000000"/>
              <w:left w:val="single" w:sz="4" w:space="0" w:color="000000"/>
              <w:bottom w:val="single" w:sz="4" w:space="0" w:color="000000"/>
              <w:right w:val="single" w:sz="4" w:space="0" w:color="000000"/>
            </w:tcBorders>
          </w:tcPr>
          <w:p w14:paraId="7F603C17" w14:textId="77777777" w:rsidR="001B4CED" w:rsidRPr="001D0FFF" w:rsidRDefault="00000000">
            <w:pPr>
              <w:pStyle w:val="TableParagraph"/>
              <w:spacing w:line="276" w:lineRule="auto"/>
              <w:ind w:left="159" w:hanging="2"/>
              <w:rPr>
                <w:rFonts w:ascii="Times New Roman" w:hAnsi="Times New Roman" w:cs="Times New Roman"/>
                <w:sz w:val="21"/>
                <w:szCs w:val="21"/>
              </w:rPr>
            </w:pPr>
            <w:r w:rsidRPr="001D0FFF">
              <w:rPr>
                <w:rFonts w:ascii="Times New Roman" w:hAnsi="Times New Roman" w:cs="Times New Roman"/>
                <w:b/>
                <w:sz w:val="21"/>
                <w:szCs w:val="21"/>
              </w:rPr>
              <w:t>Nome</w:t>
            </w:r>
            <w:r w:rsidRPr="001D0FFF">
              <w:rPr>
                <w:rFonts w:ascii="Times New Roman" w:hAnsi="Times New Roman" w:cs="Times New Roman"/>
                <w:b/>
                <w:spacing w:val="-2"/>
                <w:sz w:val="21"/>
                <w:szCs w:val="21"/>
              </w:rPr>
              <w:t xml:space="preserve"> </w:t>
            </w:r>
            <w:r w:rsidRPr="001D0FFF">
              <w:rPr>
                <w:rFonts w:ascii="Times New Roman" w:hAnsi="Times New Roman" w:cs="Times New Roman"/>
                <w:b/>
                <w:sz w:val="21"/>
                <w:szCs w:val="21"/>
              </w:rPr>
              <w:t>empresarial:</w:t>
            </w:r>
          </w:p>
        </w:tc>
      </w:tr>
      <w:tr w:rsidR="001B4CED" w:rsidRPr="001D0FFF" w14:paraId="30C8665B" w14:textId="77777777">
        <w:trPr>
          <w:trHeight w:val="486"/>
        </w:trPr>
        <w:tc>
          <w:tcPr>
            <w:tcW w:w="6042" w:type="dxa"/>
            <w:gridSpan w:val="2"/>
            <w:tcBorders>
              <w:top w:val="single" w:sz="4" w:space="0" w:color="000000"/>
              <w:left w:val="single" w:sz="4" w:space="0" w:color="000000"/>
              <w:bottom w:val="single" w:sz="4" w:space="0" w:color="000000"/>
              <w:right w:val="single" w:sz="4" w:space="0" w:color="000000"/>
            </w:tcBorders>
          </w:tcPr>
          <w:p w14:paraId="30D4E8E0"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Endereço:</w:t>
            </w:r>
          </w:p>
        </w:tc>
        <w:tc>
          <w:tcPr>
            <w:tcW w:w="3047" w:type="dxa"/>
            <w:gridSpan w:val="2"/>
            <w:tcBorders>
              <w:top w:val="single" w:sz="4" w:space="0" w:color="000000"/>
              <w:left w:val="single" w:sz="4" w:space="0" w:color="000000"/>
              <w:bottom w:val="single" w:sz="4" w:space="0" w:color="000000"/>
              <w:right w:val="single" w:sz="4" w:space="0" w:color="000000"/>
            </w:tcBorders>
          </w:tcPr>
          <w:p w14:paraId="72F69BC2"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Cidade:</w:t>
            </w:r>
          </w:p>
        </w:tc>
        <w:tc>
          <w:tcPr>
            <w:tcW w:w="1259" w:type="dxa"/>
            <w:tcBorders>
              <w:top w:val="single" w:sz="4" w:space="0" w:color="000000"/>
              <w:left w:val="single" w:sz="4" w:space="0" w:color="000000"/>
              <w:bottom w:val="single" w:sz="4" w:space="0" w:color="000000"/>
              <w:right w:val="single" w:sz="4" w:space="0" w:color="000000"/>
            </w:tcBorders>
          </w:tcPr>
          <w:p w14:paraId="79C25F21"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UF:</w:t>
            </w:r>
          </w:p>
        </w:tc>
      </w:tr>
      <w:tr w:rsidR="001B4CED" w:rsidRPr="001D0FFF" w14:paraId="54A86FD8" w14:textId="77777777">
        <w:trPr>
          <w:trHeight w:val="489"/>
        </w:trPr>
        <w:tc>
          <w:tcPr>
            <w:tcW w:w="3464" w:type="dxa"/>
            <w:tcBorders>
              <w:top w:val="single" w:sz="4" w:space="0" w:color="000000"/>
              <w:left w:val="single" w:sz="4" w:space="0" w:color="000000"/>
              <w:bottom w:val="single" w:sz="4" w:space="0" w:color="000000"/>
              <w:right w:val="single" w:sz="4" w:space="0" w:color="000000"/>
            </w:tcBorders>
          </w:tcPr>
          <w:p w14:paraId="130B8428"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Telefone:</w:t>
            </w:r>
          </w:p>
        </w:tc>
        <w:tc>
          <w:tcPr>
            <w:tcW w:w="3087" w:type="dxa"/>
            <w:gridSpan w:val="2"/>
            <w:tcBorders>
              <w:top w:val="single" w:sz="4" w:space="0" w:color="000000"/>
              <w:left w:val="single" w:sz="4" w:space="0" w:color="000000"/>
              <w:bottom w:val="single" w:sz="4" w:space="0" w:color="000000"/>
              <w:right w:val="single" w:sz="4" w:space="0" w:color="000000"/>
            </w:tcBorders>
          </w:tcPr>
          <w:p w14:paraId="3BD9B6DE"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Celular:</w:t>
            </w:r>
          </w:p>
        </w:tc>
        <w:tc>
          <w:tcPr>
            <w:tcW w:w="3797" w:type="dxa"/>
            <w:gridSpan w:val="2"/>
            <w:tcBorders>
              <w:top w:val="single" w:sz="4" w:space="0" w:color="000000"/>
              <w:left w:val="single" w:sz="4" w:space="0" w:color="000000"/>
              <w:bottom w:val="single" w:sz="4" w:space="0" w:color="000000"/>
              <w:right w:val="single" w:sz="4" w:space="0" w:color="000000"/>
            </w:tcBorders>
          </w:tcPr>
          <w:p w14:paraId="2A492F4D"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E-mail:</w:t>
            </w:r>
          </w:p>
        </w:tc>
      </w:tr>
      <w:tr w:rsidR="001B4CED" w:rsidRPr="001D0FFF" w14:paraId="5F3CC131" w14:textId="77777777">
        <w:trPr>
          <w:trHeight w:val="489"/>
        </w:trPr>
        <w:tc>
          <w:tcPr>
            <w:tcW w:w="3464" w:type="dxa"/>
            <w:tcBorders>
              <w:top w:val="single" w:sz="4" w:space="0" w:color="000000"/>
              <w:left w:val="single" w:sz="4" w:space="0" w:color="000000"/>
              <w:bottom w:val="single" w:sz="4" w:space="0" w:color="000000"/>
              <w:right w:val="single" w:sz="4" w:space="0" w:color="000000"/>
            </w:tcBorders>
          </w:tcPr>
          <w:p w14:paraId="5CD78743"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Banco:</w:t>
            </w:r>
          </w:p>
        </w:tc>
        <w:tc>
          <w:tcPr>
            <w:tcW w:w="3087" w:type="dxa"/>
            <w:gridSpan w:val="2"/>
            <w:tcBorders>
              <w:top w:val="single" w:sz="4" w:space="0" w:color="000000"/>
              <w:left w:val="single" w:sz="4" w:space="0" w:color="000000"/>
              <w:bottom w:val="single" w:sz="4" w:space="0" w:color="000000"/>
              <w:right w:val="single" w:sz="4" w:space="0" w:color="000000"/>
            </w:tcBorders>
          </w:tcPr>
          <w:p w14:paraId="536CEE5B"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Agência:</w:t>
            </w:r>
          </w:p>
        </w:tc>
        <w:tc>
          <w:tcPr>
            <w:tcW w:w="3797" w:type="dxa"/>
            <w:gridSpan w:val="2"/>
            <w:tcBorders>
              <w:top w:val="single" w:sz="4" w:space="0" w:color="000000"/>
              <w:left w:val="single" w:sz="4" w:space="0" w:color="000000"/>
              <w:bottom w:val="single" w:sz="4" w:space="0" w:color="000000"/>
              <w:right w:val="single" w:sz="4" w:space="0" w:color="000000"/>
            </w:tcBorders>
          </w:tcPr>
          <w:p w14:paraId="1500EACF" w14:textId="77777777" w:rsidR="001B4CED" w:rsidRPr="001D0FFF" w:rsidRDefault="00000000">
            <w:pPr>
              <w:pStyle w:val="TableParagraph"/>
              <w:spacing w:line="276" w:lineRule="auto"/>
              <w:ind w:left="159" w:hanging="2"/>
              <w:rPr>
                <w:rFonts w:ascii="Times New Roman" w:hAnsi="Times New Roman" w:cs="Times New Roman"/>
                <w:sz w:val="21"/>
                <w:szCs w:val="21"/>
              </w:rPr>
            </w:pPr>
            <w:r w:rsidRPr="001D0FFF">
              <w:rPr>
                <w:rFonts w:ascii="Times New Roman" w:hAnsi="Times New Roman" w:cs="Times New Roman"/>
                <w:b/>
                <w:sz w:val="21"/>
                <w:szCs w:val="21"/>
              </w:rPr>
              <w:t>Conta</w:t>
            </w:r>
            <w:r w:rsidRPr="001D0FFF">
              <w:rPr>
                <w:rFonts w:ascii="Times New Roman" w:hAnsi="Times New Roman" w:cs="Times New Roman"/>
                <w:b/>
                <w:spacing w:val="-1"/>
                <w:sz w:val="21"/>
                <w:szCs w:val="21"/>
              </w:rPr>
              <w:t xml:space="preserve"> </w:t>
            </w:r>
            <w:r w:rsidRPr="001D0FFF">
              <w:rPr>
                <w:rFonts w:ascii="Times New Roman" w:hAnsi="Times New Roman" w:cs="Times New Roman"/>
                <w:b/>
                <w:sz w:val="21"/>
                <w:szCs w:val="21"/>
              </w:rPr>
              <w:t>Corrente:</w:t>
            </w:r>
          </w:p>
        </w:tc>
      </w:tr>
      <w:tr w:rsidR="001B4CED" w:rsidRPr="001D0FFF" w14:paraId="3BBA4A9F" w14:textId="77777777">
        <w:trPr>
          <w:trHeight w:val="489"/>
        </w:trPr>
        <w:tc>
          <w:tcPr>
            <w:tcW w:w="3464" w:type="dxa"/>
            <w:tcBorders>
              <w:top w:val="single" w:sz="4" w:space="0" w:color="000000"/>
              <w:left w:val="single" w:sz="4" w:space="0" w:color="000000"/>
              <w:bottom w:val="single" w:sz="4" w:space="0" w:color="000000"/>
              <w:right w:val="single" w:sz="4" w:space="0" w:color="000000"/>
            </w:tcBorders>
          </w:tcPr>
          <w:p w14:paraId="38CC6545" w14:textId="77777777" w:rsidR="001B4CED" w:rsidRPr="001D0FFF" w:rsidRDefault="00000000">
            <w:pPr>
              <w:pStyle w:val="TableParagraph"/>
              <w:spacing w:line="276" w:lineRule="auto"/>
              <w:ind w:left="159" w:hanging="2"/>
              <w:rPr>
                <w:rFonts w:ascii="Times New Roman" w:hAnsi="Times New Roman" w:cs="Times New Roman"/>
                <w:b/>
                <w:sz w:val="21"/>
                <w:szCs w:val="21"/>
              </w:rPr>
            </w:pPr>
            <w:r w:rsidRPr="001D0FFF">
              <w:rPr>
                <w:rFonts w:ascii="Times New Roman" w:hAnsi="Times New Roman" w:cs="Times New Roman"/>
                <w:b/>
                <w:sz w:val="21"/>
                <w:szCs w:val="21"/>
              </w:rPr>
              <w:t>CNPJ:</w:t>
            </w:r>
          </w:p>
        </w:tc>
        <w:tc>
          <w:tcPr>
            <w:tcW w:w="6884" w:type="dxa"/>
            <w:gridSpan w:val="4"/>
            <w:tcBorders>
              <w:top w:val="single" w:sz="4" w:space="0" w:color="000000"/>
              <w:left w:val="single" w:sz="4" w:space="0" w:color="000000"/>
              <w:bottom w:val="single" w:sz="4" w:space="0" w:color="000000"/>
              <w:right w:val="single" w:sz="4" w:space="0" w:color="000000"/>
            </w:tcBorders>
          </w:tcPr>
          <w:p w14:paraId="1455D432" w14:textId="77777777" w:rsidR="001B4CED" w:rsidRPr="001D0FFF" w:rsidRDefault="00000000">
            <w:pPr>
              <w:pStyle w:val="TableParagraph"/>
              <w:spacing w:line="276" w:lineRule="auto"/>
              <w:ind w:left="159" w:hanging="2"/>
              <w:rPr>
                <w:rFonts w:ascii="Times New Roman" w:hAnsi="Times New Roman" w:cs="Times New Roman"/>
                <w:sz w:val="21"/>
                <w:szCs w:val="21"/>
              </w:rPr>
            </w:pPr>
            <w:r w:rsidRPr="001D0FFF">
              <w:rPr>
                <w:rFonts w:ascii="Times New Roman" w:hAnsi="Times New Roman" w:cs="Times New Roman"/>
                <w:b/>
                <w:sz w:val="21"/>
                <w:szCs w:val="21"/>
              </w:rPr>
              <w:t>Inscrição</w:t>
            </w:r>
            <w:r w:rsidRPr="001D0FFF">
              <w:rPr>
                <w:rFonts w:ascii="Times New Roman" w:hAnsi="Times New Roman" w:cs="Times New Roman"/>
                <w:b/>
                <w:spacing w:val="-3"/>
                <w:sz w:val="21"/>
                <w:szCs w:val="21"/>
              </w:rPr>
              <w:t xml:space="preserve"> </w:t>
            </w:r>
            <w:r w:rsidRPr="001D0FFF">
              <w:rPr>
                <w:rFonts w:ascii="Times New Roman" w:hAnsi="Times New Roman" w:cs="Times New Roman"/>
                <w:b/>
                <w:sz w:val="21"/>
                <w:szCs w:val="21"/>
              </w:rPr>
              <w:t>Estadual</w:t>
            </w:r>
            <w:r w:rsidRPr="001D0FFF">
              <w:rPr>
                <w:rFonts w:ascii="Times New Roman" w:hAnsi="Times New Roman" w:cs="Times New Roman"/>
                <w:b/>
                <w:spacing w:val="-1"/>
                <w:sz w:val="21"/>
                <w:szCs w:val="21"/>
              </w:rPr>
              <w:t xml:space="preserve"> </w:t>
            </w:r>
            <w:r w:rsidRPr="001D0FFF">
              <w:rPr>
                <w:rFonts w:ascii="Times New Roman" w:hAnsi="Times New Roman" w:cs="Times New Roman"/>
                <w:b/>
                <w:sz w:val="21"/>
                <w:szCs w:val="21"/>
              </w:rPr>
              <w:t>(se</w:t>
            </w:r>
            <w:r w:rsidRPr="001D0FFF">
              <w:rPr>
                <w:rFonts w:ascii="Times New Roman" w:hAnsi="Times New Roman" w:cs="Times New Roman"/>
                <w:b/>
                <w:spacing w:val="-3"/>
                <w:sz w:val="21"/>
                <w:szCs w:val="21"/>
              </w:rPr>
              <w:t xml:space="preserve"> </w:t>
            </w:r>
            <w:r w:rsidRPr="001D0FFF">
              <w:rPr>
                <w:rFonts w:ascii="Times New Roman" w:hAnsi="Times New Roman" w:cs="Times New Roman"/>
                <w:b/>
                <w:sz w:val="21"/>
                <w:szCs w:val="21"/>
              </w:rPr>
              <w:t>houver):</w:t>
            </w:r>
          </w:p>
        </w:tc>
      </w:tr>
    </w:tbl>
    <w:p w14:paraId="74CD8209" w14:textId="77777777" w:rsidR="001B4CED" w:rsidRPr="001D0FFF" w:rsidRDefault="001B4CED">
      <w:pPr>
        <w:pStyle w:val="Ttulo1"/>
        <w:spacing w:before="0" w:after="0" w:line="276" w:lineRule="auto"/>
        <w:rPr>
          <w:rFonts w:ascii="Times New Roman" w:hAnsi="Times New Roman" w:cs="Times New Roman"/>
          <w:b w:val="0"/>
          <w:bCs w:val="0"/>
          <w:sz w:val="21"/>
          <w:szCs w:val="21"/>
        </w:rPr>
      </w:pPr>
    </w:p>
    <w:p w14:paraId="0B029007" w14:textId="77777777" w:rsidR="001B4CED" w:rsidRPr="001D0FFF" w:rsidRDefault="001B4CED">
      <w:pPr>
        <w:pStyle w:val="Corpodetexto"/>
        <w:spacing w:after="0" w:line="276" w:lineRule="auto"/>
        <w:ind w:hanging="2"/>
        <w:rPr>
          <w:rFonts w:ascii="Times New Roman" w:hAnsi="Times New Roman" w:cs="Times New Roman"/>
          <w:b/>
          <w:bCs/>
          <w:sz w:val="21"/>
          <w:szCs w:val="21"/>
        </w:rPr>
      </w:pPr>
    </w:p>
    <w:p w14:paraId="7C5C20A6" w14:textId="77777777" w:rsidR="001B4CED" w:rsidRPr="001D0FFF" w:rsidRDefault="00000000">
      <w:pPr>
        <w:pStyle w:val="PargrafodaLista"/>
        <w:widowControl w:val="0"/>
        <w:tabs>
          <w:tab w:val="left" w:pos="284"/>
        </w:tabs>
        <w:spacing w:line="276" w:lineRule="auto"/>
        <w:ind w:left="0" w:firstLine="0"/>
        <w:contextualSpacing w:val="0"/>
        <w:jc w:val="both"/>
        <w:rPr>
          <w:rFonts w:ascii="Times New Roman" w:hAnsi="Times New Roman" w:cs="Times New Roman"/>
          <w:sz w:val="21"/>
          <w:szCs w:val="21"/>
        </w:rPr>
      </w:pPr>
      <w:r w:rsidRPr="001D0FFF">
        <w:rPr>
          <w:rFonts w:ascii="Times New Roman" w:hAnsi="Times New Roman" w:cs="Times New Roman"/>
          <w:color w:val="000000"/>
          <w:sz w:val="21"/>
          <w:szCs w:val="21"/>
        </w:rPr>
        <w:t>(  ) Declaro para fins do disposto no inciso XXXIII do art. 7º da Constituição Federal que não emprego menor de 18 (dezoito) anos em trabalho noturno, perigoso ou insalubre e não emprego menor de 16 (dezesseis) anos;</w:t>
      </w:r>
    </w:p>
    <w:p w14:paraId="755D84C6" w14:textId="77777777" w:rsidR="001B4CED" w:rsidRPr="001D0FFF" w:rsidRDefault="00000000">
      <w:pPr>
        <w:tabs>
          <w:tab w:val="left" w:pos="284"/>
        </w:tabs>
        <w:spacing w:line="276" w:lineRule="auto"/>
        <w:jc w:val="both"/>
        <w:rPr>
          <w:rFonts w:ascii="Times New Roman" w:hAnsi="Times New Roman" w:cs="Times New Roman"/>
          <w:sz w:val="21"/>
          <w:szCs w:val="21"/>
        </w:rPr>
      </w:pPr>
      <w:r w:rsidRPr="001D0FFF">
        <w:rPr>
          <w:rFonts w:ascii="Times New Roman" w:hAnsi="Times New Roman" w:cs="Times New Roman"/>
          <w:color w:val="000000"/>
          <w:sz w:val="21"/>
          <w:szCs w:val="21"/>
        </w:rPr>
        <w:t xml:space="preserve">(  ) </w:t>
      </w:r>
      <w:r w:rsidRPr="001D0FFF">
        <w:rPr>
          <w:rFonts w:ascii="Times New Roman" w:eastAsia="Arial" w:hAnsi="Times New Roman" w:cs="Times New Roman"/>
          <w:color w:val="000000"/>
          <w:position w:val="-1"/>
          <w:sz w:val="21"/>
          <w:szCs w:val="21"/>
          <w:lang w:eastAsia="pt-BR"/>
        </w:rPr>
        <w:t>Declaro que cumpro as exigências de reserva de cargos para pessoa com deficiência e para reabilitado da Previdência Social, previstas em lei e em outras normas específicas;</w:t>
      </w:r>
    </w:p>
    <w:p w14:paraId="1FBBA587" w14:textId="77777777" w:rsidR="001B4CED" w:rsidRPr="001D0FFF" w:rsidRDefault="00000000">
      <w:pPr>
        <w:tabs>
          <w:tab w:val="left" w:pos="284"/>
        </w:tabs>
        <w:spacing w:line="276" w:lineRule="auto"/>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color w:val="000000"/>
          <w:sz w:val="21"/>
          <w:szCs w:val="21"/>
        </w:rPr>
        <w:t xml:space="preserve">(  ) </w:t>
      </w:r>
      <w:r w:rsidRPr="001D0FFF">
        <w:rPr>
          <w:rFonts w:ascii="Times New Roman" w:eastAsia="Arial" w:hAnsi="Times New Roman" w:cs="Times New Roman"/>
          <w:color w:val="000000"/>
          <w:position w:val="-1"/>
          <w:sz w:val="21"/>
          <w:szCs w:val="21"/>
          <w:lang w:eastAsia="pt-BR"/>
        </w:rPr>
        <w:t xml:space="preserve">Declaro que cumpro </w:t>
      </w:r>
      <w:r w:rsidRPr="001D0FFF">
        <w:rPr>
          <w:rFonts w:ascii="Times New Roman" w:hAnsi="Times New Roman" w:cs="Times New Roman"/>
          <w:bCs/>
          <w:sz w:val="21"/>
          <w:szCs w:val="21"/>
        </w:rPr>
        <w:t>os requisitos para a habilitação e a conformidade da proposta com as exigências do edital, respondendo pela veracidade das suas informações, na forma da lei.</w:t>
      </w:r>
    </w:p>
    <w:p w14:paraId="7CCA00C9" w14:textId="77777777" w:rsidR="001B4CED" w:rsidRPr="001D0FFF" w:rsidRDefault="00000000">
      <w:pPr>
        <w:tabs>
          <w:tab w:val="left" w:pos="284"/>
        </w:tabs>
        <w:spacing w:line="276" w:lineRule="auto"/>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color w:val="000000"/>
          <w:sz w:val="21"/>
          <w:szCs w:val="21"/>
        </w:rPr>
        <w:t xml:space="preserve">(  ) </w:t>
      </w:r>
      <w:r w:rsidRPr="001D0FFF">
        <w:rPr>
          <w:rFonts w:ascii="Times New Roman" w:eastAsia="Arial" w:hAnsi="Times New Roman" w:cs="Times New Roman"/>
          <w:color w:val="000000"/>
          <w:position w:val="-1"/>
          <w:sz w:val="21"/>
          <w:szCs w:val="21"/>
          <w:lang w:eastAsia="pt-BR"/>
        </w:rPr>
        <w:t xml:space="preserve">Declaro que cumpro </w:t>
      </w:r>
      <w:r w:rsidRPr="001D0FFF">
        <w:rPr>
          <w:rFonts w:ascii="Times New Roman" w:hAnsi="Times New Roman" w:cs="Times New Roman"/>
          <w:bCs/>
          <w:color w:val="000000"/>
          <w:sz w:val="21"/>
          <w:szCs w:val="21"/>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 2006. </w:t>
      </w:r>
    </w:p>
    <w:p w14:paraId="6C8D0991" w14:textId="77777777" w:rsidR="001B4CED" w:rsidRPr="001D0FFF" w:rsidRDefault="00000000">
      <w:pPr>
        <w:tabs>
          <w:tab w:val="left" w:pos="284"/>
        </w:tabs>
        <w:spacing w:line="276" w:lineRule="auto"/>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color w:val="000000"/>
          <w:sz w:val="21"/>
          <w:szCs w:val="21"/>
        </w:rPr>
        <w:t xml:space="preserve">(  ) </w:t>
      </w:r>
      <w:r w:rsidRPr="001D0FFF">
        <w:rPr>
          <w:rFonts w:ascii="Times New Roman" w:eastAsia="Arial" w:hAnsi="Times New Roman" w:cs="Times New Roman"/>
          <w:color w:val="000000"/>
          <w:position w:val="-1"/>
          <w:sz w:val="21"/>
          <w:szCs w:val="21"/>
          <w:lang w:eastAsia="pt-BR"/>
        </w:rPr>
        <w:t xml:space="preserve">Declaro que </w:t>
      </w:r>
      <w:r w:rsidRPr="001D0FFF">
        <w:rPr>
          <w:rFonts w:ascii="Times New Roman" w:hAnsi="Times New Roman" w:cs="Times New Roman"/>
          <w:bCs/>
          <w:color w:val="000000"/>
          <w:sz w:val="21"/>
          <w:szCs w:val="21"/>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p>
    <w:p w14:paraId="79B4E4E7" w14:textId="77777777" w:rsidR="001B4CED" w:rsidRPr="001D0FFF" w:rsidRDefault="00000000">
      <w:pPr>
        <w:tabs>
          <w:tab w:val="left" w:pos="284"/>
        </w:tabs>
        <w:spacing w:line="276" w:lineRule="auto"/>
        <w:jc w:val="both"/>
        <w:rPr>
          <w:rFonts w:ascii="Times New Roman" w:eastAsia="Arial" w:hAnsi="Times New Roman" w:cs="Times New Roman"/>
          <w:color w:val="000000"/>
          <w:position w:val="-1"/>
          <w:sz w:val="21"/>
          <w:szCs w:val="21"/>
          <w:lang w:eastAsia="pt-BR"/>
        </w:rPr>
      </w:pPr>
      <w:r w:rsidRPr="001D0FFF">
        <w:rPr>
          <w:rFonts w:ascii="Times New Roman" w:hAnsi="Times New Roman" w:cs="Times New Roman"/>
          <w:color w:val="000000"/>
          <w:sz w:val="21"/>
          <w:szCs w:val="21"/>
        </w:rPr>
        <w:t xml:space="preserve">(  ) </w:t>
      </w:r>
      <w:r w:rsidRPr="001D0FFF">
        <w:rPr>
          <w:rFonts w:ascii="Times New Roman" w:eastAsia="Arial" w:hAnsi="Times New Roman" w:cs="Times New Roman"/>
          <w:color w:val="000000"/>
          <w:position w:val="-1"/>
          <w:sz w:val="21"/>
          <w:szCs w:val="21"/>
          <w:lang w:eastAsia="pt-BR"/>
        </w:rPr>
        <w:t xml:space="preserve">Declaro que </w:t>
      </w:r>
      <w:r w:rsidRPr="001D0FFF">
        <w:rPr>
          <w:rFonts w:ascii="Times New Roman" w:hAnsi="Times New Roman" w:cs="Times New Roman"/>
          <w:bCs/>
          <w:color w:val="000000"/>
          <w:sz w:val="21"/>
          <w:szCs w:val="21"/>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BE5B0B" w14:textId="77777777" w:rsidR="001B4CED" w:rsidRPr="001D0FFF" w:rsidRDefault="001B4CED">
      <w:pPr>
        <w:pStyle w:val="Corpodetexto"/>
        <w:spacing w:after="0" w:line="276" w:lineRule="auto"/>
        <w:ind w:right="-24" w:hanging="2"/>
        <w:jc w:val="right"/>
        <w:rPr>
          <w:rFonts w:ascii="Times New Roman" w:eastAsia="Arial" w:hAnsi="Times New Roman" w:cs="Times New Roman"/>
          <w:color w:val="000000"/>
          <w:position w:val="-1"/>
          <w:sz w:val="21"/>
          <w:szCs w:val="21"/>
          <w:lang w:eastAsia="pt-BR"/>
        </w:rPr>
      </w:pPr>
    </w:p>
    <w:p w14:paraId="40B788D7" w14:textId="77777777" w:rsidR="001B4CED" w:rsidRPr="001D0FFF" w:rsidRDefault="00000000">
      <w:pPr>
        <w:pStyle w:val="Corpodetexto"/>
        <w:spacing w:after="0" w:line="276" w:lineRule="auto"/>
        <w:ind w:right="-24" w:hanging="2"/>
        <w:jc w:val="right"/>
        <w:rPr>
          <w:rFonts w:ascii="Times New Roman" w:hAnsi="Times New Roman" w:cs="Times New Roman"/>
          <w:sz w:val="21"/>
          <w:szCs w:val="21"/>
        </w:rPr>
      </w:pPr>
      <w:r w:rsidRPr="001D0FFF">
        <w:rPr>
          <w:rFonts w:ascii="Times New Roman" w:hAnsi="Times New Roman" w:cs="Times New Roman"/>
          <w:sz w:val="21"/>
          <w:szCs w:val="21"/>
        </w:rPr>
        <w:t>_______________________/___, ___ de __________ de 20__.</w:t>
      </w:r>
    </w:p>
    <w:p w14:paraId="5C0983C2" w14:textId="77777777" w:rsidR="001B4CED" w:rsidRPr="001D0FFF" w:rsidRDefault="001B4CED">
      <w:pPr>
        <w:pStyle w:val="Corpodetexto"/>
        <w:spacing w:after="0" w:line="276" w:lineRule="auto"/>
        <w:ind w:right="926" w:hanging="2"/>
        <w:jc w:val="center"/>
        <w:rPr>
          <w:rFonts w:ascii="Times New Roman" w:hAnsi="Times New Roman" w:cs="Times New Roman"/>
          <w:sz w:val="21"/>
          <w:szCs w:val="21"/>
        </w:rPr>
      </w:pPr>
    </w:p>
    <w:p w14:paraId="741099A4" w14:textId="77777777" w:rsidR="001B4CED" w:rsidRPr="001D0FFF" w:rsidRDefault="001B4CED">
      <w:pPr>
        <w:pStyle w:val="Corpodetexto"/>
        <w:spacing w:after="0" w:line="276" w:lineRule="auto"/>
        <w:ind w:right="926" w:hanging="2"/>
        <w:jc w:val="center"/>
        <w:rPr>
          <w:rFonts w:ascii="Times New Roman" w:hAnsi="Times New Roman" w:cs="Times New Roman"/>
          <w:sz w:val="21"/>
          <w:szCs w:val="21"/>
        </w:rPr>
      </w:pPr>
    </w:p>
    <w:p w14:paraId="3BE3258F" w14:textId="77777777" w:rsidR="001B4CED" w:rsidRPr="00DA3F18" w:rsidRDefault="00000000">
      <w:pPr>
        <w:pStyle w:val="Corpodetexto"/>
        <w:spacing w:after="0" w:line="276" w:lineRule="auto"/>
        <w:ind w:right="926" w:hanging="2"/>
        <w:jc w:val="center"/>
        <w:rPr>
          <w:rFonts w:ascii="Times New Roman" w:hAnsi="Times New Roman" w:cs="Times New Roman"/>
          <w:sz w:val="21"/>
          <w:szCs w:val="21"/>
        </w:rPr>
      </w:pPr>
      <w:r w:rsidRPr="001D0FFF">
        <w:rPr>
          <w:rFonts w:ascii="Times New Roman" w:hAnsi="Times New Roman" w:cs="Times New Roman"/>
          <w:sz w:val="21"/>
          <w:szCs w:val="21"/>
        </w:rPr>
        <w:t>Nome,</w:t>
      </w:r>
      <w:r w:rsidRPr="001D0FFF">
        <w:rPr>
          <w:rFonts w:ascii="Times New Roman" w:hAnsi="Times New Roman" w:cs="Times New Roman"/>
          <w:spacing w:val="-5"/>
          <w:sz w:val="21"/>
          <w:szCs w:val="21"/>
        </w:rPr>
        <w:t xml:space="preserve"> </w:t>
      </w:r>
      <w:r w:rsidRPr="001D0FFF">
        <w:rPr>
          <w:rFonts w:ascii="Times New Roman" w:hAnsi="Times New Roman" w:cs="Times New Roman"/>
          <w:sz w:val="21"/>
          <w:szCs w:val="21"/>
        </w:rPr>
        <w:t>identificação</w:t>
      </w:r>
      <w:r w:rsidRPr="001D0FFF">
        <w:rPr>
          <w:rFonts w:ascii="Times New Roman" w:hAnsi="Times New Roman" w:cs="Times New Roman"/>
          <w:spacing w:val="-4"/>
          <w:sz w:val="21"/>
          <w:szCs w:val="21"/>
        </w:rPr>
        <w:t xml:space="preserve"> </w:t>
      </w:r>
      <w:r w:rsidRPr="001D0FFF">
        <w:rPr>
          <w:rFonts w:ascii="Times New Roman" w:hAnsi="Times New Roman" w:cs="Times New Roman"/>
          <w:sz w:val="21"/>
          <w:szCs w:val="21"/>
        </w:rPr>
        <w:t>e</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assinatura</w:t>
      </w:r>
      <w:r w:rsidRPr="001D0FFF">
        <w:rPr>
          <w:rFonts w:ascii="Times New Roman" w:hAnsi="Times New Roman" w:cs="Times New Roman"/>
          <w:spacing w:val="-2"/>
          <w:sz w:val="21"/>
          <w:szCs w:val="21"/>
        </w:rPr>
        <w:t xml:space="preserve"> </w:t>
      </w:r>
      <w:r w:rsidRPr="001D0FFF">
        <w:rPr>
          <w:rFonts w:ascii="Times New Roman" w:hAnsi="Times New Roman" w:cs="Times New Roman"/>
          <w:sz w:val="21"/>
          <w:szCs w:val="21"/>
        </w:rPr>
        <w:t>do</w:t>
      </w:r>
      <w:r w:rsidRPr="001D0FFF">
        <w:rPr>
          <w:rFonts w:ascii="Times New Roman" w:hAnsi="Times New Roman" w:cs="Times New Roman"/>
          <w:spacing w:val="-1"/>
          <w:sz w:val="21"/>
          <w:szCs w:val="21"/>
        </w:rPr>
        <w:t xml:space="preserve"> </w:t>
      </w:r>
      <w:r w:rsidRPr="001D0FFF">
        <w:rPr>
          <w:rFonts w:ascii="Times New Roman" w:hAnsi="Times New Roman" w:cs="Times New Roman"/>
          <w:sz w:val="21"/>
          <w:szCs w:val="21"/>
        </w:rPr>
        <w:t>interessado</w:t>
      </w:r>
    </w:p>
    <w:p w14:paraId="1424B7E4" w14:textId="77777777" w:rsidR="001B4CED" w:rsidRPr="00DA3F18" w:rsidRDefault="001B4CED">
      <w:pPr>
        <w:widowControl w:val="0"/>
        <w:tabs>
          <w:tab w:val="left" w:pos="1134"/>
        </w:tabs>
        <w:spacing w:line="276" w:lineRule="auto"/>
        <w:ind w:hanging="2"/>
        <w:jc w:val="center"/>
        <w:rPr>
          <w:rFonts w:ascii="Times New Roman" w:hAnsi="Times New Roman" w:cs="Times New Roman"/>
          <w:b/>
          <w:bCs/>
          <w:sz w:val="21"/>
          <w:szCs w:val="21"/>
        </w:rPr>
      </w:pPr>
    </w:p>
    <w:p w14:paraId="5FAF709B" w14:textId="77777777" w:rsidR="001B4CED" w:rsidRPr="00DA3F18" w:rsidRDefault="001B4CED">
      <w:pPr>
        <w:widowControl w:val="0"/>
        <w:spacing w:line="276" w:lineRule="auto"/>
        <w:ind w:hanging="2"/>
        <w:jc w:val="center"/>
        <w:rPr>
          <w:rFonts w:ascii="Times New Roman" w:hAnsi="Times New Roman" w:cs="Times New Roman"/>
          <w:b/>
          <w:bCs/>
          <w:sz w:val="21"/>
          <w:szCs w:val="21"/>
        </w:rPr>
      </w:pPr>
      <w:bookmarkStart w:id="69" w:name="_Hlk192522402"/>
      <w:bookmarkEnd w:id="69"/>
    </w:p>
    <w:p w14:paraId="687FCEC9" w14:textId="77777777" w:rsidR="001B4CED" w:rsidRPr="00DA3F18" w:rsidRDefault="001B4CED">
      <w:pPr>
        <w:widowControl w:val="0"/>
        <w:tabs>
          <w:tab w:val="left" w:pos="0"/>
        </w:tabs>
        <w:spacing w:line="276" w:lineRule="auto"/>
        <w:jc w:val="center"/>
        <w:rPr>
          <w:rFonts w:ascii="Times New Roman" w:hAnsi="Times New Roman" w:cs="Times New Roman"/>
          <w:sz w:val="21"/>
          <w:szCs w:val="21"/>
        </w:rPr>
      </w:pPr>
    </w:p>
    <w:p w14:paraId="0A2CE51E" w14:textId="77777777" w:rsidR="001B4CED" w:rsidRPr="00DA3F18" w:rsidRDefault="001B4CED">
      <w:pPr>
        <w:pStyle w:val="NormalWeb"/>
        <w:spacing w:before="0" w:after="0" w:line="276" w:lineRule="auto"/>
        <w:jc w:val="both"/>
        <w:rPr>
          <w:sz w:val="21"/>
          <w:szCs w:val="21"/>
        </w:rPr>
      </w:pPr>
      <w:bookmarkStart w:id="70" w:name="_Hlk134457957"/>
      <w:bookmarkEnd w:id="70"/>
    </w:p>
    <w:sectPr w:rsidR="001B4CED" w:rsidRPr="00DA3F18" w:rsidSect="00DA3F18">
      <w:headerReference w:type="default" r:id="rId14"/>
      <w:footerReference w:type="default" r:id="rId15"/>
      <w:pgSz w:w="11906" w:h="16838"/>
      <w:pgMar w:top="2268" w:right="720" w:bottom="793" w:left="720" w:header="284" w:footer="73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862E21" w14:textId="77777777" w:rsidR="00FA2F71" w:rsidRDefault="00FA2F71">
      <w:r>
        <w:separator/>
      </w:r>
    </w:p>
  </w:endnote>
  <w:endnote w:type="continuationSeparator" w:id="0">
    <w:p w14:paraId="105B4A23" w14:textId="77777777" w:rsidR="00FA2F71" w:rsidRDefault="00FA2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altName w:val="Arial"/>
    <w:charset w:val="01"/>
    <w:family w:val="swiss"/>
    <w:pitch w:val="variable"/>
  </w:font>
  <w:font w:name="Noto Sans CJK SC">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Arial">
    <w:altName w:val="Arial"/>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FE711" w14:textId="77777777" w:rsidR="001B4CED" w:rsidRDefault="00000000">
    <w:pPr>
      <w:pStyle w:val="Rodap"/>
      <w:jc w:val="right"/>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w:instrText>
    </w:r>
    <w:r>
      <w:rPr>
        <w:rFonts w:ascii="Times New Roman" w:hAnsi="Times New Roman" w:cs="Times New Roman"/>
        <w:sz w:val="21"/>
        <w:szCs w:val="21"/>
      </w:rPr>
      <w:fldChar w:fldCharType="separate"/>
    </w:r>
    <w:r>
      <w:rPr>
        <w:rFonts w:ascii="Times New Roman" w:hAnsi="Times New Roman" w:cs="Times New Roman"/>
        <w:sz w:val="21"/>
        <w:szCs w:val="21"/>
      </w:rPr>
      <w:t>24</w:t>
    </w:r>
    <w:r>
      <w:rPr>
        <w:rFonts w:ascii="Times New Roman" w:hAnsi="Times New Roman" w:cs="Times New Roman"/>
        <w:sz w:val="21"/>
        <w:szCs w:val="21"/>
      </w:rPr>
      <w:fldChar w:fldCharType="end"/>
    </w:r>
  </w:p>
  <w:p w14:paraId="3AD06120" w14:textId="77777777" w:rsidR="001B4CED" w:rsidRDefault="001B4CED">
    <w:pPr>
      <w:pStyle w:val="Rodap"/>
      <w:rPr>
        <w:rFonts w:ascii="Times New Roman" w:hAnsi="Times New Roman" w:cs="Times New Roman"/>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100AA1" w14:textId="77777777" w:rsidR="00FA2F71" w:rsidRDefault="00FA2F71">
      <w:pPr>
        <w:rPr>
          <w:sz w:val="12"/>
        </w:rPr>
      </w:pPr>
      <w:r>
        <w:separator/>
      </w:r>
    </w:p>
  </w:footnote>
  <w:footnote w:type="continuationSeparator" w:id="0">
    <w:p w14:paraId="23C626DE" w14:textId="77777777" w:rsidR="00FA2F71" w:rsidRDefault="00FA2F71">
      <w:pPr>
        <w:rPr>
          <w:sz w:val="12"/>
        </w:rPr>
      </w:pPr>
      <w:r>
        <w:continuationSeparator/>
      </w:r>
    </w:p>
  </w:footnote>
  <w:footnote w:id="1">
    <w:p w14:paraId="3B94A534" w14:textId="3A721DC1" w:rsidR="001B4CED" w:rsidRDefault="001B4CED" w:rsidP="00DA3F18">
      <w:pPr>
        <w:jc w:val="both"/>
      </w:pPr>
    </w:p>
  </w:footnote>
  <w:footnote w:id="2">
    <w:p w14:paraId="5092828C" w14:textId="11A9B3B2" w:rsidR="001B4CED" w:rsidRDefault="001B4CED" w:rsidP="00425C66">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A9C55D" w14:textId="35028297" w:rsidR="00920156" w:rsidRDefault="00920156" w:rsidP="00920156">
    <w:pPr>
      <w:spacing w:before="90"/>
      <w:ind w:left="2873" w:right="1173"/>
      <w:jc w:val="center"/>
      <w:rPr>
        <w:b/>
        <w:sz w:val="28"/>
      </w:rPr>
    </w:pPr>
    <w:r>
      <w:rPr>
        <w:noProof/>
      </w:rPr>
      <w:drawing>
        <wp:anchor distT="0" distB="0" distL="0" distR="0" simplePos="0" relativeHeight="251659264" behindDoc="0" locked="0" layoutInCell="1" allowOverlap="1" wp14:anchorId="4CE82AEC" wp14:editId="315304FE">
          <wp:simplePos x="0" y="0"/>
          <wp:positionH relativeFrom="page">
            <wp:posOffset>996315</wp:posOffset>
          </wp:positionH>
          <wp:positionV relativeFrom="paragraph">
            <wp:posOffset>66675</wp:posOffset>
          </wp:positionV>
          <wp:extent cx="920115" cy="1000760"/>
          <wp:effectExtent l="0" t="0" r="0" b="8890"/>
          <wp:wrapNone/>
          <wp:docPr id="647624915"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0115" cy="1000760"/>
                  </a:xfrm>
                  <a:prstGeom prst="rect">
                    <a:avLst/>
                  </a:prstGeom>
                  <a:noFill/>
                </pic:spPr>
              </pic:pic>
            </a:graphicData>
          </a:graphic>
          <wp14:sizeRelH relativeFrom="page">
            <wp14:pctWidth>0</wp14:pctWidth>
          </wp14:sizeRelH>
          <wp14:sizeRelV relativeFrom="page">
            <wp14:pctHeight>0</wp14:pctHeight>
          </wp14:sizeRelV>
        </wp:anchor>
      </w:drawing>
    </w:r>
    <w:r>
      <w:rPr>
        <w:b/>
        <w:sz w:val="28"/>
        <w:u w:val="single"/>
      </w:rPr>
      <w:t>ESTADO</w:t>
    </w:r>
    <w:r>
      <w:rPr>
        <w:b/>
        <w:spacing w:val="-11"/>
        <w:sz w:val="28"/>
        <w:u w:val="single"/>
      </w:rPr>
      <w:t xml:space="preserve"> </w:t>
    </w:r>
    <w:r>
      <w:rPr>
        <w:b/>
        <w:sz w:val="28"/>
        <w:u w:val="single"/>
      </w:rPr>
      <w:t>DO</w:t>
    </w:r>
    <w:r>
      <w:rPr>
        <w:b/>
        <w:spacing w:val="-13"/>
        <w:sz w:val="28"/>
        <w:u w:val="single"/>
      </w:rPr>
      <w:t xml:space="preserve"> </w:t>
    </w:r>
    <w:r>
      <w:rPr>
        <w:b/>
        <w:sz w:val="28"/>
        <w:u w:val="single"/>
      </w:rPr>
      <w:t>RIO</w:t>
    </w:r>
    <w:r>
      <w:rPr>
        <w:b/>
        <w:spacing w:val="-13"/>
        <w:sz w:val="28"/>
        <w:u w:val="single"/>
      </w:rPr>
      <w:t xml:space="preserve"> </w:t>
    </w:r>
    <w:r>
      <w:rPr>
        <w:b/>
        <w:sz w:val="28"/>
        <w:u w:val="single"/>
      </w:rPr>
      <w:t>GRANDE</w:t>
    </w:r>
    <w:r>
      <w:rPr>
        <w:b/>
        <w:spacing w:val="-15"/>
        <w:sz w:val="28"/>
        <w:u w:val="single"/>
      </w:rPr>
      <w:t xml:space="preserve"> </w:t>
    </w:r>
    <w:r>
      <w:rPr>
        <w:b/>
        <w:sz w:val="28"/>
        <w:u w:val="single"/>
      </w:rPr>
      <w:t>DO</w:t>
    </w:r>
    <w:r>
      <w:rPr>
        <w:b/>
        <w:spacing w:val="-10"/>
        <w:sz w:val="28"/>
        <w:u w:val="single"/>
      </w:rPr>
      <w:t xml:space="preserve"> </w:t>
    </w:r>
    <w:r>
      <w:rPr>
        <w:b/>
        <w:spacing w:val="-5"/>
        <w:sz w:val="28"/>
        <w:u w:val="single"/>
      </w:rPr>
      <w:t>SUL</w:t>
    </w:r>
  </w:p>
  <w:p w14:paraId="530584BC" w14:textId="78D24087" w:rsidR="00920156" w:rsidRDefault="00920156" w:rsidP="00920156">
    <w:pPr>
      <w:spacing w:before="4"/>
      <w:ind w:left="2873" w:right="1171"/>
      <w:jc w:val="center"/>
      <w:rPr>
        <w:b/>
        <w:sz w:val="28"/>
      </w:rPr>
    </w:pPr>
    <w:r>
      <w:rPr>
        <w:b/>
        <w:sz w:val="28"/>
      </w:rPr>
      <w:t>Prefeitura</w:t>
    </w:r>
    <w:r>
      <w:rPr>
        <w:b/>
        <w:spacing w:val="-22"/>
        <w:sz w:val="28"/>
      </w:rPr>
      <w:t xml:space="preserve"> </w:t>
    </w:r>
    <w:r>
      <w:rPr>
        <w:b/>
        <w:sz w:val="28"/>
      </w:rPr>
      <w:t>Municipal</w:t>
    </w:r>
    <w:r>
      <w:rPr>
        <w:b/>
        <w:spacing w:val="-20"/>
        <w:sz w:val="28"/>
      </w:rPr>
      <w:t xml:space="preserve"> </w:t>
    </w:r>
    <w:r>
      <w:rPr>
        <w:b/>
        <w:sz w:val="28"/>
      </w:rPr>
      <w:t>TIRADENTES</w:t>
    </w:r>
    <w:r>
      <w:rPr>
        <w:b/>
        <w:spacing w:val="-19"/>
        <w:sz w:val="28"/>
      </w:rPr>
      <w:t xml:space="preserve"> </w:t>
    </w:r>
    <w:r>
      <w:rPr>
        <w:b/>
        <w:sz w:val="28"/>
      </w:rPr>
      <w:t>DO</w:t>
    </w:r>
    <w:r>
      <w:rPr>
        <w:b/>
        <w:spacing w:val="-20"/>
        <w:sz w:val="28"/>
      </w:rPr>
      <w:t xml:space="preserve"> </w:t>
    </w:r>
    <w:r>
      <w:rPr>
        <w:b/>
        <w:sz w:val="28"/>
      </w:rPr>
      <w:t>SUL CNPJ 94.726.320/0001-77</w:t>
    </w:r>
  </w:p>
  <w:p w14:paraId="15C1F532" w14:textId="77777777" w:rsidR="00920156" w:rsidRDefault="00000000" w:rsidP="00920156">
    <w:pPr>
      <w:spacing w:line="310" w:lineRule="exact"/>
      <w:ind w:left="2873" w:right="1171"/>
      <w:jc w:val="center"/>
      <w:rPr>
        <w:b/>
        <w:sz w:val="28"/>
      </w:rPr>
    </w:pPr>
    <w:hyperlink r:id="rId2" w:history="1">
      <w:r w:rsidR="00920156">
        <w:rPr>
          <w:rStyle w:val="Hyperlink"/>
          <w:spacing w:val="-2"/>
          <w:sz w:val="28"/>
        </w:rPr>
        <w:t>adm@tiradentesdosul.rs.gov.br</w:t>
      </w:r>
    </w:hyperlink>
  </w:p>
  <w:p w14:paraId="52FF420C" w14:textId="633497A0" w:rsidR="001B4CED" w:rsidRPr="00920156" w:rsidRDefault="001B4CED" w:rsidP="0092015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C18BA"/>
    <w:multiLevelType w:val="multilevel"/>
    <w:tmpl w:val="7A9AFFCC"/>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A35110"/>
    <w:multiLevelType w:val="multilevel"/>
    <w:tmpl w:val="370AD59E"/>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650837"/>
    <w:multiLevelType w:val="multilevel"/>
    <w:tmpl w:val="CFB83E36"/>
    <w:lvl w:ilvl="0">
      <w:start w:val="1"/>
      <w:numFmt w:val="lowerLetter"/>
      <w:lvlText w:val="%1)"/>
      <w:lvlJc w:val="left"/>
      <w:pPr>
        <w:tabs>
          <w:tab w:val="num" w:pos="0"/>
        </w:tabs>
        <w:ind w:left="358" w:hanging="360"/>
      </w:pPr>
      <w:rPr>
        <w:b/>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B014E5"/>
    <w:multiLevelType w:val="multilevel"/>
    <w:tmpl w:val="9698BF36"/>
    <w:lvl w:ilvl="0">
      <w:start w:val="1"/>
      <w:numFmt w:val="lowerLetter"/>
      <w:lvlText w:val="%1)"/>
      <w:lvlJc w:val="left"/>
      <w:pPr>
        <w:tabs>
          <w:tab w:val="num" w:pos="0"/>
        </w:tabs>
        <w:ind w:left="718" w:hanging="360"/>
      </w:pPr>
      <w:rPr>
        <w:b/>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B7761E"/>
    <w:multiLevelType w:val="multilevel"/>
    <w:tmpl w:val="37121CE4"/>
    <w:lvl w:ilvl="0">
      <w:start w:val="14"/>
      <w:numFmt w:val="decimal"/>
      <w:lvlText w:val="%1"/>
      <w:lvlJc w:val="left"/>
      <w:pPr>
        <w:tabs>
          <w:tab w:val="num" w:pos="0"/>
        </w:tabs>
        <w:ind w:left="375" w:hanging="375"/>
      </w:pPr>
    </w:lvl>
    <w:lvl w:ilvl="1">
      <w:start w:val="1"/>
      <w:numFmt w:val="decimal"/>
      <w:lvlText w:val="%1.%2"/>
      <w:lvlJc w:val="left"/>
      <w:pPr>
        <w:tabs>
          <w:tab w:val="num" w:pos="0"/>
        </w:tabs>
        <w:ind w:left="375" w:hanging="375"/>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191207F8"/>
    <w:multiLevelType w:val="multilevel"/>
    <w:tmpl w:val="E9F02B0A"/>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CBB583D"/>
    <w:multiLevelType w:val="multilevel"/>
    <w:tmpl w:val="B95471A4"/>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FFA03F5"/>
    <w:multiLevelType w:val="multilevel"/>
    <w:tmpl w:val="05C82096"/>
    <w:lvl w:ilvl="0">
      <w:start w:val="10"/>
      <w:numFmt w:val="decimal"/>
      <w:lvlText w:val="%1"/>
      <w:lvlJc w:val="left"/>
      <w:pPr>
        <w:tabs>
          <w:tab w:val="num" w:pos="0"/>
        </w:tabs>
        <w:ind w:left="375" w:hanging="375"/>
      </w:pPr>
    </w:lvl>
    <w:lvl w:ilvl="1">
      <w:start w:val="1"/>
      <w:numFmt w:val="decimal"/>
      <w:lvlText w:val="%1.%2"/>
      <w:lvlJc w:val="left"/>
      <w:pPr>
        <w:tabs>
          <w:tab w:val="num" w:pos="0"/>
        </w:tabs>
        <w:ind w:left="735" w:hanging="375"/>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8" w15:restartNumberingAfterBreak="0">
    <w:nsid w:val="23385575"/>
    <w:multiLevelType w:val="multilevel"/>
    <w:tmpl w:val="435A34FA"/>
    <w:lvl w:ilvl="0">
      <w:start w:val="10"/>
      <w:numFmt w:val="decimal"/>
      <w:lvlText w:val="%1"/>
      <w:lvlJc w:val="left"/>
      <w:pPr>
        <w:tabs>
          <w:tab w:val="num" w:pos="0"/>
        </w:tabs>
        <w:ind w:left="375" w:hanging="375"/>
      </w:pPr>
    </w:lvl>
    <w:lvl w:ilvl="1">
      <w:start w:val="1"/>
      <w:numFmt w:val="decimal"/>
      <w:lvlText w:val="%1.%2"/>
      <w:lvlJc w:val="left"/>
      <w:pPr>
        <w:tabs>
          <w:tab w:val="num" w:pos="0"/>
        </w:tabs>
        <w:ind w:left="735" w:hanging="375"/>
      </w:pPr>
      <w:rPr>
        <w:b/>
        <w:bCs/>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9" w15:restartNumberingAfterBreak="0">
    <w:nsid w:val="2561311D"/>
    <w:multiLevelType w:val="multilevel"/>
    <w:tmpl w:val="BEDC9A78"/>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5DE5D9E"/>
    <w:multiLevelType w:val="multilevel"/>
    <w:tmpl w:val="53984EF2"/>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rPr>
        <w:b/>
        <w:bCs/>
      </w:rPr>
    </w:lvl>
    <w:lvl w:ilvl="2">
      <w:start w:val="1"/>
      <w:numFmt w:val="decimal"/>
      <w:lvlText w:val="%1.%2.%3"/>
      <w:lvlJc w:val="left"/>
      <w:pPr>
        <w:tabs>
          <w:tab w:val="num" w:pos="0"/>
        </w:tabs>
        <w:ind w:left="4123" w:hanging="720"/>
      </w:pPr>
      <w:rPr>
        <w:b/>
        <w:bCs/>
        <w:color w:val="auto"/>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11" w15:restartNumberingAfterBreak="0">
    <w:nsid w:val="282020F3"/>
    <w:multiLevelType w:val="multilevel"/>
    <w:tmpl w:val="9B7A0F66"/>
    <w:lvl w:ilvl="0">
      <w:start w:val="13"/>
      <w:numFmt w:val="decimal"/>
      <w:lvlText w:val="%1"/>
      <w:lvlJc w:val="left"/>
      <w:pPr>
        <w:tabs>
          <w:tab w:val="num" w:pos="0"/>
        </w:tabs>
        <w:ind w:left="375" w:hanging="375"/>
      </w:pPr>
    </w:lvl>
    <w:lvl w:ilvl="1">
      <w:start w:val="1"/>
      <w:numFmt w:val="decimal"/>
      <w:lvlText w:val="%1.%2"/>
      <w:lvlJc w:val="left"/>
      <w:pPr>
        <w:tabs>
          <w:tab w:val="num" w:pos="0"/>
        </w:tabs>
        <w:ind w:left="375" w:hanging="375"/>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12" w15:restartNumberingAfterBreak="0">
    <w:nsid w:val="2CF6159B"/>
    <w:multiLevelType w:val="multilevel"/>
    <w:tmpl w:val="FC4C823E"/>
    <w:lvl w:ilvl="0">
      <w:start w:val="1"/>
      <w:numFmt w:val="lowerLetter"/>
      <w:lvlText w:val="%1)"/>
      <w:lvlJc w:val="left"/>
      <w:pPr>
        <w:tabs>
          <w:tab w:val="num" w:pos="0"/>
        </w:tabs>
        <w:ind w:left="718" w:hanging="360"/>
      </w:pPr>
      <w:rPr>
        <w:b/>
        <w:bCs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E912ACC"/>
    <w:multiLevelType w:val="multilevel"/>
    <w:tmpl w:val="FC2A89FE"/>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68725A2"/>
    <w:multiLevelType w:val="multilevel"/>
    <w:tmpl w:val="DE18E9BA"/>
    <w:lvl w:ilvl="0">
      <w:start w:val="1"/>
      <w:numFmt w:val="lowerLetter"/>
      <w:lvlText w:val="%1)"/>
      <w:lvlJc w:val="left"/>
      <w:pPr>
        <w:tabs>
          <w:tab w:val="num" w:pos="0"/>
        </w:tabs>
        <w:ind w:left="141" w:hanging="224"/>
      </w:pPr>
      <w:rPr>
        <w:rFonts w:ascii="Times New Roman" w:eastAsia="Calibri" w:hAnsi="Times New Roman" w:cs="Times New Roman"/>
        <w:b/>
        <w:i w:val="0"/>
        <w:sz w:val="21"/>
        <w:szCs w:val="21"/>
      </w:rPr>
    </w:lvl>
    <w:lvl w:ilvl="1">
      <w:numFmt w:val="bullet"/>
      <w:lvlText w:val=""/>
      <w:lvlJc w:val="left"/>
      <w:pPr>
        <w:tabs>
          <w:tab w:val="num" w:pos="0"/>
        </w:tabs>
        <w:ind w:left="1203" w:hanging="224"/>
      </w:pPr>
      <w:rPr>
        <w:rFonts w:ascii="Symbol" w:hAnsi="Symbol" w:cs="Symbol" w:hint="default"/>
      </w:rPr>
    </w:lvl>
    <w:lvl w:ilvl="2">
      <w:numFmt w:val="bullet"/>
      <w:lvlText w:val=""/>
      <w:lvlJc w:val="left"/>
      <w:pPr>
        <w:tabs>
          <w:tab w:val="num" w:pos="0"/>
        </w:tabs>
        <w:ind w:left="2267" w:hanging="224"/>
      </w:pPr>
      <w:rPr>
        <w:rFonts w:ascii="Symbol" w:hAnsi="Symbol" w:cs="Symbol" w:hint="default"/>
      </w:rPr>
    </w:lvl>
    <w:lvl w:ilvl="3">
      <w:numFmt w:val="bullet"/>
      <w:lvlText w:val=""/>
      <w:lvlJc w:val="left"/>
      <w:pPr>
        <w:tabs>
          <w:tab w:val="num" w:pos="0"/>
        </w:tabs>
        <w:ind w:left="3331" w:hanging="223"/>
      </w:pPr>
      <w:rPr>
        <w:rFonts w:ascii="Symbol" w:hAnsi="Symbol" w:cs="Symbol" w:hint="default"/>
      </w:rPr>
    </w:lvl>
    <w:lvl w:ilvl="4">
      <w:numFmt w:val="bullet"/>
      <w:lvlText w:val=""/>
      <w:lvlJc w:val="left"/>
      <w:pPr>
        <w:tabs>
          <w:tab w:val="num" w:pos="0"/>
        </w:tabs>
        <w:ind w:left="4395" w:hanging="224"/>
      </w:pPr>
      <w:rPr>
        <w:rFonts w:ascii="Symbol" w:hAnsi="Symbol" w:cs="Symbol" w:hint="default"/>
      </w:rPr>
    </w:lvl>
    <w:lvl w:ilvl="5">
      <w:numFmt w:val="bullet"/>
      <w:lvlText w:val=""/>
      <w:lvlJc w:val="left"/>
      <w:pPr>
        <w:tabs>
          <w:tab w:val="num" w:pos="0"/>
        </w:tabs>
        <w:ind w:left="5459" w:hanging="224"/>
      </w:pPr>
      <w:rPr>
        <w:rFonts w:ascii="Symbol" w:hAnsi="Symbol" w:cs="Symbol" w:hint="default"/>
      </w:rPr>
    </w:lvl>
    <w:lvl w:ilvl="6">
      <w:numFmt w:val="bullet"/>
      <w:lvlText w:val=""/>
      <w:lvlJc w:val="left"/>
      <w:pPr>
        <w:tabs>
          <w:tab w:val="num" w:pos="0"/>
        </w:tabs>
        <w:ind w:left="6522" w:hanging="223"/>
      </w:pPr>
      <w:rPr>
        <w:rFonts w:ascii="Symbol" w:hAnsi="Symbol" w:cs="Symbol" w:hint="default"/>
      </w:rPr>
    </w:lvl>
    <w:lvl w:ilvl="7">
      <w:numFmt w:val="bullet"/>
      <w:lvlText w:val=""/>
      <w:lvlJc w:val="left"/>
      <w:pPr>
        <w:tabs>
          <w:tab w:val="num" w:pos="0"/>
        </w:tabs>
        <w:ind w:left="7586" w:hanging="224"/>
      </w:pPr>
      <w:rPr>
        <w:rFonts w:ascii="Symbol" w:hAnsi="Symbol" w:cs="Symbol" w:hint="default"/>
      </w:rPr>
    </w:lvl>
    <w:lvl w:ilvl="8">
      <w:numFmt w:val="bullet"/>
      <w:lvlText w:val=""/>
      <w:lvlJc w:val="left"/>
      <w:pPr>
        <w:tabs>
          <w:tab w:val="num" w:pos="0"/>
        </w:tabs>
        <w:ind w:left="8650" w:hanging="224"/>
      </w:pPr>
      <w:rPr>
        <w:rFonts w:ascii="Symbol" w:hAnsi="Symbol" w:cs="Symbol" w:hint="default"/>
      </w:rPr>
    </w:lvl>
  </w:abstractNum>
  <w:abstractNum w:abstractNumId="15" w15:restartNumberingAfterBreak="0">
    <w:nsid w:val="38DF0764"/>
    <w:multiLevelType w:val="multilevel"/>
    <w:tmpl w:val="774C439A"/>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A7673D7"/>
    <w:multiLevelType w:val="multilevel"/>
    <w:tmpl w:val="A086E250"/>
    <w:lvl w:ilvl="0">
      <w:start w:val="1"/>
      <w:numFmt w:val="decimal"/>
      <w:lvlText w:val="%1."/>
      <w:lvlJc w:val="left"/>
      <w:pPr>
        <w:tabs>
          <w:tab w:val="num" w:pos="0"/>
        </w:tabs>
        <w:ind w:left="720" w:hanging="360"/>
      </w:pPr>
      <w:rPr>
        <w:b/>
        <w:bCs w:val="0"/>
      </w:rPr>
    </w:lvl>
    <w:lvl w:ilvl="1">
      <w:start w:val="1"/>
      <w:numFmt w:val="decimal"/>
      <w:isLgl/>
      <w:lvlText w:val="%1.%2"/>
      <w:lvlJc w:val="left"/>
      <w:pPr>
        <w:tabs>
          <w:tab w:val="num" w:pos="0"/>
        </w:tabs>
        <w:ind w:left="2345" w:hanging="360"/>
      </w:pPr>
      <w:rPr>
        <w:b/>
        <w:bCs/>
        <w:color w:val="000000"/>
      </w:rPr>
    </w:lvl>
    <w:lvl w:ilvl="2">
      <w:start w:val="1"/>
      <w:numFmt w:val="decimal"/>
      <w:isLgl/>
      <w:lvlText w:val="%1.%2.%3"/>
      <w:lvlJc w:val="left"/>
      <w:pPr>
        <w:tabs>
          <w:tab w:val="num" w:pos="0"/>
        </w:tabs>
        <w:ind w:left="1080" w:hanging="720"/>
      </w:pPr>
      <w:rPr>
        <w:b/>
        <w:bCs w:val="0"/>
      </w:r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17" w15:restartNumberingAfterBreak="0">
    <w:nsid w:val="3BCA6C0E"/>
    <w:multiLevelType w:val="multilevel"/>
    <w:tmpl w:val="40161F4A"/>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BE801D5"/>
    <w:multiLevelType w:val="multilevel"/>
    <w:tmpl w:val="EB4A1716"/>
    <w:lvl w:ilvl="0">
      <w:start w:val="1"/>
      <w:numFmt w:val="lowerLetter"/>
      <w:lvlText w:val="%1)"/>
      <w:lvlJc w:val="left"/>
      <w:pPr>
        <w:tabs>
          <w:tab w:val="num" w:pos="0"/>
        </w:tabs>
        <w:ind w:left="1243" w:hanging="250"/>
      </w:pPr>
      <w:rPr>
        <w:rFonts w:ascii="Times New Roman" w:eastAsia="Times New Roman" w:hAnsi="Times New Roman" w:cs="Times New Roman"/>
        <w:b/>
        <w:bCs/>
        <w:spacing w:val="-5"/>
        <w:w w:val="101"/>
        <w:sz w:val="22"/>
        <w:szCs w:val="22"/>
        <w:lang w:val="pt-PT"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C8621DB"/>
    <w:multiLevelType w:val="multilevel"/>
    <w:tmpl w:val="0752390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D534EFC"/>
    <w:multiLevelType w:val="multilevel"/>
    <w:tmpl w:val="9F1A1644"/>
    <w:lvl w:ilvl="0">
      <w:start w:val="1"/>
      <w:numFmt w:val="lowerLetter"/>
      <w:lvlText w:val="%1)"/>
      <w:lvlJc w:val="left"/>
      <w:pPr>
        <w:tabs>
          <w:tab w:val="num" w:pos="0"/>
        </w:tabs>
        <w:ind w:left="234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D68102A"/>
    <w:multiLevelType w:val="multilevel"/>
    <w:tmpl w:val="805CC678"/>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F7D5180"/>
    <w:multiLevelType w:val="multilevel"/>
    <w:tmpl w:val="BC766E86"/>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1AB7A4D"/>
    <w:multiLevelType w:val="multilevel"/>
    <w:tmpl w:val="7B922892"/>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730426"/>
    <w:multiLevelType w:val="multilevel"/>
    <w:tmpl w:val="BDBC75B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5" w15:restartNumberingAfterBreak="0">
    <w:nsid w:val="44791391"/>
    <w:multiLevelType w:val="multilevel"/>
    <w:tmpl w:val="C86423CE"/>
    <w:lvl w:ilvl="0">
      <w:start w:val="1"/>
      <w:numFmt w:val="lowerLetter"/>
      <w:lvlText w:val="%1)"/>
      <w:lvlJc w:val="left"/>
      <w:pPr>
        <w:tabs>
          <w:tab w:val="num" w:pos="0"/>
        </w:tabs>
        <w:ind w:left="529" w:hanging="236"/>
      </w:pPr>
      <w:rPr>
        <w:rFonts w:ascii="Times New Roman" w:eastAsia="Arial" w:hAnsi="Times New Roman" w:cs="Times New Roman"/>
        <w:b/>
        <w:bCs/>
        <w:spacing w:val="-1"/>
        <w:w w:val="101"/>
        <w:sz w:val="22"/>
        <w:szCs w:val="22"/>
        <w:lang w:val="pt-PT" w:bidi="ar-S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56E477C"/>
    <w:multiLevelType w:val="multilevel"/>
    <w:tmpl w:val="6768949C"/>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49FB6600"/>
    <w:multiLevelType w:val="multilevel"/>
    <w:tmpl w:val="B49AEA40"/>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28" w15:restartNumberingAfterBreak="0">
    <w:nsid w:val="4D6721D8"/>
    <w:multiLevelType w:val="multilevel"/>
    <w:tmpl w:val="492815C4"/>
    <w:lvl w:ilvl="0">
      <w:start w:val="2"/>
      <w:numFmt w:val="decimal"/>
      <w:lvlText w:val="%1"/>
      <w:lvlJc w:val="left"/>
      <w:pPr>
        <w:tabs>
          <w:tab w:val="num" w:pos="0"/>
        </w:tabs>
        <w:ind w:left="360" w:hanging="360"/>
      </w:pPr>
    </w:lvl>
    <w:lvl w:ilvl="1">
      <w:start w:val="1"/>
      <w:numFmt w:val="decimal"/>
      <w:lvlText w:val="%1.%2"/>
      <w:lvlJc w:val="left"/>
      <w:pPr>
        <w:tabs>
          <w:tab w:val="num" w:pos="0"/>
        </w:tabs>
        <w:ind w:left="720" w:hanging="360"/>
      </w:pPr>
      <w:rPr>
        <w:b/>
        <w:bCs/>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29" w15:restartNumberingAfterBreak="0">
    <w:nsid w:val="5657035D"/>
    <w:multiLevelType w:val="multilevel"/>
    <w:tmpl w:val="867E2D82"/>
    <w:lvl w:ilvl="0">
      <w:start w:val="8"/>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080" w:hanging="108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440" w:hanging="1440"/>
      </w:pPr>
      <w:rPr>
        <w:b/>
      </w:rPr>
    </w:lvl>
  </w:abstractNum>
  <w:abstractNum w:abstractNumId="30" w15:restartNumberingAfterBreak="0">
    <w:nsid w:val="650F2E33"/>
    <w:multiLevelType w:val="multilevel"/>
    <w:tmpl w:val="10DAE11E"/>
    <w:lvl w:ilvl="0">
      <w:start w:val="9"/>
      <w:numFmt w:val="decimal"/>
      <w:lvlText w:val="%1"/>
      <w:lvlJc w:val="left"/>
      <w:pPr>
        <w:tabs>
          <w:tab w:val="num" w:pos="0"/>
        </w:tabs>
        <w:ind w:left="360" w:hanging="360"/>
      </w:pPr>
    </w:lvl>
    <w:lvl w:ilvl="1">
      <w:start w:val="1"/>
      <w:numFmt w:val="decimal"/>
      <w:lvlText w:val="%1.%2"/>
      <w:lvlJc w:val="left"/>
      <w:pPr>
        <w:tabs>
          <w:tab w:val="num" w:pos="0"/>
        </w:tabs>
        <w:ind w:left="718" w:hanging="360"/>
      </w:pPr>
      <w:rPr>
        <w:b/>
        <w:bCs/>
        <w:lang w:val="pt-BR"/>
      </w:rPr>
    </w:lvl>
    <w:lvl w:ilvl="2">
      <w:start w:val="1"/>
      <w:numFmt w:val="decimal"/>
      <w:lvlText w:val="%1.%2.%3"/>
      <w:lvlJc w:val="left"/>
      <w:pPr>
        <w:tabs>
          <w:tab w:val="num" w:pos="0"/>
        </w:tabs>
        <w:ind w:left="1436" w:hanging="720"/>
      </w:pPr>
    </w:lvl>
    <w:lvl w:ilvl="3">
      <w:start w:val="1"/>
      <w:numFmt w:val="decimal"/>
      <w:lvlText w:val="%1.%2.%3.%4"/>
      <w:lvlJc w:val="left"/>
      <w:pPr>
        <w:tabs>
          <w:tab w:val="num" w:pos="0"/>
        </w:tabs>
        <w:ind w:left="1794" w:hanging="720"/>
      </w:pPr>
    </w:lvl>
    <w:lvl w:ilvl="4">
      <w:start w:val="1"/>
      <w:numFmt w:val="decimal"/>
      <w:lvlText w:val="%1.%2.%3.%4.%5"/>
      <w:lvlJc w:val="left"/>
      <w:pPr>
        <w:tabs>
          <w:tab w:val="num" w:pos="0"/>
        </w:tabs>
        <w:ind w:left="2512" w:hanging="1080"/>
      </w:pPr>
    </w:lvl>
    <w:lvl w:ilvl="5">
      <w:start w:val="1"/>
      <w:numFmt w:val="decimal"/>
      <w:lvlText w:val="%1.%2.%3.%4.%5.%6"/>
      <w:lvlJc w:val="left"/>
      <w:pPr>
        <w:tabs>
          <w:tab w:val="num" w:pos="0"/>
        </w:tabs>
        <w:ind w:left="2870" w:hanging="1080"/>
      </w:pPr>
    </w:lvl>
    <w:lvl w:ilvl="6">
      <w:start w:val="1"/>
      <w:numFmt w:val="decimal"/>
      <w:lvlText w:val="%1.%2.%3.%4.%5.%6.%7"/>
      <w:lvlJc w:val="left"/>
      <w:pPr>
        <w:tabs>
          <w:tab w:val="num" w:pos="0"/>
        </w:tabs>
        <w:ind w:left="3228" w:hanging="1080"/>
      </w:pPr>
    </w:lvl>
    <w:lvl w:ilvl="7">
      <w:start w:val="1"/>
      <w:numFmt w:val="decimal"/>
      <w:lvlText w:val="%1.%2.%3.%4.%5.%6.%7.%8"/>
      <w:lvlJc w:val="left"/>
      <w:pPr>
        <w:tabs>
          <w:tab w:val="num" w:pos="0"/>
        </w:tabs>
        <w:ind w:left="3946" w:hanging="1440"/>
      </w:pPr>
    </w:lvl>
    <w:lvl w:ilvl="8">
      <w:start w:val="1"/>
      <w:numFmt w:val="decimal"/>
      <w:lvlText w:val="%1.%2.%3.%4.%5.%6.%7.%8.%9"/>
      <w:lvlJc w:val="left"/>
      <w:pPr>
        <w:tabs>
          <w:tab w:val="num" w:pos="0"/>
        </w:tabs>
        <w:ind w:left="4304" w:hanging="1440"/>
      </w:pPr>
    </w:lvl>
  </w:abstractNum>
  <w:abstractNum w:abstractNumId="31" w15:restartNumberingAfterBreak="0">
    <w:nsid w:val="651E7331"/>
    <w:multiLevelType w:val="multilevel"/>
    <w:tmpl w:val="F1169C22"/>
    <w:lvl w:ilvl="0">
      <w:start w:val="8"/>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2" w15:restartNumberingAfterBreak="0">
    <w:nsid w:val="6BC65E06"/>
    <w:multiLevelType w:val="multilevel"/>
    <w:tmpl w:val="8EACBDD6"/>
    <w:lvl w:ilvl="0">
      <w:start w:val="1"/>
      <w:numFmt w:val="lowerLetter"/>
      <w:lvlText w:val="%1)"/>
      <w:lvlJc w:val="left"/>
      <w:pPr>
        <w:tabs>
          <w:tab w:val="num" w:pos="0"/>
        </w:tabs>
        <w:ind w:left="144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6DAC23C8"/>
    <w:multiLevelType w:val="multilevel"/>
    <w:tmpl w:val="F29832B0"/>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6F113529"/>
    <w:multiLevelType w:val="multilevel"/>
    <w:tmpl w:val="29B08E5A"/>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FC52D65"/>
    <w:multiLevelType w:val="multilevel"/>
    <w:tmpl w:val="5D94767E"/>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14824BD"/>
    <w:multiLevelType w:val="multilevel"/>
    <w:tmpl w:val="389C10A0"/>
    <w:lvl w:ilvl="0">
      <w:start w:val="1"/>
      <w:numFmt w:val="decimal"/>
      <w:lvlText w:val="%1"/>
      <w:lvlJc w:val="left"/>
      <w:pPr>
        <w:tabs>
          <w:tab w:val="num" w:pos="0"/>
        </w:tabs>
        <w:ind w:left="360" w:hanging="360"/>
      </w:pPr>
    </w:lvl>
    <w:lvl w:ilvl="1">
      <w:start w:val="1"/>
      <w:numFmt w:val="decimal"/>
      <w:lvlText w:val="%1.%2"/>
      <w:lvlJc w:val="left"/>
      <w:pPr>
        <w:tabs>
          <w:tab w:val="num" w:pos="0"/>
        </w:tabs>
        <w:ind w:left="358" w:hanging="360"/>
      </w:pPr>
      <w:rPr>
        <w:b/>
        <w:bCs/>
      </w:rPr>
    </w:lvl>
    <w:lvl w:ilvl="2">
      <w:start w:val="1"/>
      <w:numFmt w:val="decimal"/>
      <w:lvlText w:val="%1.%2.%3"/>
      <w:lvlJc w:val="left"/>
      <w:pPr>
        <w:tabs>
          <w:tab w:val="num" w:pos="0"/>
        </w:tabs>
        <w:ind w:left="716" w:hanging="720"/>
      </w:pPr>
    </w:lvl>
    <w:lvl w:ilvl="3">
      <w:start w:val="1"/>
      <w:numFmt w:val="decimal"/>
      <w:lvlText w:val="%1.%2.%3.%4"/>
      <w:lvlJc w:val="left"/>
      <w:pPr>
        <w:tabs>
          <w:tab w:val="num" w:pos="0"/>
        </w:tabs>
        <w:ind w:left="714" w:hanging="720"/>
      </w:pPr>
    </w:lvl>
    <w:lvl w:ilvl="4">
      <w:start w:val="1"/>
      <w:numFmt w:val="decimal"/>
      <w:lvlText w:val="%1.%2.%3.%4.%5"/>
      <w:lvlJc w:val="left"/>
      <w:pPr>
        <w:tabs>
          <w:tab w:val="num" w:pos="0"/>
        </w:tabs>
        <w:ind w:left="1072" w:hanging="1080"/>
      </w:pPr>
    </w:lvl>
    <w:lvl w:ilvl="5">
      <w:start w:val="1"/>
      <w:numFmt w:val="decimal"/>
      <w:lvlText w:val="%1.%2.%3.%4.%5.%6"/>
      <w:lvlJc w:val="left"/>
      <w:pPr>
        <w:tabs>
          <w:tab w:val="num" w:pos="0"/>
        </w:tabs>
        <w:ind w:left="1070" w:hanging="1080"/>
      </w:pPr>
    </w:lvl>
    <w:lvl w:ilvl="6">
      <w:start w:val="1"/>
      <w:numFmt w:val="decimal"/>
      <w:lvlText w:val="%1.%2.%3.%4.%5.%6.%7"/>
      <w:lvlJc w:val="left"/>
      <w:pPr>
        <w:tabs>
          <w:tab w:val="num" w:pos="0"/>
        </w:tabs>
        <w:ind w:left="1068" w:hanging="1080"/>
      </w:pPr>
    </w:lvl>
    <w:lvl w:ilvl="7">
      <w:start w:val="1"/>
      <w:numFmt w:val="decimal"/>
      <w:lvlText w:val="%1.%2.%3.%4.%5.%6.%7.%8"/>
      <w:lvlJc w:val="left"/>
      <w:pPr>
        <w:tabs>
          <w:tab w:val="num" w:pos="0"/>
        </w:tabs>
        <w:ind w:left="1426" w:hanging="1440"/>
      </w:pPr>
    </w:lvl>
    <w:lvl w:ilvl="8">
      <w:start w:val="1"/>
      <w:numFmt w:val="decimal"/>
      <w:lvlText w:val="%1.%2.%3.%4.%5.%6.%7.%8.%9"/>
      <w:lvlJc w:val="left"/>
      <w:pPr>
        <w:tabs>
          <w:tab w:val="num" w:pos="0"/>
        </w:tabs>
        <w:ind w:left="1424" w:hanging="1440"/>
      </w:pPr>
    </w:lvl>
  </w:abstractNum>
  <w:abstractNum w:abstractNumId="37" w15:restartNumberingAfterBreak="0">
    <w:nsid w:val="73235903"/>
    <w:multiLevelType w:val="multilevel"/>
    <w:tmpl w:val="4294B11C"/>
    <w:lvl w:ilvl="0">
      <w:start w:val="1"/>
      <w:numFmt w:val="lowerLetter"/>
      <w:lvlText w:val="%1)"/>
      <w:lvlJc w:val="left"/>
      <w:pPr>
        <w:tabs>
          <w:tab w:val="num" w:pos="0"/>
        </w:tabs>
        <w:ind w:left="718"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4C85D61"/>
    <w:multiLevelType w:val="multilevel"/>
    <w:tmpl w:val="5BA68BE6"/>
    <w:lvl w:ilvl="0">
      <w:start w:val="1"/>
      <w:numFmt w:val="lowerLetter"/>
      <w:lvlText w:val="%1)"/>
      <w:lvlJc w:val="left"/>
      <w:pPr>
        <w:tabs>
          <w:tab w:val="num" w:pos="0"/>
        </w:tabs>
        <w:ind w:left="720" w:hanging="36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51C04DF"/>
    <w:multiLevelType w:val="multilevel"/>
    <w:tmpl w:val="7A48982A"/>
    <w:lvl w:ilvl="0">
      <w:start w:val="1"/>
      <w:numFmt w:val="decimal"/>
      <w:lvlText w:val="%1."/>
      <w:lvlJc w:val="left"/>
      <w:pPr>
        <w:tabs>
          <w:tab w:val="num" w:pos="0"/>
        </w:tabs>
        <w:ind w:left="1065" w:hanging="705"/>
      </w:pPr>
    </w:lvl>
    <w:lvl w:ilvl="1">
      <w:start w:val="1"/>
      <w:numFmt w:val="decimal"/>
      <w:lvlText w:val="%1.%2"/>
      <w:lvlJc w:val="left"/>
      <w:pPr>
        <w:tabs>
          <w:tab w:val="num" w:pos="0"/>
        </w:tabs>
        <w:ind w:left="720" w:hanging="360"/>
      </w:pPr>
      <w:rPr>
        <w:b/>
        <w:bCs/>
        <w:color w:val="auto"/>
        <w:sz w:val="21"/>
        <w:szCs w:val="21"/>
      </w:rPr>
    </w:lvl>
    <w:lvl w:ilvl="2">
      <w:start w:val="1"/>
      <w:numFmt w:val="decimal"/>
      <w:lvlText w:val="%1.%2.%3"/>
      <w:lvlJc w:val="left"/>
      <w:pPr>
        <w:tabs>
          <w:tab w:val="num" w:pos="0"/>
        </w:tabs>
        <w:ind w:left="1080" w:hanging="720"/>
      </w:pPr>
      <w:rPr>
        <w:b w:val="0"/>
      </w:rPr>
    </w:lvl>
    <w:lvl w:ilvl="3">
      <w:start w:val="1"/>
      <w:numFmt w:val="decimal"/>
      <w:lvlText w:val="%1.%2.%3.%4"/>
      <w:lvlJc w:val="left"/>
      <w:pPr>
        <w:tabs>
          <w:tab w:val="num" w:pos="0"/>
        </w:tabs>
        <w:ind w:left="1080" w:hanging="720"/>
      </w:pPr>
      <w:rPr>
        <w:b w:val="0"/>
      </w:rPr>
    </w:lvl>
    <w:lvl w:ilvl="4">
      <w:start w:val="1"/>
      <w:numFmt w:val="decimal"/>
      <w:lvlText w:val="%1.%2.%3.%4.%5"/>
      <w:lvlJc w:val="left"/>
      <w:pPr>
        <w:tabs>
          <w:tab w:val="num" w:pos="0"/>
        </w:tabs>
        <w:ind w:left="1440" w:hanging="1080"/>
      </w:pPr>
      <w:rPr>
        <w:b w:val="0"/>
      </w:rPr>
    </w:lvl>
    <w:lvl w:ilvl="5">
      <w:start w:val="1"/>
      <w:numFmt w:val="decimal"/>
      <w:lvlText w:val="%1.%2.%3.%4.%5.%6"/>
      <w:lvlJc w:val="left"/>
      <w:pPr>
        <w:tabs>
          <w:tab w:val="num" w:pos="0"/>
        </w:tabs>
        <w:ind w:left="1440" w:hanging="1080"/>
      </w:pPr>
      <w:rPr>
        <w:b w:val="0"/>
      </w:rPr>
    </w:lvl>
    <w:lvl w:ilvl="6">
      <w:start w:val="1"/>
      <w:numFmt w:val="decimal"/>
      <w:lvlText w:val="%1.%2.%3.%4.%5.%6.%7"/>
      <w:lvlJc w:val="left"/>
      <w:pPr>
        <w:tabs>
          <w:tab w:val="num" w:pos="0"/>
        </w:tabs>
        <w:ind w:left="1440" w:hanging="1080"/>
      </w:pPr>
      <w:rPr>
        <w:b w:val="0"/>
      </w:rPr>
    </w:lvl>
    <w:lvl w:ilvl="7">
      <w:start w:val="1"/>
      <w:numFmt w:val="decimal"/>
      <w:lvlText w:val="%1.%2.%3.%4.%5.%6.%7.%8"/>
      <w:lvlJc w:val="left"/>
      <w:pPr>
        <w:tabs>
          <w:tab w:val="num" w:pos="0"/>
        </w:tabs>
        <w:ind w:left="1800" w:hanging="1440"/>
      </w:pPr>
      <w:rPr>
        <w:b w:val="0"/>
      </w:rPr>
    </w:lvl>
    <w:lvl w:ilvl="8">
      <w:start w:val="1"/>
      <w:numFmt w:val="decimal"/>
      <w:lvlText w:val="%1.%2.%3.%4.%5.%6.%7.%8.%9"/>
      <w:lvlJc w:val="left"/>
      <w:pPr>
        <w:tabs>
          <w:tab w:val="num" w:pos="0"/>
        </w:tabs>
        <w:ind w:left="1800" w:hanging="1440"/>
      </w:pPr>
      <w:rPr>
        <w:b w:val="0"/>
      </w:rPr>
    </w:lvl>
  </w:abstractNum>
  <w:abstractNum w:abstractNumId="40" w15:restartNumberingAfterBreak="0">
    <w:nsid w:val="776E7EFE"/>
    <w:multiLevelType w:val="multilevel"/>
    <w:tmpl w:val="7164A1B0"/>
    <w:lvl w:ilvl="0">
      <w:start w:val="1"/>
      <w:numFmt w:val="decimal"/>
      <w:lvlText w:val="%1."/>
      <w:lvlJc w:val="left"/>
      <w:pPr>
        <w:tabs>
          <w:tab w:val="num" w:pos="0"/>
        </w:tabs>
        <w:ind w:left="720" w:hanging="360"/>
      </w:pPr>
    </w:lvl>
    <w:lvl w:ilvl="1">
      <w:start w:val="1"/>
      <w:numFmt w:val="decimal"/>
      <w:isLgl/>
      <w:lvlText w:val="%1.%2"/>
      <w:lvlJc w:val="left"/>
      <w:pPr>
        <w:tabs>
          <w:tab w:val="num" w:pos="0"/>
        </w:tabs>
        <w:ind w:left="735" w:hanging="375"/>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080" w:hanging="72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440" w:hanging="108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1800" w:hanging="1440"/>
      </w:pPr>
    </w:lvl>
  </w:abstractNum>
  <w:abstractNum w:abstractNumId="41" w15:restartNumberingAfterBreak="0">
    <w:nsid w:val="77AB3D29"/>
    <w:multiLevelType w:val="multilevel"/>
    <w:tmpl w:val="0D583CD8"/>
    <w:lvl w:ilvl="0">
      <w:start w:val="1"/>
      <w:numFmt w:val="upperRoman"/>
      <w:lvlText w:val="%1)"/>
      <w:lvlJc w:val="left"/>
      <w:pPr>
        <w:tabs>
          <w:tab w:val="num" w:pos="0"/>
        </w:tabs>
        <w:ind w:left="863" w:hanging="720"/>
      </w:pPr>
      <w:rPr>
        <w:b/>
        <w:bC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DC700EA"/>
    <w:multiLevelType w:val="multilevel"/>
    <w:tmpl w:val="87960082"/>
    <w:lvl w:ilvl="0">
      <w:start w:val="6"/>
      <w:numFmt w:val="decimal"/>
      <w:lvlText w:val="%1"/>
      <w:lvlJc w:val="left"/>
      <w:pPr>
        <w:tabs>
          <w:tab w:val="num" w:pos="0"/>
        </w:tabs>
        <w:ind w:left="360" w:hanging="360"/>
      </w:pPr>
    </w:lvl>
    <w:lvl w:ilvl="1">
      <w:start w:val="1"/>
      <w:numFmt w:val="decimal"/>
      <w:lvlText w:val="%1.%2"/>
      <w:lvlJc w:val="left"/>
      <w:pPr>
        <w:tabs>
          <w:tab w:val="num" w:pos="0"/>
        </w:tabs>
        <w:ind w:left="128" w:hanging="360"/>
      </w:pPr>
      <w:rPr>
        <w:b/>
        <w:bCs/>
      </w:rPr>
    </w:lvl>
    <w:lvl w:ilvl="2">
      <w:start w:val="1"/>
      <w:numFmt w:val="decimal"/>
      <w:lvlText w:val="%1.%2.%3"/>
      <w:lvlJc w:val="left"/>
      <w:pPr>
        <w:tabs>
          <w:tab w:val="num" w:pos="0"/>
        </w:tabs>
        <w:ind w:left="256" w:hanging="720"/>
      </w:pPr>
      <w:rPr>
        <w:b/>
        <w:bCs/>
      </w:rPr>
    </w:lvl>
    <w:lvl w:ilvl="3">
      <w:start w:val="1"/>
      <w:numFmt w:val="decimal"/>
      <w:lvlText w:val="%1.%2.%3.%4"/>
      <w:lvlJc w:val="left"/>
      <w:pPr>
        <w:tabs>
          <w:tab w:val="num" w:pos="0"/>
        </w:tabs>
        <w:ind w:left="24" w:hanging="720"/>
      </w:pPr>
    </w:lvl>
    <w:lvl w:ilvl="4">
      <w:start w:val="1"/>
      <w:numFmt w:val="decimal"/>
      <w:lvlText w:val="%1.%2.%3.%4.%5"/>
      <w:lvlJc w:val="left"/>
      <w:pPr>
        <w:tabs>
          <w:tab w:val="num" w:pos="0"/>
        </w:tabs>
        <w:ind w:left="152" w:hanging="1080"/>
      </w:pPr>
    </w:lvl>
    <w:lvl w:ilvl="5">
      <w:start w:val="1"/>
      <w:numFmt w:val="decimal"/>
      <w:lvlText w:val="%1.%2.%3.%4.%5.%6"/>
      <w:lvlJc w:val="left"/>
      <w:pPr>
        <w:tabs>
          <w:tab w:val="num" w:pos="0"/>
        </w:tabs>
        <w:ind w:left="80" w:hanging="1080"/>
      </w:pPr>
    </w:lvl>
    <w:lvl w:ilvl="6">
      <w:start w:val="1"/>
      <w:numFmt w:val="decimal"/>
      <w:lvlText w:val="%1.%2.%3.%4.%5.%6.%7"/>
      <w:lvlJc w:val="left"/>
      <w:pPr>
        <w:tabs>
          <w:tab w:val="num" w:pos="0"/>
        </w:tabs>
        <w:ind w:left="48" w:hanging="1440"/>
      </w:pPr>
    </w:lvl>
    <w:lvl w:ilvl="7">
      <w:start w:val="1"/>
      <w:numFmt w:val="decimal"/>
      <w:lvlText w:val="%1.%2.%3.%4.%5.%6.%7.%8"/>
      <w:lvlJc w:val="left"/>
      <w:pPr>
        <w:tabs>
          <w:tab w:val="num" w:pos="0"/>
        </w:tabs>
        <w:ind w:left="184" w:hanging="1440"/>
      </w:pPr>
    </w:lvl>
    <w:lvl w:ilvl="8">
      <w:start w:val="1"/>
      <w:numFmt w:val="decimal"/>
      <w:lvlText w:val="%1.%2.%3.%4.%5.%6.%7.%8.%9"/>
      <w:lvlJc w:val="left"/>
      <w:pPr>
        <w:tabs>
          <w:tab w:val="num" w:pos="0"/>
        </w:tabs>
        <w:ind w:left="416" w:hanging="1440"/>
      </w:pPr>
    </w:lvl>
  </w:abstractNum>
  <w:abstractNum w:abstractNumId="43" w15:restartNumberingAfterBreak="0">
    <w:nsid w:val="7F4B28FD"/>
    <w:multiLevelType w:val="multilevel"/>
    <w:tmpl w:val="7AA0B980"/>
    <w:lvl w:ilvl="0">
      <w:start w:val="5"/>
      <w:numFmt w:val="decimal"/>
      <w:lvlText w:val="%1"/>
      <w:lvlJc w:val="left"/>
      <w:pPr>
        <w:tabs>
          <w:tab w:val="num" w:pos="0"/>
        </w:tabs>
        <w:ind w:left="360" w:hanging="360"/>
      </w:pPr>
    </w:lvl>
    <w:lvl w:ilvl="1">
      <w:start w:val="1"/>
      <w:numFmt w:val="decimal"/>
      <w:lvlText w:val="%1.%2"/>
      <w:lvlJc w:val="left"/>
      <w:pPr>
        <w:tabs>
          <w:tab w:val="num" w:pos="0"/>
        </w:tabs>
        <w:ind w:left="360" w:hanging="36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4" w15:restartNumberingAfterBreak="0">
    <w:nsid w:val="7F86096C"/>
    <w:multiLevelType w:val="multilevel"/>
    <w:tmpl w:val="6C8482E0"/>
    <w:lvl w:ilvl="0">
      <w:start w:val="7"/>
      <w:numFmt w:val="decimal"/>
      <w:lvlText w:val="%1"/>
      <w:lvlJc w:val="left"/>
      <w:pPr>
        <w:tabs>
          <w:tab w:val="num" w:pos="0"/>
        </w:tabs>
        <w:ind w:left="360" w:hanging="360"/>
      </w:pPr>
    </w:lvl>
    <w:lvl w:ilvl="1">
      <w:start w:val="1"/>
      <w:numFmt w:val="decimal"/>
      <w:lvlText w:val="%1.%2"/>
      <w:lvlJc w:val="left"/>
      <w:pPr>
        <w:tabs>
          <w:tab w:val="num" w:pos="0"/>
        </w:tabs>
        <w:ind w:left="718" w:hanging="360"/>
      </w:pPr>
      <w:rPr>
        <w:b/>
        <w:bCs/>
      </w:rPr>
    </w:lvl>
    <w:lvl w:ilvl="2">
      <w:start w:val="1"/>
      <w:numFmt w:val="decimal"/>
      <w:lvlText w:val="%1.%2.%3"/>
      <w:lvlJc w:val="left"/>
      <w:pPr>
        <w:tabs>
          <w:tab w:val="num" w:pos="0"/>
        </w:tabs>
        <w:ind w:left="1436" w:hanging="720"/>
      </w:pPr>
    </w:lvl>
    <w:lvl w:ilvl="3">
      <w:start w:val="1"/>
      <w:numFmt w:val="decimal"/>
      <w:lvlText w:val="%1.%2.%3.%4"/>
      <w:lvlJc w:val="left"/>
      <w:pPr>
        <w:tabs>
          <w:tab w:val="num" w:pos="0"/>
        </w:tabs>
        <w:ind w:left="1794" w:hanging="720"/>
      </w:pPr>
    </w:lvl>
    <w:lvl w:ilvl="4">
      <w:start w:val="1"/>
      <w:numFmt w:val="decimal"/>
      <w:lvlText w:val="%1.%2.%3.%4.%5"/>
      <w:lvlJc w:val="left"/>
      <w:pPr>
        <w:tabs>
          <w:tab w:val="num" w:pos="0"/>
        </w:tabs>
        <w:ind w:left="2512" w:hanging="1080"/>
      </w:pPr>
    </w:lvl>
    <w:lvl w:ilvl="5">
      <w:start w:val="1"/>
      <w:numFmt w:val="decimal"/>
      <w:lvlText w:val="%1.%2.%3.%4.%5.%6"/>
      <w:lvlJc w:val="left"/>
      <w:pPr>
        <w:tabs>
          <w:tab w:val="num" w:pos="0"/>
        </w:tabs>
        <w:ind w:left="2870" w:hanging="1080"/>
      </w:pPr>
    </w:lvl>
    <w:lvl w:ilvl="6">
      <w:start w:val="1"/>
      <w:numFmt w:val="decimal"/>
      <w:lvlText w:val="%1.%2.%3.%4.%5.%6.%7"/>
      <w:lvlJc w:val="left"/>
      <w:pPr>
        <w:tabs>
          <w:tab w:val="num" w:pos="0"/>
        </w:tabs>
        <w:ind w:left="3228" w:hanging="1080"/>
      </w:pPr>
    </w:lvl>
    <w:lvl w:ilvl="7">
      <w:start w:val="1"/>
      <w:numFmt w:val="decimal"/>
      <w:lvlText w:val="%1.%2.%3.%4.%5.%6.%7.%8"/>
      <w:lvlJc w:val="left"/>
      <w:pPr>
        <w:tabs>
          <w:tab w:val="num" w:pos="0"/>
        </w:tabs>
        <w:ind w:left="3946" w:hanging="1440"/>
      </w:pPr>
    </w:lvl>
    <w:lvl w:ilvl="8">
      <w:start w:val="1"/>
      <w:numFmt w:val="decimal"/>
      <w:lvlText w:val="%1.%2.%3.%4.%5.%6.%7.%8.%9"/>
      <w:lvlJc w:val="left"/>
      <w:pPr>
        <w:tabs>
          <w:tab w:val="num" w:pos="0"/>
        </w:tabs>
        <w:ind w:left="4304" w:hanging="1440"/>
      </w:pPr>
    </w:lvl>
  </w:abstractNum>
  <w:num w:numId="1" w16cid:durableId="328413831">
    <w:abstractNumId w:val="24"/>
  </w:num>
  <w:num w:numId="2" w16cid:durableId="1209491061">
    <w:abstractNumId w:val="38"/>
  </w:num>
  <w:num w:numId="3" w16cid:durableId="1450851273">
    <w:abstractNumId w:val="7"/>
  </w:num>
  <w:num w:numId="4" w16cid:durableId="2030839394">
    <w:abstractNumId w:val="25"/>
  </w:num>
  <w:num w:numId="5" w16cid:durableId="1280796961">
    <w:abstractNumId w:val="42"/>
  </w:num>
  <w:num w:numId="6" w16cid:durableId="279457634">
    <w:abstractNumId w:val="39"/>
  </w:num>
  <w:num w:numId="7" w16cid:durableId="778718291">
    <w:abstractNumId w:val="36"/>
  </w:num>
  <w:num w:numId="8" w16cid:durableId="1050034968">
    <w:abstractNumId w:val="17"/>
  </w:num>
  <w:num w:numId="9" w16cid:durableId="397022957">
    <w:abstractNumId w:val="32"/>
  </w:num>
  <w:num w:numId="10" w16cid:durableId="2003123756">
    <w:abstractNumId w:val="19"/>
  </w:num>
  <w:num w:numId="11" w16cid:durableId="2116317012">
    <w:abstractNumId w:val="3"/>
  </w:num>
  <w:num w:numId="12" w16cid:durableId="1539122398">
    <w:abstractNumId w:val="13"/>
  </w:num>
  <w:num w:numId="13" w16cid:durableId="208225489">
    <w:abstractNumId w:val="27"/>
  </w:num>
  <w:num w:numId="14" w16cid:durableId="771512512">
    <w:abstractNumId w:val="29"/>
  </w:num>
  <w:num w:numId="15" w16cid:durableId="1207764736">
    <w:abstractNumId w:val="1"/>
  </w:num>
  <w:num w:numId="16" w16cid:durableId="41171863">
    <w:abstractNumId w:val="0"/>
  </w:num>
  <w:num w:numId="17" w16cid:durableId="1869681184">
    <w:abstractNumId w:val="16"/>
  </w:num>
  <w:num w:numId="18" w16cid:durableId="1052312178">
    <w:abstractNumId w:val="31"/>
  </w:num>
  <w:num w:numId="19" w16cid:durableId="717970882">
    <w:abstractNumId w:val="44"/>
  </w:num>
  <w:num w:numId="20" w16cid:durableId="878326198">
    <w:abstractNumId w:val="9"/>
  </w:num>
  <w:num w:numId="21" w16cid:durableId="1810441331">
    <w:abstractNumId w:val="11"/>
  </w:num>
  <w:num w:numId="22" w16cid:durableId="974792892">
    <w:abstractNumId w:val="4"/>
  </w:num>
  <w:num w:numId="23" w16cid:durableId="286011431">
    <w:abstractNumId w:val="15"/>
  </w:num>
  <w:num w:numId="24" w16cid:durableId="150946914">
    <w:abstractNumId w:val="43"/>
  </w:num>
  <w:num w:numId="25" w16cid:durableId="1607274671">
    <w:abstractNumId w:val="23"/>
  </w:num>
  <w:num w:numId="26" w16cid:durableId="1112438923">
    <w:abstractNumId w:val="2"/>
  </w:num>
  <w:num w:numId="27" w16cid:durableId="858276864">
    <w:abstractNumId w:val="41"/>
  </w:num>
  <w:num w:numId="28" w16cid:durableId="1942761600">
    <w:abstractNumId w:val="26"/>
  </w:num>
  <w:num w:numId="29" w16cid:durableId="891382016">
    <w:abstractNumId w:val="22"/>
  </w:num>
  <w:num w:numId="30" w16cid:durableId="145829604">
    <w:abstractNumId w:val="10"/>
  </w:num>
  <w:num w:numId="31" w16cid:durableId="452209172">
    <w:abstractNumId w:val="5"/>
  </w:num>
  <w:num w:numId="32" w16cid:durableId="1611549544">
    <w:abstractNumId w:val="37"/>
  </w:num>
  <w:num w:numId="33" w16cid:durableId="839389450">
    <w:abstractNumId w:val="18"/>
  </w:num>
  <w:num w:numId="34" w16cid:durableId="1540362660">
    <w:abstractNumId w:val="21"/>
  </w:num>
  <w:num w:numId="35" w16cid:durableId="963854031">
    <w:abstractNumId w:val="6"/>
  </w:num>
  <w:num w:numId="36" w16cid:durableId="938685754">
    <w:abstractNumId w:val="12"/>
  </w:num>
  <w:num w:numId="37" w16cid:durableId="1780447983">
    <w:abstractNumId w:val="30"/>
  </w:num>
  <w:num w:numId="38" w16cid:durableId="2086607129">
    <w:abstractNumId w:val="8"/>
  </w:num>
  <w:num w:numId="39" w16cid:durableId="1749502212">
    <w:abstractNumId w:val="40"/>
  </w:num>
  <w:num w:numId="40" w16cid:durableId="2135950972">
    <w:abstractNumId w:val="14"/>
  </w:num>
  <w:num w:numId="41" w16cid:durableId="1159922635">
    <w:abstractNumId w:val="20"/>
  </w:num>
  <w:num w:numId="42" w16cid:durableId="369380009">
    <w:abstractNumId w:val="28"/>
  </w:num>
  <w:num w:numId="43" w16cid:durableId="1997802989">
    <w:abstractNumId w:val="33"/>
  </w:num>
  <w:num w:numId="44" w16cid:durableId="1673293941">
    <w:abstractNumId w:val="35"/>
  </w:num>
  <w:num w:numId="45" w16cid:durableId="126052294">
    <w:abstractNumId w:val="34"/>
  </w:num>
  <w:num w:numId="46" w16cid:durableId="1297226445">
    <w:abstractNumId w:val="17"/>
    <w:lvlOverride w:ilvl="0">
      <w:startOverride w:val="1"/>
    </w:lvlOverride>
  </w:num>
  <w:num w:numId="47" w16cid:durableId="843714702">
    <w:abstractNumId w:val="9"/>
    <w:lvlOverride w:ilvl="0">
      <w:startOverride w:val="1"/>
    </w:lvlOverride>
  </w:num>
  <w:num w:numId="48" w16cid:durableId="1287737730">
    <w:abstractNumId w:val="39"/>
    <w:lvlOverride w:ilvl="0">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CED"/>
    <w:rsid w:val="00015367"/>
    <w:rsid w:val="000212A7"/>
    <w:rsid w:val="000677F2"/>
    <w:rsid w:val="000936C3"/>
    <w:rsid w:val="00122251"/>
    <w:rsid w:val="00176003"/>
    <w:rsid w:val="001B46B6"/>
    <w:rsid w:val="001B4CED"/>
    <w:rsid w:val="001B5818"/>
    <w:rsid w:val="001D0FFF"/>
    <w:rsid w:val="00306839"/>
    <w:rsid w:val="003238A9"/>
    <w:rsid w:val="00326A37"/>
    <w:rsid w:val="003F22B6"/>
    <w:rsid w:val="004247E3"/>
    <w:rsid w:val="00425C66"/>
    <w:rsid w:val="004C6D10"/>
    <w:rsid w:val="004E2980"/>
    <w:rsid w:val="004F5FC3"/>
    <w:rsid w:val="00650426"/>
    <w:rsid w:val="006E49B3"/>
    <w:rsid w:val="006F09FA"/>
    <w:rsid w:val="00742E38"/>
    <w:rsid w:val="0076409D"/>
    <w:rsid w:val="00776668"/>
    <w:rsid w:val="0089015D"/>
    <w:rsid w:val="00920156"/>
    <w:rsid w:val="0093781B"/>
    <w:rsid w:val="0095281A"/>
    <w:rsid w:val="009870BF"/>
    <w:rsid w:val="009C6AF5"/>
    <w:rsid w:val="00A55606"/>
    <w:rsid w:val="00A7543A"/>
    <w:rsid w:val="00A875D7"/>
    <w:rsid w:val="00A96ABC"/>
    <w:rsid w:val="00AF7738"/>
    <w:rsid w:val="00B62DA8"/>
    <w:rsid w:val="00B658DC"/>
    <w:rsid w:val="00BA46EE"/>
    <w:rsid w:val="00BD4EC4"/>
    <w:rsid w:val="00BF3FA0"/>
    <w:rsid w:val="00BF4082"/>
    <w:rsid w:val="00BF47BF"/>
    <w:rsid w:val="00C14E69"/>
    <w:rsid w:val="00C4459F"/>
    <w:rsid w:val="00D82A11"/>
    <w:rsid w:val="00DA3F18"/>
    <w:rsid w:val="00DB55A1"/>
    <w:rsid w:val="00DE6E17"/>
    <w:rsid w:val="00E26DE6"/>
    <w:rsid w:val="00F73B74"/>
    <w:rsid w:val="00F80FCE"/>
    <w:rsid w:val="00F9764A"/>
    <w:rsid w:val="00FA2F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D50C58"/>
  <w15:docId w15:val="{A3D8D106-2ECA-4391-8D70-154124B17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Arial"/>
      <w:sz w:val="22"/>
      <w:szCs w:val="20"/>
      <w:lang w:val="pt-BR" w:bidi="ar-SA"/>
    </w:rPr>
  </w:style>
  <w:style w:type="paragraph" w:styleId="Ttulo1">
    <w:name w:val="heading 1"/>
    <w:basedOn w:val="Normal"/>
    <w:next w:val="Normal"/>
    <w:uiPriority w:val="9"/>
    <w:qFormat/>
    <w:pPr>
      <w:keepNext/>
      <w:spacing w:before="240" w:after="60"/>
      <w:outlineLvl w:val="0"/>
    </w:pPr>
    <w:rPr>
      <w:rFonts w:ascii="Calibri Light" w:hAnsi="Calibri Light" w:cs="Calibri Light"/>
      <w:b/>
      <w:bCs/>
      <w:kern w:val="2"/>
      <w:sz w:val="32"/>
      <w:szCs w:val="32"/>
    </w:rPr>
  </w:style>
  <w:style w:type="paragraph" w:styleId="Ttulo2">
    <w:name w:val="heading 2"/>
    <w:basedOn w:val="Normal"/>
    <w:next w:val="Normal"/>
    <w:uiPriority w:val="9"/>
    <w:semiHidden/>
    <w:unhideWhenUsed/>
    <w:qFormat/>
    <w:pPr>
      <w:keepNext/>
      <w:spacing w:before="240" w:after="60"/>
      <w:outlineLvl w:val="1"/>
    </w:pPr>
    <w:rPr>
      <w:rFonts w:ascii="Calibri Light" w:hAnsi="Calibri Light" w:cs="Times New Roman"/>
      <w:b/>
      <w:bCs/>
      <w:i/>
      <w:iCs/>
      <w:sz w:val="28"/>
      <w:szCs w:val="28"/>
    </w:rPr>
  </w:style>
  <w:style w:type="paragraph" w:styleId="Ttulo3">
    <w:name w:val="heading 3"/>
    <w:basedOn w:val="Normal"/>
    <w:next w:val="Normal"/>
    <w:uiPriority w:val="9"/>
    <w:semiHidden/>
    <w:unhideWhenUsed/>
    <w:qFormat/>
    <w:pPr>
      <w:keepNext/>
      <w:spacing w:before="240" w:after="60"/>
      <w:outlineLvl w:val="2"/>
    </w:pPr>
    <w:rPr>
      <w:rFonts w:ascii="Calibri Light" w:hAnsi="Calibri Light" w:cs="Times New Roman"/>
      <w:b/>
      <w:bCs/>
      <w:sz w:val="26"/>
      <w:szCs w:val="26"/>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cs="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bCs/>
    </w:rPr>
  </w:style>
  <w:style w:type="character" w:customStyle="1" w:styleId="WW8Num3z0">
    <w:name w:val="WW8Num3z0"/>
    <w:qFormat/>
    <w:rPr>
      <w:b/>
      <w:bCs/>
    </w:rPr>
  </w:style>
  <w:style w:type="character" w:customStyle="1" w:styleId="WW8Num4z0">
    <w:name w:val="WW8Num4z0"/>
    <w:qFormat/>
    <w:rPr>
      <w:b/>
      <w:bCs/>
    </w:rPr>
  </w:style>
  <w:style w:type="character" w:customStyle="1" w:styleId="WW8Num5z0">
    <w:name w:val="WW8Num5z0"/>
    <w:qFormat/>
  </w:style>
  <w:style w:type="character" w:customStyle="1" w:styleId="WW8Num6z0">
    <w:name w:val="WW8Num6z0"/>
    <w:qFormat/>
    <w:rPr>
      <w:rFonts w:ascii="Times New Roman" w:eastAsia="Arial" w:hAnsi="Times New Roman" w:cs="Times New Roman"/>
      <w:b/>
      <w:bCs/>
      <w:spacing w:val="-1"/>
      <w:w w:val="101"/>
      <w:sz w:val="22"/>
      <w:szCs w:val="22"/>
      <w:lang w:val="pt-PT" w:bidi="ar-SA"/>
    </w:rPr>
  </w:style>
  <w:style w:type="character" w:customStyle="1" w:styleId="WW8Num6z1">
    <w:name w:val="WW8Num6z1"/>
    <w:qFormat/>
    <w:rPr>
      <w:lang w:val="pt-PT" w:bidi="ar-SA"/>
    </w:rPr>
  </w:style>
  <w:style w:type="character" w:customStyle="1" w:styleId="WW8Num7z0">
    <w:name w:val="WW8Num7z0"/>
    <w:qFormat/>
  </w:style>
  <w:style w:type="character" w:customStyle="1" w:styleId="WW8Num7z1">
    <w:name w:val="WW8Num7z1"/>
    <w:qFormat/>
    <w:rPr>
      <w:b/>
      <w:bCs/>
    </w:rPr>
  </w:style>
  <w:style w:type="character" w:customStyle="1" w:styleId="WW8Num8z1">
    <w:name w:val="WW8Num8z1"/>
    <w:qFormat/>
    <w:rPr>
      <w:b/>
      <w:bCs/>
    </w:rPr>
  </w:style>
  <w:style w:type="character" w:customStyle="1" w:styleId="WW8Num8z2">
    <w:name w:val="WW8Num8z2"/>
    <w:qFormat/>
    <w:rPr>
      <w:b w:val="0"/>
    </w:rPr>
  </w:style>
  <w:style w:type="character" w:customStyle="1" w:styleId="WW8Num9z0">
    <w:name w:val="WW8Num9z0"/>
    <w:qFormat/>
  </w:style>
  <w:style w:type="character" w:customStyle="1" w:styleId="WW8Num9z1">
    <w:name w:val="WW8Num9z1"/>
    <w:qFormat/>
    <w:rPr>
      <w:b/>
      <w:bCs/>
    </w:rPr>
  </w:style>
  <w:style w:type="character" w:customStyle="1" w:styleId="WW8Num10z0">
    <w:name w:val="WW8Num10z0"/>
    <w:qFormat/>
    <w:rPr>
      <w:b/>
      <w:bCs/>
    </w:rPr>
  </w:style>
  <w:style w:type="character" w:customStyle="1" w:styleId="WW8Num11z0">
    <w:name w:val="WW8Num11z0"/>
    <w:qFormat/>
    <w:rPr>
      <w:b/>
      <w:bCs/>
    </w:rPr>
  </w:style>
  <w:style w:type="character" w:customStyle="1" w:styleId="WW8Num12z0">
    <w:name w:val="WW8Num12z0"/>
    <w:qFormat/>
    <w:rPr>
      <w:b/>
      <w:bCs/>
    </w:rPr>
  </w:style>
  <w:style w:type="character" w:customStyle="1" w:styleId="WW8Num13z0">
    <w:name w:val="WW8Num13z0"/>
    <w:qFormat/>
    <w:rPr>
      <w:b/>
      <w:bCs w:val="0"/>
    </w:rPr>
  </w:style>
  <w:style w:type="character" w:customStyle="1" w:styleId="WW8Num14z0">
    <w:name w:val="WW8Num14z0"/>
    <w:qFormat/>
    <w:rPr>
      <w:b/>
      <w:bCs/>
    </w:rPr>
  </w:style>
  <w:style w:type="character" w:customStyle="1" w:styleId="WW8Num15z0">
    <w:name w:val="WW8Num15z0"/>
    <w:qFormat/>
  </w:style>
  <w:style w:type="character" w:customStyle="1" w:styleId="WW8Num15z1">
    <w:name w:val="WW8Num15z1"/>
    <w:qFormat/>
    <w:rPr>
      <w:b/>
      <w:bCs/>
    </w:rPr>
  </w:style>
  <w:style w:type="character" w:customStyle="1" w:styleId="WW8Num16z0">
    <w:name w:val="WW8Num16z0"/>
    <w:qFormat/>
    <w:rPr>
      <w:b/>
    </w:rPr>
  </w:style>
  <w:style w:type="character" w:customStyle="1" w:styleId="WW8Num17z0">
    <w:name w:val="WW8Num17z0"/>
    <w:qFormat/>
    <w:rPr>
      <w:b/>
      <w:bCs/>
    </w:rPr>
  </w:style>
  <w:style w:type="character" w:customStyle="1" w:styleId="WW8Num18z0">
    <w:name w:val="WW8Num18z0"/>
    <w:qFormat/>
    <w:rPr>
      <w:b/>
      <w:bCs/>
    </w:rPr>
  </w:style>
  <w:style w:type="character" w:customStyle="1" w:styleId="WW8Num19z0">
    <w:name w:val="WW8Num19z0"/>
    <w:qFormat/>
    <w:rPr>
      <w:b/>
      <w:bCs w:val="0"/>
    </w:rPr>
  </w:style>
  <w:style w:type="character" w:customStyle="1" w:styleId="WW8Num19z1">
    <w:name w:val="WW8Num19z1"/>
    <w:qFormat/>
    <w:rPr>
      <w:b/>
      <w:bCs/>
      <w:color w:val="000000"/>
    </w:rPr>
  </w:style>
  <w:style w:type="character" w:customStyle="1" w:styleId="WW8Num19z3">
    <w:name w:val="WW8Num19z3"/>
    <w:qFormat/>
  </w:style>
  <w:style w:type="character" w:customStyle="1" w:styleId="WW8Num20z0">
    <w:name w:val="WW8Num20z0"/>
    <w:qFormat/>
  </w:style>
  <w:style w:type="character" w:customStyle="1" w:styleId="WW8Num20z1">
    <w:name w:val="WW8Num20z1"/>
    <w:qFormat/>
    <w:rPr>
      <w:b/>
      <w:bCs/>
    </w:rPr>
  </w:style>
  <w:style w:type="character" w:customStyle="1" w:styleId="WW8Num21z0">
    <w:name w:val="WW8Num21z0"/>
    <w:qFormat/>
  </w:style>
  <w:style w:type="character" w:customStyle="1" w:styleId="WW8Num21z1">
    <w:name w:val="WW8Num21z1"/>
    <w:qFormat/>
    <w:rPr>
      <w:b/>
      <w:bCs/>
    </w:rPr>
  </w:style>
  <w:style w:type="character" w:customStyle="1" w:styleId="WW8Num22z0">
    <w:name w:val="WW8Num22z0"/>
    <w:qFormat/>
    <w:rPr>
      <w:b/>
      <w:bCs/>
    </w:rPr>
  </w:style>
  <w:style w:type="character" w:customStyle="1" w:styleId="WW8Num23z0">
    <w:name w:val="WW8Num23z0"/>
    <w:qFormat/>
  </w:style>
  <w:style w:type="character" w:customStyle="1" w:styleId="WW8Num23z1">
    <w:name w:val="WW8Num23z1"/>
    <w:qFormat/>
    <w:rPr>
      <w:rFonts w:ascii="Times New Roman" w:hAnsi="Times New Roman" w:cs="Times New Roman"/>
      <w:b/>
      <w:bCs/>
    </w:rPr>
  </w:style>
  <w:style w:type="character" w:customStyle="1" w:styleId="WW8Num23z2">
    <w:name w:val="WW8Num23z2"/>
    <w:qFormat/>
    <w:rPr>
      <w:b/>
      <w:bCs/>
    </w:rPr>
  </w:style>
  <w:style w:type="character" w:customStyle="1" w:styleId="WW8Num23z3">
    <w:name w:val="WW8Num23z3"/>
    <w:qFormat/>
    <w:rPr>
      <w:b w:val="0"/>
    </w:rPr>
  </w:style>
  <w:style w:type="character" w:customStyle="1" w:styleId="WW8Num24z0">
    <w:name w:val="WW8Num24z0"/>
    <w:qFormat/>
  </w:style>
  <w:style w:type="character" w:customStyle="1" w:styleId="WW8Num24z1">
    <w:name w:val="WW8Num24z1"/>
    <w:qFormat/>
    <w:rPr>
      <w:b/>
      <w:bCs/>
    </w:rPr>
  </w:style>
  <w:style w:type="character" w:customStyle="1" w:styleId="WW8Num25z0">
    <w:name w:val="WW8Num25z0"/>
    <w:qFormat/>
  </w:style>
  <w:style w:type="character" w:customStyle="1" w:styleId="WW8Num25z1">
    <w:name w:val="WW8Num25z1"/>
    <w:qFormat/>
    <w:rPr>
      <w:b/>
      <w:bCs/>
    </w:rPr>
  </w:style>
  <w:style w:type="character" w:customStyle="1" w:styleId="WW8Num26z0">
    <w:name w:val="WW8Num26z0"/>
    <w:qFormat/>
    <w:rPr>
      <w:b/>
      <w:bCs/>
    </w:rPr>
  </w:style>
  <w:style w:type="character" w:customStyle="1" w:styleId="WW8Num27z0">
    <w:name w:val="WW8Num27z0"/>
    <w:qFormat/>
  </w:style>
  <w:style w:type="character" w:customStyle="1" w:styleId="WW8Num27z1">
    <w:name w:val="WW8Num27z1"/>
    <w:qFormat/>
    <w:rPr>
      <w:b/>
      <w:bCs/>
    </w:rPr>
  </w:style>
  <w:style w:type="character" w:customStyle="1" w:styleId="WW8Num28z0">
    <w:name w:val="WW8Num28z0"/>
    <w:qFormat/>
    <w:rPr>
      <w:b/>
      <w:bCs/>
    </w:rPr>
  </w:style>
  <w:style w:type="character" w:customStyle="1" w:styleId="WW8Num29z0">
    <w:name w:val="WW8Num29z0"/>
    <w:qFormat/>
    <w:rPr>
      <w:b/>
      <w:bCs w:val="0"/>
    </w:rPr>
  </w:style>
  <w:style w:type="character" w:customStyle="1" w:styleId="WW8Num30z0">
    <w:name w:val="WW8Num30z0"/>
    <w:qFormat/>
    <w:rPr>
      <w:b/>
      <w:bCs/>
    </w:rPr>
  </w:style>
  <w:style w:type="character" w:customStyle="1" w:styleId="WW8Num31z0">
    <w:name w:val="WW8Num31z0"/>
    <w:qFormat/>
    <w:rPr>
      <w:b/>
      <w:bCs/>
    </w:rPr>
  </w:style>
  <w:style w:type="character" w:customStyle="1" w:styleId="WW8Num32z0">
    <w:name w:val="WW8Num32z0"/>
    <w:qFormat/>
    <w:rPr>
      <w:b/>
      <w:bCs/>
    </w:rPr>
  </w:style>
  <w:style w:type="character" w:customStyle="1" w:styleId="WW8Num33z0">
    <w:name w:val="WW8Num33z0"/>
    <w:qFormat/>
  </w:style>
  <w:style w:type="character" w:customStyle="1" w:styleId="WW8Num33z1">
    <w:name w:val="WW8Num33z1"/>
    <w:qFormat/>
    <w:rPr>
      <w:b/>
      <w:bCs/>
    </w:rPr>
  </w:style>
  <w:style w:type="character" w:customStyle="1" w:styleId="WW8Num34z0">
    <w:name w:val="WW8Num34z0"/>
    <w:qFormat/>
    <w:rPr>
      <w:b/>
      <w:bCs/>
    </w:rPr>
  </w:style>
  <w:style w:type="character" w:customStyle="1" w:styleId="WW8Num35z0">
    <w:name w:val="WW8Num35z0"/>
    <w:qFormat/>
    <w:rPr>
      <w:b/>
      <w:bCs/>
    </w:rPr>
  </w:style>
  <w:style w:type="character" w:customStyle="1" w:styleId="WW8Num36z0">
    <w:name w:val="WW8Num36z0"/>
    <w:qFormat/>
    <w:rPr>
      <w:rFonts w:ascii="Times New Roman" w:eastAsia="Times New Roman" w:hAnsi="Times New Roman" w:cs="Times New Roman"/>
      <w:b/>
      <w:bCs/>
      <w:spacing w:val="-5"/>
      <w:w w:val="101"/>
      <w:sz w:val="22"/>
      <w:szCs w:val="22"/>
      <w:lang w:val="pt-PT" w:bidi="ar-SA"/>
    </w:rPr>
  </w:style>
  <w:style w:type="character" w:customStyle="1" w:styleId="WW8Num36z1">
    <w:name w:val="WW8Num36z1"/>
    <w:qFormat/>
    <w:rPr>
      <w:lang w:val="pt-PT" w:bidi="ar-SA"/>
    </w:rPr>
  </w:style>
  <w:style w:type="character" w:customStyle="1" w:styleId="WW8Num37z0">
    <w:name w:val="WW8Num37z0"/>
    <w:qFormat/>
    <w:rPr>
      <w:b/>
      <w:bCs/>
    </w:rPr>
  </w:style>
  <w:style w:type="character" w:customStyle="1" w:styleId="WW8Num39z0">
    <w:name w:val="WW8Num39z0"/>
    <w:qFormat/>
    <w:rPr>
      <w:b/>
      <w:bCs/>
    </w:rPr>
  </w:style>
  <w:style w:type="character" w:customStyle="1" w:styleId="WW8Num40z0">
    <w:name w:val="WW8Num40z0"/>
    <w:qFormat/>
    <w:rPr>
      <w:b/>
      <w:bCs w:val="0"/>
    </w:rPr>
  </w:style>
  <w:style w:type="character" w:customStyle="1" w:styleId="WW8Num41z0">
    <w:name w:val="WW8Num41z0"/>
    <w:qFormat/>
    <w:rPr>
      <w:b/>
      <w:bCs/>
    </w:rPr>
  </w:style>
  <w:style w:type="character" w:customStyle="1" w:styleId="WW8Num42z0">
    <w:name w:val="WW8Num42z0"/>
    <w:qFormat/>
  </w:style>
  <w:style w:type="character" w:customStyle="1" w:styleId="WW8Num42z1">
    <w:name w:val="WW8Num42z1"/>
    <w:qFormat/>
    <w:rPr>
      <w:b/>
      <w:bCs/>
      <w:lang w:val="pt-BR"/>
    </w:rPr>
  </w:style>
  <w:style w:type="character" w:customStyle="1" w:styleId="WW8Num43z0">
    <w:name w:val="WW8Num43z0"/>
    <w:qFormat/>
    <w:rPr>
      <w:b/>
      <w:bCs/>
    </w:rPr>
  </w:style>
  <w:style w:type="character" w:customStyle="1" w:styleId="WW8Num44z0">
    <w:name w:val="WW8Num44z0"/>
    <w:qFormat/>
  </w:style>
  <w:style w:type="character" w:customStyle="1" w:styleId="WW8Num44z1">
    <w:name w:val="WW8Num44z1"/>
    <w:qFormat/>
    <w:rPr>
      <w:b/>
      <w:bCs/>
    </w:rPr>
  </w:style>
  <w:style w:type="character" w:customStyle="1" w:styleId="WW8Num45z0">
    <w:name w:val="WW8Num45z0"/>
    <w:qFormat/>
  </w:style>
  <w:style w:type="character" w:customStyle="1" w:styleId="WW8Num45z1">
    <w:name w:val="WW8Num45z1"/>
    <w:qFormat/>
    <w:rPr>
      <w:b/>
      <w:bCs/>
    </w:rPr>
  </w:style>
  <w:style w:type="character" w:customStyle="1" w:styleId="WW8Num46z0">
    <w:name w:val="WW8Num46z0"/>
    <w:qFormat/>
    <w:rPr>
      <w:rFonts w:ascii="Times New Roman" w:eastAsia="Calibri" w:hAnsi="Times New Roman" w:cs="Times New Roman"/>
      <w:b/>
      <w:i w:val="0"/>
      <w:sz w:val="21"/>
      <w:szCs w:val="21"/>
    </w:rPr>
  </w:style>
  <w:style w:type="character" w:customStyle="1" w:styleId="WW8Num47z0">
    <w:name w:val="WW8Num47z0"/>
    <w:qFormat/>
    <w:rPr>
      <w:b/>
      <w:bCs/>
    </w:rPr>
  </w:style>
  <w:style w:type="character" w:customStyle="1" w:styleId="WW8Num48z0">
    <w:name w:val="WW8Num48z0"/>
    <w:qFormat/>
  </w:style>
  <w:style w:type="character" w:customStyle="1" w:styleId="WW8Num48z1">
    <w:name w:val="WW8Num48z1"/>
    <w:qFormat/>
    <w:rPr>
      <w:b/>
      <w:bCs/>
    </w:rPr>
  </w:style>
  <w:style w:type="character" w:customStyle="1" w:styleId="WW8Num49z0">
    <w:name w:val="WW8Num49z0"/>
    <w:qFormat/>
    <w:rPr>
      <w:b/>
      <w:bCs/>
    </w:rPr>
  </w:style>
  <w:style w:type="character" w:customStyle="1" w:styleId="WW8Num50z0">
    <w:name w:val="WW8Num50z0"/>
    <w:qFormat/>
    <w:rPr>
      <w:b/>
      <w:bCs/>
    </w:rPr>
  </w:style>
  <w:style w:type="character" w:customStyle="1" w:styleId="WW8Num51z0">
    <w:name w:val="WW8Num51z0"/>
    <w:qFormat/>
    <w:rPr>
      <w:b/>
      <w:bCs/>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Fontepargpadro2">
    <w:name w:val="Fonte parág. padrão2"/>
    <w:qFormat/>
  </w:style>
  <w:style w:type="character" w:customStyle="1" w:styleId="WW8Num1z0">
    <w:name w:val="WW8Num1z0"/>
    <w:qFormat/>
    <w:rPr>
      <w:b/>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ontepargpadro1">
    <w:name w:val="Fonte parág. padrão1"/>
    <w:qFormat/>
  </w:style>
  <w:style w:type="character" w:styleId="Nmerodepgina">
    <w:name w:val="page number"/>
    <w:basedOn w:val="Fontepargpadro1"/>
  </w:style>
  <w:style w:type="character" w:customStyle="1" w:styleId="Caracteresdenotaderodap">
    <w:name w:val="Caracteres de nota de rodapé"/>
    <w:qFormat/>
    <w:rPr>
      <w:vertAlign w:val="superscript"/>
    </w:rPr>
  </w:style>
  <w:style w:type="character" w:customStyle="1" w:styleId="Refdenotaderodap1">
    <w:name w:val="Ref. de nota de rodapé1"/>
    <w:qFormat/>
    <w:rPr>
      <w:vertAlign w:val="superscript"/>
    </w:rPr>
  </w:style>
  <w:style w:type="character" w:customStyle="1" w:styleId="Caracteresdenotadefim">
    <w:name w:val="Caracteres de nota de fim"/>
    <w:qFormat/>
    <w:rPr>
      <w:vertAlign w:val="superscript"/>
    </w:rPr>
  </w:style>
  <w:style w:type="character" w:customStyle="1" w:styleId="WW-Caracteresdenotadefim">
    <w:name w:val="WW-Caracteres de nota de fim"/>
    <w:qFormat/>
  </w:style>
  <w:style w:type="character" w:customStyle="1" w:styleId="Smbolosdenumerao">
    <w:name w:val="Símbolos de numeração"/>
    <w:qFormat/>
  </w:style>
  <w:style w:type="character" w:customStyle="1" w:styleId="FootnoteCharacters">
    <w:name w:val="Footnote Characters"/>
    <w:qFormat/>
    <w:rPr>
      <w:vertAlign w:val="superscript"/>
    </w:rPr>
  </w:style>
  <w:style w:type="character" w:customStyle="1" w:styleId="EndnoteCharacters">
    <w:name w:val="Endnote Characters"/>
    <w:qFormat/>
    <w:rPr>
      <w:vertAlign w:val="superscript"/>
    </w:rPr>
  </w:style>
  <w:style w:type="character" w:customStyle="1" w:styleId="Refdenotaderodap5">
    <w:name w:val="Ref. de nota de rodapé5"/>
    <w:qFormat/>
    <w:rPr>
      <w:vertAlign w:val="superscript"/>
    </w:rPr>
  </w:style>
  <w:style w:type="character" w:customStyle="1" w:styleId="Ttulo2Char">
    <w:name w:val="Título 2 Char"/>
    <w:qFormat/>
    <w:rPr>
      <w:rFonts w:ascii="Calibri Light" w:eastAsia="Times New Roman" w:hAnsi="Calibri Light" w:cs="Times New Roman"/>
      <w:b/>
      <w:bCs/>
      <w:i/>
      <w:iCs/>
      <w:sz w:val="28"/>
      <w:szCs w:val="28"/>
    </w:rPr>
  </w:style>
  <w:style w:type="character" w:customStyle="1" w:styleId="Ttulo3Char">
    <w:name w:val="Título 3 Char"/>
    <w:qFormat/>
    <w:rPr>
      <w:rFonts w:ascii="Calibri Light" w:eastAsia="Times New Roman" w:hAnsi="Calibri Light" w:cs="Times New Roman"/>
      <w:b/>
      <w:bCs/>
      <w:sz w:val="26"/>
      <w:szCs w:val="26"/>
    </w:rPr>
  </w:style>
  <w:style w:type="character" w:styleId="Hyperlink">
    <w:name w:val="Hyperlink"/>
    <w:rPr>
      <w:color w:val="0000FF"/>
      <w:u w:val="single"/>
    </w:rPr>
  </w:style>
  <w:style w:type="character" w:customStyle="1" w:styleId="TextodebaloChar">
    <w:name w:val="Texto de balão Char"/>
    <w:qFormat/>
    <w:rPr>
      <w:rFonts w:ascii="Arial" w:hAnsi="Arial" w:cs="Arial"/>
      <w:sz w:val="18"/>
      <w:szCs w:val="18"/>
    </w:rPr>
  </w:style>
  <w:style w:type="character" w:customStyle="1" w:styleId="TextodenotaderodapChar">
    <w:name w:val="Texto de nota de rodapé Char"/>
    <w:qFormat/>
  </w:style>
  <w:style w:type="character" w:customStyle="1" w:styleId="Ttulo1Char">
    <w:name w:val="Título 1 Char"/>
    <w:qFormat/>
    <w:rPr>
      <w:rFonts w:ascii="Calibri Light" w:hAnsi="Calibri Light" w:cs="Calibri Light"/>
      <w:b/>
      <w:bCs/>
      <w:kern w:val="2"/>
      <w:sz w:val="32"/>
      <w:szCs w:val="32"/>
    </w:rPr>
  </w:style>
  <w:style w:type="character" w:customStyle="1" w:styleId="fontstyle01">
    <w:name w:val="fontstyle01"/>
    <w:qFormat/>
    <w:rPr>
      <w:rFonts w:ascii="Arial" w:hAnsi="Arial" w:cs="Arial"/>
      <w:b w:val="0"/>
      <w:bCs w:val="0"/>
      <w:i w:val="0"/>
      <w:iCs w:val="0"/>
      <w:color w:val="000000"/>
      <w:sz w:val="16"/>
      <w:szCs w:val="16"/>
    </w:rPr>
  </w:style>
  <w:style w:type="character" w:customStyle="1" w:styleId="RodapChar">
    <w:name w:val="Rodapé Char"/>
    <w:qFormat/>
    <w:rPr>
      <w:rFonts w:ascii="Arial" w:hAnsi="Arial" w:cs="Arial"/>
      <w:sz w:val="22"/>
      <w:lang w:val="pt-BR"/>
    </w:rPr>
  </w:style>
  <w:style w:type="character" w:styleId="MenoPendente">
    <w:name w:val="Unresolved Mention"/>
    <w:qFormat/>
    <w:rPr>
      <w:color w:val="605E5C"/>
      <w:shd w:val="clear" w:color="auto" w:fill="E1DFDD"/>
    </w:rPr>
  </w:style>
  <w:style w:type="character" w:customStyle="1" w:styleId="PargrafodaListaChar">
    <w:name w:val="Parágrafo da Lista Char"/>
    <w:qFormat/>
    <w:rPr>
      <w:rFonts w:ascii="Arial" w:eastAsia="Arial" w:hAnsi="Arial" w:cs="Arial"/>
      <w:sz w:val="22"/>
      <w:szCs w:val="22"/>
      <w:vertAlign w:val="subscript"/>
    </w:rPr>
  </w:style>
  <w:style w:type="character" w:styleId="Refdenotaderodap">
    <w:name w:val="footnote reference"/>
    <w:rPr>
      <w:vertAlign w:val="superscript"/>
    </w:rPr>
  </w:style>
  <w:style w:type="character" w:styleId="Refdenotadefim">
    <w:name w:val="endnote reference"/>
    <w:rPr>
      <w:vertAlign w:val="superscript"/>
    </w:rPr>
  </w:style>
  <w:style w:type="paragraph" w:customStyle="1" w:styleId="Heading">
    <w:name w:val="Heading"/>
    <w:basedOn w:val="Normal"/>
    <w:next w:val="Corpodetexto"/>
    <w:qFormat/>
    <w:pPr>
      <w:keepNext/>
      <w:spacing w:before="240" w:after="120"/>
    </w:pPr>
    <w:rPr>
      <w:rFonts w:ascii="Liberation Sans" w:eastAsia="Noto Sans CJK SC" w:hAnsi="Liberation Sans" w:cs="FreeSans"/>
      <w:sz w:val="28"/>
      <w:szCs w:val="28"/>
    </w:rPr>
  </w:style>
  <w:style w:type="paragraph" w:styleId="Corpodetexto">
    <w:name w:val="Body Text"/>
    <w:basedOn w:val="Normal"/>
    <w:pPr>
      <w:spacing w:after="120"/>
    </w:p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FreeSans"/>
      <w:i/>
      <w:iCs/>
      <w:sz w:val="24"/>
      <w:szCs w:val="24"/>
    </w:rPr>
  </w:style>
  <w:style w:type="paragraph" w:customStyle="1" w:styleId="Index">
    <w:name w:val="Index"/>
    <w:basedOn w:val="Normal"/>
    <w:qFormat/>
    <w:pPr>
      <w:suppressLineNumbers/>
    </w:pPr>
    <w:rPr>
      <w:rFonts w:cs="FreeSans"/>
    </w:rPr>
  </w:style>
  <w:style w:type="paragraph" w:customStyle="1" w:styleId="Ttulo20">
    <w:name w:val="Título2"/>
    <w:basedOn w:val="Normal"/>
    <w:next w:val="Corpodetexto"/>
    <w:qFormat/>
    <w:pPr>
      <w:keepNext/>
      <w:spacing w:before="240" w:after="120"/>
    </w:pPr>
    <w:rPr>
      <w:rFonts w:eastAsia="Lucida Sans Unicode"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Tahoma"/>
    </w:rPr>
  </w:style>
  <w:style w:type="paragraph" w:customStyle="1" w:styleId="Ttulo10">
    <w:name w:val="Título1"/>
    <w:basedOn w:val="Normal"/>
    <w:next w:val="Corpodetexto"/>
    <w:qFormat/>
    <w:pPr>
      <w:keepNext/>
      <w:spacing w:before="240" w:after="120"/>
    </w:pPr>
    <w:rPr>
      <w:rFonts w:eastAsia="Lucida Sans Unicode" w:cs="Tahoma"/>
      <w:sz w:val="28"/>
      <w:szCs w:val="28"/>
    </w:rPr>
  </w:style>
  <w:style w:type="paragraph" w:customStyle="1" w:styleId="Legenda1">
    <w:name w:val="Legenda1"/>
    <w:basedOn w:val="Normal"/>
    <w:qFormat/>
    <w:pPr>
      <w:suppressLineNumbers/>
      <w:spacing w:before="120" w:after="120"/>
    </w:pPr>
    <w:rPr>
      <w:rFonts w:cs="Tahoma"/>
      <w:i/>
      <w:iCs/>
      <w:sz w:val="24"/>
      <w:szCs w:val="24"/>
    </w:rPr>
  </w:style>
  <w:style w:type="paragraph" w:customStyle="1" w:styleId="HeaderandFooter">
    <w:name w:val="Header and Footer"/>
    <w:basedOn w:val="Normal"/>
    <w:qFormat/>
    <w:pPr>
      <w:suppressLineNumbers/>
      <w:tabs>
        <w:tab w:val="center" w:pos="4819"/>
        <w:tab w:val="right" w:pos="9638"/>
      </w:tabs>
    </w:p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customStyle="1" w:styleId="Textoembloco1">
    <w:name w:val="Texto em bloco1"/>
    <w:basedOn w:val="Normal"/>
    <w:qFormat/>
    <w:pPr>
      <w:ind w:left="4253" w:right="57" w:firstLine="1134"/>
      <w:jc w:val="both"/>
    </w:pPr>
    <w:rPr>
      <w:i/>
      <w:spacing w:val="14"/>
    </w:rPr>
  </w:style>
  <w:style w:type="paragraph" w:styleId="Textodenotaderodap">
    <w:name w:val="footnote text"/>
    <w:basedOn w:val="Normal"/>
    <w:rPr>
      <w:rFonts w:ascii="Times New Roman" w:hAnsi="Times New Roman" w:cs="Times New Roman"/>
      <w:sz w:val="20"/>
    </w:rPr>
  </w:style>
  <w:style w:type="paragraph" w:styleId="Recuodecorpodetexto">
    <w:name w:val="Body Text Indent"/>
    <w:basedOn w:val="Normal"/>
    <w:pPr>
      <w:spacing w:before="120" w:line="360" w:lineRule="auto"/>
      <w:ind w:firstLine="1134"/>
      <w:jc w:val="both"/>
    </w:pPr>
  </w:style>
  <w:style w:type="paragraph" w:customStyle="1" w:styleId="Contedodetabela">
    <w:name w:val="Conteúdo de tabela"/>
    <w:basedOn w:val="Normal"/>
    <w:qFormat/>
    <w:pPr>
      <w:suppressLineNumbers/>
    </w:pPr>
  </w:style>
  <w:style w:type="paragraph" w:customStyle="1" w:styleId="Ttulodetabela">
    <w:name w:val="Título de tabela"/>
    <w:basedOn w:val="Contedodetabela"/>
    <w:qFormat/>
    <w:pPr>
      <w:jc w:val="center"/>
    </w:pPr>
    <w:rPr>
      <w:b/>
      <w:bCs/>
    </w:rPr>
  </w:style>
  <w:style w:type="paragraph" w:customStyle="1" w:styleId="Contedodequadro">
    <w:name w:val="Conteúdo de quadro"/>
    <w:basedOn w:val="Corpodetexto"/>
    <w:qFormat/>
  </w:style>
  <w:style w:type="paragraph" w:customStyle="1" w:styleId="texto2">
    <w:name w:val="texto2"/>
    <w:basedOn w:val="Normal"/>
    <w:qFormat/>
    <w:pPr>
      <w:spacing w:before="100" w:after="100"/>
    </w:pPr>
    <w:rPr>
      <w:rFonts w:ascii="Times New Roman" w:hAnsi="Times New Roman" w:cs="Times New Roman"/>
      <w:sz w:val="24"/>
      <w:szCs w:val="24"/>
    </w:rPr>
  </w:style>
  <w:style w:type="paragraph" w:customStyle="1" w:styleId="04partenormativa">
    <w:name w:val="04partenormativa"/>
    <w:basedOn w:val="Normal"/>
    <w:qFormat/>
    <w:pPr>
      <w:spacing w:before="100" w:after="100"/>
    </w:pPr>
    <w:rPr>
      <w:rFonts w:ascii="Times New Roman" w:hAnsi="Times New Roman" w:cs="Times New Roman"/>
      <w:sz w:val="24"/>
      <w:szCs w:val="24"/>
    </w:rPr>
  </w:style>
  <w:style w:type="paragraph" w:styleId="Textodebalo">
    <w:name w:val="Balloon Text"/>
    <w:basedOn w:val="Normal"/>
    <w:qFormat/>
    <w:rPr>
      <w:sz w:val="18"/>
      <w:szCs w:val="18"/>
    </w:rPr>
  </w:style>
  <w:style w:type="paragraph" w:customStyle="1" w:styleId="Default">
    <w:name w:val="Default"/>
    <w:qFormat/>
    <w:pPr>
      <w:autoSpaceDE w:val="0"/>
    </w:pPr>
    <w:rPr>
      <w:rFonts w:ascii="Arial" w:eastAsia="Calibri" w:hAnsi="Arial" w:cs="Arial"/>
      <w:color w:val="000000"/>
      <w:lang w:val="pt-BR" w:bidi="ar-SA"/>
    </w:rPr>
  </w:style>
  <w:style w:type="paragraph" w:styleId="NormalWeb">
    <w:name w:val="Normal (Web)"/>
    <w:basedOn w:val="Normal"/>
    <w:qFormat/>
    <w:pPr>
      <w:spacing w:before="100" w:after="100"/>
    </w:pPr>
    <w:rPr>
      <w:rFonts w:ascii="Times New Roman" w:hAnsi="Times New Roman" w:cs="Times New Roman"/>
      <w:sz w:val="24"/>
      <w:szCs w:val="24"/>
    </w:rPr>
  </w:style>
  <w:style w:type="paragraph" w:styleId="PargrafodaLista">
    <w:name w:val="List Paragraph"/>
    <w:basedOn w:val="Normal"/>
    <w:uiPriority w:val="1"/>
    <w:qFormat/>
    <w:pPr>
      <w:spacing w:line="1" w:lineRule="atLeast"/>
      <w:ind w:left="720" w:hanging="1"/>
      <w:contextualSpacing/>
      <w:textAlignment w:val="top"/>
      <w:outlineLvl w:val="0"/>
    </w:pPr>
    <w:rPr>
      <w:rFonts w:eastAsia="Arial"/>
      <w:position w:val="-1"/>
      <w:szCs w:val="22"/>
    </w:rPr>
  </w:style>
  <w:style w:type="paragraph" w:customStyle="1" w:styleId="TableParagraph">
    <w:name w:val="Table Paragraph"/>
    <w:basedOn w:val="Normal"/>
    <w:qFormat/>
    <w:pPr>
      <w:widowControl w:val="0"/>
      <w:autoSpaceDE w:val="0"/>
    </w:pPr>
    <w:rPr>
      <w:rFonts w:ascii="Arial MT;Arial" w:eastAsia="Arial MT;Arial" w:hAnsi="Arial MT;Arial" w:cs="Arial MT;Arial"/>
      <w:szCs w:val="22"/>
      <w:lang w:val="pt-PT"/>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Constituicao/Constituicao.htm" TargetMode="External"/><Relationship Id="rId13" Type="http://schemas.openxmlformats.org/officeDocument/2006/relationships/hyperlink" Target="mailto:adm@tiradentesdosul.rs.gov.br" TargetMode="External"/><Relationship Id="rId3" Type="http://schemas.openxmlformats.org/officeDocument/2006/relationships/settings" Target="settings.xml"/><Relationship Id="rId7" Type="http://schemas.openxmlformats.org/officeDocument/2006/relationships/hyperlink" Target="http://www.portaldoempreendedor.gov.br/" TargetMode="External"/><Relationship Id="rId12" Type="http://schemas.openxmlformats.org/officeDocument/2006/relationships/hyperlink" Target="mailto:adm@tiradentesdosul.rs.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pregaobanrisul.com.br/%20"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tiradentesdosul.rs.gov.br" TargetMode="External"/><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512</TotalTime>
  <Pages>1</Pages>
  <Words>12920</Words>
  <Characters>69769</Characters>
  <Application>Microsoft Office Word</Application>
  <DocSecurity>0</DocSecurity>
  <Lines>581</Lines>
  <Paragraphs>165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Computador</cp:lastModifiedBy>
  <cp:revision>21</cp:revision>
  <dcterms:created xsi:type="dcterms:W3CDTF">2026-05-18T10:46:00Z</dcterms:created>
  <dcterms:modified xsi:type="dcterms:W3CDTF">2026-05-25T18:45:00Z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2025-11-22T12:09:00Z</dcterms:created>
  <dc:creator>DPM</dc:creator>
  <dc:description/>
  <cp:keywords/>
  <dc:language>en-US</dc:language>
  <cp:lastModifiedBy>Cristina Donato</cp:lastModifiedBy>
  <cp:lastPrinted>2019-12-27T16:40:00Z</cp:lastPrinted>
  <dcterms:modified xsi:type="dcterms:W3CDTF">2025-11-22T12:09:00Z</dcterms:modified>
  <cp:revision>2</cp:revision>
  <dc:subject/>
  <dc:title>Informação DPM n° -2003 -</dc:title>
</cp:coreProperties>
</file>