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DEE1EF" w14:textId="77777777" w:rsidR="00D84670" w:rsidRDefault="00D84670" w:rsidP="00D84670">
      <w:pPr>
        <w:pStyle w:val="Nivel4"/>
        <w:numPr>
          <w:ilvl w:val="0"/>
          <w:numId w:val="0"/>
        </w:numPr>
        <w:ind w:left="851"/>
        <w:jc w:val="center"/>
        <w:rPr>
          <w:b/>
          <w:bCs/>
          <w:sz w:val="24"/>
          <w:szCs w:val="24"/>
        </w:rPr>
      </w:pPr>
    </w:p>
    <w:p w14:paraId="3C8E8E40" w14:textId="5059394D" w:rsidR="00D84670" w:rsidRPr="00B20541" w:rsidRDefault="00D84670" w:rsidP="00D84670">
      <w:pPr>
        <w:pStyle w:val="Nivel4"/>
        <w:numPr>
          <w:ilvl w:val="0"/>
          <w:numId w:val="0"/>
        </w:numPr>
        <w:jc w:val="center"/>
        <w:rPr>
          <w:b/>
          <w:bCs/>
          <w:sz w:val="24"/>
          <w:szCs w:val="24"/>
        </w:rPr>
      </w:pPr>
      <w:r w:rsidRPr="00B20541">
        <w:rPr>
          <w:b/>
          <w:bCs/>
          <w:sz w:val="24"/>
          <w:szCs w:val="24"/>
        </w:rPr>
        <w:t xml:space="preserve">PROCESSO ADMINISTRATIVO Nº </w:t>
      </w:r>
      <w:r>
        <w:rPr>
          <w:b/>
          <w:bCs/>
          <w:sz w:val="24"/>
          <w:szCs w:val="24"/>
        </w:rPr>
        <w:t>133/2025</w:t>
      </w:r>
    </w:p>
    <w:p w14:paraId="43F413FA" w14:textId="76565DC3" w:rsidR="00D84670" w:rsidRPr="00B20541" w:rsidRDefault="00D84670" w:rsidP="00D84670">
      <w:pPr>
        <w:pStyle w:val="Nivel4"/>
        <w:numPr>
          <w:ilvl w:val="0"/>
          <w:numId w:val="0"/>
        </w:numPr>
        <w:jc w:val="center"/>
        <w:rPr>
          <w:b/>
          <w:bCs/>
          <w:sz w:val="24"/>
          <w:szCs w:val="24"/>
        </w:rPr>
      </w:pPr>
      <w:r w:rsidRPr="00B20541">
        <w:rPr>
          <w:b/>
          <w:bCs/>
          <w:sz w:val="24"/>
          <w:szCs w:val="24"/>
        </w:rPr>
        <w:t xml:space="preserve">PREGÃO ELETRÔNICO N° </w:t>
      </w:r>
      <w:r>
        <w:rPr>
          <w:b/>
          <w:bCs/>
          <w:sz w:val="24"/>
          <w:szCs w:val="24"/>
        </w:rPr>
        <w:t>077/2025</w:t>
      </w:r>
    </w:p>
    <w:p w14:paraId="05AF38CA" w14:textId="77777777" w:rsidR="00D84670" w:rsidRPr="00B20541" w:rsidRDefault="00D84670" w:rsidP="00D84670">
      <w:pPr>
        <w:jc w:val="center"/>
        <w:rPr>
          <w:rFonts w:ascii="Arial" w:hAnsi="Arial" w:cs="Arial"/>
          <w:b/>
          <w:bCs/>
          <w:sz w:val="24"/>
          <w:szCs w:val="24"/>
        </w:rPr>
      </w:pPr>
      <w:r w:rsidRPr="00B20541">
        <w:rPr>
          <w:rFonts w:ascii="Arial" w:hAnsi="Arial" w:cs="Arial"/>
          <w:b/>
          <w:bCs/>
          <w:sz w:val="24"/>
          <w:szCs w:val="24"/>
        </w:rPr>
        <w:t>REGISTRO DE PREÇOS</w:t>
      </w:r>
    </w:p>
    <w:p w14:paraId="2E223E21" w14:textId="77777777" w:rsidR="00D84670" w:rsidRPr="00335E36" w:rsidRDefault="00D84670" w:rsidP="00D84670">
      <w:pPr>
        <w:spacing w:after="0" w:line="360" w:lineRule="auto"/>
        <w:rPr>
          <w:rFonts w:ascii="Arial" w:hAnsi="Arial" w:cs="Arial"/>
          <w:b/>
          <w:bCs/>
          <w:sz w:val="24"/>
          <w:szCs w:val="24"/>
        </w:rPr>
      </w:pPr>
    </w:p>
    <w:p w14:paraId="72B639EC" w14:textId="77777777" w:rsidR="00D84670" w:rsidRPr="00335E36" w:rsidRDefault="00D84670" w:rsidP="00D84670">
      <w:pPr>
        <w:spacing w:after="0" w:line="240" w:lineRule="auto"/>
        <w:rPr>
          <w:rFonts w:ascii="Arial" w:hAnsi="Arial" w:cs="Arial"/>
          <w:b/>
          <w:bCs/>
          <w:sz w:val="24"/>
          <w:szCs w:val="24"/>
        </w:rPr>
      </w:pPr>
      <w:r w:rsidRPr="00335E36">
        <w:rPr>
          <w:rFonts w:ascii="Arial" w:hAnsi="Arial" w:cs="Arial"/>
          <w:b/>
          <w:bCs/>
          <w:sz w:val="24"/>
          <w:szCs w:val="24"/>
        </w:rPr>
        <w:t>OBJETO</w:t>
      </w:r>
    </w:p>
    <w:p w14:paraId="53D90CF1" w14:textId="43EF9534" w:rsidR="00D84670" w:rsidRPr="00335E36" w:rsidRDefault="00D84670" w:rsidP="00D84670">
      <w:pPr>
        <w:spacing w:after="0" w:line="240" w:lineRule="auto"/>
        <w:jc w:val="both"/>
        <w:rPr>
          <w:rFonts w:ascii="Arial" w:eastAsia="Times New Roman" w:hAnsi="Arial" w:cs="Arial"/>
          <w:sz w:val="24"/>
          <w:szCs w:val="24"/>
          <w:lang w:eastAsia="pt-BR"/>
        </w:rPr>
      </w:pPr>
      <w:r>
        <w:rPr>
          <w:rFonts w:ascii="Arial" w:eastAsia="Times New Roman" w:hAnsi="Arial" w:cs="Arial"/>
          <w:bCs/>
          <w:sz w:val="24"/>
          <w:szCs w:val="24"/>
        </w:rPr>
        <w:t>Aquisição de gêneros alimentícios para comporem a Cesta Básica.</w:t>
      </w:r>
    </w:p>
    <w:p w14:paraId="48D25D48" w14:textId="77777777" w:rsidR="00D84670" w:rsidRPr="00335E36" w:rsidRDefault="00D84670" w:rsidP="00D84670">
      <w:pPr>
        <w:spacing w:after="0" w:line="240" w:lineRule="auto"/>
        <w:rPr>
          <w:rFonts w:ascii="Arial" w:hAnsi="Arial" w:cs="Arial"/>
          <w:sz w:val="24"/>
          <w:szCs w:val="24"/>
        </w:rPr>
      </w:pPr>
    </w:p>
    <w:p w14:paraId="495163EE" w14:textId="77777777" w:rsidR="00D84670" w:rsidRPr="00335E36" w:rsidRDefault="00D84670" w:rsidP="00D84670">
      <w:pPr>
        <w:spacing w:after="0" w:line="240" w:lineRule="auto"/>
        <w:rPr>
          <w:rFonts w:ascii="Arial" w:hAnsi="Arial" w:cs="Arial"/>
          <w:b/>
          <w:bCs/>
          <w:sz w:val="24"/>
          <w:szCs w:val="24"/>
        </w:rPr>
      </w:pPr>
    </w:p>
    <w:p w14:paraId="527373F5" w14:textId="77777777" w:rsidR="00D84670" w:rsidRPr="00335E36" w:rsidRDefault="00D84670" w:rsidP="00D84670">
      <w:pPr>
        <w:spacing w:after="0" w:line="240" w:lineRule="auto"/>
        <w:rPr>
          <w:rFonts w:ascii="Arial" w:hAnsi="Arial" w:cs="Arial"/>
          <w:b/>
          <w:bCs/>
          <w:sz w:val="24"/>
          <w:szCs w:val="24"/>
        </w:rPr>
      </w:pPr>
      <w:r w:rsidRPr="00335E36">
        <w:rPr>
          <w:rFonts w:ascii="Arial" w:hAnsi="Arial" w:cs="Arial"/>
          <w:b/>
          <w:bCs/>
          <w:sz w:val="24"/>
          <w:szCs w:val="24"/>
        </w:rPr>
        <w:t>VALOR TOTAL DA CONTRATAÇÃO</w:t>
      </w:r>
    </w:p>
    <w:p w14:paraId="32345752" w14:textId="1B930EBD" w:rsidR="00D84670" w:rsidRPr="00335E36" w:rsidRDefault="00D84670" w:rsidP="00D84670">
      <w:pPr>
        <w:spacing w:after="0" w:line="240" w:lineRule="auto"/>
        <w:rPr>
          <w:rFonts w:ascii="Arial" w:eastAsia="Times New Roman" w:hAnsi="Arial" w:cs="Arial"/>
          <w:bCs/>
          <w:sz w:val="24"/>
          <w:szCs w:val="24"/>
        </w:rPr>
      </w:pPr>
      <w:r w:rsidRPr="00335E36">
        <w:rPr>
          <w:rFonts w:ascii="Arial" w:eastAsia="Times New Roman" w:hAnsi="Arial" w:cs="Arial"/>
          <w:bCs/>
          <w:sz w:val="24"/>
          <w:szCs w:val="24"/>
        </w:rPr>
        <w:t xml:space="preserve">R$ </w:t>
      </w:r>
      <w:r>
        <w:rPr>
          <w:rFonts w:ascii="Arial" w:eastAsia="Times New Roman" w:hAnsi="Arial" w:cs="Arial"/>
          <w:bCs/>
          <w:sz w:val="24"/>
          <w:szCs w:val="24"/>
        </w:rPr>
        <w:t>268.725,00</w:t>
      </w:r>
      <w:r w:rsidRPr="00335E36">
        <w:rPr>
          <w:rFonts w:ascii="Arial" w:eastAsia="Times New Roman" w:hAnsi="Arial" w:cs="Arial"/>
          <w:bCs/>
          <w:sz w:val="24"/>
          <w:szCs w:val="24"/>
        </w:rPr>
        <w:t xml:space="preserve"> (</w:t>
      </w:r>
      <w:r w:rsidR="002A2870">
        <w:rPr>
          <w:rFonts w:ascii="Arial" w:eastAsia="Times New Roman" w:hAnsi="Arial" w:cs="Arial"/>
          <w:bCs/>
          <w:sz w:val="24"/>
          <w:szCs w:val="24"/>
        </w:rPr>
        <w:t>duzentos e sessenta e oito mil</w:t>
      </w:r>
      <w:r>
        <w:rPr>
          <w:rFonts w:ascii="Arial" w:eastAsia="Times New Roman" w:hAnsi="Arial" w:cs="Arial"/>
          <w:bCs/>
          <w:sz w:val="24"/>
          <w:szCs w:val="24"/>
        </w:rPr>
        <w:t xml:space="preserve"> setecentos e vinte e cinco reais</w:t>
      </w:r>
      <w:r w:rsidRPr="00335E36">
        <w:rPr>
          <w:rFonts w:ascii="Arial" w:eastAsia="Times New Roman" w:hAnsi="Arial" w:cs="Arial"/>
          <w:bCs/>
          <w:sz w:val="24"/>
          <w:szCs w:val="24"/>
        </w:rPr>
        <w:t>).</w:t>
      </w:r>
    </w:p>
    <w:p w14:paraId="1D06AC0C" w14:textId="77777777" w:rsidR="00D84670" w:rsidRPr="00335E36" w:rsidRDefault="00D84670" w:rsidP="00D84670">
      <w:pPr>
        <w:spacing w:after="0" w:line="240" w:lineRule="auto"/>
        <w:rPr>
          <w:rFonts w:ascii="Arial" w:hAnsi="Arial" w:cs="Arial"/>
          <w:bCs/>
          <w:sz w:val="24"/>
          <w:szCs w:val="24"/>
        </w:rPr>
      </w:pPr>
    </w:p>
    <w:p w14:paraId="2403183C" w14:textId="77777777" w:rsidR="00D84670" w:rsidRPr="00335E36" w:rsidRDefault="00D84670" w:rsidP="00D84670">
      <w:pPr>
        <w:spacing w:after="0" w:line="240" w:lineRule="auto"/>
        <w:rPr>
          <w:rFonts w:ascii="Arial" w:hAnsi="Arial" w:cs="Arial"/>
          <w:b/>
          <w:bCs/>
          <w:sz w:val="24"/>
          <w:szCs w:val="24"/>
        </w:rPr>
      </w:pPr>
    </w:p>
    <w:p w14:paraId="25C58167" w14:textId="77777777" w:rsidR="00D84670" w:rsidRPr="00335E36" w:rsidRDefault="00D84670" w:rsidP="00D84670">
      <w:pPr>
        <w:spacing w:after="0" w:line="240" w:lineRule="auto"/>
        <w:rPr>
          <w:rFonts w:ascii="Arial" w:hAnsi="Arial" w:cs="Arial"/>
          <w:b/>
          <w:bCs/>
          <w:sz w:val="24"/>
          <w:szCs w:val="24"/>
        </w:rPr>
      </w:pPr>
      <w:r w:rsidRPr="00335E36">
        <w:rPr>
          <w:rFonts w:ascii="Arial" w:hAnsi="Arial" w:cs="Arial"/>
          <w:b/>
          <w:bCs/>
          <w:sz w:val="24"/>
          <w:szCs w:val="24"/>
        </w:rPr>
        <w:t>DATA DA SESSÃO PÚBLICA</w:t>
      </w:r>
    </w:p>
    <w:p w14:paraId="25020A76" w14:textId="5354B1ED" w:rsidR="00D84670" w:rsidRPr="002A2870" w:rsidRDefault="00D84670" w:rsidP="00D84670">
      <w:pPr>
        <w:spacing w:after="0" w:line="240" w:lineRule="auto"/>
        <w:rPr>
          <w:rFonts w:ascii="Arial" w:hAnsi="Arial" w:cs="Arial"/>
          <w:b/>
          <w:spacing w:val="-4"/>
          <w:sz w:val="24"/>
          <w:szCs w:val="24"/>
          <w:highlight w:val="yellow"/>
        </w:rPr>
      </w:pPr>
      <w:r w:rsidRPr="00335E36">
        <w:rPr>
          <w:rFonts w:ascii="Arial" w:hAnsi="Arial" w:cs="Arial"/>
          <w:b/>
          <w:sz w:val="24"/>
          <w:szCs w:val="24"/>
          <w:highlight w:val="yellow"/>
        </w:rPr>
        <w:t>RECEBIMENTO</w:t>
      </w:r>
      <w:r w:rsidRPr="00335E36">
        <w:rPr>
          <w:rFonts w:ascii="Arial" w:hAnsi="Arial" w:cs="Arial"/>
          <w:b/>
          <w:spacing w:val="-1"/>
          <w:sz w:val="24"/>
          <w:szCs w:val="24"/>
          <w:highlight w:val="yellow"/>
        </w:rPr>
        <w:t xml:space="preserve"> </w:t>
      </w:r>
      <w:r w:rsidRPr="00335E36">
        <w:rPr>
          <w:rFonts w:ascii="Arial" w:hAnsi="Arial" w:cs="Arial"/>
          <w:b/>
          <w:sz w:val="24"/>
          <w:szCs w:val="24"/>
          <w:highlight w:val="yellow"/>
        </w:rPr>
        <w:t>DAS</w:t>
      </w:r>
      <w:r w:rsidRPr="00335E36">
        <w:rPr>
          <w:rFonts w:ascii="Arial" w:hAnsi="Arial" w:cs="Arial"/>
          <w:b/>
          <w:spacing w:val="-2"/>
          <w:sz w:val="24"/>
          <w:szCs w:val="24"/>
          <w:highlight w:val="yellow"/>
        </w:rPr>
        <w:t xml:space="preserve"> </w:t>
      </w:r>
      <w:r w:rsidRPr="00335E36">
        <w:rPr>
          <w:rFonts w:ascii="Arial" w:hAnsi="Arial" w:cs="Arial"/>
          <w:b/>
          <w:sz w:val="24"/>
          <w:szCs w:val="24"/>
          <w:highlight w:val="yellow"/>
        </w:rPr>
        <w:t>PROPOSTAS:</w:t>
      </w:r>
      <w:r w:rsidRPr="00335E36">
        <w:rPr>
          <w:rFonts w:ascii="Arial" w:hAnsi="Arial" w:cs="Arial"/>
          <w:b/>
          <w:spacing w:val="-2"/>
          <w:sz w:val="24"/>
          <w:szCs w:val="24"/>
          <w:highlight w:val="yellow"/>
        </w:rPr>
        <w:t xml:space="preserve"> </w:t>
      </w:r>
      <w:r w:rsidRPr="00335E36">
        <w:rPr>
          <w:rFonts w:ascii="Arial" w:hAnsi="Arial" w:cs="Arial"/>
          <w:sz w:val="24"/>
          <w:szCs w:val="24"/>
          <w:highlight w:val="yellow"/>
        </w:rPr>
        <w:t>até</w:t>
      </w:r>
      <w:r w:rsidRPr="00335E36">
        <w:rPr>
          <w:rFonts w:ascii="Arial" w:hAnsi="Arial" w:cs="Arial"/>
          <w:spacing w:val="-2"/>
          <w:sz w:val="24"/>
          <w:szCs w:val="24"/>
          <w:highlight w:val="yellow"/>
        </w:rPr>
        <w:t xml:space="preserve"> </w:t>
      </w:r>
      <w:r w:rsidRPr="00335E36">
        <w:rPr>
          <w:rFonts w:ascii="Arial" w:hAnsi="Arial" w:cs="Arial"/>
          <w:sz w:val="24"/>
          <w:szCs w:val="24"/>
          <w:highlight w:val="yellow"/>
        </w:rPr>
        <w:t>as</w:t>
      </w:r>
      <w:r w:rsidRPr="00335E36">
        <w:rPr>
          <w:rFonts w:ascii="Arial" w:hAnsi="Arial" w:cs="Arial"/>
          <w:spacing w:val="-4"/>
          <w:sz w:val="24"/>
          <w:szCs w:val="24"/>
          <w:highlight w:val="yellow"/>
        </w:rPr>
        <w:t xml:space="preserve"> 09</w:t>
      </w:r>
      <w:r w:rsidRPr="00335E36">
        <w:rPr>
          <w:rFonts w:ascii="Arial" w:hAnsi="Arial" w:cs="Arial"/>
          <w:sz w:val="24"/>
          <w:szCs w:val="24"/>
          <w:highlight w:val="yellow"/>
        </w:rPr>
        <w:t>h00min</w:t>
      </w:r>
      <w:r w:rsidRPr="00335E36">
        <w:rPr>
          <w:rFonts w:ascii="Arial" w:hAnsi="Arial" w:cs="Arial"/>
          <w:spacing w:val="-5"/>
          <w:sz w:val="24"/>
          <w:szCs w:val="24"/>
          <w:highlight w:val="yellow"/>
        </w:rPr>
        <w:t xml:space="preserve"> </w:t>
      </w:r>
      <w:r w:rsidRPr="00335E36">
        <w:rPr>
          <w:rFonts w:ascii="Arial" w:hAnsi="Arial" w:cs="Arial"/>
          <w:sz w:val="24"/>
          <w:szCs w:val="24"/>
          <w:highlight w:val="yellow"/>
        </w:rPr>
        <w:t>do</w:t>
      </w:r>
      <w:r w:rsidRPr="00335E36">
        <w:rPr>
          <w:rFonts w:ascii="Arial" w:hAnsi="Arial" w:cs="Arial"/>
          <w:spacing w:val="-2"/>
          <w:sz w:val="24"/>
          <w:szCs w:val="24"/>
          <w:highlight w:val="yellow"/>
        </w:rPr>
        <w:t xml:space="preserve"> </w:t>
      </w:r>
      <w:r w:rsidRPr="00335E36">
        <w:rPr>
          <w:rFonts w:ascii="Arial" w:hAnsi="Arial" w:cs="Arial"/>
          <w:sz w:val="24"/>
          <w:szCs w:val="24"/>
          <w:highlight w:val="yellow"/>
        </w:rPr>
        <w:t>dia</w:t>
      </w:r>
      <w:r w:rsidRPr="00335E36">
        <w:rPr>
          <w:rFonts w:ascii="Arial" w:hAnsi="Arial" w:cs="Arial"/>
          <w:spacing w:val="-1"/>
          <w:sz w:val="24"/>
          <w:szCs w:val="24"/>
          <w:highlight w:val="yellow"/>
        </w:rPr>
        <w:t xml:space="preserve"> </w:t>
      </w:r>
      <w:r w:rsidR="002A2870">
        <w:rPr>
          <w:rFonts w:ascii="Arial" w:hAnsi="Arial" w:cs="Arial"/>
          <w:b/>
          <w:spacing w:val="-4"/>
          <w:sz w:val="24"/>
          <w:szCs w:val="24"/>
          <w:highlight w:val="yellow"/>
        </w:rPr>
        <w:t>06</w:t>
      </w:r>
      <w:r w:rsidR="002A2870" w:rsidRPr="002A2870">
        <w:rPr>
          <w:rFonts w:ascii="Arial" w:hAnsi="Arial" w:cs="Arial"/>
          <w:b/>
          <w:spacing w:val="-4"/>
          <w:sz w:val="24"/>
          <w:szCs w:val="24"/>
          <w:highlight w:val="yellow"/>
        </w:rPr>
        <w:t xml:space="preserve"> de agosto de 2025</w:t>
      </w:r>
      <w:r w:rsidRPr="002A2870">
        <w:rPr>
          <w:rFonts w:ascii="Arial" w:hAnsi="Arial" w:cs="Arial"/>
          <w:b/>
          <w:spacing w:val="-4"/>
          <w:sz w:val="24"/>
          <w:szCs w:val="24"/>
          <w:highlight w:val="yellow"/>
        </w:rPr>
        <w:t>.</w:t>
      </w:r>
    </w:p>
    <w:p w14:paraId="5A5813A1" w14:textId="77777777" w:rsidR="00D84670" w:rsidRPr="00335E36" w:rsidRDefault="00D84670" w:rsidP="00D84670">
      <w:pPr>
        <w:spacing w:after="0" w:line="240" w:lineRule="auto"/>
        <w:rPr>
          <w:rFonts w:ascii="Arial" w:hAnsi="Arial" w:cs="Arial"/>
          <w:b/>
          <w:bCs/>
          <w:caps/>
          <w:sz w:val="24"/>
          <w:szCs w:val="24"/>
        </w:rPr>
      </w:pPr>
    </w:p>
    <w:p w14:paraId="7FF5DB41" w14:textId="77777777" w:rsidR="00D84670" w:rsidRPr="00335E36" w:rsidRDefault="00D84670" w:rsidP="00D84670">
      <w:pPr>
        <w:spacing w:after="0" w:line="240" w:lineRule="auto"/>
        <w:rPr>
          <w:rFonts w:ascii="Arial" w:hAnsi="Arial" w:cs="Arial"/>
          <w:b/>
          <w:bCs/>
          <w:caps/>
          <w:sz w:val="24"/>
          <w:szCs w:val="24"/>
        </w:rPr>
      </w:pPr>
    </w:p>
    <w:p w14:paraId="15E94FAA" w14:textId="77777777" w:rsidR="00D84670" w:rsidRPr="00335E36" w:rsidRDefault="00D84670" w:rsidP="00D84670">
      <w:pPr>
        <w:spacing w:after="0" w:line="240" w:lineRule="auto"/>
        <w:rPr>
          <w:rFonts w:ascii="Arial" w:hAnsi="Arial" w:cs="Arial"/>
          <w:caps/>
          <w:sz w:val="24"/>
          <w:szCs w:val="24"/>
        </w:rPr>
      </w:pPr>
      <w:r w:rsidRPr="00335E36">
        <w:rPr>
          <w:rFonts w:ascii="Arial" w:hAnsi="Arial" w:cs="Arial"/>
          <w:b/>
          <w:bCs/>
          <w:caps/>
          <w:sz w:val="24"/>
          <w:szCs w:val="24"/>
        </w:rPr>
        <w:t>Critério de Julgamento:</w:t>
      </w:r>
    </w:p>
    <w:p w14:paraId="32A1FAC2" w14:textId="12367FF2" w:rsidR="00D84670" w:rsidRPr="00335E36" w:rsidRDefault="00D84670" w:rsidP="00D84670">
      <w:pPr>
        <w:spacing w:after="0" w:line="240" w:lineRule="auto"/>
        <w:rPr>
          <w:rFonts w:ascii="Arial" w:hAnsi="Arial" w:cs="Arial"/>
          <w:sz w:val="24"/>
          <w:szCs w:val="24"/>
        </w:rPr>
      </w:pPr>
      <w:r w:rsidRPr="00335E36">
        <w:rPr>
          <w:rFonts w:ascii="Arial" w:hAnsi="Arial" w:cs="Arial"/>
          <w:sz w:val="24"/>
          <w:szCs w:val="24"/>
        </w:rPr>
        <w:t xml:space="preserve">Menor preço </w:t>
      </w:r>
      <w:r w:rsidRPr="00335E36">
        <w:rPr>
          <w:rFonts w:ascii="Arial" w:hAnsi="Arial" w:cs="Arial"/>
          <w:b/>
          <w:bCs/>
          <w:sz w:val="24"/>
          <w:szCs w:val="24"/>
        </w:rPr>
        <w:t xml:space="preserve">por </w:t>
      </w:r>
      <w:r w:rsidR="00BA5A96">
        <w:rPr>
          <w:rFonts w:ascii="Arial" w:hAnsi="Arial" w:cs="Arial"/>
          <w:b/>
          <w:bCs/>
          <w:sz w:val="24"/>
          <w:szCs w:val="24"/>
        </w:rPr>
        <w:t>lote</w:t>
      </w:r>
      <w:r w:rsidRPr="00335E36">
        <w:rPr>
          <w:rFonts w:ascii="Arial" w:hAnsi="Arial" w:cs="Arial"/>
          <w:b/>
          <w:bCs/>
          <w:sz w:val="24"/>
          <w:szCs w:val="24"/>
        </w:rPr>
        <w:t>.</w:t>
      </w:r>
    </w:p>
    <w:p w14:paraId="0B1DC1B1" w14:textId="77777777" w:rsidR="00D84670" w:rsidRPr="00335E36" w:rsidRDefault="00D84670" w:rsidP="00D84670">
      <w:pPr>
        <w:spacing w:after="0" w:line="240" w:lineRule="auto"/>
        <w:rPr>
          <w:rFonts w:ascii="Arial" w:hAnsi="Arial" w:cs="Arial"/>
          <w:sz w:val="24"/>
          <w:szCs w:val="24"/>
        </w:rPr>
      </w:pPr>
    </w:p>
    <w:p w14:paraId="0F9C5548" w14:textId="77777777" w:rsidR="00D84670" w:rsidRPr="00335E36" w:rsidRDefault="00D84670" w:rsidP="00D84670">
      <w:pPr>
        <w:spacing w:after="0" w:line="240" w:lineRule="auto"/>
        <w:rPr>
          <w:rFonts w:ascii="Arial" w:hAnsi="Arial" w:cs="Arial"/>
          <w:b/>
          <w:bCs/>
          <w:caps/>
          <w:sz w:val="24"/>
          <w:szCs w:val="24"/>
        </w:rPr>
      </w:pPr>
    </w:p>
    <w:p w14:paraId="7B80648C" w14:textId="77777777" w:rsidR="00D84670" w:rsidRPr="00335E36" w:rsidRDefault="00D84670" w:rsidP="00D84670">
      <w:pPr>
        <w:spacing w:after="0" w:line="240" w:lineRule="auto"/>
        <w:rPr>
          <w:rFonts w:ascii="Arial" w:hAnsi="Arial" w:cs="Arial"/>
          <w:caps/>
          <w:sz w:val="24"/>
          <w:szCs w:val="24"/>
        </w:rPr>
      </w:pPr>
      <w:r w:rsidRPr="00335E36">
        <w:rPr>
          <w:rFonts w:ascii="Arial" w:hAnsi="Arial" w:cs="Arial"/>
          <w:b/>
          <w:bCs/>
          <w:caps/>
          <w:sz w:val="24"/>
          <w:szCs w:val="24"/>
        </w:rPr>
        <w:t>Modo de disputa:</w:t>
      </w:r>
    </w:p>
    <w:p w14:paraId="079E544F" w14:textId="77777777" w:rsidR="00D84670" w:rsidRPr="00335E36" w:rsidRDefault="00D84670" w:rsidP="00D84670">
      <w:pPr>
        <w:spacing w:after="0" w:line="240" w:lineRule="auto"/>
        <w:rPr>
          <w:rFonts w:ascii="Arial" w:hAnsi="Arial" w:cs="Arial"/>
          <w:sz w:val="24"/>
          <w:szCs w:val="24"/>
        </w:rPr>
      </w:pPr>
      <w:r w:rsidRPr="00335E36">
        <w:rPr>
          <w:rFonts w:ascii="Arial" w:hAnsi="Arial" w:cs="Arial"/>
          <w:sz w:val="24"/>
          <w:szCs w:val="24"/>
        </w:rPr>
        <w:t>Aberto</w:t>
      </w:r>
    </w:p>
    <w:p w14:paraId="60152181" w14:textId="77777777" w:rsidR="00D84670" w:rsidRPr="00335E36" w:rsidRDefault="00D84670" w:rsidP="00D84670">
      <w:pPr>
        <w:spacing w:after="0" w:line="240" w:lineRule="auto"/>
        <w:rPr>
          <w:rFonts w:ascii="Arial" w:hAnsi="Arial" w:cs="Arial"/>
          <w:b/>
          <w:bCs/>
          <w:sz w:val="24"/>
          <w:szCs w:val="24"/>
        </w:rPr>
      </w:pPr>
    </w:p>
    <w:p w14:paraId="25B344A8" w14:textId="77777777" w:rsidR="00D84670" w:rsidRPr="00335E36" w:rsidRDefault="00D84670" w:rsidP="00D84670">
      <w:pPr>
        <w:spacing w:after="0" w:line="240" w:lineRule="auto"/>
        <w:jc w:val="both"/>
        <w:rPr>
          <w:rFonts w:ascii="Arial" w:hAnsi="Arial" w:cs="Arial"/>
          <w:b/>
          <w:bCs/>
          <w:sz w:val="24"/>
          <w:szCs w:val="24"/>
        </w:rPr>
      </w:pPr>
    </w:p>
    <w:p w14:paraId="695D9EFF" w14:textId="1A855F4C" w:rsidR="00D84670" w:rsidRPr="00335E36" w:rsidRDefault="007D35B0" w:rsidP="00D84670">
      <w:pPr>
        <w:spacing w:after="0" w:line="240" w:lineRule="auto"/>
        <w:jc w:val="both"/>
        <w:rPr>
          <w:rFonts w:ascii="Arial" w:hAnsi="Arial" w:cs="Arial"/>
          <w:b/>
          <w:bCs/>
          <w:sz w:val="24"/>
          <w:szCs w:val="24"/>
        </w:rPr>
      </w:pPr>
      <w:r>
        <w:rPr>
          <w:rFonts w:ascii="Arial" w:hAnsi="Arial" w:cs="Arial"/>
          <w:b/>
          <w:bCs/>
          <w:sz w:val="24"/>
          <w:szCs w:val="24"/>
        </w:rPr>
        <w:t xml:space="preserve">LICITAÇÃO AMPLA CONCORRÊNCIA </w:t>
      </w:r>
    </w:p>
    <w:p w14:paraId="47A97ECB" w14:textId="39672946" w:rsidR="00D84670" w:rsidRDefault="007D35B0" w:rsidP="00D84670">
      <w:pPr>
        <w:pStyle w:val="Corpodetexto"/>
        <w:spacing w:before="0" w:beforeAutospacing="0" w:after="0" w:afterAutospacing="0"/>
        <w:jc w:val="both"/>
        <w:rPr>
          <w:rFonts w:ascii="Arial" w:hAnsi="Arial" w:cs="Arial"/>
          <w:sz w:val="24"/>
          <w:szCs w:val="24"/>
        </w:rPr>
      </w:pPr>
      <w:r>
        <w:rPr>
          <w:rFonts w:ascii="Arial" w:hAnsi="Arial" w:cs="Arial"/>
          <w:sz w:val="24"/>
          <w:szCs w:val="24"/>
        </w:rPr>
        <w:t>O valor ultrapassa o limite legal – R$ 80.000,00 (oitenta mil reais).</w:t>
      </w:r>
    </w:p>
    <w:p w14:paraId="38813A1D" w14:textId="5F62F257" w:rsidR="007D35B0" w:rsidRPr="00335E36" w:rsidRDefault="007D35B0" w:rsidP="00D84670">
      <w:pPr>
        <w:pStyle w:val="Corpodetexto"/>
        <w:spacing w:before="0" w:beforeAutospacing="0" w:after="0" w:afterAutospacing="0"/>
        <w:jc w:val="both"/>
        <w:rPr>
          <w:rFonts w:ascii="Arial" w:hAnsi="Arial" w:cs="Arial"/>
          <w:sz w:val="24"/>
          <w:szCs w:val="24"/>
        </w:rPr>
      </w:pPr>
      <w:proofErr w:type="gramStart"/>
      <w:r>
        <w:rPr>
          <w:rFonts w:ascii="Arial" w:hAnsi="Arial" w:cs="Arial"/>
          <w:sz w:val="24"/>
          <w:szCs w:val="24"/>
        </w:rPr>
        <w:t>Justifica-se</w:t>
      </w:r>
      <w:proofErr w:type="gramEnd"/>
      <w:r>
        <w:rPr>
          <w:rFonts w:ascii="Arial" w:hAnsi="Arial" w:cs="Arial"/>
          <w:sz w:val="24"/>
          <w:szCs w:val="24"/>
        </w:rPr>
        <w:t xml:space="preserve"> levando em conta a padronização das cestas básicas que se tratam de material de distribuição gratuita ás famílias carentes evitando a geração de conflitos que diferentes marcas/empresas poderiam trazer.</w:t>
      </w:r>
    </w:p>
    <w:p w14:paraId="4DE88E87" w14:textId="77777777" w:rsidR="00D84670" w:rsidRPr="00335E36" w:rsidRDefault="00D84670" w:rsidP="00D84670">
      <w:pPr>
        <w:pStyle w:val="Corpodetexto"/>
        <w:spacing w:before="0" w:beforeAutospacing="0" w:after="0" w:afterAutospacing="0" w:line="240" w:lineRule="auto"/>
        <w:rPr>
          <w:rFonts w:ascii="Arial" w:hAnsi="Arial" w:cs="Arial"/>
          <w:sz w:val="24"/>
          <w:szCs w:val="24"/>
        </w:rPr>
      </w:pPr>
    </w:p>
    <w:p w14:paraId="6DB0A27D" w14:textId="77777777" w:rsidR="00D84670" w:rsidRPr="00335E36" w:rsidRDefault="00D84670" w:rsidP="00D84670">
      <w:pPr>
        <w:spacing w:after="0" w:line="240" w:lineRule="auto"/>
        <w:rPr>
          <w:rFonts w:ascii="Arial" w:hAnsi="Arial" w:cs="Arial"/>
          <w:b/>
          <w:sz w:val="24"/>
          <w:szCs w:val="24"/>
        </w:rPr>
      </w:pPr>
    </w:p>
    <w:p w14:paraId="2C568042" w14:textId="77777777" w:rsidR="00D84670" w:rsidRPr="00335E36" w:rsidRDefault="00D84670" w:rsidP="00D84670">
      <w:pPr>
        <w:spacing w:after="0" w:line="240" w:lineRule="auto"/>
        <w:rPr>
          <w:rFonts w:ascii="Arial" w:hAnsi="Arial" w:cs="Arial"/>
          <w:sz w:val="24"/>
          <w:szCs w:val="24"/>
        </w:rPr>
      </w:pPr>
      <w:r w:rsidRPr="00335E36">
        <w:rPr>
          <w:rFonts w:ascii="Arial" w:hAnsi="Arial" w:cs="Arial"/>
          <w:b/>
          <w:sz w:val="24"/>
          <w:szCs w:val="24"/>
        </w:rPr>
        <w:t>ENDEREÇO</w:t>
      </w:r>
      <w:r w:rsidRPr="00335E36">
        <w:rPr>
          <w:rFonts w:ascii="Arial" w:hAnsi="Arial" w:cs="Arial"/>
          <w:b/>
          <w:spacing w:val="16"/>
          <w:sz w:val="24"/>
          <w:szCs w:val="24"/>
        </w:rPr>
        <w:t xml:space="preserve"> </w:t>
      </w:r>
      <w:r w:rsidRPr="00335E36">
        <w:rPr>
          <w:rFonts w:ascii="Arial" w:hAnsi="Arial" w:cs="Arial"/>
          <w:b/>
          <w:sz w:val="24"/>
          <w:szCs w:val="24"/>
        </w:rPr>
        <w:t>PARA</w:t>
      </w:r>
      <w:r w:rsidRPr="00335E36">
        <w:rPr>
          <w:rFonts w:ascii="Arial" w:hAnsi="Arial" w:cs="Arial"/>
          <w:b/>
          <w:spacing w:val="15"/>
          <w:sz w:val="24"/>
          <w:szCs w:val="24"/>
        </w:rPr>
        <w:t xml:space="preserve"> </w:t>
      </w:r>
      <w:r w:rsidRPr="00335E36">
        <w:rPr>
          <w:rFonts w:ascii="Arial" w:hAnsi="Arial" w:cs="Arial"/>
          <w:b/>
          <w:sz w:val="24"/>
          <w:szCs w:val="24"/>
        </w:rPr>
        <w:t>ENVIO</w:t>
      </w:r>
      <w:r w:rsidRPr="00335E36">
        <w:rPr>
          <w:rFonts w:ascii="Arial" w:hAnsi="Arial" w:cs="Arial"/>
          <w:b/>
          <w:spacing w:val="17"/>
          <w:sz w:val="24"/>
          <w:szCs w:val="24"/>
        </w:rPr>
        <w:t xml:space="preserve"> </w:t>
      </w:r>
      <w:r w:rsidRPr="00335E36">
        <w:rPr>
          <w:rFonts w:ascii="Arial" w:hAnsi="Arial" w:cs="Arial"/>
          <w:b/>
          <w:sz w:val="24"/>
          <w:szCs w:val="24"/>
        </w:rPr>
        <w:t>DA</w:t>
      </w:r>
      <w:r w:rsidRPr="00335E36">
        <w:rPr>
          <w:rFonts w:ascii="Arial" w:hAnsi="Arial" w:cs="Arial"/>
          <w:b/>
          <w:spacing w:val="15"/>
          <w:sz w:val="24"/>
          <w:szCs w:val="24"/>
        </w:rPr>
        <w:t xml:space="preserve"> </w:t>
      </w:r>
      <w:r w:rsidRPr="00335E36">
        <w:rPr>
          <w:rFonts w:ascii="Arial" w:hAnsi="Arial" w:cs="Arial"/>
          <w:b/>
          <w:sz w:val="24"/>
          <w:szCs w:val="24"/>
        </w:rPr>
        <w:t>DOCUMENTAÇÃO</w:t>
      </w:r>
      <w:r w:rsidRPr="00335E36">
        <w:rPr>
          <w:rFonts w:ascii="Arial" w:hAnsi="Arial" w:cs="Arial"/>
          <w:b/>
          <w:spacing w:val="16"/>
          <w:sz w:val="24"/>
          <w:szCs w:val="24"/>
        </w:rPr>
        <w:t xml:space="preserve"> </w:t>
      </w:r>
      <w:r w:rsidRPr="00335E36">
        <w:rPr>
          <w:rFonts w:ascii="Arial" w:hAnsi="Arial" w:cs="Arial"/>
          <w:b/>
          <w:sz w:val="24"/>
          <w:szCs w:val="24"/>
        </w:rPr>
        <w:t>(PROPOSTA</w:t>
      </w:r>
      <w:r w:rsidRPr="00335E36">
        <w:rPr>
          <w:rFonts w:ascii="Arial" w:hAnsi="Arial" w:cs="Arial"/>
          <w:b/>
          <w:spacing w:val="13"/>
          <w:sz w:val="24"/>
          <w:szCs w:val="24"/>
        </w:rPr>
        <w:t xml:space="preserve"> </w:t>
      </w:r>
      <w:r w:rsidRPr="00335E36">
        <w:rPr>
          <w:rFonts w:ascii="Arial" w:hAnsi="Arial" w:cs="Arial"/>
          <w:b/>
          <w:sz w:val="24"/>
          <w:szCs w:val="24"/>
        </w:rPr>
        <w:t>E</w:t>
      </w:r>
      <w:r w:rsidRPr="00335E36">
        <w:rPr>
          <w:rFonts w:ascii="Arial" w:hAnsi="Arial" w:cs="Arial"/>
          <w:b/>
          <w:spacing w:val="13"/>
          <w:sz w:val="24"/>
          <w:szCs w:val="24"/>
        </w:rPr>
        <w:t xml:space="preserve"> </w:t>
      </w:r>
      <w:r w:rsidRPr="00335E36">
        <w:rPr>
          <w:rFonts w:ascii="Arial" w:hAnsi="Arial" w:cs="Arial"/>
          <w:b/>
          <w:sz w:val="24"/>
          <w:szCs w:val="24"/>
        </w:rPr>
        <w:t>HABILITACAO)</w:t>
      </w:r>
      <w:r w:rsidRPr="00335E36">
        <w:rPr>
          <w:rFonts w:ascii="Arial" w:hAnsi="Arial" w:cs="Arial"/>
          <w:sz w:val="24"/>
          <w:szCs w:val="24"/>
        </w:rPr>
        <w:t>:</w:t>
      </w:r>
      <w:r w:rsidRPr="00335E36">
        <w:rPr>
          <w:rFonts w:ascii="Arial" w:hAnsi="Arial" w:cs="Arial"/>
          <w:spacing w:val="15"/>
          <w:sz w:val="24"/>
          <w:szCs w:val="24"/>
        </w:rPr>
        <w:t xml:space="preserve"> </w:t>
      </w:r>
      <w:r w:rsidRPr="00335E36">
        <w:rPr>
          <w:rFonts w:ascii="Arial" w:hAnsi="Arial" w:cs="Arial"/>
          <w:sz w:val="24"/>
          <w:szCs w:val="24"/>
        </w:rPr>
        <w:t>Exclusivamente</w:t>
      </w:r>
      <w:r w:rsidRPr="00335E36">
        <w:rPr>
          <w:rFonts w:ascii="Arial" w:hAnsi="Arial" w:cs="Arial"/>
          <w:spacing w:val="15"/>
          <w:sz w:val="24"/>
          <w:szCs w:val="24"/>
        </w:rPr>
        <w:t xml:space="preserve"> </w:t>
      </w:r>
      <w:r w:rsidRPr="00335E36">
        <w:rPr>
          <w:rFonts w:ascii="Arial" w:hAnsi="Arial" w:cs="Arial"/>
          <w:spacing w:val="-4"/>
          <w:sz w:val="24"/>
          <w:szCs w:val="24"/>
        </w:rPr>
        <w:t xml:space="preserve">pelo </w:t>
      </w:r>
      <w:r w:rsidRPr="00335E36">
        <w:rPr>
          <w:rFonts w:ascii="Arial" w:hAnsi="Arial" w:cs="Arial"/>
          <w:sz w:val="24"/>
          <w:szCs w:val="24"/>
        </w:rPr>
        <w:t>Sistema</w:t>
      </w:r>
      <w:r w:rsidRPr="00335E36">
        <w:rPr>
          <w:rFonts w:ascii="Arial" w:hAnsi="Arial" w:cs="Arial"/>
          <w:spacing w:val="-4"/>
          <w:sz w:val="24"/>
          <w:szCs w:val="24"/>
        </w:rPr>
        <w:t xml:space="preserve"> </w:t>
      </w:r>
      <w:r w:rsidRPr="00335E36">
        <w:rPr>
          <w:rFonts w:ascii="Arial" w:hAnsi="Arial" w:cs="Arial"/>
          <w:sz w:val="24"/>
          <w:szCs w:val="24"/>
        </w:rPr>
        <w:t>de</w:t>
      </w:r>
      <w:r w:rsidRPr="00335E36">
        <w:rPr>
          <w:rFonts w:ascii="Arial" w:hAnsi="Arial" w:cs="Arial"/>
          <w:spacing w:val="-3"/>
          <w:sz w:val="24"/>
          <w:szCs w:val="24"/>
        </w:rPr>
        <w:t xml:space="preserve"> </w:t>
      </w:r>
      <w:r w:rsidRPr="00335E36">
        <w:rPr>
          <w:rFonts w:ascii="Arial" w:hAnsi="Arial" w:cs="Arial"/>
          <w:sz w:val="24"/>
          <w:szCs w:val="24"/>
        </w:rPr>
        <w:t>Compras</w:t>
      </w:r>
      <w:r w:rsidRPr="00335E36">
        <w:rPr>
          <w:rFonts w:ascii="Arial" w:hAnsi="Arial" w:cs="Arial"/>
          <w:spacing w:val="-3"/>
          <w:sz w:val="24"/>
          <w:szCs w:val="24"/>
        </w:rPr>
        <w:t xml:space="preserve"> </w:t>
      </w:r>
      <w:r w:rsidRPr="00335E36">
        <w:rPr>
          <w:rFonts w:ascii="Arial" w:hAnsi="Arial" w:cs="Arial"/>
          <w:sz w:val="24"/>
          <w:szCs w:val="24"/>
        </w:rPr>
        <w:t>BLL</w:t>
      </w:r>
      <w:r w:rsidRPr="00335E36">
        <w:rPr>
          <w:rFonts w:ascii="Arial" w:hAnsi="Arial" w:cs="Arial"/>
          <w:spacing w:val="-6"/>
          <w:sz w:val="24"/>
          <w:szCs w:val="24"/>
        </w:rPr>
        <w:t xml:space="preserve"> </w:t>
      </w:r>
      <w:r w:rsidRPr="00335E36">
        <w:rPr>
          <w:rFonts w:ascii="Arial" w:hAnsi="Arial" w:cs="Arial"/>
          <w:spacing w:val="-2"/>
          <w:sz w:val="24"/>
          <w:szCs w:val="24"/>
        </w:rPr>
        <w:t>(www.bll.org.br).</w:t>
      </w:r>
    </w:p>
    <w:p w14:paraId="0D833EB8" w14:textId="77777777" w:rsidR="00D84670" w:rsidRPr="00B20541" w:rsidRDefault="00D84670" w:rsidP="00D84670">
      <w:pPr>
        <w:pStyle w:val="Corpodetexto"/>
        <w:spacing w:before="0" w:beforeAutospacing="0" w:after="0" w:afterAutospacing="0" w:line="240" w:lineRule="auto"/>
        <w:rPr>
          <w:rFonts w:ascii="Arial" w:hAnsi="Arial" w:cs="Arial"/>
          <w:sz w:val="24"/>
          <w:szCs w:val="24"/>
        </w:rPr>
      </w:pPr>
    </w:p>
    <w:p w14:paraId="7F09CB0B" w14:textId="77777777" w:rsidR="00D84670" w:rsidRPr="00B20541" w:rsidRDefault="00D84670" w:rsidP="00D84670">
      <w:pPr>
        <w:pStyle w:val="Corpodetexto"/>
        <w:spacing w:before="0" w:beforeAutospacing="0" w:after="0" w:afterAutospacing="0" w:line="240" w:lineRule="auto"/>
        <w:jc w:val="center"/>
        <w:rPr>
          <w:rFonts w:ascii="Arial" w:hAnsi="Arial" w:cs="Arial"/>
          <w:sz w:val="24"/>
          <w:szCs w:val="24"/>
        </w:rPr>
      </w:pPr>
    </w:p>
    <w:p w14:paraId="35BF59A9" w14:textId="77777777" w:rsidR="00D84670" w:rsidRPr="00B20541" w:rsidRDefault="00D84670" w:rsidP="00D84670">
      <w:pPr>
        <w:pStyle w:val="Corpodetexto"/>
        <w:spacing w:before="0" w:beforeAutospacing="0" w:after="0" w:afterAutospacing="0" w:line="240" w:lineRule="auto"/>
        <w:jc w:val="center"/>
        <w:rPr>
          <w:rFonts w:ascii="Arial" w:hAnsi="Arial" w:cs="Arial"/>
          <w:sz w:val="24"/>
          <w:szCs w:val="24"/>
        </w:rPr>
      </w:pPr>
    </w:p>
    <w:p w14:paraId="08DF7B32" w14:textId="77777777" w:rsidR="00D84670" w:rsidRPr="00B20541" w:rsidRDefault="00D84670" w:rsidP="00D84670">
      <w:pPr>
        <w:pStyle w:val="Corpodetexto"/>
        <w:spacing w:before="0" w:beforeAutospacing="0" w:after="0" w:afterAutospacing="0" w:line="240" w:lineRule="auto"/>
        <w:jc w:val="center"/>
        <w:rPr>
          <w:rFonts w:ascii="Arial" w:hAnsi="Arial" w:cs="Arial"/>
          <w:sz w:val="24"/>
          <w:szCs w:val="24"/>
        </w:rPr>
      </w:pPr>
    </w:p>
    <w:p w14:paraId="0085D5A1" w14:textId="77777777" w:rsidR="00D84670" w:rsidRPr="00B20541" w:rsidRDefault="00D84670" w:rsidP="00D84670">
      <w:pPr>
        <w:pStyle w:val="Corpodetexto"/>
        <w:spacing w:before="0" w:beforeAutospacing="0" w:after="0" w:afterAutospacing="0" w:line="240" w:lineRule="auto"/>
        <w:jc w:val="center"/>
        <w:rPr>
          <w:rFonts w:ascii="Arial" w:hAnsi="Arial" w:cs="Arial"/>
          <w:spacing w:val="-2"/>
          <w:sz w:val="24"/>
          <w:szCs w:val="24"/>
        </w:rPr>
      </w:pPr>
      <w:r w:rsidRPr="00B20541">
        <w:rPr>
          <w:rFonts w:ascii="Arial" w:hAnsi="Arial" w:cs="Arial"/>
          <w:sz w:val="24"/>
          <w:szCs w:val="24"/>
        </w:rPr>
        <w:t>Para</w:t>
      </w:r>
      <w:r w:rsidRPr="00B20541">
        <w:rPr>
          <w:rFonts w:ascii="Arial" w:hAnsi="Arial" w:cs="Arial"/>
          <w:spacing w:val="-7"/>
          <w:sz w:val="24"/>
          <w:szCs w:val="24"/>
        </w:rPr>
        <w:t xml:space="preserve"> </w:t>
      </w:r>
      <w:r w:rsidRPr="00B20541">
        <w:rPr>
          <w:rFonts w:ascii="Arial" w:hAnsi="Arial" w:cs="Arial"/>
          <w:sz w:val="24"/>
          <w:szCs w:val="24"/>
        </w:rPr>
        <w:t>todas</w:t>
      </w:r>
      <w:r w:rsidRPr="00B20541">
        <w:rPr>
          <w:rFonts w:ascii="Arial" w:hAnsi="Arial" w:cs="Arial"/>
          <w:spacing w:val="-3"/>
          <w:sz w:val="24"/>
          <w:szCs w:val="24"/>
        </w:rPr>
        <w:t xml:space="preserve"> </w:t>
      </w:r>
      <w:r w:rsidRPr="00B20541">
        <w:rPr>
          <w:rFonts w:ascii="Arial" w:hAnsi="Arial" w:cs="Arial"/>
          <w:sz w:val="24"/>
          <w:szCs w:val="24"/>
        </w:rPr>
        <w:t>as</w:t>
      </w:r>
      <w:r w:rsidRPr="00B20541">
        <w:rPr>
          <w:rFonts w:ascii="Arial" w:hAnsi="Arial" w:cs="Arial"/>
          <w:spacing w:val="-3"/>
          <w:sz w:val="24"/>
          <w:szCs w:val="24"/>
        </w:rPr>
        <w:t xml:space="preserve"> </w:t>
      </w:r>
      <w:r w:rsidRPr="00B20541">
        <w:rPr>
          <w:rFonts w:ascii="Arial" w:hAnsi="Arial" w:cs="Arial"/>
          <w:sz w:val="24"/>
          <w:szCs w:val="24"/>
        </w:rPr>
        <w:t>referências</w:t>
      </w:r>
      <w:r w:rsidRPr="00B20541">
        <w:rPr>
          <w:rFonts w:ascii="Arial" w:hAnsi="Arial" w:cs="Arial"/>
          <w:spacing w:val="-3"/>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tempo</w:t>
      </w:r>
      <w:r w:rsidRPr="00B20541">
        <w:rPr>
          <w:rFonts w:ascii="Arial" w:hAnsi="Arial" w:cs="Arial"/>
          <w:spacing w:val="-5"/>
          <w:sz w:val="24"/>
          <w:szCs w:val="24"/>
        </w:rPr>
        <w:t xml:space="preserve"> </w:t>
      </w:r>
      <w:r w:rsidRPr="00B20541">
        <w:rPr>
          <w:rFonts w:ascii="Arial" w:hAnsi="Arial" w:cs="Arial"/>
          <w:sz w:val="24"/>
          <w:szCs w:val="24"/>
        </w:rPr>
        <w:t>será observado</w:t>
      </w:r>
      <w:r w:rsidRPr="00B20541">
        <w:rPr>
          <w:rFonts w:ascii="Arial" w:hAnsi="Arial" w:cs="Arial"/>
          <w:spacing w:val="-3"/>
          <w:sz w:val="24"/>
          <w:szCs w:val="24"/>
        </w:rPr>
        <w:t xml:space="preserve"> </w:t>
      </w:r>
      <w:r w:rsidRPr="00B20541">
        <w:rPr>
          <w:rFonts w:ascii="Arial" w:hAnsi="Arial" w:cs="Arial"/>
          <w:sz w:val="24"/>
          <w:szCs w:val="24"/>
        </w:rPr>
        <w:t>o</w:t>
      </w:r>
      <w:r w:rsidRPr="00B20541">
        <w:rPr>
          <w:rFonts w:ascii="Arial" w:hAnsi="Arial" w:cs="Arial"/>
          <w:spacing w:val="-5"/>
          <w:sz w:val="24"/>
          <w:szCs w:val="24"/>
        </w:rPr>
        <w:t xml:space="preserve"> </w:t>
      </w:r>
      <w:r w:rsidRPr="00B20541">
        <w:rPr>
          <w:rFonts w:ascii="Arial" w:hAnsi="Arial" w:cs="Arial"/>
          <w:sz w:val="24"/>
          <w:szCs w:val="24"/>
        </w:rPr>
        <w:t>horário</w:t>
      </w:r>
      <w:r w:rsidRPr="00B20541">
        <w:rPr>
          <w:rFonts w:ascii="Arial" w:hAnsi="Arial" w:cs="Arial"/>
          <w:spacing w:val="-3"/>
          <w:sz w:val="24"/>
          <w:szCs w:val="24"/>
        </w:rPr>
        <w:t xml:space="preserve"> </w:t>
      </w:r>
      <w:r w:rsidRPr="00B20541">
        <w:rPr>
          <w:rFonts w:ascii="Arial" w:hAnsi="Arial" w:cs="Arial"/>
          <w:sz w:val="24"/>
          <w:szCs w:val="24"/>
        </w:rPr>
        <w:t>de</w:t>
      </w:r>
      <w:r w:rsidRPr="00B20541">
        <w:rPr>
          <w:rFonts w:ascii="Arial" w:hAnsi="Arial" w:cs="Arial"/>
          <w:spacing w:val="-3"/>
          <w:sz w:val="24"/>
          <w:szCs w:val="24"/>
        </w:rPr>
        <w:t xml:space="preserve"> </w:t>
      </w:r>
      <w:r w:rsidRPr="00B20541">
        <w:rPr>
          <w:rFonts w:ascii="Arial" w:hAnsi="Arial" w:cs="Arial"/>
          <w:sz w:val="24"/>
          <w:szCs w:val="24"/>
        </w:rPr>
        <w:t>Brasília</w:t>
      </w:r>
      <w:r w:rsidRPr="00B20541">
        <w:rPr>
          <w:rFonts w:ascii="Arial" w:hAnsi="Arial" w:cs="Arial"/>
          <w:spacing w:val="-2"/>
          <w:sz w:val="24"/>
          <w:szCs w:val="24"/>
        </w:rPr>
        <w:t xml:space="preserve"> (DF).</w:t>
      </w:r>
    </w:p>
    <w:p w14:paraId="29613843" w14:textId="77777777" w:rsidR="00D84670" w:rsidRPr="00B20541" w:rsidRDefault="00D84670" w:rsidP="00D84670">
      <w:pPr>
        <w:pStyle w:val="Corpodetexto"/>
        <w:spacing w:before="0" w:beforeAutospacing="0" w:after="0" w:afterAutospacing="0" w:line="240" w:lineRule="auto"/>
        <w:jc w:val="center"/>
        <w:rPr>
          <w:rFonts w:ascii="Arial" w:hAnsi="Arial" w:cs="Arial"/>
          <w:spacing w:val="-2"/>
          <w:sz w:val="24"/>
          <w:szCs w:val="24"/>
        </w:rPr>
      </w:pPr>
    </w:p>
    <w:p w14:paraId="11B833B7" w14:textId="77777777" w:rsidR="00D84670" w:rsidRPr="00B20541" w:rsidRDefault="00D84670" w:rsidP="00D84670">
      <w:pPr>
        <w:pStyle w:val="Corpodetexto"/>
        <w:spacing w:before="0" w:beforeAutospacing="0" w:after="0" w:afterAutospacing="0" w:line="240" w:lineRule="auto"/>
        <w:jc w:val="center"/>
        <w:rPr>
          <w:rFonts w:ascii="Arial" w:hAnsi="Arial" w:cs="Arial"/>
          <w:spacing w:val="-2"/>
          <w:sz w:val="24"/>
          <w:szCs w:val="24"/>
        </w:rPr>
      </w:pPr>
    </w:p>
    <w:p w14:paraId="62A4BC7F" w14:textId="77777777" w:rsidR="00D84670" w:rsidRPr="00B20541" w:rsidRDefault="00D84670" w:rsidP="00D84670">
      <w:pPr>
        <w:pStyle w:val="Corpodetexto"/>
        <w:spacing w:before="0" w:beforeAutospacing="0" w:after="0" w:afterAutospacing="0" w:line="240" w:lineRule="auto"/>
        <w:jc w:val="center"/>
        <w:rPr>
          <w:rFonts w:ascii="Arial" w:hAnsi="Arial" w:cs="Arial"/>
          <w:spacing w:val="-2"/>
          <w:sz w:val="24"/>
          <w:szCs w:val="24"/>
        </w:rPr>
      </w:pPr>
    </w:p>
    <w:p w14:paraId="64E0417E" w14:textId="77777777" w:rsidR="00D84670" w:rsidRPr="00B20541" w:rsidRDefault="00D84670" w:rsidP="00D84670">
      <w:pPr>
        <w:pStyle w:val="Corpodetexto"/>
        <w:spacing w:before="0" w:beforeAutospacing="0" w:after="0" w:afterAutospacing="0" w:line="240" w:lineRule="auto"/>
        <w:jc w:val="center"/>
        <w:rPr>
          <w:rFonts w:ascii="Arial" w:hAnsi="Arial" w:cs="Arial"/>
          <w:spacing w:val="-2"/>
          <w:sz w:val="24"/>
          <w:szCs w:val="24"/>
        </w:rPr>
      </w:pPr>
    </w:p>
    <w:p w14:paraId="0A3D6FC5" w14:textId="77777777" w:rsidR="00D84670" w:rsidRPr="00B20541" w:rsidRDefault="00D84670" w:rsidP="00D84670">
      <w:pPr>
        <w:pStyle w:val="Corpodetexto"/>
        <w:spacing w:before="0" w:beforeAutospacing="0" w:after="0" w:afterAutospacing="0" w:line="240" w:lineRule="auto"/>
        <w:jc w:val="center"/>
        <w:rPr>
          <w:rFonts w:ascii="Arial" w:hAnsi="Arial" w:cs="Arial"/>
          <w:spacing w:val="-2"/>
          <w:sz w:val="24"/>
          <w:szCs w:val="24"/>
        </w:rPr>
      </w:pPr>
    </w:p>
    <w:p w14:paraId="71F588BE" w14:textId="77777777" w:rsidR="00D84670" w:rsidRPr="005717B3" w:rsidRDefault="00D84670" w:rsidP="00D84670">
      <w:pPr>
        <w:spacing w:after="0" w:line="360" w:lineRule="auto"/>
        <w:rPr>
          <w:rFonts w:ascii="Arial" w:hAnsi="Arial" w:cs="Arial"/>
          <w:b/>
          <w:bCs/>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738BD95B" w14:textId="77777777" w:rsidR="00D84670" w:rsidRPr="00E1547C" w:rsidRDefault="00D84670" w:rsidP="00D84670">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571E6D78" w14:textId="77777777" w:rsidR="00D84670" w:rsidRPr="00E1547C" w:rsidRDefault="00D84670" w:rsidP="00D84670">
          <w:pPr>
            <w:jc w:val="center"/>
            <w:rPr>
              <w:rFonts w:ascii="Arial" w:hAnsi="Arial" w:cs="Arial"/>
            </w:rPr>
          </w:pPr>
        </w:p>
        <w:p w14:paraId="455A86B6" w14:textId="77777777" w:rsidR="00D84670" w:rsidRPr="00E1547C" w:rsidRDefault="00D84670" w:rsidP="00D84670">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Pr="00E1547C">
              <w:rPr>
                <w:rStyle w:val="Hyperlink"/>
                <w:rFonts w:eastAsiaTheme="majorEastAsia"/>
                <w:bCs/>
                <w:noProof/>
              </w:rPr>
              <w:t>1. DO OBJETO</w:t>
            </w:r>
            <w:r w:rsidRPr="00E1547C">
              <w:rPr>
                <w:noProof/>
                <w:webHidden/>
              </w:rPr>
              <w:tab/>
            </w:r>
            <w:r w:rsidRPr="00E1547C">
              <w:rPr>
                <w:noProof/>
                <w:webHidden/>
              </w:rPr>
              <w:fldChar w:fldCharType="begin"/>
            </w:r>
            <w:r w:rsidRPr="00E1547C">
              <w:rPr>
                <w:noProof/>
                <w:webHidden/>
              </w:rPr>
              <w:instrText xml:space="preserve"> PAGEREF _Toc184908642 \h </w:instrText>
            </w:r>
            <w:r w:rsidRPr="00E1547C">
              <w:rPr>
                <w:noProof/>
                <w:webHidden/>
              </w:rPr>
            </w:r>
            <w:r w:rsidRPr="00E1547C">
              <w:rPr>
                <w:noProof/>
                <w:webHidden/>
              </w:rPr>
              <w:fldChar w:fldCharType="separate"/>
            </w:r>
            <w:r w:rsidR="002A2870">
              <w:rPr>
                <w:noProof/>
                <w:webHidden/>
              </w:rPr>
              <w:t>3</w:t>
            </w:r>
            <w:r w:rsidRPr="00E1547C">
              <w:rPr>
                <w:noProof/>
                <w:webHidden/>
              </w:rPr>
              <w:fldChar w:fldCharType="end"/>
            </w:r>
          </w:hyperlink>
        </w:p>
        <w:p w14:paraId="3CEEC018" w14:textId="77777777" w:rsidR="00D84670" w:rsidRPr="00E1547C" w:rsidRDefault="002A2870" w:rsidP="00D84670">
          <w:pPr>
            <w:pStyle w:val="Sumrio1"/>
            <w:rPr>
              <w:rFonts w:asciiTheme="minorHAnsi" w:eastAsiaTheme="minorEastAsia" w:hAnsiTheme="minorHAnsi"/>
              <w:noProof/>
              <w:kern w:val="2"/>
              <w:sz w:val="22"/>
              <w:szCs w:val="22"/>
              <w:lang w:eastAsia="pt-BR"/>
              <w14:ligatures w14:val="standardContextual"/>
            </w:rPr>
          </w:pPr>
          <w:hyperlink w:anchor="_Toc184908643" w:history="1">
            <w:r w:rsidR="00D84670" w:rsidRPr="00E1547C">
              <w:rPr>
                <w:rStyle w:val="Hyperlink"/>
                <w:rFonts w:eastAsiaTheme="majorEastAsia"/>
                <w:bCs/>
                <w:noProof/>
              </w:rPr>
              <w:t>2.</w:t>
            </w:r>
            <w:r w:rsidR="00D84670" w:rsidRPr="00E1547C">
              <w:rPr>
                <w:rFonts w:asciiTheme="minorHAnsi" w:eastAsiaTheme="minorEastAsia" w:hAnsiTheme="minorHAnsi"/>
                <w:noProof/>
                <w:kern w:val="2"/>
                <w:sz w:val="22"/>
                <w:szCs w:val="22"/>
                <w:lang w:eastAsia="pt-BR"/>
                <w14:ligatures w14:val="standardContextual"/>
              </w:rPr>
              <w:tab/>
            </w:r>
            <w:r w:rsidR="00D84670" w:rsidRPr="00E1547C">
              <w:rPr>
                <w:rStyle w:val="Hyperlink"/>
                <w:rFonts w:eastAsiaTheme="majorEastAsia"/>
                <w:bCs/>
                <w:noProof/>
              </w:rPr>
              <w:t>DA PARTICIPAÇÃO NA LICITAÇÃO</w:t>
            </w:r>
            <w:r w:rsidR="00D84670" w:rsidRPr="00E1547C">
              <w:rPr>
                <w:noProof/>
                <w:webHidden/>
              </w:rPr>
              <w:tab/>
            </w:r>
            <w:r w:rsidR="00D84670" w:rsidRPr="00E1547C">
              <w:rPr>
                <w:noProof/>
                <w:webHidden/>
              </w:rPr>
              <w:fldChar w:fldCharType="begin"/>
            </w:r>
            <w:r w:rsidR="00D84670" w:rsidRPr="00E1547C">
              <w:rPr>
                <w:noProof/>
                <w:webHidden/>
              </w:rPr>
              <w:instrText xml:space="preserve"> PAGEREF _Toc184908643 \h </w:instrText>
            </w:r>
            <w:r w:rsidR="00D84670" w:rsidRPr="00E1547C">
              <w:rPr>
                <w:noProof/>
                <w:webHidden/>
              </w:rPr>
            </w:r>
            <w:r w:rsidR="00D84670" w:rsidRPr="00E1547C">
              <w:rPr>
                <w:noProof/>
                <w:webHidden/>
              </w:rPr>
              <w:fldChar w:fldCharType="separate"/>
            </w:r>
            <w:r>
              <w:rPr>
                <w:noProof/>
                <w:webHidden/>
              </w:rPr>
              <w:t>4</w:t>
            </w:r>
            <w:r w:rsidR="00D84670" w:rsidRPr="00E1547C">
              <w:rPr>
                <w:noProof/>
                <w:webHidden/>
              </w:rPr>
              <w:fldChar w:fldCharType="end"/>
            </w:r>
          </w:hyperlink>
        </w:p>
        <w:p w14:paraId="2E4C399A" w14:textId="77777777" w:rsidR="00D84670" w:rsidRPr="00E1547C" w:rsidRDefault="002A2870" w:rsidP="00D84670">
          <w:pPr>
            <w:pStyle w:val="Sumrio1"/>
            <w:rPr>
              <w:rFonts w:asciiTheme="minorHAnsi" w:eastAsiaTheme="minorEastAsia" w:hAnsiTheme="minorHAnsi"/>
              <w:noProof/>
              <w:kern w:val="2"/>
              <w:sz w:val="22"/>
              <w:szCs w:val="22"/>
              <w:lang w:eastAsia="pt-BR"/>
              <w14:ligatures w14:val="standardContextual"/>
            </w:rPr>
          </w:pPr>
          <w:hyperlink w:anchor="_Toc184908644" w:history="1">
            <w:r w:rsidR="00D84670" w:rsidRPr="00E1547C">
              <w:rPr>
                <w:rStyle w:val="Hyperlink"/>
                <w:rFonts w:eastAsiaTheme="majorEastAsia"/>
                <w:bCs/>
                <w:noProof/>
              </w:rPr>
              <w:t>3.</w:t>
            </w:r>
            <w:r w:rsidR="00D84670" w:rsidRPr="00E1547C">
              <w:rPr>
                <w:rFonts w:asciiTheme="minorHAnsi" w:eastAsiaTheme="minorEastAsia" w:hAnsiTheme="minorHAnsi"/>
                <w:noProof/>
                <w:kern w:val="2"/>
                <w:sz w:val="22"/>
                <w:szCs w:val="22"/>
                <w:lang w:eastAsia="pt-BR"/>
                <w14:ligatures w14:val="standardContextual"/>
              </w:rPr>
              <w:tab/>
            </w:r>
            <w:r w:rsidR="00D84670" w:rsidRPr="00E1547C">
              <w:rPr>
                <w:rStyle w:val="Hyperlink"/>
                <w:rFonts w:eastAsiaTheme="majorEastAsia"/>
                <w:bCs/>
                <w:noProof/>
              </w:rPr>
              <w:t>DA APRESENTAÇÃO DA PROPOSTA E DOS DOCUMENTOS DE HABILITAÇÃO</w:t>
            </w:r>
            <w:r w:rsidR="00D84670" w:rsidRPr="00E1547C">
              <w:rPr>
                <w:noProof/>
                <w:webHidden/>
              </w:rPr>
              <w:tab/>
            </w:r>
            <w:r w:rsidR="00D84670" w:rsidRPr="00E1547C">
              <w:rPr>
                <w:noProof/>
                <w:webHidden/>
              </w:rPr>
              <w:fldChar w:fldCharType="begin"/>
            </w:r>
            <w:r w:rsidR="00D84670" w:rsidRPr="00E1547C">
              <w:rPr>
                <w:noProof/>
                <w:webHidden/>
              </w:rPr>
              <w:instrText xml:space="preserve"> PAGEREF _Toc184908644 \h </w:instrText>
            </w:r>
            <w:r w:rsidR="00D84670" w:rsidRPr="00E1547C">
              <w:rPr>
                <w:noProof/>
                <w:webHidden/>
              </w:rPr>
            </w:r>
            <w:r w:rsidR="00D84670" w:rsidRPr="00E1547C">
              <w:rPr>
                <w:noProof/>
                <w:webHidden/>
              </w:rPr>
              <w:fldChar w:fldCharType="separate"/>
            </w:r>
            <w:r>
              <w:rPr>
                <w:noProof/>
                <w:webHidden/>
              </w:rPr>
              <w:t>6</w:t>
            </w:r>
            <w:r w:rsidR="00D84670" w:rsidRPr="00E1547C">
              <w:rPr>
                <w:noProof/>
                <w:webHidden/>
              </w:rPr>
              <w:fldChar w:fldCharType="end"/>
            </w:r>
          </w:hyperlink>
        </w:p>
        <w:p w14:paraId="3D4A9D77" w14:textId="77777777" w:rsidR="00D84670" w:rsidRPr="00E1547C" w:rsidRDefault="002A2870" w:rsidP="00D84670">
          <w:pPr>
            <w:pStyle w:val="Sumrio1"/>
            <w:rPr>
              <w:rFonts w:asciiTheme="minorHAnsi" w:eastAsiaTheme="minorEastAsia" w:hAnsiTheme="minorHAnsi"/>
              <w:noProof/>
              <w:kern w:val="2"/>
              <w:sz w:val="22"/>
              <w:szCs w:val="22"/>
              <w:lang w:eastAsia="pt-BR"/>
              <w14:ligatures w14:val="standardContextual"/>
            </w:rPr>
          </w:pPr>
          <w:hyperlink w:anchor="_Toc184908645" w:history="1">
            <w:r w:rsidR="00D84670" w:rsidRPr="00E1547C">
              <w:rPr>
                <w:rStyle w:val="Hyperlink"/>
                <w:rFonts w:eastAsiaTheme="majorEastAsia"/>
                <w:bCs/>
                <w:noProof/>
              </w:rPr>
              <w:t>4.</w:t>
            </w:r>
            <w:r w:rsidR="00D84670" w:rsidRPr="00E1547C">
              <w:rPr>
                <w:rFonts w:asciiTheme="minorHAnsi" w:eastAsiaTheme="minorEastAsia" w:hAnsiTheme="minorHAnsi"/>
                <w:noProof/>
                <w:kern w:val="2"/>
                <w:sz w:val="22"/>
                <w:szCs w:val="22"/>
                <w:lang w:eastAsia="pt-BR"/>
                <w14:ligatures w14:val="standardContextual"/>
              </w:rPr>
              <w:tab/>
            </w:r>
            <w:r w:rsidR="00D84670" w:rsidRPr="00E1547C">
              <w:rPr>
                <w:rStyle w:val="Hyperlink"/>
                <w:rFonts w:eastAsiaTheme="majorEastAsia"/>
                <w:bCs/>
                <w:noProof/>
              </w:rPr>
              <w:t>DO PREENCHIMENTO DA PROPOSTA</w:t>
            </w:r>
            <w:r w:rsidR="00D84670" w:rsidRPr="00E1547C">
              <w:rPr>
                <w:noProof/>
                <w:webHidden/>
              </w:rPr>
              <w:tab/>
            </w:r>
            <w:r w:rsidR="00D84670" w:rsidRPr="00E1547C">
              <w:rPr>
                <w:noProof/>
                <w:webHidden/>
              </w:rPr>
              <w:fldChar w:fldCharType="begin"/>
            </w:r>
            <w:r w:rsidR="00D84670" w:rsidRPr="00E1547C">
              <w:rPr>
                <w:noProof/>
                <w:webHidden/>
              </w:rPr>
              <w:instrText xml:space="preserve"> PAGEREF _Toc184908645 \h </w:instrText>
            </w:r>
            <w:r w:rsidR="00D84670" w:rsidRPr="00E1547C">
              <w:rPr>
                <w:noProof/>
                <w:webHidden/>
              </w:rPr>
            </w:r>
            <w:r w:rsidR="00D84670" w:rsidRPr="00E1547C">
              <w:rPr>
                <w:noProof/>
                <w:webHidden/>
              </w:rPr>
              <w:fldChar w:fldCharType="separate"/>
            </w:r>
            <w:r>
              <w:rPr>
                <w:noProof/>
                <w:webHidden/>
              </w:rPr>
              <w:t>8</w:t>
            </w:r>
            <w:r w:rsidR="00D84670" w:rsidRPr="00E1547C">
              <w:rPr>
                <w:noProof/>
                <w:webHidden/>
              </w:rPr>
              <w:fldChar w:fldCharType="end"/>
            </w:r>
          </w:hyperlink>
        </w:p>
        <w:p w14:paraId="7287B3DF" w14:textId="77777777" w:rsidR="00D84670" w:rsidRPr="00E1547C" w:rsidRDefault="002A2870" w:rsidP="00D84670">
          <w:pPr>
            <w:pStyle w:val="Sumrio1"/>
            <w:rPr>
              <w:rFonts w:asciiTheme="minorHAnsi" w:eastAsiaTheme="minorEastAsia" w:hAnsiTheme="minorHAnsi"/>
              <w:noProof/>
              <w:kern w:val="2"/>
              <w:sz w:val="22"/>
              <w:szCs w:val="22"/>
              <w:lang w:eastAsia="pt-BR"/>
              <w14:ligatures w14:val="standardContextual"/>
            </w:rPr>
          </w:pPr>
          <w:hyperlink w:anchor="_Toc184908646" w:history="1">
            <w:r w:rsidR="00D84670" w:rsidRPr="00E1547C">
              <w:rPr>
                <w:rStyle w:val="Hyperlink"/>
                <w:rFonts w:eastAsiaTheme="majorEastAsia"/>
                <w:noProof/>
              </w:rPr>
              <w:t>5.</w:t>
            </w:r>
            <w:r w:rsidR="00D84670" w:rsidRPr="00E1547C">
              <w:rPr>
                <w:rFonts w:asciiTheme="minorHAnsi" w:eastAsiaTheme="minorEastAsia" w:hAnsiTheme="minorHAnsi"/>
                <w:noProof/>
                <w:kern w:val="2"/>
                <w:sz w:val="22"/>
                <w:szCs w:val="22"/>
                <w:lang w:eastAsia="pt-BR"/>
                <w14:ligatures w14:val="standardContextual"/>
              </w:rPr>
              <w:tab/>
            </w:r>
            <w:r w:rsidR="00D84670" w:rsidRPr="00E1547C">
              <w:rPr>
                <w:rStyle w:val="Hyperlink"/>
                <w:rFonts w:eastAsiaTheme="majorEastAsia"/>
                <w:noProof/>
              </w:rPr>
              <w:t>DA ABERTURA DA SESSÃO, CLASSIFICAÇÃO DAS PROPOSTAS E FORMULAÇÃO DE LANCES</w:t>
            </w:r>
            <w:r w:rsidR="00D84670" w:rsidRPr="00E1547C">
              <w:rPr>
                <w:noProof/>
                <w:webHidden/>
              </w:rPr>
              <w:tab/>
            </w:r>
            <w:r w:rsidR="00D84670" w:rsidRPr="00E1547C">
              <w:rPr>
                <w:noProof/>
                <w:webHidden/>
              </w:rPr>
              <w:fldChar w:fldCharType="begin"/>
            </w:r>
            <w:r w:rsidR="00D84670" w:rsidRPr="00E1547C">
              <w:rPr>
                <w:noProof/>
                <w:webHidden/>
              </w:rPr>
              <w:instrText xml:space="preserve"> PAGEREF _Toc184908646 \h </w:instrText>
            </w:r>
            <w:r w:rsidR="00D84670" w:rsidRPr="00E1547C">
              <w:rPr>
                <w:noProof/>
                <w:webHidden/>
              </w:rPr>
            </w:r>
            <w:r w:rsidR="00D84670" w:rsidRPr="00E1547C">
              <w:rPr>
                <w:noProof/>
                <w:webHidden/>
              </w:rPr>
              <w:fldChar w:fldCharType="separate"/>
            </w:r>
            <w:r>
              <w:rPr>
                <w:noProof/>
                <w:webHidden/>
              </w:rPr>
              <w:t>9</w:t>
            </w:r>
            <w:r w:rsidR="00D84670" w:rsidRPr="00E1547C">
              <w:rPr>
                <w:noProof/>
                <w:webHidden/>
              </w:rPr>
              <w:fldChar w:fldCharType="end"/>
            </w:r>
          </w:hyperlink>
        </w:p>
        <w:p w14:paraId="5B0C6374" w14:textId="77777777" w:rsidR="00D84670" w:rsidRPr="00E1547C" w:rsidRDefault="002A2870" w:rsidP="00D84670">
          <w:pPr>
            <w:pStyle w:val="Sumrio1"/>
            <w:rPr>
              <w:rFonts w:asciiTheme="minorHAnsi" w:eastAsiaTheme="minorEastAsia" w:hAnsiTheme="minorHAnsi"/>
              <w:noProof/>
              <w:kern w:val="2"/>
              <w:sz w:val="22"/>
              <w:szCs w:val="22"/>
              <w:lang w:eastAsia="pt-BR"/>
              <w14:ligatures w14:val="standardContextual"/>
            </w:rPr>
          </w:pPr>
          <w:hyperlink w:anchor="_Toc184908647" w:history="1">
            <w:r w:rsidR="00D84670" w:rsidRPr="00E1547C">
              <w:rPr>
                <w:rStyle w:val="Hyperlink"/>
                <w:rFonts w:eastAsiaTheme="majorEastAsia"/>
                <w:bCs/>
                <w:noProof/>
              </w:rPr>
              <w:t>6.</w:t>
            </w:r>
            <w:r w:rsidR="00D84670" w:rsidRPr="00E1547C">
              <w:rPr>
                <w:rFonts w:asciiTheme="minorHAnsi" w:eastAsiaTheme="minorEastAsia" w:hAnsiTheme="minorHAnsi"/>
                <w:noProof/>
                <w:kern w:val="2"/>
                <w:sz w:val="22"/>
                <w:szCs w:val="22"/>
                <w:lang w:eastAsia="pt-BR"/>
                <w14:ligatures w14:val="standardContextual"/>
              </w:rPr>
              <w:tab/>
            </w:r>
            <w:r w:rsidR="00D84670" w:rsidRPr="00E1547C">
              <w:rPr>
                <w:rStyle w:val="Hyperlink"/>
                <w:rFonts w:eastAsiaTheme="majorEastAsia"/>
                <w:bCs/>
                <w:noProof/>
              </w:rPr>
              <w:t>DA FASE DE JULGAMENTO</w:t>
            </w:r>
            <w:r w:rsidR="00D84670" w:rsidRPr="00E1547C">
              <w:rPr>
                <w:noProof/>
                <w:webHidden/>
              </w:rPr>
              <w:tab/>
            </w:r>
            <w:r w:rsidR="00D84670" w:rsidRPr="00E1547C">
              <w:rPr>
                <w:noProof/>
                <w:webHidden/>
              </w:rPr>
              <w:fldChar w:fldCharType="begin"/>
            </w:r>
            <w:r w:rsidR="00D84670" w:rsidRPr="00E1547C">
              <w:rPr>
                <w:noProof/>
                <w:webHidden/>
              </w:rPr>
              <w:instrText xml:space="preserve"> PAGEREF _Toc184908647 \h </w:instrText>
            </w:r>
            <w:r w:rsidR="00D84670" w:rsidRPr="00E1547C">
              <w:rPr>
                <w:noProof/>
                <w:webHidden/>
              </w:rPr>
            </w:r>
            <w:r w:rsidR="00D84670" w:rsidRPr="00E1547C">
              <w:rPr>
                <w:noProof/>
                <w:webHidden/>
              </w:rPr>
              <w:fldChar w:fldCharType="separate"/>
            </w:r>
            <w:r>
              <w:rPr>
                <w:noProof/>
                <w:webHidden/>
              </w:rPr>
              <w:t>13</w:t>
            </w:r>
            <w:r w:rsidR="00D84670" w:rsidRPr="00E1547C">
              <w:rPr>
                <w:noProof/>
                <w:webHidden/>
              </w:rPr>
              <w:fldChar w:fldCharType="end"/>
            </w:r>
          </w:hyperlink>
        </w:p>
        <w:p w14:paraId="05503349" w14:textId="77777777" w:rsidR="00D84670" w:rsidRPr="00E1547C" w:rsidRDefault="002A2870" w:rsidP="00D84670">
          <w:pPr>
            <w:pStyle w:val="Sumrio1"/>
            <w:rPr>
              <w:rFonts w:asciiTheme="minorHAnsi" w:eastAsiaTheme="minorEastAsia" w:hAnsiTheme="minorHAnsi"/>
              <w:noProof/>
              <w:kern w:val="2"/>
              <w:sz w:val="22"/>
              <w:szCs w:val="22"/>
              <w:lang w:eastAsia="pt-BR"/>
              <w14:ligatures w14:val="standardContextual"/>
            </w:rPr>
          </w:pPr>
          <w:hyperlink w:anchor="_Toc184908648" w:history="1">
            <w:r w:rsidR="00D84670" w:rsidRPr="00E1547C">
              <w:rPr>
                <w:rStyle w:val="Hyperlink"/>
                <w:rFonts w:eastAsiaTheme="majorEastAsia"/>
                <w:bCs/>
                <w:noProof/>
              </w:rPr>
              <w:t>7.</w:t>
            </w:r>
            <w:r w:rsidR="00D84670" w:rsidRPr="00E1547C">
              <w:rPr>
                <w:rFonts w:asciiTheme="minorHAnsi" w:eastAsiaTheme="minorEastAsia" w:hAnsiTheme="minorHAnsi"/>
                <w:noProof/>
                <w:kern w:val="2"/>
                <w:sz w:val="22"/>
                <w:szCs w:val="22"/>
                <w:lang w:eastAsia="pt-BR"/>
                <w14:ligatures w14:val="standardContextual"/>
              </w:rPr>
              <w:tab/>
            </w:r>
            <w:r w:rsidR="00D84670" w:rsidRPr="00E1547C">
              <w:rPr>
                <w:rStyle w:val="Hyperlink"/>
                <w:rFonts w:eastAsiaTheme="majorEastAsia"/>
                <w:bCs/>
                <w:noProof/>
              </w:rPr>
              <w:t>DA FASE DE HABILITAÇÃO</w:t>
            </w:r>
            <w:r w:rsidR="00D84670" w:rsidRPr="00E1547C">
              <w:rPr>
                <w:noProof/>
                <w:webHidden/>
              </w:rPr>
              <w:tab/>
            </w:r>
            <w:r w:rsidR="00D84670" w:rsidRPr="00E1547C">
              <w:rPr>
                <w:noProof/>
                <w:webHidden/>
              </w:rPr>
              <w:fldChar w:fldCharType="begin"/>
            </w:r>
            <w:r w:rsidR="00D84670" w:rsidRPr="00E1547C">
              <w:rPr>
                <w:noProof/>
                <w:webHidden/>
              </w:rPr>
              <w:instrText xml:space="preserve"> PAGEREF _Toc184908648 \h </w:instrText>
            </w:r>
            <w:r w:rsidR="00D84670" w:rsidRPr="00E1547C">
              <w:rPr>
                <w:noProof/>
                <w:webHidden/>
              </w:rPr>
            </w:r>
            <w:r w:rsidR="00D84670" w:rsidRPr="00E1547C">
              <w:rPr>
                <w:noProof/>
                <w:webHidden/>
              </w:rPr>
              <w:fldChar w:fldCharType="separate"/>
            </w:r>
            <w:r>
              <w:rPr>
                <w:noProof/>
                <w:webHidden/>
              </w:rPr>
              <w:t>15</w:t>
            </w:r>
            <w:r w:rsidR="00D84670" w:rsidRPr="00E1547C">
              <w:rPr>
                <w:noProof/>
                <w:webHidden/>
              </w:rPr>
              <w:fldChar w:fldCharType="end"/>
            </w:r>
          </w:hyperlink>
        </w:p>
        <w:p w14:paraId="70CC1856" w14:textId="77777777" w:rsidR="00D84670" w:rsidRPr="00E1547C" w:rsidRDefault="002A2870" w:rsidP="00D84670">
          <w:pPr>
            <w:pStyle w:val="Sumrio1"/>
            <w:rPr>
              <w:rFonts w:asciiTheme="minorHAnsi" w:eastAsiaTheme="minorEastAsia" w:hAnsiTheme="minorHAnsi"/>
              <w:noProof/>
              <w:kern w:val="2"/>
              <w:sz w:val="22"/>
              <w:szCs w:val="22"/>
              <w:lang w:eastAsia="pt-BR"/>
              <w14:ligatures w14:val="standardContextual"/>
            </w:rPr>
          </w:pPr>
          <w:hyperlink w:anchor="_Toc184908649" w:history="1">
            <w:r w:rsidR="00D84670" w:rsidRPr="00E1547C">
              <w:rPr>
                <w:rStyle w:val="Hyperlink"/>
                <w:rFonts w:eastAsiaTheme="majorEastAsia"/>
                <w:bCs/>
                <w:noProof/>
              </w:rPr>
              <w:t>8</w:t>
            </w:r>
            <w:r w:rsidR="00D84670" w:rsidRPr="00E1547C">
              <w:rPr>
                <w:rFonts w:asciiTheme="minorHAnsi" w:eastAsiaTheme="minorEastAsia" w:hAnsiTheme="minorHAnsi"/>
                <w:noProof/>
                <w:kern w:val="2"/>
                <w:sz w:val="22"/>
                <w:szCs w:val="22"/>
                <w:lang w:eastAsia="pt-BR"/>
                <w14:ligatures w14:val="standardContextual"/>
              </w:rPr>
              <w:tab/>
            </w:r>
            <w:r w:rsidR="00D84670" w:rsidRPr="00E1547C">
              <w:rPr>
                <w:rStyle w:val="Hyperlink"/>
                <w:rFonts w:eastAsiaTheme="majorEastAsia"/>
                <w:bCs/>
                <w:noProof/>
              </w:rPr>
              <w:t>DOS RECURSOS</w:t>
            </w:r>
            <w:r w:rsidR="00D84670" w:rsidRPr="00E1547C">
              <w:rPr>
                <w:noProof/>
                <w:webHidden/>
              </w:rPr>
              <w:tab/>
            </w:r>
            <w:r w:rsidR="00D84670" w:rsidRPr="00E1547C">
              <w:rPr>
                <w:noProof/>
                <w:webHidden/>
              </w:rPr>
              <w:fldChar w:fldCharType="begin"/>
            </w:r>
            <w:r w:rsidR="00D84670" w:rsidRPr="00E1547C">
              <w:rPr>
                <w:noProof/>
                <w:webHidden/>
              </w:rPr>
              <w:instrText xml:space="preserve"> PAGEREF _Toc184908649 \h </w:instrText>
            </w:r>
            <w:r w:rsidR="00D84670" w:rsidRPr="00E1547C">
              <w:rPr>
                <w:noProof/>
                <w:webHidden/>
              </w:rPr>
            </w:r>
            <w:r w:rsidR="00D84670" w:rsidRPr="00E1547C">
              <w:rPr>
                <w:noProof/>
                <w:webHidden/>
              </w:rPr>
              <w:fldChar w:fldCharType="separate"/>
            </w:r>
            <w:r>
              <w:rPr>
                <w:noProof/>
                <w:webHidden/>
              </w:rPr>
              <w:t>20</w:t>
            </w:r>
            <w:r w:rsidR="00D84670" w:rsidRPr="00E1547C">
              <w:rPr>
                <w:noProof/>
                <w:webHidden/>
              </w:rPr>
              <w:fldChar w:fldCharType="end"/>
            </w:r>
          </w:hyperlink>
        </w:p>
        <w:p w14:paraId="60CE8A82" w14:textId="77777777" w:rsidR="00D84670" w:rsidRPr="00E1547C" w:rsidRDefault="002A2870" w:rsidP="00D84670">
          <w:pPr>
            <w:pStyle w:val="Sumrio1"/>
            <w:rPr>
              <w:rFonts w:asciiTheme="minorHAnsi" w:eastAsiaTheme="minorEastAsia" w:hAnsiTheme="minorHAnsi"/>
              <w:noProof/>
              <w:kern w:val="2"/>
              <w:sz w:val="22"/>
              <w:szCs w:val="22"/>
              <w:lang w:eastAsia="pt-BR"/>
              <w14:ligatures w14:val="standardContextual"/>
            </w:rPr>
          </w:pPr>
          <w:hyperlink w:anchor="_Toc184908650" w:history="1">
            <w:r w:rsidR="00D84670" w:rsidRPr="00E1547C">
              <w:rPr>
                <w:rStyle w:val="Hyperlink"/>
                <w:rFonts w:eastAsiaTheme="majorEastAsia"/>
                <w:bCs/>
                <w:noProof/>
              </w:rPr>
              <w:t>9</w:t>
            </w:r>
            <w:r w:rsidR="00D84670" w:rsidRPr="00E1547C">
              <w:rPr>
                <w:rFonts w:asciiTheme="minorHAnsi" w:eastAsiaTheme="minorEastAsia" w:hAnsiTheme="minorHAnsi"/>
                <w:noProof/>
                <w:kern w:val="2"/>
                <w:sz w:val="22"/>
                <w:szCs w:val="22"/>
                <w:lang w:eastAsia="pt-BR"/>
                <w14:ligatures w14:val="standardContextual"/>
              </w:rPr>
              <w:tab/>
            </w:r>
            <w:r w:rsidR="00D84670" w:rsidRPr="00E1547C">
              <w:rPr>
                <w:rStyle w:val="Hyperlink"/>
                <w:rFonts w:eastAsiaTheme="majorEastAsia"/>
                <w:bCs/>
                <w:noProof/>
              </w:rPr>
              <w:t>DAS INFRAÇÕES ADMINISTRATIVAS E SANÇÕES</w:t>
            </w:r>
            <w:r w:rsidR="00D84670" w:rsidRPr="00E1547C">
              <w:rPr>
                <w:noProof/>
                <w:webHidden/>
              </w:rPr>
              <w:tab/>
            </w:r>
            <w:r w:rsidR="00D84670" w:rsidRPr="00E1547C">
              <w:rPr>
                <w:noProof/>
                <w:webHidden/>
              </w:rPr>
              <w:fldChar w:fldCharType="begin"/>
            </w:r>
            <w:r w:rsidR="00D84670" w:rsidRPr="00E1547C">
              <w:rPr>
                <w:noProof/>
                <w:webHidden/>
              </w:rPr>
              <w:instrText xml:space="preserve"> PAGEREF _Toc184908650 \h </w:instrText>
            </w:r>
            <w:r w:rsidR="00D84670" w:rsidRPr="00E1547C">
              <w:rPr>
                <w:noProof/>
                <w:webHidden/>
              </w:rPr>
            </w:r>
            <w:r w:rsidR="00D84670" w:rsidRPr="00E1547C">
              <w:rPr>
                <w:noProof/>
                <w:webHidden/>
              </w:rPr>
              <w:fldChar w:fldCharType="separate"/>
            </w:r>
            <w:r>
              <w:rPr>
                <w:noProof/>
                <w:webHidden/>
              </w:rPr>
              <w:t>21</w:t>
            </w:r>
            <w:r w:rsidR="00D84670" w:rsidRPr="00E1547C">
              <w:rPr>
                <w:noProof/>
                <w:webHidden/>
              </w:rPr>
              <w:fldChar w:fldCharType="end"/>
            </w:r>
          </w:hyperlink>
        </w:p>
        <w:p w14:paraId="6EA49363" w14:textId="77777777" w:rsidR="00D84670" w:rsidRPr="00E1547C" w:rsidRDefault="002A2870" w:rsidP="00D84670">
          <w:pPr>
            <w:pStyle w:val="Sumrio1"/>
            <w:rPr>
              <w:rFonts w:asciiTheme="minorHAnsi" w:eastAsiaTheme="minorEastAsia" w:hAnsiTheme="minorHAnsi"/>
              <w:noProof/>
              <w:kern w:val="2"/>
              <w:sz w:val="22"/>
              <w:szCs w:val="22"/>
              <w:lang w:eastAsia="pt-BR"/>
              <w14:ligatures w14:val="standardContextual"/>
            </w:rPr>
          </w:pPr>
          <w:hyperlink w:anchor="_Toc184908651" w:history="1">
            <w:r w:rsidR="00D84670" w:rsidRPr="00E1547C">
              <w:rPr>
                <w:rStyle w:val="Hyperlink"/>
                <w:rFonts w:eastAsiaTheme="majorEastAsia"/>
                <w:bCs/>
                <w:noProof/>
              </w:rPr>
              <w:t>10</w:t>
            </w:r>
            <w:r w:rsidR="00D84670" w:rsidRPr="00E1547C">
              <w:rPr>
                <w:rFonts w:asciiTheme="minorHAnsi" w:eastAsiaTheme="minorEastAsia" w:hAnsiTheme="minorHAnsi"/>
                <w:noProof/>
                <w:kern w:val="2"/>
                <w:sz w:val="22"/>
                <w:szCs w:val="22"/>
                <w:lang w:eastAsia="pt-BR"/>
                <w14:ligatures w14:val="standardContextual"/>
              </w:rPr>
              <w:tab/>
            </w:r>
            <w:r w:rsidR="00D84670" w:rsidRPr="00E1547C">
              <w:rPr>
                <w:rStyle w:val="Hyperlink"/>
                <w:rFonts w:eastAsiaTheme="majorEastAsia"/>
                <w:bCs/>
                <w:noProof/>
              </w:rPr>
              <w:t>DA IMPUGNAÇÃO AO EDITAL E DO PEDIDO DE ESCLARECIMENTO</w:t>
            </w:r>
            <w:r w:rsidR="00D84670" w:rsidRPr="00E1547C">
              <w:rPr>
                <w:noProof/>
                <w:webHidden/>
              </w:rPr>
              <w:tab/>
            </w:r>
            <w:r w:rsidR="00D84670" w:rsidRPr="00E1547C">
              <w:rPr>
                <w:noProof/>
                <w:webHidden/>
              </w:rPr>
              <w:fldChar w:fldCharType="begin"/>
            </w:r>
            <w:r w:rsidR="00D84670" w:rsidRPr="00E1547C">
              <w:rPr>
                <w:noProof/>
                <w:webHidden/>
              </w:rPr>
              <w:instrText xml:space="preserve"> PAGEREF _Toc184908651 \h </w:instrText>
            </w:r>
            <w:r w:rsidR="00D84670" w:rsidRPr="00E1547C">
              <w:rPr>
                <w:noProof/>
                <w:webHidden/>
              </w:rPr>
            </w:r>
            <w:r w:rsidR="00D84670" w:rsidRPr="00E1547C">
              <w:rPr>
                <w:noProof/>
                <w:webHidden/>
              </w:rPr>
              <w:fldChar w:fldCharType="separate"/>
            </w:r>
            <w:r>
              <w:rPr>
                <w:noProof/>
                <w:webHidden/>
              </w:rPr>
              <w:t>23</w:t>
            </w:r>
            <w:r w:rsidR="00D84670" w:rsidRPr="00E1547C">
              <w:rPr>
                <w:noProof/>
                <w:webHidden/>
              </w:rPr>
              <w:fldChar w:fldCharType="end"/>
            </w:r>
          </w:hyperlink>
        </w:p>
        <w:p w14:paraId="3AB727F7" w14:textId="77777777" w:rsidR="00D84670" w:rsidRPr="00E1547C" w:rsidRDefault="002A2870" w:rsidP="00D84670">
          <w:pPr>
            <w:pStyle w:val="Sumrio1"/>
            <w:rPr>
              <w:rFonts w:asciiTheme="minorHAnsi" w:eastAsiaTheme="minorEastAsia" w:hAnsiTheme="minorHAnsi"/>
              <w:noProof/>
              <w:kern w:val="2"/>
              <w:sz w:val="22"/>
              <w:szCs w:val="22"/>
              <w:lang w:eastAsia="pt-BR"/>
              <w14:ligatures w14:val="standardContextual"/>
            </w:rPr>
          </w:pPr>
          <w:hyperlink w:anchor="_Toc184908652" w:history="1">
            <w:r w:rsidR="00D84670" w:rsidRPr="00E1547C">
              <w:rPr>
                <w:rStyle w:val="Hyperlink"/>
                <w:rFonts w:eastAsiaTheme="majorEastAsia"/>
                <w:bCs/>
                <w:noProof/>
              </w:rPr>
              <w:t>11</w:t>
            </w:r>
            <w:r w:rsidR="00D84670" w:rsidRPr="00E1547C">
              <w:rPr>
                <w:rFonts w:asciiTheme="minorHAnsi" w:eastAsiaTheme="minorEastAsia" w:hAnsiTheme="minorHAnsi"/>
                <w:noProof/>
                <w:kern w:val="2"/>
                <w:sz w:val="22"/>
                <w:szCs w:val="22"/>
                <w:lang w:eastAsia="pt-BR"/>
                <w14:ligatures w14:val="standardContextual"/>
              </w:rPr>
              <w:tab/>
            </w:r>
            <w:r w:rsidR="00D84670" w:rsidRPr="00E1547C">
              <w:rPr>
                <w:rStyle w:val="Hyperlink"/>
                <w:rFonts w:eastAsiaTheme="majorEastAsia"/>
                <w:bCs/>
                <w:noProof/>
              </w:rPr>
              <w:t>DA AJDUDICAÇÃO, HOMOLOGAÇÃO E TERMO CONTRATUAL</w:t>
            </w:r>
            <w:r w:rsidR="00D84670" w:rsidRPr="00E1547C">
              <w:rPr>
                <w:noProof/>
                <w:webHidden/>
              </w:rPr>
              <w:tab/>
            </w:r>
            <w:r w:rsidR="00D84670" w:rsidRPr="00E1547C">
              <w:rPr>
                <w:noProof/>
                <w:webHidden/>
              </w:rPr>
              <w:fldChar w:fldCharType="begin"/>
            </w:r>
            <w:r w:rsidR="00D84670" w:rsidRPr="00E1547C">
              <w:rPr>
                <w:noProof/>
                <w:webHidden/>
              </w:rPr>
              <w:instrText xml:space="preserve"> PAGEREF _Toc184908652 \h </w:instrText>
            </w:r>
            <w:r w:rsidR="00D84670" w:rsidRPr="00E1547C">
              <w:rPr>
                <w:noProof/>
                <w:webHidden/>
              </w:rPr>
            </w:r>
            <w:r w:rsidR="00D84670" w:rsidRPr="00E1547C">
              <w:rPr>
                <w:noProof/>
                <w:webHidden/>
              </w:rPr>
              <w:fldChar w:fldCharType="separate"/>
            </w:r>
            <w:r>
              <w:rPr>
                <w:noProof/>
                <w:webHidden/>
              </w:rPr>
              <w:t>24</w:t>
            </w:r>
            <w:r w:rsidR="00D84670" w:rsidRPr="00E1547C">
              <w:rPr>
                <w:noProof/>
                <w:webHidden/>
              </w:rPr>
              <w:fldChar w:fldCharType="end"/>
            </w:r>
          </w:hyperlink>
        </w:p>
        <w:p w14:paraId="1F84F0E5" w14:textId="77777777" w:rsidR="00D84670" w:rsidRPr="00E1547C" w:rsidRDefault="002A2870" w:rsidP="00D84670">
          <w:pPr>
            <w:pStyle w:val="Sumrio1"/>
            <w:rPr>
              <w:rFonts w:asciiTheme="minorHAnsi" w:eastAsiaTheme="minorEastAsia" w:hAnsiTheme="minorHAnsi"/>
              <w:noProof/>
              <w:kern w:val="2"/>
              <w:sz w:val="22"/>
              <w:szCs w:val="22"/>
              <w:lang w:eastAsia="pt-BR"/>
              <w14:ligatures w14:val="standardContextual"/>
            </w:rPr>
          </w:pPr>
          <w:hyperlink w:anchor="_Toc184908653" w:history="1">
            <w:r w:rsidR="00D84670" w:rsidRPr="00E1547C">
              <w:rPr>
                <w:rStyle w:val="Hyperlink"/>
                <w:rFonts w:eastAsiaTheme="majorEastAsia"/>
                <w:bCs/>
                <w:noProof/>
              </w:rPr>
              <w:t>12</w:t>
            </w:r>
            <w:r w:rsidR="00D84670" w:rsidRPr="00E1547C">
              <w:rPr>
                <w:rFonts w:asciiTheme="minorHAnsi" w:eastAsiaTheme="minorEastAsia" w:hAnsiTheme="minorHAnsi"/>
                <w:noProof/>
                <w:kern w:val="2"/>
                <w:sz w:val="22"/>
                <w:szCs w:val="22"/>
                <w:lang w:eastAsia="pt-BR"/>
                <w14:ligatures w14:val="standardContextual"/>
              </w:rPr>
              <w:tab/>
            </w:r>
            <w:r w:rsidR="00D84670" w:rsidRPr="00E1547C">
              <w:rPr>
                <w:rStyle w:val="Hyperlink"/>
                <w:rFonts w:eastAsiaTheme="majorEastAsia"/>
                <w:bCs/>
                <w:noProof/>
              </w:rPr>
              <w:t>DAS DISPOSIÇÕES GERAIS</w:t>
            </w:r>
            <w:r w:rsidR="00D84670" w:rsidRPr="00E1547C">
              <w:rPr>
                <w:noProof/>
                <w:webHidden/>
              </w:rPr>
              <w:tab/>
            </w:r>
            <w:r w:rsidR="00D84670" w:rsidRPr="00E1547C">
              <w:rPr>
                <w:noProof/>
                <w:webHidden/>
              </w:rPr>
              <w:fldChar w:fldCharType="begin"/>
            </w:r>
            <w:r w:rsidR="00D84670" w:rsidRPr="00E1547C">
              <w:rPr>
                <w:noProof/>
                <w:webHidden/>
              </w:rPr>
              <w:instrText xml:space="preserve"> PAGEREF _Toc184908653 \h </w:instrText>
            </w:r>
            <w:r w:rsidR="00D84670" w:rsidRPr="00E1547C">
              <w:rPr>
                <w:noProof/>
                <w:webHidden/>
              </w:rPr>
            </w:r>
            <w:r w:rsidR="00D84670" w:rsidRPr="00E1547C">
              <w:rPr>
                <w:noProof/>
                <w:webHidden/>
              </w:rPr>
              <w:fldChar w:fldCharType="separate"/>
            </w:r>
            <w:r>
              <w:rPr>
                <w:noProof/>
                <w:webHidden/>
              </w:rPr>
              <w:t>25</w:t>
            </w:r>
            <w:r w:rsidR="00D84670" w:rsidRPr="00E1547C">
              <w:rPr>
                <w:noProof/>
                <w:webHidden/>
              </w:rPr>
              <w:fldChar w:fldCharType="end"/>
            </w:r>
          </w:hyperlink>
        </w:p>
        <w:p w14:paraId="4A1A4394" w14:textId="77777777" w:rsidR="00D84670" w:rsidRPr="00E1547C" w:rsidRDefault="00D84670" w:rsidP="00D84670">
          <w:pPr>
            <w:pStyle w:val="Sumrio1"/>
            <w:rPr>
              <w:rFonts w:asciiTheme="minorHAnsi" w:eastAsiaTheme="minorEastAsia" w:hAnsiTheme="minorHAnsi"/>
              <w:noProof/>
              <w:kern w:val="2"/>
              <w:sz w:val="22"/>
              <w:szCs w:val="22"/>
              <w:lang w:eastAsia="pt-BR"/>
              <w14:ligatures w14:val="standardContextual"/>
            </w:rPr>
          </w:pPr>
        </w:p>
        <w:p w14:paraId="6C9F5C0E" w14:textId="77777777" w:rsidR="00D84670" w:rsidRPr="005717B3" w:rsidRDefault="00D84670" w:rsidP="00D84670">
          <w:pPr>
            <w:jc w:val="center"/>
            <w:rPr>
              <w:rFonts w:ascii="Arial" w:hAnsi="Arial" w:cs="Arial"/>
              <w:b/>
              <w:bCs/>
              <w:sz w:val="22"/>
              <w:szCs w:val="22"/>
            </w:rPr>
          </w:pPr>
          <w:r w:rsidRPr="00E1547C">
            <w:rPr>
              <w:rFonts w:ascii="Arial" w:hAnsi="Arial" w:cs="Arial"/>
              <w:bCs/>
              <w:sz w:val="22"/>
              <w:szCs w:val="22"/>
            </w:rPr>
            <w:fldChar w:fldCharType="end"/>
          </w:r>
        </w:p>
      </w:sdtContent>
    </w:sdt>
    <w:p w14:paraId="389B7661" w14:textId="77777777" w:rsidR="00D84670" w:rsidRPr="005717B3" w:rsidRDefault="00D84670" w:rsidP="00D84670">
      <w:pPr>
        <w:rPr>
          <w:rFonts w:ascii="Arial" w:hAnsi="Arial" w:cs="Arial"/>
          <w:b/>
          <w:bCs/>
          <w:sz w:val="28"/>
          <w:szCs w:val="28"/>
        </w:rPr>
      </w:pPr>
    </w:p>
    <w:p w14:paraId="3F19334A" w14:textId="77777777" w:rsidR="00D84670" w:rsidRPr="005717B3" w:rsidRDefault="00D84670" w:rsidP="00D84670">
      <w:pPr>
        <w:rPr>
          <w:rFonts w:ascii="Arial" w:hAnsi="Arial" w:cs="Arial"/>
          <w:b/>
          <w:bCs/>
          <w:sz w:val="28"/>
          <w:szCs w:val="28"/>
        </w:rPr>
      </w:pPr>
    </w:p>
    <w:p w14:paraId="44D185BC" w14:textId="77777777" w:rsidR="00D84670" w:rsidRPr="005717B3" w:rsidRDefault="00D84670" w:rsidP="00D84670">
      <w:pPr>
        <w:spacing w:beforeLines="120" w:before="288" w:afterLines="120" w:after="288" w:line="312" w:lineRule="auto"/>
        <w:ind w:firstLine="567"/>
        <w:rPr>
          <w:rFonts w:ascii="Arial" w:hAnsi="Arial" w:cs="Arial"/>
          <w:b/>
          <w:bCs/>
          <w:sz w:val="20"/>
          <w:szCs w:val="20"/>
        </w:rPr>
      </w:pPr>
    </w:p>
    <w:p w14:paraId="35044DB2" w14:textId="77777777" w:rsidR="00D84670" w:rsidRPr="005717B3" w:rsidRDefault="00D84670" w:rsidP="00D84670">
      <w:pPr>
        <w:spacing w:beforeLines="120" w:before="288" w:afterLines="120" w:after="288" w:line="312" w:lineRule="auto"/>
        <w:ind w:firstLine="567"/>
        <w:rPr>
          <w:rFonts w:ascii="Arial" w:hAnsi="Arial" w:cs="Arial"/>
          <w:b/>
          <w:bCs/>
          <w:sz w:val="20"/>
          <w:szCs w:val="20"/>
        </w:rPr>
      </w:pPr>
    </w:p>
    <w:p w14:paraId="01257BB0" w14:textId="77777777" w:rsidR="00D84670" w:rsidRPr="005717B3" w:rsidRDefault="00D84670" w:rsidP="00D84670">
      <w:pPr>
        <w:spacing w:beforeLines="120" w:before="288" w:afterLines="120" w:after="288" w:line="312" w:lineRule="auto"/>
        <w:ind w:firstLine="567"/>
        <w:rPr>
          <w:rFonts w:ascii="Arial" w:hAnsi="Arial" w:cs="Arial"/>
          <w:b/>
          <w:bCs/>
          <w:sz w:val="20"/>
          <w:szCs w:val="20"/>
        </w:rPr>
      </w:pPr>
    </w:p>
    <w:p w14:paraId="1606B022" w14:textId="77777777" w:rsidR="00D84670" w:rsidRPr="005717B3" w:rsidRDefault="00D84670" w:rsidP="00D84670">
      <w:pPr>
        <w:spacing w:beforeLines="120" w:before="288" w:afterLines="120" w:after="288" w:line="312" w:lineRule="auto"/>
        <w:ind w:firstLine="567"/>
        <w:rPr>
          <w:rFonts w:ascii="Arial" w:hAnsi="Arial" w:cs="Arial"/>
          <w:b/>
          <w:bCs/>
          <w:sz w:val="20"/>
          <w:szCs w:val="20"/>
        </w:rPr>
      </w:pPr>
    </w:p>
    <w:p w14:paraId="199FCDBD" w14:textId="77777777" w:rsidR="00D84670" w:rsidRPr="005717B3" w:rsidRDefault="00D84670" w:rsidP="00D84670">
      <w:pPr>
        <w:spacing w:beforeLines="120" w:before="288" w:afterLines="120" w:after="288" w:line="312" w:lineRule="auto"/>
        <w:ind w:firstLine="567"/>
        <w:rPr>
          <w:rFonts w:ascii="Arial" w:hAnsi="Arial" w:cs="Arial"/>
          <w:b/>
          <w:bCs/>
          <w:sz w:val="20"/>
          <w:szCs w:val="20"/>
        </w:rPr>
      </w:pPr>
    </w:p>
    <w:p w14:paraId="22A49248" w14:textId="77777777" w:rsidR="00D84670" w:rsidRDefault="00D84670" w:rsidP="00D84670">
      <w:pPr>
        <w:spacing w:beforeLines="120" w:before="288" w:afterLines="120" w:after="288" w:line="312" w:lineRule="auto"/>
        <w:ind w:firstLine="567"/>
        <w:rPr>
          <w:rFonts w:ascii="Arial" w:hAnsi="Arial" w:cs="Arial"/>
          <w:b/>
          <w:bCs/>
          <w:sz w:val="20"/>
          <w:szCs w:val="20"/>
        </w:rPr>
      </w:pPr>
    </w:p>
    <w:p w14:paraId="5BC6DF78" w14:textId="77777777" w:rsidR="00D84670" w:rsidRDefault="00D84670" w:rsidP="00D84670">
      <w:pPr>
        <w:spacing w:beforeLines="120" w:before="288" w:afterLines="120" w:after="288" w:line="312" w:lineRule="auto"/>
        <w:ind w:firstLine="567"/>
        <w:rPr>
          <w:rFonts w:ascii="Arial" w:hAnsi="Arial" w:cs="Arial"/>
          <w:b/>
          <w:bCs/>
          <w:sz w:val="20"/>
          <w:szCs w:val="20"/>
        </w:rPr>
      </w:pPr>
    </w:p>
    <w:p w14:paraId="4B41114C" w14:textId="77777777" w:rsidR="00D84670" w:rsidRPr="005717B3" w:rsidRDefault="00D84670" w:rsidP="00D84670">
      <w:pPr>
        <w:spacing w:beforeLines="120" w:before="288" w:afterLines="120" w:after="288" w:line="312" w:lineRule="auto"/>
        <w:ind w:firstLine="567"/>
        <w:rPr>
          <w:rFonts w:ascii="Arial" w:hAnsi="Arial" w:cs="Arial"/>
          <w:b/>
          <w:bCs/>
          <w:sz w:val="20"/>
          <w:szCs w:val="20"/>
        </w:rPr>
      </w:pPr>
    </w:p>
    <w:p w14:paraId="1E8CA259" w14:textId="77777777" w:rsidR="00D84670" w:rsidRPr="005717B3" w:rsidRDefault="00D84670" w:rsidP="00D84670">
      <w:pPr>
        <w:spacing w:beforeLines="120" w:before="288" w:afterLines="120" w:after="288" w:line="312" w:lineRule="auto"/>
        <w:ind w:firstLine="567"/>
        <w:rPr>
          <w:rFonts w:ascii="Arial" w:hAnsi="Arial" w:cs="Arial"/>
          <w:b/>
          <w:bCs/>
          <w:sz w:val="20"/>
          <w:szCs w:val="20"/>
        </w:rPr>
      </w:pPr>
    </w:p>
    <w:p w14:paraId="143CE56C" w14:textId="77777777" w:rsidR="00D84670" w:rsidRPr="005717B3" w:rsidRDefault="00D84670" w:rsidP="00D84670">
      <w:pPr>
        <w:spacing w:beforeLines="120" w:before="288" w:afterLines="120" w:after="288" w:line="312" w:lineRule="auto"/>
        <w:ind w:firstLine="567"/>
        <w:rPr>
          <w:rFonts w:ascii="Arial" w:hAnsi="Arial" w:cs="Arial"/>
          <w:b/>
          <w:bCs/>
          <w:sz w:val="20"/>
          <w:szCs w:val="20"/>
        </w:rPr>
      </w:pPr>
    </w:p>
    <w:p w14:paraId="7F3A1B16" w14:textId="63F8804F" w:rsidR="00D84670" w:rsidRPr="005717B3" w:rsidRDefault="00D84670" w:rsidP="00D84670">
      <w:pPr>
        <w:spacing w:line="360" w:lineRule="auto"/>
        <w:ind w:firstLine="567"/>
        <w:jc w:val="center"/>
        <w:rPr>
          <w:rFonts w:ascii="Arial" w:eastAsia="Times New Roman" w:hAnsi="Arial" w:cs="Arial"/>
          <w:b/>
          <w:sz w:val="24"/>
          <w:szCs w:val="24"/>
        </w:rPr>
      </w:pPr>
      <w:r w:rsidRPr="005717B3">
        <w:rPr>
          <w:rFonts w:ascii="Arial" w:hAnsi="Arial" w:cs="Arial"/>
          <w:b/>
          <w:sz w:val="24"/>
          <w:szCs w:val="24"/>
        </w:rPr>
        <w:t xml:space="preserve">PREGÃO ELETRÔNICO Nº </w:t>
      </w:r>
      <w:r>
        <w:rPr>
          <w:rFonts w:ascii="Arial" w:hAnsi="Arial" w:cs="Arial"/>
          <w:b/>
          <w:sz w:val="24"/>
          <w:szCs w:val="24"/>
        </w:rPr>
        <w:t>133/2025</w:t>
      </w:r>
    </w:p>
    <w:p w14:paraId="732E220C" w14:textId="3E491514" w:rsidR="00D84670" w:rsidRPr="005717B3" w:rsidRDefault="00D84670" w:rsidP="00D84670">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 xml:space="preserve">° </w:t>
      </w:r>
      <w:r>
        <w:rPr>
          <w:rFonts w:ascii="Arial" w:hAnsi="Arial" w:cs="Arial"/>
          <w:bCs/>
          <w:sz w:val="24"/>
          <w:szCs w:val="24"/>
        </w:rPr>
        <w:t>077/2025</w:t>
      </w:r>
      <w:r w:rsidRPr="005717B3">
        <w:rPr>
          <w:rFonts w:ascii="Arial" w:hAnsi="Arial" w:cs="Arial"/>
          <w:bCs/>
          <w:sz w:val="24"/>
          <w:szCs w:val="24"/>
        </w:rPr>
        <w:t>)</w:t>
      </w:r>
    </w:p>
    <w:p w14:paraId="4BDD231D" w14:textId="61554332" w:rsidR="00D84670" w:rsidRPr="00B20541" w:rsidRDefault="00D84670" w:rsidP="00D84670">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Sr. Prefeito, </w:t>
      </w:r>
      <w:r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Pr="00B20541">
        <w:rPr>
          <w:rFonts w:ascii="Arial" w:hAnsi="Arial" w:cs="Arial"/>
          <w:b/>
          <w:sz w:val="20"/>
          <w:szCs w:val="20"/>
        </w:rPr>
        <w:t>MENOR PREÇO</w:t>
      </w:r>
      <w:r w:rsidRPr="00B20541">
        <w:rPr>
          <w:rFonts w:ascii="Arial" w:hAnsi="Arial" w:cs="Arial"/>
          <w:b/>
          <w:bCs/>
          <w:sz w:val="20"/>
          <w:szCs w:val="20"/>
        </w:rPr>
        <w:t xml:space="preserve"> </w:t>
      </w:r>
      <w:r w:rsidR="00BA5A96">
        <w:rPr>
          <w:rFonts w:ascii="Arial" w:hAnsi="Arial" w:cs="Arial"/>
          <w:b/>
          <w:bCs/>
          <w:sz w:val="20"/>
          <w:szCs w:val="20"/>
        </w:rPr>
        <w:t>POR LOTE</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84670" w:rsidRPr="009E3A5D" w14:paraId="75C1D905" w14:textId="77777777" w:rsidTr="002246DB">
        <w:trPr>
          <w:jc w:val="center"/>
        </w:trPr>
        <w:tc>
          <w:tcPr>
            <w:tcW w:w="9628" w:type="dxa"/>
          </w:tcPr>
          <w:p w14:paraId="7D98FA01" w14:textId="49C761BB" w:rsidR="00D84670" w:rsidRPr="009E3A5D" w:rsidRDefault="00D84670" w:rsidP="002246DB">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as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h00min horas do dia </w:t>
            </w:r>
            <w:r w:rsidR="002A2870">
              <w:rPr>
                <w:rFonts w:ascii="Arial" w:eastAsia="MS Mincho" w:hAnsi="Arial" w:cs="Arial"/>
                <w:bCs/>
                <w:sz w:val="20"/>
                <w:szCs w:val="20"/>
                <w:highlight w:val="yellow"/>
              </w:rPr>
              <w:t>0</w:t>
            </w:r>
            <w:r w:rsidR="002A2870">
              <w:rPr>
                <w:rFonts w:ascii="Arial" w:eastAsia="MS Mincho" w:hAnsi="Arial" w:cs="Arial"/>
                <w:bCs/>
                <w:sz w:val="20"/>
                <w:szCs w:val="20"/>
                <w:highlight w:val="yellow"/>
              </w:rPr>
              <w:t>6</w:t>
            </w:r>
            <w:r w:rsidR="002A2870">
              <w:rPr>
                <w:rFonts w:ascii="Arial" w:eastAsia="MS Mincho" w:hAnsi="Arial" w:cs="Arial"/>
                <w:bCs/>
                <w:sz w:val="20"/>
                <w:szCs w:val="20"/>
                <w:highlight w:val="yellow"/>
              </w:rPr>
              <w:t xml:space="preserve"> de agosto de 2025</w:t>
            </w:r>
            <w:r w:rsidRPr="009E3A5D">
              <w:rPr>
                <w:rFonts w:ascii="Arial" w:eastAsia="MS Mincho" w:hAnsi="Arial" w:cs="Arial"/>
                <w:bCs/>
                <w:kern w:val="2"/>
                <w:sz w:val="20"/>
                <w:szCs w:val="20"/>
                <w:highlight w:val="yellow"/>
              </w:rPr>
              <w:t>.</w:t>
            </w:r>
          </w:p>
          <w:p w14:paraId="70BBFCD5" w14:textId="77777777" w:rsidR="00D84670" w:rsidRPr="009E3A5D" w:rsidRDefault="00D84670" w:rsidP="002246DB">
            <w:pPr>
              <w:pStyle w:val="NormalWeb"/>
              <w:spacing w:beforeAutospacing="0" w:afterAutospacing="0"/>
              <w:rPr>
                <w:rFonts w:ascii="Arial" w:hAnsi="Arial" w:cs="Arial"/>
                <w:sz w:val="20"/>
                <w:szCs w:val="20"/>
                <w:highlight w:val="yellow"/>
              </w:rPr>
            </w:pPr>
          </w:p>
          <w:p w14:paraId="76DF7CF9" w14:textId="365ADE47" w:rsidR="00D84670" w:rsidRPr="009E3A5D" w:rsidRDefault="00D84670" w:rsidP="002246DB">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h01min às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horas do dia </w:t>
            </w:r>
            <w:r w:rsidR="002A2870">
              <w:rPr>
                <w:rFonts w:ascii="Arial" w:eastAsia="MS Mincho" w:hAnsi="Arial" w:cs="Arial"/>
                <w:bCs/>
                <w:sz w:val="20"/>
                <w:szCs w:val="20"/>
                <w:highlight w:val="yellow"/>
              </w:rPr>
              <w:t>0</w:t>
            </w:r>
            <w:r w:rsidR="002A2870">
              <w:rPr>
                <w:rFonts w:ascii="Arial" w:eastAsia="MS Mincho" w:hAnsi="Arial" w:cs="Arial"/>
                <w:bCs/>
                <w:sz w:val="20"/>
                <w:szCs w:val="20"/>
                <w:highlight w:val="yellow"/>
              </w:rPr>
              <w:t>6</w:t>
            </w:r>
            <w:r w:rsidR="002A2870">
              <w:rPr>
                <w:rFonts w:ascii="Arial" w:eastAsia="MS Mincho" w:hAnsi="Arial" w:cs="Arial"/>
                <w:bCs/>
                <w:sz w:val="20"/>
                <w:szCs w:val="20"/>
                <w:highlight w:val="yellow"/>
              </w:rPr>
              <w:t xml:space="preserve"> de agosto de 2025</w:t>
            </w:r>
            <w:r w:rsidRPr="009E3A5D">
              <w:rPr>
                <w:rFonts w:ascii="Arial" w:eastAsia="MS Mincho" w:hAnsi="Arial" w:cs="Arial"/>
                <w:bCs/>
                <w:kern w:val="2"/>
                <w:sz w:val="20"/>
                <w:szCs w:val="20"/>
                <w:highlight w:val="yellow"/>
              </w:rPr>
              <w:t>.</w:t>
            </w:r>
          </w:p>
          <w:p w14:paraId="76CA5790" w14:textId="77777777" w:rsidR="00D84670" w:rsidRPr="009E3A5D" w:rsidRDefault="00D84670" w:rsidP="002246DB">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4B8E19EF" w14:textId="48609F51" w:rsidR="00D84670" w:rsidRPr="009E3A5D" w:rsidRDefault="00D84670" w:rsidP="002246DB">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Pr="009E3A5D">
              <w:rPr>
                <w:rFonts w:ascii="Arial" w:eastAsia="MS Mincho" w:hAnsi="Arial" w:cs="Arial"/>
                <w:bCs/>
                <w:kern w:val="2"/>
                <w:sz w:val="20"/>
                <w:szCs w:val="20"/>
                <w:highlight w:val="yellow"/>
              </w:rPr>
              <w:t xml:space="preserve">às </w:t>
            </w:r>
            <w:r>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do dia </w:t>
            </w:r>
            <w:r w:rsidR="002A2870">
              <w:rPr>
                <w:rFonts w:ascii="Arial" w:eastAsia="MS Mincho" w:hAnsi="Arial" w:cs="Arial"/>
                <w:bCs/>
                <w:sz w:val="20"/>
                <w:szCs w:val="20"/>
                <w:highlight w:val="yellow"/>
              </w:rPr>
              <w:t>0</w:t>
            </w:r>
            <w:r w:rsidR="002A2870">
              <w:rPr>
                <w:rFonts w:ascii="Arial" w:eastAsia="MS Mincho" w:hAnsi="Arial" w:cs="Arial"/>
                <w:bCs/>
                <w:sz w:val="20"/>
                <w:szCs w:val="20"/>
                <w:highlight w:val="yellow"/>
              </w:rPr>
              <w:t>6</w:t>
            </w:r>
            <w:r w:rsidR="002A2870">
              <w:rPr>
                <w:rFonts w:ascii="Arial" w:eastAsia="MS Mincho" w:hAnsi="Arial" w:cs="Arial"/>
                <w:bCs/>
                <w:sz w:val="20"/>
                <w:szCs w:val="20"/>
                <w:highlight w:val="yellow"/>
              </w:rPr>
              <w:t xml:space="preserve"> de agosto de 2025</w:t>
            </w:r>
            <w:r w:rsidRPr="009E3A5D">
              <w:rPr>
                <w:rFonts w:ascii="Arial" w:eastAsia="MS Mincho" w:hAnsi="Arial" w:cs="Arial"/>
                <w:bCs/>
                <w:kern w:val="2"/>
                <w:sz w:val="20"/>
                <w:szCs w:val="20"/>
                <w:highlight w:val="yellow"/>
              </w:rPr>
              <w:t>.</w:t>
            </w:r>
          </w:p>
          <w:p w14:paraId="2585D1F3" w14:textId="77777777" w:rsidR="00D84670" w:rsidRPr="009E3A5D" w:rsidRDefault="00D84670" w:rsidP="002246DB">
            <w:pPr>
              <w:pStyle w:val="NormalWeb"/>
              <w:spacing w:beforeAutospacing="0" w:afterAutospacing="0"/>
              <w:rPr>
                <w:rFonts w:ascii="Arial" w:hAnsi="Arial" w:cs="Arial"/>
                <w:sz w:val="20"/>
                <w:szCs w:val="20"/>
              </w:rPr>
            </w:pPr>
          </w:p>
          <w:p w14:paraId="19D40EE0" w14:textId="77777777" w:rsidR="00D84670" w:rsidRPr="009E3A5D" w:rsidRDefault="00D84670" w:rsidP="002246DB">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774B78AB" w14:textId="77777777" w:rsidR="00D84670" w:rsidRPr="009E3A5D" w:rsidRDefault="00D84670" w:rsidP="002246DB">
            <w:pPr>
              <w:pStyle w:val="NormalWeb"/>
              <w:spacing w:beforeAutospacing="0" w:afterAutospacing="0"/>
              <w:rPr>
                <w:rFonts w:ascii="Arial" w:hAnsi="Arial" w:cs="Arial"/>
                <w:sz w:val="20"/>
                <w:szCs w:val="20"/>
              </w:rPr>
            </w:pPr>
          </w:p>
          <w:p w14:paraId="25613B66" w14:textId="77777777" w:rsidR="00D84670" w:rsidRPr="009E3A5D" w:rsidRDefault="00D84670" w:rsidP="002246DB">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8">
              <w:r w:rsidRPr="009E3A5D">
                <w:rPr>
                  <w:rStyle w:val="LinkdaInternet"/>
                  <w:rFonts w:eastAsia="MS Mincho"/>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1E307486" w14:textId="77777777" w:rsidR="00D84670" w:rsidRPr="009E3A5D" w:rsidRDefault="00D84670" w:rsidP="002246DB">
            <w:pPr>
              <w:pStyle w:val="NormalWeb"/>
              <w:spacing w:beforeAutospacing="0" w:afterAutospacing="0"/>
              <w:rPr>
                <w:rFonts w:ascii="Arial" w:hAnsi="Arial" w:cs="Arial"/>
                <w:sz w:val="20"/>
                <w:szCs w:val="20"/>
              </w:rPr>
            </w:pPr>
          </w:p>
          <w:p w14:paraId="43F3028F" w14:textId="77777777" w:rsidR="00D84670" w:rsidRPr="009E3A5D" w:rsidRDefault="00D84670" w:rsidP="002246DB">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REFERÊNCIA DE TEMPO</w:t>
            </w:r>
            <w:r w:rsidRPr="009E3A5D">
              <w:rPr>
                <w:rFonts w:ascii="Arial" w:eastAsia="MS Mincho" w:hAnsi="Arial" w:cs="Arial"/>
                <w:kern w:val="2"/>
                <w:sz w:val="20"/>
                <w:szCs w:val="20"/>
              </w:rPr>
              <w:t xml:space="preserve">: Para todas as referências de tempo será observado o horário de Brasília (DF). </w:t>
            </w:r>
          </w:p>
          <w:p w14:paraId="5CB60589" w14:textId="77777777" w:rsidR="00D84670" w:rsidRPr="009E3A5D" w:rsidRDefault="00D84670" w:rsidP="002246DB">
            <w:pPr>
              <w:pStyle w:val="NormalWeb"/>
              <w:spacing w:beforeAutospacing="0" w:afterAutospacing="0"/>
              <w:rPr>
                <w:rFonts w:ascii="Arial" w:hAnsi="Arial" w:cs="Arial"/>
                <w:sz w:val="20"/>
                <w:szCs w:val="20"/>
              </w:rPr>
            </w:pPr>
          </w:p>
          <w:p w14:paraId="4DFF2D96" w14:textId="77777777" w:rsidR="00D84670" w:rsidRPr="009E3A5D" w:rsidRDefault="00D84670" w:rsidP="002246DB">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5184C502" w14:textId="77777777" w:rsidR="00D84670" w:rsidRPr="009E3A5D" w:rsidRDefault="00D84670" w:rsidP="002246DB">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Niterói, 1225, – Centro  </w:t>
            </w:r>
          </w:p>
          <w:p w14:paraId="6D86BEAE" w14:textId="77777777" w:rsidR="00D84670" w:rsidRPr="009E3A5D" w:rsidRDefault="00D84670" w:rsidP="002246DB">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Pregoeiro: Edson </w:t>
            </w:r>
            <w:proofErr w:type="spellStart"/>
            <w:r w:rsidRPr="009E3A5D">
              <w:rPr>
                <w:rFonts w:ascii="Arial" w:eastAsia="MS Mincho" w:hAnsi="Arial" w:cs="Arial"/>
                <w:kern w:val="2"/>
                <w:sz w:val="20"/>
                <w:szCs w:val="20"/>
              </w:rPr>
              <w:t>Facin</w:t>
            </w:r>
            <w:proofErr w:type="spellEnd"/>
            <w:r w:rsidRPr="009E3A5D">
              <w:rPr>
                <w:rFonts w:ascii="Arial" w:eastAsia="MS Mincho" w:hAnsi="Arial" w:cs="Arial"/>
                <w:kern w:val="2"/>
                <w:sz w:val="20"/>
                <w:szCs w:val="20"/>
              </w:rPr>
              <w:t xml:space="preserve"> / Renata de Lima Barbosa Gregory </w:t>
            </w:r>
          </w:p>
          <w:p w14:paraId="654E1B0F" w14:textId="77777777" w:rsidR="00D84670" w:rsidRPr="009E3A5D" w:rsidRDefault="00D84670" w:rsidP="002246DB">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E-mail: licitacao@saopedrodoiguacu.pr.go</w:t>
            </w:r>
            <w:r>
              <w:rPr>
                <w:rFonts w:ascii="Arial" w:eastAsia="MS Mincho" w:hAnsi="Arial" w:cs="Arial"/>
                <w:kern w:val="2"/>
                <w:sz w:val="20"/>
                <w:szCs w:val="20"/>
              </w:rPr>
              <w:t>v</w:t>
            </w:r>
            <w:r w:rsidRPr="009E3A5D">
              <w:rPr>
                <w:rFonts w:ascii="Arial" w:eastAsia="MS Mincho" w:hAnsi="Arial" w:cs="Arial"/>
                <w:kern w:val="2"/>
                <w:sz w:val="20"/>
                <w:szCs w:val="20"/>
              </w:rPr>
              <w:t xml:space="preserve">.br </w:t>
            </w:r>
          </w:p>
          <w:p w14:paraId="0071066A" w14:textId="77777777" w:rsidR="00D84670" w:rsidRPr="009E3A5D" w:rsidRDefault="00D84670" w:rsidP="002246DB">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(45)3255-8000</w:t>
            </w:r>
            <w:r w:rsidRPr="009E3A5D">
              <w:rPr>
                <w:rFonts w:ascii="Arial" w:eastAsia="MS Mincho" w:hAnsi="Arial" w:cs="Arial"/>
                <w:kern w:val="2"/>
                <w:sz w:val="20"/>
                <w:szCs w:val="20"/>
              </w:rPr>
              <w:tab/>
            </w:r>
          </w:p>
          <w:p w14:paraId="0B0FBC92" w14:textId="77777777" w:rsidR="00D84670" w:rsidRPr="009E3A5D" w:rsidRDefault="00D84670" w:rsidP="002246DB">
            <w:pPr>
              <w:snapToGrid w:val="0"/>
              <w:jc w:val="both"/>
              <w:rPr>
                <w:rFonts w:ascii="Arial" w:eastAsia="Times New Roman" w:hAnsi="Arial" w:cs="Arial"/>
                <w:sz w:val="20"/>
                <w:szCs w:val="20"/>
              </w:rPr>
            </w:pPr>
          </w:p>
        </w:tc>
      </w:tr>
    </w:tbl>
    <w:p w14:paraId="28AF9210" w14:textId="77777777" w:rsidR="00D84670" w:rsidRPr="009E3A5D" w:rsidRDefault="00D84670" w:rsidP="00D84670">
      <w:pPr>
        <w:pStyle w:val="Nivel01"/>
        <w:spacing w:beforeLines="120" w:before="288" w:afterLines="120" w:after="288" w:line="312" w:lineRule="auto"/>
        <w:rPr>
          <w:b/>
          <w:bCs/>
        </w:rPr>
      </w:pPr>
      <w:bookmarkStart w:id="0" w:name="_Toc184908642"/>
      <w:r w:rsidRPr="009E3A5D">
        <w:rPr>
          <w:b/>
          <w:bCs/>
        </w:rPr>
        <w:t>1. DO OBJETO</w:t>
      </w:r>
      <w:bookmarkEnd w:id="0"/>
    </w:p>
    <w:p w14:paraId="728327A2" w14:textId="4F7233CC" w:rsidR="00D84670" w:rsidRPr="00324936" w:rsidRDefault="00D84670" w:rsidP="00D84670">
      <w:pPr>
        <w:pStyle w:val="Nivel2"/>
        <w:numPr>
          <w:ilvl w:val="1"/>
          <w:numId w:val="1"/>
        </w:numPr>
        <w:spacing w:beforeLines="120" w:before="288" w:afterLines="120" w:after="288"/>
        <w:ind w:left="0" w:firstLine="709"/>
        <w:rPr>
          <w:b/>
          <w:bCs/>
          <w:color w:val="auto"/>
        </w:rPr>
      </w:pPr>
      <w:r w:rsidRPr="00324936">
        <w:rPr>
          <w:color w:val="auto"/>
        </w:rPr>
        <w:t xml:space="preserve">O objeto da presente licitação </w:t>
      </w:r>
      <w:r>
        <w:rPr>
          <w:color w:val="auto"/>
        </w:rPr>
        <w:t>são</w:t>
      </w:r>
      <w:r w:rsidRPr="00324936">
        <w:rPr>
          <w:color w:val="auto"/>
        </w:rPr>
        <w:t xml:space="preserve"> </w:t>
      </w:r>
      <w:r>
        <w:rPr>
          <w:rFonts w:eastAsia="Times New Roman"/>
          <w:b/>
        </w:rPr>
        <w:t>Aquisição de gêneros alimentícios para comporem a cesta básica</w:t>
      </w:r>
      <w:r w:rsidRPr="00324936">
        <w:rPr>
          <w:rFonts w:eastAsia="Times New Roman"/>
          <w:b/>
          <w:lang w:eastAsia="pt-BR"/>
        </w:rPr>
        <w:t>,</w:t>
      </w:r>
      <w:r w:rsidRPr="00324936">
        <w:rPr>
          <w:color w:val="auto"/>
        </w:rPr>
        <w:t xml:space="preserve"> conforme condições, quantidades e exigências estabelecidas neste Edital e seus anexos.</w:t>
      </w:r>
      <w:r w:rsidRPr="00324936">
        <w:t xml:space="preserve"> </w:t>
      </w:r>
    </w:p>
    <w:p w14:paraId="2C94580E" w14:textId="77777777" w:rsidR="00D84670" w:rsidRPr="00607757" w:rsidRDefault="00D84670" w:rsidP="00D84670">
      <w:pPr>
        <w:pStyle w:val="Nivel2"/>
        <w:numPr>
          <w:ilvl w:val="1"/>
          <w:numId w:val="1"/>
        </w:numPr>
        <w:spacing w:beforeLines="120" w:before="288" w:afterLines="120" w:after="288" w:line="312" w:lineRule="auto"/>
        <w:ind w:left="0" w:firstLine="709"/>
        <w:rPr>
          <w:b/>
          <w:color w:val="auto"/>
          <w:u w:val="single"/>
        </w:rPr>
      </w:pPr>
      <w:r w:rsidRPr="00337AA1">
        <w:rPr>
          <w:color w:val="auto"/>
        </w:rPr>
        <w:t>A licitação será dividida em itens, conforme tabela constante do Termo de Referência, facultando-se ao licitante a participação em quantos itens forem de seu interesse</w:t>
      </w:r>
      <w:r w:rsidRPr="00F04DF8">
        <w:rPr>
          <w:color w:val="auto"/>
        </w:rPr>
        <w:t>.</w:t>
      </w:r>
    </w:p>
    <w:p w14:paraId="5202E1A2" w14:textId="77777777" w:rsidR="00D84670" w:rsidRPr="009E3A5D" w:rsidRDefault="00D84670" w:rsidP="00D84670">
      <w:pPr>
        <w:pStyle w:val="Nivel01"/>
        <w:numPr>
          <w:ilvl w:val="0"/>
          <w:numId w:val="1"/>
        </w:numPr>
        <w:spacing w:beforeLines="120" w:before="288" w:afterLines="120" w:after="288" w:line="312" w:lineRule="auto"/>
        <w:ind w:left="0" w:firstLine="567"/>
        <w:rPr>
          <w:b/>
          <w:bCs/>
        </w:rPr>
      </w:pPr>
      <w:bookmarkStart w:id="1" w:name="_Toc184908643"/>
      <w:r w:rsidRPr="009E3A5D">
        <w:rPr>
          <w:b/>
          <w:bCs/>
        </w:rPr>
        <w:lastRenderedPageBreak/>
        <w:t>DA PARTICIPAÇÃO NA LICITAÇÃO</w:t>
      </w:r>
      <w:bookmarkEnd w:id="1"/>
    </w:p>
    <w:p w14:paraId="5396E7CE"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Poderão participar deste Pregão os interessados que estiverem previamente credenciados no Sistema de Cadastramento Unificado de Fornecedores - SICAF e no Sistema da BLL (</w:t>
      </w:r>
      <w:hyperlink r:id="rId9" w:history="1">
        <w:r w:rsidRPr="009E3A5D">
          <w:rPr>
            <w:rStyle w:val="Hyperlink"/>
            <w:color w:val="auto"/>
          </w:rPr>
          <w:t>www.bll.org.br</w:t>
        </w:r>
      </w:hyperlink>
      <w:r w:rsidRPr="009E3A5D">
        <w:rPr>
          <w:color w:val="auto"/>
        </w:rPr>
        <w:t>), por meio de Certificado Digital conferido pela Infraestrutura de Chaves Públicas Brasileira – ICP – Brasil.</w:t>
      </w:r>
    </w:p>
    <w:p w14:paraId="5F47AF83" w14:textId="77777777" w:rsidR="00D84670" w:rsidRPr="009E3A5D" w:rsidRDefault="00D84670" w:rsidP="00D84670">
      <w:pPr>
        <w:pStyle w:val="Nivel3"/>
        <w:numPr>
          <w:ilvl w:val="2"/>
          <w:numId w:val="1"/>
        </w:numPr>
        <w:spacing w:beforeLines="120" w:before="288" w:afterLines="120" w:after="288" w:line="312" w:lineRule="auto"/>
        <w:ind w:left="0" w:firstLine="567"/>
        <w:rPr>
          <w:color w:val="auto"/>
        </w:rPr>
      </w:pPr>
      <w:r w:rsidRPr="009E3A5D">
        <w:rPr>
          <w:color w:val="auto"/>
        </w:rPr>
        <w:t>Os interessados deverão atender às condições exigidas no cadastramento no SICAF até o terceiro dia útil anterior à data prevista para recebimento das propostas.</w:t>
      </w:r>
    </w:p>
    <w:p w14:paraId="5C252116" w14:textId="77777777" w:rsidR="00D84670" w:rsidRPr="009E3A5D" w:rsidRDefault="00D84670" w:rsidP="00D84670">
      <w:pPr>
        <w:pStyle w:val="Nivel3"/>
        <w:numPr>
          <w:ilvl w:val="2"/>
          <w:numId w:val="1"/>
        </w:numPr>
        <w:ind w:left="425" w:firstLine="0"/>
        <w:rPr>
          <w:color w:val="auto"/>
        </w:rPr>
      </w:pPr>
      <w:r w:rsidRPr="009E3A5D">
        <w:rPr>
          <w:color w:val="auto"/>
        </w:rPr>
        <w:t xml:space="preserve">Os interessados deverão efetuar seu cadastro junto a plataforma BLL no endereço sitio eletrônico </w:t>
      </w:r>
      <w:hyperlink r:id="rId10">
        <w:r w:rsidRPr="009E3A5D">
          <w:rPr>
            <w:rStyle w:val="LinkdaInternet"/>
            <w:color w:val="auto"/>
          </w:rPr>
          <w:t>www.bll.org.br</w:t>
        </w:r>
      </w:hyperlink>
      <w:r w:rsidRPr="009E3A5D">
        <w:rPr>
          <w:b/>
          <w:i/>
          <w:color w:val="auto"/>
          <w:u w:val="single"/>
        </w:rPr>
        <w:t xml:space="preserve">, </w:t>
      </w:r>
      <w:r w:rsidRPr="009E3A5D">
        <w:rPr>
          <w:color w:val="auto"/>
        </w:rPr>
        <w:t>num prazo de até 24h antes da abertura do processo licitatório.</w:t>
      </w:r>
    </w:p>
    <w:p w14:paraId="1773236F"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7231604"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10763C"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A não observância do disposto no item anterior poderá ensejar desclassificação no momento da habilitação.</w:t>
      </w:r>
    </w:p>
    <w:p w14:paraId="514A673F" w14:textId="77777777" w:rsidR="002A2870" w:rsidRDefault="002A2870" w:rsidP="002A2870">
      <w:pPr>
        <w:pStyle w:val="Nivel2"/>
        <w:numPr>
          <w:ilvl w:val="1"/>
          <w:numId w:val="1"/>
        </w:numPr>
        <w:spacing w:beforeLines="120" w:before="288" w:afterLines="120" w:after="288" w:line="312" w:lineRule="auto"/>
        <w:ind w:left="0" w:firstLine="360"/>
        <w:rPr>
          <w:rFonts w:eastAsia="Times New Roman"/>
          <w:b/>
          <w:bCs/>
          <w:color w:val="auto"/>
          <w:u w:val="single"/>
        </w:rPr>
      </w:pPr>
      <w:r>
        <w:rPr>
          <w:b/>
          <w:bCs/>
          <w:u w:val="single"/>
        </w:rPr>
        <w:t>Para a contratação em questão a licitação será de ampla concorrência, tendo em vista o bem ser acima da previsão legal de exigência</w:t>
      </w:r>
      <w:hyperlink r:id="rId11" w:history="1">
        <w:r>
          <w:rPr>
            <w:rStyle w:val="Hyperlink"/>
            <w:b/>
            <w:bCs/>
          </w:rPr>
          <w:t xml:space="preserve"> da Lei Complementar nº 123, de 14 de dezembro de 2006</w:t>
        </w:r>
      </w:hyperlink>
      <w:r>
        <w:rPr>
          <w:b/>
          <w:bCs/>
          <w:color w:val="auto"/>
          <w:u w:val="single"/>
        </w:rPr>
        <w:t>.</w:t>
      </w:r>
    </w:p>
    <w:p w14:paraId="0A7E2C8C"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bookmarkStart w:id="2" w:name="_Ref117015508"/>
      <w:r w:rsidRPr="009E3A5D">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257FB773" w14:textId="77777777" w:rsidR="00D84670" w:rsidRPr="009E3A5D" w:rsidRDefault="00D84670" w:rsidP="00D84670">
      <w:pPr>
        <w:pStyle w:val="Nivel2"/>
        <w:numPr>
          <w:ilvl w:val="1"/>
          <w:numId w:val="1"/>
        </w:numPr>
        <w:spacing w:beforeLines="120" w:before="288" w:afterLines="120" w:after="288" w:line="312" w:lineRule="auto"/>
        <w:ind w:left="0" w:firstLine="567"/>
        <w:rPr>
          <w:rFonts w:eastAsia="Times New Roman"/>
          <w:color w:val="auto"/>
        </w:rPr>
      </w:pPr>
      <w:bookmarkStart w:id="3" w:name="_Ref117000692"/>
      <w:r w:rsidRPr="009E3A5D">
        <w:rPr>
          <w:rFonts w:eastAsia="Times New Roman"/>
          <w:color w:val="auto"/>
        </w:rPr>
        <w:t>Não poderão disputar esta licitação:</w:t>
      </w:r>
      <w:bookmarkEnd w:id="3"/>
    </w:p>
    <w:p w14:paraId="2FAD8049" w14:textId="77777777" w:rsidR="00D84670" w:rsidRPr="009E3A5D" w:rsidRDefault="00D84670" w:rsidP="00D84670">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9E3A5D">
        <w:rPr>
          <w:rFonts w:ascii="Arial" w:hAnsi="Arial" w:cs="Arial"/>
          <w:sz w:val="20"/>
          <w:szCs w:val="20"/>
        </w:rPr>
        <w:t>aquele que não atenda às condições deste Edital e seu(s) anexo(s);</w:t>
      </w:r>
    </w:p>
    <w:p w14:paraId="2E1F2B44"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bookmarkStart w:id="5" w:name="_Ref114659912"/>
      <w:r w:rsidRPr="009E3A5D">
        <w:rPr>
          <w:color w:val="auto"/>
        </w:rPr>
        <w:t>autor do anteprojeto, do projeto básico ou do projeto executivo, pessoa física ou jurídica, quando a licitação versar sobre serviços ou fornecimento de bens a ele relacionados;</w:t>
      </w:r>
      <w:bookmarkEnd w:id="4"/>
      <w:bookmarkEnd w:id="5"/>
    </w:p>
    <w:p w14:paraId="7CCB92C3"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9E3A5D">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9E3A5D">
        <w:rPr>
          <w:color w:val="auto"/>
        </w:rPr>
        <w:t xml:space="preserve"> </w:t>
      </w:r>
      <w:bookmarkEnd w:id="7"/>
    </w:p>
    <w:p w14:paraId="28CA327C"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bookmarkStart w:id="8" w:name="_Ref113883003"/>
      <w:r w:rsidRPr="009E3A5D">
        <w:rPr>
          <w:color w:val="auto"/>
        </w:rPr>
        <w:lastRenderedPageBreak/>
        <w:t>pessoa física ou jurídica que se encontre, ao tempo da licitação, impossibilitada de participar da licitação em decorrência de sanção que lhe foi imposta;</w:t>
      </w:r>
      <w:bookmarkEnd w:id="8"/>
    </w:p>
    <w:p w14:paraId="6FFF8B65"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93A56B"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bookmarkStart w:id="9" w:name="_Ref113883579"/>
      <w:r w:rsidRPr="009E3A5D">
        <w:rPr>
          <w:color w:val="auto"/>
        </w:rPr>
        <w:t>empresas controladoras, controladas ou coligadas, nos termos da Lei nº 6.404, de 15 de dezembro de 1976, concorrendo entre si;</w:t>
      </w:r>
      <w:bookmarkEnd w:id="9"/>
    </w:p>
    <w:p w14:paraId="703DB9EF"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B12EB48"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bookmarkStart w:id="10" w:name="_Ref113962336"/>
      <w:r w:rsidRPr="009E3A5D">
        <w:rPr>
          <w:color w:val="auto"/>
        </w:rPr>
        <w:t>agente público do órgão ou entidade licitante;</w:t>
      </w:r>
      <w:bookmarkEnd w:id="10"/>
    </w:p>
    <w:p w14:paraId="6FD8DA88" w14:textId="77777777" w:rsidR="00D84670" w:rsidRPr="009E3A5D" w:rsidRDefault="00D84670" w:rsidP="00D84670">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Pessoas jurídicas reunidas em consórcio;</w:t>
      </w:r>
    </w:p>
    <w:p w14:paraId="6D448824" w14:textId="77777777" w:rsidR="00D84670" w:rsidRPr="009E3A5D" w:rsidRDefault="00D84670" w:rsidP="00D84670">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9E3A5D">
        <w:rPr>
          <w:rFonts w:ascii="Arial" w:hAnsi="Arial" w:cs="Arial"/>
          <w:sz w:val="20"/>
          <w:szCs w:val="20"/>
        </w:rPr>
        <w:t>Organizações da Sociedade Civil de Interesse Público - OSCIP, atuando nessa condição;</w:t>
      </w:r>
    </w:p>
    <w:p w14:paraId="7927CD47"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9E3A5D">
          <w:rPr>
            <w:rStyle w:val="Hyperlink"/>
            <w:color w:val="auto"/>
          </w:rPr>
          <w:t>§ 1º do art. 9º da Lei n.º 14.133, de 2021</w:t>
        </w:r>
      </w:hyperlink>
      <w:r w:rsidRPr="009E3A5D">
        <w:rPr>
          <w:color w:val="auto"/>
        </w:rPr>
        <w:t>.</w:t>
      </w:r>
    </w:p>
    <w:p w14:paraId="06FB14E8"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 xml:space="preserve">O impedimento de que trata o item </w:t>
      </w:r>
      <w:r w:rsidRPr="009E3A5D">
        <w:rPr>
          <w:color w:val="auto"/>
        </w:rPr>
        <w:fldChar w:fldCharType="begin"/>
      </w:r>
      <w:r w:rsidRPr="009E3A5D">
        <w:rPr>
          <w:color w:val="auto"/>
        </w:rPr>
        <w:instrText xml:space="preserve"> REF _Ref113883003 \r \h  \* MERGEFORMAT </w:instrText>
      </w:r>
      <w:r w:rsidRPr="009E3A5D">
        <w:rPr>
          <w:color w:val="auto"/>
        </w:rPr>
      </w:r>
      <w:r w:rsidRPr="009E3A5D">
        <w:rPr>
          <w:color w:val="auto"/>
        </w:rPr>
        <w:fldChar w:fldCharType="separate"/>
      </w:r>
      <w:r w:rsidR="002A2870">
        <w:rPr>
          <w:color w:val="auto"/>
        </w:rPr>
        <w:t>2.6.4</w:t>
      </w:r>
      <w:r w:rsidRPr="009E3A5D">
        <w:rPr>
          <w:color w:val="auto"/>
        </w:rPr>
        <w:fldChar w:fldCharType="end"/>
      </w:r>
      <w:r w:rsidRPr="009E3A5D">
        <w:rPr>
          <w:color w:val="auto"/>
        </w:rPr>
        <w:t xml:space="preserve"> será também </w:t>
      </w:r>
      <w:proofErr w:type="gramStart"/>
      <w:r w:rsidRPr="009E3A5D">
        <w:rPr>
          <w:color w:val="auto"/>
        </w:rPr>
        <w:t>aplicado</w:t>
      </w:r>
      <w:proofErr w:type="gramEnd"/>
      <w:r w:rsidRPr="009E3A5D">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95DC259"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bookmarkStart w:id="11" w:name="art14§2"/>
      <w:bookmarkEnd w:id="11"/>
      <w:r w:rsidRPr="009E3A5D">
        <w:rPr>
          <w:color w:val="auto"/>
        </w:rPr>
        <w:t xml:space="preserve">A critério da Administração e exclusivamente a seu serviço, o autor dos projetos e a empresa a que se referem 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2A2870">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2A2870">
        <w:rPr>
          <w:color w:val="auto"/>
        </w:rPr>
        <w:t>2.6.3</w:t>
      </w:r>
      <w:r w:rsidRPr="009E3A5D">
        <w:rPr>
          <w:color w:val="auto"/>
        </w:rPr>
        <w:fldChar w:fldCharType="end"/>
      </w:r>
      <w:r w:rsidRPr="009E3A5D">
        <w:rPr>
          <w:color w:val="auto"/>
        </w:rPr>
        <w:t xml:space="preserve"> poderão participar no apoio das atividades de planejamento da contratação, de execução da licitação ou de gestão do contrato, desde que </w:t>
      </w:r>
      <w:proofErr w:type="gramStart"/>
      <w:r w:rsidRPr="009E3A5D">
        <w:rPr>
          <w:color w:val="auto"/>
        </w:rPr>
        <w:t>sob supervisão</w:t>
      </w:r>
      <w:proofErr w:type="gramEnd"/>
      <w:r w:rsidRPr="009E3A5D">
        <w:rPr>
          <w:color w:val="auto"/>
        </w:rPr>
        <w:t xml:space="preserve"> exclusiva de agentes públicos do órgão ou entidade.</w:t>
      </w:r>
    </w:p>
    <w:p w14:paraId="4CF5C7C4"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bookmarkStart w:id="12" w:name="art14§3"/>
      <w:bookmarkEnd w:id="12"/>
      <w:r w:rsidRPr="009E3A5D">
        <w:rPr>
          <w:color w:val="auto"/>
        </w:rPr>
        <w:t>Equiparam-se aos autores do projeto as empresas integrantes do mesmo grupo econômico.</w:t>
      </w:r>
    </w:p>
    <w:p w14:paraId="0BFD9893"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bookmarkStart w:id="13" w:name="art14§4"/>
      <w:bookmarkEnd w:id="13"/>
      <w:r w:rsidRPr="009E3A5D">
        <w:rPr>
          <w:color w:val="auto"/>
        </w:rPr>
        <w:t xml:space="preserve">O disposto nos itens </w:t>
      </w:r>
      <w:r w:rsidRPr="009E3A5D">
        <w:rPr>
          <w:color w:val="auto"/>
        </w:rPr>
        <w:fldChar w:fldCharType="begin"/>
      </w:r>
      <w:r w:rsidRPr="009E3A5D">
        <w:rPr>
          <w:color w:val="auto"/>
        </w:rPr>
        <w:instrText xml:space="preserve"> REF _Ref114659912 \r \h  \* MERGEFORMAT </w:instrText>
      </w:r>
      <w:r w:rsidRPr="009E3A5D">
        <w:rPr>
          <w:color w:val="auto"/>
        </w:rPr>
      </w:r>
      <w:r w:rsidRPr="009E3A5D">
        <w:rPr>
          <w:color w:val="auto"/>
        </w:rPr>
        <w:fldChar w:fldCharType="separate"/>
      </w:r>
      <w:r w:rsidR="002A2870">
        <w:rPr>
          <w:color w:val="auto"/>
        </w:rPr>
        <w:t>2.6.2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_Ref114659913 \r \h  \* MERGEFORMAT </w:instrText>
      </w:r>
      <w:r w:rsidRPr="009E3A5D">
        <w:rPr>
          <w:color w:val="auto"/>
        </w:rPr>
      </w:r>
      <w:r w:rsidRPr="009E3A5D">
        <w:rPr>
          <w:color w:val="auto"/>
        </w:rPr>
        <w:fldChar w:fldCharType="separate"/>
      </w:r>
      <w:r w:rsidR="002A2870">
        <w:rPr>
          <w:color w:val="auto"/>
        </w:rPr>
        <w:t>2.6.3</w:t>
      </w:r>
      <w:r w:rsidRPr="009E3A5D">
        <w:rPr>
          <w:color w:val="auto"/>
        </w:rPr>
        <w:fldChar w:fldCharType="end"/>
      </w:r>
      <w:r w:rsidRPr="009E3A5D">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AD3083C"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bookmarkStart w:id="14" w:name="art14§5"/>
      <w:bookmarkEnd w:id="14"/>
      <w:r w:rsidRPr="009E3A5D">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9E3A5D">
          <w:rPr>
            <w:rStyle w:val="Hyperlink"/>
            <w:color w:val="auto"/>
          </w:rPr>
          <w:t>Lei nº 14.133/2021</w:t>
        </w:r>
      </w:hyperlink>
      <w:r w:rsidRPr="009E3A5D">
        <w:rPr>
          <w:color w:val="auto"/>
        </w:rPr>
        <w:t>.</w:t>
      </w:r>
    </w:p>
    <w:p w14:paraId="2CEFAE8E"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A vedação de que trata o item </w:t>
      </w:r>
      <w:r w:rsidRPr="009E3A5D">
        <w:rPr>
          <w:color w:val="auto"/>
        </w:rPr>
        <w:fldChar w:fldCharType="begin"/>
      </w:r>
      <w:r w:rsidRPr="009E3A5D">
        <w:rPr>
          <w:color w:val="auto"/>
        </w:rPr>
        <w:instrText xml:space="preserve"> REF _Ref113962336 \r \h  \* MERGEFORMAT </w:instrText>
      </w:r>
      <w:r w:rsidRPr="009E3A5D">
        <w:rPr>
          <w:color w:val="auto"/>
        </w:rPr>
      </w:r>
      <w:r w:rsidRPr="009E3A5D">
        <w:rPr>
          <w:color w:val="auto"/>
        </w:rPr>
        <w:fldChar w:fldCharType="separate"/>
      </w:r>
      <w:r w:rsidR="002A2870">
        <w:rPr>
          <w:color w:val="auto"/>
        </w:rPr>
        <w:t>2.6.8</w:t>
      </w:r>
      <w:r w:rsidRPr="009E3A5D">
        <w:rPr>
          <w:color w:val="auto"/>
        </w:rPr>
        <w:fldChar w:fldCharType="end"/>
      </w:r>
      <w:r w:rsidRPr="009E3A5D">
        <w:rPr>
          <w:color w:val="auto"/>
        </w:rPr>
        <w:t xml:space="preserve"> estende-se a terceiro que auxilie a condução da contratação na qualidade de integrante de equipe de apoio, profissional especializado ou funcionário ou representante de empresa que preste assessoria técnica.</w:t>
      </w:r>
    </w:p>
    <w:p w14:paraId="02083F61" w14:textId="77777777" w:rsidR="00D84670" w:rsidRPr="009E3A5D" w:rsidRDefault="00D84670" w:rsidP="00D84670">
      <w:pPr>
        <w:pStyle w:val="Nivel01"/>
        <w:numPr>
          <w:ilvl w:val="0"/>
          <w:numId w:val="1"/>
        </w:numPr>
        <w:spacing w:beforeLines="120" w:before="288" w:afterLines="120" w:after="288"/>
        <w:ind w:left="0" w:firstLine="567"/>
        <w:rPr>
          <w:b/>
          <w:bCs/>
        </w:rPr>
      </w:pPr>
      <w:bookmarkStart w:id="15" w:name="_Toc184908644"/>
      <w:r w:rsidRPr="009E3A5D">
        <w:rPr>
          <w:b/>
          <w:bCs/>
        </w:rPr>
        <w:t>DA APRESENTAÇÃO DA PROPOSTA E DOS DOCUMENTOS DE HABILITAÇÃO</w:t>
      </w:r>
      <w:bookmarkEnd w:id="15"/>
    </w:p>
    <w:p w14:paraId="11740BC9" w14:textId="77777777" w:rsidR="00D84670" w:rsidRPr="009E3A5D" w:rsidRDefault="00D84670" w:rsidP="00D84670">
      <w:pPr>
        <w:pStyle w:val="Nivel2"/>
        <w:numPr>
          <w:ilvl w:val="1"/>
          <w:numId w:val="1"/>
        </w:numPr>
        <w:spacing w:beforeLines="120" w:before="288" w:afterLines="120" w:after="288" w:line="240" w:lineRule="auto"/>
        <w:ind w:left="0" w:firstLine="567"/>
        <w:rPr>
          <w:color w:val="auto"/>
        </w:rPr>
      </w:pPr>
      <w:r w:rsidRPr="009E3A5D">
        <w:rPr>
          <w:color w:val="auto"/>
        </w:rPr>
        <w:t>Na presente licitação, a fase de habilitação sucederá as fases de apresentação de propostas e lances e de julgamento.</w:t>
      </w:r>
    </w:p>
    <w:p w14:paraId="2BF4E38F" w14:textId="77777777" w:rsidR="00D84670" w:rsidRPr="009E3A5D" w:rsidRDefault="00D84670" w:rsidP="00D84670">
      <w:pPr>
        <w:pStyle w:val="Nivel2"/>
        <w:numPr>
          <w:ilvl w:val="1"/>
          <w:numId w:val="1"/>
        </w:numPr>
        <w:spacing w:beforeLines="120" w:before="288" w:afterLines="120" w:after="288" w:line="240" w:lineRule="auto"/>
        <w:ind w:left="0" w:firstLine="567"/>
        <w:rPr>
          <w:color w:val="auto"/>
        </w:rPr>
      </w:pPr>
      <w:bookmarkStart w:id="16" w:name="_Ref113886867"/>
      <w:r w:rsidRPr="009E3A5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6CCA9EA4" w14:textId="77777777" w:rsidR="00D84670" w:rsidRPr="009E3A5D" w:rsidRDefault="00D84670" w:rsidP="00D84670">
      <w:pPr>
        <w:pStyle w:val="Nivel2"/>
        <w:numPr>
          <w:ilvl w:val="1"/>
          <w:numId w:val="1"/>
        </w:numPr>
        <w:spacing w:before="0" w:after="0" w:line="240" w:lineRule="auto"/>
        <w:ind w:left="0" w:firstLine="567"/>
        <w:rPr>
          <w:color w:val="auto"/>
        </w:rPr>
      </w:pPr>
      <w:r w:rsidRPr="009E3A5D">
        <w:rPr>
          <w:color w:val="auto"/>
        </w:rPr>
        <w:t>Proposta de preços, conforme modelo constante do Anexo da proposta do presente Edital, vedado o preenchimento desta com dados aleatórios, sob pena de desclassificação da</w:t>
      </w:r>
      <w:r w:rsidRPr="009E3A5D">
        <w:rPr>
          <w:color w:val="auto"/>
          <w:spacing w:val="-22"/>
        </w:rPr>
        <w:t xml:space="preserve"> </w:t>
      </w:r>
      <w:r w:rsidRPr="009E3A5D">
        <w:rPr>
          <w:color w:val="auto"/>
        </w:rPr>
        <w:t>proposta;</w:t>
      </w:r>
    </w:p>
    <w:p w14:paraId="3434F489" w14:textId="77777777" w:rsidR="00D84670" w:rsidRPr="009E3A5D" w:rsidRDefault="00D84670" w:rsidP="00D84670">
      <w:pPr>
        <w:pStyle w:val="Nivel3"/>
        <w:numPr>
          <w:ilvl w:val="2"/>
          <w:numId w:val="1"/>
        </w:numPr>
        <w:ind w:left="425" w:firstLine="0"/>
        <w:rPr>
          <w:b/>
          <w:color w:val="auto"/>
        </w:rPr>
      </w:pPr>
      <w:r w:rsidRPr="009E3A5D">
        <w:rPr>
          <w:b/>
          <w:color w:val="auto"/>
        </w:rPr>
        <w:t>Preços</w:t>
      </w:r>
      <w:r w:rsidRPr="009E3A5D">
        <w:rPr>
          <w:b/>
          <w:color w:val="auto"/>
          <w:spacing w:val="-13"/>
        </w:rPr>
        <w:t xml:space="preserve"> </w:t>
      </w:r>
      <w:r w:rsidRPr="009E3A5D">
        <w:rPr>
          <w:b/>
          <w:color w:val="auto"/>
        </w:rPr>
        <w:t>unitários</w:t>
      </w:r>
      <w:r w:rsidRPr="009E3A5D">
        <w:rPr>
          <w:b/>
          <w:color w:val="auto"/>
          <w:spacing w:val="-12"/>
        </w:rPr>
        <w:t xml:space="preserve"> </w:t>
      </w:r>
      <w:r w:rsidRPr="009E3A5D">
        <w:rPr>
          <w:b/>
          <w:color w:val="auto"/>
        </w:rPr>
        <w:t>e</w:t>
      </w:r>
      <w:r w:rsidRPr="009E3A5D">
        <w:rPr>
          <w:b/>
          <w:color w:val="auto"/>
          <w:spacing w:val="-12"/>
        </w:rPr>
        <w:t xml:space="preserve"> </w:t>
      </w:r>
      <w:r w:rsidRPr="009E3A5D">
        <w:rPr>
          <w:b/>
          <w:color w:val="auto"/>
        </w:rPr>
        <w:t>totais</w:t>
      </w:r>
      <w:r w:rsidRPr="009E3A5D">
        <w:rPr>
          <w:color w:val="auto"/>
        </w:rPr>
        <w:t>,</w:t>
      </w:r>
      <w:r w:rsidRPr="009E3A5D">
        <w:rPr>
          <w:color w:val="auto"/>
          <w:spacing w:val="-12"/>
        </w:rPr>
        <w:t xml:space="preserve"> </w:t>
      </w:r>
      <w:r w:rsidRPr="009E3A5D">
        <w:rPr>
          <w:color w:val="auto"/>
        </w:rPr>
        <w:t>em</w:t>
      </w:r>
      <w:r w:rsidRPr="009E3A5D">
        <w:rPr>
          <w:color w:val="auto"/>
          <w:spacing w:val="-11"/>
        </w:rPr>
        <w:t xml:space="preserve"> </w:t>
      </w:r>
      <w:r w:rsidRPr="009E3A5D">
        <w:rPr>
          <w:color w:val="auto"/>
        </w:rPr>
        <w:t>moeda</w:t>
      </w:r>
      <w:r w:rsidRPr="009E3A5D">
        <w:rPr>
          <w:color w:val="auto"/>
          <w:spacing w:val="-12"/>
        </w:rPr>
        <w:t xml:space="preserve"> </w:t>
      </w:r>
      <w:r w:rsidRPr="009E3A5D">
        <w:rPr>
          <w:color w:val="auto"/>
        </w:rPr>
        <w:t>corrente</w:t>
      </w:r>
      <w:r w:rsidRPr="009E3A5D">
        <w:rPr>
          <w:color w:val="auto"/>
          <w:spacing w:val="-12"/>
        </w:rPr>
        <w:t xml:space="preserve"> </w:t>
      </w:r>
      <w:r w:rsidRPr="009E3A5D">
        <w:rPr>
          <w:color w:val="auto"/>
        </w:rPr>
        <w:t>nacional,</w:t>
      </w:r>
      <w:r w:rsidRPr="009E3A5D">
        <w:rPr>
          <w:color w:val="auto"/>
          <w:spacing w:val="-16"/>
        </w:rPr>
        <w:t xml:space="preserve"> </w:t>
      </w:r>
      <w:r w:rsidRPr="009E3A5D">
        <w:rPr>
          <w:color w:val="auto"/>
        </w:rPr>
        <w:t>em</w:t>
      </w:r>
      <w:r w:rsidRPr="009E3A5D">
        <w:rPr>
          <w:color w:val="auto"/>
          <w:spacing w:val="-16"/>
        </w:rPr>
        <w:t xml:space="preserve"> </w:t>
      </w:r>
      <w:r w:rsidRPr="009E3A5D">
        <w:rPr>
          <w:color w:val="auto"/>
        </w:rPr>
        <w:t>algarismo</w:t>
      </w:r>
      <w:r w:rsidRPr="009E3A5D">
        <w:rPr>
          <w:color w:val="auto"/>
          <w:spacing w:val="-12"/>
        </w:rPr>
        <w:t xml:space="preserve"> </w:t>
      </w:r>
      <w:r w:rsidRPr="009E3A5D">
        <w:rPr>
          <w:color w:val="auto"/>
        </w:rPr>
        <w:t>e</w:t>
      </w:r>
      <w:r w:rsidRPr="009E3A5D">
        <w:rPr>
          <w:color w:val="auto"/>
          <w:spacing w:val="-12"/>
        </w:rPr>
        <w:t xml:space="preserve"> </w:t>
      </w:r>
      <w:r w:rsidRPr="009E3A5D">
        <w:rPr>
          <w:color w:val="auto"/>
        </w:rPr>
        <w:t>por</w:t>
      </w:r>
      <w:r w:rsidRPr="009E3A5D">
        <w:rPr>
          <w:color w:val="auto"/>
          <w:spacing w:val="-12"/>
        </w:rPr>
        <w:t xml:space="preserve"> </w:t>
      </w:r>
      <w:r w:rsidRPr="009E3A5D">
        <w:rPr>
          <w:color w:val="auto"/>
        </w:rPr>
        <w:t>extenso,</w:t>
      </w:r>
      <w:r w:rsidRPr="009E3A5D">
        <w:rPr>
          <w:color w:val="auto"/>
          <w:spacing w:val="-14"/>
        </w:rPr>
        <w:t xml:space="preserve"> </w:t>
      </w:r>
      <w:r w:rsidRPr="009E3A5D">
        <w:rPr>
          <w:color w:val="auto"/>
        </w:rPr>
        <w:t>sem</w:t>
      </w:r>
      <w:r w:rsidRPr="009E3A5D">
        <w:rPr>
          <w:color w:val="auto"/>
          <w:spacing w:val="-16"/>
        </w:rPr>
        <w:t xml:space="preserve"> </w:t>
      </w:r>
      <w:r w:rsidRPr="009E3A5D">
        <w:rPr>
          <w:color w:val="auto"/>
        </w:rPr>
        <w:t>inclusão de qualquer encargo financeiro ou previsão</w:t>
      </w:r>
      <w:r w:rsidRPr="009E3A5D">
        <w:rPr>
          <w:color w:val="auto"/>
          <w:spacing w:val="-7"/>
        </w:rPr>
        <w:t xml:space="preserve"> </w:t>
      </w:r>
      <w:r w:rsidRPr="009E3A5D">
        <w:rPr>
          <w:color w:val="auto"/>
        </w:rPr>
        <w:t>inflacionária;</w:t>
      </w:r>
    </w:p>
    <w:p w14:paraId="6E960874" w14:textId="77777777" w:rsidR="00D84670" w:rsidRPr="009E3A5D" w:rsidRDefault="00D84670" w:rsidP="00D84670">
      <w:pPr>
        <w:pStyle w:val="Nivel3"/>
        <w:numPr>
          <w:ilvl w:val="2"/>
          <w:numId w:val="1"/>
        </w:numPr>
        <w:ind w:left="425" w:firstLine="0"/>
        <w:rPr>
          <w:b/>
          <w:color w:val="auto"/>
        </w:rPr>
      </w:pPr>
      <w:r w:rsidRPr="009E3A5D">
        <w:rPr>
          <w:b/>
          <w:color w:val="auto"/>
        </w:rPr>
        <w:t>A apresentação da proposta implicará na plena aceitação das condições estabelecidas neste edital e seus anexos.</w:t>
      </w:r>
    </w:p>
    <w:p w14:paraId="0CCF3E6F" w14:textId="77777777" w:rsidR="00D84670" w:rsidRPr="009E3A5D" w:rsidRDefault="00D84670" w:rsidP="00D84670">
      <w:pPr>
        <w:pStyle w:val="Nivel3"/>
        <w:numPr>
          <w:ilvl w:val="2"/>
          <w:numId w:val="1"/>
        </w:numPr>
        <w:ind w:left="425" w:firstLine="0"/>
        <w:rPr>
          <w:b/>
          <w:color w:val="auto"/>
        </w:rPr>
      </w:pPr>
      <w:r w:rsidRPr="009E3A5D">
        <w:rPr>
          <w:color w:val="auto"/>
        </w:rPr>
        <w:t xml:space="preserve">Prazo de </w:t>
      </w:r>
      <w:r w:rsidRPr="009E3A5D">
        <w:rPr>
          <w:b/>
          <w:color w:val="auto"/>
        </w:rPr>
        <w:t>validade da proposta não inferior a 60 (sessenta) dias</w:t>
      </w:r>
      <w:r w:rsidRPr="009E3A5D">
        <w:rPr>
          <w:color w:val="auto"/>
        </w:rPr>
        <w:t>, contados da data estipulada para a abertura do presente certame, conforme previsto no art. 69, § 2º combinado com o artigo 66, § 4º;</w:t>
      </w:r>
    </w:p>
    <w:p w14:paraId="059AD835" w14:textId="77777777" w:rsidR="00D84670" w:rsidRPr="009E3A5D" w:rsidRDefault="00D84670" w:rsidP="00D84670">
      <w:pPr>
        <w:pStyle w:val="Nivel3"/>
        <w:numPr>
          <w:ilvl w:val="2"/>
          <w:numId w:val="1"/>
        </w:numPr>
        <w:ind w:left="425" w:firstLine="0"/>
        <w:rPr>
          <w:b/>
          <w:color w:val="auto"/>
        </w:rPr>
      </w:pPr>
      <w:r w:rsidRPr="009E3A5D">
        <w:rPr>
          <w:color w:val="auto"/>
        </w:rPr>
        <w:t xml:space="preserve">O preço proposto deverá ser expresso em moeda corrente nacional (Real), </w:t>
      </w:r>
      <w:r w:rsidRPr="009E3A5D">
        <w:rPr>
          <w:b/>
          <w:color w:val="auto"/>
        </w:rPr>
        <w:t>com até duas casas decimais (0,00)</w:t>
      </w:r>
      <w:r w:rsidRPr="009E3A5D">
        <w:rPr>
          <w:color w:val="auto"/>
        </w:rPr>
        <w:t>.</w:t>
      </w:r>
    </w:p>
    <w:p w14:paraId="20651F5B" w14:textId="77777777" w:rsidR="00D84670" w:rsidRPr="009E3A5D" w:rsidRDefault="00D84670" w:rsidP="00D84670">
      <w:pPr>
        <w:pStyle w:val="Nivel3"/>
        <w:numPr>
          <w:ilvl w:val="2"/>
          <w:numId w:val="1"/>
        </w:numPr>
        <w:ind w:left="425" w:firstLine="0"/>
        <w:rPr>
          <w:b/>
          <w:color w:val="auto"/>
        </w:rPr>
      </w:pPr>
      <w:r w:rsidRPr="009E3A5D">
        <w:rPr>
          <w:color w:val="auto"/>
        </w:rPr>
        <w:t xml:space="preserve">A </w:t>
      </w:r>
      <w:r w:rsidRPr="009E3A5D">
        <w:rPr>
          <w:b/>
          <w:color w:val="auto"/>
        </w:rPr>
        <w:t>proposta</w:t>
      </w:r>
      <w:r w:rsidRPr="009E3A5D">
        <w:rPr>
          <w:color w:val="auto"/>
        </w:rPr>
        <w:t xml:space="preserve">, enviada exclusivamente por meio do Sistema Eletrônico, deve atender todas as especificações técnicas obrigatórias do </w:t>
      </w:r>
      <w:r w:rsidRPr="009E3A5D">
        <w:rPr>
          <w:b/>
          <w:color w:val="auto"/>
        </w:rPr>
        <w:t xml:space="preserve">Edital </w:t>
      </w:r>
      <w:r w:rsidRPr="009E3A5D">
        <w:rPr>
          <w:color w:val="auto"/>
        </w:rPr>
        <w:t xml:space="preserve">e </w:t>
      </w:r>
      <w:r w:rsidRPr="009E3A5D">
        <w:rPr>
          <w:b/>
          <w:color w:val="auto"/>
        </w:rPr>
        <w:t xml:space="preserve">Anexos </w:t>
      </w:r>
      <w:r w:rsidRPr="009E3A5D">
        <w:rPr>
          <w:color w:val="auto"/>
        </w:rPr>
        <w:t>sob pena de</w:t>
      </w:r>
      <w:r w:rsidRPr="009E3A5D">
        <w:rPr>
          <w:color w:val="auto"/>
          <w:spacing w:val="-15"/>
        </w:rPr>
        <w:t xml:space="preserve"> </w:t>
      </w:r>
      <w:r w:rsidRPr="009E3A5D">
        <w:rPr>
          <w:color w:val="auto"/>
        </w:rPr>
        <w:t>desclassificação.</w:t>
      </w:r>
    </w:p>
    <w:p w14:paraId="62709F14" w14:textId="77777777" w:rsidR="00D84670" w:rsidRPr="009E3A5D" w:rsidRDefault="00D84670" w:rsidP="00D84670">
      <w:pPr>
        <w:pStyle w:val="Nivel3"/>
        <w:numPr>
          <w:ilvl w:val="2"/>
          <w:numId w:val="1"/>
        </w:numPr>
        <w:ind w:left="425" w:firstLine="0"/>
        <w:rPr>
          <w:b/>
          <w:color w:val="auto"/>
        </w:rPr>
      </w:pPr>
      <w:r w:rsidRPr="009E3A5D">
        <w:rPr>
          <w:color w:val="auto"/>
        </w:rPr>
        <w:t>O</w:t>
      </w:r>
      <w:r w:rsidRPr="009E3A5D">
        <w:rPr>
          <w:color w:val="auto"/>
          <w:spacing w:val="-15"/>
        </w:rPr>
        <w:t xml:space="preserve"> </w:t>
      </w:r>
      <w:r w:rsidRPr="009E3A5D">
        <w:rPr>
          <w:color w:val="auto"/>
        </w:rPr>
        <w:t>Pregoeiro</w:t>
      </w:r>
      <w:r w:rsidRPr="009E3A5D">
        <w:rPr>
          <w:color w:val="auto"/>
          <w:spacing w:val="-14"/>
        </w:rPr>
        <w:t xml:space="preserve"> </w:t>
      </w:r>
      <w:r w:rsidRPr="009E3A5D">
        <w:rPr>
          <w:color w:val="auto"/>
        </w:rPr>
        <w:t>reserva</w:t>
      </w:r>
      <w:r w:rsidRPr="009E3A5D">
        <w:rPr>
          <w:color w:val="auto"/>
          <w:spacing w:val="-14"/>
        </w:rPr>
        <w:t xml:space="preserve"> </w:t>
      </w:r>
      <w:r w:rsidRPr="009E3A5D">
        <w:rPr>
          <w:color w:val="auto"/>
        </w:rPr>
        <w:t>o</w:t>
      </w:r>
      <w:r w:rsidRPr="009E3A5D">
        <w:rPr>
          <w:color w:val="auto"/>
          <w:spacing w:val="-13"/>
        </w:rPr>
        <w:t xml:space="preserve"> </w:t>
      </w:r>
      <w:r w:rsidRPr="009E3A5D">
        <w:rPr>
          <w:color w:val="auto"/>
        </w:rPr>
        <w:t>direito</w:t>
      </w:r>
      <w:r w:rsidRPr="009E3A5D">
        <w:rPr>
          <w:color w:val="auto"/>
          <w:spacing w:val="-14"/>
        </w:rPr>
        <w:t xml:space="preserve"> </w:t>
      </w:r>
      <w:r w:rsidRPr="009E3A5D">
        <w:rPr>
          <w:color w:val="auto"/>
        </w:rPr>
        <w:t>de</w:t>
      </w:r>
      <w:r w:rsidRPr="009E3A5D">
        <w:rPr>
          <w:color w:val="auto"/>
          <w:spacing w:val="-14"/>
        </w:rPr>
        <w:t xml:space="preserve"> </w:t>
      </w:r>
      <w:r w:rsidRPr="009E3A5D">
        <w:rPr>
          <w:color w:val="auto"/>
        </w:rPr>
        <w:t>realizar</w:t>
      </w:r>
      <w:r w:rsidRPr="009E3A5D">
        <w:rPr>
          <w:color w:val="auto"/>
          <w:spacing w:val="-13"/>
        </w:rPr>
        <w:t xml:space="preserve"> </w:t>
      </w:r>
      <w:r w:rsidRPr="009E3A5D">
        <w:rPr>
          <w:color w:val="auto"/>
        </w:rPr>
        <w:t>diligências</w:t>
      </w:r>
      <w:r w:rsidRPr="009E3A5D">
        <w:rPr>
          <w:color w:val="auto"/>
          <w:spacing w:val="-14"/>
        </w:rPr>
        <w:t xml:space="preserve"> </w:t>
      </w:r>
      <w:r w:rsidRPr="009E3A5D">
        <w:rPr>
          <w:color w:val="auto"/>
        </w:rPr>
        <w:t>para</w:t>
      </w:r>
      <w:r w:rsidRPr="009E3A5D">
        <w:rPr>
          <w:color w:val="auto"/>
          <w:spacing w:val="-13"/>
        </w:rPr>
        <w:t xml:space="preserve"> </w:t>
      </w:r>
      <w:r w:rsidRPr="009E3A5D">
        <w:rPr>
          <w:color w:val="auto"/>
        </w:rPr>
        <w:t>instrução</w:t>
      </w:r>
      <w:r w:rsidRPr="009E3A5D">
        <w:rPr>
          <w:color w:val="auto"/>
          <w:spacing w:val="-14"/>
        </w:rPr>
        <w:t xml:space="preserve"> </w:t>
      </w:r>
      <w:r w:rsidRPr="009E3A5D">
        <w:rPr>
          <w:color w:val="auto"/>
        </w:rPr>
        <w:t>do</w:t>
      </w:r>
      <w:r w:rsidRPr="009E3A5D">
        <w:rPr>
          <w:color w:val="auto"/>
          <w:spacing w:val="-14"/>
        </w:rPr>
        <w:t xml:space="preserve"> </w:t>
      </w:r>
      <w:r w:rsidRPr="009E3A5D">
        <w:rPr>
          <w:color w:val="auto"/>
        </w:rPr>
        <w:t>processo</w:t>
      </w:r>
      <w:r w:rsidRPr="009E3A5D">
        <w:rPr>
          <w:color w:val="auto"/>
          <w:spacing w:val="-14"/>
        </w:rPr>
        <w:t xml:space="preserve"> </w:t>
      </w:r>
      <w:r w:rsidRPr="009E3A5D">
        <w:rPr>
          <w:color w:val="auto"/>
        </w:rPr>
        <w:t>sobre</w:t>
      </w:r>
      <w:r w:rsidRPr="009E3A5D">
        <w:rPr>
          <w:color w:val="auto"/>
          <w:spacing w:val="-13"/>
        </w:rPr>
        <w:t xml:space="preserve"> </w:t>
      </w:r>
      <w:r w:rsidRPr="009E3A5D">
        <w:rPr>
          <w:color w:val="auto"/>
        </w:rPr>
        <w:t>informações que não estejam claras, bem como de solicitar documentos complementares que julgar necessários para os respectivos</w:t>
      </w:r>
      <w:r w:rsidRPr="009E3A5D">
        <w:rPr>
          <w:color w:val="auto"/>
          <w:spacing w:val="-3"/>
        </w:rPr>
        <w:t xml:space="preserve"> </w:t>
      </w:r>
      <w:r w:rsidRPr="009E3A5D">
        <w:rPr>
          <w:color w:val="auto"/>
        </w:rPr>
        <w:t>esclarecimentos.</w:t>
      </w:r>
    </w:p>
    <w:p w14:paraId="1593A4E0" w14:textId="77777777" w:rsidR="00D84670" w:rsidRPr="009E3A5D" w:rsidRDefault="00D84670" w:rsidP="00D84670">
      <w:pPr>
        <w:pStyle w:val="Nivel3"/>
        <w:numPr>
          <w:ilvl w:val="2"/>
          <w:numId w:val="1"/>
        </w:numPr>
        <w:ind w:left="425" w:firstLine="0"/>
        <w:rPr>
          <w:b/>
          <w:color w:val="auto"/>
        </w:rPr>
      </w:pPr>
      <w:r w:rsidRPr="009E3A5D">
        <w:rPr>
          <w:color w:val="auto"/>
        </w:rPr>
        <w:t xml:space="preserve">A </w:t>
      </w:r>
      <w:r w:rsidRPr="009E3A5D">
        <w:rPr>
          <w:b/>
          <w:color w:val="auto"/>
        </w:rPr>
        <w:t xml:space="preserve">proposta </w:t>
      </w:r>
      <w:r w:rsidRPr="009E3A5D">
        <w:rPr>
          <w:color w:val="auto"/>
        </w:rPr>
        <w:t>apresentada terá que refletir preços equivalentes aos praticados no mercado no dia de sua</w:t>
      </w:r>
      <w:r w:rsidRPr="009E3A5D">
        <w:rPr>
          <w:color w:val="auto"/>
          <w:spacing w:val="-17"/>
        </w:rPr>
        <w:t xml:space="preserve"> </w:t>
      </w:r>
      <w:r w:rsidRPr="009E3A5D">
        <w:rPr>
          <w:color w:val="auto"/>
        </w:rPr>
        <w:t>apresentação.</w:t>
      </w:r>
    </w:p>
    <w:p w14:paraId="5C28DA59" w14:textId="77777777" w:rsidR="00D84670" w:rsidRPr="009E3A5D" w:rsidRDefault="00D84670" w:rsidP="00D84670">
      <w:pPr>
        <w:pStyle w:val="Nivel2"/>
        <w:numPr>
          <w:ilvl w:val="1"/>
          <w:numId w:val="1"/>
        </w:numPr>
        <w:ind w:left="426" w:hanging="7"/>
        <w:rPr>
          <w:b/>
          <w:color w:val="auto"/>
        </w:rPr>
      </w:pPr>
      <w:r w:rsidRPr="009E3A5D">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9E3A5D">
        <w:rPr>
          <w:color w:val="auto"/>
          <w:spacing w:val="-1"/>
        </w:rPr>
        <w:t xml:space="preserve"> </w:t>
      </w:r>
      <w:r w:rsidRPr="009E3A5D">
        <w:rPr>
          <w:color w:val="auto"/>
        </w:rPr>
        <w:t>modificada.</w:t>
      </w:r>
    </w:p>
    <w:p w14:paraId="264D7248"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bookmarkStart w:id="17" w:name="_Ref113889589"/>
      <w:r w:rsidRPr="009E3A5D">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proofErr w:type="gramStart"/>
      <w:r w:rsidRPr="009E3A5D">
        <w:rPr>
          <w:color w:val="auto"/>
          <w:highlight w:val="yellow"/>
        </w:rPr>
        <w:fldChar w:fldCharType="begin"/>
      </w:r>
      <w:r w:rsidRPr="009E3A5D">
        <w:rPr>
          <w:color w:val="auto"/>
        </w:rPr>
        <w:instrText xml:space="preserve"> REF _Ref114663777 \r \h </w:instrText>
      </w:r>
      <w:r w:rsidRPr="009E3A5D">
        <w:rPr>
          <w:color w:val="auto"/>
          <w:highlight w:val="yellow"/>
        </w:rPr>
        <w:instrText xml:space="preserve"> \* MERGEFORMAT </w:instrText>
      </w:r>
      <w:r w:rsidRPr="009E3A5D">
        <w:rPr>
          <w:color w:val="auto"/>
          <w:highlight w:val="yellow"/>
        </w:rPr>
      </w:r>
      <w:r w:rsidRPr="009E3A5D">
        <w:rPr>
          <w:color w:val="auto"/>
          <w:highlight w:val="yellow"/>
        </w:rPr>
        <w:fldChar w:fldCharType="separate"/>
      </w:r>
      <w:r w:rsidR="002A2870">
        <w:rPr>
          <w:color w:val="auto"/>
        </w:rPr>
        <w:t>7</w:t>
      </w:r>
      <w:r w:rsidRPr="009E3A5D">
        <w:rPr>
          <w:color w:val="auto"/>
          <w:highlight w:val="yellow"/>
        </w:rPr>
        <w:fldChar w:fldCharType="end"/>
      </w:r>
      <w:proofErr w:type="gramEnd"/>
      <w:r w:rsidRPr="009E3A5D">
        <w:rPr>
          <w:color w:val="auto"/>
        </w:rPr>
        <w:t xml:space="preserve"> e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2A2870">
        <w:rPr>
          <w:color w:val="auto"/>
        </w:rPr>
        <w:t>7.15.1</w:t>
      </w:r>
      <w:r w:rsidRPr="009E3A5D">
        <w:rPr>
          <w:color w:val="auto"/>
        </w:rPr>
        <w:fldChar w:fldCharType="end"/>
      </w:r>
      <w:r w:rsidRPr="009E3A5D">
        <w:rPr>
          <w:color w:val="auto"/>
        </w:rPr>
        <w:t xml:space="preserve"> deste Edital.</w:t>
      </w:r>
      <w:bookmarkEnd w:id="17"/>
    </w:p>
    <w:p w14:paraId="042607DB"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bookmarkStart w:id="18" w:name="_Ref113968921"/>
      <w:r w:rsidRPr="009E3A5D">
        <w:rPr>
          <w:rFonts w:eastAsia="Times New Roman"/>
          <w:color w:val="auto"/>
        </w:rPr>
        <w:t>No cadastramento da proposta inicial, o licitante declarará, em campo próprio do sistema, que:</w:t>
      </w:r>
      <w:bookmarkEnd w:id="18"/>
    </w:p>
    <w:p w14:paraId="42080BEA"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9BDE20E"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lastRenderedPageBreak/>
        <w:t xml:space="preserve">não emprega menor de 18 anos em trabalho noturno, perigoso ou insalubre e não emprega menor de 16 anos, salvo menor, a partir de 14 anos, na condição de aprendiz, nos termos do </w:t>
      </w:r>
      <w:hyperlink r:id="rId14" w:anchor="art7" w:history="1">
        <w:r w:rsidRPr="009E3A5D">
          <w:rPr>
            <w:rStyle w:val="Hyperlink"/>
            <w:color w:val="auto"/>
          </w:rPr>
          <w:t>artigo 7°, XXXIII, da Constituição</w:t>
        </w:r>
      </w:hyperlink>
      <w:r w:rsidRPr="009E3A5D">
        <w:rPr>
          <w:color w:val="auto"/>
        </w:rPr>
        <w:t>;</w:t>
      </w:r>
    </w:p>
    <w:p w14:paraId="149608F5"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 xml:space="preserve">não possui, em sua cadeia produtiva, empregados executando trabalho degradante ou forçado, observando o disposto nos </w:t>
      </w:r>
      <w:hyperlink r:id="rId15" w:history="1">
        <w:r w:rsidRPr="009E3A5D">
          <w:rPr>
            <w:rStyle w:val="Hyperlink"/>
            <w:color w:val="auto"/>
          </w:rPr>
          <w:t>incisos III e IV do art. 1º e no inciso III do art. 5º da Constituição Federal</w:t>
        </w:r>
      </w:hyperlink>
      <w:r w:rsidRPr="009E3A5D">
        <w:rPr>
          <w:color w:val="auto"/>
        </w:rPr>
        <w:t>;</w:t>
      </w:r>
    </w:p>
    <w:p w14:paraId="5AE2589F"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cumpre as exigências de reserva de cargos para pessoa com deficiência e para reabilitado da Previdência Social, previstas em lei e em outras normas específicas.</w:t>
      </w:r>
    </w:p>
    <w:p w14:paraId="386EBFC0"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organizado em cooperativa deverá declarar, ainda, em campo próprio do sistema eletrônico, que cumpre os requisitos estabelecidos no </w:t>
      </w:r>
      <w:hyperlink r:id="rId16" w:anchor="art16" w:history="1">
        <w:r w:rsidRPr="009E3A5D">
          <w:rPr>
            <w:rStyle w:val="Hyperlink"/>
            <w:color w:val="auto"/>
          </w:rPr>
          <w:t>artigo 16 da Lei nº 14.133, de 2021</w:t>
        </w:r>
      </w:hyperlink>
      <w:r w:rsidRPr="009E3A5D">
        <w:rPr>
          <w:color w:val="auto"/>
        </w:rPr>
        <w:t>.</w:t>
      </w:r>
    </w:p>
    <w:p w14:paraId="0BBF097C"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bookmarkStart w:id="19" w:name="_Ref117000019"/>
      <w:r w:rsidRPr="009E3A5D">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9E3A5D">
          <w:rPr>
            <w:rStyle w:val="Hyperlink"/>
            <w:color w:val="auto"/>
          </w:rPr>
          <w:t>artigo 3° da Lei Complementar nº 123, de 2006</w:t>
        </w:r>
      </w:hyperlink>
      <w:r w:rsidRPr="009E3A5D">
        <w:rPr>
          <w:color w:val="auto"/>
        </w:rPr>
        <w:t xml:space="preserve">, estando apto a usufruir do tratamento favorecido estabelecido em seus </w:t>
      </w:r>
      <w:hyperlink r:id="rId18" w:anchor="art42" w:history="1">
        <w:proofErr w:type="spellStart"/>
        <w:r w:rsidRPr="009E3A5D">
          <w:rPr>
            <w:rStyle w:val="Hyperlink"/>
            <w:color w:val="auto"/>
          </w:rPr>
          <w:t>arts</w:t>
        </w:r>
        <w:proofErr w:type="spellEnd"/>
        <w:r w:rsidRPr="009E3A5D">
          <w:rPr>
            <w:rStyle w:val="Hyperlink"/>
            <w:color w:val="auto"/>
          </w:rPr>
          <w:t>. 42 a 49</w:t>
        </w:r>
      </w:hyperlink>
      <w:r w:rsidRPr="009E3A5D">
        <w:rPr>
          <w:color w:val="auto"/>
        </w:rPr>
        <w:t xml:space="preserve">, observado o disposto nos </w:t>
      </w:r>
      <w:hyperlink r:id="rId19" w:anchor="art4§1" w:history="1">
        <w:r w:rsidRPr="009E3A5D">
          <w:rPr>
            <w:rStyle w:val="Hyperlink"/>
            <w:color w:val="auto"/>
          </w:rPr>
          <w:t>§§ 1º ao 3º do art. 4º, da Lei n.º 14.133, de 2021.</w:t>
        </w:r>
        <w:bookmarkEnd w:id="19"/>
      </w:hyperlink>
    </w:p>
    <w:p w14:paraId="3ADBA0A1"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no item exclusivo para participação de microempresas e empresas de pequeno porte, a assinalação do campo “não” impedirá o prosseguimento no certame, para aquele item;</w:t>
      </w:r>
    </w:p>
    <w:p w14:paraId="16AE1E60"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9E3A5D">
          <w:rPr>
            <w:rStyle w:val="Hyperlink"/>
            <w:color w:val="auto"/>
          </w:rPr>
          <w:t>Lei Complementar nº 123, de 2006</w:t>
        </w:r>
      </w:hyperlink>
      <w:r w:rsidRPr="009E3A5D">
        <w:rPr>
          <w:color w:val="auto"/>
        </w:rPr>
        <w:t>, mesmo que microempresa, empresa de pequeno porte ou sociedade cooperativa.</w:t>
      </w:r>
    </w:p>
    <w:p w14:paraId="30D01335"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 xml:space="preserve">A falsidade da declaração de que trata os itens </w:t>
      </w:r>
      <w:r w:rsidRPr="009E3A5D">
        <w:rPr>
          <w:color w:val="auto"/>
        </w:rPr>
        <w:fldChar w:fldCharType="begin"/>
      </w:r>
      <w:r w:rsidRPr="009E3A5D">
        <w:rPr>
          <w:color w:val="auto"/>
        </w:rPr>
        <w:instrText xml:space="preserve"> REF _Ref113968921 \r \h  \* MERGEFORMAT </w:instrText>
      </w:r>
      <w:r w:rsidRPr="009E3A5D">
        <w:rPr>
          <w:color w:val="auto"/>
        </w:rPr>
      </w:r>
      <w:r w:rsidRPr="009E3A5D">
        <w:rPr>
          <w:color w:val="auto"/>
        </w:rPr>
        <w:fldChar w:fldCharType="separate"/>
      </w:r>
      <w:r w:rsidR="002A2870">
        <w:rPr>
          <w:color w:val="auto"/>
        </w:rPr>
        <w:t>3.6</w:t>
      </w:r>
      <w:r w:rsidRPr="009E3A5D">
        <w:rPr>
          <w:color w:val="auto"/>
        </w:rPr>
        <w:fldChar w:fldCharType="end"/>
      </w:r>
      <w:r w:rsidRPr="009E3A5D">
        <w:rPr>
          <w:color w:val="auto"/>
        </w:rPr>
        <w:t xml:space="preserve"> ou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2A2870">
        <w:rPr>
          <w:color w:val="auto"/>
        </w:rPr>
        <w:t>3.8</w:t>
      </w:r>
      <w:r w:rsidRPr="009E3A5D">
        <w:rPr>
          <w:color w:val="auto"/>
        </w:rPr>
        <w:fldChar w:fldCharType="end"/>
      </w:r>
      <w:r w:rsidRPr="009E3A5D">
        <w:rPr>
          <w:color w:val="auto"/>
        </w:rPr>
        <w:t xml:space="preserve"> sujeitará o licitante às sanções previstas na </w:t>
      </w:r>
      <w:hyperlink r:id="rId21" w:history="1">
        <w:r w:rsidRPr="009E3A5D">
          <w:rPr>
            <w:rStyle w:val="Hyperlink"/>
            <w:color w:val="auto"/>
          </w:rPr>
          <w:t>Lei nº 14.133, de 2021</w:t>
        </w:r>
      </w:hyperlink>
      <w:r w:rsidRPr="009E3A5D">
        <w:rPr>
          <w:color w:val="auto"/>
        </w:rPr>
        <w:t>, e neste Edital.</w:t>
      </w:r>
    </w:p>
    <w:p w14:paraId="397D92EC"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17A4A31"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B7D0733"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Serão disponibilizados para acesso público os documentos que compõem a proposta dos licitantes convocados para apresentação de propostas, após a fase de envio de lances.</w:t>
      </w:r>
    </w:p>
    <w:p w14:paraId="368A21B8"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bookmarkStart w:id="20" w:name="_Ref116992247"/>
      <w:r w:rsidRPr="009E3A5D">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6C3C62C9"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a aplicação do intervalo mínimo de diferença de valores ou de percentuais entre os lances, que incidirá tanto em relação aos lances intermediários quanto em relação ao lance que cobrir a melhor oferta; e</w:t>
      </w:r>
    </w:p>
    <w:p w14:paraId="63A6BC24"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lastRenderedPageBreak/>
        <w:t>os lances serão de envio automático pelo sistema, respeitado o valor final mínimo estabelecido e o intervalo de que trata o subitem acima.</w:t>
      </w:r>
    </w:p>
    <w:p w14:paraId="0E8CAC7D"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O valor final mínimo ou o percentual de desconto final máximo parametrizado no sistema poderá ser alterado pelo fornecedor durante a fase de disputa, sendo vedado:</w:t>
      </w:r>
    </w:p>
    <w:p w14:paraId="45C1F11B"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valor superior a lance já registrado pelo fornecedor no sistema, quando adotado o critério de julgamento por menor preço; e</w:t>
      </w:r>
    </w:p>
    <w:p w14:paraId="3C4B6D67"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 xml:space="preserve"> percentual de desconto inferior a lance já registrado pelo fornecedor no sistema, quando adotado o critério de julgamento por maior desconto.</w:t>
      </w:r>
    </w:p>
    <w:p w14:paraId="34B0E508"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 xml:space="preserve">O valor final mínimo ou o percentual de desconto final máximo parametrizado na forma do item </w:t>
      </w:r>
      <w:r w:rsidRPr="009E3A5D">
        <w:rPr>
          <w:color w:val="auto"/>
        </w:rPr>
        <w:fldChar w:fldCharType="begin"/>
      </w:r>
      <w:r w:rsidRPr="009E3A5D">
        <w:rPr>
          <w:color w:val="auto"/>
        </w:rPr>
        <w:instrText xml:space="preserve"> REF _Ref116992247 \r \h  \* MERGEFORMAT </w:instrText>
      </w:r>
      <w:r w:rsidRPr="009E3A5D">
        <w:rPr>
          <w:color w:val="auto"/>
        </w:rPr>
      </w:r>
      <w:r w:rsidRPr="009E3A5D">
        <w:rPr>
          <w:color w:val="auto"/>
        </w:rPr>
        <w:fldChar w:fldCharType="separate"/>
      </w:r>
      <w:r w:rsidR="002A2870">
        <w:rPr>
          <w:color w:val="auto"/>
        </w:rPr>
        <w:t>3.13</w:t>
      </w:r>
      <w:r w:rsidRPr="009E3A5D">
        <w:rPr>
          <w:color w:val="auto"/>
        </w:rPr>
        <w:fldChar w:fldCharType="end"/>
      </w:r>
      <w:r w:rsidRPr="009E3A5D">
        <w:rPr>
          <w:color w:val="auto"/>
        </w:rPr>
        <w:t xml:space="preserve"> possuirá caráter sigiloso para os demais fornecedores e para o órgão ou entidade promotora da licitação, podendo ser disponibilizado estrita e permanentemente aos órgãos de controle externo e interno.</w:t>
      </w:r>
    </w:p>
    <w:p w14:paraId="014F2ADE" w14:textId="77777777" w:rsidR="00D84670" w:rsidRPr="009E3A5D" w:rsidRDefault="00D84670" w:rsidP="00D84670">
      <w:pPr>
        <w:pStyle w:val="Nivel2"/>
        <w:numPr>
          <w:ilvl w:val="1"/>
          <w:numId w:val="1"/>
        </w:numPr>
        <w:spacing w:beforeLines="120" w:before="288" w:afterLines="120" w:after="288" w:line="312" w:lineRule="auto"/>
        <w:ind w:left="0" w:firstLine="567"/>
        <w:rPr>
          <w:rFonts w:eastAsia="Times New Roman"/>
          <w:color w:val="auto"/>
        </w:rPr>
      </w:pPr>
      <w:r w:rsidRPr="009E3A5D">
        <w:rPr>
          <w:rFonts w:eastAsia="Times New Roman"/>
          <w:color w:val="auto"/>
        </w:rPr>
        <w:t xml:space="preserve">Caberá ao licitante interessado em participar da licitação </w:t>
      </w:r>
      <w:r w:rsidRPr="009E3A5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552C3AA6" w14:textId="77777777" w:rsidR="00D84670" w:rsidRPr="00D53DBE" w:rsidRDefault="00D84670" w:rsidP="00D84670">
      <w:pPr>
        <w:pStyle w:val="Nivel2"/>
        <w:numPr>
          <w:ilvl w:val="1"/>
          <w:numId w:val="1"/>
        </w:numPr>
        <w:spacing w:beforeLines="120" w:before="288" w:afterLines="120" w:after="288" w:line="312" w:lineRule="auto"/>
        <w:ind w:left="0" w:firstLine="567"/>
      </w:pPr>
      <w:r w:rsidRPr="00D53DBE">
        <w:rPr>
          <w:rFonts w:eastAsia="Times New Roman"/>
          <w:color w:val="auto"/>
        </w:rPr>
        <w:t xml:space="preserve">O licitante deverá </w:t>
      </w:r>
      <w:r w:rsidRPr="009E3A5D">
        <w:rPr>
          <w:color w:val="auto"/>
        </w:rPr>
        <w:t>comunicar imediatamente ao provedor do sistema qualquer acontecimento que possa comprometer o sigilo ou a segurança, para imediato bloqueio de acesso.</w:t>
      </w:r>
      <w:r w:rsidRPr="00D53DBE">
        <w:tab/>
      </w:r>
    </w:p>
    <w:p w14:paraId="1CD2CE65" w14:textId="77777777" w:rsidR="00D84670" w:rsidRPr="009E3A5D" w:rsidRDefault="00D84670" w:rsidP="00D84670">
      <w:pPr>
        <w:pStyle w:val="Nivel01"/>
        <w:numPr>
          <w:ilvl w:val="0"/>
          <w:numId w:val="1"/>
        </w:numPr>
        <w:spacing w:beforeLines="120" w:before="288" w:afterLines="120" w:after="288" w:line="312" w:lineRule="auto"/>
        <w:ind w:left="0" w:firstLine="567"/>
        <w:rPr>
          <w:b/>
          <w:bCs/>
        </w:rPr>
      </w:pPr>
      <w:bookmarkStart w:id="21" w:name="_Toc184908645"/>
      <w:r w:rsidRPr="009E3A5D">
        <w:rPr>
          <w:b/>
          <w:bCs/>
        </w:rPr>
        <w:t>DO PREENCHIMENTO DA PROPOSTA</w:t>
      </w:r>
      <w:bookmarkEnd w:id="21"/>
    </w:p>
    <w:p w14:paraId="5E44C0B2" w14:textId="77777777" w:rsidR="00D84670" w:rsidRPr="009E3A5D" w:rsidRDefault="00D84670" w:rsidP="00D84670">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O licitante deverá enviar sua proposta mediante o preenchimento, no sistema eletrônico, dos seguintes campos:</w:t>
      </w:r>
    </w:p>
    <w:p w14:paraId="0EA15BDC"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 xml:space="preserve">A proposta deverá ser preenchida </w:t>
      </w:r>
      <w:r w:rsidRPr="00A81E38">
        <w:rPr>
          <w:b/>
          <w:color w:val="auto"/>
        </w:rPr>
        <w:t>Menor preço unitário</w:t>
      </w:r>
      <w:r w:rsidRPr="009E3A5D">
        <w:rPr>
          <w:color w:val="auto"/>
        </w:rPr>
        <w:t>;</w:t>
      </w:r>
    </w:p>
    <w:p w14:paraId="5F4DCFAD"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highlight w:val="yellow"/>
        </w:rPr>
      </w:pPr>
      <w:r w:rsidRPr="009E3A5D">
        <w:rPr>
          <w:color w:val="auto"/>
        </w:rPr>
        <w:t xml:space="preserve">Marca; </w:t>
      </w:r>
      <w:r w:rsidRPr="009E3A5D">
        <w:rPr>
          <w:b/>
          <w:bCs/>
          <w:color w:val="auto"/>
          <w:highlight w:val="yellow"/>
        </w:rPr>
        <w:t>(SOB PENA DE DESCLASSIFICAÇÃO)</w:t>
      </w:r>
      <w:r w:rsidRPr="009E3A5D">
        <w:rPr>
          <w:color w:val="auto"/>
          <w:highlight w:val="yellow"/>
        </w:rPr>
        <w:t>;</w:t>
      </w:r>
    </w:p>
    <w:p w14:paraId="472507FF"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 xml:space="preserve">Fabricante; </w:t>
      </w:r>
    </w:p>
    <w:p w14:paraId="72B0ADE8"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Descrição do objeto, contendo as informações similares à especificação do Termo de Referência</w:t>
      </w:r>
      <w:r w:rsidRPr="009E3A5D">
        <w:rPr>
          <w:i/>
          <w:color w:val="auto"/>
        </w:rPr>
        <w:t xml:space="preserve">; </w:t>
      </w:r>
    </w:p>
    <w:p w14:paraId="7F0C892D"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Todas as especificações do objeto contidas na proposta vinculam o licitante.</w:t>
      </w:r>
    </w:p>
    <w:p w14:paraId="1EF772C5"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Nos valores propostos estarão inclusos todos os custos operacionais, encargos previdenciários, trabalhistas, tributários, comerciais e quaisquer outros que incidam direta ou indiretamente na execução do objeto.</w:t>
      </w:r>
    </w:p>
    <w:p w14:paraId="15FAA6F1"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4BE327F1"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648031D3"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Independentemente do percentual de tributo inserido na planilha, no pagamento serão retidos na fonte os percentuais estabelecidos na legislação vigente.</w:t>
      </w:r>
    </w:p>
    <w:p w14:paraId="25044D5C"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11896DE"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 xml:space="preserve">O prazo de validade da proposta não será inferior a </w:t>
      </w:r>
      <w:r w:rsidRPr="009E3A5D">
        <w:rPr>
          <w:b/>
          <w:bCs/>
          <w:color w:val="auto"/>
        </w:rPr>
        <w:t>60 (sessenta)</w:t>
      </w:r>
      <w:r w:rsidRPr="009E3A5D">
        <w:rPr>
          <w:color w:val="auto"/>
        </w:rPr>
        <w:t xml:space="preserve"> dias</w:t>
      </w:r>
      <w:r w:rsidRPr="009E3A5D">
        <w:rPr>
          <w:b/>
          <w:color w:val="auto"/>
        </w:rPr>
        <w:t>,</w:t>
      </w:r>
      <w:r w:rsidRPr="009E3A5D">
        <w:rPr>
          <w:color w:val="auto"/>
        </w:rPr>
        <w:t xml:space="preserve"> a contar da data de sua apresentação.</w:t>
      </w:r>
    </w:p>
    <w:p w14:paraId="17609153"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Os licitantes devem respeitar os preços máximos estabelecidos nas normas de regência de contratações públicas federais, quando participarem de licitações públicas;</w:t>
      </w:r>
    </w:p>
    <w:p w14:paraId="6EB3EC59"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Caso o critério de julgamento seja o de maior desconto, o preço já decorrente da aplicação do desconto ofertado deverá respeitar os preços máximos previstos no item 4.9.</w:t>
      </w:r>
    </w:p>
    <w:p w14:paraId="077F1250" w14:textId="77777777" w:rsidR="00D84670" w:rsidRPr="009E3A5D" w:rsidRDefault="00D84670" w:rsidP="00D84670">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9E3A5D">
          <w:rPr>
            <w:rStyle w:val="Hyperlink"/>
            <w:color w:val="auto"/>
          </w:rPr>
          <w:t>art. 71, inciso IX, da Constituição</w:t>
        </w:r>
      </w:hyperlink>
      <w:r w:rsidRPr="009E3A5D">
        <w:rPr>
          <w:color w:val="auto"/>
        </w:rPr>
        <w:t>; ou condenação dos agentes públicos responsáveis e da empresa contratada ao pagamento dos prejuízos ao erário, caso verificada a ocorrência de superfaturamento por sobrepreço na execução do contrato.</w:t>
      </w:r>
    </w:p>
    <w:p w14:paraId="30EE43D5" w14:textId="77777777" w:rsidR="00D84670" w:rsidRPr="00713E48" w:rsidRDefault="00D84670" w:rsidP="00D84670">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713E48">
        <w:rPr>
          <w:b/>
        </w:rPr>
        <w:t>DA ABERTURA DA SESSÃO, CLASSIFICAÇÃO DAS PROPOSTAS E FORMULAÇÃO DE LANCES</w:t>
      </w:r>
      <w:bookmarkEnd w:id="22"/>
    </w:p>
    <w:p w14:paraId="3FAD01C5" w14:textId="6A6B6FA1" w:rsidR="00D84670" w:rsidRPr="009E3A5D" w:rsidRDefault="00D84670" w:rsidP="00D84670">
      <w:pPr>
        <w:pStyle w:val="Nivel2"/>
        <w:numPr>
          <w:ilvl w:val="1"/>
          <w:numId w:val="1"/>
        </w:numPr>
        <w:ind w:left="0" w:firstLine="561"/>
        <w:rPr>
          <w:color w:val="auto"/>
        </w:rPr>
      </w:pPr>
      <w:r w:rsidRPr="009E3A5D">
        <w:rPr>
          <w:b/>
          <w:color w:val="auto"/>
          <w:highlight w:val="yellow"/>
          <w:u w:val="single"/>
        </w:rPr>
        <w:t xml:space="preserve">No dia </w:t>
      </w:r>
      <w:r w:rsidR="002A2870">
        <w:rPr>
          <w:b/>
          <w:color w:val="auto"/>
          <w:highlight w:val="yellow"/>
          <w:u w:val="single"/>
        </w:rPr>
        <w:t>06 de agosto de 2025</w:t>
      </w:r>
      <w:bookmarkStart w:id="24" w:name="_GoBack"/>
      <w:bookmarkEnd w:id="24"/>
      <w:r>
        <w:rPr>
          <w:b/>
          <w:color w:val="auto"/>
          <w:highlight w:val="yellow"/>
          <w:u w:val="single"/>
        </w:rPr>
        <w:t>,</w:t>
      </w:r>
      <w:r w:rsidRPr="009E3A5D">
        <w:rPr>
          <w:b/>
          <w:color w:val="auto"/>
          <w:highlight w:val="yellow"/>
          <w:u w:val="single"/>
        </w:rPr>
        <w:t xml:space="preserve"> a partir das </w:t>
      </w:r>
      <w:r>
        <w:rPr>
          <w:b/>
          <w:color w:val="auto"/>
          <w:highlight w:val="yellow"/>
          <w:u w:val="single"/>
        </w:rPr>
        <w:t>09</w:t>
      </w:r>
      <w:r w:rsidRPr="009E3A5D">
        <w:rPr>
          <w:b/>
          <w:color w:val="auto"/>
          <w:highlight w:val="yellow"/>
          <w:u w:val="single"/>
        </w:rPr>
        <w:t>h15min horas</w:t>
      </w:r>
      <w:r w:rsidRPr="009E3A5D">
        <w:rPr>
          <w:color w:val="auto"/>
        </w:rPr>
        <w:t xml:space="preserve">, horário de Brasília-DF, a sessão pública na internet será aberta por comando do (a) Pregoeiro (a), com a divulgação das propostas eletrônicas recebidas e início da etapa de lances. </w:t>
      </w:r>
    </w:p>
    <w:p w14:paraId="6B29AFAA"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Os licitantes poderão retirar ou substituir a proposta ou os documentos de habilitação, quando for o caso, anteriormente inseridos no sistema, até a abertura da sessão pública.</w:t>
      </w:r>
    </w:p>
    <w:p w14:paraId="39450970"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Será desclassificada a proposta que identifique o licitante.</w:t>
      </w:r>
    </w:p>
    <w:p w14:paraId="2887F11E"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A desclassificação será sempre fundamentada e registrada no sistema, com acompanhamento em tempo real por todos os participantes.</w:t>
      </w:r>
    </w:p>
    <w:p w14:paraId="0239E72A"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A não desclassificação da proposta não impede o seu julgamento definitivo em sentido contrário, levado a efeito na fase de aceitação.</w:t>
      </w:r>
    </w:p>
    <w:p w14:paraId="0265F2E1"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O sistema ordenará automaticamente as propostas classificadas, sendo que somente estas participarão da fase de lances.</w:t>
      </w:r>
    </w:p>
    <w:p w14:paraId="1C235332"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lastRenderedPageBreak/>
        <w:t>O sistema disponibilizará campo próprio para troca de mensagens entre o Pregoeiro e os licitantes.</w:t>
      </w:r>
    </w:p>
    <w:p w14:paraId="123B6B25"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 xml:space="preserve">Iniciada a etapa competitiva, os licitantes deverão encaminhar lances exclusivamente por meio de sistema eletrônico, sendo imediatamente informados do seu recebimento e do valor consignado no registro. </w:t>
      </w:r>
    </w:p>
    <w:p w14:paraId="0C8A2F4E" w14:textId="297DBBE3" w:rsidR="00D84670" w:rsidRPr="009E3A5D" w:rsidRDefault="00D84670" w:rsidP="00D84670">
      <w:pPr>
        <w:pStyle w:val="Nivel2"/>
        <w:numPr>
          <w:ilvl w:val="1"/>
          <w:numId w:val="1"/>
        </w:numPr>
        <w:ind w:left="0" w:firstLine="567"/>
        <w:rPr>
          <w:color w:val="auto"/>
        </w:rPr>
      </w:pPr>
      <w:r w:rsidRPr="009E3A5D">
        <w:rPr>
          <w:color w:val="auto"/>
        </w:rPr>
        <w:t xml:space="preserve">O lance deverá ser ofertado </w:t>
      </w:r>
      <w:r w:rsidRPr="009E3A5D">
        <w:rPr>
          <w:b/>
          <w:bCs/>
          <w:color w:val="auto"/>
          <w:u w:val="single"/>
        </w:rPr>
        <w:t xml:space="preserve">MENOR PREÇO </w:t>
      </w:r>
      <w:r>
        <w:rPr>
          <w:b/>
          <w:bCs/>
          <w:color w:val="auto"/>
          <w:u w:val="single"/>
        </w:rPr>
        <w:t xml:space="preserve">POR </w:t>
      </w:r>
      <w:r w:rsidR="00BA5A96">
        <w:rPr>
          <w:b/>
          <w:bCs/>
          <w:color w:val="auto"/>
          <w:u w:val="single"/>
        </w:rPr>
        <w:t>LOTE</w:t>
      </w:r>
      <w:r w:rsidRPr="009E3A5D">
        <w:rPr>
          <w:color w:val="auto"/>
        </w:rPr>
        <w:t>, sendo consagrado vencedor o licitante cujo valor GLOBAL /ITEM for menor. Os licitantes poderão oferecer lances sucessivos, observando o horário fixado para abertura da sessão e as regras estabelecidas no Edital.</w:t>
      </w:r>
    </w:p>
    <w:p w14:paraId="2C45740A"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 xml:space="preserve">O licitante somente poderá oferecer lance </w:t>
      </w:r>
      <w:r w:rsidRPr="009E3A5D">
        <w:rPr>
          <w:b/>
          <w:i/>
          <w:color w:val="auto"/>
        </w:rPr>
        <w:t>de valor</w:t>
      </w:r>
      <w:r w:rsidRPr="009E3A5D">
        <w:rPr>
          <w:b/>
          <w:color w:val="auto"/>
        </w:rPr>
        <w:t xml:space="preserve"> </w:t>
      </w:r>
      <w:r w:rsidRPr="009E3A5D">
        <w:rPr>
          <w:b/>
          <w:i/>
          <w:color w:val="auto"/>
        </w:rPr>
        <w:t>inferior</w:t>
      </w:r>
      <w:r w:rsidRPr="009E3A5D">
        <w:rPr>
          <w:color w:val="auto"/>
        </w:rPr>
        <w:t xml:space="preserve"> ao último por ele ofertado e registrado pelo sistema. </w:t>
      </w:r>
    </w:p>
    <w:p w14:paraId="7F818004"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highlight w:val="yellow"/>
        </w:rPr>
      </w:pPr>
      <w:r w:rsidRPr="009E3A5D">
        <w:rPr>
          <w:color w:val="auto"/>
        </w:rPr>
        <w:t>O intervalo mínimo de diferença de valores ou percentuais entre os lances, que incidirá tanto em relação aos lances intermediários quanto em relação à proposta que cobrir a melhor oferta deverá ser</w:t>
      </w:r>
      <w:r w:rsidRPr="009E3A5D">
        <w:rPr>
          <w:i/>
          <w:iCs/>
          <w:color w:val="auto"/>
        </w:rPr>
        <w:t xml:space="preserve"> </w:t>
      </w:r>
      <w:r w:rsidRPr="009E3A5D">
        <w:rPr>
          <w:b/>
          <w:i/>
          <w:iCs/>
          <w:color w:val="auto"/>
        </w:rPr>
        <w:t xml:space="preserve">de </w:t>
      </w:r>
      <w:r w:rsidRPr="009E3A5D">
        <w:rPr>
          <w:b/>
          <w:i/>
          <w:iCs/>
          <w:color w:val="auto"/>
          <w:highlight w:val="yellow"/>
        </w:rPr>
        <w:t>R$ 0,01 (um centavo).</w:t>
      </w:r>
    </w:p>
    <w:p w14:paraId="2619183C"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2BC37629"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O procedimento seguirá de acordo com o modo de disputa adotado.</w:t>
      </w:r>
    </w:p>
    <w:p w14:paraId="0498DDDD"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bookmarkStart w:id="25" w:name="_Hlk113697759"/>
      <w:r w:rsidRPr="009E3A5D">
        <w:rPr>
          <w:color w:val="auto"/>
        </w:rPr>
        <w:t>Caso seja adotado para o envio de lances no pregão eletrônico o modo de disputa “aberto”, os licitantes apresentarão lances públicos e sucessivos, com prorrogações.</w:t>
      </w:r>
    </w:p>
    <w:p w14:paraId="77840807" w14:textId="77777777" w:rsidR="00D84670" w:rsidRPr="009E3A5D" w:rsidRDefault="00D84670" w:rsidP="00D84670">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F34DCD8" w14:textId="77777777" w:rsidR="00D84670" w:rsidRPr="009E3A5D" w:rsidRDefault="00D84670" w:rsidP="00D84670">
      <w:pPr>
        <w:pStyle w:val="Nivel3"/>
        <w:numPr>
          <w:ilvl w:val="2"/>
          <w:numId w:val="1"/>
        </w:numPr>
        <w:spacing w:beforeLines="120" w:before="288" w:afterLines="120" w:after="288" w:line="312" w:lineRule="auto"/>
        <w:ind w:left="0" w:firstLine="709"/>
        <w:rPr>
          <w:iCs/>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4A091E50" w14:textId="77777777" w:rsidR="00D84670" w:rsidRPr="009E3A5D" w:rsidRDefault="00D84670" w:rsidP="00D84670">
      <w:pPr>
        <w:pStyle w:val="Nivel3"/>
        <w:numPr>
          <w:ilvl w:val="2"/>
          <w:numId w:val="1"/>
        </w:numPr>
        <w:spacing w:beforeLines="120" w:before="288" w:afterLines="120" w:after="288" w:line="312" w:lineRule="auto"/>
        <w:ind w:left="0" w:firstLine="709"/>
        <w:rPr>
          <w:iCs/>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5ADCC6B7"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2C04AA5" w14:textId="77777777" w:rsidR="00D84670" w:rsidRPr="009E3A5D" w:rsidRDefault="00D84670" w:rsidP="00D84670">
      <w:pPr>
        <w:pStyle w:val="Nivel3"/>
        <w:numPr>
          <w:ilvl w:val="2"/>
          <w:numId w:val="1"/>
        </w:numPr>
        <w:spacing w:beforeLines="120" w:before="288" w:afterLines="120" w:after="288" w:line="312" w:lineRule="auto"/>
        <w:ind w:left="0" w:firstLine="709"/>
        <w:rPr>
          <w:b/>
          <w:color w:val="auto"/>
        </w:rPr>
      </w:pPr>
      <w:r w:rsidRPr="009E3A5D">
        <w:rPr>
          <w:color w:val="auto"/>
        </w:rPr>
        <w:t>Após o reinício previsto no item supra, os licitantes serão convocados para apresentar lances intermediários.</w:t>
      </w:r>
      <w:bookmarkStart w:id="27" w:name="_Hlk113631522"/>
      <w:bookmarkEnd w:id="26"/>
    </w:p>
    <w:bookmarkEnd w:id="27"/>
    <w:p w14:paraId="05FC98ED"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Caso seja adotado para o envio de lances no pregão eletrônico o modo de disputa “aberto e fechado”, os licitantes apresentarão lances públicos e sucessivos, com lance final e fechado.</w:t>
      </w:r>
    </w:p>
    <w:p w14:paraId="46836EAD" w14:textId="77777777" w:rsidR="00D84670" w:rsidRPr="009E3A5D" w:rsidRDefault="00D84670" w:rsidP="00D84670">
      <w:pPr>
        <w:pStyle w:val="Nivel3"/>
        <w:numPr>
          <w:ilvl w:val="2"/>
          <w:numId w:val="1"/>
        </w:numPr>
        <w:spacing w:beforeLines="120" w:before="288" w:afterLines="120" w:after="288" w:line="312" w:lineRule="auto"/>
        <w:ind w:left="0" w:firstLine="567"/>
        <w:rPr>
          <w:color w:val="auto"/>
        </w:rPr>
      </w:pPr>
      <w:r w:rsidRPr="009E3A5D">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B39ADA0" w14:textId="77777777" w:rsidR="00D84670" w:rsidRPr="009E3A5D" w:rsidRDefault="00D84670" w:rsidP="00D84670">
      <w:pPr>
        <w:pStyle w:val="Nivel3"/>
        <w:numPr>
          <w:ilvl w:val="2"/>
          <w:numId w:val="1"/>
        </w:numPr>
        <w:spacing w:beforeLines="120" w:before="288" w:afterLines="120" w:after="288" w:line="312" w:lineRule="auto"/>
        <w:ind w:left="0" w:firstLine="567"/>
        <w:rPr>
          <w:color w:val="auto"/>
        </w:rPr>
      </w:pPr>
      <w:r w:rsidRPr="009E3A5D">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EC6B79B" w14:textId="77777777" w:rsidR="00D84670" w:rsidRPr="009E3A5D" w:rsidRDefault="00D84670" w:rsidP="00D84670">
      <w:pPr>
        <w:pStyle w:val="Nivel3"/>
        <w:numPr>
          <w:ilvl w:val="2"/>
          <w:numId w:val="1"/>
        </w:numPr>
        <w:spacing w:beforeLines="120" w:before="288" w:afterLines="120" w:after="288" w:line="312" w:lineRule="auto"/>
        <w:ind w:left="0" w:firstLine="567"/>
        <w:rPr>
          <w:color w:val="auto"/>
        </w:rPr>
      </w:pPr>
      <w:r w:rsidRPr="009E3A5D">
        <w:rPr>
          <w:color w:val="auto"/>
        </w:rPr>
        <w:t>No procedimento de que trata o subitem supra, o licitante poderá optar por manter o seu último lance da etapa aberta, ou por ofertar melhor lance.</w:t>
      </w:r>
    </w:p>
    <w:p w14:paraId="187E7F0A" w14:textId="77777777" w:rsidR="00D84670" w:rsidRPr="009E3A5D" w:rsidRDefault="00D84670" w:rsidP="00D84670">
      <w:pPr>
        <w:pStyle w:val="Nivel3"/>
        <w:numPr>
          <w:ilvl w:val="2"/>
          <w:numId w:val="1"/>
        </w:numPr>
        <w:spacing w:beforeLines="120" w:before="288" w:afterLines="120" w:after="288" w:line="312" w:lineRule="auto"/>
        <w:ind w:left="0" w:firstLine="567"/>
        <w:rPr>
          <w:color w:val="auto"/>
        </w:rPr>
      </w:pPr>
      <w:r w:rsidRPr="009E3A5D">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7DC7248" w14:textId="77777777" w:rsidR="00D84670" w:rsidRPr="009E3A5D" w:rsidRDefault="00D84670" w:rsidP="00D84670">
      <w:pPr>
        <w:pStyle w:val="Nivel3"/>
        <w:numPr>
          <w:ilvl w:val="2"/>
          <w:numId w:val="1"/>
        </w:numPr>
        <w:spacing w:beforeLines="120" w:before="288" w:afterLines="120" w:after="288" w:line="312" w:lineRule="auto"/>
        <w:ind w:left="0" w:firstLine="567"/>
        <w:rPr>
          <w:color w:val="auto"/>
        </w:rPr>
      </w:pPr>
      <w:bookmarkStart w:id="28" w:name="_Hlk113698144"/>
      <w:r w:rsidRPr="009E3A5D">
        <w:rPr>
          <w:color w:val="auto"/>
        </w:rPr>
        <w:t>Após o término dos prazos estabelecidos nos itens anteriores, o sistema ordenará e divulgará os lances segundo a ordem crescente de valores.</w:t>
      </w:r>
    </w:p>
    <w:p w14:paraId="6F191137"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bookmarkStart w:id="29" w:name="_Ref116973524"/>
      <w:bookmarkEnd w:id="28"/>
      <w:r w:rsidRPr="009E3A5D">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2FB65BC0" w14:textId="77777777" w:rsidR="00D84670" w:rsidRPr="009E3A5D" w:rsidRDefault="00D84670" w:rsidP="00D84670">
      <w:pPr>
        <w:pStyle w:val="Nivel3"/>
        <w:numPr>
          <w:ilvl w:val="2"/>
          <w:numId w:val="1"/>
        </w:numPr>
        <w:spacing w:beforeLines="120" w:before="288" w:afterLines="120" w:after="288" w:line="312" w:lineRule="auto"/>
        <w:ind w:left="0" w:firstLine="567"/>
        <w:rPr>
          <w:color w:val="auto"/>
        </w:rPr>
      </w:pPr>
      <w:r w:rsidRPr="009E3A5D">
        <w:rPr>
          <w:color w:val="auto"/>
        </w:rPr>
        <w:t xml:space="preserve">Não havendo pelo menos </w:t>
      </w:r>
      <w:proofErr w:type="gramStart"/>
      <w:r w:rsidRPr="009E3A5D">
        <w:rPr>
          <w:color w:val="auto"/>
        </w:rPr>
        <w:t>3</w:t>
      </w:r>
      <w:proofErr w:type="gramEnd"/>
      <w:r w:rsidRPr="009E3A5D">
        <w:rPr>
          <w:color w:val="auto"/>
        </w:rPr>
        <w:t xml:space="preserve"> (três) propostas nas condições definidas no item </w:t>
      </w:r>
      <w:r w:rsidRPr="009E3A5D">
        <w:rPr>
          <w:color w:val="auto"/>
        </w:rPr>
        <w:fldChar w:fldCharType="begin"/>
      </w:r>
      <w:r w:rsidRPr="009E3A5D">
        <w:rPr>
          <w:color w:val="auto"/>
        </w:rPr>
        <w:instrText xml:space="preserve"> REF _Ref116973524 \r \h  \* MERGEFORMAT </w:instrText>
      </w:r>
      <w:r w:rsidRPr="009E3A5D">
        <w:rPr>
          <w:color w:val="auto"/>
        </w:rPr>
      </w:r>
      <w:r w:rsidRPr="009E3A5D">
        <w:rPr>
          <w:color w:val="auto"/>
        </w:rPr>
        <w:fldChar w:fldCharType="separate"/>
      </w:r>
      <w:r w:rsidR="002A2870">
        <w:rPr>
          <w:color w:val="auto"/>
        </w:rPr>
        <w:t>5.13</w:t>
      </w:r>
      <w:r w:rsidRPr="009E3A5D">
        <w:rPr>
          <w:color w:val="auto"/>
        </w:rPr>
        <w:fldChar w:fldCharType="end"/>
      </w:r>
      <w:r w:rsidRPr="009E3A5D">
        <w:rPr>
          <w:color w:val="auto"/>
        </w:rPr>
        <w:t>, poderão os licitantes que apresentaram as três melhores propostas, consideradas as empatadas, oferecer novos lances sucessivos.</w:t>
      </w:r>
    </w:p>
    <w:p w14:paraId="01EA9677" w14:textId="77777777" w:rsidR="00D84670" w:rsidRPr="009E3A5D" w:rsidRDefault="00D84670" w:rsidP="00D84670">
      <w:pPr>
        <w:pStyle w:val="Nivel3"/>
        <w:numPr>
          <w:ilvl w:val="2"/>
          <w:numId w:val="1"/>
        </w:numPr>
        <w:spacing w:beforeLines="120" w:before="288" w:afterLines="120" w:after="288" w:line="312" w:lineRule="auto"/>
        <w:ind w:left="0" w:firstLine="567"/>
        <w:rPr>
          <w:color w:val="auto"/>
        </w:rPr>
      </w:pPr>
      <w:r w:rsidRPr="009E3A5D">
        <w:rPr>
          <w:color w:val="auto"/>
        </w:rPr>
        <w:t>A etapa de lances da sessão pública terá duração de dez minutos e, após isso, será prorrogada automaticamente pelo sistema quando houver lance ofertado nos últimos dois minutos do período de duração da sessão pública.</w:t>
      </w:r>
    </w:p>
    <w:p w14:paraId="1F9B122C" w14:textId="77777777" w:rsidR="00D84670" w:rsidRPr="009E3A5D" w:rsidRDefault="00D84670" w:rsidP="00D84670">
      <w:pPr>
        <w:pStyle w:val="Nivel3"/>
        <w:numPr>
          <w:ilvl w:val="2"/>
          <w:numId w:val="1"/>
        </w:numPr>
        <w:spacing w:beforeLines="120" w:before="288" w:afterLines="120" w:after="288" w:line="312" w:lineRule="auto"/>
        <w:ind w:left="0" w:firstLine="567"/>
        <w:rPr>
          <w:color w:val="auto"/>
        </w:rPr>
      </w:pPr>
      <w:r w:rsidRPr="009E3A5D">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1B14EBA5" w14:textId="77777777" w:rsidR="00D84670" w:rsidRPr="009E3A5D" w:rsidRDefault="00D84670" w:rsidP="00D84670">
      <w:pPr>
        <w:pStyle w:val="Nivel3"/>
        <w:numPr>
          <w:ilvl w:val="2"/>
          <w:numId w:val="1"/>
        </w:numPr>
        <w:spacing w:beforeLines="120" w:before="288" w:afterLines="120" w:after="288" w:line="312" w:lineRule="auto"/>
        <w:ind w:left="0" w:firstLine="567"/>
        <w:rPr>
          <w:color w:val="auto"/>
        </w:rPr>
      </w:pPr>
      <w:r w:rsidRPr="009E3A5D">
        <w:rPr>
          <w:color w:val="auto"/>
        </w:rPr>
        <w:t>Não havendo novos lances na forma estabelecida nos itens anteriores, a sessão pública encerrar-se-á automaticamente, e o sistema ordenará e divulgará os lances conforme a ordem final de classificação.</w:t>
      </w:r>
    </w:p>
    <w:p w14:paraId="0CA0D244" w14:textId="77777777" w:rsidR="00D84670" w:rsidRPr="009E3A5D" w:rsidRDefault="00D84670" w:rsidP="00D84670">
      <w:pPr>
        <w:pStyle w:val="Nivel3"/>
        <w:numPr>
          <w:ilvl w:val="2"/>
          <w:numId w:val="1"/>
        </w:numPr>
        <w:spacing w:beforeLines="120" w:before="288" w:afterLines="120" w:after="288" w:line="312" w:lineRule="auto"/>
        <w:ind w:left="0" w:firstLine="567"/>
        <w:rPr>
          <w:color w:val="auto"/>
        </w:rPr>
      </w:pPr>
      <w:r w:rsidRPr="009E3A5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0AF2C75" w14:textId="77777777" w:rsidR="00D84670" w:rsidRPr="009E3A5D" w:rsidRDefault="00D84670" w:rsidP="00D84670">
      <w:pPr>
        <w:pStyle w:val="Nivel3"/>
        <w:numPr>
          <w:ilvl w:val="2"/>
          <w:numId w:val="1"/>
        </w:numPr>
        <w:spacing w:beforeLines="120" w:before="288" w:afterLines="120" w:after="288" w:line="312" w:lineRule="auto"/>
        <w:ind w:left="0" w:firstLine="567"/>
        <w:rPr>
          <w:color w:val="auto"/>
        </w:rPr>
      </w:pPr>
      <w:r w:rsidRPr="009E3A5D">
        <w:rPr>
          <w:color w:val="auto"/>
        </w:rPr>
        <w:t xml:space="preserve">Após o reinício previsto no subitem supra, os licitantes serão convocados para apresentar lances intermediários.  </w:t>
      </w:r>
    </w:p>
    <w:p w14:paraId="2B494F5C" w14:textId="77777777" w:rsidR="00D84670" w:rsidRPr="009E3A5D" w:rsidRDefault="00D84670" w:rsidP="00D84670">
      <w:pPr>
        <w:pStyle w:val="Nivel2"/>
        <w:numPr>
          <w:ilvl w:val="1"/>
          <w:numId w:val="1"/>
        </w:numPr>
        <w:spacing w:beforeLines="120" w:before="288" w:afterLines="120" w:after="288" w:line="312" w:lineRule="auto"/>
        <w:ind w:left="0" w:firstLine="567"/>
        <w:rPr>
          <w:i/>
          <w:color w:val="auto"/>
        </w:rPr>
      </w:pPr>
      <w:r w:rsidRPr="009E3A5D">
        <w:rPr>
          <w:color w:val="auto"/>
        </w:rPr>
        <w:t>Após o término dos prazos estabelecidos nos subitens anteriores, o sistema ordenará e divulgará os lances segundo a ordem crescente de valores</w:t>
      </w:r>
      <w:r w:rsidRPr="009E3A5D">
        <w:rPr>
          <w:i/>
          <w:iCs/>
          <w:color w:val="auto"/>
        </w:rPr>
        <w:t>.</w:t>
      </w:r>
    </w:p>
    <w:p w14:paraId="36764182"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lastRenderedPageBreak/>
        <w:t xml:space="preserve">Não serão aceitos dois ou mais lances de mesmo valor, prevalecendo aquele que for recebido e registrado em primeiro lugar. </w:t>
      </w:r>
    </w:p>
    <w:p w14:paraId="71BBDDD5"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 xml:space="preserve">Durante o transcurso da sessão pública, os licitantes serão informados, em tempo real, do valor do menor lance registrado, vedada a identificação do licitante. </w:t>
      </w:r>
    </w:p>
    <w:p w14:paraId="4F3A2AC4"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 xml:space="preserve">No caso de desconexão com o Pregoeiro, no decorrer da etapa competitiva do Pregão, o sistema eletrônico poderá permanecer acessível aos licitantes para a recepção dos lances. </w:t>
      </w:r>
    </w:p>
    <w:p w14:paraId="05877ABF"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97CA730"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Caso o licitante não apresente lances, concorrerá com o valor de sua proposta.</w:t>
      </w:r>
    </w:p>
    <w:p w14:paraId="7E269FF2" w14:textId="77777777" w:rsidR="00D84670" w:rsidRPr="009E3A5D" w:rsidRDefault="00D84670" w:rsidP="00D84670">
      <w:pPr>
        <w:pStyle w:val="Nivel2"/>
        <w:numPr>
          <w:ilvl w:val="1"/>
          <w:numId w:val="1"/>
        </w:numPr>
        <w:ind w:left="0" w:firstLine="567"/>
        <w:rPr>
          <w:b/>
          <w:color w:val="auto"/>
        </w:rPr>
      </w:pPr>
      <w:r w:rsidRPr="009E3A5D">
        <w:rPr>
          <w:color w:val="auto"/>
        </w:rPr>
        <w:t>A</w:t>
      </w:r>
      <w:r w:rsidRPr="009E3A5D">
        <w:rPr>
          <w:color w:val="auto"/>
          <w:spacing w:val="-5"/>
        </w:rPr>
        <w:t xml:space="preserve"> </w:t>
      </w:r>
      <w:r w:rsidRPr="009E3A5D">
        <w:rPr>
          <w:color w:val="auto"/>
        </w:rPr>
        <w:t>ordem</w:t>
      </w:r>
      <w:r w:rsidRPr="009E3A5D">
        <w:rPr>
          <w:color w:val="auto"/>
          <w:spacing w:val="-6"/>
        </w:rPr>
        <w:t xml:space="preserve"> </w:t>
      </w:r>
      <w:r w:rsidRPr="009E3A5D">
        <w:rPr>
          <w:color w:val="auto"/>
        </w:rPr>
        <w:t>de</w:t>
      </w:r>
      <w:r w:rsidRPr="009E3A5D">
        <w:rPr>
          <w:color w:val="auto"/>
          <w:spacing w:val="-3"/>
        </w:rPr>
        <w:t xml:space="preserve"> </w:t>
      </w:r>
      <w:r w:rsidRPr="009E3A5D">
        <w:rPr>
          <w:color w:val="auto"/>
        </w:rPr>
        <w:t>apresentação</w:t>
      </w:r>
      <w:r w:rsidRPr="009E3A5D">
        <w:rPr>
          <w:color w:val="auto"/>
          <w:spacing w:val="-3"/>
        </w:rPr>
        <w:t xml:space="preserve"> </w:t>
      </w:r>
      <w:r w:rsidRPr="009E3A5D">
        <w:rPr>
          <w:color w:val="auto"/>
        </w:rPr>
        <w:t>pelos</w:t>
      </w:r>
      <w:r w:rsidRPr="009E3A5D">
        <w:rPr>
          <w:color w:val="auto"/>
          <w:spacing w:val="-4"/>
        </w:rPr>
        <w:t xml:space="preserve"> </w:t>
      </w:r>
      <w:r w:rsidRPr="009E3A5D">
        <w:rPr>
          <w:color w:val="auto"/>
        </w:rPr>
        <w:t>licitantes</w:t>
      </w:r>
      <w:r w:rsidRPr="009E3A5D">
        <w:rPr>
          <w:color w:val="auto"/>
          <w:spacing w:val="-5"/>
        </w:rPr>
        <w:t xml:space="preserve"> </w:t>
      </w:r>
      <w:r w:rsidRPr="009E3A5D">
        <w:rPr>
          <w:color w:val="auto"/>
        </w:rPr>
        <w:t>é</w:t>
      </w:r>
      <w:r w:rsidRPr="009E3A5D">
        <w:rPr>
          <w:color w:val="auto"/>
          <w:spacing w:val="-2"/>
        </w:rPr>
        <w:t xml:space="preserve"> </w:t>
      </w:r>
      <w:r w:rsidRPr="009E3A5D">
        <w:rPr>
          <w:color w:val="auto"/>
        </w:rPr>
        <w:t>utilizada</w:t>
      </w:r>
      <w:r w:rsidRPr="009E3A5D">
        <w:rPr>
          <w:color w:val="auto"/>
          <w:spacing w:val="-2"/>
        </w:rPr>
        <w:t xml:space="preserve"> </w:t>
      </w:r>
      <w:r w:rsidRPr="009E3A5D">
        <w:rPr>
          <w:color w:val="auto"/>
        </w:rPr>
        <w:t>como</w:t>
      </w:r>
      <w:r w:rsidRPr="009E3A5D">
        <w:rPr>
          <w:color w:val="auto"/>
          <w:spacing w:val="-4"/>
        </w:rPr>
        <w:t xml:space="preserve"> </w:t>
      </w:r>
      <w:r w:rsidRPr="009E3A5D">
        <w:rPr>
          <w:color w:val="auto"/>
        </w:rPr>
        <w:t>um</w:t>
      </w:r>
      <w:r w:rsidRPr="009E3A5D">
        <w:rPr>
          <w:color w:val="auto"/>
          <w:spacing w:val="-6"/>
        </w:rPr>
        <w:t xml:space="preserve"> </w:t>
      </w:r>
      <w:r w:rsidRPr="009E3A5D">
        <w:rPr>
          <w:color w:val="auto"/>
        </w:rPr>
        <w:t>dos</w:t>
      </w:r>
      <w:r w:rsidRPr="009E3A5D">
        <w:rPr>
          <w:color w:val="auto"/>
          <w:spacing w:val="-2"/>
        </w:rPr>
        <w:t xml:space="preserve"> </w:t>
      </w:r>
      <w:r w:rsidRPr="009E3A5D">
        <w:rPr>
          <w:color w:val="auto"/>
        </w:rPr>
        <w:t>critérios</w:t>
      </w:r>
      <w:r w:rsidRPr="009E3A5D">
        <w:rPr>
          <w:color w:val="auto"/>
          <w:spacing w:val="-3"/>
        </w:rPr>
        <w:t xml:space="preserve"> </w:t>
      </w:r>
      <w:r w:rsidRPr="009E3A5D">
        <w:rPr>
          <w:color w:val="auto"/>
        </w:rPr>
        <w:t>de</w:t>
      </w:r>
      <w:r w:rsidRPr="009E3A5D">
        <w:rPr>
          <w:color w:val="auto"/>
          <w:spacing w:val="-2"/>
        </w:rPr>
        <w:t xml:space="preserve"> </w:t>
      </w:r>
      <w:r w:rsidRPr="009E3A5D">
        <w:rPr>
          <w:color w:val="auto"/>
        </w:rPr>
        <w:t>classificação,</w:t>
      </w:r>
      <w:r w:rsidRPr="009E3A5D">
        <w:rPr>
          <w:color w:val="auto"/>
          <w:spacing w:val="-4"/>
        </w:rPr>
        <w:t xml:space="preserve"> </w:t>
      </w:r>
      <w:r w:rsidRPr="009E3A5D">
        <w:rPr>
          <w:color w:val="auto"/>
        </w:rPr>
        <w:t>de</w:t>
      </w:r>
      <w:r w:rsidRPr="009E3A5D">
        <w:rPr>
          <w:color w:val="auto"/>
          <w:spacing w:val="-2"/>
        </w:rPr>
        <w:t xml:space="preserve"> </w:t>
      </w:r>
      <w:r w:rsidRPr="009E3A5D">
        <w:rPr>
          <w:color w:val="auto"/>
        </w:rPr>
        <w:t>maneira</w:t>
      </w:r>
      <w:r w:rsidRPr="009E3A5D">
        <w:rPr>
          <w:color w:val="auto"/>
          <w:spacing w:val="-5"/>
        </w:rPr>
        <w:t xml:space="preserve"> </w:t>
      </w:r>
      <w:r w:rsidRPr="009E3A5D">
        <w:rPr>
          <w:color w:val="auto"/>
        </w:rPr>
        <w:t>que só</w:t>
      </w:r>
      <w:r w:rsidRPr="009E3A5D">
        <w:rPr>
          <w:color w:val="auto"/>
          <w:spacing w:val="-14"/>
        </w:rPr>
        <w:t xml:space="preserve"> </w:t>
      </w:r>
      <w:r w:rsidRPr="009E3A5D">
        <w:rPr>
          <w:color w:val="auto"/>
        </w:rPr>
        <w:t>poderá</w:t>
      </w:r>
      <w:r w:rsidRPr="009E3A5D">
        <w:rPr>
          <w:color w:val="auto"/>
          <w:spacing w:val="-13"/>
        </w:rPr>
        <w:t xml:space="preserve"> </w:t>
      </w:r>
      <w:r w:rsidRPr="009E3A5D">
        <w:rPr>
          <w:color w:val="auto"/>
        </w:rPr>
        <w:t>haver</w:t>
      </w:r>
      <w:r w:rsidRPr="009E3A5D">
        <w:rPr>
          <w:color w:val="auto"/>
          <w:spacing w:val="-15"/>
        </w:rPr>
        <w:t xml:space="preserve"> </w:t>
      </w:r>
      <w:r w:rsidRPr="009E3A5D">
        <w:rPr>
          <w:color w:val="auto"/>
        </w:rPr>
        <w:t>empate</w:t>
      </w:r>
      <w:r w:rsidRPr="009E3A5D">
        <w:rPr>
          <w:color w:val="auto"/>
          <w:spacing w:val="-13"/>
        </w:rPr>
        <w:t xml:space="preserve"> </w:t>
      </w:r>
      <w:r w:rsidRPr="009E3A5D">
        <w:rPr>
          <w:color w:val="auto"/>
        </w:rPr>
        <w:t>entre</w:t>
      </w:r>
      <w:r w:rsidRPr="009E3A5D">
        <w:rPr>
          <w:color w:val="auto"/>
          <w:spacing w:val="-13"/>
        </w:rPr>
        <w:t xml:space="preserve"> </w:t>
      </w:r>
      <w:r w:rsidRPr="009E3A5D">
        <w:rPr>
          <w:color w:val="auto"/>
        </w:rPr>
        <w:t>propostas</w:t>
      </w:r>
      <w:r w:rsidRPr="009E3A5D">
        <w:rPr>
          <w:color w:val="auto"/>
          <w:spacing w:val="-13"/>
        </w:rPr>
        <w:t xml:space="preserve"> </w:t>
      </w:r>
      <w:r w:rsidRPr="009E3A5D">
        <w:rPr>
          <w:color w:val="auto"/>
        </w:rPr>
        <w:t>iguais</w:t>
      </w:r>
      <w:r w:rsidRPr="009E3A5D">
        <w:rPr>
          <w:color w:val="auto"/>
          <w:spacing w:val="-14"/>
        </w:rPr>
        <w:t xml:space="preserve"> </w:t>
      </w:r>
      <w:r w:rsidRPr="009E3A5D">
        <w:rPr>
          <w:color w:val="auto"/>
        </w:rPr>
        <w:t>(não</w:t>
      </w:r>
      <w:r w:rsidRPr="009E3A5D">
        <w:rPr>
          <w:color w:val="auto"/>
          <w:spacing w:val="-13"/>
        </w:rPr>
        <w:t xml:space="preserve"> </w:t>
      </w:r>
      <w:r w:rsidRPr="009E3A5D">
        <w:rPr>
          <w:color w:val="auto"/>
        </w:rPr>
        <w:t>seguidas</w:t>
      </w:r>
      <w:r w:rsidRPr="009E3A5D">
        <w:rPr>
          <w:color w:val="auto"/>
          <w:spacing w:val="-13"/>
        </w:rPr>
        <w:t xml:space="preserve"> </w:t>
      </w:r>
      <w:r w:rsidRPr="009E3A5D">
        <w:rPr>
          <w:color w:val="auto"/>
        </w:rPr>
        <w:t>de</w:t>
      </w:r>
      <w:r w:rsidRPr="009E3A5D">
        <w:rPr>
          <w:color w:val="auto"/>
          <w:spacing w:val="-13"/>
        </w:rPr>
        <w:t xml:space="preserve"> </w:t>
      </w:r>
      <w:r w:rsidRPr="009E3A5D">
        <w:rPr>
          <w:color w:val="auto"/>
        </w:rPr>
        <w:t>lances),</w:t>
      </w:r>
      <w:r w:rsidRPr="009E3A5D">
        <w:rPr>
          <w:color w:val="auto"/>
          <w:spacing w:val="-13"/>
        </w:rPr>
        <w:t xml:space="preserve"> </w:t>
      </w:r>
      <w:r w:rsidRPr="009E3A5D">
        <w:rPr>
          <w:color w:val="auto"/>
        </w:rPr>
        <w:t>ou</w:t>
      </w:r>
      <w:r w:rsidRPr="009E3A5D">
        <w:rPr>
          <w:color w:val="auto"/>
          <w:spacing w:val="-16"/>
        </w:rPr>
        <w:t xml:space="preserve"> </w:t>
      </w:r>
      <w:r w:rsidRPr="009E3A5D">
        <w:rPr>
          <w:color w:val="auto"/>
        </w:rPr>
        <w:t>entre</w:t>
      </w:r>
      <w:r w:rsidRPr="009E3A5D">
        <w:rPr>
          <w:color w:val="auto"/>
          <w:spacing w:val="-15"/>
        </w:rPr>
        <w:t xml:space="preserve"> </w:t>
      </w:r>
      <w:r w:rsidRPr="009E3A5D">
        <w:rPr>
          <w:color w:val="auto"/>
        </w:rPr>
        <w:t>lances</w:t>
      </w:r>
      <w:r w:rsidRPr="009E3A5D">
        <w:rPr>
          <w:color w:val="auto"/>
          <w:spacing w:val="-14"/>
        </w:rPr>
        <w:t xml:space="preserve"> </w:t>
      </w:r>
      <w:r w:rsidRPr="009E3A5D">
        <w:rPr>
          <w:color w:val="auto"/>
        </w:rPr>
        <w:t>finais</w:t>
      </w:r>
      <w:r w:rsidRPr="009E3A5D">
        <w:rPr>
          <w:color w:val="auto"/>
          <w:spacing w:val="-13"/>
        </w:rPr>
        <w:t xml:space="preserve"> </w:t>
      </w:r>
      <w:r w:rsidRPr="009E3A5D">
        <w:rPr>
          <w:color w:val="auto"/>
        </w:rPr>
        <w:t>da</w:t>
      </w:r>
      <w:r w:rsidRPr="009E3A5D">
        <w:rPr>
          <w:color w:val="auto"/>
          <w:spacing w:val="-13"/>
        </w:rPr>
        <w:t xml:space="preserve"> </w:t>
      </w:r>
      <w:r w:rsidRPr="009E3A5D">
        <w:rPr>
          <w:color w:val="auto"/>
        </w:rPr>
        <w:t>fase</w:t>
      </w:r>
      <w:r w:rsidRPr="009E3A5D">
        <w:rPr>
          <w:color w:val="auto"/>
          <w:spacing w:val="-13"/>
        </w:rPr>
        <w:t xml:space="preserve"> </w:t>
      </w:r>
      <w:r w:rsidRPr="009E3A5D">
        <w:rPr>
          <w:color w:val="auto"/>
        </w:rPr>
        <w:t>fechada do modo de disputa aberto e</w:t>
      </w:r>
      <w:r w:rsidRPr="009E3A5D">
        <w:rPr>
          <w:color w:val="auto"/>
          <w:spacing w:val="-7"/>
        </w:rPr>
        <w:t xml:space="preserve"> </w:t>
      </w:r>
      <w:r w:rsidRPr="009E3A5D">
        <w:rPr>
          <w:color w:val="auto"/>
        </w:rPr>
        <w:t>fechado.</w:t>
      </w:r>
    </w:p>
    <w:p w14:paraId="2AD2FA01"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 xml:space="preserve">Havendo eventual empate entre propostas ou lances, o critério de desempate será aquele previsto no </w:t>
      </w:r>
      <w:hyperlink r:id="rId23" w:anchor="art60" w:history="1">
        <w:r w:rsidRPr="009E3A5D">
          <w:rPr>
            <w:rStyle w:val="Hyperlink"/>
            <w:rFonts w:eastAsia="Arial"/>
            <w:color w:val="auto"/>
          </w:rPr>
          <w:t>art</w:t>
        </w:r>
        <w:r w:rsidRPr="009E3A5D">
          <w:rPr>
            <w:rStyle w:val="Hyperlink"/>
            <w:color w:val="auto"/>
          </w:rPr>
          <w:t>. 60 da Lei nº 14.133, de 2021</w:t>
        </w:r>
      </w:hyperlink>
      <w:r w:rsidRPr="009E3A5D">
        <w:rPr>
          <w:color w:val="auto"/>
        </w:rPr>
        <w:t>, nesta ordem:</w:t>
      </w:r>
    </w:p>
    <w:p w14:paraId="7ACDD233" w14:textId="77777777" w:rsidR="00D84670" w:rsidRPr="009E3A5D" w:rsidRDefault="00D84670" w:rsidP="00D84670">
      <w:pPr>
        <w:pStyle w:val="Nivel4"/>
        <w:numPr>
          <w:ilvl w:val="3"/>
          <w:numId w:val="1"/>
        </w:numPr>
        <w:spacing w:beforeLines="120" w:before="288" w:afterLines="120" w:after="288" w:line="312" w:lineRule="auto"/>
        <w:ind w:left="0" w:firstLine="851"/>
      </w:pPr>
      <w:r w:rsidRPr="009E3A5D">
        <w:t>disputa final, hipótese em que os licitantes empatados poderão apresentar nova proposta em ato contínuo à classificação;</w:t>
      </w:r>
    </w:p>
    <w:p w14:paraId="4505E690" w14:textId="77777777" w:rsidR="00D84670" w:rsidRPr="009E3A5D" w:rsidRDefault="00D84670" w:rsidP="00D84670">
      <w:pPr>
        <w:pStyle w:val="Nivel4"/>
        <w:numPr>
          <w:ilvl w:val="3"/>
          <w:numId w:val="1"/>
        </w:numPr>
        <w:spacing w:beforeLines="120" w:before="288" w:afterLines="120" w:after="288" w:line="312" w:lineRule="auto"/>
        <w:ind w:left="0" w:firstLine="851"/>
      </w:pPr>
      <w:r w:rsidRPr="009E3A5D">
        <w:t>avaliação do desempenho contratual prévio dos licitantes, para a qual deverão preferencialmente ser utilizados registros cadastrais para efeito de atesto de cumprimento de obrigações previstos nesta Lei;</w:t>
      </w:r>
    </w:p>
    <w:p w14:paraId="0E6AFBDB" w14:textId="77777777" w:rsidR="00D84670" w:rsidRPr="009E3A5D" w:rsidRDefault="00D84670" w:rsidP="00D84670">
      <w:pPr>
        <w:pStyle w:val="Nivel4"/>
        <w:numPr>
          <w:ilvl w:val="3"/>
          <w:numId w:val="1"/>
        </w:numPr>
        <w:spacing w:beforeLines="120" w:before="288" w:afterLines="120" w:after="288" w:line="312" w:lineRule="auto"/>
        <w:ind w:left="0" w:firstLine="851"/>
      </w:pPr>
      <w:r w:rsidRPr="009E3A5D">
        <w:t>desenvolvimento pelo licitante de ações de equidade entre homens e mulheres no ambiente de trabalho, conforme regulamento;</w:t>
      </w:r>
    </w:p>
    <w:p w14:paraId="394CB65C" w14:textId="77777777" w:rsidR="00D84670" w:rsidRPr="009E3A5D" w:rsidRDefault="00D84670" w:rsidP="00D84670">
      <w:pPr>
        <w:pStyle w:val="Nivel4"/>
        <w:numPr>
          <w:ilvl w:val="3"/>
          <w:numId w:val="1"/>
        </w:numPr>
        <w:spacing w:beforeLines="120" w:before="288" w:afterLines="120" w:after="288" w:line="312" w:lineRule="auto"/>
        <w:ind w:left="0" w:firstLine="851"/>
      </w:pPr>
      <w:r w:rsidRPr="009E3A5D">
        <w:t>desenvolvimento pelo licitante de programa de integridade, conforme orientações dos órgãos de controle.</w:t>
      </w:r>
    </w:p>
    <w:p w14:paraId="4EFCAAEF"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Persistindo o empate, será assegurada preferência, sucessivamente, aos bens e serviços produzidos ou prestados por:</w:t>
      </w:r>
    </w:p>
    <w:p w14:paraId="4E365F8D" w14:textId="77777777" w:rsidR="00D84670" w:rsidRPr="009E3A5D" w:rsidRDefault="00D84670" w:rsidP="00D84670">
      <w:pPr>
        <w:pStyle w:val="Nivel4"/>
        <w:numPr>
          <w:ilvl w:val="3"/>
          <w:numId w:val="1"/>
        </w:numPr>
        <w:spacing w:beforeLines="120" w:before="288" w:afterLines="120" w:after="288" w:line="312" w:lineRule="auto"/>
        <w:ind w:left="0" w:firstLine="851"/>
      </w:pPr>
      <w:bookmarkStart w:id="30" w:name="art60§1i"/>
      <w:bookmarkEnd w:id="30"/>
      <w:r w:rsidRPr="009E3A5D">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FC7E11" w14:textId="77777777" w:rsidR="00D84670" w:rsidRPr="009E3A5D" w:rsidRDefault="00D84670" w:rsidP="00D84670">
      <w:pPr>
        <w:pStyle w:val="Nivel4"/>
        <w:numPr>
          <w:ilvl w:val="3"/>
          <w:numId w:val="1"/>
        </w:numPr>
        <w:spacing w:beforeLines="120" w:before="288" w:afterLines="120" w:after="288" w:line="312" w:lineRule="auto"/>
        <w:ind w:left="0" w:firstLine="851"/>
      </w:pPr>
      <w:bookmarkStart w:id="31" w:name="art60§1ii"/>
      <w:bookmarkEnd w:id="31"/>
      <w:r w:rsidRPr="009E3A5D">
        <w:t>empresas brasileiras;</w:t>
      </w:r>
    </w:p>
    <w:p w14:paraId="6F7CFD7B" w14:textId="77777777" w:rsidR="00D84670" w:rsidRPr="009E3A5D" w:rsidRDefault="00D84670" w:rsidP="00D84670">
      <w:pPr>
        <w:pStyle w:val="Nivel4"/>
        <w:numPr>
          <w:ilvl w:val="3"/>
          <w:numId w:val="1"/>
        </w:numPr>
        <w:spacing w:beforeLines="120" w:before="288" w:afterLines="120" w:after="288" w:line="312" w:lineRule="auto"/>
        <w:ind w:left="0" w:firstLine="851"/>
      </w:pPr>
      <w:bookmarkStart w:id="32" w:name="art60§1iii"/>
      <w:bookmarkEnd w:id="32"/>
      <w:r w:rsidRPr="009E3A5D">
        <w:t>empresas que invistam em pesquisa e no desenvolvimento de tecnologia no País;</w:t>
      </w:r>
    </w:p>
    <w:p w14:paraId="29155770" w14:textId="77777777" w:rsidR="00D84670" w:rsidRPr="009E3A5D" w:rsidRDefault="00D84670" w:rsidP="00D84670">
      <w:pPr>
        <w:pStyle w:val="Nivel4"/>
        <w:numPr>
          <w:ilvl w:val="3"/>
          <w:numId w:val="1"/>
        </w:numPr>
        <w:spacing w:beforeLines="120" w:before="288" w:afterLines="120" w:after="288" w:line="312" w:lineRule="auto"/>
        <w:ind w:left="0" w:firstLine="851"/>
      </w:pPr>
      <w:bookmarkStart w:id="33" w:name="art60§1iv"/>
      <w:bookmarkEnd w:id="33"/>
      <w:r w:rsidRPr="009E3A5D">
        <w:lastRenderedPageBreak/>
        <w:t>empresas que comprovem a prática de mitigação, nos termos da </w:t>
      </w:r>
      <w:hyperlink r:id="rId24" w:anchor=":~:text=LEI%20N%C2%BA%2012.187%2C%20DE%2029%20DE%20DEZEMBRO%20DE%202009.&amp;text=Institui%20a%20Pol%C3%ADtica%20Nacional%20sobre,PNMC%20e%20d%C3%A1%20outras%20provid%C3%AAncias." w:history="1">
        <w:r w:rsidRPr="009E3A5D">
          <w:rPr>
            <w:rStyle w:val="Hyperlink"/>
            <w:color w:val="auto"/>
          </w:rPr>
          <w:t>Lei nº 12.187, de 29 de dezembro de 2009</w:t>
        </w:r>
      </w:hyperlink>
      <w:r w:rsidRPr="009E3A5D">
        <w:t>.</w:t>
      </w:r>
    </w:p>
    <w:p w14:paraId="32C831FD"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53289A2"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ED6D3B5" w14:textId="77777777" w:rsidR="00D84670" w:rsidRPr="009E3A5D" w:rsidRDefault="00D84670" w:rsidP="00D84670">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 xml:space="preserve">A </w:t>
      </w:r>
      <w:r w:rsidRPr="009E3A5D">
        <w:rPr>
          <w:color w:val="auto"/>
        </w:rPr>
        <w:t>negociação será realizada por meio do sistema, podendo ser acompanhada pelos demais licitantes.</w:t>
      </w:r>
    </w:p>
    <w:p w14:paraId="5284A803" w14:textId="77777777" w:rsidR="00D84670" w:rsidRPr="009E3A5D" w:rsidRDefault="00D84670" w:rsidP="00D84670">
      <w:pPr>
        <w:pStyle w:val="Nivel3"/>
        <w:numPr>
          <w:ilvl w:val="2"/>
          <w:numId w:val="1"/>
        </w:numPr>
        <w:spacing w:beforeLines="120" w:before="288" w:afterLines="120" w:after="288" w:line="312" w:lineRule="auto"/>
        <w:ind w:left="0" w:firstLine="709"/>
        <w:rPr>
          <w:rFonts w:eastAsia="Times New Roman"/>
          <w:color w:val="auto"/>
        </w:rPr>
      </w:pPr>
      <w:r w:rsidRPr="009E3A5D">
        <w:rPr>
          <w:rFonts w:eastAsia="Times New Roman"/>
          <w:color w:val="auto"/>
        </w:rPr>
        <w:t>O resultado da negociação será divulgado a todos os licitantes e anexado aos autos do processo licitatório</w:t>
      </w:r>
    </w:p>
    <w:p w14:paraId="462E4C16"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7929CF64" w14:textId="77777777" w:rsidR="00D84670" w:rsidRPr="009E3A5D" w:rsidRDefault="00D84670" w:rsidP="00D84670">
      <w:pPr>
        <w:pStyle w:val="Nivel3"/>
        <w:numPr>
          <w:ilvl w:val="2"/>
          <w:numId w:val="1"/>
        </w:numPr>
        <w:spacing w:beforeLines="120" w:before="288" w:afterLines="120" w:after="288" w:line="312" w:lineRule="auto"/>
        <w:ind w:left="0" w:firstLine="709"/>
        <w:rPr>
          <w:rFonts w:eastAsia="Times New Roman"/>
          <w:iCs/>
          <w:color w:val="auto"/>
        </w:rPr>
      </w:pPr>
      <w:r w:rsidRPr="009E3A5D">
        <w:rPr>
          <w:rFonts w:eastAsia="Times New Roman"/>
          <w:color w:val="auto"/>
        </w:rPr>
        <w:t>É facultado ao pregoeiro prorrogar o prazo estabelecido, a partir de solicitação fundamentada feita no chat pelo licitante, antes de findo o prazo.</w:t>
      </w:r>
    </w:p>
    <w:p w14:paraId="540622A4" w14:textId="77777777" w:rsidR="00D84670" w:rsidRPr="009E3A5D" w:rsidRDefault="00D84670" w:rsidP="00D84670">
      <w:pPr>
        <w:pStyle w:val="Nivel2"/>
        <w:numPr>
          <w:ilvl w:val="1"/>
          <w:numId w:val="1"/>
        </w:numPr>
        <w:spacing w:beforeLines="120" w:before="288" w:afterLines="120" w:after="288" w:line="312" w:lineRule="auto"/>
        <w:ind w:left="0" w:firstLine="567"/>
        <w:rPr>
          <w:rFonts w:eastAsia="Times New Roman"/>
          <w:color w:val="auto"/>
        </w:rPr>
      </w:pPr>
      <w:r w:rsidRPr="009E3A5D">
        <w:rPr>
          <w:color w:val="auto"/>
        </w:rPr>
        <w:t>Após a negociação do preço, o Pregoeiro iniciará a fase de aceitação e julgamento da proposta.</w:t>
      </w:r>
      <w:bookmarkEnd w:id="23"/>
    </w:p>
    <w:p w14:paraId="0A6BDC67" w14:textId="77777777" w:rsidR="00D84670" w:rsidRPr="009E3A5D" w:rsidRDefault="00D84670" w:rsidP="00D84670">
      <w:pPr>
        <w:pStyle w:val="Nivel01"/>
        <w:numPr>
          <w:ilvl w:val="0"/>
          <w:numId w:val="1"/>
        </w:numPr>
        <w:spacing w:beforeLines="120" w:before="288" w:afterLines="120" w:after="288" w:line="312" w:lineRule="auto"/>
        <w:ind w:left="0" w:firstLine="567"/>
        <w:rPr>
          <w:b/>
          <w:bCs/>
        </w:rPr>
      </w:pPr>
      <w:bookmarkStart w:id="35" w:name="_Toc184908647"/>
      <w:r w:rsidRPr="009E3A5D">
        <w:rPr>
          <w:b/>
          <w:bCs/>
        </w:rPr>
        <w:t>DA FASE DE JULGAMENTO</w:t>
      </w:r>
      <w:bookmarkEnd w:id="35"/>
    </w:p>
    <w:p w14:paraId="66F30154" w14:textId="77777777" w:rsidR="00D84670" w:rsidRPr="009E3A5D" w:rsidRDefault="00D84670" w:rsidP="00D84670">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9E3A5D">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9E3A5D">
          <w:rPr>
            <w:rStyle w:val="Hyperlink"/>
            <w:color w:val="auto"/>
          </w:rPr>
          <w:t>art. 14 da Lei nº 14.133/2021</w:t>
        </w:r>
      </w:hyperlink>
      <w:r w:rsidRPr="009E3A5D">
        <w:rPr>
          <w:color w:val="auto"/>
        </w:rPr>
        <w:t xml:space="preserve">, legislação correlata e no item </w:t>
      </w:r>
      <w:r w:rsidRPr="009E3A5D">
        <w:rPr>
          <w:color w:val="auto"/>
        </w:rPr>
        <w:fldChar w:fldCharType="begin"/>
      </w:r>
      <w:r w:rsidRPr="009E3A5D">
        <w:rPr>
          <w:color w:val="auto"/>
        </w:rPr>
        <w:instrText xml:space="preserve"> REF _Ref117000692 \r \h  \* MERGEFORMAT </w:instrText>
      </w:r>
      <w:r w:rsidRPr="009E3A5D">
        <w:rPr>
          <w:color w:val="auto"/>
        </w:rPr>
      </w:r>
      <w:r w:rsidRPr="009E3A5D">
        <w:rPr>
          <w:color w:val="auto"/>
        </w:rPr>
        <w:fldChar w:fldCharType="separate"/>
      </w:r>
      <w:r w:rsidR="002A2870">
        <w:rPr>
          <w:color w:val="auto"/>
        </w:rPr>
        <w:t>2.6</w:t>
      </w:r>
      <w:r w:rsidRPr="009E3A5D">
        <w:rPr>
          <w:color w:val="auto"/>
        </w:rPr>
        <w:fldChar w:fldCharType="end"/>
      </w:r>
      <w:r w:rsidRPr="009E3A5D">
        <w:rPr>
          <w:color w:val="auto"/>
        </w:rPr>
        <w:t xml:space="preserve"> do edital, </w:t>
      </w:r>
      <w:bookmarkEnd w:id="36"/>
      <w:r w:rsidRPr="009E3A5D">
        <w:rPr>
          <w:color w:val="auto"/>
          <w:lang w:eastAsia="ar-SA"/>
        </w:rPr>
        <w:t>especialmente quanto à existência de sanção que impeça a participação no certame ou a futura contratação, mediante a consulta aos seguintes cadastros:</w:t>
      </w:r>
    </w:p>
    <w:p w14:paraId="1386F046" w14:textId="77777777" w:rsidR="00D84670" w:rsidRPr="009E3A5D" w:rsidRDefault="00D84670" w:rsidP="00D84670">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9E3A5D">
        <w:rPr>
          <w:rFonts w:ascii="Arial" w:hAnsi="Arial" w:cs="Arial"/>
          <w:b/>
          <w:bCs/>
          <w:sz w:val="20"/>
          <w:szCs w:val="20"/>
          <w:u w:val="single"/>
          <w:lang w:eastAsia="ar-SA"/>
        </w:rPr>
        <w:t xml:space="preserve">SICAF;  </w:t>
      </w:r>
    </w:p>
    <w:p w14:paraId="3ABC7177" w14:textId="77777777" w:rsidR="00D84670" w:rsidRPr="009E3A5D" w:rsidRDefault="00D84670" w:rsidP="00D84670">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9E3A5D">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9E3A5D">
        <w:rPr>
          <w:rFonts w:ascii="Arial" w:hAnsi="Arial" w:cs="Arial"/>
          <w:sz w:val="20"/>
          <w:szCs w:val="20"/>
        </w:rPr>
        <w:t xml:space="preserve">; </w:t>
      </w:r>
    </w:p>
    <w:p w14:paraId="6A59B95F" w14:textId="77777777" w:rsidR="00D84670" w:rsidRPr="009E3A5D" w:rsidRDefault="00D84670" w:rsidP="00D84670">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Cadastro Nacional de Condenações </w:t>
      </w:r>
      <w:proofErr w:type="spellStart"/>
      <w:r w:rsidRPr="009E3A5D">
        <w:rPr>
          <w:rFonts w:ascii="Arial" w:hAnsi="Arial" w:cs="Arial"/>
          <w:sz w:val="20"/>
          <w:szCs w:val="20"/>
        </w:rPr>
        <w:t>Cívies</w:t>
      </w:r>
      <w:proofErr w:type="spellEnd"/>
      <w:r w:rsidRPr="009E3A5D">
        <w:rPr>
          <w:rFonts w:ascii="Arial" w:hAnsi="Arial" w:cs="Arial"/>
          <w:sz w:val="20"/>
          <w:szCs w:val="20"/>
        </w:rPr>
        <w:t xml:space="preserve"> por Atos de </w:t>
      </w:r>
      <w:proofErr w:type="spellStart"/>
      <w:r w:rsidRPr="009E3A5D">
        <w:rPr>
          <w:rFonts w:ascii="Arial" w:hAnsi="Arial" w:cs="Arial"/>
          <w:sz w:val="20"/>
          <w:szCs w:val="20"/>
        </w:rPr>
        <w:t>Improbilidade</w:t>
      </w:r>
      <w:proofErr w:type="spellEnd"/>
      <w:r w:rsidRPr="009E3A5D">
        <w:rPr>
          <w:rFonts w:ascii="Arial" w:hAnsi="Arial" w:cs="Arial"/>
          <w:sz w:val="20"/>
          <w:szCs w:val="20"/>
        </w:rPr>
        <w:t xml:space="preserve"> Administrativa, mantido pelo Conselho Nacional de Justiça – CNJ, no endereço eletrônico </w:t>
      </w:r>
      <w:hyperlink r:id="rId27" w:history="1">
        <w:r w:rsidRPr="009E3A5D">
          <w:rPr>
            <w:rStyle w:val="Hyperlink"/>
            <w:rFonts w:ascii="Arial" w:hAnsi="Arial" w:cs="Arial"/>
            <w:color w:val="auto"/>
            <w:sz w:val="20"/>
            <w:szCs w:val="20"/>
          </w:rPr>
          <w:t>https://www.cnj.jus.br/improbidade_adm/consultar_requerido.php</w:t>
        </w:r>
      </w:hyperlink>
      <w:r w:rsidRPr="009E3A5D">
        <w:rPr>
          <w:rFonts w:ascii="Arial" w:hAnsi="Arial" w:cs="Arial"/>
          <w:sz w:val="20"/>
          <w:szCs w:val="20"/>
        </w:rPr>
        <w:t>;</w:t>
      </w:r>
    </w:p>
    <w:p w14:paraId="0F2954DF" w14:textId="77777777" w:rsidR="00D84670" w:rsidRPr="009E3A5D" w:rsidRDefault="00D84670" w:rsidP="00D84670">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9E3A5D">
        <w:rPr>
          <w:rFonts w:ascii="Arial" w:hAnsi="Arial" w:cs="Arial"/>
          <w:sz w:val="20"/>
          <w:szCs w:val="20"/>
        </w:rPr>
        <w:t xml:space="preserve"> Consulta </w:t>
      </w:r>
      <w:r w:rsidRPr="009E3A5D">
        <w:rPr>
          <w:rFonts w:ascii="Arial" w:hAnsi="Arial" w:cs="Arial"/>
          <w:sz w:val="20"/>
          <w:szCs w:val="20"/>
          <w:lang w:eastAsia="ar-SA"/>
        </w:rPr>
        <w:t xml:space="preserve">Cadastro de Restrições ao Direito de Contratar do Tribunal de Contas do Estado do Paraná – </w:t>
      </w:r>
      <w:r w:rsidRPr="009E3A5D">
        <w:rPr>
          <w:rFonts w:ascii="Arial" w:hAnsi="Arial" w:cs="Arial"/>
          <w:sz w:val="20"/>
          <w:szCs w:val="20"/>
          <w:lang w:eastAsia="ar-SA"/>
        </w:rPr>
        <w:lastRenderedPageBreak/>
        <w:t xml:space="preserve">TCE/PR, no endereço eletrônico </w:t>
      </w:r>
      <w:hyperlink r:id="rId28" w:history="1">
        <w:r w:rsidRPr="009E3A5D">
          <w:rPr>
            <w:rStyle w:val="Hyperlink"/>
            <w:rFonts w:ascii="Arial" w:hAnsi="Arial" w:cs="Arial"/>
            <w:color w:val="auto"/>
            <w:sz w:val="20"/>
            <w:szCs w:val="20"/>
            <w:lang w:eastAsia="ar-SA"/>
          </w:rPr>
          <w:t>https://crcap.tce.pr.gov.br/ConsultarImpedidos.aspx</w:t>
        </w:r>
      </w:hyperlink>
      <w:r w:rsidRPr="009E3A5D">
        <w:rPr>
          <w:rFonts w:ascii="Arial" w:hAnsi="Arial" w:cs="Arial"/>
          <w:sz w:val="20"/>
          <w:szCs w:val="20"/>
          <w:lang w:eastAsia="ar-SA"/>
        </w:rPr>
        <w:t xml:space="preserve">. </w:t>
      </w:r>
    </w:p>
    <w:p w14:paraId="3FA99CF1"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9E3A5D">
          <w:rPr>
            <w:rStyle w:val="Hyperlink"/>
            <w:color w:val="auto"/>
          </w:rPr>
          <w:t>artigo 12 da Lei n° 8.429, de 1992</w:t>
        </w:r>
      </w:hyperlink>
      <w:r w:rsidRPr="009E3A5D">
        <w:rPr>
          <w:color w:val="auto"/>
        </w:rPr>
        <w:t>.</w:t>
      </w:r>
    </w:p>
    <w:p w14:paraId="68F6B0A6"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9E3A5D">
          <w:rPr>
            <w:rStyle w:val="Hyperlink"/>
            <w:color w:val="auto"/>
          </w:rPr>
          <w:t xml:space="preserve">IN nº 3/2018, art. 29, </w:t>
        </w:r>
        <w:r w:rsidRPr="009E3A5D">
          <w:rPr>
            <w:rStyle w:val="Hyperlink"/>
            <w:i/>
            <w:iCs/>
            <w:color w:val="auto"/>
          </w:rPr>
          <w:t>caput</w:t>
        </w:r>
      </w:hyperlink>
      <w:r w:rsidRPr="009E3A5D">
        <w:rPr>
          <w:color w:val="auto"/>
        </w:rPr>
        <w:t>)</w:t>
      </w:r>
    </w:p>
    <w:p w14:paraId="5AE3CE1C"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A tentativa de burla será verificada por meio dos vínculos societários, linhas de fornecimento similares, dentre outros. (</w:t>
      </w:r>
      <w:hyperlink r:id="rId31" w:history="1">
        <w:r w:rsidRPr="009E3A5D">
          <w:rPr>
            <w:rStyle w:val="Hyperlink"/>
            <w:color w:val="auto"/>
          </w:rPr>
          <w:t>IN nº 3/2018, art. 29, §1º</w:t>
        </w:r>
      </w:hyperlink>
      <w:r w:rsidRPr="009E3A5D">
        <w:rPr>
          <w:color w:val="auto"/>
        </w:rPr>
        <w:t>).</w:t>
      </w:r>
    </w:p>
    <w:p w14:paraId="7066E109"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O licitante será convocado para manifestação previamente a uma eventual desclassificação. (</w:t>
      </w:r>
      <w:hyperlink r:id="rId32" w:history="1">
        <w:r w:rsidRPr="009E3A5D">
          <w:rPr>
            <w:rStyle w:val="Hyperlink"/>
            <w:color w:val="auto"/>
          </w:rPr>
          <w:t>IN nº 3/2018, art. 29, §2º</w:t>
        </w:r>
      </w:hyperlink>
      <w:r w:rsidRPr="009E3A5D">
        <w:rPr>
          <w:color w:val="auto"/>
        </w:rPr>
        <w:t>).</w:t>
      </w:r>
    </w:p>
    <w:p w14:paraId="35D40072"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t>Constatada a existência de sanção, o licitante será reputado inabilitado, por falta de condição de participação.</w:t>
      </w:r>
    </w:p>
    <w:p w14:paraId="2121D7BA"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Caso atendidas as condições de participação, será iniciado o procedimento de habilitação.</w:t>
      </w:r>
    </w:p>
    <w:p w14:paraId="2A5DCAE5"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Caso o licitante provisoriamente classificado em primeiro lugar tenha se utilizado de algum tratamento favorecido às ME/</w:t>
      </w:r>
      <w:proofErr w:type="spellStart"/>
      <w:r w:rsidRPr="009E3A5D">
        <w:rPr>
          <w:color w:val="auto"/>
        </w:rPr>
        <w:t>EPPs</w:t>
      </w:r>
      <w:proofErr w:type="spellEnd"/>
      <w:r w:rsidRPr="009E3A5D">
        <w:rPr>
          <w:color w:val="auto"/>
        </w:rPr>
        <w:t xml:space="preserve">, o pregoeiro verificará se faz jus ao benefício, em conformidade com os itens </w:t>
      </w:r>
      <w:r w:rsidRPr="009E3A5D">
        <w:rPr>
          <w:color w:val="auto"/>
        </w:rPr>
        <w:fldChar w:fldCharType="begin"/>
      </w:r>
      <w:r w:rsidRPr="009E3A5D">
        <w:rPr>
          <w:color w:val="auto"/>
        </w:rPr>
        <w:instrText xml:space="preserve"> REF _Ref117015508 \r \h  \* MERGEFORMAT </w:instrText>
      </w:r>
      <w:r w:rsidRPr="009E3A5D">
        <w:rPr>
          <w:color w:val="auto"/>
        </w:rPr>
      </w:r>
      <w:r w:rsidRPr="009E3A5D">
        <w:rPr>
          <w:color w:val="auto"/>
        </w:rPr>
        <w:fldChar w:fldCharType="separate"/>
      </w:r>
      <w:r w:rsidR="002A2870">
        <w:rPr>
          <w:color w:val="auto"/>
        </w:rPr>
        <w:t>2.5.1</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_Ref117000019 \r \h  \* MERGEFORMAT </w:instrText>
      </w:r>
      <w:r w:rsidRPr="009E3A5D">
        <w:rPr>
          <w:color w:val="auto"/>
        </w:rPr>
      </w:r>
      <w:r w:rsidRPr="009E3A5D">
        <w:rPr>
          <w:color w:val="auto"/>
        </w:rPr>
        <w:fldChar w:fldCharType="separate"/>
      </w:r>
      <w:r w:rsidR="002A2870">
        <w:rPr>
          <w:color w:val="auto"/>
        </w:rPr>
        <w:t>3.8</w:t>
      </w:r>
      <w:r w:rsidRPr="009E3A5D">
        <w:rPr>
          <w:color w:val="auto"/>
        </w:rPr>
        <w:fldChar w:fldCharType="end"/>
      </w:r>
      <w:r w:rsidRPr="009E3A5D">
        <w:rPr>
          <w:color w:val="auto"/>
        </w:rPr>
        <w:t xml:space="preserve"> deste edital.</w:t>
      </w:r>
    </w:p>
    <w:p w14:paraId="6B3D823D" w14:textId="77777777" w:rsidR="00D84670" w:rsidRPr="009E3A5D" w:rsidRDefault="00D84670" w:rsidP="00D84670">
      <w:pPr>
        <w:pStyle w:val="Nivel2"/>
        <w:numPr>
          <w:ilvl w:val="1"/>
          <w:numId w:val="1"/>
        </w:numPr>
        <w:spacing w:beforeLines="120" w:before="288" w:afterLines="120" w:after="288" w:line="312" w:lineRule="auto"/>
        <w:ind w:left="0" w:firstLine="567"/>
        <w:rPr>
          <w:b/>
          <w:color w:val="auto"/>
        </w:rPr>
      </w:pPr>
      <w:r w:rsidRPr="009E3A5D">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9E3A5D">
          <w:rPr>
            <w:rStyle w:val="Hyperlink"/>
            <w:color w:val="auto"/>
          </w:rPr>
          <w:t>artigo 29 a 35 da IN SEGES nº 73, de 30 de setembro de 2022</w:t>
        </w:r>
      </w:hyperlink>
      <w:r w:rsidRPr="009E3A5D">
        <w:rPr>
          <w:color w:val="auto"/>
        </w:rPr>
        <w:t>.</w:t>
      </w:r>
    </w:p>
    <w:p w14:paraId="31BA5034" w14:textId="77777777" w:rsidR="00D84670" w:rsidRPr="009E3A5D" w:rsidRDefault="00D84670" w:rsidP="00D84670">
      <w:pPr>
        <w:pStyle w:val="Nivel2"/>
        <w:numPr>
          <w:ilvl w:val="1"/>
          <w:numId w:val="1"/>
        </w:numPr>
        <w:spacing w:beforeLines="120" w:before="288" w:afterLines="120" w:after="288" w:line="312" w:lineRule="auto"/>
        <w:ind w:left="0" w:firstLine="567"/>
        <w:rPr>
          <w:b/>
          <w:color w:val="auto"/>
        </w:rPr>
      </w:pPr>
      <w:r w:rsidRPr="009E3A5D">
        <w:rPr>
          <w:color w:val="auto"/>
        </w:rPr>
        <w:t xml:space="preserve">Será desclassificada a proposta vencedora que: </w:t>
      </w:r>
    </w:p>
    <w:p w14:paraId="53A3A00C" w14:textId="77777777" w:rsidR="00D84670" w:rsidRPr="009E3A5D" w:rsidRDefault="00D84670" w:rsidP="00D84670">
      <w:pPr>
        <w:pStyle w:val="Nivel3"/>
        <w:numPr>
          <w:ilvl w:val="2"/>
          <w:numId w:val="1"/>
        </w:numPr>
        <w:spacing w:beforeLines="120" w:before="288" w:afterLines="120" w:after="288" w:line="312" w:lineRule="auto"/>
        <w:ind w:left="0" w:firstLine="709"/>
        <w:rPr>
          <w:b/>
          <w:color w:val="auto"/>
        </w:rPr>
      </w:pPr>
      <w:r w:rsidRPr="009E3A5D">
        <w:rPr>
          <w:color w:val="auto"/>
        </w:rPr>
        <w:t>contiver vícios insanáveis;</w:t>
      </w:r>
    </w:p>
    <w:p w14:paraId="473FDF4D" w14:textId="77777777" w:rsidR="00D84670" w:rsidRPr="009E3A5D" w:rsidRDefault="00D84670" w:rsidP="00D84670">
      <w:pPr>
        <w:pStyle w:val="Nivel3"/>
        <w:numPr>
          <w:ilvl w:val="2"/>
          <w:numId w:val="1"/>
        </w:numPr>
        <w:spacing w:beforeLines="120" w:before="288" w:afterLines="120" w:after="288" w:line="312" w:lineRule="auto"/>
        <w:ind w:left="0" w:firstLine="709"/>
        <w:rPr>
          <w:b/>
          <w:color w:val="auto"/>
        </w:rPr>
      </w:pPr>
      <w:r w:rsidRPr="009E3A5D">
        <w:rPr>
          <w:color w:val="auto"/>
        </w:rPr>
        <w:t>não obedecer às especificações técnicas contidas no Termo de Referência;</w:t>
      </w:r>
    </w:p>
    <w:p w14:paraId="786658DF" w14:textId="77777777" w:rsidR="00D84670" w:rsidRPr="009E3A5D" w:rsidRDefault="00D84670" w:rsidP="00D84670">
      <w:pPr>
        <w:pStyle w:val="Nivel3"/>
        <w:numPr>
          <w:ilvl w:val="2"/>
          <w:numId w:val="1"/>
        </w:numPr>
        <w:spacing w:beforeLines="120" w:before="288" w:afterLines="120" w:after="288" w:line="312" w:lineRule="auto"/>
        <w:ind w:left="0" w:firstLine="709"/>
        <w:rPr>
          <w:b/>
          <w:color w:val="auto"/>
        </w:rPr>
      </w:pPr>
      <w:r w:rsidRPr="009E3A5D">
        <w:rPr>
          <w:color w:val="auto"/>
        </w:rPr>
        <w:t>apresentar preços inexequíveis ou permanecerem acima do preço máximo definido para a contratação;</w:t>
      </w:r>
    </w:p>
    <w:p w14:paraId="096C634B" w14:textId="77777777" w:rsidR="00D84670" w:rsidRPr="009E3A5D" w:rsidRDefault="00D84670" w:rsidP="00D84670">
      <w:pPr>
        <w:pStyle w:val="Nivel3"/>
        <w:numPr>
          <w:ilvl w:val="2"/>
          <w:numId w:val="1"/>
        </w:numPr>
        <w:spacing w:beforeLines="120" w:before="288" w:afterLines="120" w:after="288" w:line="312" w:lineRule="auto"/>
        <w:ind w:left="0" w:firstLine="709"/>
        <w:rPr>
          <w:b/>
          <w:color w:val="auto"/>
        </w:rPr>
      </w:pPr>
      <w:r w:rsidRPr="009E3A5D">
        <w:rPr>
          <w:color w:val="auto"/>
        </w:rPr>
        <w:t>não tiverem sua exequibilidade demonstrada, quando exigido pela Administração;</w:t>
      </w:r>
    </w:p>
    <w:p w14:paraId="1E29E686" w14:textId="77777777" w:rsidR="00D84670" w:rsidRPr="009E3A5D" w:rsidRDefault="00D84670" w:rsidP="00D84670">
      <w:pPr>
        <w:pStyle w:val="Nivel3"/>
        <w:numPr>
          <w:ilvl w:val="2"/>
          <w:numId w:val="1"/>
        </w:numPr>
        <w:spacing w:beforeLines="120" w:before="288" w:afterLines="120" w:after="288" w:line="312" w:lineRule="auto"/>
        <w:ind w:left="0" w:firstLine="709"/>
        <w:rPr>
          <w:b/>
          <w:color w:val="auto"/>
        </w:rPr>
      </w:pPr>
      <w:r w:rsidRPr="009E3A5D">
        <w:rPr>
          <w:color w:val="auto"/>
        </w:rPr>
        <w:t>apresentar desconformidade com quaisquer outras exigências deste Edital ou seus anexos, desde que insanável.</w:t>
      </w:r>
    </w:p>
    <w:p w14:paraId="487D77F3" w14:textId="77777777" w:rsidR="00D84670" w:rsidRPr="009E3A5D" w:rsidRDefault="00D84670" w:rsidP="00D84670">
      <w:pPr>
        <w:pStyle w:val="Nivel2"/>
        <w:numPr>
          <w:ilvl w:val="1"/>
          <w:numId w:val="1"/>
        </w:numPr>
        <w:spacing w:beforeLines="120" w:before="288" w:afterLines="120" w:after="288" w:line="312" w:lineRule="auto"/>
        <w:ind w:left="0" w:firstLine="567"/>
        <w:rPr>
          <w:b/>
          <w:bCs/>
          <w:color w:val="auto"/>
        </w:rPr>
      </w:pPr>
      <w:r w:rsidRPr="009E3A5D">
        <w:rPr>
          <w:color w:val="auto"/>
        </w:rPr>
        <w:t>No caso de bens e serviços em geral, é indício de inexequibilidade das propostas valores inferiores a 70% (setenta por cento) do valor orçado pela Administração ( a depender do caso).</w:t>
      </w:r>
    </w:p>
    <w:p w14:paraId="106F73E1" w14:textId="77777777" w:rsidR="00D84670" w:rsidRPr="009E3A5D" w:rsidRDefault="00D84670" w:rsidP="00D84670">
      <w:pPr>
        <w:pStyle w:val="Nivel3"/>
        <w:numPr>
          <w:ilvl w:val="2"/>
          <w:numId w:val="1"/>
        </w:numPr>
        <w:spacing w:beforeLines="120" w:before="288" w:afterLines="120" w:after="288" w:line="312" w:lineRule="auto"/>
        <w:ind w:left="0" w:firstLine="709"/>
        <w:rPr>
          <w:color w:val="auto"/>
        </w:rPr>
      </w:pPr>
      <w:r w:rsidRPr="009E3A5D">
        <w:rPr>
          <w:color w:val="auto"/>
        </w:rPr>
        <w:lastRenderedPageBreak/>
        <w:t xml:space="preserve">A inexequibilidade, na hipótese de que trata o </w:t>
      </w:r>
      <w:r w:rsidRPr="009E3A5D">
        <w:rPr>
          <w:b/>
          <w:bCs/>
          <w:color w:val="auto"/>
        </w:rPr>
        <w:t>caput</w:t>
      </w:r>
      <w:r w:rsidRPr="009E3A5D">
        <w:rPr>
          <w:color w:val="auto"/>
        </w:rPr>
        <w:t>, só será considerada após diligência do pregoeiro, que comprove:</w:t>
      </w:r>
    </w:p>
    <w:p w14:paraId="1EBD46F9" w14:textId="77777777" w:rsidR="00D84670" w:rsidRPr="009E3A5D" w:rsidRDefault="00D84670" w:rsidP="00D84670">
      <w:pPr>
        <w:pStyle w:val="Nivel4"/>
        <w:numPr>
          <w:ilvl w:val="3"/>
          <w:numId w:val="1"/>
        </w:numPr>
        <w:spacing w:beforeLines="120" w:before="288" w:afterLines="120" w:after="288" w:line="312" w:lineRule="auto"/>
        <w:ind w:left="0" w:firstLine="851"/>
      </w:pPr>
      <w:r w:rsidRPr="009E3A5D">
        <w:t>que o custo do licitante ultrapassa o valor da proposta; e</w:t>
      </w:r>
    </w:p>
    <w:p w14:paraId="5E5875D4" w14:textId="77777777" w:rsidR="00D84670" w:rsidRPr="009E3A5D" w:rsidRDefault="00D84670" w:rsidP="00D84670">
      <w:pPr>
        <w:pStyle w:val="Nivel4"/>
        <w:numPr>
          <w:ilvl w:val="3"/>
          <w:numId w:val="1"/>
        </w:numPr>
        <w:spacing w:beforeLines="120" w:before="288" w:afterLines="120" w:after="288" w:line="312" w:lineRule="auto"/>
        <w:ind w:left="0" w:firstLine="851"/>
      </w:pPr>
      <w:r w:rsidRPr="009E3A5D">
        <w:t>inexistirem custos de oportunidade capazes de justificar o vulto da oferta.</w:t>
      </w:r>
    </w:p>
    <w:p w14:paraId="02AD28C6" w14:textId="77777777" w:rsidR="00D84670" w:rsidRPr="009E3A5D" w:rsidRDefault="00D84670" w:rsidP="00D84670">
      <w:pPr>
        <w:pStyle w:val="Nivel2"/>
        <w:numPr>
          <w:ilvl w:val="1"/>
          <w:numId w:val="1"/>
        </w:numPr>
        <w:spacing w:beforeLines="120" w:before="288" w:afterLines="120" w:after="288" w:line="312" w:lineRule="auto"/>
        <w:ind w:left="0" w:firstLine="567"/>
        <w:rPr>
          <w:b/>
          <w:color w:val="auto"/>
        </w:rPr>
      </w:pPr>
      <w:r w:rsidRPr="009E3A5D">
        <w:rPr>
          <w:color w:val="auto"/>
        </w:rPr>
        <w:t>Se houver indícios de inexequibilidade da proposta de preço, ou em caso da necessidade de esclarecimentos complementares, poderão ser efetuadas diligências, para que a empresa comprove a exequibilidade da proposta.</w:t>
      </w:r>
    </w:p>
    <w:p w14:paraId="4801F6D7" w14:textId="77777777" w:rsidR="00D84670" w:rsidRPr="009E3A5D" w:rsidRDefault="00D84670" w:rsidP="00D84670">
      <w:pPr>
        <w:pStyle w:val="Nivel2"/>
        <w:numPr>
          <w:ilvl w:val="1"/>
          <w:numId w:val="1"/>
        </w:numPr>
        <w:spacing w:beforeLines="120" w:before="288" w:afterLines="120" w:after="288" w:line="312" w:lineRule="auto"/>
        <w:ind w:left="0" w:firstLine="567"/>
        <w:rPr>
          <w:b/>
          <w:color w:val="auto"/>
        </w:rPr>
      </w:pPr>
      <w:r w:rsidRPr="009E3A5D">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E6777D1" w14:textId="77777777" w:rsidR="00D84670" w:rsidRPr="009E3A5D" w:rsidRDefault="00D84670" w:rsidP="00D84670">
      <w:pPr>
        <w:pStyle w:val="Nivel2"/>
        <w:numPr>
          <w:ilvl w:val="1"/>
          <w:numId w:val="1"/>
        </w:numPr>
        <w:spacing w:beforeLines="120" w:before="288" w:afterLines="120" w:after="288" w:line="312" w:lineRule="auto"/>
        <w:ind w:left="0" w:firstLine="567"/>
        <w:rPr>
          <w:b/>
          <w:color w:val="auto"/>
        </w:rPr>
      </w:pPr>
      <w:r w:rsidRPr="009E3A5D">
        <w:rPr>
          <w:color w:val="auto"/>
        </w:rPr>
        <w:t>Erros no preenchimento da planilha não constituem motivo para a desclassificação da proposta. A planilha poderá́ ser ajustada pelo fornecedor, no prazo indicado pelo sistema, desde que não haja majoração do preço.</w:t>
      </w:r>
    </w:p>
    <w:p w14:paraId="326C5203" w14:textId="77777777" w:rsidR="00D84670" w:rsidRPr="009E3A5D" w:rsidRDefault="00D84670" w:rsidP="00D84670">
      <w:pPr>
        <w:pStyle w:val="Nivel3"/>
        <w:numPr>
          <w:ilvl w:val="2"/>
          <w:numId w:val="1"/>
        </w:numPr>
        <w:spacing w:beforeLines="120" w:before="288" w:afterLines="120" w:after="288" w:line="312" w:lineRule="auto"/>
        <w:ind w:left="0" w:firstLine="709"/>
        <w:rPr>
          <w:b/>
          <w:color w:val="auto"/>
        </w:rPr>
      </w:pPr>
      <w:r w:rsidRPr="009E3A5D">
        <w:rPr>
          <w:color w:val="auto"/>
        </w:rPr>
        <w:t>O ajuste de que trata este dispositivo se limita a sanar erros ou falhas que não alterem a substância das propostas;</w:t>
      </w:r>
    </w:p>
    <w:p w14:paraId="009302B4" w14:textId="77777777" w:rsidR="00D84670" w:rsidRPr="009E3A5D" w:rsidRDefault="00D84670" w:rsidP="00D84670">
      <w:pPr>
        <w:pStyle w:val="Nivel3"/>
        <w:numPr>
          <w:ilvl w:val="2"/>
          <w:numId w:val="1"/>
        </w:numPr>
        <w:spacing w:beforeLines="120" w:before="288" w:afterLines="120" w:after="288" w:line="312" w:lineRule="auto"/>
        <w:ind w:left="0" w:firstLine="709"/>
        <w:rPr>
          <w:b/>
          <w:color w:val="auto"/>
        </w:rPr>
      </w:pPr>
      <w:r w:rsidRPr="009E3A5D">
        <w:rPr>
          <w:color w:val="auto"/>
        </w:rPr>
        <w:t>Considera-se erro no preenchimento da planilha passível de correção a indicação de recolhimento de impostos e contribuições na forma do Simples Nacional, quando não cabível esse regime.</w:t>
      </w:r>
    </w:p>
    <w:p w14:paraId="22DB5D0E" w14:textId="77777777" w:rsidR="00D84670" w:rsidRPr="009E3A5D" w:rsidRDefault="00D84670" w:rsidP="00D84670">
      <w:pPr>
        <w:pStyle w:val="Nivel2"/>
        <w:numPr>
          <w:ilvl w:val="1"/>
          <w:numId w:val="1"/>
        </w:numPr>
        <w:spacing w:beforeLines="120" w:before="288" w:afterLines="120" w:after="288" w:line="312" w:lineRule="auto"/>
        <w:ind w:left="0" w:firstLine="567"/>
        <w:rPr>
          <w:b/>
          <w:bCs/>
          <w:i/>
          <w:iCs/>
          <w:color w:val="auto"/>
          <w:u w:val="single"/>
        </w:rPr>
      </w:pPr>
      <w:r w:rsidRPr="009E3A5D">
        <w:rPr>
          <w:color w:val="auto"/>
        </w:rPr>
        <w:t>Caso o Termo de Referência exija a apresentação de amostra, o licitante classificado em primeiro lugar deverá apresentá-la, conforme disciplinado no Termo de Referência, sob pena de não aceitação da proposta</w:t>
      </w:r>
      <w:r w:rsidRPr="009E3A5D">
        <w:rPr>
          <w:b/>
          <w:bCs/>
          <w:color w:val="auto"/>
          <w:u w:val="single"/>
        </w:rPr>
        <w:t>.</w:t>
      </w:r>
    </w:p>
    <w:p w14:paraId="548D9543"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Por meio de mensagem no sistema, será divulgado o local e horário de realização do procedimento para a avaliação das amostras, cuja presença será facultada a todos os interessados, incluindo os demais licitantes.</w:t>
      </w:r>
    </w:p>
    <w:p w14:paraId="56A41301"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Os resultados das avaliações serão divulgados por meio de mensagem no sistema.</w:t>
      </w:r>
    </w:p>
    <w:p w14:paraId="6F79DF7B"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317F74E2" w14:textId="77777777" w:rsidR="00D84670" w:rsidRPr="009E3A5D" w:rsidRDefault="00D84670" w:rsidP="00D84670">
      <w:pPr>
        <w:pStyle w:val="Nivel2"/>
        <w:numPr>
          <w:ilvl w:val="1"/>
          <w:numId w:val="1"/>
        </w:numPr>
        <w:spacing w:beforeLines="120" w:before="288" w:afterLines="120" w:after="288" w:line="312" w:lineRule="auto"/>
        <w:ind w:left="0" w:firstLine="567"/>
        <w:rPr>
          <w:color w:val="auto"/>
        </w:rPr>
      </w:pPr>
      <w:r w:rsidRPr="009E3A5D">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1B3DE0B" w14:textId="77777777" w:rsidR="00D84670" w:rsidRPr="009E3A5D" w:rsidRDefault="00D84670" w:rsidP="00D84670">
      <w:pPr>
        <w:pStyle w:val="Nivel01"/>
        <w:numPr>
          <w:ilvl w:val="0"/>
          <w:numId w:val="1"/>
        </w:numPr>
        <w:spacing w:beforeLines="120" w:before="288" w:afterLines="120" w:after="288" w:line="312" w:lineRule="auto"/>
        <w:ind w:left="0" w:firstLine="567"/>
        <w:rPr>
          <w:b/>
          <w:bCs/>
        </w:rPr>
      </w:pPr>
      <w:bookmarkStart w:id="37" w:name="_Toc184908648"/>
      <w:bookmarkStart w:id="38" w:name="_Ref114663777"/>
      <w:r w:rsidRPr="009E3A5D">
        <w:rPr>
          <w:b/>
          <w:bCs/>
        </w:rPr>
        <w:t>DA FASE DE HABILITAÇÃO</w:t>
      </w:r>
      <w:bookmarkEnd w:id="37"/>
    </w:p>
    <w:p w14:paraId="6C59FA99" w14:textId="77777777" w:rsidR="00D84670" w:rsidRPr="009E3A5D" w:rsidRDefault="00D84670" w:rsidP="00D84670">
      <w:pPr>
        <w:pStyle w:val="Nivel2"/>
        <w:numPr>
          <w:ilvl w:val="1"/>
          <w:numId w:val="1"/>
        </w:numPr>
        <w:spacing w:beforeLines="120" w:before="288" w:afterLines="120" w:after="288" w:line="312" w:lineRule="auto"/>
        <w:ind w:left="0" w:firstLine="567"/>
        <w:rPr>
          <w:rStyle w:val="Hyperlink"/>
          <w:color w:val="auto"/>
        </w:rPr>
      </w:pPr>
      <w:r w:rsidRPr="009E3A5D">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9E3A5D">
          <w:rPr>
            <w:rStyle w:val="Hyperlink"/>
            <w:color w:val="auto"/>
          </w:rPr>
          <w:t>arts</w:t>
        </w:r>
        <w:proofErr w:type="spellEnd"/>
        <w:r w:rsidRPr="009E3A5D">
          <w:rPr>
            <w:rStyle w:val="Hyperlink"/>
            <w:color w:val="auto"/>
          </w:rPr>
          <w:t>. 62 a 70 da Lei nº 14.133, de 2021</w:t>
        </w:r>
      </w:hyperlink>
      <w:r w:rsidRPr="009E3A5D">
        <w:rPr>
          <w:rStyle w:val="Hyperlink"/>
          <w:color w:val="auto"/>
        </w:rPr>
        <w:t xml:space="preserve">, a </w:t>
      </w:r>
      <w:r w:rsidRPr="009E3A5D">
        <w:rPr>
          <w:rStyle w:val="Hyperlink"/>
          <w:color w:val="auto"/>
        </w:rPr>
        <w:lastRenderedPageBreak/>
        <w:t>documentação relacionada nos itens a seguir (</w:t>
      </w:r>
      <w:r w:rsidRPr="009E3A5D">
        <w:rPr>
          <w:rStyle w:val="Hyperlink"/>
          <w:b/>
          <w:bCs/>
          <w:color w:val="auto"/>
        </w:rPr>
        <w:t>podem ser apresentados previamente ou serão solicitados apenas do licitante vencedor</w:t>
      </w:r>
      <w:r w:rsidRPr="009E3A5D">
        <w:rPr>
          <w:rStyle w:val="Hyperlink"/>
          <w:color w:val="auto"/>
        </w:rPr>
        <w:t>):</w:t>
      </w:r>
    </w:p>
    <w:p w14:paraId="52EFBF09" w14:textId="77777777" w:rsidR="00D84670" w:rsidRPr="009E3A5D" w:rsidRDefault="00D84670" w:rsidP="00D84670">
      <w:pPr>
        <w:pStyle w:val="Nivel2"/>
        <w:numPr>
          <w:ilvl w:val="1"/>
          <w:numId w:val="1"/>
        </w:numPr>
        <w:spacing w:beforeLines="120" w:before="288" w:afterLines="120" w:after="288" w:line="312" w:lineRule="auto"/>
        <w:ind w:left="0" w:firstLine="567"/>
        <w:rPr>
          <w:b/>
          <w:color w:val="auto"/>
        </w:rPr>
      </w:pPr>
      <w:r w:rsidRPr="009E3A5D">
        <w:rPr>
          <w:b/>
          <w:color w:val="auto"/>
        </w:rPr>
        <w:t>Habilitação Jurídica:</w:t>
      </w:r>
    </w:p>
    <w:p w14:paraId="5280ABFD"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No caso de empresário individual: inscrição no Registro Público de Empresas Mercantis, a cargo da Junta Comercial da respectiva sede;</w:t>
      </w:r>
    </w:p>
    <w:p w14:paraId="2D52DC15"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Em se tratando de microempreendedor individual — MEI: Certificado da Condição de Microempreendedor Individual - CCMEI, cuja aceitação ficará condicionada à verificação da autenticidade no site www.portaldoempreendedor.gov.br;</w:t>
      </w:r>
    </w:p>
    <w:p w14:paraId="5ED1DCEE"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415855B"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Inscrição no Registro Público de Empresas Mercantis onde opera, com averbação no Registro onde tem sede a matriz, no caso de ser o participante sucursal, filial ou agência;</w:t>
      </w:r>
    </w:p>
    <w:p w14:paraId="38A9C74E"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No caso de sociedade simples: inscrição do ato constitutivo no Registro Civil das Pessoas Jurídicas do local de sua sede, acompanhada de prova da indicação dos seus administradores;</w:t>
      </w:r>
    </w:p>
    <w:p w14:paraId="644FCD9B"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48F9E14"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No caso de empresa ou sociedade estrangeira em funcionamento no País: decreto de autorização;</w:t>
      </w:r>
    </w:p>
    <w:p w14:paraId="74B05F3F"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Os documentos acima deverão estar acompanhados de todas as alterações ou da consolidação respectiva.</w:t>
      </w:r>
    </w:p>
    <w:p w14:paraId="2D42E900" w14:textId="77777777" w:rsidR="00D84670" w:rsidRPr="009E3A5D" w:rsidRDefault="00D84670" w:rsidP="00D84670">
      <w:pPr>
        <w:pStyle w:val="Nivel2"/>
        <w:numPr>
          <w:ilvl w:val="1"/>
          <w:numId w:val="11"/>
        </w:numPr>
        <w:spacing w:beforeLines="120" w:before="288" w:afterLines="120" w:after="288" w:line="312" w:lineRule="auto"/>
        <w:ind w:left="0" w:firstLine="567"/>
        <w:rPr>
          <w:b/>
          <w:color w:val="auto"/>
        </w:rPr>
      </w:pPr>
      <w:r w:rsidRPr="009E3A5D">
        <w:rPr>
          <w:b/>
          <w:color w:val="auto"/>
        </w:rPr>
        <w:t xml:space="preserve"> Regularidade fiscal e trabalhista:</w:t>
      </w:r>
    </w:p>
    <w:p w14:paraId="7AF17B3D"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Prova de Registro Ativo no Cadastro Nacional da Pessoa Jurídica (CNPJ/MF);</w:t>
      </w:r>
    </w:p>
    <w:p w14:paraId="1D11D5FD"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Certidão Conjunta Negativa de Débitos Relativos a Tributos Federais e a Dívida Ativa da União;</w:t>
      </w:r>
    </w:p>
    <w:p w14:paraId="504B0414"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8E863CE"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Estaduais;</w:t>
      </w:r>
    </w:p>
    <w:p w14:paraId="3649CF4C"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de Tributos Municipais da Sede da proponente;</w:t>
      </w:r>
    </w:p>
    <w:p w14:paraId="48A25AF2"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Certidão Negativa de Débitos Trabalhistas – CNDT (</w:t>
      </w:r>
      <w:hyperlink r:id="rId35">
        <w:r w:rsidRPr="009E3A5D">
          <w:rPr>
            <w:color w:val="auto"/>
          </w:rPr>
          <w:t>www.tst.jus.br</w:t>
        </w:r>
      </w:hyperlink>
      <w:r w:rsidRPr="009E3A5D">
        <w:rPr>
          <w:color w:val="auto"/>
        </w:rPr>
        <w:t>).</w:t>
      </w:r>
    </w:p>
    <w:p w14:paraId="1787C292"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lastRenderedPageBreak/>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E40078C" w14:textId="77777777" w:rsidR="00D84670" w:rsidRPr="009E3A5D" w:rsidRDefault="00D84670" w:rsidP="00D84670">
      <w:pPr>
        <w:pStyle w:val="Nivel2"/>
        <w:numPr>
          <w:ilvl w:val="1"/>
          <w:numId w:val="11"/>
        </w:numPr>
        <w:spacing w:beforeLines="120" w:before="288" w:afterLines="120" w:after="288" w:line="312" w:lineRule="auto"/>
        <w:ind w:left="0" w:firstLine="567"/>
        <w:rPr>
          <w:b/>
          <w:color w:val="auto"/>
        </w:rPr>
      </w:pPr>
      <w:r w:rsidRPr="009E3A5D">
        <w:rPr>
          <w:b/>
          <w:color w:val="auto"/>
        </w:rPr>
        <w:t xml:space="preserve"> Qualificação Econômico-Financeira:</w:t>
      </w:r>
    </w:p>
    <w:p w14:paraId="096E5BA8"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Certidão negativa de falência expedida pelo distribuidor da sede da pessoa jurídica. (Caso não conste na Certidão o prazo de validade da mesma, será considerado o prazo de 90 (noventa) dias contados da data da sua emissão.</w:t>
      </w:r>
    </w:p>
    <w:p w14:paraId="69BEEEAE" w14:textId="77777777" w:rsidR="00D84670" w:rsidRPr="009E3A5D" w:rsidRDefault="00D84670" w:rsidP="00D84670">
      <w:pPr>
        <w:pStyle w:val="Nivel2"/>
        <w:numPr>
          <w:ilvl w:val="1"/>
          <w:numId w:val="11"/>
        </w:numPr>
        <w:spacing w:beforeLines="120" w:before="288" w:afterLines="120" w:after="288" w:line="312" w:lineRule="auto"/>
        <w:ind w:left="0" w:firstLine="567"/>
        <w:rPr>
          <w:b/>
          <w:color w:val="auto"/>
        </w:rPr>
      </w:pPr>
      <w:r w:rsidRPr="009E3A5D">
        <w:rPr>
          <w:b/>
          <w:color w:val="auto"/>
        </w:rPr>
        <w:t>Declarações unificadas (conforme anexo IV do Edital):</w:t>
      </w:r>
    </w:p>
    <w:p w14:paraId="5CD78152" w14:textId="77777777" w:rsidR="00D84670" w:rsidRPr="009E3A5D" w:rsidRDefault="00D84670" w:rsidP="00D84670">
      <w:pPr>
        <w:pStyle w:val="Nivel2"/>
        <w:numPr>
          <w:ilvl w:val="0"/>
          <w:numId w:val="12"/>
        </w:numPr>
        <w:spacing w:beforeLines="120" w:before="288" w:afterLines="120" w:after="288" w:line="312" w:lineRule="auto"/>
        <w:ind w:left="567" w:firstLine="0"/>
        <w:rPr>
          <w:color w:val="auto"/>
        </w:rPr>
      </w:pPr>
      <w:r w:rsidRPr="009E3A5D">
        <w:rPr>
          <w:color w:val="auto"/>
        </w:rPr>
        <w:t>Declaração do proponente de que não pesa contra si, declaração de inidoneidade que tenha sido expedida por órgão da Administração Pública de qualquer esfera de Governo;</w:t>
      </w:r>
    </w:p>
    <w:p w14:paraId="52890725" w14:textId="77777777" w:rsidR="00D84670" w:rsidRPr="009E3A5D" w:rsidRDefault="00D84670" w:rsidP="00D84670">
      <w:pPr>
        <w:pStyle w:val="Nivel2"/>
        <w:numPr>
          <w:ilvl w:val="0"/>
          <w:numId w:val="12"/>
        </w:numPr>
        <w:spacing w:beforeLines="120" w:before="288" w:afterLines="120" w:after="288" w:line="312" w:lineRule="auto"/>
        <w:ind w:left="567" w:firstLine="0"/>
        <w:rPr>
          <w:color w:val="auto"/>
        </w:rPr>
      </w:pPr>
      <w:r w:rsidRPr="009E3A5D">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DE406E8" w14:textId="77777777" w:rsidR="00D84670" w:rsidRPr="009E3A5D" w:rsidRDefault="00D84670" w:rsidP="00D84670">
      <w:pPr>
        <w:pStyle w:val="Nivel2"/>
        <w:numPr>
          <w:ilvl w:val="0"/>
          <w:numId w:val="12"/>
        </w:numPr>
        <w:spacing w:beforeLines="120" w:before="288" w:afterLines="120" w:after="288" w:line="312" w:lineRule="auto"/>
        <w:ind w:left="567" w:firstLine="0"/>
        <w:rPr>
          <w:color w:val="auto"/>
        </w:rPr>
      </w:pPr>
      <w:r w:rsidRPr="009E3A5D">
        <w:rPr>
          <w:color w:val="auto"/>
        </w:rPr>
        <w:t>Declaração de que não emprega menor de 18 anos em trabalho noturno, perigoso ou insalubre e não emprega menor de 16 anos, salvo menor, a partir de 14 anos, na condição de aprendiz, nos termos do artigo 7°, XXXIII, da Constituição;</w:t>
      </w:r>
    </w:p>
    <w:p w14:paraId="5FE9E4C5" w14:textId="77777777" w:rsidR="00D84670" w:rsidRPr="009E3A5D" w:rsidRDefault="00D84670" w:rsidP="00D84670">
      <w:pPr>
        <w:pStyle w:val="Nivel2"/>
        <w:numPr>
          <w:ilvl w:val="0"/>
          <w:numId w:val="12"/>
        </w:numPr>
        <w:spacing w:beforeLines="120" w:before="288" w:afterLines="120" w:after="288" w:line="312" w:lineRule="auto"/>
        <w:ind w:left="567" w:firstLine="0"/>
        <w:rPr>
          <w:color w:val="auto"/>
        </w:rPr>
      </w:pPr>
      <w:r w:rsidRPr="009E3A5D">
        <w:rPr>
          <w:color w:val="auto"/>
        </w:rPr>
        <w:t>Declaração de que não possui empregados executando trabalho degradante ou forçado, observando o disposto nos incisos III e IV do art. 1º e no inciso III do art. 5º da Constituição Federal;</w:t>
      </w:r>
    </w:p>
    <w:p w14:paraId="2AFA4863" w14:textId="77777777" w:rsidR="00D84670" w:rsidRPr="009E3A5D" w:rsidRDefault="00D84670" w:rsidP="00D84670">
      <w:pPr>
        <w:pStyle w:val="Nivel2"/>
        <w:numPr>
          <w:ilvl w:val="0"/>
          <w:numId w:val="12"/>
        </w:numPr>
        <w:spacing w:beforeLines="120" w:before="288" w:afterLines="120" w:after="288" w:line="312" w:lineRule="auto"/>
        <w:ind w:left="567" w:firstLine="0"/>
        <w:rPr>
          <w:color w:val="auto"/>
        </w:rPr>
      </w:pPr>
      <w:r w:rsidRPr="009E3A5D">
        <w:rPr>
          <w:color w:val="auto"/>
        </w:rPr>
        <w:t>Declaração de enquadramento em regime de tributação de microempresa ou Empresa de Pequeno Porte (na hipótese do licitante ser um ME ou EPP).</w:t>
      </w:r>
    </w:p>
    <w:p w14:paraId="5EB7CA3E"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As microempresas e empresas de pequeno porte deverão apresentar toda a documentação exigida para efeito de comprovação da regularidade fiscal, mesmo que esta apresente alguma restrição.</w:t>
      </w:r>
    </w:p>
    <w:p w14:paraId="4BD682EA"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7F693567"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232ADED" w14:textId="77777777" w:rsidR="00D84670" w:rsidRPr="009E3A5D" w:rsidRDefault="00D84670" w:rsidP="00D84670">
      <w:pPr>
        <w:pStyle w:val="Nivel2"/>
        <w:numPr>
          <w:ilvl w:val="2"/>
          <w:numId w:val="11"/>
        </w:numPr>
        <w:spacing w:beforeLines="120" w:before="288" w:afterLines="120" w:after="288" w:line="312" w:lineRule="auto"/>
        <w:ind w:left="567" w:hanging="1"/>
        <w:rPr>
          <w:color w:val="auto"/>
        </w:rPr>
      </w:pPr>
      <w:r w:rsidRPr="009E3A5D">
        <w:rPr>
          <w:color w:val="auto"/>
        </w:rPr>
        <w:t xml:space="preserve">A não-regularização da documentação no prazo previsto no subitem anterior implicará decadência do direito à contratação, sem prejuízo das sanções previstas no art. 155 da Lei n.º 14.133/2021, sendo facultado à </w:t>
      </w:r>
      <w:r w:rsidRPr="009E3A5D">
        <w:rPr>
          <w:color w:val="auto"/>
        </w:rPr>
        <w:lastRenderedPageBreak/>
        <w:t>Administração convocar os licitantes remanescentes, na ordem de classificação, para a assinatura do contrato, ou revogar a licitação.</w:t>
      </w:r>
    </w:p>
    <w:p w14:paraId="6D471A29"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Será considerada habilitada a licitante cuja documentação atenda plenamente aos requisitos previstos em edital.</w:t>
      </w:r>
    </w:p>
    <w:p w14:paraId="5BC39885" w14:textId="77777777" w:rsidR="00D84670" w:rsidRPr="009E3A5D" w:rsidRDefault="00D84670" w:rsidP="00D84670">
      <w:pPr>
        <w:pStyle w:val="Nivel3"/>
        <w:numPr>
          <w:ilvl w:val="2"/>
          <w:numId w:val="11"/>
        </w:numPr>
        <w:spacing w:beforeLines="120" w:before="288" w:afterLines="120" w:after="288" w:line="312" w:lineRule="auto"/>
        <w:ind w:left="284" w:hanging="1"/>
        <w:rPr>
          <w:b/>
          <w:bCs/>
          <w:i/>
          <w:iCs/>
          <w:color w:val="auto"/>
          <w:u w:val="single"/>
        </w:rPr>
      </w:pPr>
      <w:r w:rsidRPr="009E3A5D">
        <w:rPr>
          <w:b/>
          <w:bCs/>
          <w:color w:val="auto"/>
          <w:u w:val="single"/>
        </w:rPr>
        <w:t>A documentação exigida para fins de habilitação jurídica, fiscal, social e trabalhista e econômico-</w:t>
      </w:r>
      <w:proofErr w:type="spellStart"/>
      <w:r w:rsidRPr="009E3A5D">
        <w:rPr>
          <w:b/>
          <w:bCs/>
          <w:color w:val="auto"/>
          <w:u w:val="single"/>
        </w:rPr>
        <w:t>ﬁnanceira</w:t>
      </w:r>
      <w:proofErr w:type="spellEnd"/>
      <w:r w:rsidRPr="009E3A5D">
        <w:rPr>
          <w:b/>
          <w:bCs/>
          <w:color w:val="auto"/>
          <w:u w:val="single"/>
        </w:rPr>
        <w:t>, poderá ser substituída pelo registro cadastral no SICAF.</w:t>
      </w:r>
      <w:bookmarkEnd w:id="38"/>
    </w:p>
    <w:p w14:paraId="79BF205F" w14:textId="77777777" w:rsidR="00D84670" w:rsidRPr="009E3A5D" w:rsidRDefault="00D84670" w:rsidP="00D84670">
      <w:pPr>
        <w:pStyle w:val="Nivel2"/>
        <w:numPr>
          <w:ilvl w:val="1"/>
          <w:numId w:val="11"/>
        </w:numPr>
        <w:spacing w:beforeLines="120" w:before="288" w:afterLines="120" w:after="288" w:line="312" w:lineRule="auto"/>
        <w:ind w:left="0" w:firstLine="567"/>
        <w:rPr>
          <w:i/>
          <w:color w:val="auto"/>
        </w:rPr>
      </w:pPr>
      <w:r w:rsidRPr="009E3A5D">
        <w:rPr>
          <w:color w:val="auto"/>
        </w:rPr>
        <w:t>Quando permitida a participação de empresas estrangeiras que não funcionem no País, as exigências de habilitação serão atendidas mediante documentos equivalentes, inicialmente apresentados em tradução livre.</w:t>
      </w:r>
    </w:p>
    <w:p w14:paraId="3449D898" w14:textId="77777777" w:rsidR="00D84670" w:rsidRPr="009E3A5D" w:rsidRDefault="00D84670" w:rsidP="00D84670">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o licitante vencedor ser empresa estrangeira que não funcione no País, para </w:t>
      </w:r>
      <w:proofErr w:type="spellStart"/>
      <w:r w:rsidRPr="009E3A5D">
        <w:rPr>
          <w:color w:val="auto"/>
        </w:rPr>
        <w:t>ﬁns</w:t>
      </w:r>
      <w:proofErr w:type="spellEnd"/>
      <w:r w:rsidRPr="009E3A5D">
        <w:rPr>
          <w:color w:val="auto"/>
        </w:rPr>
        <w:t xml:space="preserve"> de assinatura do contrato ou da ata de registro de preços, os documentos exigidos para a habilitação serão traduzidos por tradutor juramentado no País e apostilados nos termos do disposto no </w:t>
      </w:r>
      <w:hyperlink r:id="rId36" w:history="1">
        <w:r w:rsidRPr="009E3A5D">
          <w:rPr>
            <w:rStyle w:val="Hyperlink"/>
            <w:color w:val="auto"/>
          </w:rPr>
          <w:t>Decreto nº 8.660, de 29 de janeiro de 2016</w:t>
        </w:r>
      </w:hyperlink>
      <w:r w:rsidRPr="009E3A5D">
        <w:rPr>
          <w:color w:val="auto"/>
        </w:rPr>
        <w:t xml:space="preserve">, ou de outro que venha a substituí-lo, ou </w:t>
      </w:r>
      <w:proofErr w:type="spellStart"/>
      <w:r w:rsidRPr="009E3A5D">
        <w:rPr>
          <w:color w:val="auto"/>
        </w:rPr>
        <w:t>consularizados</w:t>
      </w:r>
      <w:proofErr w:type="spellEnd"/>
      <w:r w:rsidRPr="009E3A5D">
        <w:rPr>
          <w:color w:val="auto"/>
        </w:rPr>
        <w:t xml:space="preserve"> pelos respectivos consulados ou embaixadas.</w:t>
      </w:r>
    </w:p>
    <w:p w14:paraId="10071145"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Os documentos exigidos para fins de habilitação poderão ser apresentados em original ou por cópia autenticada digitalmente.</w:t>
      </w:r>
    </w:p>
    <w:p w14:paraId="7A2E3391" w14:textId="77777777" w:rsidR="00D84670" w:rsidRPr="009E3A5D" w:rsidRDefault="00D84670" w:rsidP="00D84670">
      <w:pPr>
        <w:pStyle w:val="Nivel2"/>
        <w:numPr>
          <w:ilvl w:val="1"/>
          <w:numId w:val="11"/>
        </w:numPr>
        <w:spacing w:beforeLines="120" w:before="288" w:afterLines="120" w:after="288" w:line="312" w:lineRule="auto"/>
        <w:ind w:left="0" w:firstLine="567"/>
        <w:rPr>
          <w:i/>
          <w:color w:val="auto"/>
        </w:rPr>
      </w:pPr>
      <w:r w:rsidRPr="009E3A5D">
        <w:rPr>
          <w:color w:val="auto"/>
        </w:rPr>
        <w:t>Os documentos exigidos para fins de habilitação poderão ser substituídos por registro cadastral emitido por órgão ou entidade pública, desde que o registro tenha sido feito em obediência ao disposto na Lei nº 14.133/2021.</w:t>
      </w:r>
    </w:p>
    <w:p w14:paraId="597D4805"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9E3A5D">
          <w:rPr>
            <w:rStyle w:val="Hyperlink"/>
            <w:color w:val="auto"/>
          </w:rPr>
          <w:t>art. 63, I, da Lei nº 14.133/2021</w:t>
        </w:r>
      </w:hyperlink>
      <w:r w:rsidRPr="009E3A5D">
        <w:rPr>
          <w:color w:val="auto"/>
        </w:rPr>
        <w:t>).</w:t>
      </w:r>
    </w:p>
    <w:p w14:paraId="3640DBE2" w14:textId="77777777" w:rsidR="00D84670" w:rsidRPr="009E3A5D" w:rsidRDefault="00D84670" w:rsidP="00D84670">
      <w:pPr>
        <w:pStyle w:val="Nivel2"/>
        <w:numPr>
          <w:ilvl w:val="1"/>
          <w:numId w:val="11"/>
        </w:numPr>
        <w:spacing w:beforeLines="120" w:before="288" w:afterLines="120" w:after="288" w:line="312" w:lineRule="auto"/>
        <w:ind w:left="0" w:firstLine="567"/>
        <w:rPr>
          <w:i/>
          <w:color w:val="auto"/>
        </w:rPr>
      </w:pPr>
      <w:r w:rsidRPr="009E3A5D">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1402E70" w14:textId="77777777" w:rsidR="00D84670" w:rsidRPr="009E3A5D" w:rsidRDefault="00D84670" w:rsidP="00D84670">
      <w:pPr>
        <w:pStyle w:val="Nivel2"/>
        <w:numPr>
          <w:ilvl w:val="1"/>
          <w:numId w:val="11"/>
        </w:numPr>
        <w:spacing w:beforeLines="120" w:before="288" w:afterLines="120" w:after="288" w:line="312" w:lineRule="auto"/>
        <w:ind w:left="0" w:firstLine="567"/>
        <w:rPr>
          <w:i/>
          <w:color w:val="auto"/>
        </w:rPr>
      </w:pPr>
      <w:r w:rsidRPr="009E3A5D">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6426783" w14:textId="77777777" w:rsidR="00D84670" w:rsidRPr="009E3A5D" w:rsidRDefault="00D84670" w:rsidP="00D84670">
      <w:pPr>
        <w:pStyle w:val="Nivel2"/>
        <w:numPr>
          <w:ilvl w:val="1"/>
          <w:numId w:val="11"/>
        </w:numPr>
        <w:spacing w:beforeLines="120" w:before="288" w:afterLines="120" w:after="288" w:line="312" w:lineRule="auto"/>
        <w:ind w:left="0" w:firstLine="567"/>
        <w:rPr>
          <w:i/>
          <w:color w:val="auto"/>
        </w:rPr>
      </w:pPr>
      <w:r w:rsidRPr="009E3A5D">
        <w:rPr>
          <w:color w:val="auto"/>
        </w:rPr>
        <w:t>A habilitação será verificada por meio do SICAF, nos documentos por ele abrangidos.</w:t>
      </w:r>
    </w:p>
    <w:p w14:paraId="7C89EAEC"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r w:rsidRPr="009E3A5D">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8" w:anchor="art4" w:history="1">
        <w:r w:rsidRPr="009E3A5D">
          <w:rPr>
            <w:rStyle w:val="Hyperlink"/>
            <w:color w:val="auto"/>
          </w:rPr>
          <w:t>IN nº 3/2018, art. 4º, §1º, e art. 6º, §4º</w:t>
        </w:r>
      </w:hyperlink>
      <w:r w:rsidRPr="009E3A5D">
        <w:rPr>
          <w:color w:val="auto"/>
        </w:rPr>
        <w:t>).</w:t>
      </w:r>
    </w:p>
    <w:p w14:paraId="520653DF"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9" w:history="1">
        <w:r w:rsidRPr="009E3A5D">
          <w:rPr>
            <w:rStyle w:val="Hyperlink"/>
            <w:color w:val="auto"/>
          </w:rPr>
          <w:t xml:space="preserve">IN nº 3/2018, art. 7º, </w:t>
        </w:r>
        <w:r w:rsidRPr="009E3A5D">
          <w:rPr>
            <w:rStyle w:val="Hyperlink"/>
            <w:i/>
            <w:iCs/>
            <w:color w:val="auto"/>
          </w:rPr>
          <w:t>caput</w:t>
        </w:r>
      </w:hyperlink>
      <w:r w:rsidRPr="009E3A5D">
        <w:rPr>
          <w:color w:val="auto"/>
        </w:rPr>
        <w:t>).</w:t>
      </w:r>
    </w:p>
    <w:p w14:paraId="57CC80D4"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r w:rsidRPr="009E3A5D">
        <w:rPr>
          <w:color w:val="auto"/>
        </w:rPr>
        <w:lastRenderedPageBreak/>
        <w:t>A não observância do disposto no item anterior poderá ensejar desclassificação no momento da habilitação. (</w:t>
      </w:r>
      <w:hyperlink r:id="rId40" w:history="1">
        <w:r w:rsidRPr="009E3A5D">
          <w:rPr>
            <w:rStyle w:val="Hyperlink"/>
            <w:color w:val="auto"/>
          </w:rPr>
          <w:t>IN nº 3/2018, art. 7º, parágrafo único</w:t>
        </w:r>
      </w:hyperlink>
      <w:r w:rsidRPr="009E3A5D">
        <w:rPr>
          <w:color w:val="auto"/>
        </w:rPr>
        <w:t>).</w:t>
      </w:r>
    </w:p>
    <w:p w14:paraId="5B7737A8" w14:textId="77777777" w:rsidR="00D84670" w:rsidRPr="009E3A5D" w:rsidRDefault="00D84670" w:rsidP="00D84670">
      <w:pPr>
        <w:pStyle w:val="Nivel2"/>
        <w:numPr>
          <w:ilvl w:val="1"/>
          <w:numId w:val="11"/>
        </w:numPr>
        <w:spacing w:beforeLines="120" w:before="288" w:afterLines="120" w:after="288" w:line="312" w:lineRule="auto"/>
        <w:ind w:left="0" w:firstLine="567"/>
        <w:rPr>
          <w:i/>
          <w:iCs/>
          <w:color w:val="auto"/>
        </w:rPr>
      </w:pPr>
      <w:r w:rsidRPr="009E3A5D">
        <w:rPr>
          <w:color w:val="auto"/>
        </w:rPr>
        <w:t>A verificação pelo pregoeiro, em sítios eletrônicos oficiais de órgãos e entidades emissores de certidões constitui meio legal de prova, para fins de habilitação.</w:t>
      </w:r>
    </w:p>
    <w:p w14:paraId="079EFE6D" w14:textId="77777777" w:rsidR="00D84670" w:rsidRPr="009E3A5D" w:rsidRDefault="00D84670" w:rsidP="00D84670">
      <w:pPr>
        <w:pStyle w:val="Nivel3"/>
        <w:numPr>
          <w:ilvl w:val="2"/>
          <w:numId w:val="11"/>
        </w:numPr>
        <w:spacing w:beforeLines="120" w:before="288" w:afterLines="120" w:after="288" w:line="312" w:lineRule="auto"/>
        <w:ind w:left="0" w:firstLine="709"/>
        <w:rPr>
          <w:i/>
          <w:iCs/>
          <w:color w:val="auto"/>
        </w:rPr>
      </w:pPr>
      <w:bookmarkStart w:id="39" w:name="_Ref114663151"/>
      <w:r w:rsidRPr="009E3A5D">
        <w:rPr>
          <w:color w:val="auto"/>
        </w:rPr>
        <w:t xml:space="preserve">Os documentos exigidos para habilitação que não estejam contemplados no SICAF serão enviados por meio do sistema, em formato digital, no prazo de </w:t>
      </w:r>
      <w:r w:rsidRPr="009E3A5D">
        <w:rPr>
          <w:b/>
          <w:bCs/>
          <w:color w:val="auto"/>
          <w:u w:val="single"/>
        </w:rPr>
        <w:t>02 (duas) Horas</w:t>
      </w:r>
      <w:r w:rsidRPr="009E3A5D">
        <w:rPr>
          <w:color w:val="auto"/>
        </w:rPr>
        <w:t>, prorrogável por igual período, contado da solicitação do pregoeiro, mediante pedido fundamentado.</w:t>
      </w:r>
      <w:bookmarkEnd w:id="39"/>
    </w:p>
    <w:p w14:paraId="79935FA1" w14:textId="77777777" w:rsidR="00D84670" w:rsidRPr="009E3A5D" w:rsidRDefault="00D84670" w:rsidP="00D84670">
      <w:pPr>
        <w:pStyle w:val="Nivel3"/>
        <w:numPr>
          <w:ilvl w:val="2"/>
          <w:numId w:val="11"/>
        </w:numPr>
        <w:spacing w:beforeLines="120" w:before="288" w:afterLines="120" w:after="288" w:line="312" w:lineRule="auto"/>
        <w:ind w:left="0" w:firstLine="709"/>
        <w:rPr>
          <w:i/>
          <w:iCs/>
          <w:color w:val="auto"/>
        </w:rPr>
      </w:pPr>
      <w:r w:rsidRPr="009E3A5D">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9E3A5D">
          <w:rPr>
            <w:rStyle w:val="Hyperlink"/>
            <w:color w:val="auto"/>
          </w:rPr>
          <w:t xml:space="preserve">§ 1º do art. 36 e no § 1º do art. 39 da </w:t>
        </w:r>
        <w:r w:rsidRPr="009E3A5D">
          <w:rPr>
            <w:rStyle w:val="Hyperlink"/>
            <w:i/>
            <w:iCs/>
            <w:color w:val="auto"/>
          </w:rPr>
          <w:t>Instrução Normativa SEGES nº 73, de 30 de setembro de 2022</w:t>
        </w:r>
        <w:r w:rsidRPr="009E3A5D">
          <w:rPr>
            <w:rStyle w:val="Hyperlink"/>
            <w:color w:val="auto"/>
          </w:rPr>
          <w:t>.</w:t>
        </w:r>
      </w:hyperlink>
    </w:p>
    <w:p w14:paraId="25C8A0FF" w14:textId="77777777" w:rsidR="00D84670" w:rsidRPr="009E3A5D" w:rsidRDefault="00D84670" w:rsidP="00D84670">
      <w:pPr>
        <w:pStyle w:val="Nivel2"/>
        <w:numPr>
          <w:ilvl w:val="1"/>
          <w:numId w:val="11"/>
        </w:numPr>
        <w:spacing w:beforeLines="120" w:before="288" w:afterLines="120" w:after="288" w:line="312" w:lineRule="auto"/>
        <w:ind w:left="0" w:firstLine="567"/>
        <w:rPr>
          <w:i/>
          <w:color w:val="auto"/>
        </w:rPr>
      </w:pPr>
      <w:r w:rsidRPr="009E3A5D">
        <w:rPr>
          <w:color w:val="auto"/>
        </w:rPr>
        <w:t>A verificação no SICAF ou a exigência dos documentos nele não contidos somente será feita em relação ao licitante vencedor.</w:t>
      </w:r>
    </w:p>
    <w:p w14:paraId="1CD513B5" w14:textId="77777777" w:rsidR="00D84670" w:rsidRPr="009E3A5D" w:rsidRDefault="00D84670" w:rsidP="00D84670">
      <w:pPr>
        <w:pStyle w:val="Nivel3"/>
        <w:numPr>
          <w:ilvl w:val="2"/>
          <w:numId w:val="11"/>
        </w:numPr>
        <w:spacing w:beforeLines="120" w:before="288" w:afterLines="120" w:after="288" w:line="312" w:lineRule="auto"/>
        <w:ind w:left="0" w:firstLine="709"/>
        <w:rPr>
          <w:i/>
          <w:color w:val="auto"/>
        </w:rPr>
      </w:pPr>
      <w:r w:rsidRPr="009E3A5D">
        <w:rPr>
          <w:color w:val="auto"/>
        </w:rPr>
        <w:t>Os documentos relativos à regularidade fiscal que constem do Termo de Referência somente serão exigidos, em qualquer caso, em momento posterior ao julgamento das propostas, e apenas do licitante mais bem classificado.</w:t>
      </w:r>
    </w:p>
    <w:p w14:paraId="3561BBA7" w14:textId="77777777" w:rsidR="00D84670" w:rsidRPr="009E3A5D" w:rsidRDefault="00D84670" w:rsidP="00D84670">
      <w:pPr>
        <w:pStyle w:val="Nivel3"/>
        <w:numPr>
          <w:ilvl w:val="2"/>
          <w:numId w:val="11"/>
        </w:numPr>
        <w:spacing w:beforeLines="120" w:before="288" w:afterLines="120" w:after="288" w:line="312" w:lineRule="auto"/>
        <w:ind w:left="0" w:firstLine="709"/>
        <w:rPr>
          <w:i/>
          <w:color w:val="auto"/>
        </w:rPr>
      </w:pPr>
      <w:r w:rsidRPr="009E3A5D">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168D8A7" w14:textId="77777777" w:rsidR="00D84670" w:rsidRPr="009E3A5D" w:rsidRDefault="00D84670" w:rsidP="00D84670">
      <w:pPr>
        <w:pStyle w:val="Nivel2"/>
        <w:numPr>
          <w:ilvl w:val="1"/>
          <w:numId w:val="11"/>
        </w:numPr>
        <w:spacing w:beforeLines="120" w:before="288" w:afterLines="120" w:after="288" w:line="312" w:lineRule="auto"/>
        <w:ind w:left="0" w:firstLine="567"/>
        <w:rPr>
          <w:i/>
          <w:color w:val="auto"/>
        </w:rPr>
      </w:pPr>
      <w:r w:rsidRPr="009E3A5D">
        <w:rPr>
          <w:color w:val="auto"/>
        </w:rPr>
        <w:t>Após a entrega dos documentos para habilitação, não será permitida a substituição ou a apresentação de novos documentos, salvo em sede de diligência, para (</w:t>
      </w:r>
      <w:hyperlink r:id="rId42" w:anchor="art64" w:history="1">
        <w:r w:rsidRPr="009E3A5D">
          <w:rPr>
            <w:rStyle w:val="Hyperlink"/>
            <w:color w:val="auto"/>
          </w:rPr>
          <w:t>Lei 14.133/21, art. 64</w:t>
        </w:r>
      </w:hyperlink>
      <w:r w:rsidRPr="009E3A5D">
        <w:rPr>
          <w:color w:val="auto"/>
        </w:rPr>
        <w:t xml:space="preserve">, e </w:t>
      </w:r>
      <w:hyperlink r:id="rId43" w:history="1">
        <w:r w:rsidRPr="009E3A5D">
          <w:rPr>
            <w:rStyle w:val="Hyperlink"/>
            <w:color w:val="auto"/>
          </w:rPr>
          <w:t>IN 73/2022, art. 39, §4º</w:t>
        </w:r>
      </w:hyperlink>
      <w:r w:rsidRPr="009E3A5D">
        <w:rPr>
          <w:color w:val="auto"/>
        </w:rPr>
        <w:t>):</w:t>
      </w:r>
    </w:p>
    <w:p w14:paraId="2E4C301F" w14:textId="77777777" w:rsidR="00D84670" w:rsidRPr="009E3A5D" w:rsidRDefault="00D84670" w:rsidP="00D84670">
      <w:pPr>
        <w:pStyle w:val="Nivel3"/>
        <w:numPr>
          <w:ilvl w:val="2"/>
          <w:numId w:val="11"/>
        </w:numPr>
        <w:spacing w:beforeLines="120" w:before="288" w:afterLines="120" w:after="288" w:line="312" w:lineRule="auto"/>
        <w:ind w:left="0" w:firstLine="709"/>
        <w:rPr>
          <w:i/>
          <w:iCs/>
          <w:color w:val="auto"/>
        </w:rPr>
      </w:pPr>
      <w:r w:rsidRPr="009E3A5D">
        <w:rPr>
          <w:color w:val="auto"/>
        </w:rPr>
        <w:t>complementação de informações acerca dos documentos já apresentados pelos licitantes e desde que necessária para apurar fatos existentes à época da abertura do certame; e</w:t>
      </w:r>
    </w:p>
    <w:p w14:paraId="3BDEEA9B" w14:textId="77777777" w:rsidR="00D84670" w:rsidRPr="009E3A5D" w:rsidRDefault="00D84670" w:rsidP="00D84670">
      <w:pPr>
        <w:pStyle w:val="Nivel3"/>
        <w:numPr>
          <w:ilvl w:val="2"/>
          <w:numId w:val="11"/>
        </w:numPr>
        <w:spacing w:beforeLines="120" w:before="288" w:afterLines="120" w:after="288" w:line="312" w:lineRule="auto"/>
        <w:ind w:left="0" w:firstLine="709"/>
        <w:rPr>
          <w:i/>
          <w:iCs/>
          <w:color w:val="auto"/>
        </w:rPr>
      </w:pPr>
      <w:r w:rsidRPr="009E3A5D">
        <w:rPr>
          <w:color w:val="auto"/>
        </w:rPr>
        <w:t>atualização de documentos cuja validade tenha expirado após a data de recebimento das propostas;</w:t>
      </w:r>
    </w:p>
    <w:p w14:paraId="71DB1D60" w14:textId="77777777" w:rsidR="00D84670" w:rsidRPr="009E3A5D" w:rsidRDefault="00D84670" w:rsidP="00D84670">
      <w:pPr>
        <w:pStyle w:val="Nivel2"/>
        <w:numPr>
          <w:ilvl w:val="1"/>
          <w:numId w:val="11"/>
        </w:numPr>
        <w:spacing w:beforeLines="120" w:before="288" w:afterLines="120" w:after="288" w:line="312" w:lineRule="auto"/>
        <w:ind w:left="0" w:firstLine="567"/>
        <w:rPr>
          <w:i/>
          <w:color w:val="auto"/>
        </w:rPr>
      </w:pPr>
      <w:bookmarkStart w:id="40" w:name="_Ref114670319"/>
      <w:r w:rsidRPr="009E3A5D">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E3A5D">
        <w:rPr>
          <w:color w:val="auto"/>
        </w:rPr>
        <w:t>eﬁcácia</w:t>
      </w:r>
      <w:proofErr w:type="spellEnd"/>
      <w:r w:rsidRPr="009E3A5D">
        <w:rPr>
          <w:color w:val="auto"/>
        </w:rPr>
        <w:t xml:space="preserve"> para fins de habilitação e classificação.</w:t>
      </w:r>
      <w:bookmarkEnd w:id="40"/>
    </w:p>
    <w:p w14:paraId="7E02E4F5" w14:textId="77777777" w:rsidR="00D84670" w:rsidRPr="009E3A5D" w:rsidRDefault="00D84670" w:rsidP="00D84670">
      <w:pPr>
        <w:pStyle w:val="Nivel2"/>
        <w:numPr>
          <w:ilvl w:val="1"/>
          <w:numId w:val="11"/>
        </w:numPr>
        <w:spacing w:beforeLines="120" w:before="288" w:afterLines="120" w:after="288" w:line="312" w:lineRule="auto"/>
        <w:ind w:left="0" w:firstLine="567"/>
        <w:rPr>
          <w:i/>
          <w:iCs/>
          <w:color w:val="auto"/>
        </w:rPr>
      </w:pPr>
      <w:bookmarkStart w:id="41" w:name="_Ref114665528"/>
      <w:r w:rsidRPr="009E3A5D">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9E3A5D">
        <w:rPr>
          <w:color w:val="auto"/>
        </w:rPr>
        <w:fldChar w:fldCharType="begin"/>
      </w:r>
      <w:r w:rsidRPr="009E3A5D">
        <w:rPr>
          <w:color w:val="auto"/>
        </w:rPr>
        <w:instrText xml:space="preserve"> REF _Ref114663151 \r \h  \* MERGEFORMAT </w:instrText>
      </w:r>
      <w:r w:rsidRPr="009E3A5D">
        <w:rPr>
          <w:color w:val="auto"/>
        </w:rPr>
      </w:r>
      <w:r w:rsidRPr="009E3A5D">
        <w:rPr>
          <w:color w:val="auto"/>
        </w:rPr>
        <w:fldChar w:fldCharType="separate"/>
      </w:r>
      <w:r w:rsidR="002A2870">
        <w:rPr>
          <w:color w:val="auto"/>
        </w:rPr>
        <w:t>7.15.1</w:t>
      </w:r>
      <w:r w:rsidRPr="009E3A5D">
        <w:rPr>
          <w:color w:val="auto"/>
        </w:rPr>
        <w:fldChar w:fldCharType="end"/>
      </w:r>
      <w:r w:rsidRPr="009E3A5D">
        <w:rPr>
          <w:color w:val="auto"/>
        </w:rPr>
        <w:t>.</w:t>
      </w:r>
      <w:bookmarkEnd w:id="41"/>
    </w:p>
    <w:p w14:paraId="50167939" w14:textId="77777777" w:rsidR="00D84670" w:rsidRPr="009E3A5D" w:rsidRDefault="00D84670" w:rsidP="00D84670">
      <w:pPr>
        <w:pStyle w:val="Nivel2"/>
        <w:numPr>
          <w:ilvl w:val="1"/>
          <w:numId w:val="11"/>
        </w:numPr>
        <w:spacing w:beforeLines="120" w:before="288" w:afterLines="120" w:after="288" w:line="312" w:lineRule="auto"/>
        <w:ind w:left="0" w:firstLine="567"/>
        <w:rPr>
          <w:i/>
          <w:color w:val="auto"/>
        </w:rPr>
      </w:pPr>
      <w:bookmarkStart w:id="42" w:name="_Ref114665515"/>
      <w:r w:rsidRPr="009E3A5D">
        <w:rPr>
          <w:color w:val="auto"/>
        </w:rPr>
        <w:t>Somente serão disponibilizados para acesso público os documentos de habilitação do licitante cuja proposta atenda ao edital de licitação, após concluídos os procedimentos de que trata o subitem anterior</w:t>
      </w:r>
      <w:bookmarkEnd w:id="42"/>
      <w:r w:rsidRPr="009E3A5D">
        <w:rPr>
          <w:color w:val="auto"/>
        </w:rPr>
        <w:t>.</w:t>
      </w:r>
    </w:p>
    <w:p w14:paraId="0935610B" w14:textId="77777777" w:rsidR="00D84670" w:rsidRPr="009E3A5D" w:rsidRDefault="00D84670" w:rsidP="00D84670">
      <w:pPr>
        <w:pStyle w:val="Nivel2"/>
        <w:numPr>
          <w:ilvl w:val="1"/>
          <w:numId w:val="11"/>
        </w:numPr>
        <w:spacing w:beforeLines="120" w:before="288" w:afterLines="120" w:after="288" w:line="312" w:lineRule="auto"/>
        <w:ind w:left="0" w:firstLine="567"/>
        <w:rPr>
          <w:i/>
          <w:color w:val="auto"/>
        </w:rPr>
      </w:pPr>
      <w:r w:rsidRPr="009E3A5D">
        <w:rPr>
          <w:color w:val="auto"/>
        </w:rPr>
        <w:lastRenderedPageBreak/>
        <w:t>A comprovação de regularidade fiscal e trabalhista das microempresas e das empresas de pequeno porte somente será exigida para efeito de contratação, e não como condição para participação na licitação (</w:t>
      </w:r>
      <w:hyperlink r:id="rId44" w:anchor="art4" w:history="1">
        <w:r w:rsidRPr="009E3A5D">
          <w:rPr>
            <w:rStyle w:val="Hyperlink"/>
            <w:color w:val="auto"/>
          </w:rPr>
          <w:t>art. 4º do Decreto nº 8.538/2015</w:t>
        </w:r>
      </w:hyperlink>
      <w:r w:rsidRPr="009E3A5D">
        <w:rPr>
          <w:color w:val="auto"/>
        </w:rPr>
        <w:t>).</w:t>
      </w:r>
    </w:p>
    <w:p w14:paraId="5FD89499" w14:textId="77777777" w:rsidR="00D84670" w:rsidRPr="0026672C" w:rsidRDefault="00D84670" w:rsidP="00D84670">
      <w:pPr>
        <w:pStyle w:val="Nivel2"/>
        <w:numPr>
          <w:ilvl w:val="1"/>
          <w:numId w:val="11"/>
        </w:numPr>
        <w:spacing w:beforeLines="120" w:before="288" w:afterLines="120" w:after="288" w:line="312" w:lineRule="auto"/>
        <w:ind w:left="0" w:firstLine="567"/>
        <w:rPr>
          <w:i/>
          <w:color w:val="auto"/>
        </w:rPr>
      </w:pPr>
      <w:r w:rsidRPr="009E3A5D">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12C994DD" w14:textId="77777777" w:rsidR="00D84670" w:rsidRPr="0026672C" w:rsidRDefault="00D84670" w:rsidP="00D84670">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26672C">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5A60AF9C" w14:textId="77777777" w:rsidR="00D84670" w:rsidRPr="009E3A5D" w:rsidRDefault="00D84670" w:rsidP="00D84670">
      <w:pPr>
        <w:pStyle w:val="Nivel01"/>
        <w:numPr>
          <w:ilvl w:val="0"/>
          <w:numId w:val="11"/>
        </w:numPr>
        <w:spacing w:beforeLines="120" w:before="288" w:afterLines="120" w:after="288" w:line="312" w:lineRule="auto"/>
        <w:ind w:left="0" w:firstLine="567"/>
        <w:rPr>
          <w:b/>
          <w:bCs/>
        </w:rPr>
      </w:pPr>
      <w:bookmarkStart w:id="43" w:name="_Toc184908649"/>
      <w:r w:rsidRPr="009E3A5D">
        <w:rPr>
          <w:b/>
          <w:bCs/>
        </w:rPr>
        <w:t>DOS RECURSOS</w:t>
      </w:r>
      <w:bookmarkEnd w:id="43"/>
    </w:p>
    <w:p w14:paraId="4A3DDEE5"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 xml:space="preserve">A interposição de recurso referente ao julgamento das propostas, à habilitação ou inabilitação de licitantes, à anulação ou revogação da licitação, observará o disposto no </w:t>
      </w:r>
      <w:hyperlink r:id="rId45" w:anchor="art165" w:history="1">
        <w:r w:rsidRPr="009E3A5D">
          <w:rPr>
            <w:rStyle w:val="Hyperlink"/>
            <w:color w:val="auto"/>
          </w:rPr>
          <w:t>art. 165 da Lei nº 14.133, de 2021</w:t>
        </w:r>
      </w:hyperlink>
      <w:r w:rsidRPr="009E3A5D">
        <w:rPr>
          <w:color w:val="auto"/>
        </w:rPr>
        <w:t>.</w:t>
      </w:r>
    </w:p>
    <w:p w14:paraId="429CCE42"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O prazo recursal é de 3 (três) dias úteis, contados da data de intimação ou de lavratura da ata.</w:t>
      </w:r>
    </w:p>
    <w:p w14:paraId="14A1965E"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Quando o recurso apresentado impugnar o julgamento das propostas ou o ato de habilitação ou inabilitação do licitante:</w:t>
      </w:r>
    </w:p>
    <w:p w14:paraId="16124634" w14:textId="77777777" w:rsidR="00D84670" w:rsidRPr="009E3A5D" w:rsidRDefault="00D84670" w:rsidP="00D84670">
      <w:pPr>
        <w:pStyle w:val="Nivel3"/>
        <w:numPr>
          <w:ilvl w:val="2"/>
          <w:numId w:val="11"/>
        </w:numPr>
        <w:spacing w:beforeLines="120" w:before="288" w:afterLines="120" w:after="288" w:line="312" w:lineRule="auto"/>
        <w:ind w:left="0" w:firstLine="567"/>
        <w:rPr>
          <w:color w:val="auto"/>
        </w:rPr>
      </w:pPr>
      <w:r w:rsidRPr="009E3A5D">
        <w:rPr>
          <w:color w:val="auto"/>
        </w:rPr>
        <w:t>a intenção de recorrer deverá ser manifestada imediatamente, sob pena de preclusão;</w:t>
      </w:r>
    </w:p>
    <w:p w14:paraId="561BF941" w14:textId="77777777" w:rsidR="00D84670" w:rsidRPr="009E3A5D" w:rsidRDefault="00D84670" w:rsidP="00D84670">
      <w:pPr>
        <w:pStyle w:val="Nivel3"/>
        <w:numPr>
          <w:ilvl w:val="2"/>
          <w:numId w:val="11"/>
        </w:numPr>
        <w:spacing w:beforeLines="120" w:before="288" w:afterLines="120" w:after="288" w:line="312" w:lineRule="auto"/>
        <w:ind w:left="0" w:firstLine="567"/>
        <w:rPr>
          <w:color w:val="auto"/>
        </w:rPr>
      </w:pPr>
      <w:r w:rsidRPr="009E3A5D">
        <w:rPr>
          <w:color w:val="auto"/>
        </w:rPr>
        <w:t>o prazo para apresentação das razões recursais será iniciado na data de intimação ou de lavratura da ata de habilitação ou inabilitação;</w:t>
      </w:r>
    </w:p>
    <w:p w14:paraId="0A360D94" w14:textId="77777777" w:rsidR="00D84670" w:rsidRPr="009E3A5D" w:rsidRDefault="00D84670" w:rsidP="00D84670">
      <w:pPr>
        <w:pStyle w:val="Nivel3"/>
        <w:numPr>
          <w:ilvl w:val="2"/>
          <w:numId w:val="11"/>
        </w:numPr>
        <w:spacing w:beforeLines="120" w:before="288" w:afterLines="120" w:after="288" w:line="312" w:lineRule="auto"/>
        <w:ind w:left="0" w:firstLine="567"/>
        <w:rPr>
          <w:color w:val="auto"/>
        </w:rPr>
      </w:pPr>
      <w:r w:rsidRPr="009E3A5D">
        <w:rPr>
          <w:color w:val="auto"/>
        </w:rPr>
        <w:t>na hipótese de adoção da inversão de fases prevista no </w:t>
      </w:r>
      <w:hyperlink r:id="rId46" w:anchor="art17§1" w:history="1">
        <w:r w:rsidRPr="009E3A5D">
          <w:rPr>
            <w:rStyle w:val="Hyperlink"/>
            <w:color w:val="auto"/>
          </w:rPr>
          <w:t>§ 1º do art. 17 da Lei nº 14.133, de 2021</w:t>
        </w:r>
      </w:hyperlink>
      <w:r w:rsidRPr="009E3A5D">
        <w:rPr>
          <w:color w:val="auto"/>
        </w:rPr>
        <w:t>, o prazo para apresentação das razões recursais será iniciado na data de intimação da ata de julgamento.</w:t>
      </w:r>
    </w:p>
    <w:p w14:paraId="56B3ADDF"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Os recursos deverão ser encaminhados em campo próprio do sistema.</w:t>
      </w:r>
    </w:p>
    <w:p w14:paraId="46222C50"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0ACCE9"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 xml:space="preserve">Os recursos interpostos fora do prazo não serão conhecidos. </w:t>
      </w:r>
    </w:p>
    <w:p w14:paraId="4163C3F0"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6097FE"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 xml:space="preserve">O recurso e o pedido de reconsideração terão efeito suspensivo do ato ou da decisão recorrida até que sobrevenha decisão final da autoridade competente. </w:t>
      </w:r>
    </w:p>
    <w:p w14:paraId="33B3C1E4"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 xml:space="preserve">O acolhimento do recurso invalida tão somente os atos insuscetíveis de aproveitamento. </w:t>
      </w:r>
    </w:p>
    <w:p w14:paraId="122220C5"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lastRenderedPageBreak/>
        <w:t xml:space="preserve">Os autos do processo permanecerão com vista franqueada aos interessados no sítio eletrônico:  </w:t>
      </w:r>
      <w:hyperlink r:id="rId47" w:history="1">
        <w:r w:rsidRPr="009E3A5D">
          <w:rPr>
            <w:rStyle w:val="Hyperlink"/>
            <w:color w:val="auto"/>
          </w:rPr>
          <w:t>https://saopedrodoiguacu.pr.gov.br/licitacao</w:t>
        </w:r>
      </w:hyperlink>
      <w:r w:rsidRPr="009E3A5D">
        <w:rPr>
          <w:color w:val="auto"/>
        </w:rPr>
        <w:t xml:space="preserve"> </w:t>
      </w:r>
    </w:p>
    <w:p w14:paraId="424FF058" w14:textId="77777777" w:rsidR="00D84670" w:rsidRPr="009E3A5D" w:rsidRDefault="00D84670" w:rsidP="00D84670">
      <w:pPr>
        <w:pStyle w:val="Nivel01"/>
        <w:numPr>
          <w:ilvl w:val="0"/>
          <w:numId w:val="11"/>
        </w:numPr>
        <w:spacing w:beforeLines="120" w:before="288" w:afterLines="120" w:after="288" w:line="312" w:lineRule="auto"/>
        <w:ind w:left="0" w:firstLine="567"/>
        <w:rPr>
          <w:b/>
          <w:bCs/>
        </w:rPr>
      </w:pPr>
      <w:bookmarkStart w:id="44" w:name="_Toc184908650"/>
      <w:r w:rsidRPr="009E3A5D">
        <w:rPr>
          <w:b/>
          <w:bCs/>
        </w:rPr>
        <w:t>DAS INFRAÇÕES ADMINISTRATIVAS E SANÇÕES</w:t>
      </w:r>
      <w:bookmarkEnd w:id="44"/>
    </w:p>
    <w:p w14:paraId="0FC44473"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 xml:space="preserve">Comete infração administrativa, nos termos da lei, o licitante que, com dolo ou culpa: </w:t>
      </w:r>
    </w:p>
    <w:p w14:paraId="7782B981"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bookmarkStart w:id="45" w:name="_Ref114668085"/>
      <w:bookmarkStart w:id="46" w:name="_Hlk114652595"/>
      <w:r w:rsidRPr="009E3A5D">
        <w:rPr>
          <w:color w:val="auto"/>
        </w:rPr>
        <w:t>deixar de entregar a documentação exigida para o certame ou não entregar qualquer documento que tenha sido solicitado pelo/a pregoeiro/a durante o certame;</w:t>
      </w:r>
      <w:bookmarkEnd w:id="45"/>
    </w:p>
    <w:p w14:paraId="6D137FDF"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bookmarkStart w:id="47" w:name="_Ref114668108"/>
      <w:r w:rsidRPr="009E3A5D">
        <w:rPr>
          <w:color w:val="auto"/>
        </w:rPr>
        <w:t>Salvo em decorrência de fato superveniente devidamente justificado, não mantiver a proposta em especial quando:</w:t>
      </w:r>
      <w:bookmarkEnd w:id="47"/>
    </w:p>
    <w:p w14:paraId="201D9183" w14:textId="77777777" w:rsidR="00D84670" w:rsidRPr="009E3A5D" w:rsidRDefault="00D84670" w:rsidP="00D84670">
      <w:pPr>
        <w:pStyle w:val="Nivel4"/>
        <w:numPr>
          <w:ilvl w:val="3"/>
          <w:numId w:val="11"/>
        </w:numPr>
        <w:spacing w:beforeLines="120" w:before="288" w:afterLines="120" w:after="288" w:line="312" w:lineRule="auto"/>
        <w:ind w:left="0" w:firstLine="851"/>
      </w:pPr>
      <w:r w:rsidRPr="009E3A5D">
        <w:t xml:space="preserve">não enviar a proposta adequada ao último lance ofertado ou após a negociação; </w:t>
      </w:r>
    </w:p>
    <w:p w14:paraId="2964200A" w14:textId="77777777" w:rsidR="00D84670" w:rsidRPr="009E3A5D" w:rsidRDefault="00D84670" w:rsidP="00D84670">
      <w:pPr>
        <w:pStyle w:val="Nivel4"/>
        <w:numPr>
          <w:ilvl w:val="3"/>
          <w:numId w:val="11"/>
        </w:numPr>
        <w:spacing w:beforeLines="120" w:before="288" w:afterLines="120" w:after="288" w:line="312" w:lineRule="auto"/>
        <w:ind w:left="0" w:firstLine="851"/>
      </w:pPr>
      <w:r w:rsidRPr="009E3A5D">
        <w:t xml:space="preserve">recusar-se a enviar o detalhamento da proposta quando exigível; </w:t>
      </w:r>
    </w:p>
    <w:p w14:paraId="012DE41F" w14:textId="77777777" w:rsidR="00D84670" w:rsidRPr="009E3A5D" w:rsidRDefault="00D84670" w:rsidP="00D84670">
      <w:pPr>
        <w:pStyle w:val="Nivel4"/>
        <w:numPr>
          <w:ilvl w:val="3"/>
          <w:numId w:val="11"/>
        </w:numPr>
        <w:spacing w:beforeLines="120" w:before="288" w:afterLines="120" w:after="288" w:line="312" w:lineRule="auto"/>
        <w:ind w:left="0" w:firstLine="851"/>
      </w:pPr>
      <w:r w:rsidRPr="009E3A5D">
        <w:t xml:space="preserve">pedir para ser desclassificado quando encerrada a etapa competitiva; ou </w:t>
      </w:r>
    </w:p>
    <w:p w14:paraId="58952D7C" w14:textId="77777777" w:rsidR="00D84670" w:rsidRPr="009E3A5D" w:rsidRDefault="00D84670" w:rsidP="00D84670">
      <w:pPr>
        <w:pStyle w:val="Nivel4"/>
        <w:numPr>
          <w:ilvl w:val="3"/>
          <w:numId w:val="11"/>
        </w:numPr>
        <w:spacing w:beforeLines="120" w:before="288" w:afterLines="120" w:after="288" w:line="312" w:lineRule="auto"/>
        <w:ind w:left="0" w:firstLine="851"/>
      </w:pPr>
      <w:r w:rsidRPr="009E3A5D">
        <w:t>deixar de apresentar amostra;</w:t>
      </w:r>
    </w:p>
    <w:p w14:paraId="6DFEDF0A" w14:textId="77777777" w:rsidR="00D84670" w:rsidRPr="009E3A5D" w:rsidRDefault="00D84670" w:rsidP="00D84670">
      <w:pPr>
        <w:pStyle w:val="Nivel4"/>
        <w:numPr>
          <w:ilvl w:val="3"/>
          <w:numId w:val="11"/>
        </w:numPr>
        <w:spacing w:beforeLines="120" w:before="288" w:afterLines="120" w:after="288" w:line="312" w:lineRule="auto"/>
        <w:ind w:left="0" w:firstLine="851"/>
      </w:pPr>
      <w:r w:rsidRPr="009E3A5D">
        <w:t xml:space="preserve">apresentar proposta ou amostra em desacordo com as especificações do edital; </w:t>
      </w:r>
    </w:p>
    <w:p w14:paraId="65BF64A3"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bookmarkStart w:id="48" w:name="_Ref114668139"/>
      <w:r w:rsidRPr="009E3A5D">
        <w:rPr>
          <w:color w:val="auto"/>
        </w:rPr>
        <w:t>não celebrar o contrato ou não entregar a documentação exigida para a contratação, quando convocado dentro do prazo de validade de sua proposta;</w:t>
      </w:r>
      <w:bookmarkEnd w:id="48"/>
    </w:p>
    <w:p w14:paraId="7A84B187" w14:textId="77777777" w:rsidR="00D84670" w:rsidRPr="009E3A5D" w:rsidRDefault="00D84670" w:rsidP="00D84670">
      <w:pPr>
        <w:pStyle w:val="Nivel4"/>
        <w:numPr>
          <w:ilvl w:val="3"/>
          <w:numId w:val="11"/>
        </w:numPr>
        <w:spacing w:beforeLines="120" w:before="288" w:afterLines="120" w:after="288" w:line="312" w:lineRule="auto"/>
        <w:ind w:left="0" w:firstLine="851"/>
      </w:pPr>
      <w:r w:rsidRPr="009E3A5D">
        <w:t>recusar-se, sem justificativa, a assinar o contrato ou a ata de registro de preço, ou a aceitar ou retirar o instrumento equivalente no prazo estabelecido pela Administração;</w:t>
      </w:r>
    </w:p>
    <w:p w14:paraId="4F9B92F6"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bookmarkStart w:id="49" w:name="_Ref114668249"/>
      <w:r w:rsidRPr="009E3A5D">
        <w:rPr>
          <w:color w:val="auto"/>
        </w:rPr>
        <w:t>apresentar declaração ou documentação falsa exigida para o certame ou prestar declaração falsa durante a licitação</w:t>
      </w:r>
      <w:bookmarkEnd w:id="49"/>
    </w:p>
    <w:p w14:paraId="1E61B838"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bookmarkStart w:id="50" w:name="_Ref114668245"/>
      <w:r w:rsidRPr="009E3A5D">
        <w:rPr>
          <w:color w:val="auto"/>
        </w:rPr>
        <w:t>fraudar a licitação</w:t>
      </w:r>
      <w:bookmarkEnd w:id="50"/>
    </w:p>
    <w:p w14:paraId="25E4EF72"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bookmarkStart w:id="51" w:name="_Ref114668247"/>
      <w:r w:rsidRPr="009E3A5D">
        <w:rPr>
          <w:color w:val="auto"/>
        </w:rPr>
        <w:t>comportar-se de modo inidôneo ou cometer fraude de qualquer natureza, em especial quando:</w:t>
      </w:r>
      <w:bookmarkEnd w:id="51"/>
    </w:p>
    <w:p w14:paraId="5AC2BD9B" w14:textId="77777777" w:rsidR="00D84670" w:rsidRPr="009E3A5D" w:rsidRDefault="00D84670" w:rsidP="00D84670">
      <w:pPr>
        <w:pStyle w:val="Nivel4"/>
        <w:numPr>
          <w:ilvl w:val="3"/>
          <w:numId w:val="11"/>
        </w:numPr>
        <w:spacing w:beforeLines="120" w:before="288" w:afterLines="120" w:after="288" w:line="312" w:lineRule="auto"/>
        <w:ind w:left="0" w:firstLine="851"/>
      </w:pPr>
      <w:r w:rsidRPr="009E3A5D">
        <w:t xml:space="preserve">agir em conluio ou em desconformidade com a lei; </w:t>
      </w:r>
    </w:p>
    <w:p w14:paraId="7BF0D14D" w14:textId="77777777" w:rsidR="00D84670" w:rsidRPr="009E3A5D" w:rsidRDefault="00D84670" w:rsidP="00D84670">
      <w:pPr>
        <w:pStyle w:val="Nivel4"/>
        <w:numPr>
          <w:ilvl w:val="3"/>
          <w:numId w:val="11"/>
        </w:numPr>
        <w:spacing w:beforeLines="120" w:before="288" w:afterLines="120" w:after="288" w:line="312" w:lineRule="auto"/>
        <w:ind w:left="0" w:firstLine="851"/>
      </w:pPr>
      <w:r w:rsidRPr="009E3A5D">
        <w:t xml:space="preserve">induzir deliberadamente a erro no julgamento; </w:t>
      </w:r>
    </w:p>
    <w:p w14:paraId="609A69B0" w14:textId="77777777" w:rsidR="00D84670" w:rsidRPr="009E3A5D" w:rsidRDefault="00D84670" w:rsidP="00D84670">
      <w:pPr>
        <w:pStyle w:val="Nivel4"/>
        <w:numPr>
          <w:ilvl w:val="3"/>
          <w:numId w:val="11"/>
        </w:numPr>
        <w:spacing w:beforeLines="120" w:before="288" w:afterLines="120" w:after="288" w:line="312" w:lineRule="auto"/>
        <w:ind w:left="0" w:firstLine="851"/>
      </w:pPr>
      <w:r w:rsidRPr="009E3A5D">
        <w:t xml:space="preserve">apresentar amostra falsificada ou deteriorada; </w:t>
      </w:r>
    </w:p>
    <w:p w14:paraId="1ED56260"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bookmarkStart w:id="52" w:name="_Ref114668251"/>
      <w:r w:rsidRPr="009E3A5D">
        <w:rPr>
          <w:color w:val="auto"/>
        </w:rPr>
        <w:t>praticar atos ilícitos com vistas a frustrar os objetivos da licitação</w:t>
      </w:r>
      <w:bookmarkEnd w:id="52"/>
    </w:p>
    <w:p w14:paraId="7B2BC3C1"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bookmarkStart w:id="53" w:name="_Ref114668252"/>
      <w:r w:rsidRPr="009E3A5D">
        <w:rPr>
          <w:color w:val="auto"/>
        </w:rPr>
        <w:t xml:space="preserve">praticar ato lesivo previsto no </w:t>
      </w:r>
      <w:hyperlink r:id="rId48" w:anchor="art5" w:history="1">
        <w:r w:rsidRPr="009E3A5D">
          <w:rPr>
            <w:rStyle w:val="Hyperlink"/>
            <w:color w:val="auto"/>
          </w:rPr>
          <w:t>art. 5º da Lei n.º 12.846, de 2013</w:t>
        </w:r>
      </w:hyperlink>
      <w:r w:rsidRPr="009E3A5D">
        <w:rPr>
          <w:color w:val="auto"/>
        </w:rPr>
        <w:t>.</w:t>
      </w:r>
      <w:bookmarkEnd w:id="53"/>
    </w:p>
    <w:bookmarkEnd w:id="46"/>
    <w:p w14:paraId="5901BCDF"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lastRenderedPageBreak/>
        <w:t xml:space="preserve">Com fulcro na </w:t>
      </w:r>
      <w:hyperlink r:id="rId49" w:history="1">
        <w:r w:rsidRPr="009E3A5D">
          <w:rPr>
            <w:rStyle w:val="Hyperlink"/>
            <w:color w:val="auto"/>
          </w:rPr>
          <w:t>Lei nº 14.133, de 2021</w:t>
        </w:r>
      </w:hyperlink>
      <w:r w:rsidRPr="009E3A5D">
        <w:rPr>
          <w:color w:val="auto"/>
        </w:rPr>
        <w:t xml:space="preserve">, a Administração poderá, garantida a prévia defesa, aplicar aos licitantes e/ou adjudicatários as seguintes sanções, sem prejuízo das responsabilidades civil e criminal: </w:t>
      </w:r>
    </w:p>
    <w:p w14:paraId="32B7974C"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r w:rsidRPr="009E3A5D">
        <w:rPr>
          <w:color w:val="auto"/>
        </w:rPr>
        <w:t xml:space="preserve">advertência; </w:t>
      </w:r>
    </w:p>
    <w:p w14:paraId="483401BF"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r w:rsidRPr="009E3A5D">
        <w:rPr>
          <w:color w:val="auto"/>
        </w:rPr>
        <w:t>multa;</w:t>
      </w:r>
    </w:p>
    <w:p w14:paraId="0E33CCA3"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r w:rsidRPr="009E3A5D">
        <w:rPr>
          <w:color w:val="auto"/>
        </w:rPr>
        <w:t>impedimento de licitar e contratar e</w:t>
      </w:r>
    </w:p>
    <w:p w14:paraId="743E514B"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r w:rsidRPr="009E3A5D">
        <w:rPr>
          <w:color w:val="auto"/>
        </w:rPr>
        <w:t>declaração de inidoneidade para licitar ou contratar, enquanto perdurarem os motivos determinantes da punição ou até que seja promovida sua reabilitação perante a própria autoridade que aplicou a penalidade.</w:t>
      </w:r>
    </w:p>
    <w:p w14:paraId="15C1A069"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Na aplicação das sanções serão considerados:</w:t>
      </w:r>
    </w:p>
    <w:p w14:paraId="4033A0DB"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r w:rsidRPr="009E3A5D">
        <w:rPr>
          <w:color w:val="auto"/>
        </w:rPr>
        <w:t>a natureza e a gravidade da infração cometida.</w:t>
      </w:r>
    </w:p>
    <w:p w14:paraId="17AEBAB1"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r w:rsidRPr="009E3A5D">
        <w:rPr>
          <w:color w:val="auto"/>
        </w:rPr>
        <w:t>as peculiaridades do caso concreto</w:t>
      </w:r>
    </w:p>
    <w:p w14:paraId="253CD691"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r w:rsidRPr="009E3A5D">
        <w:rPr>
          <w:color w:val="auto"/>
        </w:rPr>
        <w:t>as circunstâncias agravantes ou atenuantes</w:t>
      </w:r>
    </w:p>
    <w:p w14:paraId="2A005058"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r w:rsidRPr="009E3A5D">
        <w:rPr>
          <w:color w:val="auto"/>
        </w:rPr>
        <w:t>os danos que dela provierem para a Administração Pública</w:t>
      </w:r>
    </w:p>
    <w:p w14:paraId="69170760"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r w:rsidRPr="009E3A5D">
        <w:rPr>
          <w:color w:val="auto"/>
        </w:rPr>
        <w:t>a implantação ou o aperfeiçoamento de programa de integridade, conforme normas e orientações dos órgãos de controle.</w:t>
      </w:r>
    </w:p>
    <w:p w14:paraId="3382CBB0"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 xml:space="preserve">A multa será recolhida em percentual de 0,5% a 30% incidente sobre o valor do contrato licitado, recolhida no prazo máximo de </w:t>
      </w:r>
      <w:r w:rsidRPr="009E3A5D">
        <w:rPr>
          <w:b/>
          <w:bCs/>
          <w:color w:val="auto"/>
        </w:rPr>
        <w:t>30 (trinta) dias</w:t>
      </w:r>
      <w:r w:rsidRPr="009E3A5D">
        <w:rPr>
          <w:color w:val="auto"/>
        </w:rPr>
        <w:t xml:space="preserve"> úteis, a contar da comunicação oficial. </w:t>
      </w:r>
    </w:p>
    <w:p w14:paraId="3BCCE24C"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bookmarkStart w:id="54" w:name="_Hlk113876035"/>
      <w:r w:rsidRPr="009E3A5D">
        <w:rPr>
          <w:color w:val="auto"/>
        </w:rPr>
        <w:t xml:space="preserve">Para as infrações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2A2870">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2A2870">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2A2870">
        <w:rPr>
          <w:color w:val="auto"/>
        </w:rPr>
        <w:t>9.2.3</w:t>
      </w:r>
      <w:r w:rsidRPr="009E3A5D">
        <w:rPr>
          <w:color w:val="auto"/>
        </w:rPr>
        <w:fldChar w:fldCharType="end"/>
      </w:r>
      <w:r w:rsidRPr="009E3A5D">
        <w:rPr>
          <w:color w:val="auto"/>
        </w:rPr>
        <w:t>, a multa será de 0,5% a 15% do valor do contrato licitado.</w:t>
      </w:r>
    </w:p>
    <w:bookmarkEnd w:id="54"/>
    <w:p w14:paraId="3E1262C3"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r w:rsidRPr="009E3A5D">
        <w:rPr>
          <w:color w:val="auto"/>
        </w:rPr>
        <w:t xml:space="preserve">Para as infrações previstas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2A2870">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2A2870">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2A2870">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2A2870">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2A2870">
        <w:rPr>
          <w:color w:val="auto"/>
        </w:rPr>
        <w:t>9.2.8</w:t>
      </w:r>
      <w:r w:rsidRPr="009E3A5D">
        <w:rPr>
          <w:color w:val="auto"/>
        </w:rPr>
        <w:fldChar w:fldCharType="end"/>
      </w:r>
      <w:r w:rsidRPr="009E3A5D">
        <w:rPr>
          <w:color w:val="auto"/>
        </w:rPr>
        <w:t>, a multa será de 15% a 30% do valor do contrato licitado.</w:t>
      </w:r>
    </w:p>
    <w:p w14:paraId="6263B4EB"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As sanções de advertência, impedimento de licitar e contratar e declaração de inidoneidade para licitar ou contratar poderão ser aplicadas, cumulativamente ou não, à penalidade de multa.</w:t>
      </w:r>
    </w:p>
    <w:p w14:paraId="262092A9"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Na aplicação da sanção de multa será facultada a defesa do interessado no prazo de 15 (quinze) dias úteis, contado da data de sua intimação.</w:t>
      </w:r>
    </w:p>
    <w:p w14:paraId="4AA71777"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proofErr w:type="gramStart"/>
      <w:r w:rsidRPr="009E3A5D">
        <w:rPr>
          <w:color w:val="auto"/>
        </w:rPr>
        <w:t>A sanção de impedimento de licitar e contratar será</w:t>
      </w:r>
      <w:proofErr w:type="gramEnd"/>
      <w:r w:rsidRPr="009E3A5D">
        <w:rPr>
          <w:color w:val="auto"/>
        </w:rPr>
        <w:t xml:space="preserve"> aplicada ao responsável em decorrência das infrações administrativas relacionadas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2A2870">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2A2870">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2A2870">
        <w:rPr>
          <w:color w:val="auto"/>
        </w:rPr>
        <w:t>9.2.3</w:t>
      </w:r>
      <w:r w:rsidRPr="009E3A5D">
        <w:rPr>
          <w:color w:val="auto"/>
        </w:rPr>
        <w:fldChar w:fldCharType="end"/>
      </w:r>
      <w:r w:rsidRPr="009E3A5D">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73C014F"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lastRenderedPageBreak/>
        <w:t xml:space="preserve">Poderá ser aplicada ao responsável a sanção de declaração de inidoneidade para licitar ou contratar, em decorrência da prática das infrações dispostas nos itens </w:t>
      </w:r>
      <w:r w:rsidRPr="009E3A5D">
        <w:rPr>
          <w:color w:val="auto"/>
        </w:rPr>
        <w:fldChar w:fldCharType="begin"/>
      </w:r>
      <w:r w:rsidRPr="009E3A5D">
        <w:rPr>
          <w:color w:val="auto"/>
        </w:rPr>
        <w:instrText xml:space="preserve"> REF _Ref114668249 \r \h  \* MERGEFORMAT </w:instrText>
      </w:r>
      <w:r w:rsidRPr="009E3A5D">
        <w:rPr>
          <w:color w:val="auto"/>
        </w:rPr>
      </w:r>
      <w:r w:rsidRPr="009E3A5D">
        <w:rPr>
          <w:color w:val="auto"/>
        </w:rPr>
        <w:fldChar w:fldCharType="separate"/>
      </w:r>
      <w:r w:rsidR="002A2870">
        <w:rPr>
          <w:color w:val="auto"/>
        </w:rPr>
        <w:t>9.2.4</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_Ref114668245 \r \h  \* MERGEFORMAT </w:instrText>
      </w:r>
      <w:r w:rsidRPr="009E3A5D">
        <w:rPr>
          <w:color w:val="auto"/>
        </w:rPr>
      </w:r>
      <w:r w:rsidRPr="009E3A5D">
        <w:rPr>
          <w:color w:val="auto"/>
        </w:rPr>
        <w:fldChar w:fldCharType="separate"/>
      </w:r>
      <w:r w:rsidR="002A2870">
        <w:rPr>
          <w:color w:val="auto"/>
        </w:rPr>
        <w:t>9.2.5</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_Ref114668247 \r \h  \* MERGEFORMAT </w:instrText>
      </w:r>
      <w:r w:rsidRPr="009E3A5D">
        <w:rPr>
          <w:color w:val="auto"/>
        </w:rPr>
      </w:r>
      <w:r w:rsidRPr="009E3A5D">
        <w:rPr>
          <w:color w:val="auto"/>
        </w:rPr>
        <w:fldChar w:fldCharType="separate"/>
      </w:r>
      <w:r w:rsidR="002A2870">
        <w:rPr>
          <w:color w:val="auto"/>
        </w:rPr>
        <w:t>9.2.6</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_Ref114668251 \r \h  \* MERGEFORMAT </w:instrText>
      </w:r>
      <w:r w:rsidRPr="009E3A5D">
        <w:rPr>
          <w:color w:val="auto"/>
        </w:rPr>
      </w:r>
      <w:r w:rsidRPr="009E3A5D">
        <w:rPr>
          <w:color w:val="auto"/>
        </w:rPr>
        <w:fldChar w:fldCharType="separate"/>
      </w:r>
      <w:r w:rsidR="002A2870">
        <w:rPr>
          <w:color w:val="auto"/>
        </w:rPr>
        <w:t>9.2.7</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_Ref114668252 \r \h  \* MERGEFORMAT </w:instrText>
      </w:r>
      <w:r w:rsidRPr="009E3A5D">
        <w:rPr>
          <w:color w:val="auto"/>
        </w:rPr>
      </w:r>
      <w:r w:rsidRPr="009E3A5D">
        <w:rPr>
          <w:color w:val="auto"/>
        </w:rPr>
        <w:fldChar w:fldCharType="separate"/>
      </w:r>
      <w:r w:rsidR="002A2870">
        <w:rPr>
          <w:color w:val="auto"/>
        </w:rPr>
        <w:t>9.2.8</w:t>
      </w:r>
      <w:r w:rsidRPr="009E3A5D">
        <w:rPr>
          <w:color w:val="auto"/>
        </w:rPr>
        <w:fldChar w:fldCharType="end"/>
      </w:r>
      <w:r w:rsidRPr="009E3A5D">
        <w:rPr>
          <w:color w:val="auto"/>
        </w:rPr>
        <w:t xml:space="preserve">, bem como pelas infrações administrativas previstas nos itens </w:t>
      </w:r>
      <w:r w:rsidRPr="009E3A5D">
        <w:rPr>
          <w:color w:val="auto"/>
        </w:rPr>
        <w:fldChar w:fldCharType="begin"/>
      </w:r>
      <w:r w:rsidRPr="009E3A5D">
        <w:rPr>
          <w:color w:val="auto"/>
        </w:rPr>
        <w:instrText xml:space="preserve"> REF _Ref114668085 \r \h  \* MERGEFORMAT </w:instrText>
      </w:r>
      <w:r w:rsidRPr="009E3A5D">
        <w:rPr>
          <w:color w:val="auto"/>
        </w:rPr>
      </w:r>
      <w:r w:rsidRPr="009E3A5D">
        <w:rPr>
          <w:color w:val="auto"/>
        </w:rPr>
        <w:fldChar w:fldCharType="separate"/>
      </w:r>
      <w:r w:rsidR="002A2870">
        <w:rPr>
          <w:color w:val="auto"/>
        </w:rPr>
        <w:t>9.2.1</w:t>
      </w:r>
      <w:r w:rsidRPr="009E3A5D">
        <w:rPr>
          <w:color w:val="auto"/>
        </w:rPr>
        <w:fldChar w:fldCharType="end"/>
      </w:r>
      <w:r w:rsidRPr="009E3A5D">
        <w:rPr>
          <w:color w:val="auto"/>
        </w:rPr>
        <w:t xml:space="preserve">, </w:t>
      </w:r>
      <w:r w:rsidRPr="009E3A5D">
        <w:rPr>
          <w:color w:val="auto"/>
        </w:rPr>
        <w:fldChar w:fldCharType="begin"/>
      </w:r>
      <w:r w:rsidRPr="009E3A5D">
        <w:rPr>
          <w:color w:val="auto"/>
        </w:rPr>
        <w:instrText xml:space="preserve"> REF _Ref114668108 \r \h  \* MERGEFORMAT </w:instrText>
      </w:r>
      <w:r w:rsidRPr="009E3A5D">
        <w:rPr>
          <w:color w:val="auto"/>
        </w:rPr>
      </w:r>
      <w:r w:rsidRPr="009E3A5D">
        <w:rPr>
          <w:color w:val="auto"/>
        </w:rPr>
        <w:fldChar w:fldCharType="separate"/>
      </w:r>
      <w:r w:rsidR="002A2870">
        <w:rPr>
          <w:color w:val="auto"/>
        </w:rPr>
        <w:t>9.2.2</w:t>
      </w:r>
      <w:r w:rsidRPr="009E3A5D">
        <w:rPr>
          <w:color w:val="auto"/>
        </w:rPr>
        <w:fldChar w:fldCharType="end"/>
      </w:r>
      <w:r w:rsidRPr="009E3A5D">
        <w:rPr>
          <w:color w:val="auto"/>
        </w:rPr>
        <w:t xml:space="preserve"> e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2A2870">
        <w:rPr>
          <w:color w:val="auto"/>
        </w:rPr>
        <w:t>9.2.3</w:t>
      </w:r>
      <w:r w:rsidRPr="009E3A5D">
        <w:rPr>
          <w:color w:val="auto"/>
        </w:rPr>
        <w:fldChar w:fldCharType="end"/>
      </w:r>
      <w:r w:rsidRPr="009E3A5D">
        <w:rPr>
          <w:color w:val="auto"/>
        </w:rPr>
        <w:t xml:space="preserve"> que justifiquem a imposição de penalidade mais grave que a sanção de impedimento de licitar e contratar, cuja duração observará o prazo previsto no </w:t>
      </w:r>
      <w:hyperlink r:id="rId50" w:anchor="art156§5" w:history="1">
        <w:r w:rsidRPr="009E3A5D">
          <w:rPr>
            <w:rStyle w:val="Hyperlink"/>
            <w:color w:val="auto"/>
          </w:rPr>
          <w:t>art. 156, §5º, da Lei n.º 14.133/2021</w:t>
        </w:r>
      </w:hyperlink>
      <w:r w:rsidRPr="009E3A5D">
        <w:rPr>
          <w:color w:val="auto"/>
        </w:rPr>
        <w:t>.</w:t>
      </w:r>
    </w:p>
    <w:p w14:paraId="240AD558"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 xml:space="preserve">A recusa injustificada do adjudicatário em assinar o contrato ou a ata de registro de preço, ou em aceitar ou retirar o instrumento equivalente no prazo estabelecido pela Administração, descrita no item </w:t>
      </w:r>
      <w:r w:rsidRPr="009E3A5D">
        <w:rPr>
          <w:color w:val="auto"/>
        </w:rPr>
        <w:fldChar w:fldCharType="begin"/>
      </w:r>
      <w:r w:rsidRPr="009E3A5D">
        <w:rPr>
          <w:color w:val="auto"/>
        </w:rPr>
        <w:instrText xml:space="preserve"> REF _Ref114668139 \r \h  \* MERGEFORMAT </w:instrText>
      </w:r>
      <w:r w:rsidRPr="009E3A5D">
        <w:rPr>
          <w:color w:val="auto"/>
        </w:rPr>
      </w:r>
      <w:r w:rsidRPr="009E3A5D">
        <w:rPr>
          <w:color w:val="auto"/>
        </w:rPr>
        <w:fldChar w:fldCharType="separate"/>
      </w:r>
      <w:r w:rsidR="002A2870">
        <w:rPr>
          <w:color w:val="auto"/>
        </w:rPr>
        <w:t>9.2.3</w:t>
      </w:r>
      <w:r w:rsidRPr="009E3A5D">
        <w:rPr>
          <w:color w:val="auto"/>
        </w:rPr>
        <w:fldChar w:fldCharType="end"/>
      </w:r>
      <w:r w:rsidRPr="009E3A5D">
        <w:rPr>
          <w:color w:val="auto"/>
        </w:rPr>
        <w:t xml:space="preserve">, caracterizará o descumprimento total da obrigação assumida e o sujeitará às penalidades e à imediata perda da garantia de proposta em favor do órgão ou entidade promotora da licitação, nos termos do </w:t>
      </w:r>
      <w:hyperlink r:id="rId51" w:history="1">
        <w:r w:rsidRPr="009E3A5D">
          <w:rPr>
            <w:rStyle w:val="Hyperlink"/>
            <w:color w:val="auto"/>
          </w:rPr>
          <w:t>art. 45, §4º da IN SEGES/ME n.º 73, de 2022</w:t>
        </w:r>
      </w:hyperlink>
      <w:r w:rsidRPr="009E3A5D">
        <w:rPr>
          <w:color w:val="auto"/>
        </w:rPr>
        <w:t xml:space="preserve">. </w:t>
      </w:r>
    </w:p>
    <w:p w14:paraId="4EA759CC"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52CD63B"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24235739"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D5EB9D"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O recurso e o pedido de reconsideração terão efeito suspensivo do ato ou da decisão recorrida até que sobrevenha decisão final da autoridade competente.</w:t>
      </w:r>
    </w:p>
    <w:p w14:paraId="7BBCD1EE"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A aplicação das sanções previstas neste edital não exclui, em hipótese alguma, a obrigação de reparação integral dos danos causados.</w:t>
      </w:r>
    </w:p>
    <w:p w14:paraId="15CE86E2" w14:textId="77777777" w:rsidR="00D84670" w:rsidRPr="009E3A5D" w:rsidRDefault="00D84670" w:rsidP="00D84670">
      <w:pPr>
        <w:pStyle w:val="Nivel01"/>
        <w:numPr>
          <w:ilvl w:val="0"/>
          <w:numId w:val="11"/>
        </w:numPr>
        <w:spacing w:beforeLines="120" w:before="288" w:afterLines="120" w:after="288" w:line="312" w:lineRule="auto"/>
        <w:ind w:left="0" w:firstLine="567"/>
        <w:rPr>
          <w:b/>
          <w:bCs/>
        </w:rPr>
      </w:pPr>
      <w:bookmarkStart w:id="55" w:name="_Toc184908651"/>
      <w:r w:rsidRPr="009E3A5D">
        <w:rPr>
          <w:b/>
          <w:bCs/>
        </w:rPr>
        <w:t>DA IMPUGNAÇÃO AO EDITAL E DO PEDIDO DE ESCLARECIMENTO</w:t>
      </w:r>
      <w:bookmarkEnd w:id="55"/>
    </w:p>
    <w:p w14:paraId="2F19437A"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 xml:space="preserve">Qualquer pessoa é parte legítima para impugnar este Edital por irregularidade na aplicação da </w:t>
      </w:r>
      <w:hyperlink r:id="rId52" w:history="1">
        <w:r w:rsidRPr="009E3A5D">
          <w:rPr>
            <w:rStyle w:val="Hyperlink"/>
            <w:color w:val="auto"/>
          </w:rPr>
          <w:t>Lei nº 14.133, de 2021</w:t>
        </w:r>
      </w:hyperlink>
      <w:r w:rsidRPr="009E3A5D">
        <w:rPr>
          <w:color w:val="auto"/>
        </w:rPr>
        <w:t xml:space="preserve">, devendo protocolar o pedido até </w:t>
      </w:r>
      <w:r w:rsidRPr="009E3A5D">
        <w:rPr>
          <w:b/>
          <w:bCs/>
          <w:color w:val="auto"/>
        </w:rPr>
        <w:t>3 (três) dias úteis</w:t>
      </w:r>
      <w:r w:rsidRPr="009E3A5D">
        <w:rPr>
          <w:color w:val="auto"/>
        </w:rPr>
        <w:t xml:space="preserve"> antes da data da abertura do certame.</w:t>
      </w:r>
    </w:p>
    <w:p w14:paraId="773E5BB6"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A resposta à impugnação ou ao pedido de esclarecimento será divulgado em sítio eletrônico oficial no prazo de até 3 (três) dias úteis, limitado ao último dia útil anterior à data da abertura do certame.</w:t>
      </w:r>
    </w:p>
    <w:p w14:paraId="2E513E65"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 xml:space="preserve">A impugnação e o pedido de esclarecimento poderão ser realizados por forma eletrônica, </w:t>
      </w:r>
      <w:r w:rsidRPr="009E3A5D">
        <w:rPr>
          <w:b/>
          <w:i/>
          <w:iCs/>
          <w:color w:val="auto"/>
        </w:rPr>
        <w:t>pelos seguintes meios</w:t>
      </w:r>
      <w:r w:rsidRPr="009E3A5D">
        <w:rPr>
          <w:b/>
          <w:color w:val="auto"/>
        </w:rPr>
        <w:t xml:space="preserve">: via e-mail pelo endereço </w:t>
      </w:r>
      <w:hyperlink r:id="rId53" w:history="1">
        <w:r w:rsidRPr="009E3A5D">
          <w:rPr>
            <w:rStyle w:val="Hyperlink"/>
            <w:b/>
            <w:color w:val="auto"/>
          </w:rPr>
          <w:t>licitacao@saopedrodoiguacu.pr.gov.br</w:t>
        </w:r>
      </w:hyperlink>
      <w:r w:rsidRPr="009E3A5D">
        <w:rPr>
          <w:b/>
          <w:color w:val="auto"/>
        </w:rPr>
        <w:t xml:space="preserve"> e pela plataforma BLL em campos próprios.</w:t>
      </w:r>
    </w:p>
    <w:p w14:paraId="7DD3641B"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lastRenderedPageBreak/>
        <w:t>As impugnações e pedidos de esclarecimentos não suspendem os prazos previstos no certame.</w:t>
      </w:r>
    </w:p>
    <w:p w14:paraId="31B46196" w14:textId="77777777" w:rsidR="00D84670" w:rsidRPr="009E3A5D" w:rsidRDefault="00D84670" w:rsidP="00D84670">
      <w:pPr>
        <w:pStyle w:val="Nivel3"/>
        <w:numPr>
          <w:ilvl w:val="2"/>
          <w:numId w:val="11"/>
        </w:numPr>
        <w:spacing w:beforeLines="120" w:before="288" w:afterLines="120" w:after="288" w:line="312" w:lineRule="auto"/>
        <w:ind w:left="0" w:firstLine="709"/>
        <w:rPr>
          <w:color w:val="auto"/>
        </w:rPr>
      </w:pPr>
      <w:r w:rsidRPr="009E3A5D">
        <w:rPr>
          <w:color w:val="auto"/>
        </w:rPr>
        <w:t>A concessão de efeito suspensivo à impugnação é medida excepcional e deverá ser motivada pelo agente de contratação, nos autos do processo de licitação.</w:t>
      </w:r>
    </w:p>
    <w:p w14:paraId="7010820B"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Acolhida a impugnação, será definida e publicada nova data para a realização do certame.</w:t>
      </w:r>
    </w:p>
    <w:p w14:paraId="4459D5EF" w14:textId="77777777" w:rsidR="00D84670" w:rsidRPr="009E3A5D" w:rsidRDefault="00D84670" w:rsidP="00D84670">
      <w:pPr>
        <w:pStyle w:val="Nivel01"/>
        <w:numPr>
          <w:ilvl w:val="0"/>
          <w:numId w:val="11"/>
        </w:numPr>
        <w:spacing w:beforeLines="24" w:before="57" w:afterLines="24" w:after="57" w:line="312" w:lineRule="auto"/>
        <w:ind w:left="0" w:firstLine="567"/>
        <w:rPr>
          <w:b/>
          <w:bCs/>
        </w:rPr>
      </w:pPr>
      <w:bookmarkStart w:id="56" w:name="_Toc184908652"/>
      <w:bookmarkStart w:id="57" w:name="_Hlk181169247"/>
      <w:r w:rsidRPr="009E3A5D">
        <w:rPr>
          <w:b/>
          <w:bCs/>
        </w:rPr>
        <w:t>DA AJDUDICAÇÃO, HOMOLOGAÇÃO E TERMO CONTRATUAL</w:t>
      </w:r>
      <w:bookmarkEnd w:id="56"/>
    </w:p>
    <w:p w14:paraId="45710811" w14:textId="77777777" w:rsidR="00D84670" w:rsidRPr="009E3A5D" w:rsidRDefault="00D84670" w:rsidP="00D84670">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9E3A5D">
        <w:rPr>
          <w:rFonts w:ascii="Arial" w:hAnsi="Arial" w:cs="Arial"/>
          <w:sz w:val="20"/>
          <w:szCs w:val="20"/>
        </w:rPr>
        <w:t xml:space="preserve">     11.1 O</w:t>
      </w:r>
      <w:r w:rsidRPr="009E3A5D">
        <w:rPr>
          <w:rFonts w:ascii="Arial" w:hAnsi="Arial" w:cs="Arial"/>
          <w:spacing w:val="-6"/>
          <w:sz w:val="20"/>
          <w:szCs w:val="20"/>
        </w:rPr>
        <w:t xml:space="preserve"> </w:t>
      </w:r>
      <w:r w:rsidRPr="009E3A5D">
        <w:rPr>
          <w:rFonts w:ascii="Arial" w:hAnsi="Arial" w:cs="Arial"/>
          <w:sz w:val="20"/>
          <w:szCs w:val="20"/>
        </w:rPr>
        <w:t>objeto</w:t>
      </w:r>
      <w:r w:rsidRPr="009E3A5D">
        <w:rPr>
          <w:rFonts w:ascii="Arial" w:hAnsi="Arial" w:cs="Arial"/>
          <w:spacing w:val="-6"/>
          <w:sz w:val="20"/>
          <w:szCs w:val="20"/>
        </w:rPr>
        <w:t xml:space="preserve"> </w:t>
      </w:r>
      <w:r w:rsidRPr="009E3A5D">
        <w:rPr>
          <w:rFonts w:ascii="Arial" w:hAnsi="Arial" w:cs="Arial"/>
          <w:sz w:val="20"/>
          <w:szCs w:val="20"/>
        </w:rPr>
        <w:t>da</w:t>
      </w:r>
      <w:r w:rsidRPr="009E3A5D">
        <w:rPr>
          <w:rFonts w:ascii="Arial" w:hAnsi="Arial" w:cs="Arial"/>
          <w:spacing w:val="-5"/>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será</w:t>
      </w:r>
      <w:r w:rsidRPr="009E3A5D">
        <w:rPr>
          <w:rFonts w:ascii="Arial" w:hAnsi="Arial" w:cs="Arial"/>
          <w:spacing w:val="-5"/>
          <w:sz w:val="20"/>
          <w:szCs w:val="20"/>
        </w:rPr>
        <w:t xml:space="preserve"> </w:t>
      </w:r>
      <w:r w:rsidRPr="009E3A5D">
        <w:rPr>
          <w:rFonts w:ascii="Arial" w:hAnsi="Arial" w:cs="Arial"/>
          <w:sz w:val="20"/>
          <w:szCs w:val="20"/>
        </w:rPr>
        <w:t>adjudicado</w:t>
      </w:r>
      <w:r w:rsidRPr="009E3A5D">
        <w:rPr>
          <w:rFonts w:ascii="Arial" w:hAnsi="Arial" w:cs="Arial"/>
          <w:spacing w:val="-6"/>
          <w:sz w:val="20"/>
          <w:szCs w:val="20"/>
        </w:rPr>
        <w:t xml:space="preserve"> </w:t>
      </w:r>
      <w:r w:rsidRPr="009E3A5D">
        <w:rPr>
          <w:rFonts w:ascii="Arial" w:hAnsi="Arial" w:cs="Arial"/>
          <w:sz w:val="20"/>
          <w:szCs w:val="20"/>
        </w:rPr>
        <w:t>ao</w:t>
      </w:r>
      <w:r w:rsidRPr="009E3A5D">
        <w:rPr>
          <w:rFonts w:ascii="Arial" w:hAnsi="Arial" w:cs="Arial"/>
          <w:spacing w:val="-3"/>
          <w:sz w:val="20"/>
          <w:szCs w:val="20"/>
        </w:rPr>
        <w:t xml:space="preserve"> </w:t>
      </w:r>
      <w:r w:rsidRPr="009E3A5D">
        <w:rPr>
          <w:rFonts w:ascii="Arial" w:hAnsi="Arial" w:cs="Arial"/>
          <w:sz w:val="20"/>
          <w:szCs w:val="20"/>
        </w:rPr>
        <w:t>licitante</w:t>
      </w:r>
      <w:r w:rsidRPr="009E3A5D">
        <w:rPr>
          <w:rFonts w:ascii="Arial" w:hAnsi="Arial" w:cs="Arial"/>
          <w:spacing w:val="-4"/>
          <w:sz w:val="20"/>
          <w:szCs w:val="20"/>
        </w:rPr>
        <w:t xml:space="preserve"> </w:t>
      </w:r>
      <w:r w:rsidRPr="009E3A5D">
        <w:rPr>
          <w:rFonts w:ascii="Arial" w:hAnsi="Arial" w:cs="Arial"/>
          <w:sz w:val="20"/>
          <w:szCs w:val="20"/>
        </w:rPr>
        <w:t>declarado</w:t>
      </w:r>
      <w:r w:rsidRPr="009E3A5D">
        <w:rPr>
          <w:rFonts w:ascii="Arial" w:hAnsi="Arial" w:cs="Arial"/>
          <w:spacing w:val="-3"/>
          <w:sz w:val="20"/>
          <w:szCs w:val="20"/>
        </w:rPr>
        <w:t xml:space="preserve"> </w:t>
      </w:r>
      <w:r w:rsidRPr="009E3A5D">
        <w:rPr>
          <w:rFonts w:ascii="Arial" w:hAnsi="Arial" w:cs="Arial"/>
          <w:sz w:val="20"/>
          <w:szCs w:val="20"/>
        </w:rPr>
        <w:t>vencedor,</w:t>
      </w:r>
      <w:r w:rsidRPr="009E3A5D">
        <w:rPr>
          <w:rFonts w:ascii="Arial" w:hAnsi="Arial" w:cs="Arial"/>
          <w:spacing w:val="-3"/>
          <w:sz w:val="20"/>
          <w:szCs w:val="20"/>
        </w:rPr>
        <w:t xml:space="preserve"> </w:t>
      </w:r>
      <w:r w:rsidRPr="009E3A5D">
        <w:rPr>
          <w:rFonts w:ascii="Arial" w:hAnsi="Arial" w:cs="Arial"/>
          <w:sz w:val="20"/>
          <w:szCs w:val="20"/>
        </w:rPr>
        <w:t>por</w:t>
      </w:r>
      <w:r w:rsidRPr="009E3A5D">
        <w:rPr>
          <w:rFonts w:ascii="Arial" w:hAnsi="Arial" w:cs="Arial"/>
          <w:spacing w:val="-3"/>
          <w:sz w:val="20"/>
          <w:szCs w:val="20"/>
        </w:rPr>
        <w:t xml:space="preserve"> </w:t>
      </w:r>
      <w:r w:rsidRPr="009E3A5D">
        <w:rPr>
          <w:rFonts w:ascii="Arial" w:hAnsi="Arial" w:cs="Arial"/>
          <w:sz w:val="20"/>
          <w:szCs w:val="20"/>
        </w:rPr>
        <w:t>ato da</w:t>
      </w:r>
      <w:r w:rsidRPr="009E3A5D">
        <w:rPr>
          <w:rFonts w:ascii="Arial" w:hAnsi="Arial" w:cs="Arial"/>
          <w:spacing w:val="-3"/>
          <w:sz w:val="20"/>
          <w:szCs w:val="20"/>
        </w:rPr>
        <w:t xml:space="preserve"> </w:t>
      </w:r>
      <w:r w:rsidRPr="009E3A5D">
        <w:rPr>
          <w:rFonts w:ascii="Arial" w:hAnsi="Arial" w:cs="Arial"/>
          <w:sz w:val="20"/>
          <w:szCs w:val="20"/>
        </w:rPr>
        <w:t>autoridade</w:t>
      </w:r>
      <w:r w:rsidRPr="009E3A5D">
        <w:rPr>
          <w:rFonts w:ascii="Arial" w:hAnsi="Arial" w:cs="Arial"/>
          <w:spacing w:val="-2"/>
          <w:sz w:val="20"/>
          <w:szCs w:val="20"/>
        </w:rPr>
        <w:t xml:space="preserve"> superior.</w:t>
      </w:r>
    </w:p>
    <w:p w14:paraId="1C4F50A4" w14:textId="77777777" w:rsidR="00D84670" w:rsidRPr="009E3A5D" w:rsidRDefault="00D84670" w:rsidP="00D84670">
      <w:pPr>
        <w:pStyle w:val="PargrafodaLista"/>
        <w:widowControl w:val="0"/>
        <w:tabs>
          <w:tab w:val="left" w:pos="636"/>
        </w:tabs>
        <w:autoSpaceDE w:val="0"/>
        <w:autoSpaceDN w:val="0"/>
        <w:spacing w:beforeLines="24" w:before="57" w:afterLines="24" w:after="57" w:line="312" w:lineRule="auto"/>
        <w:ind w:left="636"/>
        <w:contextualSpacing w:val="0"/>
        <w:jc w:val="both"/>
        <w:rPr>
          <w:rFonts w:ascii="Arial" w:hAnsi="Arial" w:cs="Arial"/>
          <w:sz w:val="20"/>
          <w:szCs w:val="20"/>
        </w:rPr>
      </w:pPr>
    </w:p>
    <w:p w14:paraId="29D55C9A" w14:textId="77777777" w:rsidR="00D84670" w:rsidRPr="009E3A5D" w:rsidRDefault="00D84670" w:rsidP="00D84670">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 a fase recursal, constatada a regularidade dos atos praticados, a autoridade superior homologará o procedimento licitatório.</w:t>
      </w:r>
    </w:p>
    <w:p w14:paraId="794E3C2F" w14:textId="77777777" w:rsidR="00D84670" w:rsidRPr="009E3A5D" w:rsidRDefault="00D84670" w:rsidP="00D84670">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967D8C6" w14:textId="77777777" w:rsidR="00D84670" w:rsidRPr="009E3A5D" w:rsidRDefault="00D84670" w:rsidP="00D84670">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w:t>
      </w:r>
      <w:r w:rsidRPr="009E3A5D">
        <w:rPr>
          <w:rFonts w:ascii="Arial" w:hAnsi="Arial" w:cs="Arial"/>
          <w:spacing w:val="-6"/>
          <w:sz w:val="20"/>
          <w:szCs w:val="20"/>
        </w:rPr>
        <w:t xml:space="preserve"> </w:t>
      </w:r>
      <w:r w:rsidRPr="009E3A5D">
        <w:rPr>
          <w:rFonts w:ascii="Arial" w:hAnsi="Arial" w:cs="Arial"/>
          <w:sz w:val="20"/>
          <w:szCs w:val="20"/>
        </w:rPr>
        <w:t>homologação</w:t>
      </w:r>
      <w:r w:rsidRPr="009E3A5D">
        <w:rPr>
          <w:rFonts w:ascii="Arial" w:hAnsi="Arial" w:cs="Arial"/>
          <w:spacing w:val="-4"/>
          <w:sz w:val="20"/>
          <w:szCs w:val="20"/>
        </w:rPr>
        <w:t xml:space="preserve"> </w:t>
      </w:r>
      <w:r w:rsidRPr="009E3A5D">
        <w:rPr>
          <w:rFonts w:ascii="Arial" w:hAnsi="Arial" w:cs="Arial"/>
          <w:sz w:val="20"/>
          <w:szCs w:val="20"/>
        </w:rPr>
        <w:t>do</w:t>
      </w:r>
      <w:r w:rsidRPr="009E3A5D">
        <w:rPr>
          <w:rFonts w:ascii="Arial" w:hAnsi="Arial" w:cs="Arial"/>
          <w:spacing w:val="-4"/>
          <w:sz w:val="20"/>
          <w:szCs w:val="20"/>
        </w:rPr>
        <w:t xml:space="preserve"> </w:t>
      </w:r>
      <w:r w:rsidRPr="009E3A5D">
        <w:rPr>
          <w:rFonts w:ascii="Arial" w:hAnsi="Arial" w:cs="Arial"/>
          <w:sz w:val="20"/>
          <w:szCs w:val="20"/>
        </w:rPr>
        <w:t>resultado</w:t>
      </w:r>
      <w:r w:rsidRPr="009E3A5D">
        <w:rPr>
          <w:rFonts w:ascii="Arial" w:hAnsi="Arial" w:cs="Arial"/>
          <w:spacing w:val="-2"/>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não</w:t>
      </w:r>
      <w:r w:rsidRPr="009E3A5D">
        <w:rPr>
          <w:rFonts w:ascii="Arial" w:hAnsi="Arial" w:cs="Arial"/>
          <w:spacing w:val="-5"/>
          <w:sz w:val="20"/>
          <w:szCs w:val="20"/>
        </w:rPr>
        <w:t xml:space="preserve"> </w:t>
      </w:r>
      <w:r w:rsidRPr="009E3A5D">
        <w:rPr>
          <w:rFonts w:ascii="Arial" w:hAnsi="Arial" w:cs="Arial"/>
          <w:sz w:val="20"/>
          <w:szCs w:val="20"/>
        </w:rPr>
        <w:t>implicará</w:t>
      </w:r>
      <w:r w:rsidRPr="009E3A5D">
        <w:rPr>
          <w:rFonts w:ascii="Arial" w:hAnsi="Arial" w:cs="Arial"/>
          <w:spacing w:val="-3"/>
          <w:sz w:val="20"/>
          <w:szCs w:val="20"/>
        </w:rPr>
        <w:t xml:space="preserve"> </w:t>
      </w:r>
      <w:r w:rsidRPr="009E3A5D">
        <w:rPr>
          <w:rFonts w:ascii="Arial" w:hAnsi="Arial" w:cs="Arial"/>
          <w:sz w:val="20"/>
          <w:szCs w:val="20"/>
        </w:rPr>
        <w:t>direito</w:t>
      </w:r>
      <w:r w:rsidRPr="009E3A5D">
        <w:rPr>
          <w:rFonts w:ascii="Arial" w:hAnsi="Arial" w:cs="Arial"/>
          <w:spacing w:val="-5"/>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pacing w:val="-2"/>
          <w:sz w:val="20"/>
          <w:szCs w:val="20"/>
        </w:rPr>
        <w:t>contratação.</w:t>
      </w:r>
    </w:p>
    <w:p w14:paraId="2FF40DF4" w14:textId="77777777" w:rsidR="00D84670" w:rsidRPr="009E3A5D" w:rsidRDefault="00D84670" w:rsidP="00D84670">
      <w:pPr>
        <w:pStyle w:val="PargrafodaLista"/>
        <w:rPr>
          <w:rFonts w:ascii="Arial" w:hAnsi="Arial" w:cs="Arial"/>
          <w:sz w:val="20"/>
          <w:szCs w:val="20"/>
        </w:rPr>
      </w:pPr>
    </w:p>
    <w:p w14:paraId="40C8244E" w14:textId="77777777" w:rsidR="00D84670" w:rsidRPr="009E3A5D" w:rsidRDefault="00D84670" w:rsidP="00D84670">
      <w:pPr>
        <w:pStyle w:val="PargrafodaLista"/>
        <w:widowControl w:val="0"/>
        <w:numPr>
          <w:ilvl w:val="1"/>
          <w:numId w:val="11"/>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9E3A5D">
        <w:rPr>
          <w:rFonts w:ascii="Arial" w:hAnsi="Arial" w:cs="Arial"/>
          <w:sz w:val="20"/>
          <w:szCs w:val="20"/>
        </w:rPr>
        <w:t>Após</w:t>
      </w:r>
      <w:r w:rsidRPr="009E3A5D">
        <w:rPr>
          <w:rFonts w:ascii="Arial" w:hAnsi="Arial" w:cs="Arial"/>
          <w:spacing w:val="-7"/>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homologação</w:t>
      </w:r>
      <w:r w:rsidRPr="009E3A5D">
        <w:rPr>
          <w:rFonts w:ascii="Arial" w:hAnsi="Arial" w:cs="Arial"/>
          <w:spacing w:val="-5"/>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licitação,</w:t>
      </w:r>
      <w:r w:rsidRPr="009E3A5D">
        <w:rPr>
          <w:rFonts w:ascii="Arial" w:hAnsi="Arial" w:cs="Arial"/>
          <w:spacing w:val="-5"/>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sendo</w:t>
      </w:r>
      <w:r w:rsidRPr="009E3A5D">
        <w:rPr>
          <w:rFonts w:ascii="Arial" w:hAnsi="Arial" w:cs="Arial"/>
          <w:spacing w:val="-3"/>
          <w:sz w:val="20"/>
          <w:szCs w:val="20"/>
        </w:rPr>
        <w:t xml:space="preserve"> </w:t>
      </w:r>
      <w:r w:rsidRPr="009E3A5D">
        <w:rPr>
          <w:rFonts w:ascii="Arial" w:hAnsi="Arial" w:cs="Arial"/>
          <w:sz w:val="20"/>
          <w:szCs w:val="20"/>
        </w:rPr>
        <w:t>realizada</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4"/>
          <w:sz w:val="20"/>
          <w:szCs w:val="20"/>
        </w:rPr>
        <w:t xml:space="preserve"> </w:t>
      </w:r>
      <w:r w:rsidRPr="009E3A5D">
        <w:rPr>
          <w:rFonts w:ascii="Arial" w:hAnsi="Arial" w:cs="Arial"/>
          <w:sz w:val="20"/>
          <w:szCs w:val="20"/>
        </w:rPr>
        <w:t>contratação,</w:t>
      </w:r>
      <w:r w:rsidRPr="009E3A5D">
        <w:rPr>
          <w:rFonts w:ascii="Arial" w:hAnsi="Arial" w:cs="Arial"/>
          <w:spacing w:val="-6"/>
          <w:sz w:val="20"/>
          <w:szCs w:val="20"/>
        </w:rPr>
        <w:t xml:space="preserve"> </w:t>
      </w:r>
      <w:r w:rsidRPr="009E3A5D">
        <w:rPr>
          <w:rFonts w:ascii="Arial" w:hAnsi="Arial" w:cs="Arial"/>
          <w:sz w:val="20"/>
          <w:szCs w:val="20"/>
        </w:rPr>
        <w:t>será</w:t>
      </w:r>
      <w:r w:rsidRPr="009E3A5D">
        <w:rPr>
          <w:rFonts w:ascii="Arial" w:hAnsi="Arial" w:cs="Arial"/>
          <w:spacing w:val="-3"/>
          <w:sz w:val="20"/>
          <w:szCs w:val="20"/>
        </w:rPr>
        <w:t xml:space="preserve"> </w:t>
      </w:r>
      <w:r w:rsidRPr="009E3A5D">
        <w:rPr>
          <w:rFonts w:ascii="Arial" w:hAnsi="Arial" w:cs="Arial"/>
          <w:sz w:val="20"/>
          <w:szCs w:val="20"/>
        </w:rPr>
        <w:t>firmado</w:t>
      </w:r>
      <w:r w:rsidRPr="009E3A5D">
        <w:rPr>
          <w:rFonts w:ascii="Arial" w:hAnsi="Arial" w:cs="Arial"/>
          <w:spacing w:val="-3"/>
          <w:sz w:val="20"/>
          <w:szCs w:val="20"/>
        </w:rPr>
        <w:t xml:space="preserve"> </w:t>
      </w:r>
      <w:r w:rsidRPr="009E3A5D">
        <w:rPr>
          <w:rFonts w:ascii="Arial" w:hAnsi="Arial" w:cs="Arial"/>
          <w:sz w:val="20"/>
          <w:szCs w:val="20"/>
        </w:rPr>
        <w:t>Termo</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Contrato/ Ata de Registro de Preços, conforme o caso:</w:t>
      </w:r>
    </w:p>
    <w:p w14:paraId="592595EE" w14:textId="77777777" w:rsidR="00D84670" w:rsidRPr="009E3A5D" w:rsidRDefault="00D84670" w:rsidP="00D84670">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11F5C440" w14:textId="77777777" w:rsidR="00D84670" w:rsidRPr="009E3A5D" w:rsidRDefault="00D84670" w:rsidP="00D84670">
      <w:pPr>
        <w:pStyle w:val="PargrafodaLista"/>
        <w:widowControl w:val="0"/>
        <w:numPr>
          <w:ilvl w:val="2"/>
          <w:numId w:val="11"/>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5"/>
          <w:sz w:val="20"/>
          <w:szCs w:val="20"/>
        </w:rPr>
        <w:t xml:space="preserve"> </w:t>
      </w:r>
      <w:r w:rsidRPr="009E3A5D">
        <w:rPr>
          <w:rFonts w:ascii="Arial" w:hAnsi="Arial" w:cs="Arial"/>
          <w:sz w:val="20"/>
          <w:szCs w:val="20"/>
        </w:rPr>
        <w:t>adjudicatário</w:t>
      </w:r>
      <w:r w:rsidRPr="009E3A5D">
        <w:rPr>
          <w:rFonts w:ascii="Arial" w:hAnsi="Arial" w:cs="Arial"/>
          <w:spacing w:val="-4"/>
          <w:sz w:val="20"/>
          <w:szCs w:val="20"/>
        </w:rPr>
        <w:t xml:space="preserve"> </w:t>
      </w:r>
      <w:r w:rsidRPr="009E3A5D">
        <w:rPr>
          <w:rFonts w:ascii="Arial" w:hAnsi="Arial" w:cs="Arial"/>
          <w:sz w:val="20"/>
          <w:szCs w:val="20"/>
        </w:rPr>
        <w:t>terá</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05</w:t>
      </w:r>
      <w:r w:rsidRPr="009E3A5D">
        <w:rPr>
          <w:rFonts w:ascii="Arial" w:hAnsi="Arial" w:cs="Arial"/>
          <w:spacing w:val="-4"/>
          <w:sz w:val="20"/>
          <w:szCs w:val="20"/>
        </w:rPr>
        <w:t xml:space="preserve"> </w:t>
      </w:r>
      <w:r w:rsidRPr="009E3A5D">
        <w:rPr>
          <w:rFonts w:ascii="Arial" w:hAnsi="Arial" w:cs="Arial"/>
          <w:sz w:val="20"/>
          <w:szCs w:val="20"/>
        </w:rPr>
        <w:t>(cinco)</w:t>
      </w:r>
      <w:r w:rsidRPr="009E3A5D">
        <w:rPr>
          <w:rFonts w:ascii="Arial" w:hAnsi="Arial" w:cs="Arial"/>
          <w:spacing w:val="-3"/>
          <w:sz w:val="20"/>
          <w:szCs w:val="20"/>
        </w:rPr>
        <w:t xml:space="preserve"> </w:t>
      </w:r>
      <w:r w:rsidRPr="009E3A5D">
        <w:rPr>
          <w:rFonts w:ascii="Arial" w:hAnsi="Arial" w:cs="Arial"/>
          <w:sz w:val="20"/>
          <w:szCs w:val="20"/>
        </w:rPr>
        <w:t>dias</w:t>
      </w:r>
      <w:r w:rsidRPr="009E3A5D">
        <w:rPr>
          <w:rFonts w:ascii="Arial" w:hAnsi="Arial" w:cs="Arial"/>
          <w:spacing w:val="-3"/>
          <w:sz w:val="20"/>
          <w:szCs w:val="20"/>
        </w:rPr>
        <w:t xml:space="preserve"> </w:t>
      </w:r>
      <w:r w:rsidRPr="009E3A5D">
        <w:rPr>
          <w:rFonts w:ascii="Arial" w:hAnsi="Arial" w:cs="Arial"/>
          <w:sz w:val="20"/>
          <w:szCs w:val="20"/>
        </w:rPr>
        <w:t>úteis,</w:t>
      </w:r>
      <w:r w:rsidRPr="009E3A5D">
        <w:rPr>
          <w:rFonts w:ascii="Arial" w:hAnsi="Arial" w:cs="Arial"/>
          <w:spacing w:val="-3"/>
          <w:sz w:val="20"/>
          <w:szCs w:val="20"/>
        </w:rPr>
        <w:t xml:space="preserve"> </w:t>
      </w:r>
      <w:r w:rsidRPr="009E3A5D">
        <w:rPr>
          <w:rFonts w:ascii="Arial" w:hAnsi="Arial" w:cs="Arial"/>
          <w:sz w:val="20"/>
          <w:szCs w:val="20"/>
        </w:rPr>
        <w:t>contados</w:t>
      </w:r>
      <w:r w:rsidRPr="009E3A5D">
        <w:rPr>
          <w:rFonts w:ascii="Arial" w:hAnsi="Arial" w:cs="Arial"/>
          <w:spacing w:val="-3"/>
          <w:sz w:val="20"/>
          <w:szCs w:val="20"/>
        </w:rPr>
        <w:t xml:space="preserve"> </w:t>
      </w:r>
      <w:r w:rsidRPr="009E3A5D">
        <w:rPr>
          <w:rFonts w:ascii="Arial" w:hAnsi="Arial" w:cs="Arial"/>
          <w:sz w:val="20"/>
          <w:szCs w:val="20"/>
        </w:rPr>
        <w:t>a</w:t>
      </w:r>
      <w:r w:rsidRPr="009E3A5D">
        <w:rPr>
          <w:rFonts w:ascii="Arial" w:hAnsi="Arial" w:cs="Arial"/>
          <w:spacing w:val="-3"/>
          <w:sz w:val="20"/>
          <w:szCs w:val="20"/>
        </w:rPr>
        <w:t xml:space="preserve"> </w:t>
      </w:r>
      <w:r w:rsidRPr="009E3A5D">
        <w:rPr>
          <w:rFonts w:ascii="Arial" w:hAnsi="Arial" w:cs="Arial"/>
          <w:sz w:val="20"/>
          <w:szCs w:val="20"/>
        </w:rPr>
        <w:t>partir</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data</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sua</w:t>
      </w:r>
      <w:r w:rsidRPr="009E3A5D">
        <w:rPr>
          <w:rFonts w:ascii="Arial" w:hAnsi="Arial" w:cs="Arial"/>
          <w:spacing w:val="-3"/>
          <w:sz w:val="20"/>
          <w:szCs w:val="20"/>
        </w:rPr>
        <w:t xml:space="preserve"> </w:t>
      </w:r>
      <w:r w:rsidRPr="009E3A5D">
        <w:rPr>
          <w:rFonts w:ascii="Arial" w:hAnsi="Arial" w:cs="Arial"/>
          <w:sz w:val="20"/>
          <w:szCs w:val="20"/>
        </w:rPr>
        <w:t>convocação,</w:t>
      </w:r>
      <w:r w:rsidRPr="009E3A5D">
        <w:rPr>
          <w:rFonts w:ascii="Arial" w:hAnsi="Arial" w:cs="Arial"/>
          <w:spacing w:val="-3"/>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assinar</w:t>
      </w:r>
      <w:r w:rsidRPr="009E3A5D">
        <w:rPr>
          <w:rFonts w:ascii="Arial" w:hAnsi="Arial" w:cs="Arial"/>
          <w:spacing w:val="-5"/>
          <w:sz w:val="20"/>
          <w:szCs w:val="20"/>
        </w:rPr>
        <w:t xml:space="preserve"> </w:t>
      </w:r>
      <w:r w:rsidRPr="009E3A5D">
        <w:rPr>
          <w:rFonts w:ascii="Arial" w:hAnsi="Arial" w:cs="Arial"/>
          <w:sz w:val="20"/>
          <w:szCs w:val="20"/>
        </w:rPr>
        <w:t>o Termo de Contrato/ instrumento equivalente, sob pena de decair do direito à contratação.</w:t>
      </w:r>
    </w:p>
    <w:p w14:paraId="1C76773C" w14:textId="77777777" w:rsidR="00D84670" w:rsidRPr="009E3A5D" w:rsidRDefault="00D84670" w:rsidP="00D84670">
      <w:pPr>
        <w:pStyle w:val="PargrafodaLista"/>
        <w:widowControl w:val="0"/>
        <w:numPr>
          <w:ilvl w:val="2"/>
          <w:numId w:val="11"/>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9E3A5D">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9E3A5D">
        <w:rPr>
          <w:rFonts w:ascii="Arial" w:hAnsi="Arial" w:cs="Arial"/>
          <w:spacing w:val="-6"/>
          <w:sz w:val="20"/>
          <w:szCs w:val="20"/>
        </w:rPr>
        <w:t xml:space="preserve"> </w:t>
      </w:r>
      <w:r w:rsidRPr="009E3A5D">
        <w:rPr>
          <w:rFonts w:ascii="Arial" w:hAnsi="Arial" w:cs="Arial"/>
          <w:sz w:val="20"/>
          <w:szCs w:val="20"/>
        </w:rPr>
        <w:t>com</w:t>
      </w:r>
      <w:r w:rsidRPr="009E3A5D">
        <w:rPr>
          <w:rFonts w:ascii="Arial" w:hAnsi="Arial" w:cs="Arial"/>
          <w:spacing w:val="-4"/>
          <w:sz w:val="20"/>
          <w:szCs w:val="20"/>
        </w:rPr>
        <w:t xml:space="preserve"> </w:t>
      </w:r>
      <w:r w:rsidRPr="009E3A5D">
        <w:rPr>
          <w:rFonts w:ascii="Arial" w:hAnsi="Arial" w:cs="Arial"/>
          <w:sz w:val="20"/>
          <w:szCs w:val="20"/>
        </w:rPr>
        <w:t>aviso</w:t>
      </w:r>
      <w:r w:rsidRPr="009E3A5D">
        <w:rPr>
          <w:rFonts w:ascii="Arial" w:hAnsi="Arial" w:cs="Arial"/>
          <w:spacing w:val="-7"/>
          <w:sz w:val="20"/>
          <w:szCs w:val="20"/>
        </w:rPr>
        <w:t xml:space="preserve"> </w:t>
      </w:r>
      <w:r w:rsidRPr="009E3A5D">
        <w:rPr>
          <w:rFonts w:ascii="Arial" w:hAnsi="Arial" w:cs="Arial"/>
          <w:sz w:val="20"/>
          <w:szCs w:val="20"/>
        </w:rPr>
        <w:t>de</w:t>
      </w:r>
      <w:r w:rsidRPr="009E3A5D">
        <w:rPr>
          <w:rFonts w:ascii="Arial" w:hAnsi="Arial" w:cs="Arial"/>
          <w:spacing w:val="-7"/>
          <w:sz w:val="20"/>
          <w:szCs w:val="20"/>
        </w:rPr>
        <w:t xml:space="preserve"> </w:t>
      </w:r>
      <w:r w:rsidRPr="009E3A5D">
        <w:rPr>
          <w:rFonts w:ascii="Arial" w:hAnsi="Arial" w:cs="Arial"/>
          <w:sz w:val="20"/>
          <w:szCs w:val="20"/>
        </w:rPr>
        <w:t>recebimento</w:t>
      </w:r>
      <w:r w:rsidRPr="009E3A5D">
        <w:rPr>
          <w:rFonts w:ascii="Arial" w:hAnsi="Arial" w:cs="Arial"/>
          <w:spacing w:val="-7"/>
          <w:sz w:val="20"/>
          <w:szCs w:val="20"/>
        </w:rPr>
        <w:t xml:space="preserve"> </w:t>
      </w:r>
      <w:r w:rsidRPr="009E3A5D">
        <w:rPr>
          <w:rFonts w:ascii="Arial" w:hAnsi="Arial" w:cs="Arial"/>
          <w:sz w:val="20"/>
          <w:szCs w:val="20"/>
        </w:rPr>
        <w:t>(AR)</w:t>
      </w:r>
      <w:r w:rsidRPr="009E3A5D">
        <w:rPr>
          <w:rFonts w:ascii="Arial" w:hAnsi="Arial" w:cs="Arial"/>
          <w:spacing w:val="-1"/>
          <w:sz w:val="20"/>
          <w:szCs w:val="20"/>
        </w:rPr>
        <w:t xml:space="preserve"> </w:t>
      </w:r>
      <w:r w:rsidRPr="009E3A5D">
        <w:rPr>
          <w:rFonts w:ascii="Arial" w:hAnsi="Arial" w:cs="Arial"/>
          <w:sz w:val="20"/>
          <w:szCs w:val="20"/>
        </w:rPr>
        <w:t>ou</w:t>
      </w:r>
      <w:r w:rsidRPr="009E3A5D">
        <w:rPr>
          <w:rFonts w:ascii="Arial" w:hAnsi="Arial" w:cs="Arial"/>
          <w:spacing w:val="-7"/>
          <w:sz w:val="20"/>
          <w:szCs w:val="20"/>
        </w:rPr>
        <w:t xml:space="preserve"> </w:t>
      </w:r>
      <w:r w:rsidRPr="009E3A5D">
        <w:rPr>
          <w:rFonts w:ascii="Arial" w:hAnsi="Arial" w:cs="Arial"/>
          <w:sz w:val="20"/>
          <w:szCs w:val="20"/>
        </w:rPr>
        <w:t>meio</w:t>
      </w:r>
      <w:r w:rsidRPr="009E3A5D">
        <w:rPr>
          <w:rFonts w:ascii="Arial" w:hAnsi="Arial" w:cs="Arial"/>
          <w:spacing w:val="-5"/>
          <w:sz w:val="20"/>
          <w:szCs w:val="20"/>
        </w:rPr>
        <w:t xml:space="preserve"> </w:t>
      </w:r>
      <w:r w:rsidRPr="009E3A5D">
        <w:rPr>
          <w:rFonts w:ascii="Arial" w:hAnsi="Arial" w:cs="Arial"/>
          <w:sz w:val="20"/>
          <w:szCs w:val="20"/>
        </w:rPr>
        <w:t>eletrônico,</w:t>
      </w:r>
      <w:r w:rsidRPr="009E3A5D">
        <w:rPr>
          <w:rFonts w:ascii="Arial" w:hAnsi="Arial" w:cs="Arial"/>
          <w:spacing w:val="-7"/>
          <w:sz w:val="20"/>
          <w:szCs w:val="20"/>
        </w:rPr>
        <w:t xml:space="preserve"> </w:t>
      </w:r>
      <w:r w:rsidRPr="009E3A5D">
        <w:rPr>
          <w:rFonts w:ascii="Arial" w:hAnsi="Arial" w:cs="Arial"/>
          <w:sz w:val="20"/>
          <w:szCs w:val="20"/>
        </w:rPr>
        <w:t>para</w:t>
      </w:r>
      <w:r w:rsidRPr="009E3A5D">
        <w:rPr>
          <w:rFonts w:ascii="Arial" w:hAnsi="Arial" w:cs="Arial"/>
          <w:spacing w:val="-4"/>
          <w:sz w:val="20"/>
          <w:szCs w:val="20"/>
        </w:rPr>
        <w:t xml:space="preserve"> </w:t>
      </w:r>
      <w:r w:rsidRPr="009E3A5D">
        <w:rPr>
          <w:rFonts w:ascii="Arial" w:hAnsi="Arial" w:cs="Arial"/>
          <w:sz w:val="20"/>
          <w:szCs w:val="20"/>
        </w:rPr>
        <w:t>que</w:t>
      </w:r>
      <w:r w:rsidRPr="009E3A5D">
        <w:rPr>
          <w:rFonts w:ascii="Arial" w:hAnsi="Arial" w:cs="Arial"/>
          <w:spacing w:val="-7"/>
          <w:sz w:val="20"/>
          <w:szCs w:val="20"/>
        </w:rPr>
        <w:t xml:space="preserve"> </w:t>
      </w:r>
      <w:r w:rsidRPr="009E3A5D">
        <w:rPr>
          <w:rFonts w:ascii="Arial" w:hAnsi="Arial" w:cs="Arial"/>
          <w:sz w:val="20"/>
          <w:szCs w:val="20"/>
        </w:rPr>
        <w:t>seja</w:t>
      </w:r>
      <w:r w:rsidRPr="009E3A5D">
        <w:rPr>
          <w:rFonts w:ascii="Arial" w:hAnsi="Arial" w:cs="Arial"/>
          <w:spacing w:val="-4"/>
          <w:sz w:val="20"/>
          <w:szCs w:val="20"/>
        </w:rPr>
        <w:t xml:space="preserve"> </w:t>
      </w:r>
      <w:r w:rsidRPr="009E3A5D">
        <w:rPr>
          <w:rFonts w:ascii="Arial" w:hAnsi="Arial" w:cs="Arial"/>
          <w:sz w:val="20"/>
          <w:szCs w:val="20"/>
        </w:rPr>
        <w:t>assinado</w:t>
      </w:r>
      <w:r w:rsidRPr="009E3A5D">
        <w:rPr>
          <w:rFonts w:ascii="Arial" w:hAnsi="Arial" w:cs="Arial"/>
          <w:spacing w:val="-7"/>
          <w:sz w:val="20"/>
          <w:szCs w:val="20"/>
        </w:rPr>
        <w:t xml:space="preserve"> </w:t>
      </w:r>
      <w:r w:rsidRPr="009E3A5D">
        <w:rPr>
          <w:rFonts w:ascii="Arial" w:hAnsi="Arial" w:cs="Arial"/>
          <w:sz w:val="20"/>
          <w:szCs w:val="20"/>
        </w:rPr>
        <w:t>no</w:t>
      </w:r>
      <w:r w:rsidRPr="009E3A5D">
        <w:rPr>
          <w:rFonts w:ascii="Arial" w:hAnsi="Arial" w:cs="Arial"/>
          <w:spacing w:val="-5"/>
          <w:sz w:val="20"/>
          <w:szCs w:val="20"/>
        </w:rPr>
        <w:t xml:space="preserve"> </w:t>
      </w:r>
      <w:r w:rsidRPr="009E3A5D">
        <w:rPr>
          <w:rFonts w:ascii="Arial" w:hAnsi="Arial" w:cs="Arial"/>
          <w:sz w:val="20"/>
          <w:szCs w:val="20"/>
        </w:rPr>
        <w:t>prazo</w:t>
      </w:r>
      <w:r w:rsidRPr="009E3A5D">
        <w:rPr>
          <w:rFonts w:ascii="Arial" w:hAnsi="Arial" w:cs="Arial"/>
          <w:spacing w:val="-4"/>
          <w:sz w:val="20"/>
          <w:szCs w:val="20"/>
        </w:rPr>
        <w:t xml:space="preserve"> </w:t>
      </w:r>
      <w:r w:rsidRPr="009E3A5D">
        <w:rPr>
          <w:rFonts w:ascii="Arial" w:hAnsi="Arial" w:cs="Arial"/>
          <w:sz w:val="20"/>
          <w:szCs w:val="20"/>
        </w:rPr>
        <w:t>de</w:t>
      </w:r>
      <w:r w:rsidRPr="009E3A5D">
        <w:rPr>
          <w:rFonts w:ascii="Arial" w:hAnsi="Arial" w:cs="Arial"/>
          <w:spacing w:val="-4"/>
          <w:sz w:val="20"/>
          <w:szCs w:val="20"/>
        </w:rPr>
        <w:t xml:space="preserve"> </w:t>
      </w:r>
      <w:r w:rsidRPr="009E3A5D">
        <w:rPr>
          <w:rFonts w:ascii="Arial" w:hAnsi="Arial" w:cs="Arial"/>
          <w:sz w:val="20"/>
          <w:szCs w:val="20"/>
        </w:rPr>
        <w:t>05</w:t>
      </w:r>
      <w:r w:rsidRPr="009E3A5D">
        <w:rPr>
          <w:rFonts w:ascii="Arial" w:hAnsi="Arial" w:cs="Arial"/>
          <w:spacing w:val="-7"/>
          <w:sz w:val="20"/>
          <w:szCs w:val="20"/>
        </w:rPr>
        <w:t xml:space="preserve"> </w:t>
      </w:r>
      <w:r w:rsidRPr="009E3A5D">
        <w:rPr>
          <w:rFonts w:ascii="Arial" w:hAnsi="Arial" w:cs="Arial"/>
          <w:sz w:val="20"/>
          <w:szCs w:val="20"/>
        </w:rPr>
        <w:t>(cinco)</w:t>
      </w:r>
      <w:r w:rsidRPr="009E3A5D">
        <w:rPr>
          <w:rFonts w:ascii="Arial" w:hAnsi="Arial" w:cs="Arial"/>
          <w:spacing w:val="-4"/>
          <w:sz w:val="20"/>
          <w:szCs w:val="20"/>
        </w:rPr>
        <w:t xml:space="preserve"> </w:t>
      </w:r>
      <w:r w:rsidRPr="009E3A5D">
        <w:rPr>
          <w:rFonts w:ascii="Arial" w:hAnsi="Arial" w:cs="Arial"/>
          <w:sz w:val="20"/>
          <w:szCs w:val="20"/>
        </w:rPr>
        <w:t>dias, a contar da data de seu recebimento.</w:t>
      </w:r>
    </w:p>
    <w:p w14:paraId="07C9042E" w14:textId="77777777" w:rsidR="00D84670" w:rsidRPr="009E3A5D" w:rsidRDefault="00D84670" w:rsidP="00D84670">
      <w:pPr>
        <w:pStyle w:val="PargrafodaLista"/>
        <w:widowControl w:val="0"/>
        <w:numPr>
          <w:ilvl w:val="2"/>
          <w:numId w:val="11"/>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9E3A5D">
        <w:rPr>
          <w:rFonts w:ascii="Arial" w:hAnsi="Arial" w:cs="Arial"/>
          <w:sz w:val="20"/>
          <w:szCs w:val="20"/>
        </w:rPr>
        <w:t>O prazo previsto no subitem anterior poderá ser prorrogado, por igual período, por solicitação justificada do adjudicatário e aceita pela Administração.</w:t>
      </w:r>
    </w:p>
    <w:p w14:paraId="45B201D9" w14:textId="77777777" w:rsidR="00D84670" w:rsidRPr="009E3A5D" w:rsidRDefault="00D84670" w:rsidP="00D84670">
      <w:pPr>
        <w:pStyle w:val="PargrafodaLista"/>
        <w:widowControl w:val="0"/>
        <w:numPr>
          <w:ilvl w:val="2"/>
          <w:numId w:val="11"/>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9E3A5D">
        <w:rPr>
          <w:rFonts w:ascii="Arial" w:hAnsi="Arial" w:cs="Arial"/>
          <w:sz w:val="20"/>
          <w:szCs w:val="20"/>
        </w:rPr>
        <w:t>O</w:t>
      </w:r>
      <w:r w:rsidRPr="009E3A5D">
        <w:rPr>
          <w:rFonts w:ascii="Arial" w:hAnsi="Arial" w:cs="Arial"/>
          <w:spacing w:val="-4"/>
          <w:sz w:val="20"/>
          <w:szCs w:val="20"/>
        </w:rPr>
        <w:t xml:space="preserve"> </w:t>
      </w:r>
      <w:r w:rsidRPr="009E3A5D">
        <w:rPr>
          <w:rFonts w:ascii="Arial" w:hAnsi="Arial" w:cs="Arial"/>
          <w:sz w:val="20"/>
          <w:szCs w:val="20"/>
        </w:rPr>
        <w:t>contrato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4"/>
          <w:sz w:val="20"/>
          <w:szCs w:val="20"/>
        </w:rPr>
        <w:t xml:space="preserve"> </w:t>
      </w:r>
      <w:r w:rsidRPr="009E3A5D">
        <w:rPr>
          <w:rFonts w:ascii="Arial" w:hAnsi="Arial" w:cs="Arial"/>
          <w:sz w:val="20"/>
          <w:szCs w:val="20"/>
        </w:rPr>
        <w:t>ser</w:t>
      </w:r>
      <w:r w:rsidRPr="009E3A5D">
        <w:rPr>
          <w:rFonts w:ascii="Arial" w:hAnsi="Arial" w:cs="Arial"/>
          <w:spacing w:val="-2"/>
          <w:sz w:val="20"/>
          <w:szCs w:val="20"/>
        </w:rPr>
        <w:t xml:space="preserve"> </w:t>
      </w:r>
      <w:r w:rsidRPr="009E3A5D">
        <w:rPr>
          <w:rFonts w:ascii="Arial" w:hAnsi="Arial" w:cs="Arial"/>
          <w:sz w:val="20"/>
          <w:szCs w:val="20"/>
        </w:rPr>
        <w:t>assinado</w:t>
      </w:r>
      <w:r w:rsidRPr="009E3A5D">
        <w:rPr>
          <w:rFonts w:ascii="Arial" w:hAnsi="Arial" w:cs="Arial"/>
          <w:spacing w:val="-3"/>
          <w:sz w:val="20"/>
          <w:szCs w:val="20"/>
        </w:rPr>
        <w:t xml:space="preserve"> </w:t>
      </w:r>
      <w:r w:rsidRPr="009E3A5D">
        <w:rPr>
          <w:rFonts w:ascii="Arial" w:hAnsi="Arial" w:cs="Arial"/>
          <w:sz w:val="20"/>
          <w:szCs w:val="20"/>
        </w:rPr>
        <w:t>digitalmente,</w:t>
      </w:r>
      <w:r w:rsidRPr="009E3A5D">
        <w:rPr>
          <w:rFonts w:ascii="Arial" w:hAnsi="Arial" w:cs="Arial"/>
          <w:spacing w:val="-3"/>
          <w:sz w:val="20"/>
          <w:szCs w:val="20"/>
        </w:rPr>
        <w:t xml:space="preserve"> </w:t>
      </w:r>
      <w:r w:rsidRPr="009E3A5D">
        <w:rPr>
          <w:rFonts w:ascii="Arial" w:hAnsi="Arial" w:cs="Arial"/>
          <w:sz w:val="20"/>
          <w:szCs w:val="20"/>
        </w:rPr>
        <w:t>nos</w:t>
      </w:r>
      <w:r w:rsidRPr="009E3A5D">
        <w:rPr>
          <w:rFonts w:ascii="Arial" w:hAnsi="Arial" w:cs="Arial"/>
          <w:spacing w:val="-2"/>
          <w:sz w:val="20"/>
          <w:szCs w:val="20"/>
        </w:rPr>
        <w:t xml:space="preserve"> </w:t>
      </w:r>
      <w:r w:rsidRPr="009E3A5D">
        <w:rPr>
          <w:rFonts w:ascii="Arial" w:hAnsi="Arial" w:cs="Arial"/>
          <w:sz w:val="20"/>
          <w:szCs w:val="20"/>
        </w:rPr>
        <w:t>termos</w:t>
      </w:r>
      <w:r w:rsidRPr="009E3A5D">
        <w:rPr>
          <w:rFonts w:ascii="Arial" w:hAnsi="Arial" w:cs="Arial"/>
          <w:spacing w:val="-3"/>
          <w:sz w:val="20"/>
          <w:szCs w:val="20"/>
        </w:rPr>
        <w:t xml:space="preserve"> </w:t>
      </w:r>
      <w:r w:rsidRPr="009E3A5D">
        <w:rPr>
          <w:rFonts w:ascii="Arial" w:hAnsi="Arial" w:cs="Arial"/>
          <w:sz w:val="20"/>
          <w:szCs w:val="20"/>
        </w:rPr>
        <w:t>da</w:t>
      </w:r>
      <w:r w:rsidRPr="009E3A5D">
        <w:rPr>
          <w:rFonts w:ascii="Arial" w:hAnsi="Arial" w:cs="Arial"/>
          <w:spacing w:val="-3"/>
          <w:sz w:val="20"/>
          <w:szCs w:val="20"/>
        </w:rPr>
        <w:t xml:space="preserve"> </w:t>
      </w:r>
      <w:r w:rsidRPr="009E3A5D">
        <w:rPr>
          <w:rFonts w:ascii="Arial" w:hAnsi="Arial" w:cs="Arial"/>
          <w:sz w:val="20"/>
          <w:szCs w:val="20"/>
        </w:rPr>
        <w:t>Lei</w:t>
      </w:r>
      <w:r w:rsidRPr="009E3A5D">
        <w:rPr>
          <w:rFonts w:ascii="Arial" w:hAnsi="Arial" w:cs="Arial"/>
          <w:spacing w:val="-2"/>
          <w:sz w:val="20"/>
          <w:szCs w:val="20"/>
        </w:rPr>
        <w:t xml:space="preserve"> </w:t>
      </w:r>
      <w:r w:rsidRPr="009E3A5D">
        <w:rPr>
          <w:rFonts w:ascii="Arial" w:hAnsi="Arial" w:cs="Arial"/>
          <w:sz w:val="20"/>
          <w:szCs w:val="20"/>
        </w:rPr>
        <w:t>Federal</w:t>
      </w:r>
      <w:r w:rsidRPr="009E3A5D">
        <w:rPr>
          <w:rFonts w:ascii="Arial" w:hAnsi="Arial" w:cs="Arial"/>
          <w:spacing w:val="-2"/>
          <w:sz w:val="20"/>
          <w:szCs w:val="20"/>
        </w:rPr>
        <w:t xml:space="preserve"> </w:t>
      </w:r>
      <w:r w:rsidRPr="009E3A5D">
        <w:rPr>
          <w:rFonts w:ascii="Arial" w:hAnsi="Arial" w:cs="Arial"/>
          <w:sz w:val="20"/>
          <w:szCs w:val="20"/>
        </w:rPr>
        <w:t>nº</w:t>
      </w:r>
      <w:r w:rsidRPr="009E3A5D">
        <w:rPr>
          <w:rFonts w:ascii="Arial" w:hAnsi="Arial" w:cs="Arial"/>
          <w:spacing w:val="-4"/>
          <w:sz w:val="20"/>
          <w:szCs w:val="20"/>
        </w:rPr>
        <w:t xml:space="preserve"> </w:t>
      </w:r>
      <w:r w:rsidRPr="009E3A5D">
        <w:rPr>
          <w:rFonts w:ascii="Arial" w:hAnsi="Arial" w:cs="Arial"/>
          <w:sz w:val="20"/>
          <w:szCs w:val="20"/>
        </w:rPr>
        <w:t>14.063,</w:t>
      </w:r>
      <w:r w:rsidRPr="009E3A5D">
        <w:rPr>
          <w:rFonts w:ascii="Arial" w:hAnsi="Arial" w:cs="Arial"/>
          <w:spacing w:val="-3"/>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23</w:t>
      </w:r>
      <w:r w:rsidRPr="009E3A5D">
        <w:rPr>
          <w:rFonts w:ascii="Arial" w:hAnsi="Arial" w:cs="Arial"/>
          <w:spacing w:val="-2"/>
          <w:sz w:val="20"/>
          <w:szCs w:val="20"/>
        </w:rPr>
        <w:t xml:space="preserve"> </w:t>
      </w:r>
      <w:r w:rsidRPr="009E3A5D">
        <w:rPr>
          <w:rFonts w:ascii="Arial" w:hAnsi="Arial" w:cs="Arial"/>
          <w:sz w:val="20"/>
          <w:szCs w:val="20"/>
        </w:rPr>
        <w:t>de</w:t>
      </w:r>
      <w:r w:rsidRPr="009E3A5D">
        <w:rPr>
          <w:rFonts w:ascii="Arial" w:hAnsi="Arial" w:cs="Arial"/>
          <w:spacing w:val="-3"/>
          <w:sz w:val="20"/>
          <w:szCs w:val="20"/>
        </w:rPr>
        <w:t xml:space="preserve"> </w:t>
      </w:r>
      <w:r w:rsidRPr="009E3A5D">
        <w:rPr>
          <w:rFonts w:ascii="Arial" w:hAnsi="Arial" w:cs="Arial"/>
          <w:sz w:val="20"/>
          <w:szCs w:val="20"/>
        </w:rPr>
        <w:t>setembro</w:t>
      </w:r>
      <w:r w:rsidRPr="009E3A5D">
        <w:rPr>
          <w:rFonts w:ascii="Arial" w:hAnsi="Arial" w:cs="Arial"/>
          <w:spacing w:val="-6"/>
          <w:sz w:val="20"/>
          <w:szCs w:val="20"/>
        </w:rPr>
        <w:t xml:space="preserve"> </w:t>
      </w:r>
      <w:r w:rsidRPr="009E3A5D">
        <w:rPr>
          <w:rFonts w:ascii="Arial" w:hAnsi="Arial" w:cs="Arial"/>
          <w:sz w:val="20"/>
          <w:szCs w:val="20"/>
        </w:rPr>
        <w:t>de</w:t>
      </w:r>
      <w:r w:rsidRPr="009E3A5D">
        <w:rPr>
          <w:rFonts w:ascii="Arial" w:hAnsi="Arial" w:cs="Arial"/>
          <w:spacing w:val="-2"/>
          <w:sz w:val="20"/>
          <w:szCs w:val="20"/>
        </w:rPr>
        <w:t xml:space="preserve"> 2020.</w:t>
      </w:r>
    </w:p>
    <w:p w14:paraId="58FDB0F5" w14:textId="77777777" w:rsidR="00D84670" w:rsidRPr="009E3A5D" w:rsidRDefault="00D84670" w:rsidP="00D84670">
      <w:pPr>
        <w:pStyle w:val="PargrafodaLista"/>
        <w:widowControl w:val="0"/>
        <w:numPr>
          <w:ilvl w:val="2"/>
          <w:numId w:val="11"/>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9E3A5D">
        <w:rPr>
          <w:rFonts w:ascii="Arial" w:hAnsi="Arial" w:cs="Arial"/>
          <w:sz w:val="20"/>
          <w:szCs w:val="20"/>
        </w:rPr>
        <w:t>A</w:t>
      </w:r>
      <w:r w:rsidRPr="009E3A5D">
        <w:rPr>
          <w:rFonts w:ascii="Arial" w:hAnsi="Arial" w:cs="Arial"/>
          <w:spacing w:val="-14"/>
          <w:sz w:val="20"/>
          <w:szCs w:val="20"/>
        </w:rPr>
        <w:t xml:space="preserve"> </w:t>
      </w:r>
      <w:r w:rsidRPr="009E3A5D">
        <w:rPr>
          <w:rFonts w:ascii="Arial" w:hAnsi="Arial" w:cs="Arial"/>
          <w:sz w:val="20"/>
          <w:szCs w:val="20"/>
        </w:rPr>
        <w:t>não</w:t>
      </w:r>
      <w:r w:rsidRPr="009E3A5D">
        <w:rPr>
          <w:rFonts w:ascii="Arial" w:hAnsi="Arial" w:cs="Arial"/>
          <w:spacing w:val="-13"/>
          <w:sz w:val="20"/>
          <w:szCs w:val="20"/>
        </w:rPr>
        <w:t xml:space="preserve"> </w:t>
      </w:r>
      <w:r w:rsidRPr="009E3A5D">
        <w:rPr>
          <w:rFonts w:ascii="Arial" w:hAnsi="Arial" w:cs="Arial"/>
          <w:sz w:val="20"/>
          <w:szCs w:val="20"/>
        </w:rPr>
        <w:t>retirada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termo</w:t>
      </w:r>
      <w:r w:rsidRPr="009E3A5D">
        <w:rPr>
          <w:rFonts w:ascii="Arial" w:hAnsi="Arial" w:cs="Arial"/>
          <w:spacing w:val="-13"/>
          <w:sz w:val="20"/>
          <w:szCs w:val="20"/>
        </w:rPr>
        <w:t xml:space="preserve"> </w:t>
      </w:r>
      <w:r w:rsidRPr="009E3A5D">
        <w:rPr>
          <w:rFonts w:ascii="Arial" w:hAnsi="Arial" w:cs="Arial"/>
          <w:sz w:val="20"/>
          <w:szCs w:val="20"/>
        </w:rPr>
        <w:t>ou</w:t>
      </w:r>
      <w:r w:rsidRPr="009E3A5D">
        <w:rPr>
          <w:rFonts w:ascii="Arial" w:hAnsi="Arial" w:cs="Arial"/>
          <w:spacing w:val="-13"/>
          <w:sz w:val="20"/>
          <w:szCs w:val="20"/>
        </w:rPr>
        <w:t xml:space="preserve"> </w:t>
      </w:r>
      <w:r w:rsidRPr="009E3A5D">
        <w:rPr>
          <w:rFonts w:ascii="Arial" w:hAnsi="Arial" w:cs="Arial"/>
          <w:sz w:val="20"/>
          <w:szCs w:val="20"/>
        </w:rPr>
        <w:t>sua</w:t>
      </w:r>
      <w:r w:rsidRPr="009E3A5D">
        <w:rPr>
          <w:rFonts w:ascii="Arial" w:hAnsi="Arial" w:cs="Arial"/>
          <w:spacing w:val="-13"/>
          <w:sz w:val="20"/>
          <w:szCs w:val="20"/>
        </w:rPr>
        <w:t xml:space="preserve"> </w:t>
      </w:r>
      <w:r w:rsidRPr="009E3A5D">
        <w:rPr>
          <w:rFonts w:ascii="Arial" w:hAnsi="Arial" w:cs="Arial"/>
          <w:sz w:val="20"/>
          <w:szCs w:val="20"/>
        </w:rPr>
        <w:t>assinatura</w:t>
      </w:r>
      <w:r w:rsidRPr="009E3A5D">
        <w:rPr>
          <w:rFonts w:ascii="Arial" w:hAnsi="Arial" w:cs="Arial"/>
          <w:spacing w:val="-13"/>
          <w:sz w:val="20"/>
          <w:szCs w:val="20"/>
        </w:rPr>
        <w:t xml:space="preserve"> </w:t>
      </w:r>
      <w:r w:rsidRPr="009E3A5D">
        <w:rPr>
          <w:rFonts w:ascii="Arial" w:hAnsi="Arial" w:cs="Arial"/>
          <w:sz w:val="20"/>
          <w:szCs w:val="20"/>
        </w:rPr>
        <w:t>no</w:t>
      </w:r>
      <w:r w:rsidRPr="009E3A5D">
        <w:rPr>
          <w:rFonts w:ascii="Arial" w:hAnsi="Arial" w:cs="Arial"/>
          <w:spacing w:val="-13"/>
          <w:sz w:val="20"/>
          <w:szCs w:val="20"/>
        </w:rPr>
        <w:t xml:space="preserve"> </w:t>
      </w:r>
      <w:r w:rsidRPr="009E3A5D">
        <w:rPr>
          <w:rFonts w:ascii="Arial" w:hAnsi="Arial" w:cs="Arial"/>
          <w:sz w:val="20"/>
          <w:szCs w:val="20"/>
        </w:rPr>
        <w:t>prazo</w:t>
      </w:r>
      <w:r w:rsidRPr="009E3A5D">
        <w:rPr>
          <w:rFonts w:ascii="Arial" w:hAnsi="Arial" w:cs="Arial"/>
          <w:spacing w:val="-13"/>
          <w:sz w:val="20"/>
          <w:szCs w:val="20"/>
        </w:rPr>
        <w:t xml:space="preserve"> </w:t>
      </w:r>
      <w:r w:rsidRPr="009E3A5D">
        <w:rPr>
          <w:rFonts w:ascii="Arial" w:hAnsi="Arial" w:cs="Arial"/>
          <w:sz w:val="20"/>
          <w:szCs w:val="20"/>
        </w:rPr>
        <w:t>proposto</w:t>
      </w:r>
      <w:r w:rsidRPr="009E3A5D">
        <w:rPr>
          <w:rFonts w:ascii="Arial" w:hAnsi="Arial" w:cs="Arial"/>
          <w:spacing w:val="-13"/>
          <w:sz w:val="20"/>
          <w:szCs w:val="20"/>
        </w:rPr>
        <w:t xml:space="preserve"> </w:t>
      </w:r>
      <w:r w:rsidRPr="009E3A5D">
        <w:rPr>
          <w:rFonts w:ascii="Arial" w:hAnsi="Arial" w:cs="Arial"/>
          <w:sz w:val="20"/>
          <w:szCs w:val="20"/>
        </w:rPr>
        <w:t>consigna</w:t>
      </w:r>
      <w:r w:rsidRPr="009E3A5D">
        <w:rPr>
          <w:rFonts w:ascii="Arial" w:hAnsi="Arial" w:cs="Arial"/>
          <w:spacing w:val="-13"/>
          <w:sz w:val="20"/>
          <w:szCs w:val="20"/>
        </w:rPr>
        <w:t xml:space="preserve"> </w:t>
      </w:r>
      <w:r w:rsidRPr="009E3A5D">
        <w:rPr>
          <w:rFonts w:ascii="Arial" w:hAnsi="Arial" w:cs="Arial"/>
          <w:sz w:val="20"/>
          <w:szCs w:val="20"/>
        </w:rPr>
        <w:t>desistência</w:t>
      </w:r>
      <w:r w:rsidRPr="009E3A5D">
        <w:rPr>
          <w:rFonts w:ascii="Arial" w:hAnsi="Arial" w:cs="Arial"/>
          <w:spacing w:val="-13"/>
          <w:sz w:val="20"/>
          <w:szCs w:val="20"/>
        </w:rPr>
        <w:t xml:space="preserve"> </w:t>
      </w:r>
      <w:r w:rsidRPr="009E3A5D">
        <w:rPr>
          <w:rFonts w:ascii="Arial" w:hAnsi="Arial" w:cs="Arial"/>
          <w:sz w:val="20"/>
          <w:szCs w:val="20"/>
        </w:rPr>
        <w:t>do</w:t>
      </w:r>
      <w:r w:rsidRPr="009E3A5D">
        <w:rPr>
          <w:rFonts w:ascii="Arial" w:hAnsi="Arial" w:cs="Arial"/>
          <w:spacing w:val="-13"/>
          <w:sz w:val="20"/>
          <w:szCs w:val="20"/>
        </w:rPr>
        <w:t xml:space="preserve"> </w:t>
      </w:r>
      <w:r w:rsidRPr="009E3A5D">
        <w:rPr>
          <w:rFonts w:ascii="Arial" w:hAnsi="Arial" w:cs="Arial"/>
          <w:sz w:val="20"/>
          <w:szCs w:val="20"/>
        </w:rPr>
        <w:t>direito</w:t>
      </w:r>
      <w:r w:rsidRPr="009E3A5D">
        <w:rPr>
          <w:rFonts w:ascii="Arial" w:hAnsi="Arial" w:cs="Arial"/>
          <w:spacing w:val="-13"/>
          <w:sz w:val="20"/>
          <w:szCs w:val="20"/>
        </w:rPr>
        <w:t xml:space="preserve"> </w:t>
      </w:r>
      <w:r w:rsidRPr="009E3A5D">
        <w:rPr>
          <w:rFonts w:ascii="Arial" w:hAnsi="Arial" w:cs="Arial"/>
          <w:sz w:val="20"/>
          <w:szCs w:val="20"/>
        </w:rPr>
        <w:t>respectivo</w:t>
      </w:r>
      <w:r w:rsidRPr="009E3A5D">
        <w:rPr>
          <w:rFonts w:ascii="Arial" w:hAnsi="Arial" w:cs="Arial"/>
          <w:spacing w:val="-13"/>
          <w:sz w:val="20"/>
          <w:szCs w:val="20"/>
        </w:rPr>
        <w:t xml:space="preserve"> </w:t>
      </w:r>
      <w:r w:rsidRPr="009E3A5D">
        <w:rPr>
          <w:rFonts w:ascii="Arial" w:hAnsi="Arial" w:cs="Arial"/>
          <w:sz w:val="20"/>
          <w:szCs w:val="20"/>
        </w:rPr>
        <w:t>sujeitando à vencedora às penalidades cabíveis, bem como, ensejando a convocação da segunda colocada para o exercício do mesmo direito.</w:t>
      </w:r>
    </w:p>
    <w:p w14:paraId="177A79A7" w14:textId="77777777" w:rsidR="00D84670" w:rsidRPr="009E3A5D" w:rsidRDefault="00D84670" w:rsidP="00D84670">
      <w:pPr>
        <w:pStyle w:val="PargrafodaLista"/>
        <w:widowControl w:val="0"/>
        <w:numPr>
          <w:ilvl w:val="2"/>
          <w:numId w:val="11"/>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9E3A5D">
        <w:rPr>
          <w:rFonts w:ascii="Arial" w:hAnsi="Arial" w:cs="Arial"/>
          <w:sz w:val="20"/>
          <w:szCs w:val="20"/>
        </w:rPr>
        <w:t>Quando o convocado não assinar o contrato ou instrumento equivalente, no prazo e condições estabelecidos neste</w:t>
      </w:r>
      <w:r w:rsidRPr="009E3A5D">
        <w:rPr>
          <w:rFonts w:ascii="Arial" w:hAnsi="Arial" w:cs="Arial"/>
          <w:spacing w:val="-6"/>
          <w:sz w:val="20"/>
          <w:szCs w:val="20"/>
        </w:rPr>
        <w:t xml:space="preserve"> </w:t>
      </w:r>
      <w:r w:rsidRPr="009E3A5D">
        <w:rPr>
          <w:rFonts w:ascii="Arial" w:hAnsi="Arial" w:cs="Arial"/>
          <w:sz w:val="20"/>
          <w:szCs w:val="20"/>
        </w:rPr>
        <w:t>Edital,</w:t>
      </w:r>
      <w:r w:rsidRPr="009E3A5D">
        <w:rPr>
          <w:rFonts w:ascii="Arial" w:hAnsi="Arial" w:cs="Arial"/>
          <w:spacing w:val="-6"/>
          <w:sz w:val="20"/>
          <w:szCs w:val="20"/>
        </w:rPr>
        <w:t xml:space="preserve"> </w:t>
      </w:r>
      <w:r w:rsidRPr="009E3A5D">
        <w:rPr>
          <w:rFonts w:ascii="Arial" w:hAnsi="Arial" w:cs="Arial"/>
          <w:sz w:val="20"/>
          <w:szCs w:val="20"/>
        </w:rPr>
        <w:t>o</w:t>
      </w:r>
      <w:r w:rsidRPr="009E3A5D">
        <w:rPr>
          <w:rFonts w:ascii="Arial" w:hAnsi="Arial" w:cs="Arial"/>
          <w:spacing w:val="-6"/>
          <w:sz w:val="20"/>
          <w:szCs w:val="20"/>
        </w:rPr>
        <w:t xml:space="preserve"> </w:t>
      </w:r>
      <w:r w:rsidRPr="009E3A5D">
        <w:rPr>
          <w:rFonts w:ascii="Arial" w:hAnsi="Arial" w:cs="Arial"/>
          <w:sz w:val="20"/>
          <w:szCs w:val="20"/>
        </w:rPr>
        <w:t>Município</w:t>
      </w:r>
      <w:r w:rsidRPr="009E3A5D">
        <w:rPr>
          <w:rFonts w:ascii="Arial" w:hAnsi="Arial" w:cs="Arial"/>
          <w:spacing w:val="-6"/>
          <w:sz w:val="20"/>
          <w:szCs w:val="20"/>
        </w:rPr>
        <w:t xml:space="preserve"> </w:t>
      </w:r>
      <w:r w:rsidRPr="009E3A5D">
        <w:rPr>
          <w:rFonts w:ascii="Arial" w:hAnsi="Arial" w:cs="Arial"/>
          <w:sz w:val="20"/>
          <w:szCs w:val="20"/>
        </w:rPr>
        <w:t>poderá</w:t>
      </w:r>
      <w:r w:rsidRPr="009E3A5D">
        <w:rPr>
          <w:rFonts w:ascii="Arial" w:hAnsi="Arial" w:cs="Arial"/>
          <w:spacing w:val="-8"/>
          <w:sz w:val="20"/>
          <w:szCs w:val="20"/>
        </w:rPr>
        <w:t xml:space="preserve"> </w:t>
      </w:r>
      <w:r w:rsidRPr="009E3A5D">
        <w:rPr>
          <w:rFonts w:ascii="Arial" w:hAnsi="Arial" w:cs="Arial"/>
          <w:sz w:val="20"/>
          <w:szCs w:val="20"/>
        </w:rPr>
        <w:t>convocar</w:t>
      </w:r>
      <w:r w:rsidRPr="009E3A5D">
        <w:rPr>
          <w:rFonts w:ascii="Arial" w:hAnsi="Arial" w:cs="Arial"/>
          <w:spacing w:val="-5"/>
          <w:sz w:val="20"/>
          <w:szCs w:val="20"/>
        </w:rPr>
        <w:t xml:space="preserve"> </w:t>
      </w:r>
      <w:r w:rsidRPr="009E3A5D">
        <w:rPr>
          <w:rFonts w:ascii="Arial" w:hAnsi="Arial" w:cs="Arial"/>
          <w:sz w:val="20"/>
          <w:szCs w:val="20"/>
        </w:rPr>
        <w:t>os</w:t>
      </w:r>
      <w:r w:rsidRPr="009E3A5D">
        <w:rPr>
          <w:rFonts w:ascii="Arial" w:hAnsi="Arial" w:cs="Arial"/>
          <w:spacing w:val="-5"/>
          <w:sz w:val="20"/>
          <w:szCs w:val="20"/>
        </w:rPr>
        <w:t xml:space="preserve"> </w:t>
      </w:r>
      <w:r w:rsidRPr="009E3A5D">
        <w:rPr>
          <w:rFonts w:ascii="Arial" w:hAnsi="Arial" w:cs="Arial"/>
          <w:sz w:val="20"/>
          <w:szCs w:val="20"/>
        </w:rPr>
        <w:t>licitantes</w:t>
      </w:r>
      <w:r w:rsidRPr="009E3A5D">
        <w:rPr>
          <w:rFonts w:ascii="Arial" w:hAnsi="Arial" w:cs="Arial"/>
          <w:spacing w:val="-8"/>
          <w:sz w:val="20"/>
          <w:szCs w:val="20"/>
        </w:rPr>
        <w:t xml:space="preserve"> </w:t>
      </w:r>
      <w:r w:rsidRPr="009E3A5D">
        <w:rPr>
          <w:rFonts w:ascii="Arial" w:hAnsi="Arial" w:cs="Arial"/>
          <w:sz w:val="20"/>
          <w:szCs w:val="20"/>
        </w:rPr>
        <w:t>remanescentes,</w:t>
      </w:r>
      <w:r w:rsidRPr="009E3A5D">
        <w:rPr>
          <w:rFonts w:ascii="Arial" w:hAnsi="Arial" w:cs="Arial"/>
          <w:spacing w:val="-6"/>
          <w:sz w:val="20"/>
          <w:szCs w:val="20"/>
        </w:rPr>
        <w:t xml:space="preserve"> </w:t>
      </w:r>
      <w:r w:rsidRPr="009E3A5D">
        <w:rPr>
          <w:rFonts w:ascii="Arial" w:hAnsi="Arial" w:cs="Arial"/>
          <w:sz w:val="20"/>
          <w:szCs w:val="20"/>
        </w:rPr>
        <w:t>na</w:t>
      </w:r>
      <w:r w:rsidRPr="009E3A5D">
        <w:rPr>
          <w:rFonts w:ascii="Arial" w:hAnsi="Arial" w:cs="Arial"/>
          <w:spacing w:val="-6"/>
          <w:sz w:val="20"/>
          <w:szCs w:val="20"/>
        </w:rPr>
        <w:t xml:space="preserve"> </w:t>
      </w:r>
      <w:r w:rsidRPr="009E3A5D">
        <w:rPr>
          <w:rFonts w:ascii="Arial" w:hAnsi="Arial" w:cs="Arial"/>
          <w:sz w:val="20"/>
          <w:szCs w:val="20"/>
        </w:rPr>
        <w:t>ordem</w:t>
      </w:r>
      <w:r w:rsidRPr="009E3A5D">
        <w:rPr>
          <w:rFonts w:ascii="Arial" w:hAnsi="Arial" w:cs="Arial"/>
          <w:spacing w:val="-5"/>
          <w:sz w:val="20"/>
          <w:szCs w:val="20"/>
        </w:rPr>
        <w:t xml:space="preserve"> </w:t>
      </w:r>
      <w:r w:rsidRPr="009E3A5D">
        <w:rPr>
          <w:rFonts w:ascii="Arial" w:hAnsi="Arial" w:cs="Arial"/>
          <w:sz w:val="20"/>
          <w:szCs w:val="20"/>
        </w:rPr>
        <w:t>de</w:t>
      </w:r>
      <w:r w:rsidRPr="009E3A5D">
        <w:rPr>
          <w:rFonts w:ascii="Arial" w:hAnsi="Arial" w:cs="Arial"/>
          <w:spacing w:val="-6"/>
          <w:sz w:val="20"/>
          <w:szCs w:val="20"/>
        </w:rPr>
        <w:t xml:space="preserve"> </w:t>
      </w:r>
      <w:r w:rsidRPr="009E3A5D">
        <w:rPr>
          <w:rFonts w:ascii="Arial" w:hAnsi="Arial" w:cs="Arial"/>
          <w:sz w:val="20"/>
          <w:szCs w:val="20"/>
        </w:rPr>
        <w:t>classificação,</w:t>
      </w:r>
      <w:r w:rsidRPr="009E3A5D">
        <w:rPr>
          <w:rFonts w:ascii="Arial" w:hAnsi="Arial" w:cs="Arial"/>
          <w:spacing w:val="-6"/>
          <w:sz w:val="20"/>
          <w:szCs w:val="20"/>
        </w:rPr>
        <w:t xml:space="preserve"> </w:t>
      </w:r>
      <w:r w:rsidRPr="009E3A5D">
        <w:rPr>
          <w:rFonts w:ascii="Arial" w:hAnsi="Arial" w:cs="Arial"/>
          <w:sz w:val="20"/>
          <w:szCs w:val="20"/>
        </w:rPr>
        <w:t>para</w:t>
      </w:r>
      <w:r w:rsidRPr="009E3A5D">
        <w:rPr>
          <w:rFonts w:ascii="Arial" w:hAnsi="Arial" w:cs="Arial"/>
          <w:spacing w:val="-6"/>
          <w:sz w:val="20"/>
          <w:szCs w:val="20"/>
        </w:rPr>
        <w:t xml:space="preserve"> </w:t>
      </w:r>
      <w:r w:rsidRPr="009E3A5D">
        <w:rPr>
          <w:rFonts w:ascii="Arial" w:hAnsi="Arial" w:cs="Arial"/>
          <w:sz w:val="20"/>
          <w:szCs w:val="20"/>
        </w:rPr>
        <w:t>fazê-lo</w:t>
      </w:r>
      <w:r w:rsidRPr="009E3A5D">
        <w:rPr>
          <w:rFonts w:ascii="Arial" w:hAnsi="Arial" w:cs="Arial"/>
          <w:spacing w:val="-9"/>
          <w:sz w:val="20"/>
          <w:szCs w:val="20"/>
        </w:rPr>
        <w:t xml:space="preserve"> </w:t>
      </w:r>
      <w:r w:rsidRPr="009E3A5D">
        <w:rPr>
          <w:rFonts w:ascii="Arial" w:hAnsi="Arial" w:cs="Arial"/>
          <w:sz w:val="20"/>
          <w:szCs w:val="20"/>
        </w:rPr>
        <w:t>em</w:t>
      </w:r>
      <w:r w:rsidRPr="009E3A5D">
        <w:rPr>
          <w:rFonts w:ascii="Arial" w:hAnsi="Arial" w:cs="Arial"/>
          <w:spacing w:val="-5"/>
          <w:sz w:val="20"/>
          <w:szCs w:val="20"/>
        </w:rPr>
        <w:t xml:space="preserve"> </w:t>
      </w:r>
      <w:r w:rsidRPr="009E3A5D">
        <w:rPr>
          <w:rFonts w:ascii="Arial" w:hAnsi="Arial" w:cs="Arial"/>
          <w:sz w:val="20"/>
          <w:szCs w:val="20"/>
        </w:rPr>
        <w:t>igual prazo</w:t>
      </w:r>
      <w:r w:rsidRPr="009E3A5D">
        <w:rPr>
          <w:rFonts w:ascii="Arial" w:hAnsi="Arial" w:cs="Arial"/>
          <w:spacing w:val="-11"/>
          <w:sz w:val="20"/>
          <w:szCs w:val="20"/>
        </w:rPr>
        <w:t xml:space="preserve"> </w:t>
      </w:r>
      <w:r w:rsidRPr="009E3A5D">
        <w:rPr>
          <w:rFonts w:ascii="Arial" w:hAnsi="Arial" w:cs="Arial"/>
          <w:sz w:val="20"/>
          <w:szCs w:val="20"/>
        </w:rPr>
        <w:t>e</w:t>
      </w:r>
      <w:r w:rsidRPr="009E3A5D">
        <w:rPr>
          <w:rFonts w:ascii="Arial" w:hAnsi="Arial" w:cs="Arial"/>
          <w:spacing w:val="-11"/>
          <w:sz w:val="20"/>
          <w:szCs w:val="20"/>
        </w:rPr>
        <w:t xml:space="preserve"> </w:t>
      </w:r>
      <w:r w:rsidRPr="009E3A5D">
        <w:rPr>
          <w:rFonts w:ascii="Arial" w:hAnsi="Arial" w:cs="Arial"/>
          <w:sz w:val="20"/>
          <w:szCs w:val="20"/>
        </w:rPr>
        <w:t>nas</w:t>
      </w:r>
      <w:r w:rsidRPr="009E3A5D">
        <w:rPr>
          <w:rFonts w:ascii="Arial" w:hAnsi="Arial" w:cs="Arial"/>
          <w:spacing w:val="-12"/>
          <w:sz w:val="20"/>
          <w:szCs w:val="20"/>
        </w:rPr>
        <w:t xml:space="preserve"> </w:t>
      </w:r>
      <w:r w:rsidRPr="009E3A5D">
        <w:rPr>
          <w:rFonts w:ascii="Arial" w:hAnsi="Arial" w:cs="Arial"/>
          <w:sz w:val="20"/>
          <w:szCs w:val="20"/>
        </w:rPr>
        <w:t>mesmas</w:t>
      </w:r>
      <w:r w:rsidRPr="009E3A5D">
        <w:rPr>
          <w:rFonts w:ascii="Arial" w:hAnsi="Arial" w:cs="Arial"/>
          <w:spacing w:val="-8"/>
          <w:sz w:val="20"/>
          <w:szCs w:val="20"/>
        </w:rPr>
        <w:t xml:space="preserve"> </w:t>
      </w:r>
      <w:r w:rsidRPr="009E3A5D">
        <w:rPr>
          <w:rFonts w:ascii="Arial" w:hAnsi="Arial" w:cs="Arial"/>
          <w:sz w:val="20"/>
          <w:szCs w:val="20"/>
        </w:rPr>
        <w:t>condições</w:t>
      </w:r>
      <w:r w:rsidRPr="009E3A5D">
        <w:rPr>
          <w:rFonts w:ascii="Arial" w:hAnsi="Arial" w:cs="Arial"/>
          <w:spacing w:val="-8"/>
          <w:sz w:val="20"/>
          <w:szCs w:val="20"/>
        </w:rPr>
        <w:t xml:space="preserve"> </w:t>
      </w:r>
      <w:r w:rsidRPr="009E3A5D">
        <w:rPr>
          <w:rFonts w:ascii="Arial" w:hAnsi="Arial" w:cs="Arial"/>
          <w:sz w:val="20"/>
          <w:szCs w:val="20"/>
        </w:rPr>
        <w:t>propostas</w:t>
      </w:r>
      <w:r w:rsidRPr="009E3A5D">
        <w:rPr>
          <w:rFonts w:ascii="Arial" w:hAnsi="Arial" w:cs="Arial"/>
          <w:spacing w:val="-8"/>
          <w:sz w:val="20"/>
          <w:szCs w:val="20"/>
        </w:rPr>
        <w:t xml:space="preserve"> </w:t>
      </w:r>
      <w:r w:rsidRPr="009E3A5D">
        <w:rPr>
          <w:rFonts w:ascii="Arial" w:hAnsi="Arial" w:cs="Arial"/>
          <w:sz w:val="20"/>
          <w:szCs w:val="20"/>
        </w:rPr>
        <w:t>pelo</w:t>
      </w:r>
      <w:r w:rsidRPr="009E3A5D">
        <w:rPr>
          <w:rFonts w:ascii="Arial" w:hAnsi="Arial" w:cs="Arial"/>
          <w:spacing w:val="-11"/>
          <w:sz w:val="20"/>
          <w:szCs w:val="20"/>
        </w:rPr>
        <w:t xml:space="preserve"> </w:t>
      </w:r>
      <w:r w:rsidRPr="009E3A5D">
        <w:rPr>
          <w:rFonts w:ascii="Arial" w:hAnsi="Arial" w:cs="Arial"/>
          <w:sz w:val="20"/>
          <w:szCs w:val="20"/>
        </w:rPr>
        <w:t>primeiro</w:t>
      </w:r>
      <w:r w:rsidRPr="009E3A5D">
        <w:rPr>
          <w:rFonts w:ascii="Arial" w:hAnsi="Arial" w:cs="Arial"/>
          <w:spacing w:val="-11"/>
          <w:sz w:val="20"/>
          <w:szCs w:val="20"/>
        </w:rPr>
        <w:t xml:space="preserve"> </w:t>
      </w:r>
      <w:r w:rsidRPr="009E3A5D">
        <w:rPr>
          <w:rFonts w:ascii="Arial" w:hAnsi="Arial" w:cs="Arial"/>
          <w:sz w:val="20"/>
          <w:szCs w:val="20"/>
        </w:rPr>
        <w:t>classificado,</w:t>
      </w:r>
      <w:r w:rsidRPr="009E3A5D">
        <w:rPr>
          <w:rFonts w:ascii="Arial" w:hAnsi="Arial" w:cs="Arial"/>
          <w:spacing w:val="-11"/>
          <w:sz w:val="20"/>
          <w:szCs w:val="20"/>
        </w:rPr>
        <w:t xml:space="preserve"> </w:t>
      </w:r>
      <w:r w:rsidRPr="009E3A5D">
        <w:rPr>
          <w:rFonts w:ascii="Arial" w:hAnsi="Arial" w:cs="Arial"/>
          <w:sz w:val="20"/>
          <w:szCs w:val="20"/>
        </w:rPr>
        <w:t>inclusive</w:t>
      </w:r>
      <w:r w:rsidRPr="009E3A5D">
        <w:rPr>
          <w:rFonts w:ascii="Arial" w:hAnsi="Arial" w:cs="Arial"/>
          <w:spacing w:val="-11"/>
          <w:sz w:val="20"/>
          <w:szCs w:val="20"/>
        </w:rPr>
        <w:t xml:space="preserve"> </w:t>
      </w:r>
      <w:r w:rsidRPr="009E3A5D">
        <w:rPr>
          <w:rFonts w:ascii="Arial" w:hAnsi="Arial" w:cs="Arial"/>
          <w:sz w:val="20"/>
          <w:szCs w:val="20"/>
        </w:rPr>
        <w:t>quanto</w:t>
      </w:r>
      <w:r w:rsidRPr="009E3A5D">
        <w:rPr>
          <w:rFonts w:ascii="Arial" w:hAnsi="Arial" w:cs="Arial"/>
          <w:spacing w:val="-9"/>
          <w:sz w:val="20"/>
          <w:szCs w:val="20"/>
        </w:rPr>
        <w:t xml:space="preserve"> </w:t>
      </w:r>
      <w:r w:rsidRPr="009E3A5D">
        <w:rPr>
          <w:rFonts w:ascii="Arial" w:hAnsi="Arial" w:cs="Arial"/>
          <w:sz w:val="20"/>
          <w:szCs w:val="20"/>
        </w:rPr>
        <w:t>aos</w:t>
      </w:r>
      <w:r w:rsidRPr="009E3A5D">
        <w:rPr>
          <w:rFonts w:ascii="Arial" w:hAnsi="Arial" w:cs="Arial"/>
          <w:spacing w:val="-10"/>
          <w:sz w:val="20"/>
          <w:szCs w:val="20"/>
        </w:rPr>
        <w:t xml:space="preserve"> </w:t>
      </w:r>
      <w:r w:rsidRPr="009E3A5D">
        <w:rPr>
          <w:rFonts w:ascii="Arial" w:hAnsi="Arial" w:cs="Arial"/>
          <w:sz w:val="20"/>
          <w:szCs w:val="20"/>
        </w:rPr>
        <w:t>valores,</w:t>
      </w:r>
      <w:r w:rsidRPr="009E3A5D">
        <w:rPr>
          <w:rFonts w:ascii="Arial" w:hAnsi="Arial" w:cs="Arial"/>
          <w:spacing w:val="-8"/>
          <w:sz w:val="20"/>
          <w:szCs w:val="20"/>
        </w:rPr>
        <w:t xml:space="preserve"> </w:t>
      </w:r>
      <w:r w:rsidRPr="009E3A5D">
        <w:rPr>
          <w:rFonts w:ascii="Arial" w:hAnsi="Arial" w:cs="Arial"/>
          <w:sz w:val="20"/>
          <w:szCs w:val="20"/>
        </w:rPr>
        <w:t>ou</w:t>
      </w:r>
      <w:r w:rsidRPr="009E3A5D">
        <w:rPr>
          <w:rFonts w:ascii="Arial" w:hAnsi="Arial" w:cs="Arial"/>
          <w:spacing w:val="-9"/>
          <w:sz w:val="20"/>
          <w:szCs w:val="20"/>
        </w:rPr>
        <w:t xml:space="preserve"> </w:t>
      </w:r>
      <w:r w:rsidRPr="009E3A5D">
        <w:rPr>
          <w:rFonts w:ascii="Arial" w:hAnsi="Arial" w:cs="Arial"/>
          <w:sz w:val="20"/>
          <w:szCs w:val="20"/>
        </w:rPr>
        <w:t>revogar</w:t>
      </w:r>
      <w:r w:rsidRPr="009E3A5D">
        <w:rPr>
          <w:rFonts w:ascii="Arial" w:hAnsi="Arial" w:cs="Arial"/>
          <w:spacing w:val="-10"/>
          <w:sz w:val="20"/>
          <w:szCs w:val="20"/>
        </w:rPr>
        <w:t xml:space="preserve"> </w:t>
      </w:r>
      <w:r w:rsidRPr="009E3A5D">
        <w:rPr>
          <w:rFonts w:ascii="Arial" w:hAnsi="Arial" w:cs="Arial"/>
          <w:sz w:val="20"/>
          <w:szCs w:val="20"/>
        </w:rPr>
        <w:t>a</w:t>
      </w:r>
      <w:r w:rsidRPr="009E3A5D">
        <w:rPr>
          <w:rFonts w:ascii="Arial" w:hAnsi="Arial" w:cs="Arial"/>
          <w:spacing w:val="-11"/>
          <w:sz w:val="20"/>
          <w:szCs w:val="20"/>
        </w:rPr>
        <w:t xml:space="preserve"> </w:t>
      </w:r>
      <w:r w:rsidRPr="009E3A5D">
        <w:rPr>
          <w:rFonts w:ascii="Arial" w:hAnsi="Arial" w:cs="Arial"/>
          <w:sz w:val="20"/>
          <w:szCs w:val="20"/>
        </w:rPr>
        <w:t>licitação, nos termos do Art. 90, § 5º da Lei 14.133/21.</w:t>
      </w:r>
    </w:p>
    <w:p w14:paraId="5099BC8E" w14:textId="77777777" w:rsidR="00D84670" w:rsidRPr="009E3A5D" w:rsidRDefault="00D84670" w:rsidP="00D84670">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34E378F7" w14:textId="77777777" w:rsidR="00D84670" w:rsidRPr="009E3A5D" w:rsidRDefault="00D84670" w:rsidP="00D84670">
      <w:pPr>
        <w:pStyle w:val="PargrafodaLista"/>
        <w:widowControl w:val="0"/>
        <w:numPr>
          <w:ilvl w:val="1"/>
          <w:numId w:val="11"/>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9E3A5D">
        <w:rPr>
          <w:rFonts w:ascii="Arial" w:hAnsi="Arial" w:cs="Arial"/>
          <w:sz w:val="20"/>
          <w:szCs w:val="20"/>
        </w:rPr>
        <w:t>O proponente vencedor que deixar de assinar o Contrato/ instrumento equivalente, quando exigido, no prazo de até cinco (5) dias após a convocação,</w:t>
      </w:r>
      <w:r w:rsidRPr="009E3A5D">
        <w:rPr>
          <w:rFonts w:ascii="Arial" w:hAnsi="Arial" w:cs="Arial"/>
          <w:spacing w:val="-12"/>
          <w:sz w:val="20"/>
          <w:szCs w:val="20"/>
        </w:rPr>
        <w:t xml:space="preserve"> </w:t>
      </w:r>
      <w:r w:rsidRPr="009E3A5D">
        <w:rPr>
          <w:rFonts w:ascii="Arial" w:hAnsi="Arial" w:cs="Arial"/>
          <w:sz w:val="20"/>
          <w:szCs w:val="20"/>
        </w:rPr>
        <w:t>facultará</w:t>
      </w:r>
      <w:r w:rsidRPr="009E3A5D">
        <w:rPr>
          <w:rFonts w:ascii="Arial" w:hAnsi="Arial" w:cs="Arial"/>
          <w:spacing w:val="-9"/>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Município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9"/>
          <w:sz w:val="20"/>
          <w:szCs w:val="20"/>
        </w:rPr>
        <w:t xml:space="preserve"> </w:t>
      </w:r>
      <w:r w:rsidRPr="009E3A5D">
        <w:rPr>
          <w:rFonts w:ascii="Arial" w:hAnsi="Arial" w:cs="Arial"/>
          <w:sz w:val="20"/>
          <w:szCs w:val="20"/>
        </w:rPr>
        <w:t>convocar</w:t>
      </w:r>
      <w:r w:rsidRPr="009E3A5D">
        <w:rPr>
          <w:rFonts w:ascii="Arial" w:hAnsi="Arial" w:cs="Arial"/>
          <w:spacing w:val="-8"/>
          <w:sz w:val="20"/>
          <w:szCs w:val="20"/>
        </w:rPr>
        <w:t xml:space="preserve"> </w:t>
      </w:r>
      <w:r w:rsidRPr="009E3A5D">
        <w:rPr>
          <w:rFonts w:ascii="Arial" w:hAnsi="Arial" w:cs="Arial"/>
          <w:sz w:val="20"/>
          <w:szCs w:val="20"/>
        </w:rPr>
        <w:t>o</w:t>
      </w:r>
      <w:r w:rsidRPr="009E3A5D">
        <w:rPr>
          <w:rFonts w:ascii="Arial" w:hAnsi="Arial" w:cs="Arial"/>
          <w:spacing w:val="-10"/>
          <w:sz w:val="20"/>
          <w:szCs w:val="20"/>
        </w:rPr>
        <w:t xml:space="preserve"> </w:t>
      </w:r>
      <w:r w:rsidRPr="009E3A5D">
        <w:rPr>
          <w:rFonts w:ascii="Arial" w:hAnsi="Arial" w:cs="Arial"/>
          <w:sz w:val="20"/>
          <w:szCs w:val="20"/>
        </w:rPr>
        <w:t>proponente</w:t>
      </w:r>
      <w:r w:rsidRPr="009E3A5D">
        <w:rPr>
          <w:rFonts w:ascii="Arial" w:hAnsi="Arial" w:cs="Arial"/>
          <w:spacing w:val="-9"/>
          <w:sz w:val="20"/>
          <w:szCs w:val="20"/>
        </w:rPr>
        <w:t xml:space="preserve"> </w:t>
      </w:r>
      <w:r w:rsidRPr="009E3A5D">
        <w:rPr>
          <w:rFonts w:ascii="Arial" w:hAnsi="Arial" w:cs="Arial"/>
          <w:sz w:val="20"/>
          <w:szCs w:val="20"/>
        </w:rPr>
        <w:t>classificado</w:t>
      </w:r>
      <w:r w:rsidRPr="009E3A5D">
        <w:rPr>
          <w:rFonts w:ascii="Arial" w:hAnsi="Arial" w:cs="Arial"/>
          <w:spacing w:val="-10"/>
          <w:sz w:val="20"/>
          <w:szCs w:val="20"/>
        </w:rPr>
        <w:t xml:space="preserve"> </w:t>
      </w:r>
      <w:r w:rsidRPr="009E3A5D">
        <w:rPr>
          <w:rFonts w:ascii="Arial" w:hAnsi="Arial" w:cs="Arial"/>
          <w:sz w:val="20"/>
          <w:szCs w:val="20"/>
        </w:rPr>
        <w:t>em</w:t>
      </w:r>
      <w:r w:rsidRPr="009E3A5D">
        <w:rPr>
          <w:rFonts w:ascii="Arial" w:hAnsi="Arial" w:cs="Arial"/>
          <w:spacing w:val="-11"/>
          <w:sz w:val="20"/>
          <w:szCs w:val="20"/>
        </w:rPr>
        <w:t xml:space="preserve"> </w:t>
      </w:r>
      <w:r w:rsidRPr="009E3A5D">
        <w:rPr>
          <w:rFonts w:ascii="Arial" w:hAnsi="Arial" w:cs="Arial"/>
          <w:sz w:val="20"/>
          <w:szCs w:val="20"/>
        </w:rPr>
        <w:t>segundo</w:t>
      </w:r>
      <w:r w:rsidRPr="009E3A5D">
        <w:rPr>
          <w:rFonts w:ascii="Arial" w:hAnsi="Arial" w:cs="Arial"/>
          <w:spacing w:val="-10"/>
          <w:sz w:val="20"/>
          <w:szCs w:val="20"/>
        </w:rPr>
        <w:t xml:space="preserve"> </w:t>
      </w:r>
      <w:r w:rsidRPr="009E3A5D">
        <w:rPr>
          <w:rFonts w:ascii="Arial" w:hAnsi="Arial" w:cs="Arial"/>
          <w:sz w:val="20"/>
          <w:szCs w:val="20"/>
        </w:rPr>
        <w:t>lugar</w:t>
      </w:r>
      <w:r w:rsidRPr="009E3A5D">
        <w:rPr>
          <w:rFonts w:ascii="Arial" w:hAnsi="Arial" w:cs="Arial"/>
          <w:spacing w:val="-9"/>
          <w:sz w:val="20"/>
          <w:szCs w:val="20"/>
        </w:rPr>
        <w:t xml:space="preserve"> </w:t>
      </w:r>
      <w:r w:rsidRPr="009E3A5D">
        <w:rPr>
          <w:rFonts w:ascii="Arial" w:hAnsi="Arial" w:cs="Arial"/>
          <w:sz w:val="20"/>
          <w:szCs w:val="20"/>
        </w:rPr>
        <w:t>para</w:t>
      </w:r>
      <w:r w:rsidRPr="009E3A5D">
        <w:rPr>
          <w:rFonts w:ascii="Arial" w:hAnsi="Arial" w:cs="Arial"/>
          <w:spacing w:val="-9"/>
          <w:sz w:val="20"/>
          <w:szCs w:val="20"/>
        </w:rPr>
        <w:t xml:space="preserve"> </w:t>
      </w:r>
      <w:r w:rsidRPr="009E3A5D">
        <w:rPr>
          <w:rFonts w:ascii="Arial" w:hAnsi="Arial" w:cs="Arial"/>
          <w:sz w:val="20"/>
          <w:szCs w:val="20"/>
        </w:rPr>
        <w:t>aceitação</w:t>
      </w:r>
      <w:r w:rsidRPr="009E3A5D">
        <w:rPr>
          <w:rFonts w:ascii="Arial" w:hAnsi="Arial" w:cs="Arial"/>
          <w:spacing w:val="-9"/>
          <w:sz w:val="20"/>
          <w:szCs w:val="20"/>
        </w:rPr>
        <w:t xml:space="preserve"> </w:t>
      </w:r>
      <w:r w:rsidRPr="009E3A5D">
        <w:rPr>
          <w:rFonts w:ascii="Arial" w:hAnsi="Arial" w:cs="Arial"/>
          <w:sz w:val="20"/>
          <w:szCs w:val="20"/>
        </w:rPr>
        <w:t>e</w:t>
      </w:r>
      <w:r w:rsidRPr="009E3A5D">
        <w:rPr>
          <w:rFonts w:ascii="Arial" w:hAnsi="Arial" w:cs="Arial"/>
          <w:spacing w:val="-9"/>
          <w:sz w:val="20"/>
          <w:szCs w:val="20"/>
        </w:rPr>
        <w:t xml:space="preserve"> </w:t>
      </w:r>
      <w:r w:rsidRPr="009E3A5D">
        <w:rPr>
          <w:rFonts w:ascii="Arial" w:hAnsi="Arial" w:cs="Arial"/>
          <w:sz w:val="20"/>
          <w:szCs w:val="20"/>
        </w:rPr>
        <w:t>assinatura do contrato.</w:t>
      </w:r>
    </w:p>
    <w:p w14:paraId="15A46C5B" w14:textId="77777777" w:rsidR="00D84670" w:rsidRPr="009E3A5D" w:rsidRDefault="00D84670" w:rsidP="00D84670">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5FDDA39E" w14:textId="77777777" w:rsidR="00D84670" w:rsidRPr="009E3A5D" w:rsidRDefault="00D84670" w:rsidP="00D84670">
      <w:pPr>
        <w:pStyle w:val="PargrafodaLista"/>
        <w:widowControl w:val="0"/>
        <w:numPr>
          <w:ilvl w:val="1"/>
          <w:numId w:val="11"/>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9E3A5D">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7"/>
      <w:r w:rsidRPr="009E3A5D">
        <w:rPr>
          <w:rFonts w:ascii="Arial" w:hAnsi="Arial" w:cs="Arial"/>
          <w:sz w:val="20"/>
          <w:szCs w:val="20"/>
        </w:rPr>
        <w:t>.</w:t>
      </w:r>
    </w:p>
    <w:p w14:paraId="54DAC5F4" w14:textId="77777777" w:rsidR="00D84670" w:rsidRPr="009E3A5D" w:rsidRDefault="00D84670" w:rsidP="00D84670">
      <w:pPr>
        <w:pStyle w:val="Nivel01"/>
        <w:numPr>
          <w:ilvl w:val="0"/>
          <w:numId w:val="11"/>
        </w:numPr>
        <w:spacing w:beforeLines="120" w:before="288" w:afterLines="120" w:after="288" w:line="312" w:lineRule="auto"/>
        <w:ind w:left="0" w:firstLine="567"/>
        <w:rPr>
          <w:b/>
          <w:bCs/>
        </w:rPr>
      </w:pPr>
      <w:bookmarkStart w:id="58" w:name="_Toc184908653"/>
      <w:r w:rsidRPr="009E3A5D">
        <w:rPr>
          <w:b/>
          <w:bCs/>
        </w:rPr>
        <w:lastRenderedPageBreak/>
        <w:t>DAS DISPOSIÇÕES GERAIS</w:t>
      </w:r>
      <w:bookmarkEnd w:id="58"/>
    </w:p>
    <w:p w14:paraId="67E90E82" w14:textId="77777777" w:rsidR="00D84670" w:rsidRPr="009E3A5D" w:rsidRDefault="00D84670" w:rsidP="00D84670">
      <w:pPr>
        <w:pStyle w:val="Nivel2"/>
        <w:numPr>
          <w:ilvl w:val="1"/>
          <w:numId w:val="11"/>
        </w:numPr>
        <w:spacing w:beforeLines="120" w:before="288" w:afterLines="120" w:after="288" w:line="312" w:lineRule="auto"/>
        <w:ind w:left="0" w:firstLine="567"/>
        <w:rPr>
          <w:color w:val="auto"/>
        </w:rPr>
      </w:pPr>
      <w:r w:rsidRPr="009E3A5D">
        <w:rPr>
          <w:color w:val="auto"/>
        </w:rPr>
        <w:t>Será divulgada ata da sessão pública no sistema eletrônico.</w:t>
      </w:r>
    </w:p>
    <w:p w14:paraId="72DE8E81" w14:textId="77777777" w:rsidR="00D84670" w:rsidRPr="009E3A5D" w:rsidRDefault="00D84670" w:rsidP="00D84670">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F0DDFAD" w14:textId="77777777" w:rsidR="00D84670" w:rsidRPr="009E3A5D" w:rsidRDefault="00D84670" w:rsidP="00D84670">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Todas as referências de tempo no Edital, no aviso e durante a sessão pública observarão o horário de Brasília - DF.</w:t>
      </w:r>
    </w:p>
    <w:p w14:paraId="324AD095" w14:textId="77777777" w:rsidR="00D84670" w:rsidRPr="009E3A5D" w:rsidRDefault="00D84670" w:rsidP="00D84670">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A homologação do resultado desta licitação não implicará direito à contratação.</w:t>
      </w:r>
    </w:p>
    <w:p w14:paraId="7B30AAB5" w14:textId="77777777" w:rsidR="00D84670" w:rsidRPr="009E3A5D" w:rsidRDefault="00D84670" w:rsidP="00D84670">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511E601" w14:textId="77777777" w:rsidR="00D84670" w:rsidRPr="009E3A5D" w:rsidRDefault="00D84670" w:rsidP="00D84670">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6AB17EC4" w14:textId="77777777" w:rsidR="00D84670" w:rsidRPr="009E3A5D" w:rsidRDefault="00D84670" w:rsidP="00D84670">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Na contagem dos prazos estabelecidos neste Edital e seus Anexos, excluir-se-á o dia do início e incluir-se-á o do vencimento. Só se iniciam e vencem os prazos em dias de expediente na Administração.</w:t>
      </w:r>
    </w:p>
    <w:p w14:paraId="36590D34" w14:textId="77777777" w:rsidR="00D84670" w:rsidRPr="009E3A5D" w:rsidRDefault="00D84670" w:rsidP="00D84670">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O desatendimento de exigências formais não essenciais não importará o afastamento do licitante, desde que seja possível o aproveitamento do ato, observados os princípios da isonomia e do interesse público.</w:t>
      </w:r>
    </w:p>
    <w:p w14:paraId="115C623B" w14:textId="77777777" w:rsidR="00D84670" w:rsidRPr="009E3A5D" w:rsidRDefault="00D84670" w:rsidP="00D84670">
      <w:pPr>
        <w:pStyle w:val="Nivel2"/>
        <w:numPr>
          <w:ilvl w:val="1"/>
          <w:numId w:val="11"/>
        </w:numPr>
        <w:spacing w:beforeLines="120" w:before="288" w:afterLines="120" w:after="288" w:line="312" w:lineRule="auto"/>
        <w:ind w:left="0" w:firstLine="567"/>
        <w:rPr>
          <w:rFonts w:eastAsia="Times New Roman"/>
          <w:color w:val="auto"/>
        </w:rPr>
      </w:pPr>
      <w:r w:rsidRPr="009E3A5D">
        <w:rPr>
          <w:color w:val="auto"/>
        </w:rPr>
        <w:t>Em caso de divergência entre disposições deste Edital e de seus anexos ou demais peças que compõem o processo, prevalecerá as deste Edital.</w:t>
      </w:r>
    </w:p>
    <w:p w14:paraId="203118D9" w14:textId="77777777" w:rsidR="00D84670" w:rsidRPr="009E3A5D" w:rsidRDefault="00D84670" w:rsidP="00D84670">
      <w:pPr>
        <w:pStyle w:val="Nivel2"/>
        <w:spacing w:beforeLines="120" w:before="288" w:afterLines="120" w:after="288" w:line="312" w:lineRule="auto"/>
        <w:ind w:firstLine="426"/>
        <w:rPr>
          <w:rFonts w:eastAsia="Times New Roman"/>
          <w:color w:val="auto"/>
        </w:rPr>
      </w:pPr>
      <w:r w:rsidRPr="009E3A5D">
        <w:rPr>
          <w:color w:val="auto"/>
        </w:rPr>
        <w:t xml:space="preserve">12.10.1 O item anterior se aplica aos descritivos/unidades de medida e o que for relativo aos itens de contratação, principalmente nos casos de distinção entre Sistema x Edital, </w:t>
      </w:r>
      <w:r w:rsidRPr="009E3A5D">
        <w:rPr>
          <w:b/>
          <w:bCs/>
          <w:color w:val="auto"/>
        </w:rPr>
        <w:t>prevalecendo sempre o Edital</w:t>
      </w:r>
      <w:r w:rsidRPr="009E3A5D">
        <w:rPr>
          <w:color w:val="auto"/>
        </w:rPr>
        <w:t>.</w:t>
      </w:r>
    </w:p>
    <w:p w14:paraId="16930524" w14:textId="77777777" w:rsidR="00D84670" w:rsidRPr="009E3A5D" w:rsidRDefault="00D84670" w:rsidP="00D84670">
      <w:pPr>
        <w:pStyle w:val="Nivel2"/>
        <w:numPr>
          <w:ilvl w:val="1"/>
          <w:numId w:val="11"/>
        </w:numPr>
        <w:ind w:left="0" w:firstLine="567"/>
        <w:rPr>
          <w:rFonts w:eastAsia="Times New Roman"/>
          <w:color w:val="auto"/>
        </w:rPr>
      </w:pPr>
      <w:r w:rsidRPr="009E3A5D">
        <w:rPr>
          <w:color w:val="auto"/>
        </w:rPr>
        <w:t xml:space="preserve">O Edital e seus anexos estão disponíveis, na íntegra, no Portal Nacional de Contratações Públicas (PNCP) e endereço eletrônico </w:t>
      </w:r>
      <w:hyperlink r:id="rId54" w:history="1">
        <w:r w:rsidRPr="009E3A5D">
          <w:rPr>
            <w:color w:val="auto"/>
          </w:rPr>
          <w:t xml:space="preserve"> </w:t>
        </w:r>
        <w:r w:rsidRPr="009E3A5D">
          <w:rPr>
            <w:rStyle w:val="Hyperlink"/>
            <w:color w:val="auto"/>
          </w:rPr>
          <w:t>https://saopedrodoiguacu.pr.gov.br/licitacao/</w:t>
        </w:r>
      </w:hyperlink>
      <w:r w:rsidRPr="009E3A5D">
        <w:rPr>
          <w:color w:val="auto"/>
        </w:rPr>
        <w:t xml:space="preserve"> .</w:t>
      </w:r>
    </w:p>
    <w:p w14:paraId="2138F46C" w14:textId="77777777" w:rsidR="00D84670" w:rsidRPr="005717B3" w:rsidRDefault="00D84670" w:rsidP="00D84670">
      <w:pPr>
        <w:pStyle w:val="Nivel2"/>
        <w:ind w:left="567"/>
        <w:rPr>
          <w:rFonts w:eastAsia="Times New Roman"/>
          <w:color w:val="auto"/>
        </w:rPr>
      </w:pPr>
    </w:p>
    <w:p w14:paraId="21058B82" w14:textId="77777777" w:rsidR="00D84670" w:rsidRPr="005717B3" w:rsidRDefault="00D84670" w:rsidP="00D84670">
      <w:pPr>
        <w:pStyle w:val="Nivel2"/>
        <w:numPr>
          <w:ilvl w:val="1"/>
          <w:numId w:val="11"/>
        </w:numPr>
        <w:spacing w:before="0" w:after="0" w:line="240" w:lineRule="auto"/>
        <w:ind w:left="1134" w:hanging="425"/>
        <w:rPr>
          <w:rFonts w:eastAsia="Times New Roman"/>
          <w:color w:val="auto"/>
        </w:rPr>
      </w:pPr>
      <w:r w:rsidRPr="005717B3">
        <w:rPr>
          <w:color w:val="auto"/>
        </w:rPr>
        <w:t>Integram este Edital, para todos os fins e efeitos, os seguintes anexos:</w:t>
      </w:r>
    </w:p>
    <w:p w14:paraId="6CC5BD82" w14:textId="77777777" w:rsidR="00D84670" w:rsidRPr="005717B3" w:rsidRDefault="00D84670" w:rsidP="00D84670">
      <w:pPr>
        <w:pStyle w:val="Nivel2"/>
        <w:spacing w:before="0" w:after="0" w:line="240" w:lineRule="auto"/>
        <w:ind w:left="1134"/>
        <w:rPr>
          <w:rFonts w:eastAsia="Times New Roman"/>
          <w:color w:val="auto"/>
        </w:rPr>
      </w:pPr>
    </w:p>
    <w:p w14:paraId="790428C6" w14:textId="77777777" w:rsidR="00D84670" w:rsidRPr="005717B3" w:rsidRDefault="00D84670" w:rsidP="00D84670">
      <w:pPr>
        <w:pStyle w:val="Nivel3"/>
        <w:numPr>
          <w:ilvl w:val="2"/>
          <w:numId w:val="11"/>
        </w:numPr>
        <w:spacing w:before="0" w:after="0" w:line="240" w:lineRule="auto"/>
        <w:ind w:left="0" w:firstLine="709"/>
        <w:rPr>
          <w:color w:val="auto"/>
        </w:rPr>
      </w:pPr>
      <w:r w:rsidRPr="005717B3">
        <w:rPr>
          <w:color w:val="auto"/>
        </w:rPr>
        <w:t>ANEXO I - Termo de Referência</w:t>
      </w:r>
    </w:p>
    <w:p w14:paraId="2F9D1A35" w14:textId="77777777" w:rsidR="00D84670" w:rsidRPr="005717B3" w:rsidRDefault="00D84670" w:rsidP="00D84670">
      <w:pPr>
        <w:pStyle w:val="Nivel3"/>
        <w:numPr>
          <w:ilvl w:val="2"/>
          <w:numId w:val="11"/>
        </w:numPr>
        <w:spacing w:before="0" w:after="0" w:line="240" w:lineRule="auto"/>
        <w:ind w:left="0" w:firstLine="709"/>
        <w:rPr>
          <w:color w:val="auto"/>
        </w:rPr>
      </w:pPr>
      <w:r w:rsidRPr="005717B3">
        <w:rPr>
          <w:color w:val="auto"/>
        </w:rPr>
        <w:t>ANEXO II – Minuta de Ata de Registro de Preços</w:t>
      </w:r>
    </w:p>
    <w:p w14:paraId="39033AD9" w14:textId="77777777" w:rsidR="00D84670" w:rsidRPr="005717B3" w:rsidRDefault="00D84670" w:rsidP="00D84670">
      <w:pPr>
        <w:pStyle w:val="Nivel3"/>
        <w:numPr>
          <w:ilvl w:val="2"/>
          <w:numId w:val="11"/>
        </w:numPr>
        <w:spacing w:before="0" w:after="0" w:line="240" w:lineRule="auto"/>
        <w:ind w:left="0" w:firstLine="709"/>
        <w:rPr>
          <w:rFonts w:eastAsia="Times New Roman"/>
          <w:color w:val="auto"/>
        </w:rPr>
      </w:pPr>
      <w:r w:rsidRPr="005717B3">
        <w:rPr>
          <w:color w:val="auto"/>
        </w:rPr>
        <w:t>ANEXO III – Modelo de Proposta Comercial</w:t>
      </w:r>
    </w:p>
    <w:p w14:paraId="4BF55745" w14:textId="77777777" w:rsidR="00D84670" w:rsidRPr="005717B3" w:rsidRDefault="00D84670" w:rsidP="00D84670">
      <w:pPr>
        <w:pStyle w:val="Nivel3"/>
        <w:numPr>
          <w:ilvl w:val="2"/>
          <w:numId w:val="11"/>
        </w:numPr>
        <w:spacing w:before="0" w:after="0" w:line="240" w:lineRule="auto"/>
        <w:ind w:left="0" w:firstLine="709"/>
        <w:rPr>
          <w:rFonts w:eastAsia="Times New Roman"/>
          <w:color w:val="auto"/>
        </w:rPr>
      </w:pPr>
      <w:r w:rsidRPr="005717B3">
        <w:rPr>
          <w:color w:val="auto"/>
        </w:rPr>
        <w:t>ANEXO IV – Modelo de Declaração Unificada</w:t>
      </w:r>
    </w:p>
    <w:p w14:paraId="1E21D400" w14:textId="77777777" w:rsidR="00D84670" w:rsidRPr="005717B3" w:rsidRDefault="00D84670" w:rsidP="00D84670">
      <w:pPr>
        <w:pStyle w:val="Nivel3"/>
        <w:spacing w:before="0" w:after="0" w:line="240" w:lineRule="auto"/>
        <w:ind w:left="709"/>
        <w:rPr>
          <w:rFonts w:eastAsia="Times New Roman"/>
          <w:color w:val="auto"/>
        </w:rPr>
      </w:pPr>
    </w:p>
    <w:p w14:paraId="12CEC6FD" w14:textId="77777777" w:rsidR="00D84670" w:rsidRPr="005717B3" w:rsidRDefault="00D84670" w:rsidP="00D84670">
      <w:pPr>
        <w:pStyle w:val="Nivel3"/>
        <w:spacing w:before="0" w:after="0" w:line="240" w:lineRule="auto"/>
        <w:ind w:left="709"/>
        <w:rPr>
          <w:rFonts w:eastAsia="Times New Roman"/>
          <w:color w:val="auto"/>
        </w:rPr>
      </w:pPr>
    </w:p>
    <w:p w14:paraId="21B49A39" w14:textId="77777777" w:rsidR="00D84670" w:rsidRPr="005717B3" w:rsidRDefault="00D84670" w:rsidP="00D84670">
      <w:pPr>
        <w:ind w:firstLine="567"/>
        <w:jc w:val="right"/>
        <w:rPr>
          <w:rFonts w:ascii="Arial" w:eastAsia="MS Mincho" w:hAnsi="Arial" w:cs="Arial"/>
          <w:sz w:val="20"/>
          <w:szCs w:val="20"/>
        </w:rPr>
      </w:pPr>
    </w:p>
    <w:p w14:paraId="288D4D08" w14:textId="77777777" w:rsidR="00D84670" w:rsidRPr="005717B3" w:rsidRDefault="00D84670" w:rsidP="00D84670">
      <w:pPr>
        <w:ind w:firstLine="567"/>
        <w:jc w:val="right"/>
        <w:rPr>
          <w:rFonts w:ascii="Arial" w:eastAsia="MS Mincho" w:hAnsi="Arial" w:cs="Arial"/>
          <w:sz w:val="20"/>
          <w:szCs w:val="20"/>
        </w:rPr>
      </w:pPr>
    </w:p>
    <w:p w14:paraId="4FD0FAF4" w14:textId="604E8080" w:rsidR="00D84670" w:rsidRPr="005717B3" w:rsidRDefault="00D84670" w:rsidP="00D84670">
      <w:pPr>
        <w:ind w:firstLine="567"/>
        <w:jc w:val="right"/>
        <w:rPr>
          <w:rFonts w:ascii="Arial" w:eastAsia="MS Mincho" w:hAnsi="Arial" w:cs="Arial"/>
          <w:sz w:val="20"/>
          <w:szCs w:val="20"/>
        </w:rPr>
      </w:pPr>
      <w:r w:rsidRPr="005717B3">
        <w:rPr>
          <w:rFonts w:ascii="Arial" w:eastAsia="MS Mincho" w:hAnsi="Arial" w:cs="Arial"/>
          <w:sz w:val="20"/>
          <w:szCs w:val="20"/>
        </w:rPr>
        <w:lastRenderedPageBreak/>
        <w:t xml:space="preserve">São Pedro do Iguaçu – PR, </w:t>
      </w:r>
      <w:r w:rsidR="00994FDE">
        <w:rPr>
          <w:rFonts w:ascii="Arial" w:eastAsia="MS Mincho" w:hAnsi="Arial" w:cs="Arial"/>
          <w:sz w:val="20"/>
          <w:szCs w:val="20"/>
        </w:rPr>
        <w:t>07 de julho</w:t>
      </w:r>
      <w:r>
        <w:rPr>
          <w:rFonts w:ascii="Arial" w:eastAsia="MS Mincho" w:hAnsi="Arial" w:cs="Arial"/>
          <w:sz w:val="20"/>
          <w:szCs w:val="20"/>
        </w:rPr>
        <w:t xml:space="preserve"> de 2025.</w:t>
      </w:r>
    </w:p>
    <w:p w14:paraId="1F3854AF" w14:textId="77777777" w:rsidR="00D84670" w:rsidRPr="005717B3" w:rsidRDefault="00D84670" w:rsidP="00D84670">
      <w:pPr>
        <w:ind w:firstLine="567"/>
        <w:jc w:val="right"/>
        <w:rPr>
          <w:rFonts w:ascii="Arial" w:eastAsia="MS Mincho" w:hAnsi="Arial" w:cs="Arial"/>
          <w:sz w:val="20"/>
          <w:szCs w:val="20"/>
        </w:rPr>
      </w:pPr>
    </w:p>
    <w:p w14:paraId="4F158295" w14:textId="77777777" w:rsidR="00D84670" w:rsidRPr="005717B3" w:rsidRDefault="00D84670" w:rsidP="00D84670">
      <w:pPr>
        <w:spacing w:after="0" w:line="240" w:lineRule="auto"/>
        <w:ind w:firstLine="567"/>
        <w:jc w:val="center"/>
        <w:rPr>
          <w:rFonts w:ascii="Arial" w:eastAsia="MS Mincho" w:hAnsi="Arial" w:cs="Arial"/>
          <w:bCs/>
          <w:sz w:val="20"/>
          <w:szCs w:val="20"/>
        </w:rPr>
      </w:pPr>
    </w:p>
    <w:p w14:paraId="073F7323" w14:textId="77777777" w:rsidR="00D84670" w:rsidRPr="005717B3" w:rsidRDefault="00D84670" w:rsidP="00D84670">
      <w:pPr>
        <w:spacing w:after="0" w:line="240" w:lineRule="auto"/>
        <w:jc w:val="center"/>
        <w:rPr>
          <w:rFonts w:ascii="Arial" w:eastAsia="MS Mincho" w:hAnsi="Arial" w:cs="Arial"/>
          <w:bCs/>
          <w:sz w:val="20"/>
          <w:szCs w:val="20"/>
        </w:rPr>
      </w:pPr>
      <w:proofErr w:type="spellStart"/>
      <w:r>
        <w:rPr>
          <w:rFonts w:ascii="Arial" w:eastAsia="MS Mincho" w:hAnsi="Arial" w:cs="Arial"/>
          <w:bCs/>
          <w:sz w:val="20"/>
          <w:szCs w:val="20"/>
        </w:rPr>
        <w:t>Jacir</w:t>
      </w:r>
      <w:proofErr w:type="spellEnd"/>
      <w:r>
        <w:rPr>
          <w:rFonts w:ascii="Arial" w:eastAsia="MS Mincho" w:hAnsi="Arial" w:cs="Arial"/>
          <w:bCs/>
          <w:sz w:val="20"/>
          <w:szCs w:val="20"/>
        </w:rPr>
        <w:t xml:space="preserve"> </w:t>
      </w:r>
      <w:proofErr w:type="spellStart"/>
      <w:r>
        <w:rPr>
          <w:rFonts w:ascii="Arial" w:eastAsia="MS Mincho" w:hAnsi="Arial" w:cs="Arial"/>
          <w:bCs/>
          <w:sz w:val="20"/>
          <w:szCs w:val="20"/>
        </w:rPr>
        <w:t>Danelli</w:t>
      </w:r>
      <w:proofErr w:type="spellEnd"/>
    </w:p>
    <w:p w14:paraId="2830B37F" w14:textId="77777777" w:rsidR="00D84670" w:rsidRPr="005717B3" w:rsidRDefault="00D84670" w:rsidP="00D84670">
      <w:pPr>
        <w:spacing w:after="0" w:line="240" w:lineRule="auto"/>
        <w:jc w:val="center"/>
        <w:rPr>
          <w:rFonts w:ascii="Arial" w:eastAsia="MS Mincho" w:hAnsi="Arial" w:cs="Arial"/>
          <w:b/>
          <w:sz w:val="20"/>
          <w:szCs w:val="20"/>
        </w:rPr>
      </w:pPr>
      <w:r w:rsidRPr="005717B3">
        <w:rPr>
          <w:rFonts w:ascii="Arial" w:eastAsia="MS Mincho" w:hAnsi="Arial" w:cs="Arial"/>
          <w:b/>
          <w:sz w:val="20"/>
          <w:szCs w:val="20"/>
        </w:rPr>
        <w:t>PREFEITO MUNICIPAL</w:t>
      </w:r>
    </w:p>
    <w:p w14:paraId="6F62E84C" w14:textId="77777777" w:rsidR="00D84670" w:rsidRDefault="00D84670" w:rsidP="00D84670">
      <w:pPr>
        <w:ind w:firstLine="567"/>
        <w:jc w:val="right"/>
        <w:rPr>
          <w:rFonts w:ascii="Arial" w:eastAsia="MS Mincho" w:hAnsi="Arial" w:cs="Arial"/>
          <w:sz w:val="20"/>
          <w:szCs w:val="20"/>
        </w:rPr>
      </w:pPr>
    </w:p>
    <w:p w14:paraId="4076B1A8" w14:textId="77777777" w:rsidR="00D84670" w:rsidRDefault="00D84670" w:rsidP="00D84670">
      <w:pPr>
        <w:ind w:firstLine="567"/>
        <w:jc w:val="right"/>
        <w:rPr>
          <w:rFonts w:ascii="Arial" w:eastAsia="MS Mincho" w:hAnsi="Arial" w:cs="Arial"/>
          <w:sz w:val="20"/>
          <w:szCs w:val="20"/>
        </w:rPr>
      </w:pPr>
    </w:p>
    <w:p w14:paraId="248A5239" w14:textId="77777777" w:rsidR="00D84670" w:rsidRDefault="00D84670" w:rsidP="00D84670">
      <w:pPr>
        <w:ind w:firstLine="567"/>
        <w:jc w:val="right"/>
        <w:rPr>
          <w:rFonts w:ascii="Arial" w:eastAsia="MS Mincho" w:hAnsi="Arial" w:cs="Arial"/>
          <w:sz w:val="20"/>
          <w:szCs w:val="20"/>
        </w:rPr>
      </w:pPr>
    </w:p>
    <w:p w14:paraId="69812687" w14:textId="77777777" w:rsidR="00D84670" w:rsidRDefault="00D84670" w:rsidP="00D84670">
      <w:pPr>
        <w:ind w:firstLine="567"/>
        <w:jc w:val="right"/>
        <w:rPr>
          <w:rFonts w:ascii="Arial" w:eastAsia="MS Mincho" w:hAnsi="Arial" w:cs="Arial"/>
          <w:sz w:val="20"/>
          <w:szCs w:val="20"/>
        </w:rPr>
      </w:pPr>
    </w:p>
    <w:p w14:paraId="1AAFF05F" w14:textId="77777777" w:rsidR="00D84670" w:rsidRDefault="00D84670" w:rsidP="00D84670">
      <w:pPr>
        <w:ind w:firstLine="567"/>
        <w:jc w:val="right"/>
        <w:rPr>
          <w:rFonts w:ascii="Arial" w:eastAsia="MS Mincho" w:hAnsi="Arial" w:cs="Arial"/>
          <w:sz w:val="20"/>
          <w:szCs w:val="20"/>
        </w:rPr>
      </w:pPr>
    </w:p>
    <w:p w14:paraId="6AA5327E" w14:textId="77777777" w:rsidR="00D84670" w:rsidRDefault="00D84670" w:rsidP="00D84670">
      <w:pPr>
        <w:ind w:firstLine="567"/>
        <w:jc w:val="right"/>
        <w:rPr>
          <w:rFonts w:ascii="Arial" w:eastAsia="MS Mincho" w:hAnsi="Arial" w:cs="Arial"/>
          <w:sz w:val="20"/>
          <w:szCs w:val="20"/>
        </w:rPr>
      </w:pPr>
    </w:p>
    <w:p w14:paraId="5E8EFEA3" w14:textId="77777777" w:rsidR="00D84670" w:rsidRDefault="00D84670" w:rsidP="00D84670">
      <w:pPr>
        <w:ind w:firstLine="567"/>
        <w:jc w:val="right"/>
        <w:rPr>
          <w:rFonts w:ascii="Arial" w:eastAsia="MS Mincho" w:hAnsi="Arial" w:cs="Arial"/>
          <w:sz w:val="20"/>
          <w:szCs w:val="20"/>
        </w:rPr>
      </w:pPr>
    </w:p>
    <w:p w14:paraId="2ECB9E83" w14:textId="77777777" w:rsidR="00D84670" w:rsidRDefault="00D84670" w:rsidP="00D84670">
      <w:pPr>
        <w:ind w:firstLine="567"/>
        <w:jc w:val="right"/>
        <w:rPr>
          <w:rFonts w:ascii="Arial" w:eastAsia="MS Mincho" w:hAnsi="Arial" w:cs="Arial"/>
          <w:sz w:val="20"/>
          <w:szCs w:val="20"/>
        </w:rPr>
      </w:pPr>
    </w:p>
    <w:p w14:paraId="548CE5A0" w14:textId="77777777" w:rsidR="00D84670" w:rsidRDefault="00D84670" w:rsidP="00D84670">
      <w:pPr>
        <w:ind w:firstLine="567"/>
        <w:jc w:val="right"/>
        <w:rPr>
          <w:rFonts w:ascii="Arial" w:eastAsia="MS Mincho" w:hAnsi="Arial" w:cs="Arial"/>
          <w:sz w:val="20"/>
          <w:szCs w:val="20"/>
        </w:rPr>
      </w:pPr>
    </w:p>
    <w:p w14:paraId="3C520364" w14:textId="77777777" w:rsidR="00D84670" w:rsidRDefault="00D84670" w:rsidP="00D84670">
      <w:pPr>
        <w:ind w:firstLine="567"/>
        <w:jc w:val="right"/>
        <w:rPr>
          <w:rFonts w:ascii="Arial" w:eastAsia="MS Mincho" w:hAnsi="Arial" w:cs="Arial"/>
          <w:sz w:val="20"/>
          <w:szCs w:val="20"/>
        </w:rPr>
      </w:pPr>
    </w:p>
    <w:p w14:paraId="3158EC1F" w14:textId="77777777" w:rsidR="00D84670" w:rsidRDefault="00D84670" w:rsidP="00D84670">
      <w:pPr>
        <w:ind w:firstLine="567"/>
        <w:jc w:val="right"/>
        <w:rPr>
          <w:rFonts w:ascii="Arial" w:eastAsia="MS Mincho" w:hAnsi="Arial" w:cs="Arial"/>
          <w:sz w:val="20"/>
          <w:szCs w:val="20"/>
        </w:rPr>
      </w:pPr>
    </w:p>
    <w:p w14:paraId="0CF2C9ED" w14:textId="77777777" w:rsidR="00D84670" w:rsidRDefault="00D84670" w:rsidP="00994FDE">
      <w:pPr>
        <w:rPr>
          <w:rFonts w:ascii="Arial" w:eastAsia="MS Mincho" w:hAnsi="Arial" w:cs="Arial"/>
          <w:sz w:val="20"/>
          <w:szCs w:val="20"/>
        </w:rPr>
      </w:pPr>
    </w:p>
    <w:p w14:paraId="593936CD" w14:textId="77777777" w:rsidR="00D84670" w:rsidRDefault="00D84670" w:rsidP="00D84670">
      <w:pPr>
        <w:ind w:firstLine="567"/>
        <w:jc w:val="right"/>
        <w:rPr>
          <w:rFonts w:ascii="Arial" w:eastAsia="MS Mincho" w:hAnsi="Arial" w:cs="Arial"/>
          <w:sz w:val="20"/>
          <w:szCs w:val="20"/>
        </w:rPr>
      </w:pPr>
    </w:p>
    <w:bookmarkStart w:id="59" w:name="_Toc184908654"/>
    <w:p w14:paraId="02F84F09" w14:textId="77777777" w:rsidR="00D84670" w:rsidRPr="005717B3" w:rsidRDefault="00D84670" w:rsidP="00D84670">
      <w:pPr>
        <w:pStyle w:val="Ttulo1"/>
        <w:spacing w:line="244" w:lineRule="exact"/>
        <w:ind w:left="951" w:right="1003"/>
        <w:jc w:val="center"/>
        <w:rPr>
          <w:rFonts w:ascii="Arial" w:hAnsi="Arial" w:cs="Arial"/>
          <w:b/>
          <w:bCs/>
          <w:color w:val="auto"/>
          <w:sz w:val="24"/>
          <w:szCs w:val="24"/>
        </w:rPr>
      </w:pPr>
      <w:r w:rsidRPr="005717B3">
        <w:rPr>
          <w:rFonts w:ascii="Arial" w:hAnsi="Arial" w:cs="Arial"/>
          <w:b/>
          <w:bCs/>
          <w:noProof/>
          <w:color w:val="auto"/>
          <w:sz w:val="24"/>
          <w:szCs w:val="24"/>
          <w:lang w:eastAsia="pt-BR"/>
        </w:rPr>
        <mc:AlternateContent>
          <mc:Choice Requires="wpg">
            <w:drawing>
              <wp:anchor distT="0" distB="0" distL="0" distR="0" simplePos="0" relativeHeight="251659264" behindDoc="1" locked="0" layoutInCell="1" allowOverlap="1" wp14:anchorId="60E5B057" wp14:editId="66AAEA85">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5"/>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02805EE" id="Group 121" o:spid="_x0000_s1026" style="position:absolute;margin-left:40.55pt;margin-top:-.85pt;width:525.85pt;height:16.35pt;z-index:-251657216;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59"/>
    </w:p>
    <w:p w14:paraId="0AFCC9B7" w14:textId="77777777" w:rsidR="00D84670" w:rsidRPr="00607757" w:rsidRDefault="00D84670" w:rsidP="00D84670">
      <w:pPr>
        <w:spacing w:after="0" w:line="240" w:lineRule="auto"/>
        <w:ind w:right="-15"/>
        <w:jc w:val="center"/>
        <w:rPr>
          <w:rFonts w:ascii="Arial" w:hAnsi="Arial" w:cs="Arial"/>
          <w:b/>
          <w:bCs/>
          <w:sz w:val="20"/>
          <w:szCs w:val="20"/>
        </w:rPr>
      </w:pPr>
    </w:p>
    <w:p w14:paraId="1ED322DD" w14:textId="77777777" w:rsidR="00D84670" w:rsidRPr="00691019" w:rsidRDefault="00D84670" w:rsidP="00D84670">
      <w:pPr>
        <w:spacing w:after="0" w:line="240" w:lineRule="auto"/>
        <w:jc w:val="both"/>
        <w:rPr>
          <w:rFonts w:ascii="Arial" w:eastAsia="Times New Roman" w:hAnsi="Arial" w:cs="Arial"/>
          <w:b/>
          <w:bCs/>
          <w:sz w:val="20"/>
          <w:szCs w:val="20"/>
          <w:lang w:eastAsia="pt-BR"/>
        </w:rPr>
      </w:pPr>
    </w:p>
    <w:p w14:paraId="24ED374B" w14:textId="77777777" w:rsidR="00D84670" w:rsidRPr="003070EF" w:rsidRDefault="00D84670" w:rsidP="00D84670">
      <w:pPr>
        <w:spacing w:after="0" w:line="240" w:lineRule="auto"/>
        <w:ind w:right="-15"/>
        <w:jc w:val="center"/>
        <w:rPr>
          <w:rFonts w:ascii="Arial" w:eastAsia="Times New Roman" w:hAnsi="Arial" w:cs="Arial"/>
          <w:b/>
          <w:bCs/>
          <w:sz w:val="20"/>
          <w:szCs w:val="20"/>
        </w:rPr>
      </w:pPr>
    </w:p>
    <w:p w14:paraId="3B6EF99F" w14:textId="77777777" w:rsidR="00D84670" w:rsidRPr="003070EF" w:rsidRDefault="00D84670" w:rsidP="00D84670">
      <w:pPr>
        <w:numPr>
          <w:ilvl w:val="0"/>
          <w:numId w:val="38"/>
        </w:numPr>
        <w:spacing w:after="0" w:line="240" w:lineRule="auto"/>
        <w:ind w:right="-15"/>
        <w:jc w:val="both"/>
        <w:rPr>
          <w:rFonts w:ascii="Arial" w:eastAsia="Times New Roman" w:hAnsi="Arial" w:cs="Arial"/>
          <w:b/>
          <w:sz w:val="20"/>
          <w:szCs w:val="20"/>
        </w:rPr>
      </w:pPr>
      <w:r w:rsidRPr="003070EF">
        <w:rPr>
          <w:rFonts w:ascii="Arial" w:eastAsia="Times New Roman" w:hAnsi="Arial" w:cs="Arial"/>
          <w:b/>
          <w:sz w:val="20"/>
          <w:szCs w:val="20"/>
        </w:rPr>
        <w:t>APRESENTAÇÃO</w:t>
      </w:r>
    </w:p>
    <w:p w14:paraId="76F68015" w14:textId="77777777" w:rsidR="00994FDE" w:rsidRPr="00994FDE" w:rsidRDefault="00D84670" w:rsidP="00994FDE">
      <w:pPr>
        <w:numPr>
          <w:ilvl w:val="1"/>
          <w:numId w:val="43"/>
        </w:numPr>
        <w:tabs>
          <w:tab w:val="left" w:pos="426"/>
        </w:tabs>
        <w:spacing w:after="0" w:line="240" w:lineRule="auto"/>
        <w:ind w:left="0" w:right="-15" w:firstLine="0"/>
        <w:jc w:val="both"/>
        <w:rPr>
          <w:rFonts w:ascii="Arial" w:eastAsia="Times New Roman" w:hAnsi="Arial" w:cs="Arial"/>
          <w:sz w:val="20"/>
          <w:szCs w:val="20"/>
          <w:lang w:eastAsia="pt-BR"/>
        </w:rPr>
      </w:pPr>
      <w:r w:rsidRPr="00994FDE">
        <w:rPr>
          <w:rFonts w:ascii="Arial" w:eastAsia="Times New Roman" w:hAnsi="Arial" w:cs="Arial"/>
          <w:sz w:val="20"/>
          <w:szCs w:val="20"/>
        </w:rPr>
        <w:t xml:space="preserve">1.1. </w:t>
      </w:r>
      <w:r w:rsidR="00994FDE" w:rsidRPr="00994FDE">
        <w:rPr>
          <w:rFonts w:ascii="Arial" w:eastAsia="Times New Roman" w:hAnsi="Arial" w:cs="Arial"/>
          <w:sz w:val="20"/>
          <w:szCs w:val="20"/>
          <w:lang w:eastAsia="pt-BR"/>
        </w:rPr>
        <w:t xml:space="preserve">Esse termo de referência tem por objetivo a realização de </w:t>
      </w:r>
      <w:r w:rsidR="00994FDE" w:rsidRPr="00994FDE">
        <w:rPr>
          <w:rFonts w:ascii="Arial" w:eastAsia="Times New Roman" w:hAnsi="Arial" w:cs="Arial"/>
          <w:b/>
          <w:bCs/>
          <w:sz w:val="20"/>
          <w:szCs w:val="20"/>
          <w:lang w:eastAsia="pt-BR"/>
        </w:rPr>
        <w:t>Pregão Eletrônico para o Registro de Preço</w:t>
      </w:r>
      <w:r w:rsidR="00994FDE" w:rsidRPr="00994FDE">
        <w:rPr>
          <w:rFonts w:ascii="Arial" w:eastAsia="Times New Roman" w:hAnsi="Arial" w:cs="Arial"/>
          <w:sz w:val="20"/>
          <w:szCs w:val="20"/>
          <w:lang w:eastAsia="pt-BR"/>
        </w:rPr>
        <w:t>, com base na Lei 14.133/2021 e Decreto Municipal n° 023/2023, para futuras aquisições de cestas básicas de alimentos para atender o benefício eventual de auxílio alimentação previsto na Lei Municipal nº 614/2010, de 21 de dezembro de 2010.</w:t>
      </w:r>
    </w:p>
    <w:p w14:paraId="699C9FD6" w14:textId="77777777" w:rsidR="00994FDE" w:rsidRPr="00994FDE" w:rsidRDefault="00994FDE" w:rsidP="00994FDE">
      <w:pPr>
        <w:spacing w:after="0" w:line="240" w:lineRule="auto"/>
        <w:ind w:left="435" w:right="-15"/>
        <w:jc w:val="both"/>
        <w:rPr>
          <w:rFonts w:ascii="Arial" w:eastAsia="Times New Roman" w:hAnsi="Arial" w:cs="Arial"/>
          <w:sz w:val="20"/>
          <w:szCs w:val="20"/>
          <w:lang w:eastAsia="pt-BR"/>
        </w:rPr>
      </w:pPr>
    </w:p>
    <w:p w14:paraId="38ACB879" w14:textId="77777777" w:rsidR="00994FDE" w:rsidRPr="00994FDE" w:rsidRDefault="00994FDE" w:rsidP="00994FDE">
      <w:pPr>
        <w:numPr>
          <w:ilvl w:val="0"/>
          <w:numId w:val="1"/>
        </w:numPr>
        <w:spacing w:after="0" w:line="240" w:lineRule="auto"/>
        <w:ind w:right="-15"/>
        <w:jc w:val="both"/>
        <w:rPr>
          <w:rFonts w:ascii="Arial" w:eastAsia="Times New Roman" w:hAnsi="Arial" w:cs="Arial"/>
          <w:b/>
          <w:sz w:val="20"/>
          <w:szCs w:val="20"/>
          <w:lang w:eastAsia="pt-BR"/>
        </w:rPr>
      </w:pPr>
      <w:r w:rsidRPr="00994FDE">
        <w:rPr>
          <w:rFonts w:ascii="Arial" w:eastAsia="Times New Roman" w:hAnsi="Arial" w:cs="Arial"/>
          <w:b/>
          <w:sz w:val="20"/>
          <w:szCs w:val="20"/>
          <w:lang w:eastAsia="pt-BR"/>
        </w:rPr>
        <w:t>OBJETO</w:t>
      </w:r>
    </w:p>
    <w:p w14:paraId="552DCABB" w14:textId="77777777" w:rsidR="00994FDE" w:rsidRPr="00994FDE" w:rsidRDefault="00994FDE" w:rsidP="00994FDE">
      <w:pPr>
        <w:numPr>
          <w:ilvl w:val="1"/>
          <w:numId w:val="1"/>
        </w:numPr>
        <w:tabs>
          <w:tab w:val="left" w:pos="426"/>
        </w:tabs>
        <w:spacing w:after="0" w:line="240" w:lineRule="auto"/>
        <w:ind w:left="0" w:right="-17" w:firstLine="0"/>
        <w:rPr>
          <w:rFonts w:ascii="Arial" w:eastAsia="Times New Roman" w:hAnsi="Arial" w:cs="Arial"/>
          <w:sz w:val="20"/>
          <w:szCs w:val="20"/>
          <w:lang w:eastAsia="pt-BR"/>
        </w:rPr>
      </w:pPr>
      <w:r w:rsidRPr="00994FDE">
        <w:rPr>
          <w:rFonts w:ascii="Arial" w:eastAsia="Times New Roman" w:hAnsi="Arial" w:cs="Arial"/>
          <w:sz w:val="20"/>
          <w:szCs w:val="20"/>
          <w:lang w:eastAsia="pt-BR"/>
        </w:rPr>
        <w:t>Serão licitados para o período de 12 (doze) meses, cestas básicas de alimentos compostas pelos itens que estão descritos na tabela abaixo, sendo que os referidos itens devem vir acondicionados em embalagem plástica transparente, atóxica, adequada e reforçada.</w:t>
      </w:r>
    </w:p>
    <w:tbl>
      <w:tblPr>
        <w:tblW w:w="10415" w:type="dxa"/>
        <w:tblInd w:w="70" w:type="dxa"/>
        <w:tblCellMar>
          <w:left w:w="70" w:type="dxa"/>
          <w:right w:w="70" w:type="dxa"/>
        </w:tblCellMar>
        <w:tblLook w:val="04A0" w:firstRow="1" w:lastRow="0" w:firstColumn="1" w:lastColumn="0" w:noHBand="0" w:noVBand="1"/>
      </w:tblPr>
      <w:tblGrid>
        <w:gridCol w:w="674"/>
        <w:gridCol w:w="4638"/>
        <w:gridCol w:w="1041"/>
        <w:gridCol w:w="752"/>
        <w:gridCol w:w="1609"/>
        <w:gridCol w:w="1701"/>
      </w:tblGrid>
      <w:tr w:rsidR="00994FDE" w:rsidRPr="00994FDE" w14:paraId="15F7D564" w14:textId="77777777" w:rsidTr="00994FDE">
        <w:trPr>
          <w:trHeight w:val="55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C73A6E"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IITEM</w:t>
            </w:r>
          </w:p>
        </w:tc>
        <w:tc>
          <w:tcPr>
            <w:tcW w:w="4638" w:type="dxa"/>
            <w:tcBorders>
              <w:top w:val="single" w:sz="4" w:space="0" w:color="auto"/>
              <w:left w:val="nil"/>
              <w:bottom w:val="single" w:sz="4" w:space="0" w:color="auto"/>
              <w:right w:val="single" w:sz="4" w:space="0" w:color="auto"/>
            </w:tcBorders>
            <w:shd w:val="clear" w:color="auto" w:fill="auto"/>
            <w:vAlign w:val="center"/>
            <w:hideMark/>
          </w:tcPr>
          <w:p w14:paraId="6E196746"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PRODUTO / SERVIÇO</w:t>
            </w:r>
          </w:p>
        </w:tc>
        <w:tc>
          <w:tcPr>
            <w:tcW w:w="1041" w:type="dxa"/>
            <w:tcBorders>
              <w:top w:val="single" w:sz="4" w:space="0" w:color="auto"/>
              <w:left w:val="nil"/>
              <w:bottom w:val="single" w:sz="4" w:space="0" w:color="auto"/>
              <w:right w:val="single" w:sz="4" w:space="0" w:color="auto"/>
            </w:tcBorders>
            <w:shd w:val="clear" w:color="auto" w:fill="auto"/>
            <w:hideMark/>
          </w:tcPr>
          <w:p w14:paraId="5F9BD60C"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UNIDADE</w:t>
            </w:r>
          </w:p>
        </w:tc>
        <w:tc>
          <w:tcPr>
            <w:tcW w:w="752" w:type="dxa"/>
            <w:tcBorders>
              <w:top w:val="single" w:sz="4" w:space="0" w:color="auto"/>
              <w:left w:val="nil"/>
              <w:bottom w:val="single" w:sz="4" w:space="0" w:color="auto"/>
              <w:right w:val="single" w:sz="4" w:space="0" w:color="auto"/>
            </w:tcBorders>
            <w:shd w:val="clear" w:color="auto" w:fill="auto"/>
            <w:vAlign w:val="center"/>
            <w:hideMark/>
          </w:tcPr>
          <w:p w14:paraId="786F80AB"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QTDE.</w:t>
            </w:r>
          </w:p>
        </w:tc>
        <w:tc>
          <w:tcPr>
            <w:tcW w:w="1609" w:type="dxa"/>
            <w:tcBorders>
              <w:top w:val="single" w:sz="4" w:space="0" w:color="auto"/>
              <w:left w:val="nil"/>
              <w:bottom w:val="single" w:sz="4" w:space="0" w:color="auto"/>
              <w:right w:val="single" w:sz="4" w:space="0" w:color="auto"/>
            </w:tcBorders>
            <w:shd w:val="clear" w:color="auto" w:fill="auto"/>
            <w:vAlign w:val="center"/>
            <w:hideMark/>
          </w:tcPr>
          <w:p w14:paraId="68A8190E"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MÉDIA ARITMÉTICA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D60E86"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TOTAL</w:t>
            </w:r>
          </w:p>
        </w:tc>
      </w:tr>
      <w:tr w:rsidR="00994FDE" w:rsidRPr="00994FDE" w14:paraId="52A9B6AF" w14:textId="77777777" w:rsidTr="00994FDE">
        <w:trPr>
          <w:cantSplit/>
          <w:trHeight w:val="549"/>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FC22555"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1</w:t>
            </w:r>
          </w:p>
        </w:tc>
        <w:tc>
          <w:tcPr>
            <w:tcW w:w="4638" w:type="dxa"/>
            <w:tcBorders>
              <w:top w:val="nil"/>
              <w:left w:val="nil"/>
              <w:bottom w:val="single" w:sz="4" w:space="0" w:color="auto"/>
              <w:right w:val="single" w:sz="4" w:space="0" w:color="auto"/>
            </w:tcBorders>
            <w:shd w:val="clear" w:color="auto" w:fill="auto"/>
            <w:vAlign w:val="center"/>
            <w:hideMark/>
          </w:tcPr>
          <w:p w14:paraId="361F1D13"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CATMAT: 463988 AÇÚCAR, CRISTAL, PRIMEIRA QUALIDADE, EMBALAGEM COM NO MÍNIMO 05 KG </w:t>
            </w:r>
          </w:p>
        </w:tc>
        <w:tc>
          <w:tcPr>
            <w:tcW w:w="1041" w:type="dxa"/>
            <w:tcBorders>
              <w:top w:val="nil"/>
              <w:left w:val="nil"/>
              <w:bottom w:val="single" w:sz="4" w:space="0" w:color="auto"/>
              <w:right w:val="single" w:sz="4" w:space="0" w:color="auto"/>
            </w:tcBorders>
            <w:shd w:val="clear" w:color="auto" w:fill="auto"/>
            <w:hideMark/>
          </w:tcPr>
          <w:p w14:paraId="62AB2AA8"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PCT</w:t>
            </w:r>
          </w:p>
        </w:tc>
        <w:tc>
          <w:tcPr>
            <w:tcW w:w="752" w:type="dxa"/>
            <w:tcBorders>
              <w:top w:val="nil"/>
              <w:left w:val="nil"/>
              <w:bottom w:val="single" w:sz="4" w:space="0" w:color="auto"/>
              <w:right w:val="single" w:sz="4" w:space="0" w:color="auto"/>
            </w:tcBorders>
            <w:shd w:val="clear" w:color="auto" w:fill="auto"/>
            <w:vAlign w:val="center"/>
            <w:hideMark/>
          </w:tcPr>
          <w:p w14:paraId="5B90572E"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4B6D6BFB"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21,12</w:t>
            </w:r>
          </w:p>
        </w:tc>
        <w:tc>
          <w:tcPr>
            <w:tcW w:w="1701" w:type="dxa"/>
            <w:tcBorders>
              <w:top w:val="nil"/>
              <w:left w:val="nil"/>
              <w:bottom w:val="single" w:sz="4" w:space="0" w:color="auto"/>
              <w:right w:val="single" w:sz="4" w:space="0" w:color="auto"/>
            </w:tcBorders>
            <w:shd w:val="clear" w:color="auto" w:fill="auto"/>
            <w:vAlign w:val="center"/>
            <w:hideMark/>
          </w:tcPr>
          <w:p w14:paraId="3FD46815"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31.680,00</w:t>
            </w:r>
          </w:p>
        </w:tc>
      </w:tr>
      <w:tr w:rsidR="00994FDE" w:rsidRPr="00994FDE" w14:paraId="4CB44379" w14:textId="77777777" w:rsidTr="00994FDE">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3D2353C"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2</w:t>
            </w:r>
          </w:p>
        </w:tc>
        <w:tc>
          <w:tcPr>
            <w:tcW w:w="4638" w:type="dxa"/>
            <w:tcBorders>
              <w:top w:val="nil"/>
              <w:left w:val="nil"/>
              <w:bottom w:val="single" w:sz="4" w:space="0" w:color="auto"/>
              <w:right w:val="single" w:sz="4" w:space="0" w:color="auto"/>
            </w:tcBorders>
            <w:shd w:val="clear" w:color="auto" w:fill="auto"/>
            <w:vAlign w:val="center"/>
            <w:hideMark/>
          </w:tcPr>
          <w:p w14:paraId="42511A96"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CATMAT: 458908 ARROZ BENEFICIADO, PARBOILIZADO, POLIDO, TIPO 1, LONGO FINO, EMBALAGEM COM NO MÍNIMO 05 KG </w:t>
            </w:r>
          </w:p>
        </w:tc>
        <w:tc>
          <w:tcPr>
            <w:tcW w:w="1041" w:type="dxa"/>
            <w:tcBorders>
              <w:top w:val="nil"/>
              <w:left w:val="nil"/>
              <w:bottom w:val="single" w:sz="4" w:space="0" w:color="auto"/>
              <w:right w:val="single" w:sz="4" w:space="0" w:color="auto"/>
            </w:tcBorders>
            <w:shd w:val="clear" w:color="auto" w:fill="auto"/>
            <w:hideMark/>
          </w:tcPr>
          <w:p w14:paraId="3C75B386"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PCT</w:t>
            </w:r>
          </w:p>
        </w:tc>
        <w:tc>
          <w:tcPr>
            <w:tcW w:w="752" w:type="dxa"/>
            <w:tcBorders>
              <w:top w:val="nil"/>
              <w:left w:val="nil"/>
              <w:bottom w:val="single" w:sz="4" w:space="0" w:color="auto"/>
              <w:right w:val="single" w:sz="4" w:space="0" w:color="auto"/>
            </w:tcBorders>
            <w:shd w:val="clear" w:color="auto" w:fill="auto"/>
            <w:vAlign w:val="center"/>
            <w:hideMark/>
          </w:tcPr>
          <w:p w14:paraId="0A74FD04"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451B340E"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23,96</w:t>
            </w:r>
          </w:p>
        </w:tc>
        <w:tc>
          <w:tcPr>
            <w:tcW w:w="1701" w:type="dxa"/>
            <w:tcBorders>
              <w:top w:val="nil"/>
              <w:left w:val="nil"/>
              <w:bottom w:val="single" w:sz="4" w:space="0" w:color="auto"/>
              <w:right w:val="single" w:sz="4" w:space="0" w:color="auto"/>
            </w:tcBorders>
            <w:shd w:val="clear" w:color="auto" w:fill="auto"/>
            <w:vAlign w:val="center"/>
            <w:hideMark/>
          </w:tcPr>
          <w:p w14:paraId="3FA8E05E"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35.940,00</w:t>
            </w:r>
          </w:p>
        </w:tc>
      </w:tr>
      <w:tr w:rsidR="00994FDE" w:rsidRPr="00994FDE" w14:paraId="5C49A24C" w14:textId="77777777" w:rsidTr="00994FDE">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3A8D642E"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3</w:t>
            </w:r>
          </w:p>
        </w:tc>
        <w:tc>
          <w:tcPr>
            <w:tcW w:w="4638" w:type="dxa"/>
            <w:tcBorders>
              <w:top w:val="nil"/>
              <w:left w:val="nil"/>
              <w:bottom w:val="single" w:sz="4" w:space="0" w:color="auto"/>
              <w:right w:val="single" w:sz="4" w:space="0" w:color="auto"/>
            </w:tcBorders>
            <w:shd w:val="clear" w:color="auto" w:fill="auto"/>
            <w:vAlign w:val="center"/>
            <w:hideMark/>
          </w:tcPr>
          <w:p w14:paraId="5D490FC7"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Biscoito doce tipo maizena embalagem de no mínimo 350g.</w:t>
            </w:r>
          </w:p>
        </w:tc>
        <w:tc>
          <w:tcPr>
            <w:tcW w:w="1041" w:type="dxa"/>
            <w:tcBorders>
              <w:top w:val="nil"/>
              <w:left w:val="nil"/>
              <w:bottom w:val="single" w:sz="4" w:space="0" w:color="auto"/>
              <w:right w:val="single" w:sz="4" w:space="0" w:color="auto"/>
            </w:tcBorders>
            <w:shd w:val="clear" w:color="auto" w:fill="auto"/>
            <w:hideMark/>
          </w:tcPr>
          <w:p w14:paraId="56EF21AE"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PCT</w:t>
            </w:r>
          </w:p>
        </w:tc>
        <w:tc>
          <w:tcPr>
            <w:tcW w:w="752" w:type="dxa"/>
            <w:tcBorders>
              <w:top w:val="nil"/>
              <w:left w:val="nil"/>
              <w:bottom w:val="single" w:sz="4" w:space="0" w:color="auto"/>
              <w:right w:val="single" w:sz="4" w:space="0" w:color="auto"/>
            </w:tcBorders>
            <w:shd w:val="clear" w:color="auto" w:fill="auto"/>
            <w:vAlign w:val="center"/>
            <w:hideMark/>
          </w:tcPr>
          <w:p w14:paraId="2EEBE8A1"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2B4828DA" w14:textId="77777777" w:rsidR="00994FDE" w:rsidRPr="00994FDE" w:rsidRDefault="00994FDE" w:rsidP="00994FDE">
            <w:pPr>
              <w:spacing w:after="0" w:line="240" w:lineRule="auto"/>
              <w:jc w:val="right"/>
              <w:rPr>
                <w:rFonts w:ascii="Arial" w:eastAsia="Times New Roman" w:hAnsi="Arial" w:cs="Arial"/>
                <w:sz w:val="20"/>
                <w:szCs w:val="20"/>
                <w:lang w:eastAsia="pt-BR"/>
              </w:rPr>
            </w:pPr>
          </w:p>
          <w:p w14:paraId="0A540E29"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5,76</w:t>
            </w:r>
          </w:p>
        </w:tc>
        <w:tc>
          <w:tcPr>
            <w:tcW w:w="1701" w:type="dxa"/>
            <w:tcBorders>
              <w:top w:val="nil"/>
              <w:left w:val="nil"/>
              <w:bottom w:val="single" w:sz="4" w:space="0" w:color="auto"/>
              <w:right w:val="single" w:sz="4" w:space="0" w:color="auto"/>
            </w:tcBorders>
            <w:shd w:val="clear" w:color="auto" w:fill="auto"/>
            <w:vAlign w:val="center"/>
            <w:hideMark/>
          </w:tcPr>
          <w:p w14:paraId="55B00200"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8.640,00</w:t>
            </w:r>
          </w:p>
        </w:tc>
      </w:tr>
      <w:tr w:rsidR="00994FDE" w:rsidRPr="00994FDE" w14:paraId="11EA055B" w14:textId="77777777" w:rsidTr="00994FDE">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0FE437D2"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lastRenderedPageBreak/>
              <w:t>4</w:t>
            </w:r>
          </w:p>
        </w:tc>
        <w:tc>
          <w:tcPr>
            <w:tcW w:w="4638" w:type="dxa"/>
            <w:tcBorders>
              <w:top w:val="nil"/>
              <w:left w:val="nil"/>
              <w:bottom w:val="single" w:sz="4" w:space="0" w:color="auto"/>
              <w:right w:val="single" w:sz="4" w:space="0" w:color="auto"/>
            </w:tcBorders>
            <w:shd w:val="clear" w:color="auto" w:fill="auto"/>
            <w:vAlign w:val="center"/>
            <w:hideMark/>
          </w:tcPr>
          <w:p w14:paraId="413E3095"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Biscoito salgado tipo água e sal embalagem de no mínimo 350g.</w:t>
            </w:r>
          </w:p>
        </w:tc>
        <w:tc>
          <w:tcPr>
            <w:tcW w:w="1041" w:type="dxa"/>
            <w:tcBorders>
              <w:top w:val="nil"/>
              <w:left w:val="nil"/>
              <w:bottom w:val="single" w:sz="4" w:space="0" w:color="auto"/>
              <w:right w:val="single" w:sz="4" w:space="0" w:color="auto"/>
            </w:tcBorders>
            <w:shd w:val="clear" w:color="auto" w:fill="auto"/>
            <w:hideMark/>
          </w:tcPr>
          <w:p w14:paraId="09DA8DF0"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PCT</w:t>
            </w:r>
          </w:p>
        </w:tc>
        <w:tc>
          <w:tcPr>
            <w:tcW w:w="752" w:type="dxa"/>
            <w:tcBorders>
              <w:top w:val="nil"/>
              <w:left w:val="nil"/>
              <w:bottom w:val="single" w:sz="4" w:space="0" w:color="auto"/>
              <w:right w:val="single" w:sz="4" w:space="0" w:color="auto"/>
            </w:tcBorders>
            <w:shd w:val="clear" w:color="auto" w:fill="auto"/>
            <w:vAlign w:val="center"/>
            <w:hideMark/>
          </w:tcPr>
          <w:p w14:paraId="2083E072"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7E4627FD"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4,66</w:t>
            </w:r>
          </w:p>
        </w:tc>
        <w:tc>
          <w:tcPr>
            <w:tcW w:w="1701" w:type="dxa"/>
            <w:tcBorders>
              <w:top w:val="nil"/>
              <w:left w:val="nil"/>
              <w:bottom w:val="single" w:sz="4" w:space="0" w:color="auto"/>
              <w:right w:val="single" w:sz="4" w:space="0" w:color="auto"/>
            </w:tcBorders>
            <w:shd w:val="clear" w:color="auto" w:fill="auto"/>
            <w:vAlign w:val="center"/>
            <w:hideMark/>
          </w:tcPr>
          <w:p w14:paraId="6479060D"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6.990,00</w:t>
            </w:r>
          </w:p>
        </w:tc>
      </w:tr>
      <w:tr w:rsidR="00994FDE" w:rsidRPr="00994FDE" w14:paraId="17457026" w14:textId="77777777" w:rsidTr="00994FDE">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9DC255C"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5</w:t>
            </w:r>
          </w:p>
        </w:tc>
        <w:tc>
          <w:tcPr>
            <w:tcW w:w="4638" w:type="dxa"/>
            <w:tcBorders>
              <w:top w:val="nil"/>
              <w:left w:val="nil"/>
              <w:bottom w:val="single" w:sz="4" w:space="0" w:color="auto"/>
              <w:right w:val="single" w:sz="4" w:space="0" w:color="auto"/>
            </w:tcBorders>
            <w:shd w:val="clear" w:color="auto" w:fill="auto"/>
            <w:vAlign w:val="center"/>
            <w:hideMark/>
          </w:tcPr>
          <w:p w14:paraId="6D922830"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BR0458921 FARINHA DE MANDIOCA, SECA, AMARELA, TORRADA, FINA, EMBALAGEM COM NO MÍNIMO 01 KG </w:t>
            </w:r>
          </w:p>
        </w:tc>
        <w:tc>
          <w:tcPr>
            <w:tcW w:w="1041" w:type="dxa"/>
            <w:tcBorders>
              <w:top w:val="nil"/>
              <w:left w:val="nil"/>
              <w:bottom w:val="single" w:sz="4" w:space="0" w:color="auto"/>
              <w:right w:val="single" w:sz="4" w:space="0" w:color="auto"/>
            </w:tcBorders>
            <w:shd w:val="clear" w:color="auto" w:fill="auto"/>
            <w:hideMark/>
          </w:tcPr>
          <w:p w14:paraId="1B1CBD9D"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PCT</w:t>
            </w:r>
          </w:p>
        </w:tc>
        <w:tc>
          <w:tcPr>
            <w:tcW w:w="752" w:type="dxa"/>
            <w:tcBorders>
              <w:top w:val="nil"/>
              <w:left w:val="nil"/>
              <w:bottom w:val="single" w:sz="4" w:space="0" w:color="auto"/>
              <w:right w:val="single" w:sz="4" w:space="0" w:color="auto"/>
            </w:tcBorders>
            <w:shd w:val="clear" w:color="auto" w:fill="auto"/>
            <w:vAlign w:val="center"/>
            <w:hideMark/>
          </w:tcPr>
          <w:p w14:paraId="38A2F365"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5E604ED8"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7,32</w:t>
            </w:r>
          </w:p>
        </w:tc>
        <w:tc>
          <w:tcPr>
            <w:tcW w:w="1701" w:type="dxa"/>
            <w:tcBorders>
              <w:top w:val="nil"/>
              <w:left w:val="nil"/>
              <w:bottom w:val="single" w:sz="4" w:space="0" w:color="auto"/>
              <w:right w:val="single" w:sz="4" w:space="0" w:color="auto"/>
            </w:tcBorders>
            <w:shd w:val="clear" w:color="auto" w:fill="auto"/>
            <w:vAlign w:val="center"/>
            <w:hideMark/>
          </w:tcPr>
          <w:p w14:paraId="2FBD968D"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10.980,00</w:t>
            </w:r>
          </w:p>
        </w:tc>
      </w:tr>
      <w:tr w:rsidR="00994FDE" w:rsidRPr="00994FDE" w14:paraId="66B5A9DE" w14:textId="77777777" w:rsidTr="00994FDE">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5DEC1BDF"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6</w:t>
            </w:r>
          </w:p>
        </w:tc>
        <w:tc>
          <w:tcPr>
            <w:tcW w:w="4638" w:type="dxa"/>
            <w:tcBorders>
              <w:top w:val="nil"/>
              <w:left w:val="nil"/>
              <w:bottom w:val="single" w:sz="4" w:space="0" w:color="auto"/>
              <w:right w:val="single" w:sz="4" w:space="0" w:color="auto"/>
            </w:tcBorders>
            <w:shd w:val="clear" w:color="auto" w:fill="auto"/>
            <w:vAlign w:val="center"/>
            <w:hideMark/>
          </w:tcPr>
          <w:p w14:paraId="45F63173"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BR0460265 FARINHA DE TRIGO, TIPO 1, ESPECIAL, COM FERMENTO, FORTIFICADA COM FERRO E ÁCIDO FÓLICO, EMBALAGEM COM NO MÍNIMO 01 KG </w:t>
            </w:r>
          </w:p>
        </w:tc>
        <w:tc>
          <w:tcPr>
            <w:tcW w:w="1041" w:type="dxa"/>
            <w:tcBorders>
              <w:top w:val="nil"/>
              <w:left w:val="nil"/>
              <w:bottom w:val="single" w:sz="4" w:space="0" w:color="auto"/>
              <w:right w:val="single" w:sz="4" w:space="0" w:color="auto"/>
            </w:tcBorders>
            <w:shd w:val="clear" w:color="auto" w:fill="auto"/>
            <w:hideMark/>
          </w:tcPr>
          <w:p w14:paraId="10D3D0C9"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PCT</w:t>
            </w:r>
          </w:p>
        </w:tc>
        <w:tc>
          <w:tcPr>
            <w:tcW w:w="752" w:type="dxa"/>
            <w:tcBorders>
              <w:top w:val="nil"/>
              <w:left w:val="nil"/>
              <w:bottom w:val="single" w:sz="4" w:space="0" w:color="auto"/>
              <w:right w:val="single" w:sz="4" w:space="0" w:color="auto"/>
            </w:tcBorders>
            <w:shd w:val="clear" w:color="auto" w:fill="auto"/>
            <w:vAlign w:val="center"/>
            <w:hideMark/>
          </w:tcPr>
          <w:p w14:paraId="28FD77DA"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3000</w:t>
            </w:r>
          </w:p>
        </w:tc>
        <w:tc>
          <w:tcPr>
            <w:tcW w:w="1609" w:type="dxa"/>
            <w:tcBorders>
              <w:top w:val="nil"/>
              <w:left w:val="nil"/>
              <w:bottom w:val="single" w:sz="4" w:space="0" w:color="auto"/>
              <w:right w:val="single" w:sz="4" w:space="0" w:color="auto"/>
            </w:tcBorders>
            <w:shd w:val="clear" w:color="auto" w:fill="auto"/>
            <w:vAlign w:val="center"/>
            <w:hideMark/>
          </w:tcPr>
          <w:p w14:paraId="1EEBAEF4"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4,66</w:t>
            </w:r>
          </w:p>
        </w:tc>
        <w:tc>
          <w:tcPr>
            <w:tcW w:w="1701" w:type="dxa"/>
            <w:tcBorders>
              <w:top w:val="nil"/>
              <w:left w:val="nil"/>
              <w:bottom w:val="single" w:sz="4" w:space="0" w:color="auto"/>
              <w:right w:val="single" w:sz="4" w:space="0" w:color="auto"/>
            </w:tcBorders>
            <w:shd w:val="clear" w:color="auto" w:fill="auto"/>
            <w:vAlign w:val="center"/>
            <w:hideMark/>
          </w:tcPr>
          <w:p w14:paraId="52A3886D"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13.980,00</w:t>
            </w:r>
          </w:p>
        </w:tc>
      </w:tr>
      <w:tr w:rsidR="00994FDE" w:rsidRPr="00994FDE" w14:paraId="07E7BE92" w14:textId="77777777" w:rsidTr="00994FDE">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242958B"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7</w:t>
            </w:r>
          </w:p>
        </w:tc>
        <w:tc>
          <w:tcPr>
            <w:tcW w:w="4638" w:type="dxa"/>
            <w:tcBorders>
              <w:top w:val="nil"/>
              <w:left w:val="nil"/>
              <w:bottom w:val="single" w:sz="4" w:space="0" w:color="auto"/>
              <w:right w:val="single" w:sz="4" w:space="0" w:color="auto"/>
            </w:tcBorders>
            <w:shd w:val="clear" w:color="auto" w:fill="auto"/>
            <w:vAlign w:val="center"/>
            <w:hideMark/>
          </w:tcPr>
          <w:p w14:paraId="2F6FE4EA"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CATMAT: 464553 FEIJÃO, CARIOCA, TIPO 1, EMBALAGEM COM NO MÍNIMO 01 KG </w:t>
            </w:r>
          </w:p>
        </w:tc>
        <w:tc>
          <w:tcPr>
            <w:tcW w:w="1041" w:type="dxa"/>
            <w:tcBorders>
              <w:top w:val="nil"/>
              <w:left w:val="nil"/>
              <w:bottom w:val="single" w:sz="4" w:space="0" w:color="auto"/>
              <w:right w:val="single" w:sz="4" w:space="0" w:color="auto"/>
            </w:tcBorders>
            <w:shd w:val="clear" w:color="auto" w:fill="auto"/>
            <w:hideMark/>
          </w:tcPr>
          <w:p w14:paraId="72ADC2AA"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PCT</w:t>
            </w:r>
          </w:p>
        </w:tc>
        <w:tc>
          <w:tcPr>
            <w:tcW w:w="752" w:type="dxa"/>
            <w:tcBorders>
              <w:top w:val="nil"/>
              <w:left w:val="nil"/>
              <w:bottom w:val="single" w:sz="4" w:space="0" w:color="auto"/>
              <w:right w:val="single" w:sz="4" w:space="0" w:color="auto"/>
            </w:tcBorders>
            <w:shd w:val="clear" w:color="auto" w:fill="auto"/>
            <w:vAlign w:val="center"/>
            <w:hideMark/>
          </w:tcPr>
          <w:p w14:paraId="0F11F5E9"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3000</w:t>
            </w:r>
          </w:p>
        </w:tc>
        <w:tc>
          <w:tcPr>
            <w:tcW w:w="1609" w:type="dxa"/>
            <w:tcBorders>
              <w:top w:val="nil"/>
              <w:left w:val="nil"/>
              <w:bottom w:val="single" w:sz="4" w:space="0" w:color="auto"/>
              <w:right w:val="single" w:sz="4" w:space="0" w:color="auto"/>
            </w:tcBorders>
            <w:shd w:val="clear" w:color="auto" w:fill="auto"/>
            <w:vAlign w:val="center"/>
            <w:hideMark/>
          </w:tcPr>
          <w:p w14:paraId="3F13B2C0"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5,90</w:t>
            </w:r>
          </w:p>
        </w:tc>
        <w:tc>
          <w:tcPr>
            <w:tcW w:w="1701" w:type="dxa"/>
            <w:tcBorders>
              <w:top w:val="nil"/>
              <w:left w:val="nil"/>
              <w:bottom w:val="single" w:sz="4" w:space="0" w:color="auto"/>
              <w:right w:val="single" w:sz="4" w:space="0" w:color="auto"/>
            </w:tcBorders>
            <w:shd w:val="clear" w:color="auto" w:fill="auto"/>
            <w:vAlign w:val="center"/>
            <w:hideMark/>
          </w:tcPr>
          <w:p w14:paraId="71BD580C"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17.700,00</w:t>
            </w:r>
          </w:p>
        </w:tc>
      </w:tr>
      <w:tr w:rsidR="00994FDE" w:rsidRPr="00994FDE" w14:paraId="63CA73AC" w14:textId="77777777" w:rsidTr="00994FDE">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086A467"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8</w:t>
            </w:r>
          </w:p>
        </w:tc>
        <w:tc>
          <w:tcPr>
            <w:tcW w:w="4638" w:type="dxa"/>
            <w:tcBorders>
              <w:top w:val="nil"/>
              <w:left w:val="nil"/>
              <w:bottom w:val="single" w:sz="4" w:space="0" w:color="auto"/>
              <w:right w:val="single" w:sz="4" w:space="0" w:color="auto"/>
            </w:tcBorders>
            <w:shd w:val="clear" w:color="auto" w:fill="auto"/>
            <w:vAlign w:val="center"/>
            <w:hideMark/>
          </w:tcPr>
          <w:p w14:paraId="285DFA8E"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BR0459586 FERMENTO, TIPO: QUÍMICO, PÓ, EMBALAGEM COM NO MÍNIMO 100 GR </w:t>
            </w:r>
          </w:p>
        </w:tc>
        <w:tc>
          <w:tcPr>
            <w:tcW w:w="1041" w:type="dxa"/>
            <w:tcBorders>
              <w:top w:val="nil"/>
              <w:left w:val="nil"/>
              <w:bottom w:val="single" w:sz="4" w:space="0" w:color="auto"/>
              <w:right w:val="single" w:sz="4" w:space="0" w:color="auto"/>
            </w:tcBorders>
            <w:shd w:val="clear" w:color="auto" w:fill="auto"/>
            <w:hideMark/>
          </w:tcPr>
          <w:p w14:paraId="3861EC15"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UNI</w:t>
            </w:r>
          </w:p>
        </w:tc>
        <w:tc>
          <w:tcPr>
            <w:tcW w:w="752" w:type="dxa"/>
            <w:tcBorders>
              <w:top w:val="nil"/>
              <w:left w:val="nil"/>
              <w:bottom w:val="single" w:sz="4" w:space="0" w:color="auto"/>
              <w:right w:val="single" w:sz="4" w:space="0" w:color="auto"/>
            </w:tcBorders>
            <w:shd w:val="clear" w:color="auto" w:fill="auto"/>
            <w:vAlign w:val="center"/>
            <w:hideMark/>
          </w:tcPr>
          <w:p w14:paraId="1FAABAF2"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73D29D2B"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4,95</w:t>
            </w:r>
          </w:p>
        </w:tc>
        <w:tc>
          <w:tcPr>
            <w:tcW w:w="1701" w:type="dxa"/>
            <w:tcBorders>
              <w:top w:val="nil"/>
              <w:left w:val="nil"/>
              <w:bottom w:val="single" w:sz="4" w:space="0" w:color="auto"/>
              <w:right w:val="single" w:sz="4" w:space="0" w:color="auto"/>
            </w:tcBorders>
            <w:shd w:val="clear" w:color="auto" w:fill="auto"/>
            <w:vAlign w:val="center"/>
            <w:hideMark/>
          </w:tcPr>
          <w:p w14:paraId="71E470DB"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7.425,00</w:t>
            </w:r>
          </w:p>
        </w:tc>
      </w:tr>
      <w:tr w:rsidR="00994FDE" w:rsidRPr="00994FDE" w14:paraId="7FA9C202" w14:textId="77777777" w:rsidTr="00994FDE">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8C47FE6"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9</w:t>
            </w:r>
          </w:p>
        </w:tc>
        <w:tc>
          <w:tcPr>
            <w:tcW w:w="4638" w:type="dxa"/>
            <w:tcBorders>
              <w:top w:val="nil"/>
              <w:left w:val="nil"/>
              <w:bottom w:val="single" w:sz="4" w:space="0" w:color="auto"/>
              <w:right w:val="single" w:sz="4" w:space="0" w:color="auto"/>
            </w:tcBorders>
            <w:shd w:val="clear" w:color="auto" w:fill="auto"/>
            <w:vAlign w:val="center"/>
            <w:hideMark/>
          </w:tcPr>
          <w:p w14:paraId="556B8268"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BR0459013 FARINHA DE MILHO, FUBÁ, GRAO: AMARELO, FORTIFICADA COM FERRO E ÁCIDO FÓLICO, EMBALAGEM COM NO MÍNIMO 500 GRAMAS </w:t>
            </w:r>
          </w:p>
        </w:tc>
        <w:tc>
          <w:tcPr>
            <w:tcW w:w="1041" w:type="dxa"/>
            <w:tcBorders>
              <w:top w:val="nil"/>
              <w:left w:val="nil"/>
              <w:bottom w:val="single" w:sz="4" w:space="0" w:color="auto"/>
              <w:right w:val="single" w:sz="4" w:space="0" w:color="auto"/>
            </w:tcBorders>
            <w:shd w:val="clear" w:color="auto" w:fill="auto"/>
            <w:hideMark/>
          </w:tcPr>
          <w:p w14:paraId="1876A02F"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PCT</w:t>
            </w:r>
          </w:p>
        </w:tc>
        <w:tc>
          <w:tcPr>
            <w:tcW w:w="752" w:type="dxa"/>
            <w:tcBorders>
              <w:top w:val="nil"/>
              <w:left w:val="nil"/>
              <w:bottom w:val="single" w:sz="4" w:space="0" w:color="auto"/>
              <w:right w:val="single" w:sz="4" w:space="0" w:color="auto"/>
            </w:tcBorders>
            <w:shd w:val="clear" w:color="auto" w:fill="auto"/>
            <w:vAlign w:val="center"/>
            <w:hideMark/>
          </w:tcPr>
          <w:p w14:paraId="19EBDABB"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0832FF7E"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3,68</w:t>
            </w:r>
          </w:p>
        </w:tc>
        <w:tc>
          <w:tcPr>
            <w:tcW w:w="1701" w:type="dxa"/>
            <w:tcBorders>
              <w:top w:val="nil"/>
              <w:left w:val="nil"/>
              <w:bottom w:val="single" w:sz="4" w:space="0" w:color="auto"/>
              <w:right w:val="single" w:sz="4" w:space="0" w:color="auto"/>
            </w:tcBorders>
            <w:shd w:val="clear" w:color="auto" w:fill="auto"/>
            <w:vAlign w:val="center"/>
            <w:hideMark/>
          </w:tcPr>
          <w:p w14:paraId="27804A29"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5.520,00</w:t>
            </w:r>
          </w:p>
        </w:tc>
      </w:tr>
      <w:tr w:rsidR="00994FDE" w:rsidRPr="00994FDE" w14:paraId="021EAE5C" w14:textId="77777777" w:rsidTr="00994FDE">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E84D2FE"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10</w:t>
            </w:r>
          </w:p>
        </w:tc>
        <w:tc>
          <w:tcPr>
            <w:tcW w:w="4638" w:type="dxa"/>
            <w:tcBorders>
              <w:top w:val="nil"/>
              <w:left w:val="nil"/>
              <w:bottom w:val="single" w:sz="4" w:space="0" w:color="auto"/>
              <w:right w:val="single" w:sz="4" w:space="0" w:color="auto"/>
            </w:tcBorders>
            <w:shd w:val="clear" w:color="auto" w:fill="auto"/>
            <w:vAlign w:val="center"/>
            <w:hideMark/>
          </w:tcPr>
          <w:p w14:paraId="389F3550"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BR0445995 LEITE, DE VACA, TIPO: A, TEOR GORDURA: INTEGRAL, UHT, EMBALAGEM COM NO MÍNIMO 01 LITRO </w:t>
            </w:r>
          </w:p>
        </w:tc>
        <w:tc>
          <w:tcPr>
            <w:tcW w:w="1041" w:type="dxa"/>
            <w:tcBorders>
              <w:top w:val="nil"/>
              <w:left w:val="nil"/>
              <w:bottom w:val="single" w:sz="4" w:space="0" w:color="auto"/>
              <w:right w:val="single" w:sz="4" w:space="0" w:color="auto"/>
            </w:tcBorders>
            <w:shd w:val="clear" w:color="auto" w:fill="auto"/>
            <w:hideMark/>
          </w:tcPr>
          <w:p w14:paraId="4ECD0C23"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UNI</w:t>
            </w:r>
          </w:p>
        </w:tc>
        <w:tc>
          <w:tcPr>
            <w:tcW w:w="752" w:type="dxa"/>
            <w:tcBorders>
              <w:top w:val="nil"/>
              <w:left w:val="nil"/>
              <w:bottom w:val="single" w:sz="4" w:space="0" w:color="auto"/>
              <w:right w:val="single" w:sz="4" w:space="0" w:color="auto"/>
            </w:tcBorders>
            <w:shd w:val="clear" w:color="auto" w:fill="auto"/>
            <w:vAlign w:val="center"/>
            <w:hideMark/>
          </w:tcPr>
          <w:p w14:paraId="2B577EE5"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56ABEB69"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5,32</w:t>
            </w:r>
          </w:p>
        </w:tc>
        <w:tc>
          <w:tcPr>
            <w:tcW w:w="1701" w:type="dxa"/>
            <w:tcBorders>
              <w:top w:val="nil"/>
              <w:left w:val="nil"/>
              <w:bottom w:val="single" w:sz="4" w:space="0" w:color="auto"/>
              <w:right w:val="single" w:sz="4" w:space="0" w:color="auto"/>
            </w:tcBorders>
            <w:shd w:val="clear" w:color="auto" w:fill="auto"/>
            <w:vAlign w:val="center"/>
            <w:hideMark/>
          </w:tcPr>
          <w:p w14:paraId="1C72FB48"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7.980,00</w:t>
            </w:r>
          </w:p>
        </w:tc>
      </w:tr>
      <w:tr w:rsidR="00994FDE" w:rsidRPr="00994FDE" w14:paraId="78A5FB93" w14:textId="77777777" w:rsidTr="00994FDE">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E13B18C"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11</w:t>
            </w:r>
          </w:p>
        </w:tc>
        <w:tc>
          <w:tcPr>
            <w:tcW w:w="4638" w:type="dxa"/>
            <w:tcBorders>
              <w:top w:val="nil"/>
              <w:left w:val="nil"/>
              <w:bottom w:val="single" w:sz="4" w:space="0" w:color="auto"/>
              <w:right w:val="single" w:sz="4" w:space="0" w:color="auto"/>
            </w:tcBorders>
            <w:shd w:val="clear" w:color="auto" w:fill="auto"/>
            <w:vAlign w:val="center"/>
            <w:hideMark/>
          </w:tcPr>
          <w:p w14:paraId="048F3590"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CATMAT: 458953 MACARRÃO, ESPAGUETE, COM OVOS, À BASE DE FARINHA DE TRIGO, EMBALAGEM COM NO MÍNIMO 01 KG </w:t>
            </w:r>
          </w:p>
        </w:tc>
        <w:tc>
          <w:tcPr>
            <w:tcW w:w="1041" w:type="dxa"/>
            <w:tcBorders>
              <w:top w:val="nil"/>
              <w:left w:val="nil"/>
              <w:bottom w:val="single" w:sz="4" w:space="0" w:color="auto"/>
              <w:right w:val="single" w:sz="4" w:space="0" w:color="auto"/>
            </w:tcBorders>
            <w:shd w:val="clear" w:color="auto" w:fill="auto"/>
            <w:hideMark/>
          </w:tcPr>
          <w:p w14:paraId="05067682"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PCT</w:t>
            </w:r>
          </w:p>
        </w:tc>
        <w:tc>
          <w:tcPr>
            <w:tcW w:w="752" w:type="dxa"/>
            <w:tcBorders>
              <w:top w:val="nil"/>
              <w:left w:val="nil"/>
              <w:bottom w:val="single" w:sz="4" w:space="0" w:color="auto"/>
              <w:right w:val="single" w:sz="4" w:space="0" w:color="auto"/>
            </w:tcBorders>
            <w:shd w:val="clear" w:color="auto" w:fill="auto"/>
            <w:vAlign w:val="center"/>
            <w:hideMark/>
          </w:tcPr>
          <w:p w14:paraId="63FD1E9C"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008C2828"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6,63</w:t>
            </w:r>
          </w:p>
        </w:tc>
        <w:tc>
          <w:tcPr>
            <w:tcW w:w="1701" w:type="dxa"/>
            <w:tcBorders>
              <w:top w:val="nil"/>
              <w:left w:val="nil"/>
              <w:bottom w:val="single" w:sz="4" w:space="0" w:color="auto"/>
              <w:right w:val="single" w:sz="4" w:space="0" w:color="auto"/>
            </w:tcBorders>
            <w:shd w:val="clear" w:color="auto" w:fill="auto"/>
            <w:vAlign w:val="center"/>
            <w:hideMark/>
          </w:tcPr>
          <w:p w14:paraId="1BED4613"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9.945,00</w:t>
            </w:r>
          </w:p>
        </w:tc>
      </w:tr>
      <w:tr w:rsidR="00994FDE" w:rsidRPr="00994FDE" w14:paraId="5370CE4C" w14:textId="77777777" w:rsidTr="00994FDE">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12B13658"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12</w:t>
            </w:r>
          </w:p>
        </w:tc>
        <w:tc>
          <w:tcPr>
            <w:tcW w:w="4638" w:type="dxa"/>
            <w:tcBorders>
              <w:top w:val="nil"/>
              <w:left w:val="nil"/>
              <w:bottom w:val="single" w:sz="4" w:space="0" w:color="auto"/>
              <w:right w:val="single" w:sz="4" w:space="0" w:color="auto"/>
            </w:tcBorders>
            <w:shd w:val="clear" w:color="auto" w:fill="auto"/>
            <w:vAlign w:val="center"/>
            <w:hideMark/>
          </w:tcPr>
          <w:p w14:paraId="337E9A79"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BR0462122 MILHO DE PIPOCA, EMBALAGEM COM NO MÍNIMO 500 GRAMAS </w:t>
            </w:r>
          </w:p>
        </w:tc>
        <w:tc>
          <w:tcPr>
            <w:tcW w:w="1041" w:type="dxa"/>
            <w:tcBorders>
              <w:top w:val="nil"/>
              <w:left w:val="nil"/>
              <w:bottom w:val="single" w:sz="4" w:space="0" w:color="auto"/>
              <w:right w:val="single" w:sz="4" w:space="0" w:color="auto"/>
            </w:tcBorders>
            <w:shd w:val="clear" w:color="auto" w:fill="auto"/>
            <w:hideMark/>
          </w:tcPr>
          <w:p w14:paraId="1AF8D8E5"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PCT</w:t>
            </w:r>
          </w:p>
        </w:tc>
        <w:tc>
          <w:tcPr>
            <w:tcW w:w="752" w:type="dxa"/>
            <w:tcBorders>
              <w:top w:val="nil"/>
              <w:left w:val="nil"/>
              <w:bottom w:val="single" w:sz="4" w:space="0" w:color="auto"/>
              <w:right w:val="single" w:sz="4" w:space="0" w:color="auto"/>
            </w:tcBorders>
            <w:shd w:val="clear" w:color="auto" w:fill="auto"/>
            <w:vAlign w:val="center"/>
            <w:hideMark/>
          </w:tcPr>
          <w:p w14:paraId="57A580DD"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034D768E"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3,23</w:t>
            </w:r>
          </w:p>
        </w:tc>
        <w:tc>
          <w:tcPr>
            <w:tcW w:w="1701" w:type="dxa"/>
            <w:tcBorders>
              <w:top w:val="nil"/>
              <w:left w:val="nil"/>
              <w:bottom w:val="single" w:sz="4" w:space="0" w:color="auto"/>
              <w:right w:val="single" w:sz="4" w:space="0" w:color="auto"/>
            </w:tcBorders>
            <w:shd w:val="clear" w:color="auto" w:fill="auto"/>
            <w:vAlign w:val="center"/>
            <w:hideMark/>
          </w:tcPr>
          <w:p w14:paraId="4DC9D803"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4.845,00</w:t>
            </w:r>
          </w:p>
        </w:tc>
      </w:tr>
      <w:tr w:rsidR="00994FDE" w:rsidRPr="00994FDE" w14:paraId="547FA5BD" w14:textId="77777777" w:rsidTr="00994FDE">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9A716F9"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13</w:t>
            </w:r>
          </w:p>
        </w:tc>
        <w:tc>
          <w:tcPr>
            <w:tcW w:w="4638" w:type="dxa"/>
            <w:tcBorders>
              <w:top w:val="nil"/>
              <w:left w:val="nil"/>
              <w:bottom w:val="single" w:sz="4" w:space="0" w:color="auto"/>
              <w:right w:val="single" w:sz="4" w:space="0" w:color="auto"/>
            </w:tcBorders>
            <w:shd w:val="clear" w:color="auto" w:fill="auto"/>
            <w:vAlign w:val="center"/>
            <w:hideMark/>
          </w:tcPr>
          <w:p w14:paraId="0A290E60"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BR0291893 SAL, REFINADO, APLICAÇÃO: ALIMENTÍCIA, EMBALAGEM COM NO MÍNIMO 01 KG </w:t>
            </w:r>
          </w:p>
        </w:tc>
        <w:tc>
          <w:tcPr>
            <w:tcW w:w="1041" w:type="dxa"/>
            <w:tcBorders>
              <w:top w:val="nil"/>
              <w:left w:val="nil"/>
              <w:bottom w:val="single" w:sz="4" w:space="0" w:color="auto"/>
              <w:right w:val="single" w:sz="4" w:space="0" w:color="auto"/>
            </w:tcBorders>
            <w:shd w:val="clear" w:color="auto" w:fill="auto"/>
            <w:hideMark/>
          </w:tcPr>
          <w:p w14:paraId="64192A07"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PCT</w:t>
            </w:r>
          </w:p>
        </w:tc>
        <w:tc>
          <w:tcPr>
            <w:tcW w:w="752" w:type="dxa"/>
            <w:tcBorders>
              <w:top w:val="nil"/>
              <w:left w:val="nil"/>
              <w:bottom w:val="single" w:sz="4" w:space="0" w:color="auto"/>
              <w:right w:val="single" w:sz="4" w:space="0" w:color="auto"/>
            </w:tcBorders>
            <w:shd w:val="clear" w:color="auto" w:fill="auto"/>
            <w:vAlign w:val="center"/>
            <w:hideMark/>
          </w:tcPr>
          <w:p w14:paraId="346E2E61"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01F5FEEE"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2,43</w:t>
            </w:r>
          </w:p>
        </w:tc>
        <w:tc>
          <w:tcPr>
            <w:tcW w:w="1701" w:type="dxa"/>
            <w:tcBorders>
              <w:top w:val="nil"/>
              <w:left w:val="nil"/>
              <w:bottom w:val="single" w:sz="4" w:space="0" w:color="auto"/>
              <w:right w:val="single" w:sz="4" w:space="0" w:color="auto"/>
            </w:tcBorders>
            <w:shd w:val="clear" w:color="auto" w:fill="auto"/>
            <w:vAlign w:val="center"/>
            <w:hideMark/>
          </w:tcPr>
          <w:p w14:paraId="5541B312"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3.645,00</w:t>
            </w:r>
          </w:p>
        </w:tc>
      </w:tr>
      <w:tr w:rsidR="00994FDE" w:rsidRPr="00994FDE" w14:paraId="504AE0AF" w14:textId="77777777" w:rsidTr="00994FDE">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4006193B"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14</w:t>
            </w:r>
          </w:p>
        </w:tc>
        <w:tc>
          <w:tcPr>
            <w:tcW w:w="4638" w:type="dxa"/>
            <w:tcBorders>
              <w:top w:val="nil"/>
              <w:left w:val="nil"/>
              <w:bottom w:val="single" w:sz="4" w:space="0" w:color="auto"/>
              <w:right w:val="single" w:sz="4" w:space="0" w:color="auto"/>
            </w:tcBorders>
            <w:shd w:val="clear" w:color="auto" w:fill="auto"/>
            <w:vAlign w:val="center"/>
            <w:hideMark/>
          </w:tcPr>
          <w:p w14:paraId="4502B08B"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CATMAT: 463692 ÓLEO VEGETAL COMESTÍVEL, SOJA, EMBALAGEM COM NO MÍNIMO 900 ML </w:t>
            </w:r>
          </w:p>
        </w:tc>
        <w:tc>
          <w:tcPr>
            <w:tcW w:w="1041" w:type="dxa"/>
            <w:tcBorders>
              <w:top w:val="nil"/>
              <w:left w:val="nil"/>
              <w:bottom w:val="single" w:sz="4" w:space="0" w:color="auto"/>
              <w:right w:val="single" w:sz="4" w:space="0" w:color="auto"/>
            </w:tcBorders>
            <w:shd w:val="clear" w:color="auto" w:fill="auto"/>
            <w:hideMark/>
          </w:tcPr>
          <w:p w14:paraId="133BA29C"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UNI</w:t>
            </w:r>
          </w:p>
        </w:tc>
        <w:tc>
          <w:tcPr>
            <w:tcW w:w="752" w:type="dxa"/>
            <w:tcBorders>
              <w:top w:val="nil"/>
              <w:left w:val="nil"/>
              <w:bottom w:val="single" w:sz="4" w:space="0" w:color="auto"/>
              <w:right w:val="single" w:sz="4" w:space="0" w:color="auto"/>
            </w:tcBorders>
            <w:shd w:val="clear" w:color="auto" w:fill="auto"/>
            <w:vAlign w:val="center"/>
            <w:hideMark/>
          </w:tcPr>
          <w:p w14:paraId="71D9F38A"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5160F02A"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7,32</w:t>
            </w:r>
          </w:p>
        </w:tc>
        <w:tc>
          <w:tcPr>
            <w:tcW w:w="1701" w:type="dxa"/>
            <w:tcBorders>
              <w:top w:val="nil"/>
              <w:left w:val="nil"/>
              <w:bottom w:val="single" w:sz="4" w:space="0" w:color="auto"/>
              <w:right w:val="single" w:sz="4" w:space="0" w:color="auto"/>
            </w:tcBorders>
            <w:shd w:val="clear" w:color="auto" w:fill="auto"/>
            <w:vAlign w:val="center"/>
            <w:hideMark/>
          </w:tcPr>
          <w:p w14:paraId="0EEA5EFE"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10.980,00</w:t>
            </w:r>
          </w:p>
        </w:tc>
      </w:tr>
      <w:tr w:rsidR="00994FDE" w:rsidRPr="00994FDE" w14:paraId="33CEDE76" w14:textId="77777777" w:rsidTr="00994FDE">
        <w:trPr>
          <w:trHeight w:val="30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39A6C12"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15</w:t>
            </w:r>
          </w:p>
        </w:tc>
        <w:tc>
          <w:tcPr>
            <w:tcW w:w="4638" w:type="dxa"/>
            <w:tcBorders>
              <w:top w:val="nil"/>
              <w:left w:val="nil"/>
              <w:bottom w:val="single" w:sz="4" w:space="0" w:color="auto"/>
              <w:right w:val="single" w:sz="4" w:space="0" w:color="auto"/>
            </w:tcBorders>
            <w:shd w:val="clear" w:color="auto" w:fill="auto"/>
            <w:vAlign w:val="center"/>
            <w:hideMark/>
          </w:tcPr>
          <w:p w14:paraId="3630C7DB" w14:textId="33074A22"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OVOS DE GALINHA TAMANHO MÉDIO VERMELHO </w:t>
            </w:r>
          </w:p>
        </w:tc>
        <w:tc>
          <w:tcPr>
            <w:tcW w:w="1041" w:type="dxa"/>
            <w:tcBorders>
              <w:top w:val="nil"/>
              <w:left w:val="nil"/>
              <w:bottom w:val="single" w:sz="4" w:space="0" w:color="auto"/>
              <w:right w:val="single" w:sz="4" w:space="0" w:color="auto"/>
            </w:tcBorders>
            <w:shd w:val="clear" w:color="auto" w:fill="auto"/>
            <w:hideMark/>
          </w:tcPr>
          <w:p w14:paraId="086FE3D2" w14:textId="411FC1A6"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DZ</w:t>
            </w:r>
          </w:p>
        </w:tc>
        <w:tc>
          <w:tcPr>
            <w:tcW w:w="752" w:type="dxa"/>
            <w:tcBorders>
              <w:top w:val="nil"/>
              <w:left w:val="nil"/>
              <w:bottom w:val="single" w:sz="4" w:space="0" w:color="auto"/>
              <w:right w:val="single" w:sz="4" w:space="0" w:color="auto"/>
            </w:tcBorders>
            <w:shd w:val="clear" w:color="auto" w:fill="auto"/>
            <w:vAlign w:val="center"/>
            <w:hideMark/>
          </w:tcPr>
          <w:p w14:paraId="478398CD"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1E89BC14"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12,57</w:t>
            </w:r>
          </w:p>
        </w:tc>
        <w:tc>
          <w:tcPr>
            <w:tcW w:w="1701" w:type="dxa"/>
            <w:tcBorders>
              <w:top w:val="nil"/>
              <w:left w:val="nil"/>
              <w:bottom w:val="single" w:sz="4" w:space="0" w:color="auto"/>
              <w:right w:val="single" w:sz="4" w:space="0" w:color="auto"/>
            </w:tcBorders>
            <w:shd w:val="clear" w:color="auto" w:fill="auto"/>
            <w:vAlign w:val="center"/>
            <w:hideMark/>
          </w:tcPr>
          <w:p w14:paraId="2501094F"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18.855,00</w:t>
            </w:r>
          </w:p>
        </w:tc>
      </w:tr>
      <w:tr w:rsidR="00994FDE" w:rsidRPr="00994FDE" w14:paraId="07D3DB6A" w14:textId="77777777" w:rsidTr="00994FDE">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223928A4"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16</w:t>
            </w:r>
          </w:p>
        </w:tc>
        <w:tc>
          <w:tcPr>
            <w:tcW w:w="4638" w:type="dxa"/>
            <w:tcBorders>
              <w:top w:val="nil"/>
              <w:left w:val="nil"/>
              <w:bottom w:val="single" w:sz="4" w:space="0" w:color="auto"/>
              <w:right w:val="single" w:sz="4" w:space="0" w:color="auto"/>
            </w:tcBorders>
            <w:shd w:val="clear" w:color="auto" w:fill="auto"/>
            <w:vAlign w:val="center"/>
            <w:hideMark/>
          </w:tcPr>
          <w:p w14:paraId="05D8D1E8" w14:textId="2258C8EE"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EXTRATO DE TOMATE LATA COM 340 GR, NA EMBALAGEM DEVERÁ CONSTAR A DATA DA FABRICAÇÃO A DATA DE VALIDADE E NÚMERO DO LOTE DO PRODUTO.</w:t>
            </w:r>
          </w:p>
        </w:tc>
        <w:tc>
          <w:tcPr>
            <w:tcW w:w="1041" w:type="dxa"/>
            <w:tcBorders>
              <w:top w:val="nil"/>
              <w:left w:val="nil"/>
              <w:bottom w:val="single" w:sz="4" w:space="0" w:color="auto"/>
              <w:right w:val="single" w:sz="4" w:space="0" w:color="auto"/>
            </w:tcBorders>
            <w:shd w:val="clear" w:color="auto" w:fill="auto"/>
            <w:hideMark/>
          </w:tcPr>
          <w:p w14:paraId="69F958D7"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LATA</w:t>
            </w:r>
          </w:p>
        </w:tc>
        <w:tc>
          <w:tcPr>
            <w:tcW w:w="752" w:type="dxa"/>
            <w:tcBorders>
              <w:top w:val="nil"/>
              <w:left w:val="nil"/>
              <w:bottom w:val="single" w:sz="4" w:space="0" w:color="auto"/>
              <w:right w:val="single" w:sz="4" w:space="0" w:color="auto"/>
            </w:tcBorders>
            <w:shd w:val="clear" w:color="auto" w:fill="auto"/>
            <w:vAlign w:val="center"/>
            <w:hideMark/>
          </w:tcPr>
          <w:p w14:paraId="1DD22CB7"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230A1E95"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5,40</w:t>
            </w:r>
          </w:p>
        </w:tc>
        <w:tc>
          <w:tcPr>
            <w:tcW w:w="1701" w:type="dxa"/>
            <w:tcBorders>
              <w:top w:val="nil"/>
              <w:left w:val="nil"/>
              <w:bottom w:val="single" w:sz="4" w:space="0" w:color="auto"/>
              <w:right w:val="single" w:sz="4" w:space="0" w:color="auto"/>
            </w:tcBorders>
            <w:shd w:val="clear" w:color="auto" w:fill="auto"/>
            <w:vAlign w:val="center"/>
            <w:hideMark/>
          </w:tcPr>
          <w:p w14:paraId="5643F326"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8.100,00</w:t>
            </w:r>
          </w:p>
        </w:tc>
      </w:tr>
      <w:tr w:rsidR="00994FDE" w:rsidRPr="00994FDE" w14:paraId="69FB67F1" w14:textId="77777777" w:rsidTr="00994FDE">
        <w:trPr>
          <w:trHeight w:val="675"/>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595267B"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17</w:t>
            </w:r>
          </w:p>
        </w:tc>
        <w:tc>
          <w:tcPr>
            <w:tcW w:w="4638" w:type="dxa"/>
            <w:tcBorders>
              <w:top w:val="nil"/>
              <w:left w:val="nil"/>
              <w:bottom w:val="single" w:sz="4" w:space="0" w:color="auto"/>
              <w:right w:val="single" w:sz="4" w:space="0" w:color="auto"/>
            </w:tcBorders>
            <w:shd w:val="clear" w:color="auto" w:fill="auto"/>
            <w:vAlign w:val="center"/>
            <w:hideMark/>
          </w:tcPr>
          <w:p w14:paraId="25F226A2"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(BR0448961) SARDINHA EM CONSERVA EM ÓLEO COMESTÍVEL COM ÔMEGA 3 PREPARADO COM PESCADO FRESCO, LIMPO, EVISCERADO, COZIDO, IMERSA EM ÓLEO COMESTÍVEL, CONTENDO APROXIMADAMENTE  165 GR DE PESO LÍQUIDO DRENADO.</w:t>
            </w:r>
          </w:p>
        </w:tc>
        <w:tc>
          <w:tcPr>
            <w:tcW w:w="1041" w:type="dxa"/>
            <w:tcBorders>
              <w:top w:val="nil"/>
              <w:left w:val="nil"/>
              <w:bottom w:val="single" w:sz="4" w:space="0" w:color="auto"/>
              <w:right w:val="single" w:sz="4" w:space="0" w:color="auto"/>
            </w:tcBorders>
            <w:shd w:val="clear" w:color="auto" w:fill="auto"/>
            <w:hideMark/>
          </w:tcPr>
          <w:p w14:paraId="55C0E88C"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LATA</w:t>
            </w:r>
          </w:p>
        </w:tc>
        <w:tc>
          <w:tcPr>
            <w:tcW w:w="752" w:type="dxa"/>
            <w:tcBorders>
              <w:top w:val="nil"/>
              <w:left w:val="nil"/>
              <w:bottom w:val="single" w:sz="4" w:space="0" w:color="auto"/>
              <w:right w:val="single" w:sz="4" w:space="0" w:color="auto"/>
            </w:tcBorders>
            <w:shd w:val="clear" w:color="auto" w:fill="auto"/>
            <w:vAlign w:val="center"/>
            <w:hideMark/>
          </w:tcPr>
          <w:p w14:paraId="64A61893"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5309B7D0"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12,21</w:t>
            </w:r>
          </w:p>
        </w:tc>
        <w:tc>
          <w:tcPr>
            <w:tcW w:w="1701" w:type="dxa"/>
            <w:tcBorders>
              <w:top w:val="nil"/>
              <w:left w:val="nil"/>
              <w:bottom w:val="single" w:sz="4" w:space="0" w:color="auto"/>
              <w:right w:val="single" w:sz="4" w:space="0" w:color="auto"/>
            </w:tcBorders>
            <w:shd w:val="clear" w:color="auto" w:fill="auto"/>
            <w:vAlign w:val="center"/>
            <w:hideMark/>
          </w:tcPr>
          <w:p w14:paraId="36DD7C6E"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18.315,00</w:t>
            </w:r>
          </w:p>
        </w:tc>
      </w:tr>
      <w:tr w:rsidR="00994FDE" w:rsidRPr="00994FDE" w14:paraId="6F30017C" w14:textId="77777777" w:rsidTr="00994FDE">
        <w:trPr>
          <w:trHeight w:val="450"/>
        </w:trPr>
        <w:tc>
          <w:tcPr>
            <w:tcW w:w="674" w:type="dxa"/>
            <w:tcBorders>
              <w:top w:val="nil"/>
              <w:left w:val="single" w:sz="4" w:space="0" w:color="auto"/>
              <w:bottom w:val="single" w:sz="4" w:space="0" w:color="auto"/>
              <w:right w:val="single" w:sz="4" w:space="0" w:color="auto"/>
            </w:tcBorders>
            <w:shd w:val="clear" w:color="auto" w:fill="auto"/>
            <w:vAlign w:val="center"/>
            <w:hideMark/>
          </w:tcPr>
          <w:p w14:paraId="6CCF7C8A"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18</w:t>
            </w:r>
          </w:p>
        </w:tc>
        <w:tc>
          <w:tcPr>
            <w:tcW w:w="4638" w:type="dxa"/>
            <w:tcBorders>
              <w:top w:val="nil"/>
              <w:left w:val="nil"/>
              <w:bottom w:val="single" w:sz="4" w:space="0" w:color="auto"/>
              <w:right w:val="single" w:sz="4" w:space="0" w:color="auto"/>
            </w:tcBorders>
            <w:shd w:val="clear" w:color="auto" w:fill="auto"/>
            <w:vAlign w:val="center"/>
            <w:hideMark/>
          </w:tcPr>
          <w:p w14:paraId="6EE99ADD"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(CATMAT: 463572) CAFÉ, TRADICIONAL, TORRADO EM GRÃOS, INTENSIDADE: MÉDIA, GRÃOS CAFÉ ARÁBICA EMBALADO A VÁCUO</w:t>
            </w:r>
          </w:p>
        </w:tc>
        <w:tc>
          <w:tcPr>
            <w:tcW w:w="1041" w:type="dxa"/>
            <w:tcBorders>
              <w:top w:val="nil"/>
              <w:left w:val="nil"/>
              <w:bottom w:val="single" w:sz="4" w:space="0" w:color="auto"/>
              <w:right w:val="single" w:sz="4" w:space="0" w:color="auto"/>
            </w:tcBorders>
            <w:shd w:val="clear" w:color="auto" w:fill="auto"/>
            <w:hideMark/>
          </w:tcPr>
          <w:p w14:paraId="12E6FD4F"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UNI</w:t>
            </w:r>
          </w:p>
        </w:tc>
        <w:tc>
          <w:tcPr>
            <w:tcW w:w="752" w:type="dxa"/>
            <w:tcBorders>
              <w:top w:val="nil"/>
              <w:left w:val="nil"/>
              <w:bottom w:val="single" w:sz="4" w:space="0" w:color="auto"/>
              <w:right w:val="single" w:sz="4" w:space="0" w:color="auto"/>
            </w:tcBorders>
            <w:shd w:val="clear" w:color="auto" w:fill="auto"/>
            <w:vAlign w:val="center"/>
            <w:hideMark/>
          </w:tcPr>
          <w:p w14:paraId="42907E44"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1500</w:t>
            </w:r>
          </w:p>
        </w:tc>
        <w:tc>
          <w:tcPr>
            <w:tcW w:w="1609" w:type="dxa"/>
            <w:tcBorders>
              <w:top w:val="nil"/>
              <w:left w:val="nil"/>
              <w:bottom w:val="single" w:sz="4" w:space="0" w:color="auto"/>
              <w:right w:val="single" w:sz="4" w:space="0" w:color="auto"/>
            </w:tcBorders>
            <w:shd w:val="clear" w:color="auto" w:fill="auto"/>
            <w:vAlign w:val="center"/>
            <w:hideMark/>
          </w:tcPr>
          <w:p w14:paraId="3C48C3E1"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31,47</w:t>
            </w:r>
          </w:p>
        </w:tc>
        <w:tc>
          <w:tcPr>
            <w:tcW w:w="1701" w:type="dxa"/>
            <w:tcBorders>
              <w:top w:val="nil"/>
              <w:left w:val="nil"/>
              <w:bottom w:val="single" w:sz="4" w:space="0" w:color="auto"/>
              <w:right w:val="single" w:sz="4" w:space="0" w:color="auto"/>
            </w:tcBorders>
            <w:shd w:val="clear" w:color="auto" w:fill="auto"/>
            <w:vAlign w:val="center"/>
            <w:hideMark/>
          </w:tcPr>
          <w:p w14:paraId="4E8F6C06"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47.205,00</w:t>
            </w:r>
          </w:p>
        </w:tc>
      </w:tr>
      <w:tr w:rsidR="00994FDE" w:rsidRPr="00994FDE" w14:paraId="63E5CE5E" w14:textId="77777777" w:rsidTr="00994FDE">
        <w:trPr>
          <w:trHeight w:val="174"/>
        </w:trPr>
        <w:tc>
          <w:tcPr>
            <w:tcW w:w="871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1FB5F40D"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 VALOR TOTAL R$</w:t>
            </w:r>
          </w:p>
        </w:tc>
        <w:tc>
          <w:tcPr>
            <w:tcW w:w="1701" w:type="dxa"/>
            <w:tcBorders>
              <w:top w:val="nil"/>
              <w:left w:val="nil"/>
              <w:bottom w:val="single" w:sz="4" w:space="0" w:color="auto"/>
              <w:right w:val="single" w:sz="4" w:space="0" w:color="auto"/>
            </w:tcBorders>
            <w:shd w:val="clear" w:color="auto" w:fill="auto"/>
            <w:vAlign w:val="center"/>
            <w:hideMark/>
          </w:tcPr>
          <w:p w14:paraId="22604FE5" w14:textId="77777777" w:rsidR="00994FDE" w:rsidRPr="00994FDE" w:rsidRDefault="00994FDE" w:rsidP="00994FDE">
            <w:pPr>
              <w:spacing w:after="0" w:line="240" w:lineRule="auto"/>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268.725,00</w:t>
            </w:r>
          </w:p>
        </w:tc>
      </w:tr>
    </w:tbl>
    <w:p w14:paraId="022AE59C" w14:textId="77777777" w:rsidR="00994FDE" w:rsidRPr="00994FDE" w:rsidRDefault="00994FDE" w:rsidP="00994FDE">
      <w:pPr>
        <w:tabs>
          <w:tab w:val="left" w:pos="426"/>
        </w:tabs>
        <w:spacing w:after="0" w:line="240" w:lineRule="auto"/>
        <w:ind w:right="-17"/>
        <w:jc w:val="both"/>
        <w:rPr>
          <w:rFonts w:ascii="Arial" w:eastAsia="Times New Roman" w:hAnsi="Arial" w:cs="Arial"/>
          <w:sz w:val="20"/>
          <w:szCs w:val="20"/>
          <w:lang w:eastAsia="pt-BR"/>
        </w:rPr>
      </w:pPr>
    </w:p>
    <w:p w14:paraId="42B75602" w14:textId="77777777" w:rsidR="00994FDE" w:rsidRPr="00994FDE" w:rsidRDefault="00994FDE" w:rsidP="00994FDE">
      <w:pPr>
        <w:numPr>
          <w:ilvl w:val="1"/>
          <w:numId w:val="1"/>
        </w:numPr>
        <w:tabs>
          <w:tab w:val="left" w:pos="426"/>
        </w:tabs>
        <w:spacing w:after="0" w:line="240" w:lineRule="auto"/>
        <w:ind w:left="0" w:right="-17" w:firstLine="0"/>
        <w:jc w:val="both"/>
        <w:rPr>
          <w:rFonts w:ascii="Arial" w:eastAsia="Times New Roman" w:hAnsi="Arial" w:cs="Arial"/>
          <w:b/>
          <w:bCs/>
          <w:sz w:val="20"/>
          <w:szCs w:val="20"/>
          <w:lang w:eastAsia="pt-BR"/>
        </w:rPr>
      </w:pPr>
      <w:r w:rsidRPr="00994FDE">
        <w:rPr>
          <w:rFonts w:ascii="Arial" w:eastAsia="Times New Roman" w:hAnsi="Arial" w:cs="Arial"/>
          <w:sz w:val="20"/>
          <w:szCs w:val="20"/>
          <w:lang w:eastAsia="pt-BR"/>
        </w:rPr>
        <w:t xml:space="preserve">O valor global da presente licitação é estimado em </w:t>
      </w:r>
      <w:r w:rsidRPr="00994FDE">
        <w:rPr>
          <w:rFonts w:ascii="Arial" w:eastAsia="Times New Roman" w:hAnsi="Arial" w:cs="Arial"/>
          <w:b/>
          <w:bCs/>
          <w:sz w:val="20"/>
          <w:szCs w:val="20"/>
          <w:lang w:eastAsia="pt-BR"/>
        </w:rPr>
        <w:t>R$ 268.725,00 (Duzentos e sessenta e oito mil setecentos de vinte cinco reais).</w:t>
      </w:r>
    </w:p>
    <w:p w14:paraId="0E6B5762" w14:textId="77777777" w:rsidR="00994FDE" w:rsidRPr="00994FDE" w:rsidRDefault="00994FDE" w:rsidP="00994FDE">
      <w:pPr>
        <w:numPr>
          <w:ilvl w:val="1"/>
          <w:numId w:val="1"/>
        </w:numPr>
        <w:tabs>
          <w:tab w:val="left" w:pos="426"/>
        </w:tabs>
        <w:autoSpaceDN w:val="0"/>
        <w:spacing w:after="0" w:line="240" w:lineRule="auto"/>
        <w:ind w:left="0" w:right="-15" w:firstLine="0"/>
        <w:jc w:val="both"/>
        <w:rPr>
          <w:rFonts w:ascii="Arial" w:eastAsia="Times New Roman" w:hAnsi="Arial" w:cs="Arial"/>
          <w:b/>
          <w:sz w:val="20"/>
          <w:szCs w:val="20"/>
          <w:lang w:eastAsia="pt-BR"/>
        </w:rPr>
      </w:pPr>
      <w:r w:rsidRPr="00994FDE">
        <w:rPr>
          <w:rFonts w:ascii="Arial" w:eastAsia="Times New Roman" w:hAnsi="Arial" w:cs="Arial"/>
          <w:sz w:val="20"/>
          <w:szCs w:val="20"/>
          <w:lang w:eastAsia="pt-BR"/>
        </w:rPr>
        <w:t xml:space="preserve">A licitação deverá ser do tipo menor preço por lote. </w:t>
      </w:r>
    </w:p>
    <w:p w14:paraId="47040E1D" w14:textId="77777777" w:rsidR="00994FDE" w:rsidRPr="00994FDE" w:rsidRDefault="00994FDE" w:rsidP="00994FDE">
      <w:pPr>
        <w:tabs>
          <w:tab w:val="left" w:pos="426"/>
        </w:tabs>
        <w:autoSpaceDN w:val="0"/>
        <w:spacing w:after="0" w:line="240" w:lineRule="auto"/>
        <w:ind w:right="-15"/>
        <w:jc w:val="both"/>
        <w:rPr>
          <w:rFonts w:ascii="Arial" w:eastAsia="Times New Roman" w:hAnsi="Arial" w:cs="Arial"/>
          <w:bCs/>
          <w:sz w:val="20"/>
          <w:szCs w:val="20"/>
          <w:lang w:eastAsia="pt-BR"/>
        </w:rPr>
      </w:pPr>
      <w:r w:rsidRPr="00994FDE">
        <w:rPr>
          <w:rFonts w:ascii="Arial" w:eastAsia="Times New Roman" w:hAnsi="Arial" w:cs="Arial"/>
          <w:bCs/>
          <w:sz w:val="20"/>
          <w:szCs w:val="20"/>
          <w:lang w:eastAsia="pt-BR"/>
        </w:rPr>
        <w:t xml:space="preserve">2.4. </w:t>
      </w:r>
      <w:bookmarkStart w:id="60" w:name="_Hlk170399192"/>
      <w:r w:rsidRPr="00994FDE">
        <w:rPr>
          <w:rFonts w:ascii="Arial" w:eastAsia="Times New Roman" w:hAnsi="Arial" w:cs="Arial"/>
          <w:bCs/>
          <w:sz w:val="20"/>
          <w:szCs w:val="20"/>
          <w:lang w:eastAsia="pt-BR"/>
        </w:rPr>
        <w:t>Considerando a aquisição de que trata o objeto deste termo de referência em lote, justifica-se pela necessidade da integridade qualitativa do objeto, a exigência de que os itens devem ser entregues pela empresa embalados, é motivado pelo fato da Secretaria Municipal de Assistência Social, não possuir local adequado para montar as cestas e não dispõe de funcionários para realizar tal função.</w:t>
      </w:r>
    </w:p>
    <w:p w14:paraId="019E3B44" w14:textId="77777777" w:rsidR="00994FDE" w:rsidRPr="00994FDE" w:rsidRDefault="00994FDE" w:rsidP="00994FDE">
      <w:pPr>
        <w:tabs>
          <w:tab w:val="left" w:pos="426"/>
        </w:tabs>
        <w:autoSpaceDN w:val="0"/>
        <w:spacing w:after="0" w:line="240" w:lineRule="auto"/>
        <w:ind w:right="-15"/>
        <w:jc w:val="both"/>
        <w:rPr>
          <w:rFonts w:ascii="Arial" w:eastAsia="Times New Roman" w:hAnsi="Arial" w:cs="Arial"/>
          <w:b/>
          <w:bCs/>
          <w:sz w:val="20"/>
          <w:szCs w:val="20"/>
          <w:lang w:eastAsia="pt-BR"/>
        </w:rPr>
      </w:pPr>
      <w:r w:rsidRPr="00994FDE">
        <w:rPr>
          <w:rFonts w:ascii="Arial" w:eastAsia="Times New Roman" w:hAnsi="Arial" w:cs="Arial"/>
          <w:bCs/>
          <w:sz w:val="20"/>
          <w:szCs w:val="20"/>
          <w:lang w:eastAsia="pt-BR"/>
        </w:rPr>
        <w:t>2.5.</w:t>
      </w:r>
      <w:r w:rsidRPr="00994FDE">
        <w:rPr>
          <w:rFonts w:ascii="Arial" w:eastAsia="Times New Roman" w:hAnsi="Arial" w:cs="Arial"/>
          <w:b/>
          <w:bCs/>
          <w:sz w:val="20"/>
          <w:szCs w:val="20"/>
          <w:lang w:eastAsia="pt-BR"/>
        </w:rPr>
        <w:t xml:space="preserve"> </w:t>
      </w:r>
      <w:r w:rsidRPr="00994FDE">
        <w:rPr>
          <w:rFonts w:ascii="Arial" w:eastAsia="Times New Roman" w:hAnsi="Arial" w:cs="Arial"/>
          <w:bCs/>
          <w:sz w:val="20"/>
          <w:szCs w:val="20"/>
          <w:lang w:eastAsia="pt-BR"/>
        </w:rPr>
        <w:t>Considerando ainda que a aquisição dos produtos em lotes em virtude de a cesta básica ser composta por vários itens que representam um único produto a ser entregue ao beneficiário</w:t>
      </w:r>
      <w:bookmarkEnd w:id="60"/>
      <w:r w:rsidRPr="00994FDE">
        <w:rPr>
          <w:rFonts w:ascii="Arial" w:eastAsia="Times New Roman" w:hAnsi="Arial" w:cs="Arial"/>
          <w:bCs/>
          <w:sz w:val="20"/>
          <w:szCs w:val="20"/>
          <w:lang w:eastAsia="pt-BR"/>
        </w:rPr>
        <w:t>.</w:t>
      </w:r>
    </w:p>
    <w:p w14:paraId="2E54532E" w14:textId="77777777" w:rsidR="00994FDE" w:rsidRPr="00994FDE" w:rsidRDefault="00994FDE" w:rsidP="00994FDE">
      <w:pPr>
        <w:tabs>
          <w:tab w:val="left" w:pos="0"/>
          <w:tab w:val="left" w:pos="426"/>
        </w:tabs>
        <w:spacing w:after="0" w:line="240" w:lineRule="auto"/>
        <w:jc w:val="both"/>
        <w:rPr>
          <w:rFonts w:ascii="Arial" w:eastAsia="Times New Roman" w:hAnsi="Arial" w:cs="Arial"/>
          <w:sz w:val="20"/>
          <w:szCs w:val="20"/>
          <w:lang w:eastAsia="pt-BR"/>
        </w:rPr>
      </w:pPr>
      <w:r w:rsidRPr="00994FDE">
        <w:rPr>
          <w:rFonts w:ascii="Arial" w:eastAsia="Times New Roman" w:hAnsi="Arial" w:cs="Arial"/>
          <w:bCs/>
          <w:sz w:val="20"/>
          <w:szCs w:val="20"/>
          <w:lang w:eastAsia="ar-SA"/>
        </w:rPr>
        <w:lastRenderedPageBreak/>
        <w:t xml:space="preserve">2.6. </w:t>
      </w:r>
      <w:r w:rsidRPr="00994FDE">
        <w:rPr>
          <w:rFonts w:ascii="Arial" w:eastAsia="Times New Roman" w:hAnsi="Arial" w:cs="Arial"/>
          <w:sz w:val="20"/>
          <w:szCs w:val="20"/>
          <w:lang w:eastAsia="pt-BR"/>
        </w:rPr>
        <w:t xml:space="preserve">Para o mapa de preços foram obtidos valores utilizando-se da ferramenta de pesquisa fornecida pela empresa </w:t>
      </w:r>
      <w:proofErr w:type="spellStart"/>
      <w:r w:rsidRPr="00994FDE">
        <w:rPr>
          <w:rFonts w:ascii="Arial" w:eastAsia="Times New Roman" w:hAnsi="Arial" w:cs="Arial"/>
          <w:sz w:val="20"/>
          <w:szCs w:val="20"/>
          <w:lang w:eastAsia="pt-BR"/>
        </w:rPr>
        <w:t>Consultec</w:t>
      </w:r>
      <w:proofErr w:type="spellEnd"/>
      <w:r w:rsidRPr="00994FDE">
        <w:rPr>
          <w:rFonts w:ascii="Arial" w:eastAsia="Times New Roman" w:hAnsi="Arial" w:cs="Arial"/>
          <w:sz w:val="20"/>
          <w:szCs w:val="20"/>
          <w:lang w:eastAsia="pt-BR"/>
        </w:rPr>
        <w:t xml:space="preserve">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MÉDIA ARITMÉTICA, conforme art. 26 do Decreto Municipal nº 023/2023.</w:t>
      </w:r>
    </w:p>
    <w:p w14:paraId="7407DD62" w14:textId="77777777" w:rsidR="00994FDE" w:rsidRPr="00994FDE" w:rsidRDefault="00994FDE" w:rsidP="00994FDE">
      <w:pPr>
        <w:tabs>
          <w:tab w:val="left" w:pos="0"/>
          <w:tab w:val="left" w:pos="426"/>
        </w:tabs>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2.7. O levantamento de mercado foi realizado com base em pesquisa de uma empresa local.</w:t>
      </w:r>
    </w:p>
    <w:p w14:paraId="6CC4DD7D" w14:textId="77777777" w:rsidR="00994FDE" w:rsidRPr="00994FDE" w:rsidRDefault="00994FDE" w:rsidP="00994FDE">
      <w:pPr>
        <w:tabs>
          <w:tab w:val="left" w:pos="426"/>
        </w:tabs>
        <w:spacing w:after="0" w:line="240" w:lineRule="auto"/>
        <w:ind w:right="-15"/>
        <w:jc w:val="both"/>
        <w:rPr>
          <w:rFonts w:ascii="Arial" w:eastAsia="Times New Roman" w:hAnsi="Arial" w:cs="Arial"/>
          <w:color w:val="FF0000"/>
          <w:sz w:val="20"/>
          <w:szCs w:val="20"/>
          <w:lang w:eastAsia="pt-BR"/>
        </w:rPr>
      </w:pPr>
      <w:r w:rsidRPr="00994FDE">
        <w:rPr>
          <w:rFonts w:ascii="Arial" w:eastAsia="Times New Roman" w:hAnsi="Arial" w:cs="Arial"/>
          <w:sz w:val="20"/>
          <w:szCs w:val="20"/>
          <w:lang w:eastAsia="pt-BR"/>
        </w:rPr>
        <w:t>2.8. Todos os itens foram contemplados com 3 (três) referências de preço.</w:t>
      </w:r>
    </w:p>
    <w:p w14:paraId="577207C2" w14:textId="77777777" w:rsidR="00994FDE" w:rsidRPr="00994FDE" w:rsidRDefault="00994FDE" w:rsidP="00994FDE">
      <w:pPr>
        <w:spacing w:after="0" w:line="240" w:lineRule="auto"/>
        <w:contextualSpacing/>
        <w:jc w:val="both"/>
        <w:rPr>
          <w:rFonts w:ascii="Arial" w:eastAsia="Calibri" w:hAnsi="Arial" w:cs="Arial"/>
          <w:color w:val="000000"/>
          <w:sz w:val="20"/>
          <w:szCs w:val="20"/>
          <w:lang w:eastAsia="zh-CN" w:bidi="hi-IN"/>
        </w:rPr>
      </w:pPr>
    </w:p>
    <w:p w14:paraId="4CA0875A" w14:textId="77777777" w:rsidR="00994FDE" w:rsidRPr="00994FDE" w:rsidRDefault="00994FDE" w:rsidP="00994FDE">
      <w:pPr>
        <w:numPr>
          <w:ilvl w:val="0"/>
          <w:numId w:val="1"/>
        </w:numPr>
        <w:tabs>
          <w:tab w:val="left" w:pos="426"/>
        </w:tabs>
        <w:spacing w:after="0" w:line="240" w:lineRule="auto"/>
        <w:ind w:left="0" w:firstLine="0"/>
        <w:contextualSpacing/>
        <w:jc w:val="both"/>
        <w:rPr>
          <w:rFonts w:ascii="Arial" w:eastAsia="Calibri" w:hAnsi="Arial" w:cs="Arial"/>
          <w:b/>
          <w:bCs/>
          <w:color w:val="000000"/>
          <w:sz w:val="20"/>
          <w:szCs w:val="20"/>
          <w:lang w:eastAsia="zh-CN" w:bidi="hi-IN"/>
        </w:rPr>
      </w:pPr>
      <w:r w:rsidRPr="00994FDE">
        <w:rPr>
          <w:rFonts w:ascii="Arial" w:eastAsia="Calibri" w:hAnsi="Arial" w:cs="Arial"/>
          <w:b/>
          <w:bCs/>
          <w:color w:val="000000"/>
          <w:sz w:val="20"/>
          <w:szCs w:val="20"/>
          <w:lang w:eastAsia="zh-CN" w:bidi="hi-IN"/>
        </w:rPr>
        <w:t xml:space="preserve">FUNDAMENTAÇÃO DA CONTRATAÇÃO </w:t>
      </w:r>
    </w:p>
    <w:p w14:paraId="4575546C" w14:textId="77777777" w:rsidR="00994FDE" w:rsidRPr="00994FDE" w:rsidRDefault="00994FDE" w:rsidP="00994FDE">
      <w:pPr>
        <w:numPr>
          <w:ilvl w:val="1"/>
          <w:numId w:val="1"/>
        </w:numPr>
        <w:tabs>
          <w:tab w:val="left" w:pos="426"/>
        </w:tabs>
        <w:spacing w:after="0" w:line="240" w:lineRule="auto"/>
        <w:ind w:left="0" w:firstLine="0"/>
        <w:contextualSpacing/>
        <w:jc w:val="both"/>
        <w:rPr>
          <w:rFonts w:ascii="Arial" w:eastAsia="Calibri" w:hAnsi="Arial" w:cs="Arial"/>
          <w:b/>
          <w:bCs/>
          <w:color w:val="000000"/>
          <w:sz w:val="20"/>
          <w:szCs w:val="20"/>
          <w:lang w:eastAsia="zh-CN" w:bidi="hi-IN"/>
        </w:rPr>
      </w:pPr>
      <w:r w:rsidRPr="00994FDE">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41348D13" w14:textId="77777777" w:rsidR="00994FDE" w:rsidRPr="00994FDE" w:rsidRDefault="00994FDE" w:rsidP="00994FDE">
      <w:pPr>
        <w:tabs>
          <w:tab w:val="left" w:pos="426"/>
        </w:tabs>
        <w:autoSpaceDN w:val="0"/>
        <w:spacing w:after="0" w:line="240" w:lineRule="auto"/>
        <w:ind w:right="-15"/>
        <w:jc w:val="both"/>
        <w:rPr>
          <w:rFonts w:ascii="Arial" w:eastAsia="Times New Roman" w:hAnsi="Arial" w:cs="Arial"/>
          <w:b/>
          <w:color w:val="FF0000"/>
          <w:sz w:val="20"/>
          <w:szCs w:val="20"/>
          <w:lang w:eastAsia="pt-BR"/>
        </w:rPr>
      </w:pPr>
    </w:p>
    <w:p w14:paraId="1814E394" w14:textId="77777777" w:rsidR="00994FDE" w:rsidRPr="00994FDE" w:rsidRDefault="00994FDE" w:rsidP="00994FDE">
      <w:pPr>
        <w:numPr>
          <w:ilvl w:val="0"/>
          <w:numId w:val="1"/>
        </w:numPr>
        <w:spacing w:after="0" w:line="240" w:lineRule="auto"/>
        <w:ind w:right="-15"/>
        <w:jc w:val="both"/>
        <w:rPr>
          <w:rFonts w:ascii="Arial" w:eastAsia="Times New Roman" w:hAnsi="Arial" w:cs="Arial"/>
          <w:b/>
          <w:sz w:val="20"/>
          <w:szCs w:val="20"/>
          <w:lang w:eastAsia="pt-BR"/>
        </w:rPr>
      </w:pPr>
      <w:r w:rsidRPr="00994FDE">
        <w:rPr>
          <w:rFonts w:ascii="Arial" w:eastAsia="Times New Roman" w:hAnsi="Arial" w:cs="Arial"/>
          <w:b/>
          <w:sz w:val="20"/>
          <w:szCs w:val="20"/>
          <w:lang w:eastAsia="pt-BR"/>
        </w:rPr>
        <w:t>DAS JUSTIFICATIVAS</w:t>
      </w:r>
    </w:p>
    <w:p w14:paraId="746B57CA" w14:textId="77777777" w:rsidR="00994FDE" w:rsidRPr="00994FDE" w:rsidRDefault="00994FDE" w:rsidP="00994FDE">
      <w:pPr>
        <w:numPr>
          <w:ilvl w:val="1"/>
          <w:numId w:val="1"/>
        </w:numPr>
        <w:tabs>
          <w:tab w:val="left" w:pos="426"/>
        </w:tabs>
        <w:spacing w:after="0" w:line="240" w:lineRule="auto"/>
        <w:ind w:left="0" w:right="-17" w:firstLine="0"/>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A aquisição de cestas básicas de alimentos, prevista no benefício eventual de Auxílio Alimentação, visa atender às famílias e indivíduos em situação de vulnerabilidade social, como uma modalidade de Benefício Eventual prevista na Lei Municipal nº 614/2010, de 21 de dezembro de 2010 – Lei do PROBEM.</w:t>
      </w:r>
    </w:p>
    <w:p w14:paraId="5513D4F8" w14:textId="77777777" w:rsidR="00994FDE" w:rsidRPr="00994FDE" w:rsidRDefault="00994FDE" w:rsidP="00994FDE">
      <w:pPr>
        <w:numPr>
          <w:ilvl w:val="1"/>
          <w:numId w:val="1"/>
        </w:numPr>
        <w:tabs>
          <w:tab w:val="left" w:pos="426"/>
        </w:tabs>
        <w:spacing w:after="0" w:line="240" w:lineRule="auto"/>
        <w:ind w:left="0" w:right="-17" w:firstLine="0"/>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A Lei do PROBEM descreve, no artigo 3º, o benefício eventual como “uma modalidade de provisão de proteção social básica de caráter suplementar e temporário que integra organicamente as garantias do Sistema Único de Assistência Social – SUAS, com fundamentação nos princípios de cidadania e nos direitos sociais e humanos”.</w:t>
      </w:r>
    </w:p>
    <w:p w14:paraId="74DE2035" w14:textId="77777777" w:rsidR="00994FDE" w:rsidRPr="00994FDE" w:rsidRDefault="00994FDE" w:rsidP="00994FDE">
      <w:pPr>
        <w:numPr>
          <w:ilvl w:val="1"/>
          <w:numId w:val="1"/>
        </w:numPr>
        <w:tabs>
          <w:tab w:val="left" w:pos="426"/>
        </w:tabs>
        <w:spacing w:after="0" w:line="240" w:lineRule="auto"/>
        <w:ind w:left="0" w:right="-17" w:firstLine="0"/>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De acordo com a Lei do PROBEM, o benefício eventual de auxilio alimentação, constitui-se no fornecimento de uma cesta básica e o seu alcance constitui-se em prestação temporária, não contributiva da assistência social, na forma de bens de consumo a ser concedida para famílias que se enquadrarem nos critérios e requisitos constantes nesta lei.</w:t>
      </w:r>
    </w:p>
    <w:p w14:paraId="08868399" w14:textId="77777777" w:rsidR="00994FDE" w:rsidRPr="00994FDE" w:rsidRDefault="00994FDE" w:rsidP="00994FDE">
      <w:pPr>
        <w:numPr>
          <w:ilvl w:val="1"/>
          <w:numId w:val="1"/>
        </w:numPr>
        <w:tabs>
          <w:tab w:val="left" w:pos="426"/>
        </w:tabs>
        <w:spacing w:after="0" w:line="240" w:lineRule="auto"/>
        <w:ind w:left="0" w:right="-17" w:firstLine="0"/>
        <w:jc w:val="both"/>
        <w:rPr>
          <w:rFonts w:ascii="Arial" w:eastAsia="Times New Roman" w:hAnsi="Arial" w:cs="Arial"/>
          <w:b/>
          <w:sz w:val="20"/>
          <w:szCs w:val="20"/>
          <w:lang w:eastAsia="pt-BR"/>
        </w:rPr>
      </w:pPr>
      <w:r w:rsidRPr="00994FDE">
        <w:rPr>
          <w:rFonts w:ascii="Arial" w:eastAsia="Times New Roman" w:hAnsi="Arial" w:cs="Arial"/>
          <w:sz w:val="20"/>
          <w:szCs w:val="20"/>
          <w:lang w:eastAsia="pt-BR"/>
        </w:rPr>
        <w:t>As cestas básicas deverão estar acondicionadas individualmente em embalagem plástica</w:t>
      </w:r>
      <w:r w:rsidRPr="00994FDE">
        <w:rPr>
          <w:rFonts w:ascii="Arial" w:eastAsia="Times New Roman" w:hAnsi="Arial" w:cs="Arial"/>
          <w:b/>
          <w:sz w:val="20"/>
          <w:szCs w:val="20"/>
          <w:lang w:eastAsia="pt-BR"/>
        </w:rPr>
        <w:t xml:space="preserve"> </w:t>
      </w:r>
      <w:r w:rsidRPr="00994FDE">
        <w:rPr>
          <w:rFonts w:ascii="Arial" w:eastAsia="Times New Roman" w:hAnsi="Arial" w:cs="Arial"/>
          <w:sz w:val="20"/>
          <w:szCs w:val="20"/>
          <w:lang w:eastAsia="pt-BR"/>
        </w:rPr>
        <w:t>transparente, atóxica, adequada e reforçada e serão distribuídas para as famílias e indivíduos em situação de vulnerabilidade do município, conforme avaliação social feita por profissional habilitado.</w:t>
      </w:r>
    </w:p>
    <w:p w14:paraId="2B733F41" w14:textId="77777777" w:rsidR="00994FDE" w:rsidRPr="00994FDE" w:rsidRDefault="00994FDE" w:rsidP="00994FDE">
      <w:pPr>
        <w:spacing w:after="0" w:line="240" w:lineRule="auto"/>
        <w:ind w:right="-17"/>
        <w:jc w:val="both"/>
        <w:rPr>
          <w:rFonts w:ascii="Arial" w:eastAsia="Times New Roman" w:hAnsi="Arial" w:cs="Arial"/>
          <w:sz w:val="20"/>
          <w:szCs w:val="20"/>
          <w:lang w:eastAsia="pt-BR"/>
        </w:rPr>
      </w:pPr>
    </w:p>
    <w:p w14:paraId="7F4E5CB4" w14:textId="77777777" w:rsidR="00994FDE" w:rsidRPr="00994FDE" w:rsidRDefault="00994FDE" w:rsidP="00994FDE">
      <w:pPr>
        <w:numPr>
          <w:ilvl w:val="0"/>
          <w:numId w:val="1"/>
        </w:numPr>
        <w:tabs>
          <w:tab w:val="left" w:pos="426"/>
        </w:tabs>
        <w:spacing w:after="0" w:line="240" w:lineRule="auto"/>
        <w:ind w:left="0" w:firstLine="0"/>
        <w:contextualSpacing/>
        <w:jc w:val="both"/>
        <w:rPr>
          <w:rFonts w:ascii="Arial" w:eastAsia="Times New Roman" w:hAnsi="Arial" w:cs="Arial"/>
          <w:b/>
          <w:bCs/>
          <w:color w:val="000000"/>
          <w:sz w:val="20"/>
          <w:szCs w:val="20"/>
          <w:lang w:eastAsia="pt-BR"/>
        </w:rPr>
      </w:pPr>
      <w:r w:rsidRPr="00994FDE">
        <w:rPr>
          <w:rFonts w:ascii="Arial" w:eastAsia="Times New Roman" w:hAnsi="Arial" w:cs="Arial"/>
          <w:b/>
          <w:bCs/>
          <w:color w:val="000000"/>
          <w:sz w:val="20"/>
          <w:szCs w:val="20"/>
          <w:lang w:eastAsia="pt-BR"/>
        </w:rPr>
        <w:t>DO ALINHAMENTO ENTRE A CONTRATAÇÃO E O PLANEJAMENTO</w:t>
      </w:r>
    </w:p>
    <w:p w14:paraId="7C475927" w14:textId="77777777" w:rsidR="00994FDE" w:rsidRPr="00994FDE" w:rsidRDefault="00994FDE" w:rsidP="00994FDE">
      <w:pPr>
        <w:numPr>
          <w:ilvl w:val="1"/>
          <w:numId w:val="1"/>
        </w:numPr>
        <w:tabs>
          <w:tab w:val="left" w:pos="426"/>
        </w:tabs>
        <w:spacing w:after="0" w:line="240" w:lineRule="auto"/>
        <w:ind w:left="0" w:firstLine="0"/>
        <w:contextualSpacing/>
        <w:jc w:val="both"/>
        <w:rPr>
          <w:rFonts w:ascii="Arial" w:eastAsia="Times New Roman" w:hAnsi="Arial" w:cs="Arial"/>
          <w:color w:val="000000"/>
          <w:sz w:val="20"/>
          <w:szCs w:val="20"/>
          <w:lang w:eastAsia="pt-BR"/>
        </w:rPr>
      </w:pPr>
      <w:r w:rsidRPr="00994FDE">
        <w:rPr>
          <w:rFonts w:ascii="Arial" w:eastAsia="Times New Roman" w:hAnsi="Arial" w:cs="Arial"/>
          <w:sz w:val="20"/>
          <w:szCs w:val="20"/>
          <w:lang w:eastAsia="pt-BR"/>
        </w:rPr>
        <w:t xml:space="preserve">A referida contratação está em consonância com Plano Anual de Contratação (PCA) 2025, conforme publicação no PNCP, </w:t>
      </w:r>
      <w:r w:rsidRPr="00994FDE">
        <w:rPr>
          <w:rFonts w:ascii="Arial" w:eastAsia="Times New Roman" w:hAnsi="Arial" w:cs="Arial"/>
          <w:color w:val="000000"/>
          <w:sz w:val="20"/>
          <w:szCs w:val="20"/>
          <w:lang w:eastAsia="pt-BR"/>
        </w:rPr>
        <w:t>nº 86 de 25 de novembro de 2024.</w:t>
      </w:r>
    </w:p>
    <w:p w14:paraId="58341F6F" w14:textId="77777777" w:rsidR="00994FDE" w:rsidRPr="00994FDE" w:rsidRDefault="00994FDE" w:rsidP="00994FDE">
      <w:pPr>
        <w:tabs>
          <w:tab w:val="left" w:pos="426"/>
        </w:tabs>
        <w:spacing w:after="0" w:line="240" w:lineRule="auto"/>
        <w:contextualSpacing/>
        <w:jc w:val="both"/>
        <w:rPr>
          <w:rFonts w:ascii="Arial" w:eastAsia="Times New Roman" w:hAnsi="Arial" w:cs="Arial"/>
          <w:sz w:val="20"/>
          <w:szCs w:val="20"/>
          <w:lang w:eastAsia="pt-BR"/>
        </w:rPr>
      </w:pPr>
    </w:p>
    <w:p w14:paraId="62A6BF50" w14:textId="77777777" w:rsidR="00994FDE" w:rsidRPr="00994FDE" w:rsidRDefault="00994FDE" w:rsidP="00994FDE">
      <w:pPr>
        <w:numPr>
          <w:ilvl w:val="0"/>
          <w:numId w:val="1"/>
        </w:numPr>
        <w:tabs>
          <w:tab w:val="left" w:pos="0"/>
        </w:tabs>
        <w:spacing w:after="0" w:line="276" w:lineRule="auto"/>
        <w:contextualSpacing/>
        <w:jc w:val="both"/>
        <w:rPr>
          <w:rFonts w:ascii="Arial" w:eastAsia="Times New Roman" w:hAnsi="Arial" w:cs="Arial"/>
          <w:b/>
          <w:bCs/>
          <w:color w:val="000000"/>
          <w:sz w:val="20"/>
          <w:szCs w:val="20"/>
          <w:lang w:eastAsia="zh-CN" w:bidi="hi-IN"/>
        </w:rPr>
      </w:pPr>
      <w:r w:rsidRPr="00994FDE">
        <w:rPr>
          <w:rFonts w:ascii="Arial" w:eastAsia="Times New Roman" w:hAnsi="Arial" w:cs="Arial"/>
          <w:b/>
          <w:bCs/>
          <w:color w:val="000000"/>
          <w:sz w:val="20"/>
          <w:szCs w:val="20"/>
          <w:lang w:eastAsia="zh-CN" w:bidi="hi-IN"/>
        </w:rPr>
        <w:t>DO PRAZO DE ENTREGA</w:t>
      </w:r>
    </w:p>
    <w:p w14:paraId="32063FAC" w14:textId="77777777" w:rsidR="00994FDE" w:rsidRPr="00994FDE" w:rsidRDefault="00994FDE" w:rsidP="00994FDE">
      <w:pPr>
        <w:numPr>
          <w:ilvl w:val="1"/>
          <w:numId w:val="1"/>
        </w:numPr>
        <w:spacing w:after="0" w:line="240" w:lineRule="auto"/>
        <w:ind w:left="0" w:firstLine="0"/>
        <w:contextualSpacing/>
        <w:jc w:val="both"/>
        <w:rPr>
          <w:rFonts w:ascii="Arial" w:eastAsia="Times New Roman" w:hAnsi="Arial" w:cs="Arial"/>
          <w:b/>
          <w:bCs/>
          <w:sz w:val="20"/>
          <w:szCs w:val="20"/>
          <w:lang w:eastAsia="pt-BR"/>
        </w:rPr>
      </w:pPr>
      <w:r w:rsidRPr="00994FDE">
        <w:rPr>
          <w:rFonts w:ascii="Arial" w:eastAsia="Times New Roman" w:hAnsi="Arial" w:cs="Arial"/>
          <w:sz w:val="20"/>
          <w:szCs w:val="20"/>
          <w:lang w:eastAsia="pt-BR"/>
        </w:rPr>
        <w:t xml:space="preserve">A entrega dos produtos iniciará a partir da assinatura da Ata de Registro de Preços de acordo com a necessidade da contratante e mediante autorização de fornecimento em até </w:t>
      </w:r>
      <w:r w:rsidRPr="00994FDE">
        <w:rPr>
          <w:rFonts w:ascii="Arial" w:eastAsia="Times New Roman" w:hAnsi="Arial" w:cs="Arial"/>
          <w:b/>
          <w:sz w:val="20"/>
          <w:szCs w:val="20"/>
          <w:lang w:eastAsia="pt-BR"/>
        </w:rPr>
        <w:t>10 (dez)</w:t>
      </w:r>
      <w:r w:rsidRPr="00994FDE">
        <w:rPr>
          <w:rFonts w:ascii="Arial" w:eastAsia="Times New Roman" w:hAnsi="Arial" w:cs="Arial"/>
          <w:sz w:val="20"/>
          <w:szCs w:val="20"/>
          <w:lang w:eastAsia="pt-BR"/>
        </w:rPr>
        <w:t xml:space="preserve"> </w:t>
      </w:r>
      <w:r w:rsidRPr="00994FDE">
        <w:rPr>
          <w:rFonts w:ascii="Arial" w:eastAsia="Times New Roman" w:hAnsi="Arial" w:cs="Arial"/>
          <w:b/>
          <w:sz w:val="20"/>
          <w:szCs w:val="20"/>
          <w:lang w:eastAsia="pt-BR"/>
        </w:rPr>
        <w:t>dias</w:t>
      </w:r>
      <w:r w:rsidRPr="00994FDE">
        <w:rPr>
          <w:rFonts w:ascii="Arial" w:eastAsia="Times New Roman" w:hAnsi="Arial" w:cs="Arial"/>
          <w:sz w:val="20"/>
          <w:szCs w:val="20"/>
          <w:lang w:eastAsia="pt-BR"/>
        </w:rPr>
        <w:t>, pede-se que seja respeitado este prazo para que não ocorram transtornos, considerando que o CRAS cumpre uma agenda de reuniões mensais para a entrega das cestas básicas.</w:t>
      </w:r>
    </w:p>
    <w:p w14:paraId="34C57AA2" w14:textId="77777777" w:rsidR="00994FDE" w:rsidRPr="00994FDE" w:rsidRDefault="00994FDE" w:rsidP="00994FDE">
      <w:pPr>
        <w:spacing w:after="0" w:line="240" w:lineRule="auto"/>
        <w:contextualSpacing/>
        <w:jc w:val="both"/>
        <w:rPr>
          <w:rFonts w:ascii="Arial" w:eastAsia="Times New Roman" w:hAnsi="Arial" w:cs="Arial"/>
          <w:b/>
          <w:bCs/>
          <w:sz w:val="20"/>
          <w:szCs w:val="20"/>
          <w:lang w:eastAsia="pt-BR"/>
        </w:rPr>
      </w:pPr>
    </w:p>
    <w:p w14:paraId="16FE67D4" w14:textId="77777777" w:rsidR="00994FDE" w:rsidRPr="00994FDE" w:rsidRDefault="00994FDE" w:rsidP="00994FDE">
      <w:pPr>
        <w:numPr>
          <w:ilvl w:val="0"/>
          <w:numId w:val="1"/>
        </w:numPr>
        <w:tabs>
          <w:tab w:val="left" w:pos="426"/>
        </w:tabs>
        <w:spacing w:after="0" w:line="240" w:lineRule="auto"/>
        <w:ind w:left="0" w:firstLine="0"/>
        <w:contextualSpacing/>
        <w:jc w:val="both"/>
        <w:rPr>
          <w:rFonts w:ascii="Arial" w:eastAsia="Times New Roman" w:hAnsi="Arial" w:cs="Arial"/>
          <w:b/>
          <w:bCs/>
          <w:sz w:val="20"/>
          <w:szCs w:val="20"/>
          <w:lang w:eastAsia="pt-BR"/>
        </w:rPr>
      </w:pPr>
      <w:bookmarkStart w:id="61" w:name="_Hlk202171101"/>
      <w:r w:rsidRPr="00994FDE">
        <w:rPr>
          <w:rFonts w:ascii="Arial" w:eastAsia="Times New Roman" w:hAnsi="Arial" w:cs="Arial"/>
          <w:b/>
          <w:bCs/>
          <w:sz w:val="20"/>
          <w:szCs w:val="20"/>
          <w:lang w:eastAsia="pt-BR"/>
        </w:rPr>
        <w:t>DAS CONDIÇÕES DE RECEBIMENTO.</w:t>
      </w:r>
    </w:p>
    <w:bookmarkEnd w:id="61"/>
    <w:p w14:paraId="38E1F4BA" w14:textId="77777777" w:rsidR="00994FDE" w:rsidRPr="00994FDE" w:rsidRDefault="00994FDE" w:rsidP="00994FDE">
      <w:pPr>
        <w:numPr>
          <w:ilvl w:val="1"/>
          <w:numId w:val="1"/>
        </w:numPr>
        <w:tabs>
          <w:tab w:val="left" w:pos="426"/>
        </w:tabs>
        <w:autoSpaceDE w:val="0"/>
        <w:spacing w:after="0" w:line="240" w:lineRule="auto"/>
        <w:ind w:left="0" w:firstLine="0"/>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Os produtos adquiridos devem ser entregues:</w:t>
      </w:r>
    </w:p>
    <w:p w14:paraId="4F764CB3" w14:textId="77777777" w:rsidR="00994FDE" w:rsidRPr="00994FDE" w:rsidRDefault="00994FDE" w:rsidP="00994FDE">
      <w:pPr>
        <w:numPr>
          <w:ilvl w:val="0"/>
          <w:numId w:val="44"/>
        </w:numPr>
        <w:tabs>
          <w:tab w:val="left" w:pos="426"/>
        </w:tabs>
        <w:autoSpaceDE w:val="0"/>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u w:val="single"/>
          <w:lang w:eastAsia="pt-BR"/>
        </w:rPr>
        <w:t>Centro de Referência de Assistência Social – CRAS</w:t>
      </w:r>
      <w:r w:rsidRPr="00994FDE">
        <w:rPr>
          <w:rFonts w:ascii="Arial" w:eastAsia="Times New Roman" w:hAnsi="Arial" w:cs="Arial"/>
          <w:sz w:val="20"/>
          <w:szCs w:val="20"/>
          <w:lang w:eastAsia="pt-BR"/>
        </w:rPr>
        <w:t>, Rua Recife, nº 688, centro, São Pedro do Iguaçu – PR, no horário das 8h às 11h30min e 13h30min às 17h;</w:t>
      </w:r>
    </w:p>
    <w:p w14:paraId="086953A9" w14:textId="77777777" w:rsidR="00994FDE" w:rsidRPr="00994FDE" w:rsidRDefault="00994FDE" w:rsidP="00994FDE">
      <w:pPr>
        <w:numPr>
          <w:ilvl w:val="0"/>
          <w:numId w:val="44"/>
        </w:numPr>
        <w:tabs>
          <w:tab w:val="left" w:pos="426"/>
        </w:tabs>
        <w:autoSpaceDE w:val="0"/>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u w:val="single"/>
          <w:lang w:eastAsia="pt-BR"/>
        </w:rPr>
        <w:t>Subprefeitura no distrito de Luz Marina</w:t>
      </w:r>
      <w:r w:rsidRPr="00994FDE">
        <w:rPr>
          <w:rFonts w:ascii="Arial" w:eastAsia="Times New Roman" w:hAnsi="Arial" w:cs="Arial"/>
          <w:sz w:val="20"/>
          <w:szCs w:val="20"/>
          <w:lang w:eastAsia="pt-BR"/>
        </w:rPr>
        <w:t>, Rua João Marino, s/nº - centro – Luz Marina - São Pedro do Iguaçu – PR, no horário das 8h às 11h30min e 13h30min às 17h;</w:t>
      </w:r>
    </w:p>
    <w:p w14:paraId="4BBB2BB2" w14:textId="77777777" w:rsidR="00994FDE" w:rsidRPr="00994FDE" w:rsidRDefault="00994FDE" w:rsidP="00994FDE">
      <w:pPr>
        <w:numPr>
          <w:ilvl w:val="1"/>
          <w:numId w:val="1"/>
        </w:numPr>
        <w:tabs>
          <w:tab w:val="left" w:pos="426"/>
        </w:tabs>
        <w:spacing w:after="0" w:line="240" w:lineRule="auto"/>
        <w:ind w:left="0" w:firstLine="0"/>
        <w:contextualSpacing/>
        <w:jc w:val="both"/>
        <w:rPr>
          <w:rFonts w:ascii="Arial" w:eastAsia="Times New Roman" w:hAnsi="Arial" w:cs="Arial"/>
          <w:bCs/>
          <w:sz w:val="20"/>
          <w:szCs w:val="20"/>
          <w:lang w:eastAsia="pt-BR"/>
        </w:rPr>
      </w:pPr>
      <w:r w:rsidRPr="00994FDE">
        <w:rPr>
          <w:rFonts w:ascii="Arial" w:eastAsia="Times New Roman" w:hAnsi="Arial" w:cs="Arial"/>
          <w:sz w:val="20"/>
          <w:szCs w:val="20"/>
          <w:lang w:eastAsia="pt-BR"/>
        </w:rPr>
        <w:t xml:space="preserve">Em caso de desconformidade de qualquer espécie, o mesmo será devolvido e a empresa terá o prazo impreterível de </w:t>
      </w:r>
      <w:r w:rsidRPr="00994FDE">
        <w:rPr>
          <w:rFonts w:ascii="Arial" w:eastAsia="Times New Roman" w:hAnsi="Arial" w:cs="Arial"/>
          <w:b/>
          <w:sz w:val="20"/>
          <w:szCs w:val="20"/>
          <w:lang w:eastAsia="pt-BR"/>
        </w:rPr>
        <w:t xml:space="preserve">24 (vinte e quatro) horas para a substituição </w:t>
      </w:r>
      <w:r w:rsidRPr="00994FDE">
        <w:rPr>
          <w:rFonts w:ascii="Arial" w:eastAsia="Times New Roman" w:hAnsi="Arial" w:cs="Arial"/>
          <w:sz w:val="20"/>
          <w:szCs w:val="20"/>
          <w:lang w:eastAsia="pt-BR"/>
        </w:rPr>
        <w:t>por um produto em condições aceitáveis por parte da administração;</w:t>
      </w:r>
    </w:p>
    <w:p w14:paraId="6688396F" w14:textId="77777777" w:rsidR="00994FDE" w:rsidRPr="00994FDE" w:rsidRDefault="00994FDE" w:rsidP="00994FDE">
      <w:pPr>
        <w:numPr>
          <w:ilvl w:val="1"/>
          <w:numId w:val="1"/>
        </w:numPr>
        <w:tabs>
          <w:tab w:val="left" w:pos="426"/>
        </w:tabs>
        <w:spacing w:after="0" w:line="240" w:lineRule="auto"/>
        <w:ind w:left="0" w:firstLine="0"/>
        <w:contextualSpacing/>
        <w:jc w:val="both"/>
        <w:rPr>
          <w:rFonts w:ascii="Arial" w:eastAsia="Times New Roman" w:hAnsi="Arial" w:cs="Arial"/>
          <w:bCs/>
          <w:sz w:val="20"/>
          <w:szCs w:val="20"/>
          <w:lang w:eastAsia="pt-BR"/>
        </w:rPr>
      </w:pPr>
      <w:r w:rsidRPr="00994FDE">
        <w:rPr>
          <w:rFonts w:ascii="Arial" w:eastAsia="Times New Roman" w:hAnsi="Arial" w:cs="Arial"/>
          <w:sz w:val="20"/>
          <w:szCs w:val="20"/>
          <w:lang w:eastAsia="pt-BR"/>
        </w:rPr>
        <w:t xml:space="preserve">Caso não seja possível à entrega na data assinalada, à empresa deverá comunicar as razões respectivas através de documento a ser entregue com antecedência mínima de </w:t>
      </w:r>
      <w:r w:rsidRPr="00994FDE">
        <w:rPr>
          <w:rFonts w:ascii="Arial" w:eastAsia="Times New Roman" w:hAnsi="Arial" w:cs="Arial"/>
          <w:b/>
          <w:bCs/>
          <w:sz w:val="20"/>
          <w:szCs w:val="20"/>
          <w:lang w:eastAsia="pt-BR"/>
        </w:rPr>
        <w:t>10 (dez) dias</w:t>
      </w:r>
      <w:r w:rsidRPr="00994FDE">
        <w:rPr>
          <w:rFonts w:ascii="Arial" w:eastAsia="Times New Roman" w:hAnsi="Arial" w:cs="Arial"/>
          <w:bCs/>
          <w:sz w:val="20"/>
          <w:szCs w:val="20"/>
          <w:lang w:eastAsia="pt-BR"/>
        </w:rPr>
        <w:t xml:space="preserve"> </w:t>
      </w:r>
      <w:r w:rsidRPr="00994FDE">
        <w:rPr>
          <w:rFonts w:ascii="Arial" w:eastAsia="Times New Roman" w:hAnsi="Arial" w:cs="Arial"/>
          <w:sz w:val="20"/>
          <w:szCs w:val="20"/>
          <w:lang w:eastAsia="pt-BR"/>
        </w:rPr>
        <w:t>para que qualquer pleito de prorrogação de prazo seja analisado pela Secretária de Assistência Social;</w:t>
      </w:r>
    </w:p>
    <w:p w14:paraId="13103523" w14:textId="77777777" w:rsidR="00994FDE" w:rsidRPr="00994FDE" w:rsidRDefault="00994FDE" w:rsidP="00994FDE">
      <w:pPr>
        <w:numPr>
          <w:ilvl w:val="1"/>
          <w:numId w:val="1"/>
        </w:numPr>
        <w:tabs>
          <w:tab w:val="left" w:pos="426"/>
        </w:tabs>
        <w:spacing w:after="0" w:line="240" w:lineRule="auto"/>
        <w:ind w:left="0" w:firstLine="0"/>
        <w:contextualSpacing/>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A especificação da quantidade de cestas básicas a serem entregues será realizada mensalmente.</w:t>
      </w:r>
    </w:p>
    <w:p w14:paraId="6FD34313" w14:textId="77777777" w:rsidR="00994FDE" w:rsidRPr="00994FDE" w:rsidRDefault="00994FDE" w:rsidP="00994FDE">
      <w:pPr>
        <w:numPr>
          <w:ilvl w:val="1"/>
          <w:numId w:val="1"/>
        </w:numPr>
        <w:tabs>
          <w:tab w:val="left" w:pos="426"/>
        </w:tabs>
        <w:autoSpaceDE w:val="0"/>
        <w:spacing w:after="0" w:line="240" w:lineRule="auto"/>
        <w:ind w:left="0" w:firstLine="0"/>
        <w:contextualSpacing/>
        <w:jc w:val="both"/>
        <w:rPr>
          <w:rFonts w:ascii="Arial" w:eastAsia="Times New Roman" w:hAnsi="Arial" w:cs="Arial"/>
          <w:bCs/>
          <w:sz w:val="20"/>
          <w:szCs w:val="20"/>
          <w:lang w:eastAsia="pt-BR"/>
        </w:rPr>
      </w:pPr>
      <w:r w:rsidRPr="00994FDE">
        <w:rPr>
          <w:rFonts w:ascii="Arial" w:eastAsia="Times New Roman" w:hAnsi="Arial" w:cs="Arial"/>
          <w:bCs/>
          <w:sz w:val="20"/>
          <w:szCs w:val="20"/>
          <w:lang w:eastAsia="pt-BR"/>
        </w:rPr>
        <w:t>Os produtos poderão ser rejeitados, no todo ou em parte, quando em desacordo com as especificações constantes neste Termo de Referência e na proposta;</w:t>
      </w:r>
    </w:p>
    <w:p w14:paraId="16C1150F" w14:textId="77777777" w:rsidR="00994FDE" w:rsidRPr="00994FDE" w:rsidRDefault="00994FDE" w:rsidP="00994FDE">
      <w:pPr>
        <w:tabs>
          <w:tab w:val="left" w:pos="0"/>
          <w:tab w:val="left" w:pos="426"/>
        </w:tabs>
        <w:autoSpaceDE w:val="0"/>
        <w:spacing w:after="0" w:line="240" w:lineRule="auto"/>
        <w:jc w:val="both"/>
        <w:rPr>
          <w:rFonts w:ascii="Arial" w:eastAsia="Calibri" w:hAnsi="Arial" w:cs="Arial"/>
          <w:color w:val="000000"/>
          <w:sz w:val="20"/>
          <w:szCs w:val="20"/>
          <w:shd w:val="clear" w:color="auto" w:fill="FFFFFF"/>
        </w:rPr>
      </w:pPr>
      <w:r w:rsidRPr="00994FDE">
        <w:rPr>
          <w:rFonts w:ascii="Arial" w:eastAsia="Times New Roman" w:hAnsi="Arial" w:cs="Arial"/>
          <w:bCs/>
          <w:sz w:val="20"/>
          <w:szCs w:val="20"/>
          <w:shd w:val="clear" w:color="auto" w:fill="FFFFFF"/>
          <w:lang w:eastAsia="pt-BR"/>
        </w:rPr>
        <w:t>7.6. E empresa deverá notificar</w:t>
      </w:r>
      <w:r w:rsidRPr="00994FDE">
        <w:rPr>
          <w:rFonts w:ascii="Arial" w:eastAsia="Times New Roman" w:hAnsi="Arial" w:cs="Arial"/>
          <w:color w:val="000000"/>
          <w:sz w:val="20"/>
          <w:szCs w:val="20"/>
          <w:shd w:val="clear" w:color="auto" w:fill="FFFFFF"/>
          <w:lang w:eastAsia="pt-BR"/>
        </w:rPr>
        <w:t> a Secretaria com </w:t>
      </w:r>
      <w:r w:rsidRPr="00994FDE">
        <w:rPr>
          <w:rFonts w:ascii="Arial" w:eastAsia="Times New Roman" w:hAnsi="Arial" w:cs="Arial"/>
          <w:bCs/>
          <w:sz w:val="20"/>
          <w:szCs w:val="20"/>
          <w:shd w:val="clear" w:color="auto" w:fill="FFFFFF"/>
          <w:lang w:eastAsia="pt-BR"/>
        </w:rPr>
        <w:t>documento</w:t>
      </w:r>
      <w:r w:rsidRPr="00994FDE">
        <w:rPr>
          <w:rFonts w:ascii="Arial" w:eastAsia="Times New Roman" w:hAnsi="Arial" w:cs="Arial"/>
          <w:color w:val="000000"/>
          <w:sz w:val="20"/>
          <w:szCs w:val="20"/>
          <w:shd w:val="clear" w:color="auto" w:fill="FFFFFF"/>
          <w:lang w:eastAsia="pt-BR"/>
        </w:rPr>
        <w:t> </w:t>
      </w:r>
      <w:r w:rsidRPr="00994FDE">
        <w:rPr>
          <w:rFonts w:ascii="Arial" w:eastAsia="Times New Roman" w:hAnsi="Arial" w:cs="Arial"/>
          <w:bCs/>
          <w:sz w:val="20"/>
          <w:szCs w:val="20"/>
          <w:shd w:val="clear" w:color="auto" w:fill="FFFFFF"/>
          <w:lang w:eastAsia="pt-BR"/>
        </w:rPr>
        <w:t>preliminar</w:t>
      </w:r>
      <w:r w:rsidRPr="00994FDE">
        <w:rPr>
          <w:rFonts w:ascii="Arial" w:eastAsia="Times New Roman" w:hAnsi="Arial" w:cs="Arial"/>
          <w:color w:val="000000"/>
          <w:sz w:val="20"/>
          <w:szCs w:val="20"/>
          <w:shd w:val="clear" w:color="auto" w:fill="FFFFFF"/>
          <w:lang w:eastAsia="pt-BR"/>
        </w:rPr>
        <w:t> </w:t>
      </w:r>
      <w:r w:rsidRPr="00994FDE">
        <w:rPr>
          <w:rFonts w:ascii="Arial" w:eastAsia="Times New Roman" w:hAnsi="Arial" w:cs="Arial"/>
          <w:bCs/>
          <w:sz w:val="20"/>
          <w:szCs w:val="20"/>
          <w:shd w:val="clear" w:color="auto" w:fill="FFFFFF"/>
          <w:lang w:eastAsia="pt-BR"/>
        </w:rPr>
        <w:t>sobre</w:t>
      </w:r>
      <w:r w:rsidRPr="00994FDE">
        <w:rPr>
          <w:rFonts w:ascii="Arial" w:eastAsia="Times New Roman" w:hAnsi="Arial" w:cs="Arial"/>
          <w:color w:val="000000"/>
          <w:sz w:val="20"/>
          <w:szCs w:val="20"/>
          <w:shd w:val="clear" w:color="auto" w:fill="FFFFFF"/>
          <w:lang w:eastAsia="pt-BR"/>
        </w:rPr>
        <w:t> a </w:t>
      </w:r>
      <w:r w:rsidRPr="00994FDE">
        <w:rPr>
          <w:rFonts w:ascii="Arial" w:eastAsia="Times New Roman" w:hAnsi="Arial" w:cs="Arial"/>
          <w:bCs/>
          <w:sz w:val="20"/>
          <w:szCs w:val="20"/>
          <w:shd w:val="clear" w:color="auto" w:fill="FFFFFF"/>
          <w:lang w:eastAsia="pt-BR"/>
        </w:rPr>
        <w:t>mudança</w:t>
      </w:r>
      <w:r w:rsidRPr="00994FDE">
        <w:rPr>
          <w:rFonts w:ascii="Arial" w:eastAsia="Times New Roman" w:hAnsi="Arial" w:cs="Arial"/>
          <w:color w:val="000000"/>
          <w:sz w:val="20"/>
          <w:szCs w:val="20"/>
          <w:shd w:val="clear" w:color="auto" w:fill="FFFFFF"/>
          <w:lang w:eastAsia="pt-BR"/>
        </w:rPr>
        <w:t> de marca dos produtos a </w:t>
      </w:r>
      <w:r w:rsidRPr="00994FDE">
        <w:rPr>
          <w:rFonts w:ascii="Arial" w:eastAsia="Times New Roman" w:hAnsi="Arial" w:cs="Arial"/>
          <w:bCs/>
          <w:sz w:val="20"/>
          <w:szCs w:val="20"/>
          <w:shd w:val="clear" w:color="auto" w:fill="FFFFFF"/>
          <w:lang w:eastAsia="pt-BR"/>
        </w:rPr>
        <w:t>serem</w:t>
      </w:r>
      <w:r w:rsidRPr="00994FDE">
        <w:rPr>
          <w:rFonts w:ascii="Arial" w:eastAsia="Times New Roman" w:hAnsi="Arial" w:cs="Arial"/>
          <w:color w:val="000000"/>
          <w:sz w:val="20"/>
          <w:szCs w:val="20"/>
          <w:shd w:val="clear" w:color="auto" w:fill="FFFFFF"/>
          <w:lang w:eastAsia="pt-BR"/>
        </w:rPr>
        <w:t> </w:t>
      </w:r>
      <w:r w:rsidRPr="00994FDE">
        <w:rPr>
          <w:rFonts w:ascii="Arial" w:eastAsia="Times New Roman" w:hAnsi="Arial" w:cs="Arial"/>
          <w:bCs/>
          <w:sz w:val="20"/>
          <w:szCs w:val="20"/>
          <w:shd w:val="clear" w:color="auto" w:fill="FFFFFF"/>
          <w:lang w:eastAsia="pt-BR"/>
        </w:rPr>
        <w:t>entregues,</w:t>
      </w:r>
      <w:r w:rsidRPr="00994FDE">
        <w:rPr>
          <w:rFonts w:ascii="Arial" w:eastAsia="Times New Roman" w:hAnsi="Arial" w:cs="Arial"/>
          <w:color w:val="000000"/>
          <w:sz w:val="20"/>
          <w:szCs w:val="20"/>
          <w:shd w:val="clear" w:color="auto" w:fill="FFFFFF"/>
          <w:lang w:eastAsia="pt-BR"/>
        </w:rPr>
        <w:t> </w:t>
      </w:r>
      <w:r w:rsidRPr="00994FDE">
        <w:rPr>
          <w:rFonts w:ascii="Arial" w:eastAsia="Calibri" w:hAnsi="Arial" w:cs="Arial"/>
          <w:color w:val="000000"/>
          <w:sz w:val="20"/>
          <w:szCs w:val="20"/>
          <w:shd w:val="clear" w:color="auto" w:fill="FFFFFF"/>
        </w:rPr>
        <w:t>com </w:t>
      </w:r>
      <w:r w:rsidRPr="00994FDE">
        <w:rPr>
          <w:rFonts w:ascii="Arial" w:eastAsia="Calibri" w:hAnsi="Arial" w:cs="Arial"/>
          <w:bCs/>
          <w:sz w:val="20"/>
          <w:szCs w:val="20"/>
          <w:shd w:val="clear" w:color="auto" w:fill="FFFFFF"/>
        </w:rPr>
        <w:t>antecedência</w:t>
      </w:r>
      <w:r w:rsidRPr="00994FDE">
        <w:rPr>
          <w:rFonts w:ascii="Arial" w:eastAsia="Calibri" w:hAnsi="Arial" w:cs="Arial"/>
          <w:color w:val="000000"/>
          <w:sz w:val="20"/>
          <w:szCs w:val="20"/>
          <w:shd w:val="clear" w:color="auto" w:fill="FFFFFF"/>
        </w:rPr>
        <w:t> </w:t>
      </w:r>
      <w:r w:rsidRPr="00994FDE">
        <w:rPr>
          <w:rFonts w:ascii="Arial" w:eastAsia="Calibri" w:hAnsi="Arial" w:cs="Arial"/>
          <w:bCs/>
          <w:sz w:val="20"/>
          <w:szCs w:val="20"/>
          <w:shd w:val="clear" w:color="auto" w:fill="FFFFFF"/>
        </w:rPr>
        <w:t>mínima</w:t>
      </w:r>
      <w:r w:rsidRPr="00994FDE">
        <w:rPr>
          <w:rFonts w:ascii="Arial" w:eastAsia="Calibri" w:hAnsi="Arial" w:cs="Arial"/>
          <w:color w:val="000000"/>
          <w:sz w:val="20"/>
          <w:szCs w:val="20"/>
          <w:shd w:val="clear" w:color="auto" w:fill="FFFFFF"/>
        </w:rPr>
        <w:t> </w:t>
      </w:r>
      <w:r w:rsidRPr="00994FDE">
        <w:rPr>
          <w:rFonts w:ascii="Arial" w:eastAsia="Calibri" w:hAnsi="Arial" w:cs="Arial"/>
          <w:bCs/>
          <w:sz w:val="20"/>
          <w:szCs w:val="20"/>
          <w:shd w:val="clear" w:color="auto" w:fill="FFFFFF"/>
        </w:rPr>
        <w:t xml:space="preserve">de </w:t>
      </w:r>
      <w:r w:rsidRPr="00994FDE">
        <w:rPr>
          <w:rFonts w:ascii="Arial" w:eastAsia="Calibri" w:hAnsi="Arial" w:cs="Arial"/>
          <w:b/>
          <w:color w:val="000000"/>
          <w:sz w:val="20"/>
          <w:szCs w:val="20"/>
          <w:shd w:val="clear" w:color="auto" w:fill="FFFFFF"/>
        </w:rPr>
        <w:t>5 (cinco) </w:t>
      </w:r>
      <w:r w:rsidRPr="00994FDE">
        <w:rPr>
          <w:rFonts w:ascii="Arial" w:eastAsia="Calibri" w:hAnsi="Arial" w:cs="Arial"/>
          <w:b/>
          <w:bCs/>
          <w:sz w:val="20"/>
          <w:szCs w:val="20"/>
          <w:shd w:val="clear" w:color="auto" w:fill="FFFFFF"/>
        </w:rPr>
        <w:t>dias</w:t>
      </w:r>
      <w:r w:rsidRPr="00994FDE">
        <w:rPr>
          <w:rFonts w:ascii="Arial" w:eastAsia="Calibri" w:hAnsi="Arial" w:cs="Arial"/>
          <w:bCs/>
          <w:sz w:val="20"/>
          <w:szCs w:val="20"/>
          <w:shd w:val="clear" w:color="auto" w:fill="FFFFFF"/>
        </w:rPr>
        <w:t>,</w:t>
      </w:r>
      <w:r w:rsidRPr="00994FDE">
        <w:rPr>
          <w:rFonts w:ascii="Arial" w:eastAsia="Calibri" w:hAnsi="Arial" w:cs="Arial"/>
          <w:color w:val="000000"/>
          <w:sz w:val="20"/>
          <w:szCs w:val="20"/>
          <w:shd w:val="clear" w:color="auto" w:fill="FFFFFF"/>
        </w:rPr>
        <w:t xml:space="preserve"> o </w:t>
      </w:r>
      <w:r w:rsidRPr="00994FDE">
        <w:rPr>
          <w:rFonts w:ascii="Arial" w:eastAsia="Calibri" w:hAnsi="Arial" w:cs="Arial"/>
          <w:bCs/>
          <w:sz w:val="20"/>
          <w:szCs w:val="20"/>
          <w:shd w:val="clear" w:color="auto" w:fill="FFFFFF"/>
        </w:rPr>
        <w:t>qual</w:t>
      </w:r>
      <w:r w:rsidRPr="00994FDE">
        <w:rPr>
          <w:rFonts w:ascii="Arial" w:eastAsia="Calibri" w:hAnsi="Arial" w:cs="Arial"/>
          <w:color w:val="000000"/>
          <w:sz w:val="20"/>
          <w:szCs w:val="20"/>
          <w:shd w:val="clear" w:color="auto" w:fill="FFFFFF"/>
        </w:rPr>
        <w:t> será analisado e </w:t>
      </w:r>
      <w:r w:rsidRPr="00994FDE">
        <w:rPr>
          <w:rFonts w:ascii="Arial" w:eastAsia="Calibri" w:hAnsi="Arial" w:cs="Arial"/>
          <w:bCs/>
          <w:sz w:val="20"/>
          <w:szCs w:val="20"/>
          <w:shd w:val="clear" w:color="auto" w:fill="FFFFFF"/>
        </w:rPr>
        <w:t>aprovado</w:t>
      </w:r>
      <w:r w:rsidRPr="00994FDE">
        <w:rPr>
          <w:rFonts w:ascii="Arial" w:eastAsia="Calibri" w:hAnsi="Arial" w:cs="Arial"/>
          <w:color w:val="000000"/>
          <w:sz w:val="20"/>
          <w:szCs w:val="20"/>
          <w:shd w:val="clear" w:color="auto" w:fill="FFFFFF"/>
        </w:rPr>
        <w:t> pela </w:t>
      </w:r>
      <w:r w:rsidRPr="00994FDE">
        <w:rPr>
          <w:rFonts w:ascii="Arial" w:eastAsia="Calibri" w:hAnsi="Arial" w:cs="Arial"/>
          <w:bCs/>
          <w:sz w:val="20"/>
          <w:szCs w:val="20"/>
          <w:shd w:val="clear" w:color="auto" w:fill="FFFFFF"/>
        </w:rPr>
        <w:t>Secretária</w:t>
      </w:r>
      <w:r w:rsidRPr="00994FDE">
        <w:rPr>
          <w:rFonts w:ascii="Arial" w:eastAsia="Calibri" w:hAnsi="Arial" w:cs="Arial"/>
          <w:color w:val="000000"/>
          <w:sz w:val="20"/>
          <w:szCs w:val="20"/>
          <w:shd w:val="clear" w:color="auto" w:fill="FFFFFF"/>
        </w:rPr>
        <w:t> de Assistência Social;</w:t>
      </w:r>
    </w:p>
    <w:p w14:paraId="08519C52" w14:textId="77777777" w:rsidR="00994FDE" w:rsidRPr="00994FDE" w:rsidRDefault="00994FDE" w:rsidP="00994FDE">
      <w:pPr>
        <w:numPr>
          <w:ilvl w:val="1"/>
          <w:numId w:val="45"/>
        </w:numPr>
        <w:tabs>
          <w:tab w:val="left" w:pos="0"/>
          <w:tab w:val="left" w:pos="142"/>
        </w:tabs>
        <w:autoSpaceDE w:val="0"/>
        <w:spacing w:after="0" w:line="240" w:lineRule="auto"/>
        <w:ind w:left="0" w:firstLine="0"/>
        <w:jc w:val="both"/>
        <w:rPr>
          <w:rFonts w:ascii="Arial" w:eastAsia="Calibri" w:hAnsi="Arial" w:cs="Arial"/>
          <w:bCs/>
          <w:sz w:val="20"/>
          <w:szCs w:val="20"/>
        </w:rPr>
      </w:pPr>
      <w:r w:rsidRPr="00994FDE">
        <w:rPr>
          <w:rFonts w:ascii="Arial" w:eastAsia="Calibri" w:hAnsi="Arial" w:cs="Arial"/>
          <w:bCs/>
          <w:sz w:val="20"/>
          <w:szCs w:val="20"/>
        </w:rPr>
        <w:t xml:space="preserve">Os produtos </w:t>
      </w:r>
      <w:r w:rsidRPr="00994FDE">
        <w:rPr>
          <w:rFonts w:ascii="Arial" w:eastAsia="Calibri" w:hAnsi="Arial" w:cs="Arial"/>
          <w:b/>
          <w:bCs/>
          <w:sz w:val="20"/>
          <w:szCs w:val="20"/>
        </w:rPr>
        <w:t>ovo e leite</w:t>
      </w:r>
      <w:r w:rsidRPr="00994FDE">
        <w:rPr>
          <w:rFonts w:ascii="Arial" w:eastAsia="Calibri" w:hAnsi="Arial" w:cs="Arial"/>
          <w:bCs/>
          <w:sz w:val="20"/>
          <w:szCs w:val="20"/>
        </w:rPr>
        <w:t xml:space="preserve"> devem vir separados dos demais produtos pelo risco de quebrar ou estourar a caixa;</w:t>
      </w:r>
    </w:p>
    <w:p w14:paraId="3DE6AE49" w14:textId="77777777" w:rsidR="00994FDE" w:rsidRPr="00994FDE" w:rsidRDefault="00994FDE" w:rsidP="00994FDE">
      <w:pPr>
        <w:numPr>
          <w:ilvl w:val="1"/>
          <w:numId w:val="45"/>
        </w:numPr>
        <w:tabs>
          <w:tab w:val="left" w:pos="0"/>
          <w:tab w:val="left" w:pos="426"/>
        </w:tabs>
        <w:autoSpaceDE w:val="0"/>
        <w:spacing w:after="0" w:line="240" w:lineRule="auto"/>
        <w:ind w:left="0" w:firstLine="0"/>
        <w:jc w:val="both"/>
        <w:rPr>
          <w:rFonts w:ascii="Arial" w:eastAsia="Calibri" w:hAnsi="Arial" w:cs="Arial"/>
          <w:bCs/>
          <w:sz w:val="20"/>
          <w:szCs w:val="20"/>
        </w:rPr>
      </w:pPr>
      <w:r w:rsidRPr="00994FDE">
        <w:rPr>
          <w:rFonts w:ascii="Arial" w:eastAsia="Times New Roman" w:hAnsi="Arial" w:cs="Arial"/>
          <w:color w:val="000000"/>
          <w:sz w:val="20"/>
          <w:szCs w:val="20"/>
          <w:shd w:val="clear" w:color="auto" w:fill="FFFFFF"/>
          <w:lang w:eastAsia="pt-BR"/>
        </w:rPr>
        <w:t xml:space="preserve">A embalagem do produto </w:t>
      </w:r>
      <w:r w:rsidRPr="00994FDE">
        <w:rPr>
          <w:rFonts w:ascii="Arial" w:eastAsia="Times New Roman" w:hAnsi="Arial" w:cs="Arial"/>
          <w:b/>
          <w:color w:val="000000"/>
          <w:sz w:val="20"/>
          <w:szCs w:val="20"/>
          <w:shd w:val="clear" w:color="auto" w:fill="FFFFFF"/>
          <w:lang w:eastAsia="pt-BR"/>
        </w:rPr>
        <w:t>extrato de tomate</w:t>
      </w:r>
      <w:r w:rsidRPr="00994FDE">
        <w:rPr>
          <w:rFonts w:ascii="Arial" w:eastAsia="Times New Roman" w:hAnsi="Arial" w:cs="Arial"/>
          <w:color w:val="000000"/>
          <w:sz w:val="20"/>
          <w:szCs w:val="20"/>
          <w:shd w:val="clear" w:color="auto" w:fill="FFFFFF"/>
          <w:lang w:eastAsia="pt-BR"/>
        </w:rPr>
        <w:t> </w:t>
      </w:r>
      <w:r w:rsidRPr="00994FDE">
        <w:rPr>
          <w:rFonts w:ascii="Arial" w:eastAsia="Times New Roman" w:hAnsi="Arial" w:cs="Arial"/>
          <w:bCs/>
          <w:sz w:val="20"/>
          <w:szCs w:val="20"/>
          <w:shd w:val="clear" w:color="auto" w:fill="FFFFFF"/>
          <w:lang w:eastAsia="pt-BR"/>
        </w:rPr>
        <w:t>deve</w:t>
      </w:r>
      <w:r w:rsidRPr="00994FDE">
        <w:rPr>
          <w:rFonts w:ascii="Arial" w:eastAsia="Times New Roman" w:hAnsi="Arial" w:cs="Arial"/>
          <w:color w:val="000000"/>
          <w:sz w:val="20"/>
          <w:szCs w:val="20"/>
          <w:shd w:val="clear" w:color="auto" w:fill="FFFFFF"/>
          <w:lang w:eastAsia="pt-BR"/>
        </w:rPr>
        <w:t> ser entregue conforme especificado </w:t>
      </w:r>
      <w:r w:rsidRPr="00994FDE">
        <w:rPr>
          <w:rFonts w:ascii="Arial" w:eastAsia="Times New Roman" w:hAnsi="Arial" w:cs="Arial"/>
          <w:bCs/>
          <w:sz w:val="20"/>
          <w:szCs w:val="20"/>
          <w:shd w:val="clear" w:color="auto" w:fill="FFFFFF"/>
          <w:lang w:eastAsia="pt-BR"/>
        </w:rPr>
        <w:t>na</w:t>
      </w:r>
      <w:r w:rsidRPr="00994FDE">
        <w:rPr>
          <w:rFonts w:ascii="Arial" w:eastAsia="Times New Roman" w:hAnsi="Arial" w:cs="Arial"/>
          <w:color w:val="000000"/>
          <w:sz w:val="20"/>
          <w:szCs w:val="20"/>
          <w:shd w:val="clear" w:color="auto" w:fill="FFFFFF"/>
          <w:lang w:eastAsia="pt-BR"/>
        </w:rPr>
        <w:t> </w:t>
      </w:r>
      <w:r w:rsidRPr="00994FDE">
        <w:rPr>
          <w:rFonts w:ascii="Arial" w:eastAsia="Times New Roman" w:hAnsi="Arial" w:cs="Arial"/>
          <w:bCs/>
          <w:sz w:val="20"/>
          <w:szCs w:val="20"/>
          <w:shd w:val="clear" w:color="auto" w:fill="FFFFFF"/>
          <w:lang w:eastAsia="pt-BR"/>
        </w:rPr>
        <w:t>descrição deste termo de referência.</w:t>
      </w:r>
    </w:p>
    <w:p w14:paraId="55B8FEB6" w14:textId="77777777" w:rsidR="00994FDE" w:rsidRPr="00994FDE" w:rsidRDefault="00994FDE" w:rsidP="00994FDE">
      <w:pPr>
        <w:tabs>
          <w:tab w:val="left" w:pos="0"/>
          <w:tab w:val="left" w:pos="426"/>
        </w:tabs>
        <w:autoSpaceDE w:val="0"/>
        <w:spacing w:after="0" w:line="240" w:lineRule="auto"/>
        <w:contextualSpacing/>
        <w:jc w:val="both"/>
        <w:rPr>
          <w:rFonts w:ascii="Arial" w:eastAsia="Times New Roman" w:hAnsi="Arial" w:cs="Arial"/>
          <w:bCs/>
          <w:sz w:val="20"/>
          <w:szCs w:val="20"/>
          <w:lang w:eastAsia="pt-BR"/>
        </w:rPr>
      </w:pPr>
      <w:r w:rsidRPr="00994FDE">
        <w:rPr>
          <w:rFonts w:ascii="Arial" w:eastAsia="Times New Roman" w:hAnsi="Arial" w:cs="Arial"/>
          <w:bCs/>
          <w:sz w:val="20"/>
          <w:szCs w:val="20"/>
          <w:lang w:eastAsia="pt-BR"/>
        </w:rPr>
        <w:t xml:space="preserve"> </w:t>
      </w:r>
    </w:p>
    <w:p w14:paraId="35105DF1" w14:textId="77777777" w:rsidR="00994FDE" w:rsidRPr="00994FDE" w:rsidRDefault="00994FDE" w:rsidP="00994FDE">
      <w:pPr>
        <w:numPr>
          <w:ilvl w:val="0"/>
          <w:numId w:val="45"/>
        </w:numPr>
        <w:tabs>
          <w:tab w:val="left" w:pos="426"/>
        </w:tabs>
        <w:autoSpaceDE w:val="0"/>
        <w:spacing w:after="0" w:line="240" w:lineRule="auto"/>
        <w:contextualSpacing/>
        <w:jc w:val="both"/>
        <w:rPr>
          <w:rFonts w:ascii="Arial" w:eastAsia="Times New Roman" w:hAnsi="Arial" w:cs="Arial"/>
          <w:bCs/>
          <w:sz w:val="20"/>
          <w:szCs w:val="20"/>
          <w:lang w:eastAsia="pt-BR"/>
        </w:rPr>
      </w:pPr>
      <w:r w:rsidRPr="00994FDE">
        <w:rPr>
          <w:rFonts w:ascii="Arial" w:eastAsia="Times New Roman" w:hAnsi="Arial" w:cs="Arial"/>
          <w:b/>
          <w:bCs/>
          <w:sz w:val="20"/>
          <w:szCs w:val="20"/>
          <w:lang w:eastAsia="pt-BR"/>
        </w:rPr>
        <w:lastRenderedPageBreak/>
        <w:t>FORMALIZAÇÃO DO CONTRATO OU ATA DE REGISTRO DE PREÇOS.</w:t>
      </w:r>
    </w:p>
    <w:p w14:paraId="4FF0A783" w14:textId="77777777" w:rsidR="00994FDE" w:rsidRPr="00994FDE" w:rsidRDefault="00994FDE" w:rsidP="00994FDE">
      <w:pPr>
        <w:numPr>
          <w:ilvl w:val="1"/>
          <w:numId w:val="46"/>
        </w:numPr>
        <w:tabs>
          <w:tab w:val="left" w:pos="142"/>
          <w:tab w:val="left" w:pos="284"/>
        </w:tabs>
        <w:spacing w:after="0" w:line="240" w:lineRule="auto"/>
        <w:ind w:left="0" w:firstLine="0"/>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 A Ata de Registro de Preços será formalizada após a homologação e adjudicação, com validade de </w:t>
      </w:r>
      <w:r w:rsidRPr="00994FDE">
        <w:rPr>
          <w:rFonts w:ascii="Arial" w:eastAsia="Times New Roman" w:hAnsi="Arial" w:cs="Arial"/>
          <w:b/>
          <w:bCs/>
          <w:sz w:val="20"/>
          <w:szCs w:val="20"/>
          <w:lang w:eastAsia="pt-BR"/>
        </w:rPr>
        <w:t>12 (doze meses)</w:t>
      </w:r>
      <w:r w:rsidRPr="00994FDE">
        <w:rPr>
          <w:rFonts w:ascii="Arial" w:eastAsia="Times New Roman" w:hAnsi="Arial" w:cs="Arial"/>
          <w:sz w:val="20"/>
          <w:szCs w:val="20"/>
          <w:lang w:eastAsia="pt-BR"/>
        </w:rPr>
        <w:t xml:space="preserve"> podendo ser prorrogado/aditivado de acordo com a lei nº </w:t>
      </w:r>
      <w:r w:rsidRPr="00994FDE">
        <w:rPr>
          <w:rFonts w:ascii="Arial" w:eastAsia="Times New Roman" w:hAnsi="Arial" w:cs="Arial"/>
          <w:color w:val="000000"/>
          <w:sz w:val="20"/>
          <w:szCs w:val="20"/>
          <w:lang w:eastAsia="pt-BR"/>
        </w:rPr>
        <w:t>14.133/2021</w:t>
      </w:r>
      <w:r w:rsidRPr="00994FDE">
        <w:rPr>
          <w:rFonts w:ascii="Arial" w:eastAsia="Times New Roman" w:hAnsi="Arial" w:cs="Arial"/>
          <w:sz w:val="20"/>
          <w:szCs w:val="20"/>
          <w:lang w:eastAsia="pt-BR"/>
        </w:rPr>
        <w:t>;</w:t>
      </w:r>
    </w:p>
    <w:p w14:paraId="5E5738EF" w14:textId="77777777" w:rsidR="00994FDE" w:rsidRPr="00994FDE" w:rsidRDefault="00994FDE" w:rsidP="00994FDE">
      <w:pPr>
        <w:numPr>
          <w:ilvl w:val="1"/>
          <w:numId w:val="46"/>
        </w:numPr>
        <w:shd w:val="clear" w:color="auto" w:fill="FFFFFF"/>
        <w:tabs>
          <w:tab w:val="left" w:pos="426"/>
        </w:tabs>
        <w:spacing w:after="0" w:line="240" w:lineRule="auto"/>
        <w:ind w:left="0" w:firstLine="0"/>
        <w:jc w:val="both"/>
        <w:rPr>
          <w:rFonts w:ascii="Arial" w:eastAsia="Times New Roman" w:hAnsi="Arial" w:cs="Arial"/>
          <w:sz w:val="20"/>
          <w:szCs w:val="20"/>
          <w:lang w:val="pt-PT" w:eastAsia="pt-BR"/>
        </w:rPr>
      </w:pPr>
      <w:r w:rsidRPr="00994FDE">
        <w:rPr>
          <w:rFonts w:ascii="Arial" w:eastAsia="Times New Roman" w:hAnsi="Arial" w:cs="Arial"/>
          <w:sz w:val="20"/>
          <w:szCs w:val="20"/>
          <w:lang w:val="pt-PT" w:eastAsia="pt-BR"/>
        </w:rPr>
        <w:t>O Contrato nos casos de Registro de Preços fica substituído pelo documento equivalente empenho ou autorização de fornecimento (Art. 95 da Lei 14.133/2021).</w:t>
      </w:r>
    </w:p>
    <w:p w14:paraId="53301BB0" w14:textId="77777777" w:rsidR="00994FDE" w:rsidRPr="00994FDE" w:rsidRDefault="00994FDE" w:rsidP="00994FDE">
      <w:pPr>
        <w:spacing w:after="0" w:line="240" w:lineRule="auto"/>
        <w:jc w:val="both"/>
        <w:rPr>
          <w:rFonts w:ascii="Arial" w:eastAsia="Times New Roman" w:hAnsi="Arial" w:cs="Arial"/>
          <w:sz w:val="20"/>
          <w:szCs w:val="20"/>
          <w:lang w:eastAsia="pt-BR"/>
        </w:rPr>
      </w:pPr>
    </w:p>
    <w:p w14:paraId="77A31A3B" w14:textId="77777777" w:rsidR="00994FDE" w:rsidRPr="00994FDE" w:rsidRDefault="00994FDE" w:rsidP="00994FDE">
      <w:pPr>
        <w:spacing w:after="0" w:line="240" w:lineRule="auto"/>
        <w:jc w:val="both"/>
        <w:rPr>
          <w:rFonts w:ascii="Arial" w:eastAsia="Times New Roman" w:hAnsi="Arial" w:cs="Arial"/>
          <w:b/>
          <w:sz w:val="20"/>
          <w:szCs w:val="20"/>
          <w:lang w:eastAsia="pt-BR"/>
        </w:rPr>
      </w:pPr>
      <w:r w:rsidRPr="00994FDE">
        <w:rPr>
          <w:rFonts w:ascii="Arial" w:eastAsia="Times New Roman" w:hAnsi="Arial" w:cs="Arial"/>
          <w:b/>
          <w:sz w:val="20"/>
          <w:szCs w:val="20"/>
          <w:lang w:eastAsia="pt-BR"/>
        </w:rPr>
        <w:t>9.   DAS GARANTIA CONTRATUAL</w:t>
      </w:r>
    </w:p>
    <w:p w14:paraId="47324DD5"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9.1</w:t>
      </w:r>
      <w:r w:rsidRPr="00994FDE">
        <w:rPr>
          <w:rFonts w:ascii="Arial" w:eastAsia="Times New Roman" w:hAnsi="Arial" w:cs="Arial"/>
          <w:b/>
          <w:sz w:val="20"/>
          <w:szCs w:val="20"/>
          <w:lang w:eastAsia="pt-BR"/>
        </w:rPr>
        <w:t xml:space="preserve"> </w:t>
      </w:r>
      <w:r w:rsidRPr="00994FDE">
        <w:rPr>
          <w:rFonts w:ascii="Arial" w:eastAsia="Times New Roman" w:hAnsi="Arial" w:cs="Arial"/>
          <w:sz w:val="20"/>
          <w:szCs w:val="20"/>
          <w:lang w:eastAsia="pt-BR"/>
        </w:rPr>
        <w:t>Não haverá exigência da garantia da contratação dos artigos 96 e seguintes da Lei nº 14.133/2021.</w:t>
      </w:r>
    </w:p>
    <w:p w14:paraId="6FE0BCB7" w14:textId="77777777" w:rsidR="00994FDE" w:rsidRPr="00994FDE" w:rsidRDefault="00994FDE" w:rsidP="00994FDE">
      <w:pPr>
        <w:shd w:val="clear" w:color="auto" w:fill="FFFFFF"/>
        <w:spacing w:after="0" w:line="240" w:lineRule="auto"/>
        <w:jc w:val="both"/>
        <w:rPr>
          <w:rFonts w:ascii="Arial" w:eastAsia="Calibri" w:hAnsi="Arial" w:cs="Arial"/>
          <w:sz w:val="20"/>
          <w:szCs w:val="20"/>
          <w:lang w:val="pt-PT"/>
        </w:rPr>
      </w:pPr>
    </w:p>
    <w:p w14:paraId="1BB4BE9B" w14:textId="77777777" w:rsidR="00994FDE" w:rsidRPr="00994FDE" w:rsidRDefault="00994FDE" w:rsidP="00994FDE">
      <w:pPr>
        <w:numPr>
          <w:ilvl w:val="0"/>
          <w:numId w:val="47"/>
        </w:numPr>
        <w:tabs>
          <w:tab w:val="left" w:pos="284"/>
        </w:tabs>
        <w:spacing w:after="0" w:line="240" w:lineRule="auto"/>
        <w:ind w:right="-17" w:hanging="720"/>
        <w:contextualSpacing/>
        <w:jc w:val="both"/>
        <w:rPr>
          <w:rFonts w:ascii="Arial" w:eastAsia="Times New Roman" w:hAnsi="Arial" w:cs="Arial"/>
          <w:b/>
          <w:sz w:val="20"/>
          <w:szCs w:val="20"/>
          <w:lang w:eastAsia="pt-BR"/>
        </w:rPr>
      </w:pPr>
      <w:r w:rsidRPr="00994FDE">
        <w:rPr>
          <w:rFonts w:ascii="Arial" w:eastAsia="Times New Roman" w:hAnsi="Arial" w:cs="Arial"/>
          <w:b/>
          <w:bCs/>
          <w:sz w:val="20"/>
          <w:szCs w:val="20"/>
        </w:rPr>
        <w:t>DAS OBRIGAÇÕES DA CONTRATANTE</w:t>
      </w:r>
    </w:p>
    <w:p w14:paraId="0000F92F" w14:textId="77777777" w:rsidR="00994FDE" w:rsidRPr="00994FDE" w:rsidRDefault="00994FDE" w:rsidP="00994FDE">
      <w:pPr>
        <w:numPr>
          <w:ilvl w:val="1"/>
          <w:numId w:val="47"/>
        </w:numPr>
        <w:tabs>
          <w:tab w:val="left" w:pos="426"/>
        </w:tabs>
        <w:spacing w:after="0" w:line="240" w:lineRule="auto"/>
        <w:ind w:left="0" w:firstLine="0"/>
        <w:contextualSpacing/>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Exigir o cumprimento de todas as obrigações assumidas pela Contratada, de acordo com as cláusulas contratuais e os termos de sua proposta;</w:t>
      </w:r>
    </w:p>
    <w:p w14:paraId="40642E61" w14:textId="77777777" w:rsidR="00994FDE" w:rsidRPr="00994FDE" w:rsidRDefault="00994FDE" w:rsidP="00994FDE">
      <w:pPr>
        <w:numPr>
          <w:ilvl w:val="1"/>
          <w:numId w:val="47"/>
        </w:numPr>
        <w:tabs>
          <w:tab w:val="left" w:pos="426"/>
        </w:tabs>
        <w:spacing w:after="0" w:line="240" w:lineRule="auto"/>
        <w:ind w:left="0" w:firstLine="0"/>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Efetuar as retenções tributárias devidas sobre o valor da Nota Fiscal/Fatura fornecida pela contratada;</w:t>
      </w:r>
    </w:p>
    <w:p w14:paraId="5E5422D1" w14:textId="77777777" w:rsidR="00994FDE" w:rsidRPr="00994FDE" w:rsidRDefault="00994FDE" w:rsidP="00994FDE">
      <w:pPr>
        <w:numPr>
          <w:ilvl w:val="1"/>
          <w:numId w:val="47"/>
        </w:numPr>
        <w:tabs>
          <w:tab w:val="left" w:pos="426"/>
        </w:tabs>
        <w:spacing w:after="0" w:line="240" w:lineRule="auto"/>
        <w:ind w:left="0" w:firstLine="0"/>
        <w:contextualSpacing/>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5CC8A2FC" w14:textId="77777777" w:rsidR="00994FDE" w:rsidRPr="00994FDE" w:rsidRDefault="00994FDE" w:rsidP="00994FDE">
      <w:pPr>
        <w:spacing w:line="240" w:lineRule="auto"/>
        <w:contextualSpacing/>
        <w:jc w:val="both"/>
        <w:rPr>
          <w:rFonts w:ascii="Arial" w:eastAsia="Times New Roman" w:hAnsi="Arial" w:cs="Arial"/>
          <w:sz w:val="20"/>
          <w:szCs w:val="20"/>
          <w:lang w:eastAsia="pt-BR"/>
        </w:rPr>
      </w:pPr>
    </w:p>
    <w:p w14:paraId="18218F71" w14:textId="77777777" w:rsidR="00994FDE" w:rsidRPr="00994FDE" w:rsidRDefault="00994FDE" w:rsidP="00994FDE">
      <w:pPr>
        <w:numPr>
          <w:ilvl w:val="0"/>
          <w:numId w:val="47"/>
        </w:numPr>
        <w:spacing w:after="0" w:line="240" w:lineRule="auto"/>
        <w:ind w:left="567" w:right="-17" w:hanging="567"/>
        <w:jc w:val="both"/>
        <w:rPr>
          <w:rFonts w:ascii="Arial" w:eastAsia="Times New Roman" w:hAnsi="Arial" w:cs="Arial"/>
          <w:b/>
          <w:sz w:val="20"/>
          <w:szCs w:val="20"/>
          <w:lang w:eastAsia="pt-BR"/>
        </w:rPr>
      </w:pPr>
      <w:r w:rsidRPr="00994FDE">
        <w:rPr>
          <w:rFonts w:ascii="Arial" w:eastAsia="Times New Roman" w:hAnsi="Arial" w:cs="Arial"/>
          <w:b/>
          <w:sz w:val="20"/>
          <w:szCs w:val="20"/>
        </w:rPr>
        <w:t>DAS OBRIGAÇÕES DA CONTRATADA</w:t>
      </w:r>
    </w:p>
    <w:p w14:paraId="5A88991F"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11.1. Constituem obrigações da Contratada:</w:t>
      </w:r>
    </w:p>
    <w:p w14:paraId="45672782" w14:textId="77777777" w:rsidR="00994FDE" w:rsidRPr="00994FDE" w:rsidRDefault="00994FDE" w:rsidP="00994FDE">
      <w:pPr>
        <w:numPr>
          <w:ilvl w:val="0"/>
          <w:numId w:val="42"/>
        </w:numPr>
        <w:spacing w:after="0" w:line="240" w:lineRule="auto"/>
        <w:ind w:left="1134" w:hanging="425"/>
        <w:jc w:val="both"/>
        <w:rPr>
          <w:rFonts w:ascii="Arial" w:eastAsia="Times New Roman" w:hAnsi="Arial" w:cs="Arial"/>
          <w:b/>
          <w:sz w:val="20"/>
          <w:szCs w:val="20"/>
          <w:lang w:eastAsia="pt-BR"/>
        </w:rPr>
      </w:pPr>
      <w:r w:rsidRPr="00994FDE">
        <w:rPr>
          <w:rFonts w:ascii="Arial" w:eastAsia="Times New Roman" w:hAnsi="Arial" w:cs="Arial"/>
          <w:sz w:val="20"/>
          <w:szCs w:val="20"/>
          <w:lang w:eastAsia="pt-BR"/>
        </w:rPr>
        <w:t>entregar o objeto na forma especificada em edital;</w:t>
      </w:r>
    </w:p>
    <w:p w14:paraId="216379A0" w14:textId="77777777" w:rsidR="00994FDE" w:rsidRPr="00994FDE" w:rsidRDefault="00994FDE" w:rsidP="00994FDE">
      <w:pPr>
        <w:numPr>
          <w:ilvl w:val="0"/>
          <w:numId w:val="42"/>
        </w:numPr>
        <w:spacing w:after="0" w:line="240" w:lineRule="auto"/>
        <w:ind w:left="1134" w:hanging="425"/>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atender aos encargos trabalhistas, previdenciários, fiscais, comerciais e de responsabilidade civil decorrentes da execução do presente contrato;</w:t>
      </w:r>
    </w:p>
    <w:p w14:paraId="003DA8F9" w14:textId="77777777" w:rsidR="00994FDE" w:rsidRPr="00994FDE" w:rsidRDefault="00994FDE" w:rsidP="00994FDE">
      <w:pPr>
        <w:numPr>
          <w:ilvl w:val="0"/>
          <w:numId w:val="42"/>
        </w:numPr>
        <w:spacing w:after="0" w:line="240" w:lineRule="auto"/>
        <w:ind w:left="1134" w:hanging="425"/>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manter durante toda a execução do contrato, em compatibilidade com as obrigações por ela assumidas, todas as condições exigidas na Lei Licitatória;</w:t>
      </w:r>
    </w:p>
    <w:p w14:paraId="588814A0" w14:textId="77777777" w:rsidR="00994FDE" w:rsidRPr="00994FDE" w:rsidRDefault="00994FDE" w:rsidP="00994FDE">
      <w:pPr>
        <w:numPr>
          <w:ilvl w:val="0"/>
          <w:numId w:val="42"/>
        </w:numPr>
        <w:tabs>
          <w:tab w:val="left" w:pos="1134"/>
        </w:tabs>
        <w:spacing w:after="0" w:line="240" w:lineRule="auto"/>
        <w:ind w:left="709" w:firstLine="0"/>
        <w:jc w:val="both"/>
        <w:rPr>
          <w:rFonts w:ascii="Arial" w:eastAsia="Times New Roman" w:hAnsi="Arial" w:cs="Arial"/>
          <w:sz w:val="20"/>
          <w:szCs w:val="20"/>
        </w:rPr>
      </w:pPr>
      <w:r w:rsidRPr="00994FDE">
        <w:rPr>
          <w:rFonts w:ascii="Arial" w:eastAsia="Times New Roman" w:hAnsi="Arial" w:cs="Arial"/>
          <w:sz w:val="20"/>
          <w:szCs w:val="20"/>
        </w:rPr>
        <w:t xml:space="preserve">  Substituir, reparar ou corrigir, às suas expensas, o objeto com avarias ou defeitos;</w:t>
      </w:r>
    </w:p>
    <w:p w14:paraId="778C127E" w14:textId="77777777" w:rsidR="00994FDE" w:rsidRPr="00994FDE" w:rsidRDefault="00994FDE" w:rsidP="00994FDE">
      <w:pPr>
        <w:spacing w:after="0" w:line="240" w:lineRule="auto"/>
        <w:ind w:left="1134"/>
        <w:jc w:val="both"/>
        <w:rPr>
          <w:rFonts w:ascii="Arial" w:eastAsia="Times New Roman" w:hAnsi="Arial" w:cs="Arial"/>
          <w:sz w:val="20"/>
          <w:szCs w:val="20"/>
          <w:lang w:eastAsia="pt-BR"/>
        </w:rPr>
      </w:pPr>
    </w:p>
    <w:p w14:paraId="53AE683A" w14:textId="77777777" w:rsidR="00994FDE" w:rsidRPr="00994FDE" w:rsidRDefault="00994FDE" w:rsidP="00994FDE">
      <w:pPr>
        <w:numPr>
          <w:ilvl w:val="0"/>
          <w:numId w:val="47"/>
        </w:numPr>
        <w:spacing w:after="0" w:line="276" w:lineRule="auto"/>
        <w:ind w:left="0" w:firstLine="0"/>
        <w:contextualSpacing/>
        <w:jc w:val="both"/>
        <w:rPr>
          <w:rFonts w:ascii="Arial" w:eastAsia="Times New Roman" w:hAnsi="Arial" w:cs="Arial"/>
          <w:b/>
          <w:sz w:val="20"/>
          <w:szCs w:val="20"/>
          <w:lang w:eastAsia="pt-BR"/>
        </w:rPr>
      </w:pPr>
      <w:r w:rsidRPr="00994FDE">
        <w:rPr>
          <w:rFonts w:ascii="Arial" w:eastAsia="Times New Roman" w:hAnsi="Arial" w:cs="Arial"/>
          <w:b/>
          <w:sz w:val="20"/>
          <w:szCs w:val="20"/>
          <w:lang w:eastAsia="pt-BR"/>
        </w:rPr>
        <w:t xml:space="preserve"> DA SUBCONTRATAÇÃO</w:t>
      </w:r>
    </w:p>
    <w:p w14:paraId="64E16E08" w14:textId="77777777" w:rsidR="00994FDE" w:rsidRPr="00994FDE" w:rsidRDefault="00994FDE" w:rsidP="00994FDE">
      <w:pPr>
        <w:spacing w:line="276" w:lineRule="auto"/>
        <w:contextualSpacing/>
        <w:jc w:val="both"/>
        <w:rPr>
          <w:rFonts w:ascii="Arial" w:eastAsia="Times New Roman" w:hAnsi="Arial" w:cs="Arial"/>
          <w:sz w:val="20"/>
          <w:szCs w:val="20"/>
          <w:lang w:eastAsia="pt-BR"/>
        </w:rPr>
      </w:pPr>
      <w:r w:rsidRPr="00994FDE">
        <w:rPr>
          <w:rFonts w:ascii="Arial" w:eastAsia="Calibri" w:hAnsi="Arial" w:cs="Arial"/>
          <w:sz w:val="20"/>
          <w:szCs w:val="20"/>
        </w:rPr>
        <w:t>12.1 Não será permitido nenhum tipo de subcontratação do objeto deste processo</w:t>
      </w:r>
      <w:r w:rsidRPr="00994FDE">
        <w:rPr>
          <w:rFonts w:ascii="Arial" w:eastAsia="Times New Roman" w:hAnsi="Arial" w:cs="Arial"/>
          <w:sz w:val="20"/>
          <w:szCs w:val="20"/>
          <w:lang w:eastAsia="pt-BR"/>
        </w:rPr>
        <w:t>.</w:t>
      </w:r>
    </w:p>
    <w:p w14:paraId="37471780" w14:textId="77777777" w:rsidR="00994FDE" w:rsidRPr="00994FDE" w:rsidRDefault="00994FDE" w:rsidP="00994FDE">
      <w:pPr>
        <w:spacing w:after="0" w:line="240" w:lineRule="auto"/>
        <w:jc w:val="both"/>
        <w:rPr>
          <w:rFonts w:ascii="Arial" w:eastAsia="Times New Roman" w:hAnsi="Arial" w:cs="Arial"/>
          <w:sz w:val="20"/>
          <w:szCs w:val="20"/>
          <w:lang w:eastAsia="pt-BR"/>
        </w:rPr>
      </w:pPr>
    </w:p>
    <w:p w14:paraId="3D5D673C" w14:textId="77777777" w:rsidR="00994FDE" w:rsidRPr="00994FDE" w:rsidRDefault="00994FDE" w:rsidP="00994FDE">
      <w:pPr>
        <w:spacing w:after="0" w:line="240" w:lineRule="auto"/>
        <w:jc w:val="both"/>
        <w:rPr>
          <w:rFonts w:ascii="Arial" w:eastAsia="Times New Roman" w:hAnsi="Arial" w:cs="Arial"/>
          <w:b/>
          <w:sz w:val="20"/>
          <w:szCs w:val="20"/>
          <w:lang w:eastAsia="pt-BR"/>
        </w:rPr>
      </w:pPr>
      <w:r w:rsidRPr="00994FDE">
        <w:rPr>
          <w:rFonts w:ascii="Arial" w:eastAsia="Times New Roman" w:hAnsi="Arial" w:cs="Arial"/>
          <w:b/>
          <w:sz w:val="20"/>
          <w:szCs w:val="20"/>
          <w:lang w:eastAsia="pt-BR"/>
        </w:rPr>
        <w:t>13.   GARANTIA CONTRATUAL</w:t>
      </w:r>
    </w:p>
    <w:p w14:paraId="434E4B8D" w14:textId="77777777" w:rsidR="00994FDE" w:rsidRPr="00994FDE" w:rsidRDefault="00994FDE" w:rsidP="00994FDE">
      <w:pPr>
        <w:spacing w:after="0" w:line="240" w:lineRule="auto"/>
        <w:jc w:val="both"/>
        <w:rPr>
          <w:rFonts w:ascii="Arial" w:eastAsia="Times New Roman" w:hAnsi="Arial" w:cs="Arial"/>
          <w:sz w:val="20"/>
          <w:szCs w:val="20"/>
          <w:lang w:eastAsia="pt-BR"/>
        </w:rPr>
      </w:pPr>
      <w:r w:rsidRPr="00994FDE">
        <w:rPr>
          <w:rFonts w:ascii="Arial" w:eastAsia="Times New Roman" w:hAnsi="Arial" w:cs="Arial"/>
          <w:sz w:val="20"/>
          <w:szCs w:val="20"/>
          <w:lang w:eastAsia="pt-BR"/>
        </w:rPr>
        <w:t>13.1</w:t>
      </w:r>
      <w:r w:rsidRPr="00994FDE">
        <w:rPr>
          <w:rFonts w:ascii="Arial" w:eastAsia="Times New Roman" w:hAnsi="Arial" w:cs="Arial"/>
          <w:b/>
          <w:sz w:val="20"/>
          <w:szCs w:val="20"/>
          <w:lang w:eastAsia="pt-BR"/>
        </w:rPr>
        <w:t xml:space="preserve"> </w:t>
      </w:r>
      <w:r w:rsidRPr="00994FDE">
        <w:rPr>
          <w:rFonts w:ascii="Arial" w:eastAsia="Times New Roman" w:hAnsi="Arial" w:cs="Arial"/>
          <w:sz w:val="20"/>
          <w:szCs w:val="20"/>
          <w:lang w:eastAsia="pt-BR"/>
        </w:rPr>
        <w:t>Não haverá exigência da garantia da contratação dos artigos 96 e seguintes da Lei nº 14.133/2021.</w:t>
      </w:r>
    </w:p>
    <w:p w14:paraId="2DB54980" w14:textId="77777777" w:rsidR="00994FDE" w:rsidRPr="00994FDE" w:rsidRDefault="00994FDE" w:rsidP="00994FDE">
      <w:pPr>
        <w:spacing w:after="0" w:line="240" w:lineRule="auto"/>
        <w:contextualSpacing/>
        <w:jc w:val="both"/>
        <w:rPr>
          <w:rFonts w:ascii="Arial" w:eastAsia="Times New Roman" w:hAnsi="Arial" w:cs="Arial"/>
          <w:bCs/>
          <w:sz w:val="20"/>
          <w:szCs w:val="20"/>
          <w:lang w:eastAsia="pt-BR"/>
        </w:rPr>
      </w:pPr>
    </w:p>
    <w:p w14:paraId="1ED16ED8" w14:textId="77777777" w:rsidR="00994FDE" w:rsidRPr="00994FDE" w:rsidRDefault="00994FDE" w:rsidP="00994FDE">
      <w:pPr>
        <w:tabs>
          <w:tab w:val="left" w:pos="567"/>
          <w:tab w:val="left" w:pos="851"/>
        </w:tabs>
        <w:spacing w:after="0" w:line="240" w:lineRule="auto"/>
        <w:jc w:val="both"/>
        <w:rPr>
          <w:rFonts w:ascii="Arial" w:eastAsia="Times New Roman" w:hAnsi="Arial" w:cs="Arial"/>
          <w:b/>
          <w:bCs/>
          <w:sz w:val="20"/>
          <w:szCs w:val="20"/>
        </w:rPr>
      </w:pPr>
      <w:r w:rsidRPr="00994FDE">
        <w:rPr>
          <w:rFonts w:ascii="Arial" w:eastAsia="Times New Roman" w:hAnsi="Arial" w:cs="Arial"/>
          <w:b/>
          <w:bCs/>
          <w:sz w:val="20"/>
          <w:szCs w:val="20"/>
        </w:rPr>
        <w:t>14.     DO CONTROLE E FISCALIZAÇÃO DA EXECUÇÃO</w:t>
      </w:r>
    </w:p>
    <w:p w14:paraId="639628E9" w14:textId="77777777" w:rsidR="00994FDE" w:rsidRPr="00994FDE" w:rsidRDefault="00994FDE" w:rsidP="00994FDE">
      <w:pPr>
        <w:tabs>
          <w:tab w:val="left" w:pos="0"/>
          <w:tab w:val="left" w:pos="567"/>
        </w:tabs>
        <w:spacing w:line="276" w:lineRule="auto"/>
        <w:contextualSpacing/>
        <w:jc w:val="both"/>
        <w:rPr>
          <w:rFonts w:ascii="Arial" w:eastAsia="Times New Roman" w:hAnsi="Arial" w:cs="Arial"/>
          <w:sz w:val="20"/>
          <w:szCs w:val="20"/>
        </w:rPr>
      </w:pPr>
      <w:r w:rsidRPr="00994FDE">
        <w:rPr>
          <w:rFonts w:ascii="Arial" w:eastAsia="Times New Roman" w:hAnsi="Arial" w:cs="Arial"/>
          <w:sz w:val="20"/>
          <w:szCs w:val="20"/>
        </w:rPr>
        <w:t>14.1. O contrato deverá ser executado fielmente pelas partes, de acordo com as cláusulas avençadas e as normas da Lei nº 14.133/2021, e cada parte responderão pelas consequências de sua inexecução total ou parcial;</w:t>
      </w:r>
    </w:p>
    <w:p w14:paraId="12AC67B0" w14:textId="77777777" w:rsidR="00994FDE" w:rsidRPr="00994FDE" w:rsidRDefault="00994FDE" w:rsidP="00994FDE">
      <w:pPr>
        <w:tabs>
          <w:tab w:val="left" w:pos="0"/>
          <w:tab w:val="left" w:pos="567"/>
        </w:tabs>
        <w:spacing w:line="276" w:lineRule="auto"/>
        <w:contextualSpacing/>
        <w:jc w:val="both"/>
        <w:rPr>
          <w:rFonts w:ascii="Arial" w:eastAsia="Times New Roman" w:hAnsi="Arial" w:cs="Arial"/>
          <w:sz w:val="20"/>
          <w:szCs w:val="20"/>
        </w:rPr>
      </w:pPr>
      <w:r w:rsidRPr="00994FDE">
        <w:rPr>
          <w:rFonts w:ascii="Arial" w:eastAsia="Times New Roman" w:hAnsi="Arial" w:cs="Arial"/>
          <w:sz w:val="20"/>
          <w:szCs w:val="20"/>
        </w:rPr>
        <w:t>14.2. Em caso de impedimento, ordem de paralisação ou suspensão do contrato, o cronograma de execução será prorrogado automaticamente pelo tempo correspondente, anotadas tais circunstâncias mediante simples apostila;</w:t>
      </w:r>
    </w:p>
    <w:p w14:paraId="7B1273C5" w14:textId="77777777" w:rsidR="00994FDE" w:rsidRPr="00994FDE" w:rsidRDefault="00994FDE" w:rsidP="00994FDE">
      <w:pPr>
        <w:numPr>
          <w:ilvl w:val="1"/>
          <w:numId w:val="48"/>
        </w:numPr>
        <w:tabs>
          <w:tab w:val="left" w:pos="0"/>
        </w:tabs>
        <w:spacing w:after="0" w:line="276" w:lineRule="auto"/>
        <w:ind w:left="0" w:firstLine="0"/>
        <w:contextualSpacing/>
        <w:jc w:val="both"/>
        <w:rPr>
          <w:rFonts w:ascii="Arial" w:eastAsia="Times New Roman" w:hAnsi="Arial" w:cs="Arial"/>
          <w:sz w:val="20"/>
          <w:szCs w:val="20"/>
        </w:rPr>
      </w:pPr>
      <w:r w:rsidRPr="00994FDE">
        <w:rPr>
          <w:rFonts w:ascii="Arial" w:eastAsia="Times New Roman" w:hAnsi="Arial" w:cs="Arial"/>
          <w:sz w:val="20"/>
          <w:szCs w:val="20"/>
        </w:rPr>
        <w:t>A Execução do contrato deverá ser acompanhada e fiscalizada por 1 (um) ou mais fiscais do contrato, representantes da Administração especialmente designados conforme requisitos no art. 7º da Lei 14.133/2021, ou pelos respectivos substitutos;</w:t>
      </w:r>
    </w:p>
    <w:p w14:paraId="0DF04C8C" w14:textId="77777777" w:rsidR="00994FDE" w:rsidRPr="00994FDE" w:rsidRDefault="00994FDE" w:rsidP="00994FDE">
      <w:pPr>
        <w:tabs>
          <w:tab w:val="left" w:pos="0"/>
        </w:tabs>
        <w:spacing w:line="276" w:lineRule="auto"/>
        <w:contextualSpacing/>
        <w:jc w:val="both"/>
        <w:rPr>
          <w:rFonts w:ascii="Arial" w:eastAsia="Times New Roman" w:hAnsi="Arial" w:cs="Arial"/>
          <w:sz w:val="20"/>
          <w:szCs w:val="20"/>
        </w:rPr>
      </w:pPr>
      <w:r w:rsidRPr="00994FDE">
        <w:rPr>
          <w:rFonts w:ascii="Arial" w:eastAsia="Times New Roman" w:hAnsi="Arial" w:cs="Arial"/>
          <w:sz w:val="20"/>
          <w:szCs w:val="20"/>
        </w:rPr>
        <w:t>14.4. O fiscal do contrato anotará em registro próprio todas as ocorrências relacionadas à execução do contrato, determinando o que for necessário para a regularização das faltas ou defeitos observados;</w:t>
      </w:r>
    </w:p>
    <w:p w14:paraId="56B553A0" w14:textId="77777777" w:rsidR="00994FDE" w:rsidRPr="00994FDE" w:rsidRDefault="00994FDE" w:rsidP="00994FDE">
      <w:pPr>
        <w:numPr>
          <w:ilvl w:val="1"/>
          <w:numId w:val="49"/>
        </w:numPr>
        <w:tabs>
          <w:tab w:val="left" w:pos="0"/>
        </w:tabs>
        <w:spacing w:after="0" w:line="276" w:lineRule="auto"/>
        <w:ind w:left="0" w:firstLine="0"/>
        <w:contextualSpacing/>
        <w:jc w:val="both"/>
        <w:rPr>
          <w:rFonts w:ascii="Arial" w:eastAsia="Times New Roman" w:hAnsi="Arial" w:cs="Arial"/>
          <w:sz w:val="20"/>
          <w:szCs w:val="20"/>
        </w:rPr>
      </w:pPr>
      <w:r w:rsidRPr="00994FDE">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055606E2" w14:textId="77777777" w:rsidR="00994FDE" w:rsidRPr="00994FDE" w:rsidRDefault="00994FDE" w:rsidP="00994FDE">
      <w:pPr>
        <w:numPr>
          <w:ilvl w:val="1"/>
          <w:numId w:val="49"/>
        </w:numPr>
        <w:tabs>
          <w:tab w:val="left" w:pos="0"/>
          <w:tab w:val="left" w:pos="567"/>
        </w:tabs>
        <w:spacing w:after="0" w:line="276" w:lineRule="auto"/>
        <w:ind w:left="0" w:firstLine="0"/>
        <w:contextualSpacing/>
        <w:jc w:val="both"/>
        <w:rPr>
          <w:rFonts w:ascii="Arial" w:eastAsia="Times New Roman" w:hAnsi="Arial" w:cs="Arial"/>
          <w:sz w:val="20"/>
          <w:szCs w:val="20"/>
        </w:rPr>
      </w:pPr>
      <w:r w:rsidRPr="00994FDE">
        <w:rPr>
          <w:rFonts w:ascii="Arial" w:eastAsia="Times New Roman"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5052B2D7" w14:textId="77777777" w:rsidR="00994FDE" w:rsidRPr="00994FDE" w:rsidRDefault="00994FDE" w:rsidP="00994FDE">
      <w:pPr>
        <w:numPr>
          <w:ilvl w:val="1"/>
          <w:numId w:val="49"/>
        </w:numPr>
        <w:tabs>
          <w:tab w:val="left" w:pos="0"/>
          <w:tab w:val="left" w:pos="567"/>
        </w:tabs>
        <w:spacing w:after="0" w:line="276" w:lineRule="auto"/>
        <w:ind w:left="0" w:firstLine="0"/>
        <w:contextualSpacing/>
        <w:jc w:val="both"/>
        <w:rPr>
          <w:rFonts w:ascii="Arial" w:eastAsia="Times New Roman" w:hAnsi="Arial" w:cs="Arial"/>
          <w:sz w:val="20"/>
          <w:szCs w:val="20"/>
        </w:rPr>
      </w:pPr>
      <w:r w:rsidRPr="00994FDE">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0FA3B86D" w14:textId="77777777" w:rsidR="00994FDE" w:rsidRPr="00994FDE" w:rsidRDefault="00994FDE" w:rsidP="00994FDE">
      <w:pPr>
        <w:numPr>
          <w:ilvl w:val="1"/>
          <w:numId w:val="49"/>
        </w:numPr>
        <w:tabs>
          <w:tab w:val="left" w:pos="0"/>
          <w:tab w:val="left" w:pos="567"/>
        </w:tabs>
        <w:spacing w:after="0" w:line="276" w:lineRule="auto"/>
        <w:ind w:left="0" w:firstLine="0"/>
        <w:contextualSpacing/>
        <w:jc w:val="both"/>
        <w:rPr>
          <w:rFonts w:ascii="Arial" w:eastAsia="Times New Roman" w:hAnsi="Arial" w:cs="Arial"/>
          <w:sz w:val="20"/>
          <w:szCs w:val="20"/>
        </w:rPr>
      </w:pPr>
      <w:r w:rsidRPr="00994FDE">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a fiscalização ou o acompanhamento pelo contratante. </w:t>
      </w:r>
    </w:p>
    <w:p w14:paraId="16E6EAAB" w14:textId="77777777" w:rsidR="00994FDE" w:rsidRPr="00994FDE" w:rsidRDefault="00994FDE" w:rsidP="00994FDE">
      <w:pPr>
        <w:tabs>
          <w:tab w:val="left" w:pos="0"/>
          <w:tab w:val="left" w:pos="567"/>
        </w:tabs>
        <w:spacing w:line="276" w:lineRule="auto"/>
        <w:contextualSpacing/>
        <w:jc w:val="both"/>
        <w:rPr>
          <w:rFonts w:ascii="Arial" w:eastAsia="Times New Roman" w:hAnsi="Arial" w:cs="Arial"/>
          <w:sz w:val="20"/>
          <w:szCs w:val="20"/>
        </w:rPr>
      </w:pPr>
    </w:p>
    <w:p w14:paraId="33C55706" w14:textId="77777777" w:rsidR="00994FDE" w:rsidRPr="00994FDE" w:rsidRDefault="00994FDE" w:rsidP="00994FDE">
      <w:pPr>
        <w:numPr>
          <w:ilvl w:val="0"/>
          <w:numId w:val="49"/>
        </w:numPr>
        <w:spacing w:after="0" w:line="240" w:lineRule="auto"/>
        <w:ind w:right="-17"/>
        <w:jc w:val="both"/>
        <w:rPr>
          <w:rFonts w:ascii="Arial" w:eastAsia="Times New Roman" w:hAnsi="Arial" w:cs="Arial"/>
          <w:b/>
          <w:sz w:val="20"/>
          <w:szCs w:val="20"/>
        </w:rPr>
      </w:pPr>
      <w:r w:rsidRPr="00994FDE">
        <w:rPr>
          <w:rFonts w:ascii="Arial" w:eastAsia="Times New Roman" w:hAnsi="Arial" w:cs="Arial"/>
          <w:b/>
          <w:sz w:val="20"/>
          <w:szCs w:val="20"/>
        </w:rPr>
        <w:t>DA DOTAÇÃO ORÇAMENTÁRIA</w:t>
      </w:r>
    </w:p>
    <w:p w14:paraId="34A83DCC" w14:textId="77777777" w:rsidR="00994FDE" w:rsidRPr="00994FDE" w:rsidRDefault="00994FDE" w:rsidP="00994FDE">
      <w:pPr>
        <w:spacing w:after="0" w:line="240" w:lineRule="auto"/>
        <w:contextualSpacing/>
        <w:jc w:val="both"/>
        <w:rPr>
          <w:rFonts w:ascii="Arial" w:eastAsia="Calibri" w:hAnsi="Arial" w:cs="Arial"/>
          <w:color w:val="0D0D0D"/>
          <w:sz w:val="20"/>
          <w:szCs w:val="20"/>
          <w:shd w:val="clear" w:color="auto" w:fill="FFFFFF"/>
        </w:rPr>
      </w:pPr>
      <w:r w:rsidRPr="00994FDE">
        <w:rPr>
          <w:rFonts w:ascii="Arial" w:eastAsia="Times New Roman" w:hAnsi="Arial" w:cs="Arial"/>
          <w:color w:val="000000"/>
          <w:sz w:val="20"/>
          <w:szCs w:val="20"/>
          <w:lang w:eastAsia="pt-BR"/>
        </w:rPr>
        <w:lastRenderedPageBreak/>
        <w:t xml:space="preserve">15.1. </w:t>
      </w:r>
      <w:r w:rsidRPr="00994FDE">
        <w:rPr>
          <w:rFonts w:ascii="Arial" w:eastAsia="Times New Roman" w:hAnsi="Arial" w:cs="Arial"/>
          <w:sz w:val="20"/>
          <w:szCs w:val="20"/>
          <w:lang w:eastAsia="pt-BR"/>
        </w:rPr>
        <w:t xml:space="preserve">Os recursos para a aquisição das cestas básicas de alimentos será Recursos Livres </w:t>
      </w:r>
      <w:r w:rsidRPr="00994FDE">
        <w:rPr>
          <w:rFonts w:ascii="Arial" w:eastAsia="Times New Roman" w:hAnsi="Arial" w:cs="Arial"/>
          <w:b/>
          <w:sz w:val="20"/>
          <w:szCs w:val="20"/>
          <w:lang w:eastAsia="pt-BR"/>
        </w:rPr>
        <w:t xml:space="preserve">Fonte - 00000, </w:t>
      </w:r>
      <w:r w:rsidRPr="00994FDE">
        <w:rPr>
          <w:rFonts w:ascii="Arial" w:eastAsia="Times New Roman" w:hAnsi="Arial" w:cs="Arial"/>
          <w:bCs/>
          <w:sz w:val="20"/>
          <w:szCs w:val="20"/>
          <w:lang w:eastAsia="pt-BR"/>
        </w:rPr>
        <w:t>e Recurso do Piso Paranaense da Assistência Social – PPAS,</w:t>
      </w:r>
      <w:r w:rsidRPr="00994FDE">
        <w:rPr>
          <w:rFonts w:ascii="Arial" w:eastAsia="Times New Roman" w:hAnsi="Arial" w:cs="Arial"/>
          <w:b/>
          <w:sz w:val="20"/>
          <w:szCs w:val="20"/>
          <w:lang w:eastAsia="pt-BR"/>
        </w:rPr>
        <w:t xml:space="preserve"> fonte - 816</w:t>
      </w:r>
      <w:r w:rsidRPr="00994FDE">
        <w:rPr>
          <w:rFonts w:ascii="Arial" w:eastAsia="Times New Roman" w:hAnsi="Arial" w:cs="Arial"/>
          <w:color w:val="FF0000"/>
          <w:sz w:val="20"/>
          <w:szCs w:val="20"/>
          <w:lang w:eastAsia="pt-BR"/>
        </w:rPr>
        <w:t xml:space="preserve"> </w:t>
      </w:r>
      <w:r w:rsidRPr="00994FDE">
        <w:rPr>
          <w:rFonts w:ascii="Arial" w:eastAsia="Times New Roman" w:hAnsi="Arial" w:cs="Arial"/>
          <w:sz w:val="20"/>
          <w:szCs w:val="20"/>
          <w:lang w:eastAsia="pt-BR"/>
        </w:rPr>
        <w:t>consignados na Secretaria de Assistência Social</w:t>
      </w:r>
      <w:r w:rsidRPr="00994FDE">
        <w:rPr>
          <w:rFonts w:ascii="Arial" w:eastAsia="Calibri" w:hAnsi="Arial" w:cs="Arial"/>
          <w:color w:val="0D0D0D"/>
          <w:sz w:val="20"/>
          <w:szCs w:val="20"/>
          <w:shd w:val="clear" w:color="auto" w:fill="FFFFFF"/>
        </w:rPr>
        <w:t xml:space="preserve"> mediante prévio parecer contábil.</w:t>
      </w:r>
    </w:p>
    <w:p w14:paraId="355792ED" w14:textId="77777777" w:rsidR="00994FDE" w:rsidRPr="00994FDE" w:rsidRDefault="00994FDE" w:rsidP="00994FDE">
      <w:pPr>
        <w:spacing w:after="0" w:line="240" w:lineRule="auto"/>
        <w:contextualSpacing/>
        <w:jc w:val="both"/>
        <w:rPr>
          <w:rFonts w:ascii="Arial" w:eastAsia="Calibri" w:hAnsi="Arial" w:cs="Arial"/>
          <w:color w:val="0D0D0D"/>
          <w:sz w:val="20"/>
          <w:szCs w:val="20"/>
          <w:shd w:val="clear" w:color="auto" w:fill="FFFFFF"/>
        </w:rPr>
      </w:pPr>
    </w:p>
    <w:p w14:paraId="7BAC6370" w14:textId="77777777" w:rsidR="00994FDE" w:rsidRPr="00994FDE" w:rsidRDefault="00994FDE" w:rsidP="00994FDE">
      <w:pPr>
        <w:numPr>
          <w:ilvl w:val="0"/>
          <w:numId w:val="49"/>
        </w:numPr>
        <w:spacing w:after="0" w:line="240" w:lineRule="auto"/>
        <w:contextualSpacing/>
        <w:jc w:val="both"/>
        <w:rPr>
          <w:rFonts w:ascii="Arial" w:eastAsia="Times New Roman" w:hAnsi="Arial" w:cs="Arial"/>
          <w:b/>
          <w:sz w:val="20"/>
          <w:szCs w:val="20"/>
          <w:lang w:eastAsia="pt-BR"/>
        </w:rPr>
      </w:pPr>
      <w:r w:rsidRPr="00994FDE">
        <w:rPr>
          <w:rFonts w:ascii="Arial" w:eastAsia="Times New Roman" w:hAnsi="Arial" w:cs="Arial"/>
          <w:b/>
          <w:sz w:val="20"/>
          <w:szCs w:val="20"/>
          <w:lang w:eastAsia="pt-BR"/>
        </w:rPr>
        <w:t>DA FORMA DE PAGAMENTO E REAJUSTE</w:t>
      </w:r>
    </w:p>
    <w:p w14:paraId="1F6FBB9F" w14:textId="77777777" w:rsidR="00994FDE" w:rsidRPr="00994FDE" w:rsidRDefault="00994FDE" w:rsidP="00994FDE">
      <w:pPr>
        <w:numPr>
          <w:ilvl w:val="1"/>
          <w:numId w:val="50"/>
        </w:numPr>
        <w:spacing w:after="0" w:line="240" w:lineRule="auto"/>
        <w:ind w:left="0" w:firstLine="0"/>
        <w:contextualSpacing/>
        <w:jc w:val="both"/>
        <w:rPr>
          <w:rFonts w:ascii="Arial" w:eastAsia="Times New Roman" w:hAnsi="Arial" w:cs="Arial"/>
          <w:b/>
          <w:sz w:val="20"/>
          <w:szCs w:val="20"/>
          <w:lang w:eastAsia="pt-BR"/>
        </w:rPr>
      </w:pPr>
      <w:r w:rsidRPr="00994FDE">
        <w:rPr>
          <w:rFonts w:ascii="Arial" w:eastAsia="Times New Roman" w:hAnsi="Arial" w:cs="Arial"/>
          <w:bCs/>
          <w:sz w:val="20"/>
          <w:szCs w:val="20"/>
          <w:lang w:eastAsia="pt-BR"/>
        </w:rPr>
        <w:t xml:space="preserve">A nota fiscal do material deverá ser emitida em nome do </w:t>
      </w:r>
      <w:r w:rsidRPr="00994FDE">
        <w:rPr>
          <w:rFonts w:ascii="Arial" w:eastAsia="Times New Roman" w:hAnsi="Arial" w:cs="Arial"/>
          <w:b/>
          <w:bCs/>
          <w:sz w:val="20"/>
          <w:szCs w:val="20"/>
          <w:u w:val="single"/>
          <w:lang w:eastAsia="pt-BR"/>
        </w:rPr>
        <w:t>Fundo Municipal de Assistência Social</w:t>
      </w:r>
      <w:r w:rsidRPr="00994FDE">
        <w:rPr>
          <w:rFonts w:ascii="Arial" w:eastAsia="Times New Roman" w:hAnsi="Arial" w:cs="Arial"/>
          <w:b/>
          <w:bCs/>
          <w:sz w:val="20"/>
          <w:szCs w:val="20"/>
          <w:lang w:eastAsia="pt-BR"/>
        </w:rPr>
        <w:t xml:space="preserve"> CNPJ/MF sob nº 11.099.021/0001-22</w:t>
      </w:r>
      <w:r w:rsidRPr="00994FDE">
        <w:rPr>
          <w:rFonts w:ascii="Arial" w:eastAsia="Times New Roman" w:hAnsi="Arial" w:cs="Arial"/>
          <w:bCs/>
          <w:sz w:val="20"/>
          <w:szCs w:val="20"/>
          <w:lang w:eastAsia="pt-BR"/>
        </w:rPr>
        <w:t>, com endereço a Rua Niterói, nº 1225, São Pedro do Iguaçu – PR – CEP. 85.929-000;</w:t>
      </w:r>
    </w:p>
    <w:p w14:paraId="1C7D8706" w14:textId="77777777" w:rsidR="00994FDE" w:rsidRPr="00994FDE" w:rsidRDefault="00994FDE" w:rsidP="00994FDE">
      <w:pPr>
        <w:numPr>
          <w:ilvl w:val="1"/>
          <w:numId w:val="50"/>
        </w:numPr>
        <w:spacing w:after="0" w:line="240" w:lineRule="auto"/>
        <w:ind w:left="0" w:firstLine="0"/>
        <w:contextualSpacing/>
        <w:jc w:val="both"/>
        <w:rPr>
          <w:rFonts w:ascii="Arial" w:eastAsia="Times New Roman" w:hAnsi="Arial" w:cs="Arial"/>
          <w:b/>
          <w:sz w:val="20"/>
          <w:szCs w:val="20"/>
          <w:lang w:eastAsia="pt-BR"/>
        </w:rPr>
      </w:pPr>
      <w:r w:rsidRPr="00994FDE">
        <w:rPr>
          <w:rFonts w:ascii="Arial" w:eastAsia="Times New Roman" w:hAnsi="Arial" w:cs="Arial"/>
          <w:b/>
          <w:sz w:val="20"/>
          <w:szCs w:val="20"/>
          <w:u w:val="single"/>
          <w:lang w:eastAsia="pt-BR"/>
        </w:rPr>
        <w:t>A Nota Fiscal deverá constar à discriminação dos itens, valores unitários tais quais pactuados no contrato administrativo, o nº da Ordem de Compra e outros dados que julgar convenientes, não apresente rasura e/ou entrelinhas;</w:t>
      </w:r>
    </w:p>
    <w:p w14:paraId="16B1B6DE" w14:textId="77777777" w:rsidR="00994FDE" w:rsidRPr="00994FDE" w:rsidRDefault="00994FDE" w:rsidP="00994FDE">
      <w:pPr>
        <w:numPr>
          <w:ilvl w:val="1"/>
          <w:numId w:val="50"/>
        </w:numPr>
        <w:spacing w:after="0" w:line="240" w:lineRule="auto"/>
        <w:ind w:left="0" w:firstLine="0"/>
        <w:contextualSpacing/>
        <w:jc w:val="both"/>
        <w:rPr>
          <w:rFonts w:ascii="Arial" w:eastAsia="Times New Roman" w:hAnsi="Arial" w:cs="Arial"/>
          <w:b/>
          <w:sz w:val="20"/>
          <w:szCs w:val="20"/>
          <w:lang w:eastAsia="pt-BR"/>
        </w:rPr>
      </w:pPr>
      <w:r w:rsidRPr="00994FDE">
        <w:rPr>
          <w:rFonts w:ascii="Arial" w:eastAsia="Times New Roman" w:hAnsi="Arial" w:cs="Arial"/>
          <w:bCs/>
          <w:sz w:val="20"/>
          <w:szCs w:val="20"/>
          <w:lang w:eastAsia="pt-BR"/>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3AC11347" w14:textId="77777777" w:rsidR="00994FDE" w:rsidRPr="00994FDE" w:rsidRDefault="00994FDE" w:rsidP="00994FDE">
      <w:pPr>
        <w:numPr>
          <w:ilvl w:val="1"/>
          <w:numId w:val="50"/>
        </w:numPr>
        <w:spacing w:after="0" w:line="240" w:lineRule="auto"/>
        <w:ind w:left="0" w:firstLine="0"/>
        <w:contextualSpacing/>
        <w:jc w:val="both"/>
        <w:rPr>
          <w:rFonts w:ascii="Arial" w:eastAsia="Times New Roman" w:hAnsi="Arial" w:cs="Arial"/>
          <w:b/>
          <w:sz w:val="20"/>
          <w:szCs w:val="20"/>
          <w:lang w:eastAsia="pt-BR"/>
        </w:rPr>
      </w:pPr>
      <w:r w:rsidRPr="00994FDE">
        <w:rPr>
          <w:rFonts w:ascii="Arial" w:eastAsia="Times New Roman" w:hAnsi="Arial" w:cs="Arial"/>
          <w:bCs/>
          <w:sz w:val="20"/>
          <w:szCs w:val="20"/>
          <w:lang w:eastAsia="pt-BR"/>
        </w:rPr>
        <w:t xml:space="preserve"> A liberação do pagamento fica condicionada a apresentação de: Prova de regularidade de débito relativa à Seguridade Social e Contribuições Federais (CND Conjunta) e ao Fundo de Garantia por Tempo de Serviços (FGTS), demonstrando situação regular </w:t>
      </w:r>
      <w:r w:rsidRPr="00994FDE">
        <w:rPr>
          <w:rFonts w:ascii="Arial" w:eastAsia="Times New Roman" w:hAnsi="Arial" w:cs="Arial"/>
          <w:bCs/>
          <w:sz w:val="20"/>
          <w:szCs w:val="20"/>
          <w:u w:val="single"/>
          <w:lang w:eastAsia="pt-BR"/>
        </w:rPr>
        <w:t>da Empresa</w:t>
      </w:r>
      <w:r w:rsidRPr="00994FDE">
        <w:rPr>
          <w:rFonts w:ascii="Arial" w:eastAsia="Times New Roman" w:hAnsi="Arial" w:cs="Arial"/>
          <w:bCs/>
          <w:sz w:val="20"/>
          <w:szCs w:val="20"/>
          <w:lang w:eastAsia="pt-BR"/>
        </w:rPr>
        <w:t xml:space="preserve"> no cumprimento dos encargos sociais instituídos por lei;</w:t>
      </w:r>
    </w:p>
    <w:p w14:paraId="1C0D6037" w14:textId="77777777" w:rsidR="00994FDE" w:rsidRPr="00994FDE" w:rsidRDefault="00994FDE" w:rsidP="00994FDE">
      <w:pPr>
        <w:numPr>
          <w:ilvl w:val="1"/>
          <w:numId w:val="50"/>
        </w:numPr>
        <w:spacing w:after="0" w:line="240" w:lineRule="auto"/>
        <w:ind w:left="0" w:firstLine="0"/>
        <w:contextualSpacing/>
        <w:jc w:val="both"/>
        <w:rPr>
          <w:rFonts w:ascii="Arial" w:eastAsia="Times New Roman" w:hAnsi="Arial" w:cs="Arial"/>
          <w:b/>
          <w:sz w:val="20"/>
          <w:szCs w:val="20"/>
          <w:lang w:eastAsia="pt-BR"/>
        </w:rPr>
      </w:pPr>
      <w:r w:rsidRPr="00994FDE">
        <w:rPr>
          <w:rFonts w:ascii="Arial" w:eastAsia="Times New Roman" w:hAnsi="Arial" w:cs="Arial"/>
          <w:sz w:val="20"/>
          <w:szCs w:val="20"/>
          <w:lang w:eastAsia="pt-BR"/>
        </w:rPr>
        <w:t xml:space="preserve"> Não será efetuado qualquer pagamento à contratada enquanto houver pendência de liquidação da obrigação financeira em virtude de penalidade ou inadimplência contratual;</w:t>
      </w:r>
    </w:p>
    <w:p w14:paraId="4830D427" w14:textId="77777777" w:rsidR="00994FDE" w:rsidRPr="00994FDE" w:rsidRDefault="00994FDE" w:rsidP="00994FDE">
      <w:pPr>
        <w:numPr>
          <w:ilvl w:val="1"/>
          <w:numId w:val="50"/>
        </w:numPr>
        <w:spacing w:after="0" w:line="240" w:lineRule="auto"/>
        <w:ind w:left="0" w:firstLine="0"/>
        <w:contextualSpacing/>
        <w:jc w:val="both"/>
        <w:rPr>
          <w:rFonts w:ascii="Arial" w:eastAsia="Times New Roman" w:hAnsi="Arial" w:cs="Arial"/>
          <w:b/>
          <w:sz w:val="20"/>
          <w:szCs w:val="20"/>
          <w:lang w:eastAsia="pt-BR"/>
        </w:rPr>
      </w:pPr>
      <w:r w:rsidRPr="00994FDE">
        <w:rPr>
          <w:rFonts w:ascii="Arial" w:eastAsia="Times New Roman" w:hAnsi="Arial" w:cs="Arial"/>
          <w:sz w:val="20"/>
          <w:szCs w:val="20"/>
          <w:lang w:eastAsia="pt-BR"/>
        </w:rPr>
        <w:t xml:space="preserve"> Caso a empresa possua conta corrente em outra instituição financeira que não seja o Banco do Brasil, as despesas bancarias originarias da transferência de pagamento serão por conta da contratada e descontadas no ato do pagamento.</w:t>
      </w:r>
      <w:r w:rsidRPr="00994FDE">
        <w:rPr>
          <w:rFonts w:ascii="Arial" w:eastAsia="Times New Roman" w:hAnsi="Arial" w:cs="Arial"/>
          <w:bCs/>
          <w:sz w:val="20"/>
          <w:szCs w:val="20"/>
          <w:highlight w:val="yellow"/>
          <w:lang w:eastAsia="pt-BR"/>
        </w:rPr>
        <w:t xml:space="preserve"> </w:t>
      </w:r>
    </w:p>
    <w:p w14:paraId="1447C286" w14:textId="77777777" w:rsidR="00994FDE" w:rsidRPr="00994FDE" w:rsidRDefault="00994FDE" w:rsidP="00994FDE">
      <w:pPr>
        <w:spacing w:after="0" w:line="240" w:lineRule="auto"/>
        <w:jc w:val="both"/>
        <w:rPr>
          <w:rFonts w:ascii="Arial" w:eastAsia="Times New Roman" w:hAnsi="Arial" w:cs="Arial"/>
          <w:bCs/>
          <w:sz w:val="20"/>
          <w:szCs w:val="20"/>
          <w:lang w:eastAsia="pt-BR"/>
        </w:rPr>
      </w:pPr>
      <w:r w:rsidRPr="00994FDE">
        <w:rPr>
          <w:rFonts w:ascii="Arial" w:eastAsia="Times New Roman" w:hAnsi="Arial" w:cs="Arial"/>
          <w:bCs/>
          <w:sz w:val="20"/>
          <w:szCs w:val="20"/>
          <w:lang w:eastAsia="pt-BR"/>
        </w:rPr>
        <w:t>16.7.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FFE46CE" w14:textId="77777777" w:rsidR="00994FDE" w:rsidRPr="00994FDE" w:rsidRDefault="00994FDE" w:rsidP="00994FDE">
      <w:pPr>
        <w:spacing w:after="0" w:line="240" w:lineRule="auto"/>
        <w:jc w:val="both"/>
        <w:rPr>
          <w:rFonts w:ascii="Arial" w:eastAsia="Times New Roman" w:hAnsi="Arial" w:cs="Arial"/>
          <w:bCs/>
          <w:sz w:val="20"/>
          <w:szCs w:val="20"/>
          <w:lang w:eastAsia="pt-BR"/>
        </w:rPr>
      </w:pPr>
      <w:r w:rsidRPr="00994FDE">
        <w:rPr>
          <w:rFonts w:ascii="Arial" w:eastAsia="Times New Roman" w:hAnsi="Arial" w:cs="Arial"/>
          <w:bCs/>
          <w:sz w:val="20"/>
          <w:szCs w:val="20"/>
          <w:lang w:eastAsia="pt-BR"/>
        </w:rPr>
        <w:t>16.8.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78EF022F" w14:textId="77777777" w:rsidR="00994FDE" w:rsidRPr="00994FDE" w:rsidRDefault="00994FDE" w:rsidP="00994FDE">
      <w:pPr>
        <w:spacing w:after="0" w:line="240" w:lineRule="auto"/>
        <w:jc w:val="both"/>
        <w:rPr>
          <w:rFonts w:ascii="Arial" w:eastAsia="Times New Roman" w:hAnsi="Arial" w:cs="Arial"/>
          <w:bCs/>
          <w:sz w:val="20"/>
          <w:szCs w:val="20"/>
          <w:lang w:eastAsia="pt-BR"/>
        </w:rPr>
      </w:pPr>
      <w:r w:rsidRPr="00994FDE">
        <w:rPr>
          <w:rFonts w:ascii="Arial" w:eastAsia="Times New Roman" w:hAnsi="Arial" w:cs="Arial"/>
          <w:bCs/>
          <w:sz w:val="20"/>
          <w:szCs w:val="20"/>
          <w:lang w:eastAsia="pt-BR"/>
        </w:rPr>
        <w:t>16.8.1 Elevação do encargo do particular com documentos hábeis, como NF, planilha de custos detalhando variação de mercado;</w:t>
      </w:r>
    </w:p>
    <w:p w14:paraId="0433AB81" w14:textId="77777777" w:rsidR="00994FDE" w:rsidRPr="00994FDE" w:rsidRDefault="00994FDE" w:rsidP="00994FDE">
      <w:pPr>
        <w:spacing w:after="0" w:line="240" w:lineRule="auto"/>
        <w:jc w:val="both"/>
        <w:rPr>
          <w:rFonts w:ascii="Arial" w:eastAsia="Times New Roman" w:hAnsi="Arial" w:cs="Arial"/>
          <w:bCs/>
          <w:sz w:val="20"/>
          <w:szCs w:val="20"/>
          <w:lang w:eastAsia="pt-BR"/>
        </w:rPr>
      </w:pPr>
      <w:r w:rsidRPr="00994FDE">
        <w:rPr>
          <w:rFonts w:ascii="Arial" w:eastAsia="Times New Roman" w:hAnsi="Arial" w:cs="Arial"/>
          <w:bCs/>
          <w:sz w:val="20"/>
          <w:szCs w:val="20"/>
          <w:lang w:eastAsia="pt-BR"/>
        </w:rPr>
        <w:t>a) Ocorrência de evento posterior a ata de registro de preços;</w:t>
      </w:r>
    </w:p>
    <w:p w14:paraId="4D473307" w14:textId="77777777" w:rsidR="00994FDE" w:rsidRPr="00994FDE" w:rsidRDefault="00994FDE" w:rsidP="00994FDE">
      <w:pPr>
        <w:spacing w:after="0" w:line="240" w:lineRule="auto"/>
        <w:jc w:val="both"/>
        <w:rPr>
          <w:rFonts w:ascii="Arial" w:eastAsia="Times New Roman" w:hAnsi="Arial" w:cs="Arial"/>
          <w:bCs/>
          <w:sz w:val="20"/>
          <w:szCs w:val="20"/>
          <w:lang w:eastAsia="pt-BR"/>
        </w:rPr>
      </w:pPr>
      <w:r w:rsidRPr="00994FDE">
        <w:rPr>
          <w:rFonts w:ascii="Arial" w:eastAsia="Times New Roman" w:hAnsi="Arial" w:cs="Arial"/>
          <w:bCs/>
          <w:sz w:val="20"/>
          <w:szCs w:val="20"/>
          <w:lang w:eastAsia="pt-BR"/>
        </w:rPr>
        <w:t>b) Vínculo de causalidade entre evento e majoração dos encargos;</w:t>
      </w:r>
    </w:p>
    <w:p w14:paraId="3F7D721A" w14:textId="77777777" w:rsidR="00994FDE" w:rsidRPr="00994FDE" w:rsidRDefault="00994FDE" w:rsidP="00994FDE">
      <w:pPr>
        <w:spacing w:after="0" w:line="240" w:lineRule="auto"/>
        <w:jc w:val="both"/>
        <w:rPr>
          <w:rFonts w:ascii="Arial" w:eastAsia="Times New Roman" w:hAnsi="Arial" w:cs="Arial"/>
          <w:bCs/>
          <w:sz w:val="20"/>
          <w:szCs w:val="20"/>
          <w:lang w:eastAsia="pt-BR"/>
        </w:rPr>
      </w:pPr>
      <w:r w:rsidRPr="00994FDE">
        <w:rPr>
          <w:rFonts w:ascii="Arial" w:eastAsia="Times New Roman" w:hAnsi="Arial" w:cs="Arial"/>
          <w:bCs/>
          <w:sz w:val="20"/>
          <w:szCs w:val="20"/>
          <w:lang w:eastAsia="pt-BR"/>
        </w:rPr>
        <w:t>c) Imprevisibilidade na ocorrência do evento.</w:t>
      </w:r>
    </w:p>
    <w:p w14:paraId="4A8F3220" w14:textId="77777777" w:rsidR="00994FDE" w:rsidRPr="00994FDE" w:rsidRDefault="00994FDE" w:rsidP="00994FDE">
      <w:pPr>
        <w:widowControl w:val="0"/>
        <w:autoSpaceDE w:val="0"/>
        <w:autoSpaceDN w:val="0"/>
        <w:spacing w:after="0" w:line="240" w:lineRule="auto"/>
        <w:jc w:val="both"/>
        <w:rPr>
          <w:rFonts w:ascii="Arial" w:eastAsia="Times New Roman" w:hAnsi="Arial" w:cs="Arial"/>
          <w:sz w:val="20"/>
          <w:szCs w:val="20"/>
          <w:lang w:val="pt-PT" w:eastAsia="pt-BR"/>
        </w:rPr>
      </w:pPr>
      <w:r w:rsidRPr="00994FDE">
        <w:rPr>
          <w:rFonts w:ascii="Arial" w:eastAsia="Times New Roman" w:hAnsi="Arial" w:cs="Arial"/>
          <w:bCs/>
          <w:sz w:val="20"/>
          <w:szCs w:val="20"/>
          <w:lang w:eastAsia="pt-BR"/>
        </w:rPr>
        <w:t xml:space="preserve">16.9. </w:t>
      </w:r>
      <w:r w:rsidRPr="00994FDE">
        <w:rPr>
          <w:rFonts w:ascii="Arial" w:eastAsia="Times New Roman" w:hAnsi="Arial" w:cs="Arial"/>
          <w:sz w:val="20"/>
          <w:szCs w:val="20"/>
          <w:lang w:val="pt-PT" w:eastAsia="pt-BR"/>
        </w:rPr>
        <w:t xml:space="preserve"> Não será concedida a revisão quando:</w:t>
      </w:r>
    </w:p>
    <w:p w14:paraId="7282D7EE" w14:textId="77777777" w:rsidR="00994FDE" w:rsidRPr="00994FDE" w:rsidRDefault="00994FDE" w:rsidP="00994FDE">
      <w:pPr>
        <w:widowControl w:val="0"/>
        <w:autoSpaceDE w:val="0"/>
        <w:autoSpaceDN w:val="0"/>
        <w:spacing w:after="0" w:line="240" w:lineRule="auto"/>
        <w:jc w:val="both"/>
        <w:rPr>
          <w:rFonts w:ascii="Arial" w:eastAsia="Times New Roman" w:hAnsi="Arial" w:cs="Arial"/>
          <w:sz w:val="20"/>
          <w:szCs w:val="20"/>
          <w:lang w:val="pt-PT" w:eastAsia="pt-BR"/>
        </w:rPr>
      </w:pPr>
      <w:r w:rsidRPr="00994FDE">
        <w:rPr>
          <w:rFonts w:ascii="Arial" w:eastAsia="Times New Roman" w:hAnsi="Arial" w:cs="Arial"/>
          <w:sz w:val="20"/>
          <w:szCs w:val="20"/>
          <w:lang w:val="pt-PT" w:eastAsia="pt-BR"/>
        </w:rPr>
        <w:t>16.9.1 – Ausente à elevação de encargos alegada pela parte interessada;</w:t>
      </w:r>
    </w:p>
    <w:p w14:paraId="20A2AB4A" w14:textId="77777777" w:rsidR="00994FDE" w:rsidRPr="00994FDE" w:rsidRDefault="00994FDE" w:rsidP="00994FDE">
      <w:pPr>
        <w:widowControl w:val="0"/>
        <w:autoSpaceDE w:val="0"/>
        <w:autoSpaceDN w:val="0"/>
        <w:spacing w:after="0" w:line="240" w:lineRule="auto"/>
        <w:jc w:val="both"/>
        <w:rPr>
          <w:rFonts w:ascii="Arial" w:eastAsia="Times New Roman" w:hAnsi="Arial" w:cs="Arial"/>
          <w:sz w:val="20"/>
          <w:szCs w:val="20"/>
          <w:lang w:val="pt-PT" w:eastAsia="pt-BR"/>
        </w:rPr>
      </w:pPr>
      <w:r w:rsidRPr="00994FDE">
        <w:rPr>
          <w:rFonts w:ascii="Arial" w:eastAsia="Times New Roman" w:hAnsi="Arial" w:cs="Arial"/>
          <w:sz w:val="20"/>
          <w:szCs w:val="20"/>
          <w:lang w:val="pt-PT" w:eastAsia="pt-BR"/>
        </w:rPr>
        <w:t>16.9.2 – O evento imputado como causa do desequilíbrio houver ocorrido antes da formulação da proposta definida;</w:t>
      </w:r>
    </w:p>
    <w:p w14:paraId="1B920A08" w14:textId="77777777" w:rsidR="00994FDE" w:rsidRPr="00994FDE" w:rsidRDefault="00994FDE" w:rsidP="00994FDE">
      <w:pPr>
        <w:widowControl w:val="0"/>
        <w:autoSpaceDE w:val="0"/>
        <w:autoSpaceDN w:val="0"/>
        <w:spacing w:after="0" w:line="240" w:lineRule="auto"/>
        <w:jc w:val="both"/>
        <w:rPr>
          <w:rFonts w:ascii="Arial" w:eastAsia="Times New Roman" w:hAnsi="Arial" w:cs="Arial"/>
          <w:sz w:val="20"/>
          <w:szCs w:val="20"/>
          <w:lang w:val="pt-PT" w:eastAsia="pt-BR"/>
        </w:rPr>
      </w:pPr>
      <w:r w:rsidRPr="00994FDE">
        <w:rPr>
          <w:rFonts w:ascii="Arial" w:eastAsia="Times New Roman" w:hAnsi="Arial" w:cs="Arial"/>
          <w:sz w:val="20"/>
          <w:szCs w:val="20"/>
          <w:lang w:val="pt-PT" w:eastAsia="pt-BR"/>
        </w:rPr>
        <w:t>16.9.3 – Ausente o nexo de causalidade entre o ocorrido e a majoração dos encargos atribuídos à parte interessada.</w:t>
      </w:r>
    </w:p>
    <w:p w14:paraId="4C9787B5" w14:textId="77777777" w:rsidR="00994FDE" w:rsidRPr="00994FDE" w:rsidRDefault="00994FDE" w:rsidP="00994FDE">
      <w:pPr>
        <w:widowControl w:val="0"/>
        <w:autoSpaceDE w:val="0"/>
        <w:autoSpaceDN w:val="0"/>
        <w:spacing w:after="0" w:line="240" w:lineRule="auto"/>
        <w:jc w:val="both"/>
        <w:rPr>
          <w:rFonts w:ascii="Arial" w:eastAsia="Times New Roman" w:hAnsi="Arial" w:cs="Arial"/>
          <w:sz w:val="20"/>
          <w:szCs w:val="20"/>
          <w:lang w:val="pt-PT" w:eastAsia="pt-BR"/>
        </w:rPr>
      </w:pPr>
      <w:r w:rsidRPr="00994FDE">
        <w:rPr>
          <w:rFonts w:ascii="Arial" w:eastAsia="Times New Roman" w:hAnsi="Arial" w:cs="Arial"/>
          <w:sz w:val="20"/>
          <w:szCs w:val="20"/>
          <w:lang w:val="pt-PT" w:eastAsia="pt-BR"/>
        </w:rPr>
        <w:t>16.9.4 – A parte interessada houver ocorrido em culpa pela majoração de seus próprios encargos, incluindo-se nesse âmbito, a previsibilidade da ocorrência do evento;</w:t>
      </w:r>
    </w:p>
    <w:p w14:paraId="6C3E0A6F" w14:textId="77777777" w:rsidR="00994FDE" w:rsidRPr="00994FDE" w:rsidRDefault="00994FDE" w:rsidP="00994FDE">
      <w:pPr>
        <w:widowControl w:val="0"/>
        <w:autoSpaceDE w:val="0"/>
        <w:autoSpaceDN w:val="0"/>
        <w:spacing w:after="0" w:line="240" w:lineRule="auto"/>
        <w:jc w:val="both"/>
        <w:rPr>
          <w:rFonts w:ascii="Arial" w:eastAsia="Times New Roman" w:hAnsi="Arial" w:cs="Arial"/>
          <w:sz w:val="20"/>
          <w:szCs w:val="20"/>
          <w:lang w:val="pt-PT" w:eastAsia="pt-BR"/>
        </w:rPr>
      </w:pPr>
      <w:r w:rsidRPr="00994FDE">
        <w:rPr>
          <w:rFonts w:ascii="Arial" w:eastAsia="Times New Roman" w:hAnsi="Arial" w:cs="Arial"/>
          <w:sz w:val="20"/>
          <w:szCs w:val="20"/>
          <w:lang w:val="pt-PT" w:eastAsia="pt-BR"/>
        </w:rPr>
        <w:t>16.10. Em todo o caso, a revisão será efetuada por meio de aditamento contratual, precedida de análise pela Procuradoria Geral do Município e pela Controladoria Geral do Município, e não poderá exceder o preço praticado pelo mercado.</w:t>
      </w:r>
    </w:p>
    <w:p w14:paraId="232342CE" w14:textId="77777777" w:rsidR="00994FDE" w:rsidRPr="00994FDE" w:rsidRDefault="00994FDE" w:rsidP="00994FDE">
      <w:pPr>
        <w:widowControl w:val="0"/>
        <w:autoSpaceDE w:val="0"/>
        <w:autoSpaceDN w:val="0"/>
        <w:spacing w:after="0" w:line="240" w:lineRule="auto"/>
        <w:jc w:val="both"/>
        <w:rPr>
          <w:rFonts w:ascii="Arial" w:eastAsia="Times New Roman" w:hAnsi="Arial" w:cs="Arial"/>
          <w:sz w:val="20"/>
          <w:szCs w:val="20"/>
          <w:lang w:val="pt-PT" w:eastAsia="zh-CN" w:bidi="hi-IN"/>
        </w:rPr>
      </w:pPr>
      <w:r w:rsidRPr="00994FDE">
        <w:rPr>
          <w:rFonts w:ascii="Arial" w:eastAsia="Times New Roman" w:hAnsi="Arial" w:cs="Arial"/>
          <w:sz w:val="20"/>
          <w:szCs w:val="20"/>
          <w:lang w:val="pt-PT" w:eastAsia="pt-BR"/>
        </w:rPr>
        <w:t xml:space="preserve">16.11 Os preços poderão ser reajustados após 12 (doze) meses, em caso de prorrogação contratual conforme acumulado dos últimos 12 meses através do Índice de Preços ao Consumidor Amplo - </w:t>
      </w:r>
      <w:r w:rsidRPr="00994FDE">
        <w:rPr>
          <w:rFonts w:ascii="Arial" w:eastAsia="Times New Roman" w:hAnsi="Arial" w:cs="Arial"/>
          <w:b/>
          <w:bCs/>
          <w:sz w:val="20"/>
          <w:szCs w:val="20"/>
          <w:lang w:val="pt-PT" w:eastAsia="pt-BR"/>
        </w:rPr>
        <w:t>IPCA</w:t>
      </w:r>
      <w:r w:rsidRPr="00994FDE">
        <w:rPr>
          <w:rFonts w:ascii="Arial" w:eastAsia="Times New Roman" w:hAnsi="Arial" w:cs="Arial"/>
          <w:sz w:val="20"/>
          <w:szCs w:val="20"/>
          <w:lang w:val="pt-PT" w:eastAsia="zh-CN" w:bidi="hi-IN"/>
        </w:rPr>
        <w:t>.</w:t>
      </w:r>
    </w:p>
    <w:p w14:paraId="1AC6A3B1" w14:textId="77777777" w:rsidR="00994FDE" w:rsidRPr="00994FDE" w:rsidRDefault="00994FDE" w:rsidP="00994FDE">
      <w:pPr>
        <w:spacing w:after="0" w:line="240" w:lineRule="auto"/>
        <w:jc w:val="both"/>
        <w:rPr>
          <w:rFonts w:ascii="Arial" w:eastAsia="Times New Roman" w:hAnsi="Arial" w:cs="Arial"/>
          <w:sz w:val="20"/>
          <w:szCs w:val="20"/>
          <w:lang w:eastAsia="pt-BR"/>
        </w:rPr>
      </w:pPr>
    </w:p>
    <w:p w14:paraId="51828262" w14:textId="77777777" w:rsidR="00994FDE" w:rsidRPr="00994FDE" w:rsidRDefault="00994FDE" w:rsidP="00994FDE">
      <w:pPr>
        <w:numPr>
          <w:ilvl w:val="0"/>
          <w:numId w:val="50"/>
        </w:numPr>
        <w:spacing w:after="0" w:line="276" w:lineRule="auto"/>
        <w:contextualSpacing/>
        <w:jc w:val="both"/>
        <w:rPr>
          <w:rFonts w:ascii="Arial" w:eastAsia="Times New Roman" w:hAnsi="Arial" w:cs="Arial"/>
          <w:b/>
          <w:sz w:val="20"/>
          <w:szCs w:val="20"/>
          <w:lang w:eastAsia="pt-BR"/>
        </w:rPr>
      </w:pPr>
      <w:r w:rsidRPr="00994FDE">
        <w:rPr>
          <w:rFonts w:ascii="Arial" w:eastAsia="Times New Roman" w:hAnsi="Arial" w:cs="Arial"/>
          <w:b/>
          <w:sz w:val="20"/>
          <w:szCs w:val="20"/>
          <w:lang w:eastAsia="pt-BR"/>
        </w:rPr>
        <w:t>DAS SANÇÕES ADMINISTRATIVAS</w:t>
      </w:r>
    </w:p>
    <w:p w14:paraId="16D0D593"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Times New Roman" w:hAnsi="Arial" w:cs="Arial"/>
          <w:sz w:val="20"/>
          <w:szCs w:val="20"/>
          <w:bdr w:val="none" w:sz="0" w:space="0" w:color="auto" w:frame="1"/>
          <w:lang w:eastAsia="pt-BR"/>
        </w:rPr>
        <w:t xml:space="preserve">17.1. </w:t>
      </w:r>
      <w:r w:rsidRPr="00994FDE">
        <w:rPr>
          <w:rFonts w:ascii="Arial" w:eastAsia="Calibri" w:hAnsi="Arial" w:cs="Arial"/>
          <w:color w:val="000000"/>
          <w:sz w:val="20"/>
          <w:szCs w:val="20"/>
        </w:rPr>
        <w:t>Comete infração administrativa o fornecedor que cometer quaisquer das infrações previstas no art. 155 da Lei nº 14.133, de 2021, quais sejam:</w:t>
      </w:r>
    </w:p>
    <w:p w14:paraId="649E386D" w14:textId="77777777" w:rsidR="00994FDE" w:rsidRPr="00994FDE" w:rsidRDefault="00994FDE" w:rsidP="00994FDE">
      <w:pPr>
        <w:shd w:val="clear" w:color="auto" w:fill="FFFFFF"/>
        <w:spacing w:after="0" w:line="240" w:lineRule="auto"/>
        <w:jc w:val="both"/>
        <w:rPr>
          <w:rFonts w:ascii="Arial" w:eastAsia="Calibri" w:hAnsi="Arial" w:cs="Arial"/>
          <w:color w:val="000000"/>
          <w:sz w:val="20"/>
          <w:szCs w:val="20"/>
        </w:rPr>
      </w:pPr>
      <w:r w:rsidRPr="00994FDE">
        <w:rPr>
          <w:rFonts w:ascii="Arial" w:eastAsia="Times New Roman" w:hAnsi="Arial" w:cs="Arial"/>
          <w:sz w:val="20"/>
          <w:szCs w:val="20"/>
          <w:bdr w:val="none" w:sz="0" w:space="0" w:color="auto" w:frame="1"/>
          <w:lang w:eastAsia="pt-BR"/>
        </w:rPr>
        <w:t>17.2.</w:t>
      </w:r>
      <w:r w:rsidRPr="00994FDE">
        <w:rPr>
          <w:rFonts w:ascii="Arial" w:eastAsia="Calibri" w:hAnsi="Arial" w:cs="Arial"/>
          <w:color w:val="000000"/>
          <w:sz w:val="20"/>
          <w:szCs w:val="20"/>
        </w:rPr>
        <w:t xml:space="preserve"> Dar causa à inexecução parcial do contrato;</w:t>
      </w:r>
    </w:p>
    <w:p w14:paraId="24E78724"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17.3. Dar causa à inexecução parcial do contrato que cause grave dano à Administração, ao funcionamento dos serviços públicos ou ao interesse coletivo;</w:t>
      </w:r>
    </w:p>
    <w:p w14:paraId="613825E0"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Times New Roman" w:hAnsi="Arial" w:cs="Arial"/>
          <w:sz w:val="20"/>
          <w:szCs w:val="20"/>
          <w:lang w:eastAsia="pt-BR"/>
        </w:rPr>
        <w:t xml:space="preserve">17.4. </w:t>
      </w:r>
      <w:r w:rsidRPr="00994FDE">
        <w:rPr>
          <w:rFonts w:ascii="Arial" w:eastAsia="Calibri" w:hAnsi="Arial" w:cs="Arial"/>
          <w:color w:val="000000"/>
          <w:sz w:val="20"/>
          <w:szCs w:val="20"/>
        </w:rPr>
        <w:t>Dar causa à inexecução total do contrato;</w:t>
      </w:r>
    </w:p>
    <w:p w14:paraId="4211EC40"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Times New Roman" w:hAnsi="Arial" w:cs="Arial"/>
          <w:sz w:val="20"/>
          <w:szCs w:val="20"/>
          <w:lang w:eastAsia="pt-BR"/>
        </w:rPr>
        <w:t xml:space="preserve">17.5. </w:t>
      </w:r>
      <w:r w:rsidRPr="00994FDE">
        <w:rPr>
          <w:rFonts w:ascii="Arial" w:eastAsia="Calibri" w:hAnsi="Arial" w:cs="Arial"/>
          <w:color w:val="000000"/>
          <w:sz w:val="20"/>
          <w:szCs w:val="20"/>
        </w:rPr>
        <w:t>Deixar de entregar a documentação exigida;</w:t>
      </w:r>
    </w:p>
    <w:p w14:paraId="44A11FFA"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17.6. Não manter a proposta, salvo em decorrência de fato superveniente devidamente justificado;</w:t>
      </w:r>
    </w:p>
    <w:p w14:paraId="745493A8"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17.7. Não celebrar o contrato ou não entregar a documentação exigida para a contratação, quando convocado dentro do prazo de validade de sua proposta;</w:t>
      </w:r>
    </w:p>
    <w:p w14:paraId="6BB18C10"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17.8. Ensejar o retardamento da execução ou da entrega do objeto da licitação sem motivo justificado;</w:t>
      </w:r>
    </w:p>
    <w:p w14:paraId="155741B8"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lastRenderedPageBreak/>
        <w:t>17.9. Apresentar declaração ou documentação falsa exigida para o certame ou prestar declaração falsa durante a dispensa eletrônica ou a execução do contrato;</w:t>
      </w:r>
    </w:p>
    <w:p w14:paraId="4F80E5B7"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17.10. Fraudar a dispensa eletrônica ou praticar ato fraudulento na execução do contrato;</w:t>
      </w:r>
    </w:p>
    <w:p w14:paraId="1EF98E53"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17.11. Comportar-se de modo inidôneo ou cometer fraude de qualquer natureza;</w:t>
      </w:r>
    </w:p>
    <w:p w14:paraId="66D5CEC1"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17.12.  Considera-se comportamento inidôneo, entre outros, a declaração falsa quanto às condições de participação, quanto ao enquadramento como ME/EPP ou o conluio entre os fornecedores, em qualquer momento da dispensa, mesmo após o encerramento da fase de lances.</w:t>
      </w:r>
    </w:p>
    <w:p w14:paraId="3369C2B1"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17.13. Praticar atos ilícitos com vistas a frustrar os objetivos deste certame.</w:t>
      </w:r>
    </w:p>
    <w:p w14:paraId="7B5ECE73" w14:textId="77777777" w:rsidR="00994FDE" w:rsidRPr="00994FDE" w:rsidRDefault="00994FDE" w:rsidP="00994FDE">
      <w:pPr>
        <w:autoSpaceDE w:val="0"/>
        <w:autoSpaceDN w:val="0"/>
        <w:adjustRightInd w:val="0"/>
        <w:spacing w:after="0" w:line="240" w:lineRule="auto"/>
        <w:jc w:val="both"/>
        <w:rPr>
          <w:rFonts w:ascii="Arial" w:eastAsia="Calibri" w:hAnsi="Arial" w:cs="Arial"/>
          <w:sz w:val="20"/>
          <w:szCs w:val="20"/>
        </w:rPr>
      </w:pPr>
      <w:r w:rsidRPr="00994FDE">
        <w:rPr>
          <w:rFonts w:ascii="Arial" w:eastAsia="Calibri" w:hAnsi="Arial" w:cs="Arial"/>
          <w:color w:val="000000"/>
          <w:sz w:val="20"/>
          <w:szCs w:val="20"/>
        </w:rPr>
        <w:t xml:space="preserve">17.14. </w:t>
      </w:r>
      <w:r w:rsidRPr="00994FDE">
        <w:rPr>
          <w:rFonts w:ascii="Arial" w:eastAsia="Calibri" w:hAnsi="Arial" w:cs="Arial"/>
          <w:sz w:val="20"/>
          <w:szCs w:val="20"/>
        </w:rPr>
        <w:t>Praticar ato lesivo previsto no art. 5º da Lei nº 12.846, de 1º de agosto de 2013.</w:t>
      </w:r>
    </w:p>
    <w:p w14:paraId="7F22FCEC"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17.15. O fornecedor que cometer qualquer das infrações discriminadas nos subitens anteriores ficará sujeito, sem prejuízo da responsabilidade civil e criminal, às seguintes sanções:</w:t>
      </w:r>
    </w:p>
    <w:p w14:paraId="7C4DE058"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a) Advertência pela falta do subitem 17.1.1 deste termo de referência, quando não se justificar a imposição de penalidade mais grave;</w:t>
      </w:r>
    </w:p>
    <w:p w14:paraId="52A47E7D"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b) Multa de até 30% (trinta por cento) sobre o valor estimado dos itens prejudicados pela conduta do fornecedor, por qualquer das infrações dos subitens 17.1.1 a 17.1.12;</w:t>
      </w:r>
    </w:p>
    <w:p w14:paraId="0B955841"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7B677D17"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4C36E67F"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17.16. Na aplicação das sanções serão considerados:</w:t>
      </w:r>
    </w:p>
    <w:p w14:paraId="71357BD0"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17.17. A natureza e a gravidade da infração cometida;</w:t>
      </w:r>
    </w:p>
    <w:p w14:paraId="2BDBC70F"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17.18. As peculiaridades do caso concreto;</w:t>
      </w:r>
    </w:p>
    <w:p w14:paraId="297064E4"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17.19. As circunstâncias agravantes ou atenuantes;</w:t>
      </w:r>
    </w:p>
    <w:p w14:paraId="57DB3B85"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17.20. Os danos que dela provierem para a Administração Pública;</w:t>
      </w:r>
    </w:p>
    <w:p w14:paraId="10873C1B"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17.21. A implantação ou o aperfeiçoamento de programa de integridade, conforme normas e orientações dos órgãos de controle.</w:t>
      </w:r>
    </w:p>
    <w:p w14:paraId="2F1982AB"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17.22. Se a multa aplicada e as indenizações cabíveis forem superiores ao valor de pagamento eventualmente devido pela Administração ao contratado, além da perda desse valor, a diferença será descontada da garantia prestada ou será cobrada judicialmente.</w:t>
      </w:r>
    </w:p>
    <w:p w14:paraId="00B6B011"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17.23. A aplicação das sanções previstas neste termo de referência não exclui, em hipótese alguma, a obrigação de reparação integral do dano causado à Administração Pública.</w:t>
      </w:r>
    </w:p>
    <w:p w14:paraId="7B8D3CC3"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17.24. A penalidade de multa pode ser aplicada cumulativamente com as demais sanções.</w:t>
      </w:r>
    </w:p>
    <w:p w14:paraId="7460F4B5"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17.25.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698B07A"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17.26.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6AB70160"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17.27.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9BC9D8A" w14:textId="77777777" w:rsidR="00994FDE" w:rsidRPr="00994FDE" w:rsidRDefault="00994FDE" w:rsidP="00994FDE">
      <w:pPr>
        <w:autoSpaceDE w:val="0"/>
        <w:autoSpaceDN w:val="0"/>
        <w:adjustRightInd w:val="0"/>
        <w:spacing w:after="0" w:line="240" w:lineRule="auto"/>
        <w:jc w:val="both"/>
        <w:rPr>
          <w:rFonts w:ascii="Arial" w:eastAsia="Calibri" w:hAnsi="Arial" w:cs="Arial"/>
          <w:color w:val="000000"/>
          <w:sz w:val="20"/>
          <w:szCs w:val="20"/>
        </w:rPr>
      </w:pPr>
      <w:r w:rsidRPr="00994FDE">
        <w:rPr>
          <w:rFonts w:ascii="Arial" w:eastAsia="Calibri" w:hAnsi="Arial" w:cs="Arial"/>
          <w:color w:val="000000"/>
          <w:sz w:val="20"/>
          <w:szCs w:val="20"/>
        </w:rPr>
        <w:t>17.28.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3F46C8F" w14:textId="77777777" w:rsidR="00994FDE" w:rsidRPr="00994FDE" w:rsidRDefault="00994FDE" w:rsidP="00994FDE">
      <w:pPr>
        <w:shd w:val="clear" w:color="auto" w:fill="FFFFFF"/>
        <w:spacing w:after="0" w:line="240" w:lineRule="auto"/>
        <w:jc w:val="both"/>
        <w:rPr>
          <w:rFonts w:ascii="Arial" w:eastAsia="Times New Roman" w:hAnsi="Arial" w:cs="Arial"/>
          <w:color w:val="1D2228"/>
          <w:sz w:val="20"/>
          <w:szCs w:val="20"/>
          <w:lang w:eastAsia="pt-BR"/>
        </w:rPr>
      </w:pPr>
    </w:p>
    <w:p w14:paraId="72F570FA" w14:textId="77777777" w:rsidR="00994FDE" w:rsidRPr="00994FDE" w:rsidRDefault="00994FDE" w:rsidP="00994FDE">
      <w:pPr>
        <w:spacing w:after="0" w:line="240" w:lineRule="auto"/>
        <w:ind w:left="360"/>
        <w:jc w:val="right"/>
        <w:rPr>
          <w:rFonts w:ascii="Arial" w:eastAsia="Times New Roman" w:hAnsi="Arial" w:cs="Arial"/>
          <w:sz w:val="20"/>
          <w:szCs w:val="20"/>
          <w:lang w:eastAsia="pt-BR"/>
        </w:rPr>
      </w:pPr>
    </w:p>
    <w:p w14:paraId="4CFC2E84" w14:textId="77777777" w:rsidR="00994FDE" w:rsidRPr="00994FDE" w:rsidRDefault="00994FDE" w:rsidP="00994FDE">
      <w:pPr>
        <w:spacing w:after="0" w:line="240" w:lineRule="auto"/>
        <w:ind w:left="360"/>
        <w:jc w:val="right"/>
        <w:rPr>
          <w:rFonts w:ascii="Arial" w:eastAsia="Times New Roman" w:hAnsi="Arial" w:cs="Arial"/>
          <w:sz w:val="20"/>
          <w:szCs w:val="20"/>
          <w:lang w:eastAsia="pt-BR"/>
        </w:rPr>
      </w:pPr>
      <w:r w:rsidRPr="00994FDE">
        <w:rPr>
          <w:rFonts w:ascii="Arial" w:eastAsia="Times New Roman" w:hAnsi="Arial" w:cs="Arial"/>
          <w:sz w:val="20"/>
          <w:szCs w:val="20"/>
          <w:lang w:eastAsia="pt-BR"/>
        </w:rPr>
        <w:t>São Pedro do Iguaçu, 30 de junho de 2025.</w:t>
      </w:r>
    </w:p>
    <w:p w14:paraId="019155FF" w14:textId="77777777" w:rsidR="00994FDE" w:rsidRPr="00994FDE" w:rsidRDefault="00994FDE" w:rsidP="00994FDE">
      <w:pPr>
        <w:spacing w:after="0" w:line="240" w:lineRule="auto"/>
        <w:ind w:left="360"/>
        <w:jc w:val="right"/>
        <w:rPr>
          <w:rFonts w:ascii="Arial" w:eastAsia="Times New Roman" w:hAnsi="Arial" w:cs="Arial"/>
          <w:sz w:val="20"/>
          <w:szCs w:val="20"/>
          <w:lang w:eastAsia="pt-BR"/>
        </w:rPr>
      </w:pPr>
    </w:p>
    <w:p w14:paraId="3F9CDB86" w14:textId="77777777" w:rsidR="00994FDE" w:rsidRPr="00994FDE" w:rsidRDefault="00994FDE" w:rsidP="00994FDE">
      <w:pPr>
        <w:spacing w:after="0" w:line="240" w:lineRule="auto"/>
        <w:jc w:val="center"/>
        <w:rPr>
          <w:rFonts w:ascii="Arial" w:eastAsia="Times New Roman" w:hAnsi="Arial" w:cs="Arial"/>
          <w:sz w:val="20"/>
          <w:szCs w:val="20"/>
          <w:lang w:eastAsia="pt-BR"/>
        </w:rPr>
      </w:pPr>
    </w:p>
    <w:p w14:paraId="7F9E6CE2"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 xml:space="preserve"> </w:t>
      </w:r>
    </w:p>
    <w:p w14:paraId="7BC41129" w14:textId="77777777" w:rsidR="00994FDE" w:rsidRPr="00994FDE" w:rsidRDefault="00994FDE" w:rsidP="00994FDE">
      <w:pPr>
        <w:spacing w:after="0" w:line="240" w:lineRule="auto"/>
        <w:jc w:val="center"/>
        <w:rPr>
          <w:rFonts w:ascii="Arial" w:eastAsia="Times New Roman" w:hAnsi="Arial" w:cs="Arial"/>
          <w:sz w:val="20"/>
          <w:szCs w:val="20"/>
          <w:lang w:eastAsia="pt-BR"/>
        </w:rPr>
      </w:pPr>
    </w:p>
    <w:p w14:paraId="2BD343DD" w14:textId="77777777" w:rsidR="00994FDE" w:rsidRPr="00994FDE" w:rsidRDefault="00994FDE" w:rsidP="00994FDE">
      <w:pPr>
        <w:spacing w:after="0" w:line="240" w:lineRule="auto"/>
        <w:jc w:val="center"/>
        <w:rPr>
          <w:rFonts w:ascii="Arial" w:eastAsia="Times New Roman" w:hAnsi="Arial" w:cs="Arial"/>
          <w:sz w:val="20"/>
          <w:szCs w:val="20"/>
          <w:lang w:eastAsia="pt-BR"/>
        </w:rPr>
      </w:pPr>
    </w:p>
    <w:p w14:paraId="62DF3366" w14:textId="77777777" w:rsidR="00994FDE" w:rsidRPr="00994FDE" w:rsidRDefault="00994FDE" w:rsidP="00994FDE">
      <w:pPr>
        <w:spacing w:after="0" w:line="240" w:lineRule="auto"/>
        <w:jc w:val="center"/>
        <w:rPr>
          <w:rFonts w:ascii="Arial" w:eastAsia="Times New Roman" w:hAnsi="Arial" w:cs="Arial"/>
          <w:sz w:val="20"/>
          <w:szCs w:val="20"/>
          <w:lang w:eastAsia="pt-BR"/>
        </w:rPr>
      </w:pPr>
    </w:p>
    <w:p w14:paraId="27C3C026" w14:textId="77777777" w:rsidR="00994FDE" w:rsidRPr="00994FDE" w:rsidRDefault="00994FDE" w:rsidP="00994FDE">
      <w:pPr>
        <w:spacing w:after="0" w:line="240" w:lineRule="auto"/>
        <w:jc w:val="center"/>
        <w:rPr>
          <w:rFonts w:ascii="Arial" w:eastAsia="Times New Roman" w:hAnsi="Arial" w:cs="Arial"/>
          <w:sz w:val="20"/>
          <w:szCs w:val="20"/>
          <w:lang w:eastAsia="pt-BR"/>
        </w:rPr>
      </w:pPr>
    </w:p>
    <w:p w14:paraId="1BAF4175" w14:textId="77777777" w:rsidR="00994FDE" w:rsidRPr="00994FDE" w:rsidRDefault="00994FDE" w:rsidP="00994FDE">
      <w:pPr>
        <w:spacing w:after="0" w:line="240" w:lineRule="auto"/>
        <w:jc w:val="center"/>
        <w:rPr>
          <w:rFonts w:ascii="Arial" w:eastAsia="Times New Roman" w:hAnsi="Arial" w:cs="Arial"/>
          <w:sz w:val="20"/>
          <w:szCs w:val="20"/>
          <w:lang w:eastAsia="pt-BR"/>
        </w:rPr>
      </w:pPr>
    </w:p>
    <w:p w14:paraId="2D6EDC34" w14:textId="77777777" w:rsidR="00994FDE" w:rsidRPr="00994FDE" w:rsidRDefault="00994FDE" w:rsidP="00994FDE">
      <w:pPr>
        <w:spacing w:after="0" w:line="240" w:lineRule="auto"/>
        <w:jc w:val="center"/>
        <w:rPr>
          <w:rFonts w:ascii="Arial" w:eastAsia="Times New Roman" w:hAnsi="Arial" w:cs="Arial"/>
          <w:sz w:val="20"/>
          <w:szCs w:val="20"/>
          <w:lang w:eastAsia="pt-BR"/>
        </w:rPr>
      </w:pPr>
      <w:r w:rsidRPr="00994FDE">
        <w:rPr>
          <w:rFonts w:ascii="Arial" w:eastAsia="Times New Roman" w:hAnsi="Arial" w:cs="Arial"/>
          <w:sz w:val="20"/>
          <w:szCs w:val="20"/>
          <w:lang w:eastAsia="pt-BR"/>
        </w:rPr>
        <w:t>____________________________________</w:t>
      </w:r>
    </w:p>
    <w:p w14:paraId="1102814C" w14:textId="77777777" w:rsidR="00994FDE" w:rsidRPr="00994FDE" w:rsidRDefault="00994FDE" w:rsidP="00994FDE">
      <w:pPr>
        <w:tabs>
          <w:tab w:val="left" w:pos="4095"/>
        </w:tabs>
        <w:spacing w:after="0" w:line="276" w:lineRule="auto"/>
        <w:jc w:val="center"/>
        <w:rPr>
          <w:rFonts w:ascii="Arial" w:eastAsia="Calibri" w:hAnsi="Arial" w:cs="Arial"/>
          <w:b/>
          <w:sz w:val="20"/>
          <w:szCs w:val="20"/>
        </w:rPr>
      </w:pPr>
      <w:bookmarkStart w:id="62" w:name="_Hlk201847577"/>
      <w:r w:rsidRPr="00994FDE">
        <w:rPr>
          <w:rFonts w:ascii="Arial" w:eastAsia="Calibri" w:hAnsi="Arial" w:cs="Arial"/>
          <w:b/>
          <w:sz w:val="20"/>
          <w:szCs w:val="20"/>
        </w:rPr>
        <w:t>Sheilla Jaqueline Losch</w:t>
      </w:r>
    </w:p>
    <w:p w14:paraId="28270240" w14:textId="77777777" w:rsidR="00994FDE" w:rsidRPr="00994FDE" w:rsidRDefault="00994FDE" w:rsidP="00994FDE">
      <w:pPr>
        <w:spacing w:after="0" w:line="276" w:lineRule="auto"/>
        <w:jc w:val="center"/>
        <w:rPr>
          <w:rFonts w:ascii="Arial" w:eastAsia="Calibri" w:hAnsi="Arial" w:cs="Arial"/>
          <w:sz w:val="20"/>
          <w:szCs w:val="20"/>
        </w:rPr>
      </w:pPr>
      <w:r w:rsidRPr="00994FDE">
        <w:rPr>
          <w:rFonts w:ascii="Arial" w:eastAsia="Calibri" w:hAnsi="Arial" w:cs="Arial"/>
          <w:sz w:val="20"/>
          <w:szCs w:val="20"/>
        </w:rPr>
        <w:t>Gestora Responsável pela Secretaria Municipal de Assistência Social</w:t>
      </w:r>
    </w:p>
    <w:p w14:paraId="7B8E0938" w14:textId="77777777" w:rsidR="00994FDE" w:rsidRPr="00994FDE" w:rsidRDefault="00994FDE" w:rsidP="00994FDE">
      <w:pPr>
        <w:shd w:val="clear" w:color="auto" w:fill="FFFFFF"/>
        <w:spacing w:after="0" w:line="240" w:lineRule="auto"/>
        <w:jc w:val="center"/>
        <w:rPr>
          <w:rFonts w:ascii="Arial" w:eastAsia="Calibri" w:hAnsi="Arial" w:cs="Arial"/>
          <w:bCs/>
          <w:sz w:val="20"/>
          <w:szCs w:val="20"/>
          <w:highlight w:val="yellow"/>
          <w:lang w:val="pt-PT"/>
        </w:rPr>
      </w:pPr>
      <w:r w:rsidRPr="00994FDE">
        <w:rPr>
          <w:rFonts w:ascii="Arial" w:eastAsia="Calibri" w:hAnsi="Arial" w:cs="Arial"/>
          <w:sz w:val="20"/>
          <w:szCs w:val="20"/>
        </w:rPr>
        <w:t>Portaria nº 10 de 03/01/2025</w:t>
      </w:r>
    </w:p>
    <w:p w14:paraId="13049D7C" w14:textId="77777777" w:rsidR="00994FDE" w:rsidRPr="00994FDE" w:rsidRDefault="00994FDE" w:rsidP="00994FDE">
      <w:pPr>
        <w:spacing w:after="0" w:line="240" w:lineRule="auto"/>
        <w:ind w:left="357"/>
        <w:jc w:val="center"/>
        <w:rPr>
          <w:rFonts w:ascii="Arial" w:eastAsia="Times New Roman" w:hAnsi="Arial" w:cs="Arial"/>
          <w:b/>
          <w:sz w:val="20"/>
          <w:szCs w:val="20"/>
          <w:lang w:eastAsia="pt-BR"/>
        </w:rPr>
      </w:pPr>
    </w:p>
    <w:p w14:paraId="331A6681" w14:textId="77777777" w:rsidR="00994FDE" w:rsidRPr="00994FDE" w:rsidRDefault="00994FDE" w:rsidP="00994FDE">
      <w:pPr>
        <w:spacing w:after="0" w:line="240" w:lineRule="auto"/>
        <w:rPr>
          <w:rFonts w:ascii="Arial" w:eastAsia="Times New Roman" w:hAnsi="Arial" w:cs="Arial"/>
          <w:b/>
          <w:sz w:val="20"/>
          <w:szCs w:val="20"/>
          <w:lang w:eastAsia="pt-BR"/>
        </w:rPr>
      </w:pPr>
    </w:p>
    <w:bookmarkEnd w:id="62"/>
    <w:p w14:paraId="16DB2F25" w14:textId="77777777" w:rsidR="00994FDE" w:rsidRPr="00994FDE" w:rsidRDefault="00994FDE" w:rsidP="00994FDE">
      <w:pPr>
        <w:spacing w:after="0" w:line="240" w:lineRule="auto"/>
        <w:ind w:left="357"/>
        <w:jc w:val="center"/>
        <w:rPr>
          <w:rFonts w:ascii="Arial" w:eastAsia="Times New Roman" w:hAnsi="Arial" w:cs="Arial"/>
          <w:b/>
          <w:sz w:val="20"/>
          <w:szCs w:val="20"/>
          <w:lang w:eastAsia="pt-BR"/>
        </w:rPr>
      </w:pPr>
    </w:p>
    <w:p w14:paraId="71AC4E78" w14:textId="77777777" w:rsidR="00994FDE" w:rsidRPr="00994FDE" w:rsidRDefault="00994FDE" w:rsidP="00994FDE">
      <w:pPr>
        <w:spacing w:after="0" w:line="240" w:lineRule="auto"/>
        <w:ind w:left="357"/>
        <w:jc w:val="center"/>
        <w:rPr>
          <w:rFonts w:ascii="Arial" w:eastAsia="Times New Roman" w:hAnsi="Arial" w:cs="Arial"/>
          <w:b/>
          <w:sz w:val="20"/>
          <w:szCs w:val="20"/>
          <w:lang w:eastAsia="pt-BR"/>
        </w:rPr>
      </w:pPr>
    </w:p>
    <w:p w14:paraId="3FF616E7" w14:textId="7A4B3BFD" w:rsidR="00D84670" w:rsidRPr="00994FDE" w:rsidRDefault="00D84670" w:rsidP="00994FDE">
      <w:pPr>
        <w:jc w:val="both"/>
        <w:rPr>
          <w:rFonts w:ascii="Arial" w:hAnsi="Arial" w:cs="Arial"/>
          <w:sz w:val="20"/>
          <w:szCs w:val="20"/>
        </w:rPr>
      </w:pPr>
    </w:p>
    <w:p w14:paraId="5ED96DF7" w14:textId="77777777" w:rsidR="00D84670" w:rsidRDefault="00D84670" w:rsidP="00D84670">
      <w:pPr>
        <w:pStyle w:val="Corpodetexto"/>
        <w:spacing w:after="0" w:line="240" w:lineRule="auto"/>
        <w:jc w:val="center"/>
      </w:pPr>
    </w:p>
    <w:p w14:paraId="565C7299" w14:textId="77777777" w:rsidR="00D84670" w:rsidRDefault="00D84670" w:rsidP="00D84670">
      <w:pPr>
        <w:pStyle w:val="Corpodetexto"/>
        <w:spacing w:after="0" w:line="240" w:lineRule="auto"/>
        <w:jc w:val="center"/>
      </w:pPr>
    </w:p>
    <w:p w14:paraId="33A53791" w14:textId="77777777" w:rsidR="00D84670" w:rsidRDefault="00D84670" w:rsidP="00D84670">
      <w:pPr>
        <w:pStyle w:val="Corpodetexto"/>
        <w:spacing w:after="0" w:line="240" w:lineRule="auto"/>
        <w:jc w:val="center"/>
      </w:pPr>
    </w:p>
    <w:p w14:paraId="6451834D" w14:textId="77777777" w:rsidR="00D84670" w:rsidRDefault="00D84670" w:rsidP="00D84670">
      <w:pPr>
        <w:pStyle w:val="Corpodetexto"/>
        <w:spacing w:after="0" w:line="240" w:lineRule="auto"/>
        <w:jc w:val="center"/>
      </w:pPr>
    </w:p>
    <w:p w14:paraId="262701B5" w14:textId="77777777" w:rsidR="00D84670" w:rsidRDefault="00D84670" w:rsidP="00D84670">
      <w:pPr>
        <w:pStyle w:val="Corpodetexto"/>
        <w:spacing w:after="0" w:line="240" w:lineRule="auto"/>
        <w:jc w:val="center"/>
      </w:pPr>
    </w:p>
    <w:p w14:paraId="41794356" w14:textId="77777777" w:rsidR="00D84670" w:rsidRDefault="00D84670" w:rsidP="00D84670">
      <w:pPr>
        <w:pStyle w:val="Corpodetexto"/>
        <w:spacing w:after="0" w:line="240" w:lineRule="auto"/>
        <w:jc w:val="center"/>
      </w:pPr>
    </w:p>
    <w:p w14:paraId="64191820" w14:textId="77777777" w:rsidR="00D84670" w:rsidRDefault="00D84670" w:rsidP="00D84670">
      <w:pPr>
        <w:pStyle w:val="Corpodetexto"/>
        <w:spacing w:after="0" w:line="240" w:lineRule="auto"/>
        <w:jc w:val="center"/>
      </w:pPr>
    </w:p>
    <w:p w14:paraId="49D61090" w14:textId="77777777" w:rsidR="00D84670" w:rsidRDefault="00D84670" w:rsidP="00994FDE">
      <w:pPr>
        <w:pStyle w:val="Corpodetexto"/>
        <w:spacing w:after="0" w:line="240" w:lineRule="auto"/>
      </w:pPr>
    </w:p>
    <w:p w14:paraId="64A89CF6" w14:textId="77777777" w:rsidR="00994FDE" w:rsidRDefault="00994FDE" w:rsidP="00994FDE">
      <w:pPr>
        <w:pStyle w:val="Corpodetexto"/>
        <w:spacing w:after="0" w:line="240" w:lineRule="auto"/>
      </w:pPr>
    </w:p>
    <w:p w14:paraId="344640ED" w14:textId="77777777" w:rsidR="00D84670" w:rsidRPr="005717B3" w:rsidRDefault="00D84670" w:rsidP="00D84670">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mc:AlternateContent>
          <mc:Choice Requires="wps">
            <w:drawing>
              <wp:anchor distT="0" distB="0" distL="114300" distR="114300" simplePos="0" relativeHeight="251662336" behindDoc="0" locked="0" layoutInCell="1" allowOverlap="1" wp14:anchorId="45F3E641" wp14:editId="38D521B5">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B5C9B3" w14:textId="77777777" w:rsidR="00D84670" w:rsidRPr="00163E05" w:rsidRDefault="00D84670" w:rsidP="00D84670">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6507CE7D" w14:textId="77777777" w:rsidR="00D84670" w:rsidRPr="009C1032" w:rsidRDefault="00D84670" w:rsidP="00D84670">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" filled="f" stroked="f">
                <v:textbox inset="0,0,0,0">
                  <w:txbxContent>
                    <w:p w14:paraId="7CB5C9B3" w14:textId="77777777" w:rsidR="00D84670" w:rsidRPr="00163E05" w:rsidRDefault="00D84670" w:rsidP="00D84670">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6507CE7D" w14:textId="77777777" w:rsidR="00D84670" w:rsidRPr="009C1032" w:rsidRDefault="00D84670" w:rsidP="00D84670">
                      <w:pPr>
                        <w:spacing w:before="1"/>
                        <w:ind w:left="1"/>
                        <w:jc w:val="center"/>
                        <w:rPr>
                          <w:rFonts w:ascii="Arial" w:hAnsi="Arial" w:cs="Arial"/>
                          <w:b/>
                        </w:rPr>
                      </w:pPr>
                    </w:p>
                  </w:txbxContent>
                </v:textbox>
              </v:shape>
            </w:pict>
          </mc:Fallback>
        </mc:AlternateContent>
      </w:r>
      <w:r w:rsidRPr="005717B3">
        <w:rPr>
          <w:rFonts w:ascii="Arial" w:hAnsi="Arial" w:cs="Arial"/>
          <w:b/>
          <w:sz w:val="20"/>
          <w:szCs w:val="20"/>
        </w:rPr>
        <w:t>(Minuta</w:t>
      </w:r>
      <w:r w:rsidRPr="005717B3">
        <w:rPr>
          <w:rFonts w:ascii="Arial" w:hAnsi="Arial" w:cs="Arial"/>
          <w:b/>
          <w:spacing w:val="-3"/>
          <w:sz w:val="20"/>
          <w:szCs w:val="20"/>
        </w:rPr>
        <w:t xml:space="preserve"> </w:t>
      </w:r>
      <w:r w:rsidRPr="005717B3">
        <w:rPr>
          <w:rFonts w:ascii="Arial" w:hAnsi="Arial" w:cs="Arial"/>
          <w:b/>
          <w:sz w:val="20"/>
          <w:szCs w:val="20"/>
        </w:rPr>
        <w:t>de Contrato</w:t>
      </w:r>
      <w:r w:rsidRPr="005717B3">
        <w:rPr>
          <w:rFonts w:ascii="Arial" w:hAnsi="Arial" w:cs="Arial"/>
          <w:b/>
          <w:spacing w:val="-2"/>
          <w:sz w:val="20"/>
          <w:szCs w:val="20"/>
        </w:rPr>
        <w:t>)</w:t>
      </w:r>
    </w:p>
    <w:p w14:paraId="06358B0F" w14:textId="77777777" w:rsidR="00D84670" w:rsidRDefault="00D84670" w:rsidP="00D84670">
      <w:pPr>
        <w:spacing w:before="7"/>
        <w:ind w:left="2971"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w:t>
      </w:r>
      <w:r>
        <w:rPr>
          <w:rFonts w:ascii="Arial" w:hAnsi="Arial" w:cs="Arial"/>
          <w:b/>
          <w:sz w:val="20"/>
          <w:szCs w:val="20"/>
        </w:rPr>
        <w:t>2025</w:t>
      </w:r>
      <w:r w:rsidRPr="00337AA1">
        <w:rPr>
          <w:rFonts w:ascii="Arial" w:hAnsi="Arial" w:cs="Arial"/>
          <w:b/>
          <w:sz w:val="20"/>
          <w:szCs w:val="20"/>
        </w:rPr>
        <w:t xml:space="preserve"> </w:t>
      </w:r>
    </w:p>
    <w:p w14:paraId="4F247273" w14:textId="77777777" w:rsidR="00D84670" w:rsidRDefault="00D84670" w:rsidP="00D84670">
      <w:pPr>
        <w:spacing w:before="7"/>
        <w:ind w:left="2971" w:right="2509"/>
        <w:rPr>
          <w:rFonts w:ascii="Arial" w:hAnsi="Arial" w:cs="Arial"/>
          <w:b/>
          <w:sz w:val="20"/>
          <w:szCs w:val="20"/>
        </w:rPr>
      </w:pPr>
    </w:p>
    <w:p w14:paraId="444781DD" w14:textId="6B028403" w:rsidR="00D84670" w:rsidRPr="00337AA1" w:rsidRDefault="00D84670" w:rsidP="00D84670">
      <w:pPr>
        <w:spacing w:before="7" w:line="240" w:lineRule="auto"/>
        <w:ind w:left="2971" w:right="2509"/>
        <w:rPr>
          <w:rFonts w:ascii="Arial" w:hAnsi="Arial" w:cs="Arial"/>
          <w:b/>
          <w:sz w:val="20"/>
          <w:szCs w:val="20"/>
        </w:rPr>
      </w:pPr>
      <w:r w:rsidRPr="00337AA1">
        <w:rPr>
          <w:rFonts w:ascii="Arial" w:hAnsi="Arial" w:cs="Arial"/>
          <w:b/>
          <w:sz w:val="20"/>
          <w:szCs w:val="20"/>
        </w:rPr>
        <w:t xml:space="preserve">PROCESSO LICITATÓRIO Nº </w:t>
      </w:r>
      <w:r w:rsidR="00994FDE">
        <w:rPr>
          <w:rFonts w:ascii="Arial" w:hAnsi="Arial" w:cs="Arial"/>
          <w:b/>
          <w:sz w:val="20"/>
          <w:szCs w:val="20"/>
        </w:rPr>
        <w:t>133</w:t>
      </w:r>
      <w:r>
        <w:rPr>
          <w:rFonts w:ascii="Arial" w:hAnsi="Arial" w:cs="Arial"/>
          <w:b/>
          <w:sz w:val="20"/>
          <w:szCs w:val="20"/>
        </w:rPr>
        <w:t>/2025</w:t>
      </w:r>
    </w:p>
    <w:p w14:paraId="064DDE32" w14:textId="290DB6CB" w:rsidR="00D84670" w:rsidRPr="00337AA1" w:rsidRDefault="00D84670" w:rsidP="00D84670">
      <w:pPr>
        <w:pStyle w:val="Ttulo1"/>
        <w:spacing w:before="5"/>
        <w:ind w:left="2971"/>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Pr>
          <w:rFonts w:ascii="Arial" w:hAnsi="Arial" w:cs="Arial"/>
          <w:color w:val="auto"/>
          <w:spacing w:val="29"/>
          <w:sz w:val="20"/>
          <w:szCs w:val="20"/>
        </w:rPr>
        <w:t>0</w:t>
      </w:r>
      <w:r w:rsidR="00994FDE">
        <w:rPr>
          <w:rFonts w:ascii="Arial" w:hAnsi="Arial" w:cs="Arial"/>
          <w:color w:val="auto"/>
          <w:spacing w:val="29"/>
          <w:sz w:val="20"/>
          <w:szCs w:val="20"/>
        </w:rPr>
        <w:t>77</w:t>
      </w:r>
      <w:r>
        <w:rPr>
          <w:rFonts w:ascii="Arial" w:hAnsi="Arial" w:cs="Arial"/>
          <w:color w:val="auto"/>
          <w:spacing w:val="29"/>
          <w:sz w:val="20"/>
          <w:szCs w:val="20"/>
        </w:rPr>
        <w:t>/2025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7451CEA5" w14:textId="77777777" w:rsidR="00D84670" w:rsidRPr="00337AA1" w:rsidRDefault="00D84670" w:rsidP="00D84670">
      <w:pPr>
        <w:pStyle w:val="Corpodetexto"/>
        <w:spacing w:line="240" w:lineRule="au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01718FC6" w14:textId="77777777" w:rsidR="00D84670" w:rsidRPr="00607757" w:rsidRDefault="00D84670" w:rsidP="00D84670">
      <w:pPr>
        <w:pStyle w:val="Corpodetexto"/>
        <w:spacing w:line="240" w:lineRule="au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público interno, inscrita no CNPJ sob nº 95.583.597/0001-50, com sede à Rua Niterói,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Pr>
          <w:rFonts w:ascii="Arial" w:hAnsi="Arial" w:cs="Arial"/>
          <w:sz w:val="20"/>
          <w:szCs w:val="20"/>
        </w:rPr>
        <w:t>5859862-3</w:t>
      </w:r>
      <w:r w:rsidRPr="00337AA1">
        <w:rPr>
          <w:rFonts w:ascii="Arial" w:hAnsi="Arial" w:cs="Arial"/>
          <w:sz w:val="20"/>
          <w:szCs w:val="20"/>
        </w:rPr>
        <w:t xml:space="preserve"> SESP/PR e do CPF nº </w:t>
      </w:r>
      <w:r w:rsidRPr="00607757">
        <w:rPr>
          <w:rFonts w:ascii="Arial" w:hAnsi="Arial" w:cs="Arial"/>
          <w:sz w:val="20"/>
          <w:szCs w:val="20"/>
        </w:rPr>
        <w:t>965.050.449-49, residente</w:t>
      </w:r>
      <w:r w:rsidRPr="00607757">
        <w:rPr>
          <w:rFonts w:ascii="Arial" w:hAnsi="Arial" w:cs="Arial"/>
          <w:spacing w:val="-1"/>
          <w:sz w:val="20"/>
          <w:szCs w:val="20"/>
        </w:rPr>
        <w:t xml:space="preserve"> </w:t>
      </w:r>
      <w:r w:rsidRPr="00607757">
        <w:rPr>
          <w:rFonts w:ascii="Arial" w:hAnsi="Arial" w:cs="Arial"/>
          <w:sz w:val="20"/>
          <w:szCs w:val="20"/>
        </w:rPr>
        <w:t>e domiciliado nesta cidade,</w:t>
      </w:r>
      <w:r w:rsidRPr="00607757">
        <w:rPr>
          <w:rFonts w:ascii="Arial" w:hAnsi="Arial" w:cs="Arial"/>
          <w:spacing w:val="-1"/>
          <w:sz w:val="20"/>
          <w:szCs w:val="20"/>
        </w:rPr>
        <w:t xml:space="preserve"> </w:t>
      </w:r>
      <w:r w:rsidRPr="00607757">
        <w:rPr>
          <w:rFonts w:ascii="Arial" w:hAnsi="Arial" w:cs="Arial"/>
          <w:sz w:val="20"/>
          <w:szCs w:val="20"/>
        </w:rPr>
        <w:t>e de outro lado a empresa:</w:t>
      </w:r>
    </w:p>
    <w:p w14:paraId="7CA54DE8" w14:textId="77777777" w:rsidR="00D84670" w:rsidRPr="00607757" w:rsidRDefault="00D84670" w:rsidP="00D84670">
      <w:pPr>
        <w:pStyle w:val="Corpodetexto"/>
        <w:spacing w:line="240" w:lineRule="auto"/>
        <w:ind w:left="2969" w:right="284"/>
        <w:jc w:val="both"/>
        <w:rPr>
          <w:rFonts w:ascii="Arial" w:hAnsi="Arial" w:cs="Arial"/>
          <w:sz w:val="20"/>
          <w:szCs w:val="20"/>
        </w:rPr>
      </w:pPr>
      <w:r w:rsidRPr="00607757">
        <w:rPr>
          <w:rFonts w:ascii="Arial" w:hAnsi="Arial" w:cs="Arial"/>
          <w:b/>
          <w:sz w:val="20"/>
          <w:szCs w:val="20"/>
        </w:rPr>
        <w:t xml:space="preserve">FORNECEDORA: </w:t>
      </w:r>
      <w:proofErr w:type="spellStart"/>
      <w:r w:rsidRPr="00607757">
        <w:rPr>
          <w:rFonts w:ascii="Arial" w:hAnsi="Arial" w:cs="Arial"/>
          <w:b/>
          <w:sz w:val="20"/>
          <w:szCs w:val="20"/>
        </w:rPr>
        <w:t>xxxxxxxxxx</w:t>
      </w:r>
      <w:proofErr w:type="spellEnd"/>
      <w:r w:rsidRPr="00607757">
        <w:rPr>
          <w:rFonts w:ascii="Arial" w:hAnsi="Arial" w:cs="Arial"/>
          <w:sz w:val="20"/>
          <w:szCs w:val="20"/>
        </w:rPr>
        <w:t>, pessoa jurídica de direito privado, inscrita no CNPJ/MF sob</w:t>
      </w:r>
      <w:r w:rsidRPr="00607757">
        <w:rPr>
          <w:rFonts w:ascii="Arial" w:hAnsi="Arial" w:cs="Arial"/>
          <w:spacing w:val="-5"/>
          <w:sz w:val="20"/>
          <w:szCs w:val="20"/>
        </w:rPr>
        <w:t xml:space="preserve"> </w:t>
      </w:r>
      <w:r w:rsidRPr="00607757">
        <w:rPr>
          <w:rFonts w:ascii="Arial" w:hAnsi="Arial" w:cs="Arial"/>
          <w:sz w:val="20"/>
          <w:szCs w:val="20"/>
        </w:rPr>
        <w:t>nº</w:t>
      </w:r>
      <w:r w:rsidRPr="00607757">
        <w:rPr>
          <w:rFonts w:ascii="Arial" w:hAnsi="Arial" w:cs="Arial"/>
          <w:spacing w:val="-5"/>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com</w:t>
      </w:r>
      <w:r w:rsidRPr="00607757">
        <w:rPr>
          <w:rFonts w:ascii="Arial" w:hAnsi="Arial" w:cs="Arial"/>
          <w:spacing w:val="-5"/>
          <w:sz w:val="20"/>
          <w:szCs w:val="20"/>
        </w:rPr>
        <w:t xml:space="preserve"> </w:t>
      </w:r>
      <w:r w:rsidRPr="00607757">
        <w:rPr>
          <w:rFonts w:ascii="Arial" w:hAnsi="Arial" w:cs="Arial"/>
          <w:sz w:val="20"/>
          <w:szCs w:val="20"/>
        </w:rPr>
        <w:t>sede</w:t>
      </w:r>
      <w:r w:rsidRPr="00607757">
        <w:rPr>
          <w:rFonts w:ascii="Arial" w:hAnsi="Arial" w:cs="Arial"/>
          <w:spacing w:val="-8"/>
          <w:sz w:val="20"/>
          <w:szCs w:val="20"/>
        </w:rPr>
        <w:t xml:space="preserve"> </w:t>
      </w:r>
      <w:r w:rsidRPr="00607757">
        <w:rPr>
          <w:rFonts w:ascii="Arial" w:hAnsi="Arial" w:cs="Arial"/>
          <w:sz w:val="20"/>
          <w:szCs w:val="20"/>
        </w:rPr>
        <w:t>à</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9"/>
          <w:sz w:val="20"/>
          <w:szCs w:val="20"/>
        </w:rPr>
        <w:t xml:space="preserve"> </w:t>
      </w:r>
      <w:r w:rsidRPr="00607757">
        <w:rPr>
          <w:rFonts w:ascii="Arial" w:hAnsi="Arial" w:cs="Arial"/>
          <w:sz w:val="20"/>
          <w:szCs w:val="20"/>
        </w:rPr>
        <w:t>n°</w:t>
      </w:r>
      <w:r w:rsidRPr="00607757">
        <w:rPr>
          <w:rFonts w:ascii="Arial" w:hAnsi="Arial" w:cs="Arial"/>
          <w:spacing w:val="-8"/>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CEP</w:t>
      </w:r>
      <w:r w:rsidRPr="00607757">
        <w:rPr>
          <w:rFonts w:ascii="Arial" w:hAnsi="Arial" w:cs="Arial"/>
          <w:spacing w:val="-7"/>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na</w:t>
      </w:r>
      <w:r w:rsidRPr="00607757">
        <w:rPr>
          <w:rFonts w:ascii="Arial" w:hAnsi="Arial" w:cs="Arial"/>
          <w:spacing w:val="-6"/>
          <w:sz w:val="20"/>
          <w:szCs w:val="20"/>
        </w:rPr>
        <w:t xml:space="preserve"> </w:t>
      </w:r>
      <w:r w:rsidRPr="00607757">
        <w:rPr>
          <w:rFonts w:ascii="Arial" w:hAnsi="Arial" w:cs="Arial"/>
          <w:sz w:val="20"/>
          <w:szCs w:val="20"/>
        </w:rPr>
        <w:t>cidade</w:t>
      </w:r>
      <w:r w:rsidRPr="00607757">
        <w:rPr>
          <w:rFonts w:ascii="Arial" w:hAnsi="Arial" w:cs="Arial"/>
          <w:spacing w:val="-6"/>
          <w:sz w:val="20"/>
          <w:szCs w:val="20"/>
        </w:rPr>
        <w:t xml:space="preserve"> </w:t>
      </w:r>
      <w:r w:rsidRPr="00607757">
        <w:rPr>
          <w:rFonts w:ascii="Arial" w:hAnsi="Arial" w:cs="Arial"/>
          <w:sz w:val="20"/>
          <w:szCs w:val="20"/>
        </w:rPr>
        <w:t>de</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6"/>
          <w:sz w:val="20"/>
          <w:szCs w:val="20"/>
        </w:rPr>
        <w:t xml:space="preserve"> </w:t>
      </w:r>
      <w:r w:rsidRPr="00607757">
        <w:rPr>
          <w:rFonts w:ascii="Arial" w:hAnsi="Arial" w:cs="Arial"/>
          <w:sz w:val="20"/>
          <w:szCs w:val="20"/>
        </w:rPr>
        <w:t>Estado</w:t>
      </w:r>
      <w:r w:rsidRPr="00607757">
        <w:rPr>
          <w:rFonts w:ascii="Arial" w:hAnsi="Arial" w:cs="Arial"/>
          <w:spacing w:val="-6"/>
          <w:sz w:val="20"/>
          <w:szCs w:val="20"/>
        </w:rPr>
        <w:t xml:space="preserve"> </w:t>
      </w:r>
      <w:r w:rsidRPr="00607757">
        <w:rPr>
          <w:rFonts w:ascii="Arial" w:hAnsi="Arial" w:cs="Arial"/>
          <w:sz w:val="20"/>
          <w:szCs w:val="20"/>
        </w:rPr>
        <w:t>do</w:t>
      </w:r>
      <w:r w:rsidRPr="00607757">
        <w:rPr>
          <w:rFonts w:ascii="Arial" w:hAnsi="Arial" w:cs="Arial"/>
          <w:spacing w:val="-6"/>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 xml:space="preserve">, Fone: </w:t>
      </w:r>
      <w:proofErr w:type="spellStart"/>
      <w:r w:rsidRPr="00607757">
        <w:rPr>
          <w:rFonts w:ascii="Arial" w:hAnsi="Arial" w:cs="Arial"/>
          <w:sz w:val="20"/>
          <w:szCs w:val="20"/>
        </w:rPr>
        <w:t>xxx</w:t>
      </w:r>
      <w:proofErr w:type="spellEnd"/>
      <w:r w:rsidRPr="00607757">
        <w:rPr>
          <w:rFonts w:ascii="Arial" w:hAnsi="Arial" w:cs="Arial"/>
          <w:sz w:val="20"/>
          <w:szCs w:val="20"/>
        </w:rPr>
        <w:t xml:space="preserve">, e-mail: </w:t>
      </w:r>
      <w:proofErr w:type="spellStart"/>
      <w:r w:rsidRPr="00607757">
        <w:rPr>
          <w:rFonts w:ascii="Arial" w:hAnsi="Arial" w:cs="Arial"/>
          <w:sz w:val="20"/>
          <w:szCs w:val="20"/>
        </w:rPr>
        <w:t>xxx</w:t>
      </w:r>
      <w:proofErr w:type="spellEnd"/>
      <w:r w:rsidRPr="00607757">
        <w:rPr>
          <w:rFonts w:ascii="Arial" w:hAnsi="Arial" w:cs="Arial"/>
          <w:sz w:val="20"/>
          <w:szCs w:val="20"/>
        </w:rPr>
        <w:t xml:space="preserve">, neste ato representada por </w:t>
      </w:r>
      <w:proofErr w:type="spellStart"/>
      <w:r w:rsidRPr="00607757">
        <w:rPr>
          <w:rFonts w:ascii="Arial" w:hAnsi="Arial" w:cs="Arial"/>
          <w:b/>
          <w:sz w:val="20"/>
          <w:szCs w:val="20"/>
        </w:rPr>
        <w:t>xxxxxxxx</w:t>
      </w:r>
      <w:proofErr w:type="spellEnd"/>
      <w:r w:rsidRPr="00607757">
        <w:rPr>
          <w:rFonts w:ascii="Arial" w:hAnsi="Arial" w:cs="Arial"/>
          <w:b/>
          <w:sz w:val="20"/>
          <w:szCs w:val="20"/>
        </w:rPr>
        <w:t xml:space="preserve">, </w:t>
      </w:r>
      <w:r w:rsidRPr="00607757">
        <w:rPr>
          <w:rFonts w:ascii="Arial" w:hAnsi="Arial" w:cs="Arial"/>
          <w:sz w:val="20"/>
          <w:szCs w:val="20"/>
        </w:rPr>
        <w:t>na função de representante legal,</w:t>
      </w:r>
      <w:r w:rsidRPr="00607757">
        <w:rPr>
          <w:rFonts w:ascii="Arial" w:hAnsi="Arial" w:cs="Arial"/>
          <w:spacing w:val="-14"/>
          <w:sz w:val="20"/>
          <w:szCs w:val="20"/>
        </w:rPr>
        <w:t xml:space="preserve"> </w:t>
      </w:r>
      <w:r w:rsidRPr="00607757">
        <w:rPr>
          <w:rFonts w:ascii="Arial" w:hAnsi="Arial" w:cs="Arial"/>
          <w:sz w:val="20"/>
          <w:szCs w:val="20"/>
        </w:rPr>
        <w:t>residente</w:t>
      </w:r>
      <w:r w:rsidRPr="00607757">
        <w:rPr>
          <w:rFonts w:ascii="Arial" w:hAnsi="Arial" w:cs="Arial"/>
          <w:spacing w:val="-14"/>
          <w:sz w:val="20"/>
          <w:szCs w:val="20"/>
        </w:rPr>
        <w:t xml:space="preserve"> </w:t>
      </w:r>
      <w:r w:rsidRPr="00607757">
        <w:rPr>
          <w:rFonts w:ascii="Arial" w:hAnsi="Arial" w:cs="Arial"/>
          <w:sz w:val="20"/>
          <w:szCs w:val="20"/>
        </w:rPr>
        <w:t>e</w:t>
      </w:r>
      <w:r w:rsidRPr="00607757">
        <w:rPr>
          <w:rFonts w:ascii="Arial" w:hAnsi="Arial" w:cs="Arial"/>
          <w:spacing w:val="-14"/>
          <w:sz w:val="20"/>
          <w:szCs w:val="20"/>
        </w:rPr>
        <w:t xml:space="preserve"> </w:t>
      </w:r>
      <w:r w:rsidRPr="00607757">
        <w:rPr>
          <w:rFonts w:ascii="Arial" w:hAnsi="Arial" w:cs="Arial"/>
          <w:sz w:val="20"/>
          <w:szCs w:val="20"/>
        </w:rPr>
        <w:t>domiciliada</w:t>
      </w:r>
      <w:r w:rsidRPr="00607757">
        <w:rPr>
          <w:rFonts w:ascii="Arial" w:hAnsi="Arial" w:cs="Arial"/>
          <w:spacing w:val="-13"/>
          <w:sz w:val="20"/>
          <w:szCs w:val="20"/>
        </w:rPr>
        <w:t xml:space="preserve"> </w:t>
      </w:r>
      <w:r w:rsidRPr="00607757">
        <w:rPr>
          <w:rFonts w:ascii="Arial" w:hAnsi="Arial" w:cs="Arial"/>
          <w:sz w:val="20"/>
          <w:szCs w:val="20"/>
        </w:rPr>
        <w:t>na</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3"/>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CEP</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na</w:t>
      </w:r>
      <w:r w:rsidRPr="00607757">
        <w:rPr>
          <w:rFonts w:ascii="Arial" w:hAnsi="Arial" w:cs="Arial"/>
          <w:spacing w:val="-13"/>
          <w:sz w:val="20"/>
          <w:szCs w:val="20"/>
        </w:rPr>
        <w:t xml:space="preserve"> </w:t>
      </w:r>
      <w:r w:rsidRPr="00607757">
        <w:rPr>
          <w:rFonts w:ascii="Arial" w:hAnsi="Arial" w:cs="Arial"/>
          <w:sz w:val="20"/>
          <w:szCs w:val="20"/>
        </w:rPr>
        <w:t>cidade</w:t>
      </w:r>
      <w:r w:rsidRPr="00607757">
        <w:rPr>
          <w:rFonts w:ascii="Arial" w:hAnsi="Arial" w:cs="Arial"/>
          <w:spacing w:val="-14"/>
          <w:sz w:val="20"/>
          <w:szCs w:val="20"/>
        </w:rPr>
        <w:t xml:space="preserve"> </w:t>
      </w:r>
      <w:r w:rsidRPr="00607757">
        <w:rPr>
          <w:rFonts w:ascii="Arial" w:hAnsi="Arial" w:cs="Arial"/>
          <w:sz w:val="20"/>
          <w:szCs w:val="20"/>
        </w:rPr>
        <w:t>de</w:t>
      </w:r>
      <w:r w:rsidRPr="00607757">
        <w:rPr>
          <w:rFonts w:ascii="Arial" w:hAnsi="Arial" w:cs="Arial"/>
          <w:spacing w:val="-14"/>
          <w:sz w:val="20"/>
          <w:szCs w:val="20"/>
        </w:rPr>
        <w:t xml:space="preserve"> </w:t>
      </w:r>
      <w:proofErr w:type="spellStart"/>
      <w:r w:rsidRPr="00607757">
        <w:rPr>
          <w:rFonts w:ascii="Arial" w:hAnsi="Arial" w:cs="Arial"/>
          <w:sz w:val="20"/>
          <w:szCs w:val="20"/>
        </w:rPr>
        <w:t>xxx</w:t>
      </w:r>
      <w:proofErr w:type="spellEnd"/>
      <w:r w:rsidRPr="00607757">
        <w:rPr>
          <w:rFonts w:ascii="Arial" w:hAnsi="Arial" w:cs="Arial"/>
          <w:sz w:val="20"/>
          <w:szCs w:val="20"/>
        </w:rPr>
        <w:t>,</w:t>
      </w:r>
      <w:r w:rsidRPr="00607757">
        <w:rPr>
          <w:rFonts w:ascii="Arial" w:hAnsi="Arial" w:cs="Arial"/>
          <w:spacing w:val="-14"/>
          <w:sz w:val="20"/>
          <w:szCs w:val="20"/>
        </w:rPr>
        <w:t xml:space="preserve"> </w:t>
      </w:r>
      <w:r w:rsidRPr="00607757">
        <w:rPr>
          <w:rFonts w:ascii="Arial" w:hAnsi="Arial" w:cs="Arial"/>
          <w:sz w:val="20"/>
          <w:szCs w:val="20"/>
        </w:rPr>
        <w:t xml:space="preserve">Estado do </w:t>
      </w:r>
      <w:proofErr w:type="spellStart"/>
      <w:r w:rsidRPr="00607757">
        <w:rPr>
          <w:rFonts w:ascii="Arial" w:hAnsi="Arial" w:cs="Arial"/>
          <w:sz w:val="20"/>
          <w:szCs w:val="20"/>
        </w:rPr>
        <w:t>xxx</w:t>
      </w:r>
      <w:proofErr w:type="spellEnd"/>
      <w:r w:rsidRPr="00607757">
        <w:rPr>
          <w:rFonts w:ascii="Arial" w:hAnsi="Arial" w:cs="Arial"/>
          <w:sz w:val="20"/>
          <w:szCs w:val="20"/>
        </w:rPr>
        <w:t xml:space="preserve">, portador (a) da CI/RG n° </w:t>
      </w:r>
      <w:proofErr w:type="spellStart"/>
      <w:r w:rsidRPr="00607757">
        <w:rPr>
          <w:rFonts w:ascii="Arial" w:hAnsi="Arial" w:cs="Arial"/>
          <w:sz w:val="20"/>
          <w:szCs w:val="20"/>
        </w:rPr>
        <w:t>xxx</w:t>
      </w:r>
      <w:proofErr w:type="spellEnd"/>
      <w:r w:rsidRPr="00607757">
        <w:rPr>
          <w:rFonts w:ascii="Arial" w:hAnsi="Arial" w:cs="Arial"/>
          <w:sz w:val="20"/>
          <w:szCs w:val="20"/>
        </w:rPr>
        <w:t xml:space="preserve"> e do CPF nº </w:t>
      </w:r>
      <w:proofErr w:type="spellStart"/>
      <w:r w:rsidRPr="00607757">
        <w:rPr>
          <w:rFonts w:ascii="Arial" w:hAnsi="Arial" w:cs="Arial"/>
          <w:sz w:val="20"/>
          <w:szCs w:val="20"/>
        </w:rPr>
        <w:t>xxx</w:t>
      </w:r>
      <w:proofErr w:type="spellEnd"/>
      <w:r w:rsidRPr="00607757">
        <w:rPr>
          <w:rFonts w:ascii="Arial" w:hAnsi="Arial" w:cs="Arial"/>
          <w:sz w:val="20"/>
          <w:szCs w:val="20"/>
        </w:rPr>
        <w:t>.</w:t>
      </w:r>
    </w:p>
    <w:p w14:paraId="6CAAB936" w14:textId="77777777" w:rsidR="00D84670" w:rsidRPr="00607757" w:rsidRDefault="00D84670" w:rsidP="00D84670">
      <w:pPr>
        <w:pStyle w:val="Corpodetexto"/>
        <w:spacing w:before="252" w:line="240" w:lineRule="auto"/>
        <w:ind w:left="133" w:right="140" w:firstLine="9"/>
        <w:jc w:val="both"/>
        <w:rPr>
          <w:rFonts w:ascii="Arial" w:hAnsi="Arial" w:cs="Arial"/>
          <w:sz w:val="20"/>
          <w:szCs w:val="20"/>
        </w:rPr>
      </w:pPr>
      <w:r w:rsidRPr="00607757">
        <w:rPr>
          <w:rFonts w:ascii="Arial" w:hAnsi="Arial" w:cs="Arial"/>
          <w:sz w:val="20"/>
          <w:szCs w:val="20"/>
        </w:rPr>
        <w:lastRenderedPageBreak/>
        <w:t>Resolvem</w:t>
      </w:r>
      <w:r w:rsidRPr="00607757">
        <w:rPr>
          <w:rFonts w:ascii="Arial" w:hAnsi="Arial" w:cs="Arial"/>
          <w:spacing w:val="-8"/>
          <w:sz w:val="20"/>
          <w:szCs w:val="20"/>
        </w:rPr>
        <w:t xml:space="preserve"> </w:t>
      </w:r>
      <w:r w:rsidRPr="00607757">
        <w:rPr>
          <w:rFonts w:ascii="Arial" w:hAnsi="Arial" w:cs="Arial"/>
          <w:sz w:val="20"/>
          <w:szCs w:val="20"/>
          <w:u w:val="single"/>
        </w:rPr>
        <w:t>registrar</w:t>
      </w:r>
      <w:r w:rsidRPr="00607757">
        <w:rPr>
          <w:rFonts w:ascii="Arial" w:hAnsi="Arial" w:cs="Arial"/>
          <w:spacing w:val="-6"/>
          <w:sz w:val="20"/>
          <w:szCs w:val="20"/>
          <w:u w:val="single"/>
        </w:rPr>
        <w:t xml:space="preserve"> </w:t>
      </w:r>
      <w:r w:rsidRPr="00607757">
        <w:rPr>
          <w:rFonts w:ascii="Arial" w:hAnsi="Arial" w:cs="Arial"/>
          <w:sz w:val="20"/>
          <w:szCs w:val="20"/>
          <w:u w:val="single"/>
        </w:rPr>
        <w:t>os</w:t>
      </w:r>
      <w:r w:rsidRPr="00607757">
        <w:rPr>
          <w:rFonts w:ascii="Arial" w:hAnsi="Arial" w:cs="Arial"/>
          <w:spacing w:val="-9"/>
          <w:sz w:val="20"/>
          <w:szCs w:val="20"/>
          <w:u w:val="single"/>
        </w:rPr>
        <w:t xml:space="preserve"> </w:t>
      </w:r>
      <w:r w:rsidRPr="00607757">
        <w:rPr>
          <w:rFonts w:ascii="Arial" w:hAnsi="Arial" w:cs="Arial"/>
          <w:sz w:val="20"/>
          <w:szCs w:val="20"/>
          <w:u w:val="single"/>
        </w:rPr>
        <w:t>preços</w:t>
      </w:r>
      <w:r w:rsidRPr="00607757">
        <w:rPr>
          <w:rFonts w:ascii="Arial" w:hAnsi="Arial" w:cs="Arial"/>
          <w:spacing w:val="-6"/>
          <w:sz w:val="20"/>
          <w:szCs w:val="20"/>
          <w:u w:val="single"/>
        </w:rPr>
        <w:t xml:space="preserve"> </w:t>
      </w:r>
      <w:r w:rsidRPr="00607757">
        <w:rPr>
          <w:rFonts w:ascii="Arial" w:hAnsi="Arial" w:cs="Arial"/>
          <w:sz w:val="20"/>
          <w:szCs w:val="20"/>
          <w:u w:val="single"/>
        </w:rPr>
        <w:t>abaixo</w:t>
      </w:r>
      <w:r w:rsidRPr="00607757">
        <w:rPr>
          <w:rFonts w:ascii="Arial" w:hAnsi="Arial" w:cs="Arial"/>
          <w:spacing w:val="-7"/>
          <w:sz w:val="20"/>
          <w:szCs w:val="20"/>
          <w:u w:val="single"/>
        </w:rPr>
        <w:t xml:space="preserve"> </w:t>
      </w:r>
      <w:r w:rsidRPr="00607757">
        <w:rPr>
          <w:rFonts w:ascii="Arial" w:hAnsi="Arial" w:cs="Arial"/>
          <w:sz w:val="20"/>
          <w:szCs w:val="20"/>
          <w:u w:val="single"/>
        </w:rPr>
        <w:t>descritos</w:t>
      </w:r>
      <w:r w:rsidRPr="00607757">
        <w:rPr>
          <w:rFonts w:ascii="Arial" w:hAnsi="Arial" w:cs="Arial"/>
          <w:sz w:val="20"/>
          <w:szCs w:val="20"/>
        </w:rPr>
        <w:t>,</w:t>
      </w:r>
      <w:r w:rsidRPr="00607757">
        <w:rPr>
          <w:rFonts w:ascii="Arial" w:hAnsi="Arial" w:cs="Arial"/>
          <w:spacing w:val="-10"/>
          <w:sz w:val="20"/>
          <w:szCs w:val="20"/>
        </w:rPr>
        <w:t xml:space="preserve"> </w:t>
      </w:r>
      <w:r w:rsidRPr="00607757">
        <w:rPr>
          <w:rFonts w:ascii="Arial" w:hAnsi="Arial" w:cs="Arial"/>
          <w:sz w:val="20"/>
          <w:szCs w:val="20"/>
        </w:rPr>
        <w:t>com</w:t>
      </w:r>
      <w:r w:rsidRPr="00607757">
        <w:rPr>
          <w:rFonts w:ascii="Arial" w:hAnsi="Arial" w:cs="Arial"/>
          <w:spacing w:val="-8"/>
          <w:sz w:val="20"/>
          <w:szCs w:val="20"/>
        </w:rPr>
        <w:t xml:space="preserve"> </w:t>
      </w:r>
      <w:r w:rsidRPr="00607757">
        <w:rPr>
          <w:rFonts w:ascii="Arial" w:hAnsi="Arial" w:cs="Arial"/>
          <w:sz w:val="20"/>
          <w:szCs w:val="20"/>
        </w:rPr>
        <w:t>integral</w:t>
      </w:r>
      <w:r w:rsidRPr="00607757">
        <w:rPr>
          <w:rFonts w:ascii="Arial" w:hAnsi="Arial" w:cs="Arial"/>
          <w:spacing w:val="-8"/>
          <w:sz w:val="20"/>
          <w:szCs w:val="20"/>
        </w:rPr>
        <w:t xml:space="preserve"> </w:t>
      </w:r>
      <w:r w:rsidRPr="00607757">
        <w:rPr>
          <w:rFonts w:ascii="Arial" w:hAnsi="Arial" w:cs="Arial"/>
          <w:sz w:val="20"/>
          <w:szCs w:val="20"/>
        </w:rPr>
        <w:t>observância</w:t>
      </w:r>
      <w:r w:rsidRPr="00607757">
        <w:rPr>
          <w:rFonts w:ascii="Arial" w:hAnsi="Arial" w:cs="Arial"/>
          <w:spacing w:val="-7"/>
          <w:sz w:val="20"/>
          <w:szCs w:val="20"/>
        </w:rPr>
        <w:t xml:space="preserve"> </w:t>
      </w:r>
      <w:r w:rsidRPr="00607757">
        <w:rPr>
          <w:rFonts w:ascii="Arial" w:hAnsi="Arial" w:cs="Arial"/>
          <w:sz w:val="20"/>
          <w:szCs w:val="20"/>
        </w:rPr>
        <w:t>a</w:t>
      </w:r>
      <w:r w:rsidRPr="00607757">
        <w:rPr>
          <w:rFonts w:ascii="Arial" w:hAnsi="Arial" w:cs="Arial"/>
          <w:spacing w:val="-7"/>
          <w:sz w:val="20"/>
          <w:szCs w:val="20"/>
        </w:rPr>
        <w:t xml:space="preserve"> </w:t>
      </w:r>
      <w:r w:rsidRPr="00607757">
        <w:rPr>
          <w:rFonts w:ascii="Arial" w:hAnsi="Arial" w:cs="Arial"/>
          <w:sz w:val="20"/>
          <w:szCs w:val="20"/>
        </w:rPr>
        <w:t>Lei</w:t>
      </w:r>
      <w:r w:rsidRPr="00607757">
        <w:rPr>
          <w:rFonts w:ascii="Arial" w:hAnsi="Arial" w:cs="Arial"/>
          <w:spacing w:val="-6"/>
          <w:sz w:val="20"/>
          <w:szCs w:val="20"/>
        </w:rPr>
        <w:t xml:space="preserve"> </w:t>
      </w:r>
      <w:r w:rsidRPr="00607757">
        <w:rPr>
          <w:rFonts w:ascii="Arial" w:hAnsi="Arial" w:cs="Arial"/>
          <w:sz w:val="20"/>
          <w:szCs w:val="20"/>
        </w:rPr>
        <w:t xml:space="preserve">Federal nº 14.133/2021, e de acordo com as conclusões do Pregão eletrônico nº </w:t>
      </w:r>
      <w:r>
        <w:rPr>
          <w:rFonts w:ascii="Arial" w:hAnsi="Arial" w:cs="Arial"/>
          <w:sz w:val="20"/>
          <w:szCs w:val="20"/>
        </w:rPr>
        <w:t>033/2025</w:t>
      </w:r>
      <w:r w:rsidRPr="00607757">
        <w:rPr>
          <w:rFonts w:ascii="Arial" w:hAnsi="Arial" w:cs="Arial"/>
          <w:sz w:val="20"/>
          <w:szCs w:val="20"/>
        </w:rPr>
        <w:t xml:space="preserve">, mediante as cláusulas e condições </w:t>
      </w:r>
      <w:r w:rsidRPr="00607757">
        <w:rPr>
          <w:rFonts w:ascii="Arial" w:hAnsi="Arial" w:cs="Arial"/>
          <w:spacing w:val="-2"/>
          <w:sz w:val="20"/>
          <w:szCs w:val="20"/>
        </w:rPr>
        <w:t>seguintes:</w:t>
      </w:r>
    </w:p>
    <w:p w14:paraId="6C9042A0" w14:textId="77777777" w:rsidR="00D84670" w:rsidRPr="00607757" w:rsidRDefault="00D84670" w:rsidP="00D84670">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PRIMEIRA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5"/>
          <w:sz w:val="20"/>
          <w:szCs w:val="20"/>
          <w:u w:val="single"/>
        </w:rPr>
        <w:t xml:space="preserve"> </w:t>
      </w:r>
      <w:r w:rsidRPr="00607757">
        <w:rPr>
          <w:rFonts w:ascii="Arial" w:hAnsi="Arial" w:cs="Arial"/>
          <w:b/>
          <w:color w:val="auto"/>
          <w:spacing w:val="-2"/>
          <w:sz w:val="20"/>
          <w:szCs w:val="20"/>
          <w:u w:val="single"/>
        </w:rPr>
        <w:t>OBJETO</w:t>
      </w:r>
    </w:p>
    <w:p w14:paraId="7558F79F" w14:textId="29261968" w:rsidR="00D84670" w:rsidRPr="00691019" w:rsidRDefault="00D84670" w:rsidP="00D84670">
      <w:pPr>
        <w:pStyle w:val="PargrafodaLista"/>
        <w:widowControl w:val="0"/>
        <w:numPr>
          <w:ilvl w:val="1"/>
          <w:numId w:val="25"/>
        </w:numPr>
        <w:autoSpaceDE w:val="0"/>
        <w:autoSpaceDN w:val="0"/>
        <w:spacing w:beforeLines="24" w:before="57" w:afterLines="24" w:after="57" w:line="240" w:lineRule="auto"/>
        <w:ind w:left="0" w:firstLine="9"/>
        <w:contextualSpacing w:val="0"/>
        <w:jc w:val="both"/>
        <w:rPr>
          <w:rFonts w:ascii="Arial" w:eastAsia="Times New Roman" w:hAnsi="Arial" w:cs="Arial"/>
          <w:b/>
          <w:sz w:val="20"/>
          <w:szCs w:val="20"/>
          <w:lang w:eastAsia="pt-BR"/>
        </w:rPr>
      </w:pPr>
      <w:r w:rsidRPr="00324936">
        <w:rPr>
          <w:rFonts w:ascii="Arial" w:hAnsi="Arial" w:cs="Arial"/>
          <w:sz w:val="20"/>
          <w:szCs w:val="20"/>
        </w:rPr>
        <w:t>Registro</w:t>
      </w:r>
      <w:r w:rsidRPr="00324936">
        <w:rPr>
          <w:rFonts w:ascii="Arial" w:hAnsi="Arial" w:cs="Arial"/>
          <w:spacing w:val="34"/>
          <w:sz w:val="20"/>
          <w:szCs w:val="20"/>
        </w:rPr>
        <w:t xml:space="preserve"> </w:t>
      </w:r>
      <w:r w:rsidRPr="00324936">
        <w:rPr>
          <w:rFonts w:ascii="Arial" w:hAnsi="Arial" w:cs="Arial"/>
          <w:sz w:val="20"/>
          <w:szCs w:val="20"/>
        </w:rPr>
        <w:t>de</w:t>
      </w:r>
      <w:r w:rsidRPr="00324936">
        <w:rPr>
          <w:rFonts w:ascii="Arial" w:hAnsi="Arial" w:cs="Arial"/>
          <w:spacing w:val="36"/>
          <w:sz w:val="20"/>
          <w:szCs w:val="20"/>
        </w:rPr>
        <w:t xml:space="preserve"> </w:t>
      </w:r>
      <w:r w:rsidRPr="00324936">
        <w:rPr>
          <w:rFonts w:ascii="Arial" w:hAnsi="Arial" w:cs="Arial"/>
          <w:sz w:val="20"/>
          <w:szCs w:val="20"/>
        </w:rPr>
        <w:t>Preços, visando:</w:t>
      </w:r>
      <w:r>
        <w:rPr>
          <w:rFonts w:ascii="Arial" w:hAnsi="Arial" w:cs="Arial"/>
          <w:b/>
          <w:bCs/>
          <w:sz w:val="20"/>
          <w:szCs w:val="20"/>
        </w:rPr>
        <w:t xml:space="preserve"> </w:t>
      </w:r>
      <w:r w:rsidR="00994FDE">
        <w:rPr>
          <w:rFonts w:ascii="Arial" w:eastAsia="Times New Roman" w:hAnsi="Arial" w:cs="Arial"/>
          <w:b/>
          <w:sz w:val="20"/>
          <w:szCs w:val="20"/>
        </w:rPr>
        <w:t>aquisição de gêneros alimentícios para comporem a Cesta Básica.</w:t>
      </w:r>
    </w:p>
    <w:p w14:paraId="71208692" w14:textId="77777777" w:rsidR="00D84670" w:rsidRPr="00607757" w:rsidRDefault="00D84670" w:rsidP="00D84670">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sz w:val="20"/>
          <w:szCs w:val="20"/>
        </w:rPr>
      </w:pPr>
    </w:p>
    <w:p w14:paraId="07D779F7" w14:textId="77777777" w:rsidR="00D84670" w:rsidRPr="00607757" w:rsidRDefault="00D84670" w:rsidP="00D84670">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SEGUNDA</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6"/>
          <w:sz w:val="20"/>
          <w:szCs w:val="20"/>
          <w:u w:val="single"/>
        </w:rPr>
        <w:t xml:space="preserve"> </w:t>
      </w:r>
      <w:r w:rsidRPr="00607757">
        <w:rPr>
          <w:rFonts w:ascii="Arial" w:hAnsi="Arial" w:cs="Arial"/>
          <w:b/>
          <w:color w:val="auto"/>
          <w:spacing w:val="-4"/>
          <w:sz w:val="20"/>
          <w:szCs w:val="20"/>
          <w:u w:val="single"/>
        </w:rPr>
        <w:t>VALOR</w:t>
      </w:r>
    </w:p>
    <w:p w14:paraId="706EB3FF" w14:textId="77777777" w:rsidR="00D84670" w:rsidRPr="00607757" w:rsidRDefault="00D84670" w:rsidP="00D84670">
      <w:pPr>
        <w:pStyle w:val="PargrafodaLista"/>
        <w:widowControl w:val="0"/>
        <w:numPr>
          <w:ilvl w:val="1"/>
          <w:numId w:val="24"/>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07757">
        <w:rPr>
          <w:rFonts w:ascii="Arial" w:hAnsi="Arial" w:cs="Arial"/>
          <w:sz w:val="20"/>
          <w:szCs w:val="20"/>
        </w:rPr>
        <w:t xml:space="preserve">O valor total estimado para a aquisição dos serviços/bens durante o prazo de vigência da presente ATA, é de </w:t>
      </w:r>
      <w:r w:rsidRPr="00607757">
        <w:rPr>
          <w:rFonts w:ascii="Arial" w:hAnsi="Arial" w:cs="Arial"/>
          <w:b/>
          <w:sz w:val="20"/>
          <w:szCs w:val="20"/>
        </w:rPr>
        <w:t>R$ XXX (...).</w:t>
      </w:r>
    </w:p>
    <w:p w14:paraId="61FC3179" w14:textId="77777777" w:rsidR="00D84670" w:rsidRPr="00607757" w:rsidRDefault="00D84670" w:rsidP="00D84670">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2302E845" w14:textId="77777777" w:rsidR="00D84670" w:rsidRPr="00607757" w:rsidRDefault="00D84670" w:rsidP="00D84670">
      <w:pPr>
        <w:pStyle w:val="Ttulo1"/>
        <w:spacing w:beforeLines="24" w:before="57" w:afterLines="24" w:after="57"/>
        <w:ind w:firstLine="9"/>
        <w:rPr>
          <w:rFonts w:ascii="Arial" w:hAnsi="Arial" w:cs="Arial"/>
          <w:b/>
          <w:color w:val="auto"/>
          <w:sz w:val="20"/>
          <w:szCs w:val="20"/>
        </w:rPr>
      </w:pPr>
      <w:r w:rsidRPr="00607757">
        <w:rPr>
          <w:rFonts w:ascii="Arial" w:hAnsi="Arial" w:cs="Arial"/>
          <w:b/>
          <w:color w:val="auto"/>
          <w:sz w:val="20"/>
          <w:szCs w:val="20"/>
          <w:u w:val="single"/>
        </w:rPr>
        <w:t>CLÁUSULA</w:t>
      </w:r>
      <w:r w:rsidRPr="00607757">
        <w:rPr>
          <w:rFonts w:ascii="Arial" w:hAnsi="Arial" w:cs="Arial"/>
          <w:b/>
          <w:color w:val="auto"/>
          <w:spacing w:val="-7"/>
          <w:sz w:val="20"/>
          <w:szCs w:val="20"/>
          <w:u w:val="single"/>
        </w:rPr>
        <w:t xml:space="preserve"> </w:t>
      </w:r>
      <w:r w:rsidRPr="00607757">
        <w:rPr>
          <w:rFonts w:ascii="Arial" w:hAnsi="Arial" w:cs="Arial"/>
          <w:b/>
          <w:color w:val="auto"/>
          <w:sz w:val="20"/>
          <w:szCs w:val="20"/>
          <w:u w:val="single"/>
        </w:rPr>
        <w:t>TERCEIRA</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DO</w:t>
      </w:r>
      <w:r w:rsidRPr="00607757">
        <w:rPr>
          <w:rFonts w:ascii="Arial" w:hAnsi="Arial" w:cs="Arial"/>
          <w:b/>
          <w:color w:val="auto"/>
          <w:spacing w:val="-3"/>
          <w:sz w:val="20"/>
          <w:szCs w:val="20"/>
          <w:u w:val="single"/>
        </w:rPr>
        <w:t xml:space="preserve"> </w:t>
      </w:r>
      <w:r w:rsidRPr="00607757">
        <w:rPr>
          <w:rFonts w:ascii="Arial" w:hAnsi="Arial" w:cs="Arial"/>
          <w:b/>
          <w:color w:val="auto"/>
          <w:sz w:val="20"/>
          <w:szCs w:val="20"/>
          <w:u w:val="single"/>
        </w:rPr>
        <w:t>LOCAL,</w:t>
      </w:r>
      <w:r w:rsidRPr="00607757">
        <w:rPr>
          <w:rFonts w:ascii="Arial" w:hAnsi="Arial" w:cs="Arial"/>
          <w:b/>
          <w:color w:val="auto"/>
          <w:spacing w:val="-4"/>
          <w:sz w:val="20"/>
          <w:szCs w:val="20"/>
          <w:u w:val="single"/>
        </w:rPr>
        <w:t xml:space="preserve"> </w:t>
      </w:r>
      <w:r w:rsidRPr="00607757">
        <w:rPr>
          <w:rFonts w:ascii="Arial" w:hAnsi="Arial" w:cs="Arial"/>
          <w:b/>
          <w:color w:val="auto"/>
          <w:sz w:val="20"/>
          <w:szCs w:val="20"/>
          <w:u w:val="single"/>
        </w:rPr>
        <w:t>PRAZO</w:t>
      </w:r>
      <w:r w:rsidRPr="00607757">
        <w:rPr>
          <w:rFonts w:ascii="Arial" w:hAnsi="Arial" w:cs="Arial"/>
          <w:b/>
          <w:color w:val="auto"/>
          <w:spacing w:val="-6"/>
          <w:sz w:val="20"/>
          <w:szCs w:val="20"/>
          <w:u w:val="single"/>
        </w:rPr>
        <w:t xml:space="preserve"> </w:t>
      </w:r>
      <w:r w:rsidRPr="00607757">
        <w:rPr>
          <w:rFonts w:ascii="Arial" w:hAnsi="Arial" w:cs="Arial"/>
          <w:b/>
          <w:color w:val="auto"/>
          <w:sz w:val="20"/>
          <w:szCs w:val="20"/>
          <w:u w:val="single"/>
        </w:rPr>
        <w:t>E</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CONDIÇÕES</w:t>
      </w:r>
      <w:r w:rsidRPr="00607757">
        <w:rPr>
          <w:rFonts w:ascii="Arial" w:hAnsi="Arial" w:cs="Arial"/>
          <w:b/>
          <w:color w:val="auto"/>
          <w:spacing w:val="-5"/>
          <w:sz w:val="20"/>
          <w:szCs w:val="20"/>
          <w:u w:val="single"/>
        </w:rPr>
        <w:t xml:space="preserve"> </w:t>
      </w:r>
      <w:r w:rsidRPr="00607757">
        <w:rPr>
          <w:rFonts w:ascii="Arial" w:hAnsi="Arial" w:cs="Arial"/>
          <w:b/>
          <w:color w:val="auto"/>
          <w:sz w:val="20"/>
          <w:szCs w:val="20"/>
          <w:u w:val="single"/>
        </w:rPr>
        <w:t>EXECUÇÃO</w:t>
      </w:r>
    </w:p>
    <w:p w14:paraId="41955577" w14:textId="77777777" w:rsidR="00D84670" w:rsidRDefault="00D84670" w:rsidP="00D84670">
      <w:pPr>
        <w:pStyle w:val="PargrafodaLista"/>
        <w:numPr>
          <w:ilvl w:val="1"/>
          <w:numId w:val="37"/>
        </w:numPr>
        <w:spacing w:line="276" w:lineRule="auto"/>
        <w:ind w:left="0" w:firstLine="0"/>
        <w:jc w:val="both"/>
        <w:rPr>
          <w:rFonts w:ascii="Arial" w:eastAsia="Calibri" w:hAnsi="Arial" w:cs="Arial"/>
          <w:kern w:val="2"/>
          <w:sz w:val="20"/>
          <w:szCs w:val="20"/>
          <w14:ligatures w14:val="standardContextual"/>
        </w:rPr>
      </w:pPr>
      <w:r w:rsidRPr="003070EF">
        <w:rPr>
          <w:rFonts w:ascii="Arial" w:eastAsia="Calibri" w:hAnsi="Arial" w:cs="Arial"/>
          <w:kern w:val="2"/>
          <w:sz w:val="20"/>
          <w:szCs w:val="20"/>
          <w14:ligatures w14:val="standardContextual"/>
        </w:rPr>
        <w:t>O prazo de entrega dos gêneros alimentícios iniciará a partir da assinatura Ata de Registro de Preços, no prazo máximo de 05 (cinco) dias úteis, mediante emissão da Autorização de Fornecimento pelo Departamento de Licitações e Compras.</w:t>
      </w:r>
    </w:p>
    <w:p w14:paraId="3E7218D8" w14:textId="77777777" w:rsidR="004B5378" w:rsidRPr="004B5378" w:rsidRDefault="004B5378" w:rsidP="004B5378">
      <w:pPr>
        <w:pStyle w:val="PargrafodaLista"/>
        <w:numPr>
          <w:ilvl w:val="1"/>
          <w:numId w:val="37"/>
        </w:numPr>
        <w:spacing w:line="276" w:lineRule="auto"/>
        <w:jc w:val="both"/>
        <w:rPr>
          <w:rFonts w:ascii="Arial" w:eastAsia="Calibri" w:hAnsi="Arial" w:cs="Arial"/>
          <w:kern w:val="2"/>
          <w:sz w:val="20"/>
          <w:szCs w:val="20"/>
          <w14:ligatures w14:val="standardContextual"/>
        </w:rPr>
      </w:pPr>
      <w:r w:rsidRPr="004B5378">
        <w:rPr>
          <w:rFonts w:ascii="Arial" w:eastAsia="Calibri" w:hAnsi="Arial" w:cs="Arial"/>
          <w:kern w:val="2"/>
          <w:sz w:val="20"/>
          <w:szCs w:val="20"/>
          <w14:ligatures w14:val="standardContextual"/>
        </w:rPr>
        <w:t>Os produtos adquiridos devem ser entregues:</w:t>
      </w:r>
    </w:p>
    <w:p w14:paraId="3A2FF7BA" w14:textId="77777777" w:rsidR="004B5378" w:rsidRPr="004B5378" w:rsidRDefault="004B5378" w:rsidP="009F617D">
      <w:pPr>
        <w:pStyle w:val="PargrafodaLista"/>
        <w:numPr>
          <w:ilvl w:val="2"/>
          <w:numId w:val="37"/>
        </w:numPr>
        <w:spacing w:line="276" w:lineRule="auto"/>
        <w:ind w:left="0" w:firstLine="0"/>
        <w:jc w:val="both"/>
        <w:rPr>
          <w:rFonts w:ascii="Arial" w:eastAsia="Calibri" w:hAnsi="Arial" w:cs="Arial"/>
          <w:kern w:val="2"/>
          <w:sz w:val="20"/>
          <w:szCs w:val="20"/>
          <w14:ligatures w14:val="standardContextual"/>
        </w:rPr>
      </w:pPr>
      <w:r w:rsidRPr="004B5378">
        <w:rPr>
          <w:rFonts w:ascii="Arial" w:eastAsia="Calibri" w:hAnsi="Arial" w:cs="Arial"/>
          <w:kern w:val="2"/>
          <w:sz w:val="20"/>
          <w:szCs w:val="20"/>
          <w14:ligatures w14:val="standardContextual"/>
        </w:rPr>
        <w:t>Centro de Referência de Assistência Social – CRAS, Rua Recife, nº 688, centro, São Pedro do Iguaçu – PR, no horário das 8h às 11h30min e 13h30min às 17h;</w:t>
      </w:r>
    </w:p>
    <w:p w14:paraId="5D3F6B91" w14:textId="77777777" w:rsidR="004B5378" w:rsidRPr="004B5378" w:rsidRDefault="004B5378" w:rsidP="009F617D">
      <w:pPr>
        <w:pStyle w:val="PargrafodaLista"/>
        <w:numPr>
          <w:ilvl w:val="2"/>
          <w:numId w:val="37"/>
        </w:numPr>
        <w:spacing w:line="276" w:lineRule="auto"/>
        <w:ind w:left="0" w:firstLine="0"/>
        <w:jc w:val="both"/>
        <w:rPr>
          <w:rFonts w:ascii="Arial" w:eastAsia="Calibri" w:hAnsi="Arial" w:cs="Arial"/>
          <w:kern w:val="2"/>
          <w:sz w:val="20"/>
          <w:szCs w:val="20"/>
          <w14:ligatures w14:val="standardContextual"/>
        </w:rPr>
      </w:pPr>
      <w:r w:rsidRPr="004B5378">
        <w:rPr>
          <w:rFonts w:ascii="Arial" w:eastAsia="Calibri" w:hAnsi="Arial" w:cs="Arial"/>
          <w:kern w:val="2"/>
          <w:sz w:val="20"/>
          <w:szCs w:val="20"/>
          <w14:ligatures w14:val="standardContextual"/>
        </w:rPr>
        <w:t>Subprefeitura no distrito de Luz Marina, Rua João Marino, s/nº - centro – Luz Marina - São Pedro do Iguaçu – PR, no horário das 8h às 11h30min e 13h30min às 17h;</w:t>
      </w:r>
    </w:p>
    <w:p w14:paraId="50EFC23E" w14:textId="650E8113" w:rsidR="004B5378" w:rsidRDefault="004B5378" w:rsidP="009F617D">
      <w:pPr>
        <w:pStyle w:val="PargrafodaLista"/>
        <w:numPr>
          <w:ilvl w:val="1"/>
          <w:numId w:val="37"/>
        </w:numPr>
        <w:spacing w:line="276" w:lineRule="auto"/>
        <w:ind w:left="0" w:firstLine="0"/>
        <w:jc w:val="both"/>
        <w:rPr>
          <w:rFonts w:ascii="Arial" w:eastAsia="Calibri" w:hAnsi="Arial" w:cs="Arial"/>
          <w:kern w:val="2"/>
          <w:sz w:val="20"/>
          <w:szCs w:val="20"/>
          <w14:ligatures w14:val="standardContextual"/>
        </w:rPr>
      </w:pPr>
      <w:r w:rsidRPr="004B5378">
        <w:rPr>
          <w:rFonts w:ascii="Arial" w:eastAsia="Calibri" w:hAnsi="Arial" w:cs="Arial"/>
          <w:kern w:val="2"/>
          <w:sz w:val="20"/>
          <w:szCs w:val="20"/>
          <w14:ligatures w14:val="standardContextual"/>
        </w:rPr>
        <w:t>Em caso de desconformidade de qualquer espécie, o mesmo será devolvido e a empresa terá o prazo impreterível de 24 (vinte e quatro) horas para a substituição por um produto em condições aceitáveis por parte da administração;</w:t>
      </w:r>
    </w:p>
    <w:p w14:paraId="3AD955C6" w14:textId="77777777" w:rsidR="004B5378" w:rsidRPr="004B5378" w:rsidRDefault="004B5378" w:rsidP="009F617D">
      <w:pPr>
        <w:pStyle w:val="PargrafodaLista"/>
        <w:numPr>
          <w:ilvl w:val="1"/>
          <w:numId w:val="37"/>
        </w:numPr>
        <w:spacing w:line="276" w:lineRule="auto"/>
        <w:ind w:left="0" w:firstLine="0"/>
        <w:jc w:val="both"/>
        <w:rPr>
          <w:rFonts w:ascii="Arial" w:eastAsia="Calibri" w:hAnsi="Arial" w:cs="Arial"/>
          <w:kern w:val="2"/>
          <w:sz w:val="20"/>
          <w:szCs w:val="20"/>
          <w14:ligatures w14:val="standardContextual"/>
        </w:rPr>
      </w:pPr>
      <w:r w:rsidRPr="004B5378">
        <w:rPr>
          <w:rFonts w:ascii="Arial" w:eastAsia="Calibri" w:hAnsi="Arial" w:cs="Arial"/>
          <w:kern w:val="2"/>
          <w:sz w:val="20"/>
          <w:szCs w:val="20"/>
          <w14:ligatures w14:val="standardContextual"/>
        </w:rPr>
        <w:t>Caso não seja possível à entrega na data assinalada, à empresa deverá comunicar as razões respectivas através de documento a ser entregue com antecedência mínima de 10 (dez) dias para que qualquer pleito de prorrogação de prazo seja analisado pela Secretária de Assistência Social;</w:t>
      </w:r>
    </w:p>
    <w:p w14:paraId="74A32356" w14:textId="53AF7D06" w:rsidR="004B5378" w:rsidRPr="004B5378" w:rsidRDefault="004B5378" w:rsidP="009F617D">
      <w:pPr>
        <w:pStyle w:val="PargrafodaLista"/>
        <w:numPr>
          <w:ilvl w:val="1"/>
          <w:numId w:val="37"/>
        </w:numPr>
        <w:spacing w:line="276" w:lineRule="auto"/>
        <w:ind w:left="0" w:firstLine="0"/>
        <w:jc w:val="both"/>
        <w:rPr>
          <w:rFonts w:ascii="Arial" w:eastAsia="Calibri" w:hAnsi="Arial" w:cs="Arial"/>
          <w:kern w:val="2"/>
          <w:sz w:val="20"/>
          <w:szCs w:val="20"/>
          <w14:ligatures w14:val="standardContextual"/>
        </w:rPr>
      </w:pPr>
      <w:r w:rsidRPr="004B5378">
        <w:rPr>
          <w:rFonts w:ascii="Arial" w:eastAsia="Calibri" w:hAnsi="Arial" w:cs="Arial"/>
          <w:kern w:val="2"/>
          <w:sz w:val="20"/>
          <w:szCs w:val="20"/>
          <w14:ligatures w14:val="standardContextual"/>
        </w:rPr>
        <w:t>A especificação da quantidade de cestas básicas a serem entregues será realizada mensalmente.</w:t>
      </w:r>
    </w:p>
    <w:p w14:paraId="2B721CBF" w14:textId="1A295C90" w:rsidR="00D84670" w:rsidRPr="003070EF" w:rsidRDefault="00D84670" w:rsidP="00D84670">
      <w:pPr>
        <w:pStyle w:val="PargrafodaLista"/>
        <w:numPr>
          <w:ilvl w:val="1"/>
          <w:numId w:val="37"/>
        </w:numPr>
        <w:spacing w:after="0" w:line="240" w:lineRule="auto"/>
        <w:ind w:left="0" w:firstLine="0"/>
        <w:jc w:val="both"/>
        <w:rPr>
          <w:rFonts w:ascii="Arial" w:eastAsia="Times New Roman" w:hAnsi="Arial" w:cs="Arial"/>
          <w:bCs/>
          <w:sz w:val="20"/>
          <w:szCs w:val="20"/>
        </w:rPr>
      </w:pPr>
      <w:r w:rsidRPr="003070EF">
        <w:rPr>
          <w:rFonts w:ascii="Arial" w:eastAsia="Times New Roman" w:hAnsi="Arial" w:cs="Arial"/>
          <w:bCs/>
          <w:sz w:val="20"/>
          <w:szCs w:val="20"/>
        </w:rPr>
        <w:t xml:space="preserve">Caberá ao Fiscal do Contrato, as Servidoras Municipal, </w:t>
      </w:r>
      <w:r w:rsidRPr="003070EF">
        <w:rPr>
          <w:rFonts w:ascii="Arial" w:eastAsia="Times New Roman" w:hAnsi="Arial" w:cs="Arial"/>
          <w:b/>
          <w:sz w:val="20"/>
          <w:szCs w:val="20"/>
          <w:u w:val="single"/>
        </w:rPr>
        <w:t xml:space="preserve">Sra. </w:t>
      </w:r>
      <w:r w:rsidR="004B5378">
        <w:rPr>
          <w:rFonts w:ascii="Arial" w:eastAsia="Times New Roman" w:hAnsi="Arial" w:cs="Arial"/>
          <w:b/>
          <w:sz w:val="20"/>
          <w:szCs w:val="20"/>
          <w:u w:val="single"/>
        </w:rPr>
        <w:t>Cleusa Terezinha Silveira Martin</w:t>
      </w:r>
      <w:r w:rsidRPr="003070EF">
        <w:rPr>
          <w:rFonts w:ascii="Arial" w:eastAsia="Times New Roman" w:hAnsi="Arial" w:cs="Arial"/>
          <w:bCs/>
          <w:sz w:val="20"/>
          <w:szCs w:val="20"/>
        </w:rPr>
        <w:t>, o acompanhamento da execução do objeto da presente contratação, informando ao gestor do contrato todas as ocorrências, em especial as que possam prejudicar o bom andamento da execução contratual.</w:t>
      </w:r>
    </w:p>
    <w:p w14:paraId="53C5A839" w14:textId="77777777" w:rsidR="00D84670" w:rsidRPr="003070EF" w:rsidRDefault="00D84670" w:rsidP="00D84670">
      <w:pPr>
        <w:pStyle w:val="PargrafodaLista"/>
        <w:numPr>
          <w:ilvl w:val="1"/>
          <w:numId w:val="37"/>
        </w:numPr>
        <w:spacing w:after="0" w:line="240" w:lineRule="auto"/>
        <w:ind w:left="0" w:firstLine="0"/>
        <w:jc w:val="both"/>
        <w:rPr>
          <w:rFonts w:ascii="Arial" w:eastAsia="Times New Roman" w:hAnsi="Arial" w:cs="Arial"/>
          <w:b/>
          <w:sz w:val="20"/>
          <w:szCs w:val="20"/>
          <w:u w:val="single"/>
        </w:rPr>
      </w:pPr>
      <w:r w:rsidRPr="003070EF">
        <w:rPr>
          <w:rFonts w:ascii="Arial" w:eastAsia="Times New Roman" w:hAnsi="Arial" w:cs="Arial"/>
          <w:b/>
          <w:sz w:val="20"/>
          <w:szCs w:val="20"/>
          <w:u w:val="single"/>
        </w:rPr>
        <w:t>Os produtos que possuem validade (em especial os gêneros alimentícios) deverão ter 75% do prazo de validade restante no ato da entrega.</w:t>
      </w:r>
    </w:p>
    <w:p w14:paraId="60D36E91" w14:textId="77777777" w:rsidR="00D84670" w:rsidRPr="00691019" w:rsidRDefault="00D84670" w:rsidP="00D84670">
      <w:pPr>
        <w:pStyle w:val="PargrafodaLista"/>
        <w:numPr>
          <w:ilvl w:val="1"/>
          <w:numId w:val="37"/>
        </w:numPr>
        <w:spacing w:after="0" w:line="240" w:lineRule="auto"/>
        <w:ind w:left="0" w:firstLine="0"/>
        <w:jc w:val="both"/>
        <w:rPr>
          <w:rFonts w:ascii="Arial" w:hAnsi="Arial" w:cs="Arial"/>
          <w:sz w:val="20"/>
          <w:szCs w:val="20"/>
        </w:rPr>
      </w:pPr>
      <w:r w:rsidRPr="003070EF">
        <w:rPr>
          <w:rFonts w:ascii="Arial" w:eastAsia="Times New Roman" w:hAnsi="Arial" w:cs="Arial"/>
          <w:bCs/>
          <w:sz w:val="20"/>
          <w:szCs w:val="20"/>
        </w:rPr>
        <w:t>Os alimentos devem apresentar conservação adequada para consumo mediato e imediato, tamanho médio, apresentando cor, tamanho e conformação uniformes, sem manchas, machucaduras, bolores, sujidades ou outros defeitos que possam alterar sua aparência e qualidade</w:t>
      </w:r>
      <w:r w:rsidRPr="00691019">
        <w:rPr>
          <w:rFonts w:ascii="Arial" w:hAnsi="Arial" w:cs="Arial"/>
          <w:sz w:val="20"/>
          <w:szCs w:val="20"/>
        </w:rPr>
        <w:t>.</w:t>
      </w:r>
    </w:p>
    <w:p w14:paraId="2A45A50B" w14:textId="77777777" w:rsidR="00D84670" w:rsidRDefault="00D84670" w:rsidP="00D84670">
      <w:pPr>
        <w:pStyle w:val="Ttulo1"/>
        <w:spacing w:beforeLines="24" w:before="57" w:afterLines="24" w:after="57"/>
        <w:rPr>
          <w:rFonts w:ascii="Arial" w:hAnsi="Arial" w:cs="Arial"/>
          <w:color w:val="auto"/>
          <w:sz w:val="20"/>
          <w:szCs w:val="20"/>
          <w:u w:val="single"/>
        </w:rPr>
      </w:pPr>
    </w:p>
    <w:p w14:paraId="4CD94DD8" w14:textId="77777777" w:rsidR="00D84670" w:rsidRPr="00E1547C" w:rsidRDefault="00D84670" w:rsidP="00D84670">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QUARTA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DOTAÇÃO</w:t>
      </w:r>
      <w:r w:rsidRPr="00E1547C">
        <w:rPr>
          <w:rFonts w:ascii="Arial" w:hAnsi="Arial" w:cs="Arial"/>
          <w:b/>
          <w:color w:val="auto"/>
          <w:spacing w:val="-4"/>
          <w:sz w:val="20"/>
          <w:szCs w:val="20"/>
          <w:u w:val="single"/>
        </w:rPr>
        <w:t xml:space="preserve"> </w:t>
      </w:r>
      <w:r w:rsidRPr="00E1547C">
        <w:rPr>
          <w:rFonts w:ascii="Arial" w:hAnsi="Arial" w:cs="Arial"/>
          <w:b/>
          <w:color w:val="auto"/>
          <w:spacing w:val="-2"/>
          <w:sz w:val="20"/>
          <w:szCs w:val="20"/>
          <w:u w:val="single"/>
        </w:rPr>
        <w:t>ORÇAMENTÁRIA</w:t>
      </w:r>
    </w:p>
    <w:p w14:paraId="478C2FCF" w14:textId="58668AB0" w:rsidR="00D84670" w:rsidRPr="00833A2B" w:rsidRDefault="00D84670" w:rsidP="00D84670">
      <w:pPr>
        <w:pStyle w:val="PargrafodaLista"/>
        <w:widowControl w:val="0"/>
        <w:numPr>
          <w:ilvl w:val="1"/>
          <w:numId w:val="3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833A2B">
        <w:rPr>
          <w:rFonts w:ascii="Arial" w:hAnsi="Arial" w:cs="Arial"/>
          <w:sz w:val="20"/>
          <w:szCs w:val="20"/>
        </w:rPr>
        <w:t xml:space="preserve">Os recursos para a contratação serão </w:t>
      </w:r>
      <w:r w:rsidRPr="00E545F9">
        <w:rPr>
          <w:rFonts w:ascii="Arial" w:hAnsi="Arial" w:cs="Arial"/>
          <w:b/>
          <w:sz w:val="20"/>
          <w:szCs w:val="20"/>
        </w:rPr>
        <w:t>Recursos de Fontes Livres ou Próprios e fontes vinculadas</w:t>
      </w:r>
      <w:r w:rsidRPr="00E545F9">
        <w:rPr>
          <w:rFonts w:ascii="Arial" w:hAnsi="Arial" w:cs="Arial"/>
          <w:sz w:val="20"/>
          <w:szCs w:val="20"/>
        </w:rPr>
        <w:t xml:space="preserve">, consignado no orçamento das </w:t>
      </w:r>
      <w:r w:rsidRPr="00E545F9">
        <w:rPr>
          <w:rFonts w:ascii="Arial" w:hAnsi="Arial" w:cs="Arial"/>
          <w:i/>
          <w:sz w:val="20"/>
          <w:szCs w:val="20"/>
          <w:u w:val="single"/>
        </w:rPr>
        <w:t>Secretarias Municipa</w:t>
      </w:r>
      <w:r>
        <w:rPr>
          <w:rFonts w:ascii="Arial" w:hAnsi="Arial" w:cs="Arial"/>
          <w:i/>
          <w:sz w:val="20"/>
          <w:szCs w:val="20"/>
          <w:u w:val="single"/>
        </w:rPr>
        <w:t>l</w:t>
      </w:r>
      <w:r w:rsidRPr="00E545F9">
        <w:rPr>
          <w:rFonts w:ascii="Arial" w:hAnsi="Arial" w:cs="Arial"/>
          <w:i/>
          <w:sz w:val="20"/>
          <w:szCs w:val="20"/>
          <w:u w:val="single"/>
        </w:rPr>
        <w:t xml:space="preserve"> requerente,</w:t>
      </w:r>
      <w:r w:rsidRPr="00E545F9">
        <w:rPr>
          <w:rFonts w:ascii="Arial" w:hAnsi="Arial" w:cs="Arial"/>
          <w:sz w:val="20"/>
          <w:szCs w:val="20"/>
        </w:rPr>
        <w:t xml:space="preserve"> na natureza de despesa n° 3.3.90.3</w:t>
      </w:r>
      <w:r>
        <w:rPr>
          <w:rFonts w:ascii="Arial" w:hAnsi="Arial" w:cs="Arial"/>
          <w:sz w:val="20"/>
          <w:szCs w:val="20"/>
        </w:rPr>
        <w:t>2</w:t>
      </w:r>
      <w:r w:rsidRPr="00E545F9">
        <w:rPr>
          <w:rFonts w:ascii="Arial" w:hAnsi="Arial" w:cs="Arial"/>
          <w:sz w:val="20"/>
          <w:szCs w:val="20"/>
        </w:rPr>
        <w:t xml:space="preserve">.00, reduzidos </w:t>
      </w:r>
      <w:proofErr w:type="spellStart"/>
      <w:r w:rsidRPr="00E545F9">
        <w:rPr>
          <w:rFonts w:ascii="Arial" w:hAnsi="Arial" w:cs="Arial"/>
          <w:sz w:val="20"/>
          <w:szCs w:val="20"/>
        </w:rPr>
        <w:t>n°s</w:t>
      </w:r>
      <w:proofErr w:type="spellEnd"/>
      <w:r w:rsidRPr="00E545F9">
        <w:rPr>
          <w:rFonts w:ascii="Arial" w:hAnsi="Arial" w:cs="Arial"/>
          <w:sz w:val="20"/>
          <w:szCs w:val="20"/>
        </w:rPr>
        <w:t xml:space="preserve"> </w:t>
      </w:r>
      <w:r w:rsidR="004B5378">
        <w:rPr>
          <w:rFonts w:ascii="Arial" w:hAnsi="Arial" w:cs="Arial"/>
          <w:sz w:val="20"/>
          <w:szCs w:val="20"/>
        </w:rPr>
        <w:t>479</w:t>
      </w:r>
      <w:r>
        <w:rPr>
          <w:rFonts w:ascii="Arial" w:hAnsi="Arial" w:cs="Arial"/>
          <w:sz w:val="20"/>
          <w:szCs w:val="20"/>
        </w:rPr>
        <w:t>/2025</w:t>
      </w:r>
      <w:r w:rsidRPr="00E545F9">
        <w:rPr>
          <w:rFonts w:ascii="Arial" w:hAnsi="Arial" w:cs="Arial"/>
          <w:sz w:val="20"/>
          <w:szCs w:val="20"/>
        </w:rPr>
        <w:t xml:space="preserve">, </w:t>
      </w:r>
      <w:r w:rsidRPr="00E545F9">
        <w:rPr>
          <w:rFonts w:ascii="Arial" w:hAnsi="Arial" w:cs="Arial"/>
          <w:bCs/>
          <w:sz w:val="20"/>
          <w:szCs w:val="20"/>
        </w:rPr>
        <w:t>conforme indicação contábil</w:t>
      </w:r>
      <w:r w:rsidRPr="00833A2B">
        <w:rPr>
          <w:rFonts w:ascii="Arial" w:hAnsi="Arial" w:cs="Arial"/>
          <w:sz w:val="20"/>
          <w:szCs w:val="20"/>
        </w:rPr>
        <w:t>.</w:t>
      </w:r>
    </w:p>
    <w:p w14:paraId="6812F7F5" w14:textId="77777777" w:rsidR="00D84670" w:rsidRPr="00337AA1" w:rsidRDefault="00D84670" w:rsidP="00D84670">
      <w:pPr>
        <w:pStyle w:val="Corpodetexto"/>
        <w:spacing w:beforeLines="24" w:before="57" w:beforeAutospacing="0" w:afterLines="24" w:after="57" w:afterAutospacing="0" w:line="240" w:lineRule="auto"/>
        <w:rPr>
          <w:rFonts w:ascii="Arial" w:hAnsi="Arial" w:cs="Arial"/>
          <w:sz w:val="20"/>
          <w:szCs w:val="20"/>
        </w:rPr>
      </w:pPr>
    </w:p>
    <w:p w14:paraId="3ABF5117" w14:textId="77777777" w:rsidR="00D84670" w:rsidRPr="00E1547C" w:rsidRDefault="00D84670" w:rsidP="00D84670">
      <w:pPr>
        <w:pStyle w:val="Ttulo1"/>
        <w:spacing w:beforeLines="24" w:before="57" w:afterLines="24" w:after="57"/>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QUINTA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FORMA</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3"/>
          <w:sz w:val="20"/>
          <w:szCs w:val="20"/>
          <w:u w:val="single"/>
        </w:rPr>
        <w:t xml:space="preserve"> </w:t>
      </w:r>
      <w:r w:rsidRPr="00E1547C">
        <w:rPr>
          <w:rFonts w:ascii="Arial" w:hAnsi="Arial" w:cs="Arial"/>
          <w:b/>
          <w:color w:val="auto"/>
          <w:spacing w:val="-2"/>
          <w:sz w:val="20"/>
          <w:szCs w:val="20"/>
          <w:u w:val="single"/>
        </w:rPr>
        <w:t>PAGAMENTO</w:t>
      </w:r>
    </w:p>
    <w:p w14:paraId="5896A616" w14:textId="1E9D056D" w:rsidR="00D84670" w:rsidRPr="00E57BDA" w:rsidRDefault="00D84670" w:rsidP="00D84670">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6F4015">
        <w:rPr>
          <w:rFonts w:ascii="Arial" w:hAnsi="Arial" w:cs="Arial"/>
          <w:sz w:val="20"/>
          <w:szCs w:val="20"/>
        </w:rPr>
        <w:t xml:space="preserve">As notas ficais deverão ser emitidas em nome de </w:t>
      </w:r>
      <w:r w:rsidR="004B5378" w:rsidRPr="004B5378">
        <w:rPr>
          <w:rFonts w:ascii="Arial" w:hAnsi="Arial" w:cs="Arial"/>
          <w:b/>
          <w:bCs/>
          <w:color w:val="000000"/>
          <w:sz w:val="20"/>
          <w:szCs w:val="20"/>
          <w:u w:val="single"/>
        </w:rPr>
        <w:t>Fundo Municipal de Assistência Social CNPJ/MF</w:t>
      </w:r>
      <w:r w:rsidR="004B5378" w:rsidRPr="004B5378">
        <w:rPr>
          <w:rFonts w:ascii="Arial" w:hAnsi="Arial" w:cs="Arial"/>
          <w:b/>
          <w:bCs/>
          <w:color w:val="000000"/>
          <w:sz w:val="20"/>
          <w:szCs w:val="20"/>
        </w:rPr>
        <w:t xml:space="preserve"> sob nº 11.099.021/0001-22</w:t>
      </w:r>
      <w:r w:rsidRPr="006F4015">
        <w:rPr>
          <w:rFonts w:ascii="Arial" w:hAnsi="Arial" w:cs="Arial"/>
          <w:bCs/>
          <w:color w:val="000000"/>
          <w:sz w:val="20"/>
          <w:szCs w:val="20"/>
        </w:rPr>
        <w:t xml:space="preserve">, </w:t>
      </w:r>
      <w:r w:rsidRPr="006F4015">
        <w:rPr>
          <w:rFonts w:ascii="Arial" w:hAnsi="Arial" w:cs="Arial"/>
          <w:sz w:val="20"/>
          <w:szCs w:val="20"/>
        </w:rPr>
        <w:t>Rua Niterói, nº 1225, São Pedro do Iguaçu – PR – CEP 85.929-000</w:t>
      </w:r>
      <w:r w:rsidRPr="00E57BDA">
        <w:rPr>
          <w:rFonts w:ascii="Arial" w:eastAsia="Noto Sans CJK SC Regular" w:hAnsi="Arial" w:cs="Arial"/>
          <w:sz w:val="20"/>
          <w:szCs w:val="20"/>
          <w:lang w:eastAsia="zh-CN" w:bidi="hi-IN"/>
        </w:rPr>
        <w:t>.</w:t>
      </w:r>
    </w:p>
    <w:p w14:paraId="266E85D1" w14:textId="77777777" w:rsidR="00D84670" w:rsidRPr="00A374C8" w:rsidRDefault="00D84670" w:rsidP="00D84670">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A374C8">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A374C8">
        <w:rPr>
          <w:rFonts w:ascii="Arial" w:hAnsi="Arial" w:cs="Arial"/>
          <w:sz w:val="20"/>
          <w:szCs w:val="20"/>
          <w:u w:val="single"/>
        </w:rPr>
        <w:t>.</w:t>
      </w:r>
    </w:p>
    <w:p w14:paraId="79106502" w14:textId="77777777" w:rsidR="00D84670" w:rsidRPr="00337AA1" w:rsidRDefault="00D84670" w:rsidP="00D84670">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050005E0" w14:textId="77777777" w:rsidR="00D84670" w:rsidRPr="00337AA1" w:rsidRDefault="00D84670" w:rsidP="00D84670">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6CEE177F" w14:textId="77777777" w:rsidR="00D84670" w:rsidRPr="00337AA1" w:rsidRDefault="00D84670" w:rsidP="00D84670">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lastRenderedPageBreak/>
        <w:t>Caso a empresa possua conta corrente em outra instituição financeira que não seja o Banco do Brasil, as despesas bancarias originarias da transferência de pagamento serão por conta da contratada e descontadas no ato do pagamento.</w:t>
      </w:r>
    </w:p>
    <w:p w14:paraId="05085B07" w14:textId="77777777" w:rsidR="00D84670" w:rsidRPr="00337AA1" w:rsidRDefault="00D84670" w:rsidP="00D84670">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2C98C0A2" w14:textId="77777777" w:rsidR="00D84670" w:rsidRPr="00337AA1" w:rsidRDefault="00D84670" w:rsidP="00D84670">
      <w:pPr>
        <w:pStyle w:val="PargrafodaLista"/>
        <w:numPr>
          <w:ilvl w:val="1"/>
          <w:numId w:val="32"/>
        </w:numPr>
        <w:tabs>
          <w:tab w:val="left" w:pos="142"/>
        </w:tabs>
        <w:spacing w:beforeLines="24" w:before="57" w:afterLines="24" w:after="57" w:line="240" w:lineRule="auto"/>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7B22DD51" w14:textId="77777777" w:rsidR="00D84670" w:rsidRPr="00337AA1" w:rsidRDefault="00D84670" w:rsidP="00D84670">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3915DCC" w14:textId="77777777" w:rsidR="00D84670" w:rsidRPr="00E1547C" w:rsidRDefault="00D84670" w:rsidP="00D84670">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SEXTA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REGISTRO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DE</w:t>
      </w:r>
      <w:r w:rsidRPr="00E1547C">
        <w:rPr>
          <w:rFonts w:ascii="Arial" w:hAnsi="Arial" w:cs="Arial"/>
          <w:b/>
          <w:color w:val="auto"/>
          <w:spacing w:val="-5"/>
          <w:sz w:val="20"/>
          <w:szCs w:val="20"/>
          <w:u w:val="single"/>
        </w:rPr>
        <w:t xml:space="preserve"> </w:t>
      </w:r>
      <w:r w:rsidRPr="00E1547C">
        <w:rPr>
          <w:rFonts w:ascii="Arial" w:hAnsi="Arial" w:cs="Arial"/>
          <w:b/>
          <w:color w:val="auto"/>
          <w:spacing w:val="-2"/>
          <w:sz w:val="20"/>
          <w:szCs w:val="20"/>
          <w:u w:val="single"/>
        </w:rPr>
        <w:t>PREÇOS</w:t>
      </w:r>
    </w:p>
    <w:p w14:paraId="7AC807D7" w14:textId="77777777" w:rsidR="00D84670" w:rsidRPr="00337AA1" w:rsidRDefault="00D84670" w:rsidP="00D84670">
      <w:pPr>
        <w:pStyle w:val="PargrafodaLista"/>
        <w:widowControl w:val="0"/>
        <w:numPr>
          <w:ilvl w:val="1"/>
          <w:numId w:val="23"/>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66E1ADCD" w14:textId="77777777" w:rsidR="00D84670" w:rsidRPr="00337AA1" w:rsidRDefault="00D84670" w:rsidP="00D84670">
      <w:pPr>
        <w:pStyle w:val="PargrafodaLista"/>
        <w:widowControl w:val="0"/>
        <w:numPr>
          <w:ilvl w:val="1"/>
          <w:numId w:val="23"/>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r w:rsidRPr="00337AA1">
        <w:rPr>
          <w:rFonts w:ascii="Arial" w:hAnsi="Arial" w:cs="Arial"/>
          <w:sz w:val="20"/>
          <w:szCs w:val="20"/>
        </w:rPr>
        <w:t>item(</w:t>
      </w:r>
      <w:proofErr w:type="spellStart"/>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7AD5847C" w14:textId="77777777" w:rsidR="00D84670" w:rsidRPr="00337AA1" w:rsidRDefault="00D84670" w:rsidP="00D84670">
      <w:pPr>
        <w:pStyle w:val="PargrafodaLista"/>
        <w:widowControl w:val="0"/>
        <w:numPr>
          <w:ilvl w:val="1"/>
          <w:numId w:val="23"/>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Pr>
          <w:rFonts w:ascii="Arial" w:hAnsi="Arial" w:cs="Arial"/>
          <w:b/>
          <w:sz w:val="20"/>
          <w:szCs w:val="20"/>
        </w:rPr>
        <w:t>12 (doze) meses</w:t>
      </w:r>
      <w:r w:rsidRPr="00337AA1">
        <w:rPr>
          <w:rFonts w:ascii="Arial" w:hAnsi="Arial" w:cs="Arial"/>
          <w:sz w:val="20"/>
          <w:szCs w:val="20"/>
        </w:rPr>
        <w:t>, a contar de sua publicação, e poderá ser prorrogado por igual período, mediante comprovação da vantajosidade de preço registrado, nos termos do art. 84 da Lei n.º 14.133/2021.</w:t>
      </w:r>
    </w:p>
    <w:p w14:paraId="6C488247" w14:textId="77777777" w:rsidR="00D84670" w:rsidRPr="00337AA1" w:rsidRDefault="00D84670" w:rsidP="00D84670">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34BADA1A" w14:textId="77777777" w:rsidR="00D84670" w:rsidRDefault="00D84670" w:rsidP="00D84670">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F4DD81B" w14:textId="77777777" w:rsidR="00D84670" w:rsidRPr="00D72AC5" w:rsidRDefault="00D84670" w:rsidP="00D84670">
      <w:pPr>
        <w:pStyle w:val="PargrafodaLista"/>
        <w:widowControl w:val="0"/>
        <w:numPr>
          <w:ilvl w:val="3"/>
          <w:numId w:val="23"/>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D72AC5">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68687AA5" w14:textId="77777777" w:rsidR="00D84670" w:rsidRPr="00337AA1" w:rsidRDefault="00D84670" w:rsidP="00D84670">
      <w:pPr>
        <w:pStyle w:val="PargrafodaLista"/>
        <w:widowControl w:val="0"/>
        <w:numPr>
          <w:ilvl w:val="1"/>
          <w:numId w:val="23"/>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0B35E915" w14:textId="77777777" w:rsidR="00D84670" w:rsidRPr="00337AA1" w:rsidRDefault="00D84670" w:rsidP="00D84670">
      <w:pPr>
        <w:pStyle w:val="PargrafodaLista"/>
        <w:widowControl w:val="0"/>
        <w:numPr>
          <w:ilvl w:val="1"/>
          <w:numId w:val="23"/>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para a aquisição pretendida, desde que devidamente motivada</w:t>
      </w:r>
      <w:r>
        <w:rPr>
          <w:rFonts w:ascii="Arial" w:hAnsi="Arial" w:cs="Arial"/>
          <w:sz w:val="20"/>
          <w:szCs w:val="20"/>
        </w:rPr>
        <w:t>.</w:t>
      </w:r>
    </w:p>
    <w:p w14:paraId="2E3B75A4" w14:textId="77777777" w:rsidR="00D84670" w:rsidRPr="00337AA1" w:rsidRDefault="00D84670" w:rsidP="00D84670">
      <w:pPr>
        <w:pStyle w:val="PargrafodaLista"/>
        <w:widowControl w:val="0"/>
        <w:numPr>
          <w:ilvl w:val="1"/>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A1CD218" w14:textId="77777777" w:rsidR="00D84670" w:rsidRPr="00337AA1" w:rsidRDefault="00D84670" w:rsidP="00D84670">
      <w:pPr>
        <w:pStyle w:val="PargrafodaLista"/>
        <w:widowControl w:val="0"/>
        <w:numPr>
          <w:ilvl w:val="2"/>
          <w:numId w:val="23"/>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7EB4C16D" w14:textId="77777777" w:rsidR="00D84670" w:rsidRPr="00337AA1" w:rsidRDefault="00D84670" w:rsidP="00D84670">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776D6336" w14:textId="77777777" w:rsidR="00D84670" w:rsidRPr="00E1547C" w:rsidRDefault="00D84670" w:rsidP="00D84670">
      <w:pPr>
        <w:pStyle w:val="Ttulo1"/>
        <w:numPr>
          <w:ilvl w:val="1"/>
          <w:numId w:val="23"/>
        </w:numPr>
        <w:tabs>
          <w:tab w:val="num" w:pos="0"/>
        </w:tabs>
        <w:spacing w:beforeLines="24" w:before="57" w:afterLines="24" w:after="57"/>
        <w:ind w:left="0" w:firstLine="0"/>
        <w:jc w:val="both"/>
        <w:rPr>
          <w:rFonts w:ascii="Arial" w:hAnsi="Arial" w:cs="Arial"/>
          <w:b/>
          <w:color w:val="auto"/>
          <w:sz w:val="20"/>
          <w:szCs w:val="20"/>
          <w:u w:val="single"/>
        </w:rPr>
      </w:pPr>
      <w:r w:rsidRPr="00E1547C">
        <w:rPr>
          <w:rFonts w:ascii="Arial" w:hAnsi="Arial" w:cs="Arial"/>
          <w:b/>
          <w:color w:val="auto"/>
          <w:spacing w:val="46"/>
          <w:sz w:val="20"/>
          <w:szCs w:val="20"/>
        </w:rPr>
        <w:t xml:space="preserve"> </w:t>
      </w:r>
      <w:r w:rsidRPr="00E1547C">
        <w:rPr>
          <w:rFonts w:ascii="Arial" w:hAnsi="Arial" w:cs="Arial"/>
          <w:b/>
          <w:color w:val="auto"/>
          <w:sz w:val="20"/>
          <w:szCs w:val="20"/>
          <w:u w:val="single"/>
        </w:rPr>
        <w:t>REVISÃO</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DOS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PREÇOS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E</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DO</w:t>
      </w:r>
      <w:r w:rsidRPr="00E1547C">
        <w:rPr>
          <w:rFonts w:ascii="Arial" w:hAnsi="Arial" w:cs="Arial"/>
          <w:b/>
          <w:color w:val="auto"/>
          <w:spacing w:val="-3"/>
          <w:sz w:val="20"/>
          <w:szCs w:val="20"/>
          <w:u w:val="single"/>
        </w:rPr>
        <w:t xml:space="preserve"> </w:t>
      </w:r>
      <w:r w:rsidRPr="00E1547C">
        <w:rPr>
          <w:rFonts w:ascii="Arial" w:hAnsi="Arial" w:cs="Arial"/>
          <w:b/>
          <w:color w:val="auto"/>
          <w:sz w:val="20"/>
          <w:szCs w:val="20"/>
          <w:u w:val="single"/>
        </w:rPr>
        <w:t>EQUILÍBRIO</w:t>
      </w:r>
      <w:r w:rsidRPr="00E1547C">
        <w:rPr>
          <w:rFonts w:ascii="Arial" w:hAnsi="Arial" w:cs="Arial"/>
          <w:b/>
          <w:color w:val="auto"/>
          <w:spacing w:val="-6"/>
          <w:sz w:val="20"/>
          <w:szCs w:val="20"/>
          <w:u w:val="single"/>
        </w:rPr>
        <w:t xml:space="preserve"> </w:t>
      </w:r>
      <w:r w:rsidRPr="00E1547C">
        <w:rPr>
          <w:rFonts w:ascii="Arial" w:hAnsi="Arial" w:cs="Arial"/>
          <w:b/>
          <w:color w:val="auto"/>
          <w:sz w:val="20"/>
          <w:szCs w:val="20"/>
          <w:u w:val="single"/>
        </w:rPr>
        <w:t>ECONÔMICO-</w:t>
      </w:r>
      <w:r w:rsidRPr="00E1547C">
        <w:rPr>
          <w:rFonts w:ascii="Arial" w:hAnsi="Arial" w:cs="Arial"/>
          <w:b/>
          <w:color w:val="auto"/>
          <w:spacing w:val="-2"/>
          <w:sz w:val="20"/>
          <w:szCs w:val="20"/>
          <w:u w:val="single"/>
        </w:rPr>
        <w:t>FINANCEIRO</w:t>
      </w:r>
    </w:p>
    <w:p w14:paraId="3A840F1F" w14:textId="77777777" w:rsidR="00D84670" w:rsidRPr="00337AA1" w:rsidRDefault="00D84670" w:rsidP="00D84670">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7744DF84" w14:textId="77777777" w:rsidR="00D84670" w:rsidRPr="00337AA1" w:rsidRDefault="00D84670" w:rsidP="00D84670">
      <w:pPr>
        <w:spacing w:beforeLines="24" w:before="57" w:afterLines="24" w:after="57" w:line="240" w:lineRule="auto"/>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w:t>
      </w:r>
      <w:r>
        <w:rPr>
          <w:rFonts w:ascii="Arial" w:hAnsi="Arial" w:cs="Arial"/>
          <w:bCs/>
          <w:sz w:val="20"/>
          <w:szCs w:val="20"/>
        </w:rPr>
        <w:t xml:space="preserve">va a manutenção do equilíbrio </w:t>
      </w:r>
      <w:r w:rsidRPr="00337AA1">
        <w:rPr>
          <w:rFonts w:ascii="Arial" w:hAnsi="Arial" w:cs="Arial"/>
          <w:bCs/>
          <w:sz w:val="20"/>
          <w:szCs w:val="20"/>
        </w:rPr>
        <w:t>econômico-financ</w:t>
      </w:r>
      <w:r>
        <w:rPr>
          <w:rFonts w:ascii="Arial" w:hAnsi="Arial" w:cs="Arial"/>
          <w:bCs/>
          <w:sz w:val="20"/>
          <w:szCs w:val="20"/>
        </w:rPr>
        <w:t xml:space="preserve">eiro na hipótese de sobrevirem fatos imprevisíveis </w:t>
      </w:r>
      <w:r w:rsidRPr="00337AA1">
        <w:rPr>
          <w:rFonts w:ascii="Arial" w:hAnsi="Arial" w:cs="Arial"/>
          <w:bCs/>
          <w:sz w:val="20"/>
          <w:szCs w:val="20"/>
        </w:rPr>
        <w:t>ou previsíveis, porém de consequências incalculáveis, mediante solicitação por escrito, fundamentada e protocolada da solicitante.</w:t>
      </w:r>
    </w:p>
    <w:p w14:paraId="283FC131" w14:textId="77777777" w:rsidR="00D84670" w:rsidRPr="00337AA1" w:rsidRDefault="00D84670" w:rsidP="00D84670">
      <w:pPr>
        <w:spacing w:beforeLines="24" w:before="57" w:afterLines="24" w:after="57" w:line="240" w:lineRule="auto"/>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30E3408E" w14:textId="77777777" w:rsidR="00D84670" w:rsidRPr="00337AA1" w:rsidRDefault="00D84670" w:rsidP="00D84670">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19305391" w14:textId="77777777" w:rsidR="00D84670" w:rsidRPr="00337AA1" w:rsidRDefault="00D84670" w:rsidP="00D84670">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Ocorrência de evento posterior a ata de registro de preços;</w:t>
      </w:r>
    </w:p>
    <w:p w14:paraId="6E029C31" w14:textId="77777777" w:rsidR="00D84670" w:rsidRPr="00337AA1" w:rsidRDefault="00D84670" w:rsidP="00D84670">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lastRenderedPageBreak/>
        <w:t xml:space="preserve"> Vínculo de causalidade entre evento e majoração dos encargos;</w:t>
      </w:r>
    </w:p>
    <w:p w14:paraId="752EFEAE" w14:textId="77777777" w:rsidR="00D84670" w:rsidRPr="00337AA1" w:rsidRDefault="00D84670" w:rsidP="00D84670">
      <w:pPr>
        <w:pStyle w:val="PargrafodaLista"/>
        <w:widowControl w:val="0"/>
        <w:numPr>
          <w:ilvl w:val="0"/>
          <w:numId w:val="31"/>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26ED5538" w14:textId="77777777" w:rsidR="00D84670" w:rsidRPr="00337AA1" w:rsidRDefault="00D84670" w:rsidP="00D84670">
      <w:pPr>
        <w:pStyle w:val="PargrafodaLista"/>
        <w:widowControl w:val="0"/>
        <w:numPr>
          <w:ilvl w:val="2"/>
          <w:numId w:val="23"/>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79EB107E" w14:textId="77777777" w:rsidR="00D84670" w:rsidRPr="00337AA1" w:rsidRDefault="00D84670" w:rsidP="00D84670">
      <w:pPr>
        <w:pStyle w:val="PargrafodaLista"/>
        <w:widowControl w:val="0"/>
        <w:numPr>
          <w:ilvl w:val="3"/>
          <w:numId w:val="23"/>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9E4B918" w14:textId="77777777" w:rsidR="00D84670" w:rsidRPr="00337AA1" w:rsidRDefault="00D84670" w:rsidP="00D84670">
      <w:pPr>
        <w:pStyle w:val="PargrafodaLista"/>
        <w:widowControl w:val="0"/>
        <w:numPr>
          <w:ilvl w:val="3"/>
          <w:numId w:val="23"/>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69DA95B" w14:textId="77777777" w:rsidR="00D84670" w:rsidRPr="00337AA1" w:rsidRDefault="00D84670" w:rsidP="00D84670">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976E784" w14:textId="77777777" w:rsidR="00D84670" w:rsidRPr="00337AA1" w:rsidRDefault="00D84670" w:rsidP="00D84670">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719C9C86" w14:textId="77777777" w:rsidR="00D84670" w:rsidRPr="00337AA1" w:rsidRDefault="00D84670" w:rsidP="00D84670">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202DBE43" w14:textId="77777777" w:rsidR="00D84670" w:rsidRPr="00337AA1" w:rsidRDefault="00D84670" w:rsidP="00D84670">
      <w:pPr>
        <w:spacing w:beforeLines="24" w:before="57" w:afterLines="24" w:after="57" w:line="240" w:lineRule="auto"/>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5E8D44D" w14:textId="77777777" w:rsidR="00D84670" w:rsidRPr="00337AA1" w:rsidRDefault="00D84670" w:rsidP="00D84670">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20255E26" w14:textId="77777777" w:rsidR="00D84670" w:rsidRPr="00337AA1" w:rsidRDefault="00D84670" w:rsidP="00D84670">
      <w:pPr>
        <w:pStyle w:val="PargrafodaLista"/>
        <w:widowControl w:val="0"/>
        <w:numPr>
          <w:ilvl w:val="3"/>
          <w:numId w:val="2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estabelecidas na ata, sob pena de cancelamento do seu registro, sem prejuízo das sanções previstas na Lei nº 14.133, de 2021, e na legislação aplicável.</w:t>
      </w:r>
    </w:p>
    <w:p w14:paraId="549998EB" w14:textId="77777777" w:rsidR="00D84670" w:rsidRPr="00337AA1" w:rsidRDefault="00D84670" w:rsidP="00D84670">
      <w:pPr>
        <w:pStyle w:val="PargrafodaLista"/>
        <w:widowControl w:val="0"/>
        <w:numPr>
          <w:ilvl w:val="3"/>
          <w:numId w:val="22"/>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238C434B" w14:textId="77777777" w:rsidR="00D84670" w:rsidRPr="00337AA1" w:rsidRDefault="00D84670" w:rsidP="00D84670">
      <w:pPr>
        <w:pStyle w:val="PargrafodaLista"/>
        <w:widowControl w:val="0"/>
        <w:numPr>
          <w:ilvl w:val="3"/>
          <w:numId w:val="22"/>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56FE5881" w14:textId="77777777" w:rsidR="00D84670" w:rsidRPr="00337AA1" w:rsidRDefault="00D84670" w:rsidP="00D84670">
      <w:pPr>
        <w:pStyle w:val="PargrafodaLista"/>
        <w:widowControl w:val="0"/>
        <w:numPr>
          <w:ilvl w:val="2"/>
          <w:numId w:val="23"/>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769638E8" w14:textId="77777777" w:rsidR="00D84670" w:rsidRPr="00337AA1" w:rsidRDefault="00D84670" w:rsidP="00D84670">
      <w:pPr>
        <w:pStyle w:val="PargrafodaLista"/>
        <w:widowControl w:val="0"/>
        <w:numPr>
          <w:ilvl w:val="2"/>
          <w:numId w:val="23"/>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7C1219A2" w14:textId="77777777" w:rsidR="00D84670" w:rsidRPr="00337AA1" w:rsidRDefault="00D84670" w:rsidP="00D84670">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r w:rsidRPr="00337AA1">
        <w:rPr>
          <w:rFonts w:ascii="Arial" w:hAnsi="Arial" w:cs="Arial"/>
          <w:sz w:val="20"/>
          <w:szCs w:val="20"/>
        </w:rPr>
        <w:t>poderão</w:t>
      </w:r>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5D6E57B5" w14:textId="77777777" w:rsidR="00D84670" w:rsidRPr="00337AA1" w:rsidRDefault="00D84670" w:rsidP="00D84670">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Pr>
          <w:rFonts w:ascii="Arial" w:hAnsi="Arial" w:cs="Arial"/>
          <w:b/>
          <w:sz w:val="20"/>
          <w:szCs w:val="20"/>
        </w:rPr>
        <w:t>execução</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6D279E55" w14:textId="77777777" w:rsidR="00D84670" w:rsidRPr="00337AA1" w:rsidRDefault="00D84670" w:rsidP="00D84670">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reequilíbrio por parte da Administração será de no </w:t>
      </w:r>
      <w:r w:rsidRPr="00337AA1">
        <w:rPr>
          <w:rFonts w:ascii="Arial" w:hAnsi="Arial" w:cs="Arial"/>
          <w:b/>
          <w:sz w:val="20"/>
          <w:szCs w:val="20"/>
        </w:rPr>
        <w:t>máximo 10 (dez) dias.</w:t>
      </w:r>
    </w:p>
    <w:p w14:paraId="23F20C15" w14:textId="77777777" w:rsidR="00D84670" w:rsidRPr="00B6438A" w:rsidRDefault="00D84670" w:rsidP="00D84670">
      <w:pPr>
        <w:pStyle w:val="PargrafodaLista"/>
        <w:widowControl w:val="0"/>
        <w:numPr>
          <w:ilvl w:val="2"/>
          <w:numId w:val="23"/>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B6438A">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B6438A">
        <w:rPr>
          <w:rFonts w:ascii="Arial" w:hAnsi="Arial" w:cs="Arial"/>
          <w:b/>
          <w:bCs/>
          <w:color w:val="000000" w:themeColor="text1"/>
          <w:sz w:val="20"/>
          <w:szCs w:val="20"/>
        </w:rPr>
        <w:t>IPCA</w:t>
      </w:r>
      <w:r w:rsidRPr="00B6438A">
        <w:rPr>
          <w:rFonts w:ascii="Arial" w:hAnsi="Arial" w:cs="Arial"/>
          <w:bCs/>
          <w:sz w:val="20"/>
          <w:szCs w:val="20"/>
        </w:rPr>
        <w:t>.</w:t>
      </w:r>
    </w:p>
    <w:p w14:paraId="17C63602" w14:textId="77777777" w:rsidR="00D84670" w:rsidRPr="00337AA1" w:rsidRDefault="00D84670" w:rsidP="00D84670">
      <w:pPr>
        <w:pStyle w:val="PargrafodaLista"/>
        <w:spacing w:beforeLines="24" w:before="57" w:afterLines="24" w:after="57" w:line="240" w:lineRule="auto"/>
        <w:ind w:left="0"/>
        <w:rPr>
          <w:rFonts w:ascii="Arial" w:hAnsi="Arial" w:cs="Arial"/>
          <w:b/>
          <w:sz w:val="20"/>
          <w:szCs w:val="20"/>
        </w:rPr>
      </w:pPr>
    </w:p>
    <w:p w14:paraId="2A129CEE" w14:textId="77777777" w:rsidR="00D84670" w:rsidRPr="00E1547C" w:rsidRDefault="00D84670" w:rsidP="00D84670">
      <w:pPr>
        <w:pStyle w:val="Ttulo1"/>
        <w:numPr>
          <w:ilvl w:val="1"/>
          <w:numId w:val="23"/>
        </w:numPr>
        <w:tabs>
          <w:tab w:val="num" w:pos="0"/>
          <w:tab w:val="left" w:pos="464"/>
        </w:tabs>
        <w:spacing w:beforeLines="24" w:before="57" w:afterLines="24" w:after="57"/>
        <w:ind w:left="0" w:firstLine="0"/>
        <w:rPr>
          <w:rFonts w:ascii="Arial" w:hAnsi="Arial" w:cs="Arial"/>
          <w:b/>
          <w:color w:val="auto"/>
          <w:sz w:val="20"/>
          <w:szCs w:val="20"/>
        </w:rPr>
      </w:pPr>
      <w:r w:rsidRPr="00E1547C">
        <w:rPr>
          <w:rFonts w:ascii="Arial" w:hAnsi="Arial" w:cs="Arial"/>
          <w:b/>
          <w:color w:val="auto"/>
          <w:spacing w:val="-5"/>
          <w:sz w:val="20"/>
          <w:szCs w:val="20"/>
        </w:rPr>
        <w:t xml:space="preserve"> </w:t>
      </w:r>
      <w:r w:rsidRPr="00E1547C">
        <w:rPr>
          <w:rFonts w:ascii="Arial" w:hAnsi="Arial" w:cs="Arial"/>
          <w:b/>
          <w:color w:val="auto"/>
          <w:sz w:val="20"/>
          <w:szCs w:val="20"/>
        </w:rPr>
        <w:t>DO</w:t>
      </w:r>
      <w:r w:rsidRPr="00E1547C">
        <w:rPr>
          <w:rFonts w:ascii="Arial" w:hAnsi="Arial" w:cs="Arial"/>
          <w:b/>
          <w:color w:val="auto"/>
          <w:spacing w:val="-5"/>
          <w:sz w:val="20"/>
          <w:szCs w:val="20"/>
        </w:rPr>
        <w:t xml:space="preserve"> </w:t>
      </w:r>
      <w:r w:rsidRPr="00E1547C">
        <w:rPr>
          <w:rFonts w:ascii="Arial" w:hAnsi="Arial" w:cs="Arial"/>
          <w:b/>
          <w:color w:val="auto"/>
          <w:sz w:val="20"/>
          <w:szCs w:val="20"/>
        </w:rPr>
        <w:t>CANCELAMENTO</w:t>
      </w:r>
      <w:r w:rsidRPr="00E1547C">
        <w:rPr>
          <w:rFonts w:ascii="Arial" w:hAnsi="Arial" w:cs="Arial"/>
          <w:b/>
          <w:color w:val="auto"/>
          <w:spacing w:val="-4"/>
          <w:sz w:val="20"/>
          <w:szCs w:val="20"/>
        </w:rPr>
        <w:t xml:space="preserve"> </w:t>
      </w:r>
      <w:r w:rsidRPr="00E1547C">
        <w:rPr>
          <w:rFonts w:ascii="Arial" w:hAnsi="Arial" w:cs="Arial"/>
          <w:b/>
          <w:color w:val="auto"/>
          <w:sz w:val="20"/>
          <w:szCs w:val="20"/>
        </w:rPr>
        <w:t>DOS</w:t>
      </w:r>
      <w:r w:rsidRPr="00E1547C">
        <w:rPr>
          <w:rFonts w:ascii="Arial" w:hAnsi="Arial" w:cs="Arial"/>
          <w:b/>
          <w:color w:val="auto"/>
          <w:spacing w:val="-5"/>
          <w:sz w:val="20"/>
          <w:szCs w:val="20"/>
        </w:rPr>
        <w:t xml:space="preserve"> </w:t>
      </w:r>
      <w:r w:rsidRPr="00E1547C">
        <w:rPr>
          <w:rFonts w:ascii="Arial" w:hAnsi="Arial" w:cs="Arial"/>
          <w:b/>
          <w:color w:val="auto"/>
          <w:sz w:val="20"/>
          <w:szCs w:val="20"/>
        </w:rPr>
        <w:t>PREÇOS</w:t>
      </w:r>
      <w:r w:rsidRPr="00E1547C">
        <w:rPr>
          <w:rFonts w:ascii="Arial" w:hAnsi="Arial" w:cs="Arial"/>
          <w:b/>
          <w:color w:val="auto"/>
          <w:spacing w:val="-4"/>
          <w:sz w:val="20"/>
          <w:szCs w:val="20"/>
        </w:rPr>
        <w:t xml:space="preserve"> </w:t>
      </w:r>
      <w:r w:rsidRPr="00E1547C">
        <w:rPr>
          <w:rFonts w:ascii="Arial" w:hAnsi="Arial" w:cs="Arial"/>
          <w:b/>
          <w:color w:val="auto"/>
          <w:spacing w:val="-2"/>
          <w:sz w:val="20"/>
          <w:szCs w:val="20"/>
        </w:rPr>
        <w:t>REGISTRADOS</w:t>
      </w:r>
    </w:p>
    <w:p w14:paraId="271B24C3" w14:textId="77777777" w:rsidR="00D84670" w:rsidRPr="00337AA1" w:rsidRDefault="00D84670" w:rsidP="00D84670">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575E1F8F" w14:textId="77777777" w:rsidR="00D84670" w:rsidRPr="00337AA1" w:rsidRDefault="00D84670" w:rsidP="00D84670">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50ED9F2B" w14:textId="77777777" w:rsidR="00D84670" w:rsidRPr="00337AA1" w:rsidRDefault="00D84670" w:rsidP="00D84670">
      <w:pPr>
        <w:pStyle w:val="PargrafodaLista"/>
        <w:widowControl w:val="0"/>
        <w:numPr>
          <w:ilvl w:val="0"/>
          <w:numId w:val="21"/>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470015E1" w14:textId="77777777" w:rsidR="00D84670" w:rsidRPr="00337AA1" w:rsidRDefault="00D84670" w:rsidP="00D84670">
      <w:pPr>
        <w:pStyle w:val="PargrafodaLista"/>
        <w:widowControl w:val="0"/>
        <w:numPr>
          <w:ilvl w:val="0"/>
          <w:numId w:val="21"/>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r w:rsidRPr="00337AA1">
        <w:rPr>
          <w:rFonts w:ascii="Arial" w:hAnsi="Arial" w:cs="Arial"/>
          <w:spacing w:val="-5"/>
          <w:sz w:val="20"/>
          <w:szCs w:val="20"/>
        </w:rPr>
        <w:t>ou</w:t>
      </w:r>
    </w:p>
    <w:p w14:paraId="695429BC" w14:textId="77777777" w:rsidR="00D84670" w:rsidRPr="00337AA1" w:rsidRDefault="00D84670" w:rsidP="00D84670">
      <w:pPr>
        <w:pStyle w:val="PargrafodaLista"/>
        <w:widowControl w:val="0"/>
        <w:numPr>
          <w:ilvl w:val="0"/>
          <w:numId w:val="21"/>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lastRenderedPageBreak/>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5CD1F8B2" w14:textId="77777777" w:rsidR="00D84670" w:rsidRPr="00337AA1" w:rsidRDefault="00D84670" w:rsidP="00D84670">
      <w:pPr>
        <w:pStyle w:val="PargrafodaLista"/>
        <w:widowControl w:val="0"/>
        <w:numPr>
          <w:ilvl w:val="0"/>
          <w:numId w:val="21"/>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E3EB7FA" w14:textId="77777777" w:rsidR="00D84670" w:rsidRPr="00337AA1" w:rsidRDefault="00D84670" w:rsidP="00D84670">
      <w:pPr>
        <w:pStyle w:val="PargrafodaLista"/>
        <w:widowControl w:val="0"/>
        <w:numPr>
          <w:ilvl w:val="2"/>
          <w:numId w:val="23"/>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4724E090" w14:textId="77777777" w:rsidR="00D84670" w:rsidRPr="00337AA1" w:rsidRDefault="00D84670" w:rsidP="00D84670">
      <w:pPr>
        <w:pStyle w:val="PargrafodaLista"/>
        <w:widowControl w:val="0"/>
        <w:numPr>
          <w:ilvl w:val="2"/>
          <w:numId w:val="23"/>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6CC7E022" w14:textId="77777777" w:rsidR="00D84670" w:rsidRPr="00337AA1" w:rsidRDefault="00D84670" w:rsidP="00D84670">
      <w:pPr>
        <w:pStyle w:val="PargrafodaLista"/>
        <w:widowControl w:val="0"/>
        <w:numPr>
          <w:ilvl w:val="2"/>
          <w:numId w:val="23"/>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4AEE60CD" w14:textId="77777777" w:rsidR="00D84670" w:rsidRPr="00337AA1" w:rsidRDefault="00D84670" w:rsidP="00D84670">
      <w:pPr>
        <w:pStyle w:val="PargrafodaLista"/>
        <w:widowControl w:val="0"/>
        <w:numPr>
          <w:ilvl w:val="2"/>
          <w:numId w:val="23"/>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36047A68" w14:textId="77777777" w:rsidR="00D84670" w:rsidRPr="00337AA1" w:rsidRDefault="00D84670" w:rsidP="00D84670">
      <w:pPr>
        <w:pStyle w:val="PargrafodaLista"/>
        <w:widowControl w:val="0"/>
        <w:numPr>
          <w:ilvl w:val="2"/>
          <w:numId w:val="23"/>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manifestem</w:t>
      </w:r>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64D8AAC4" w14:textId="77777777" w:rsidR="00D84670" w:rsidRPr="00337AA1" w:rsidRDefault="00D84670" w:rsidP="00D84670">
      <w:pPr>
        <w:pStyle w:val="PargrafodaLista"/>
        <w:tabs>
          <w:tab w:val="left" w:pos="674"/>
        </w:tabs>
        <w:spacing w:beforeLines="24" w:before="57" w:afterLines="24" w:after="57" w:line="240" w:lineRule="auto"/>
        <w:ind w:left="0"/>
        <w:rPr>
          <w:rFonts w:ascii="Arial" w:hAnsi="Arial" w:cs="Arial"/>
          <w:sz w:val="20"/>
          <w:szCs w:val="20"/>
        </w:rPr>
      </w:pPr>
    </w:p>
    <w:p w14:paraId="671C09E0" w14:textId="77777777" w:rsidR="00D84670" w:rsidRPr="00E1547C" w:rsidRDefault="00D84670" w:rsidP="00D84670">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8"/>
          <w:sz w:val="20"/>
          <w:szCs w:val="20"/>
          <w:u w:val="single"/>
        </w:rPr>
        <w:t xml:space="preserve"> </w:t>
      </w:r>
      <w:r w:rsidRPr="00E1547C">
        <w:rPr>
          <w:rFonts w:ascii="Arial" w:hAnsi="Arial" w:cs="Arial"/>
          <w:b/>
          <w:color w:val="auto"/>
          <w:sz w:val="20"/>
          <w:szCs w:val="20"/>
          <w:u w:val="single"/>
        </w:rPr>
        <w:t>SÉTIMA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2"/>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CONTRATANTE</w:t>
      </w:r>
    </w:p>
    <w:p w14:paraId="39B3CD10" w14:textId="77777777" w:rsidR="00D84670" w:rsidRPr="00F1285E" w:rsidRDefault="00D84670" w:rsidP="00D84670">
      <w:pPr>
        <w:pStyle w:val="PargrafodaLista"/>
        <w:widowControl w:val="0"/>
        <w:numPr>
          <w:ilvl w:val="1"/>
          <w:numId w:val="20"/>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São</w:t>
      </w:r>
      <w:r w:rsidRPr="00F1285E">
        <w:rPr>
          <w:rFonts w:ascii="Arial" w:hAnsi="Arial" w:cs="Arial"/>
          <w:spacing w:val="-4"/>
          <w:sz w:val="20"/>
          <w:szCs w:val="20"/>
        </w:rPr>
        <w:t xml:space="preserve"> </w:t>
      </w:r>
      <w:r w:rsidRPr="00F1285E">
        <w:rPr>
          <w:rFonts w:ascii="Arial" w:hAnsi="Arial" w:cs="Arial"/>
          <w:sz w:val="20"/>
          <w:szCs w:val="20"/>
        </w:rPr>
        <w:t>obrigações</w:t>
      </w:r>
      <w:r w:rsidRPr="00F1285E">
        <w:rPr>
          <w:rFonts w:ascii="Arial" w:hAnsi="Arial" w:cs="Arial"/>
          <w:spacing w:val="-4"/>
          <w:sz w:val="20"/>
          <w:szCs w:val="20"/>
        </w:rPr>
        <w:t xml:space="preserve"> </w:t>
      </w:r>
      <w:r w:rsidRPr="00F1285E">
        <w:rPr>
          <w:rFonts w:ascii="Arial" w:hAnsi="Arial" w:cs="Arial"/>
          <w:sz w:val="20"/>
          <w:szCs w:val="20"/>
        </w:rPr>
        <w:t>da</w:t>
      </w:r>
      <w:r w:rsidRPr="00F1285E">
        <w:rPr>
          <w:rFonts w:ascii="Arial" w:hAnsi="Arial" w:cs="Arial"/>
          <w:spacing w:val="-3"/>
          <w:sz w:val="20"/>
          <w:szCs w:val="20"/>
        </w:rPr>
        <w:t xml:space="preserve"> </w:t>
      </w:r>
      <w:r w:rsidRPr="00F1285E">
        <w:rPr>
          <w:rFonts w:ascii="Arial" w:hAnsi="Arial" w:cs="Arial"/>
          <w:spacing w:val="-2"/>
          <w:sz w:val="20"/>
          <w:szCs w:val="20"/>
        </w:rPr>
        <w:t>Administração:</w:t>
      </w:r>
    </w:p>
    <w:p w14:paraId="41CEADDD" w14:textId="77777777" w:rsidR="00D84670" w:rsidRDefault="00D84670" w:rsidP="00D84670">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Exigir o cumprimento de todas as obrigações assumidas pela Contratada, de acordo com as cláusulas contratuais e os termos de sua proposta;</w:t>
      </w:r>
    </w:p>
    <w:p w14:paraId="30F0C2F7" w14:textId="77777777" w:rsidR="00D84670" w:rsidRPr="00F1285E" w:rsidRDefault="00D84670" w:rsidP="00D84670">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eastAsia="Times New Roman" w:hAnsi="Arial" w:cs="Arial"/>
          <w:sz w:val="20"/>
          <w:szCs w:val="20"/>
          <w:lang w:eastAsia="pt-BR"/>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1F7442BE" w14:textId="77777777" w:rsidR="00D84670" w:rsidRDefault="00D84670" w:rsidP="00D84670">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Notificar a Contratada por escrito da ocorrência de eventuais imperfeições no curso da execução dos serviços, fixando prazo para a sua correção;</w:t>
      </w:r>
    </w:p>
    <w:p w14:paraId="4A3131AA" w14:textId="77777777" w:rsidR="00D84670" w:rsidRDefault="00D84670" w:rsidP="00D84670">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5C4B1AE7" w14:textId="77777777" w:rsidR="00D84670" w:rsidRDefault="00D84670" w:rsidP="00D84670">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 xml:space="preserve">Pagar à Contratada o valor </w:t>
      </w:r>
      <w:r>
        <w:rPr>
          <w:rFonts w:ascii="Arial" w:hAnsi="Arial" w:cs="Arial"/>
          <w:sz w:val="20"/>
          <w:szCs w:val="20"/>
        </w:rPr>
        <w:t>pactuado</w:t>
      </w:r>
      <w:r w:rsidRPr="00F1285E">
        <w:rPr>
          <w:rFonts w:ascii="Arial" w:hAnsi="Arial" w:cs="Arial"/>
          <w:sz w:val="20"/>
          <w:szCs w:val="20"/>
        </w:rPr>
        <w:t>, no prazo e condições estabelecidas no Edital e seus anexos;</w:t>
      </w:r>
    </w:p>
    <w:p w14:paraId="4853E915" w14:textId="77777777" w:rsidR="00D84670" w:rsidRDefault="00D84670" w:rsidP="00D84670">
      <w:pPr>
        <w:pStyle w:val="PargrafodaLista"/>
        <w:numPr>
          <w:ilvl w:val="2"/>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Efetuar as retenções tributárias devidas sobre o valor da Nota Fiscal/Fatura fornecida pela contratada;</w:t>
      </w:r>
    </w:p>
    <w:p w14:paraId="5621AA50" w14:textId="77777777" w:rsidR="00D84670" w:rsidRPr="00F1285E" w:rsidRDefault="00D84670" w:rsidP="00D84670">
      <w:pPr>
        <w:pStyle w:val="PargrafodaLista"/>
        <w:numPr>
          <w:ilvl w:val="1"/>
          <w:numId w:val="29"/>
        </w:numPr>
        <w:tabs>
          <w:tab w:val="left" w:pos="284"/>
        </w:tabs>
        <w:autoSpaceDE w:val="0"/>
        <w:autoSpaceDN w:val="0"/>
        <w:spacing w:after="0" w:line="240" w:lineRule="auto"/>
        <w:ind w:left="0" w:firstLine="0"/>
        <w:contextualSpacing w:val="0"/>
        <w:jc w:val="both"/>
        <w:rPr>
          <w:rFonts w:ascii="Arial" w:hAnsi="Arial" w:cs="Arial"/>
          <w:sz w:val="20"/>
          <w:szCs w:val="20"/>
        </w:rPr>
      </w:pPr>
      <w:r w:rsidRPr="00F1285E">
        <w:rPr>
          <w:rFonts w:ascii="Arial"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648F972D" w14:textId="77777777" w:rsidR="00D84670" w:rsidRPr="00E1547C" w:rsidRDefault="00D84670" w:rsidP="00D84670">
      <w:pPr>
        <w:pStyle w:val="Corpodetexto"/>
        <w:spacing w:beforeLines="24" w:before="57" w:beforeAutospacing="0" w:afterLines="24" w:after="57" w:afterAutospacing="0" w:line="240" w:lineRule="auto"/>
        <w:rPr>
          <w:rFonts w:ascii="Arial" w:hAnsi="Arial" w:cs="Arial"/>
          <w:b/>
          <w:sz w:val="20"/>
          <w:szCs w:val="20"/>
        </w:rPr>
      </w:pPr>
    </w:p>
    <w:p w14:paraId="73A78A90" w14:textId="77777777" w:rsidR="00D84670" w:rsidRPr="00E1547C" w:rsidRDefault="00D84670" w:rsidP="00D84670">
      <w:pPr>
        <w:pStyle w:val="Ttulo1"/>
        <w:spacing w:beforeLines="24" w:before="57" w:afterLines="24" w:after="57"/>
        <w:jc w:val="both"/>
        <w:rPr>
          <w:rFonts w:ascii="Arial" w:hAnsi="Arial" w:cs="Arial"/>
          <w:b/>
          <w:color w:val="auto"/>
          <w:sz w:val="20"/>
          <w:szCs w:val="20"/>
        </w:rPr>
      </w:pPr>
      <w:r w:rsidRPr="00E1547C">
        <w:rPr>
          <w:rFonts w:ascii="Arial" w:hAnsi="Arial" w:cs="Arial"/>
          <w:b/>
          <w:color w:val="auto"/>
          <w:sz w:val="20"/>
          <w:szCs w:val="20"/>
          <w:u w:val="single"/>
        </w:rPr>
        <w:t>CLÁUSULA</w:t>
      </w:r>
      <w:r w:rsidRPr="00E1547C">
        <w:rPr>
          <w:rFonts w:ascii="Arial" w:hAnsi="Arial" w:cs="Arial"/>
          <w:b/>
          <w:color w:val="auto"/>
          <w:spacing w:val="-7"/>
          <w:sz w:val="20"/>
          <w:szCs w:val="20"/>
          <w:u w:val="single"/>
        </w:rPr>
        <w:t xml:space="preserve"> </w:t>
      </w:r>
      <w:r w:rsidRPr="00E1547C">
        <w:rPr>
          <w:rFonts w:ascii="Arial" w:hAnsi="Arial" w:cs="Arial"/>
          <w:b/>
          <w:color w:val="auto"/>
          <w:sz w:val="20"/>
          <w:szCs w:val="20"/>
          <w:u w:val="single"/>
        </w:rPr>
        <w:t>OITAVA</w:t>
      </w:r>
      <w:r w:rsidRPr="00E1547C">
        <w:rPr>
          <w:rFonts w:ascii="Arial" w:hAnsi="Arial" w:cs="Arial"/>
          <w:b/>
          <w:color w:val="auto"/>
          <w:spacing w:val="-5"/>
          <w:sz w:val="20"/>
          <w:szCs w:val="20"/>
          <w:u w:val="single"/>
        </w:rPr>
        <w:t xml:space="preserve"> </w:t>
      </w:r>
      <w:r w:rsidRPr="00E1547C">
        <w:rPr>
          <w:rFonts w:ascii="Arial" w:hAnsi="Arial" w:cs="Arial"/>
          <w:b/>
          <w:color w:val="auto"/>
          <w:sz w:val="20"/>
          <w:szCs w:val="20"/>
          <w:u w:val="single"/>
        </w:rPr>
        <w:t>–</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OBRIGAÇÕES</w:t>
      </w:r>
      <w:r w:rsidRPr="00E1547C">
        <w:rPr>
          <w:rFonts w:ascii="Arial" w:hAnsi="Arial" w:cs="Arial"/>
          <w:b/>
          <w:color w:val="auto"/>
          <w:spacing w:val="-4"/>
          <w:sz w:val="20"/>
          <w:szCs w:val="20"/>
          <w:u w:val="single"/>
        </w:rPr>
        <w:t xml:space="preserve"> </w:t>
      </w:r>
      <w:r w:rsidRPr="00E1547C">
        <w:rPr>
          <w:rFonts w:ascii="Arial" w:hAnsi="Arial" w:cs="Arial"/>
          <w:b/>
          <w:color w:val="auto"/>
          <w:sz w:val="20"/>
          <w:szCs w:val="20"/>
          <w:u w:val="single"/>
        </w:rPr>
        <w:t>DA</w:t>
      </w:r>
      <w:r w:rsidRPr="00E1547C">
        <w:rPr>
          <w:rFonts w:ascii="Arial" w:hAnsi="Arial" w:cs="Arial"/>
          <w:b/>
          <w:color w:val="auto"/>
          <w:spacing w:val="-7"/>
          <w:sz w:val="20"/>
          <w:szCs w:val="20"/>
          <w:u w:val="single"/>
        </w:rPr>
        <w:t xml:space="preserve"> </w:t>
      </w:r>
      <w:r w:rsidRPr="00E1547C">
        <w:rPr>
          <w:rFonts w:ascii="Arial" w:hAnsi="Arial" w:cs="Arial"/>
          <w:b/>
          <w:color w:val="auto"/>
          <w:spacing w:val="-2"/>
          <w:sz w:val="20"/>
          <w:szCs w:val="20"/>
          <w:u w:val="single"/>
        </w:rPr>
        <w:t>CONTRATADA</w:t>
      </w:r>
    </w:p>
    <w:p w14:paraId="7D7BA1C2" w14:textId="77777777" w:rsidR="00D84670" w:rsidRPr="002320B1" w:rsidRDefault="00D84670" w:rsidP="00D84670">
      <w:pPr>
        <w:pStyle w:val="PargrafodaLista"/>
        <w:numPr>
          <w:ilvl w:val="1"/>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2320B1">
        <w:rPr>
          <w:rFonts w:ascii="Arial" w:hAnsi="Arial" w:cs="Arial"/>
          <w:sz w:val="20"/>
          <w:szCs w:val="20"/>
        </w:rPr>
        <w:t>Constituem obrigações da Contratada:</w:t>
      </w:r>
    </w:p>
    <w:p w14:paraId="0AF97B9A" w14:textId="77777777" w:rsidR="00D84670" w:rsidRPr="002320B1" w:rsidRDefault="00D84670" w:rsidP="00D84670">
      <w:pPr>
        <w:widowControl w:val="0"/>
        <w:numPr>
          <w:ilvl w:val="0"/>
          <w:numId w:val="36"/>
        </w:numPr>
        <w:autoSpaceDE w:val="0"/>
        <w:autoSpaceDN w:val="0"/>
        <w:spacing w:beforeLines="24" w:before="57" w:afterLines="24" w:after="57" w:line="240" w:lineRule="auto"/>
        <w:ind w:left="0" w:firstLine="0"/>
        <w:jc w:val="both"/>
        <w:rPr>
          <w:rFonts w:ascii="Arial" w:hAnsi="Arial" w:cs="Arial"/>
          <w:b/>
          <w:sz w:val="20"/>
          <w:szCs w:val="20"/>
        </w:rPr>
      </w:pPr>
      <w:r w:rsidRPr="002320B1">
        <w:rPr>
          <w:rFonts w:ascii="Arial" w:hAnsi="Arial" w:cs="Arial"/>
          <w:sz w:val="20"/>
          <w:szCs w:val="20"/>
        </w:rPr>
        <w:t>Executar o objeto na forma especificada em edital;</w:t>
      </w:r>
    </w:p>
    <w:p w14:paraId="20077A9F" w14:textId="77777777" w:rsidR="00D84670" w:rsidRPr="002320B1" w:rsidRDefault="00D84670" w:rsidP="00D84670">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Atender aos encargos trabalhistas, previdenciários, fiscais, comerciais e de responsabilidade civil decorrentes da execução do presente contrato;</w:t>
      </w:r>
    </w:p>
    <w:p w14:paraId="59F7D7AA" w14:textId="77777777" w:rsidR="00D84670" w:rsidRPr="002320B1" w:rsidRDefault="00D84670" w:rsidP="00D84670">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Manter durante toda a execução do contrato, em compatibilidade com as obrigações por ela assumidas, todas as condições exigidas na Lei Licitatória;</w:t>
      </w:r>
    </w:p>
    <w:p w14:paraId="14196D8D" w14:textId="77777777" w:rsidR="00D84670" w:rsidRPr="002320B1" w:rsidRDefault="00D84670" w:rsidP="00D84670">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2320B1">
        <w:rPr>
          <w:rFonts w:ascii="Arial" w:hAnsi="Arial" w:cs="Arial"/>
          <w:sz w:val="20"/>
          <w:szCs w:val="20"/>
        </w:rPr>
        <w:t>Substituir, reparar ou corrigir, às suas expensas, o objeto com avarias ou defeitos;</w:t>
      </w:r>
    </w:p>
    <w:p w14:paraId="2E8C7711" w14:textId="77777777" w:rsidR="00D84670" w:rsidRDefault="00D84670" w:rsidP="00D84670">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9851D9">
        <w:rPr>
          <w:rFonts w:ascii="Arial" w:hAnsi="Arial" w:cs="Arial"/>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r>
        <w:rPr>
          <w:rFonts w:ascii="Arial" w:hAnsi="Arial" w:cs="Arial"/>
          <w:sz w:val="20"/>
          <w:szCs w:val="20"/>
        </w:rPr>
        <w:t>.</w:t>
      </w:r>
    </w:p>
    <w:p w14:paraId="5DC08D88" w14:textId="77777777" w:rsidR="00D84670" w:rsidRPr="00E57BDA" w:rsidRDefault="00D84670" w:rsidP="00D84670">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EC4DE3">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3F0289C0" w14:textId="77777777" w:rsidR="00D84670" w:rsidRPr="00E57BDA" w:rsidRDefault="00D84670" w:rsidP="00D84670">
      <w:pPr>
        <w:widowControl w:val="0"/>
        <w:numPr>
          <w:ilvl w:val="0"/>
          <w:numId w:val="36"/>
        </w:numPr>
        <w:autoSpaceDE w:val="0"/>
        <w:autoSpaceDN w:val="0"/>
        <w:spacing w:beforeLines="24" w:before="57" w:afterLines="24" w:after="57" w:line="240" w:lineRule="auto"/>
        <w:ind w:left="0" w:firstLine="0"/>
        <w:jc w:val="both"/>
        <w:rPr>
          <w:rFonts w:ascii="Arial" w:hAnsi="Arial" w:cs="Arial"/>
          <w:sz w:val="20"/>
          <w:szCs w:val="20"/>
        </w:rPr>
      </w:pPr>
      <w:r w:rsidRPr="00E57BDA">
        <w:rPr>
          <w:rFonts w:ascii="Arial" w:eastAsia="Times New Roman" w:hAnsi="Arial" w:cs="Arial"/>
          <w:sz w:val="20"/>
          <w:szCs w:val="20"/>
        </w:rPr>
        <w:t>Comunicar a contratante, no prazo máximo de 24 (vinte e quatro) horas que antecede a data para a prestação de serviços, os motivos que impossibilitem o cumprimento do prazo previsto, com a devida comprovação.</w:t>
      </w:r>
    </w:p>
    <w:p w14:paraId="5F6B6171" w14:textId="77777777" w:rsidR="00D84670" w:rsidRPr="00337AA1" w:rsidRDefault="00D84670" w:rsidP="00D84670">
      <w:pPr>
        <w:pStyle w:val="PargrafodaLista"/>
        <w:tabs>
          <w:tab w:val="left" w:pos="529"/>
        </w:tabs>
        <w:spacing w:beforeLines="24" w:before="57" w:afterLines="24" w:after="57" w:line="240" w:lineRule="auto"/>
        <w:ind w:left="0"/>
        <w:rPr>
          <w:rFonts w:ascii="Arial" w:hAnsi="Arial" w:cs="Arial"/>
          <w:sz w:val="20"/>
          <w:szCs w:val="20"/>
        </w:rPr>
      </w:pPr>
    </w:p>
    <w:p w14:paraId="35860BF6" w14:textId="77777777" w:rsidR="00D84670" w:rsidRPr="00337AA1" w:rsidRDefault="00D84670" w:rsidP="00D84670">
      <w:pPr>
        <w:pStyle w:val="PargrafodaLista"/>
        <w:tabs>
          <w:tab w:val="left" w:pos="529"/>
        </w:tabs>
        <w:spacing w:beforeLines="24" w:before="57" w:afterLines="24" w:after="57" w:line="240" w:lineRule="auto"/>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7285A306" w14:textId="77777777" w:rsidR="00D84670" w:rsidRPr="00337AA1" w:rsidRDefault="00D84670" w:rsidP="00D84670">
      <w:pPr>
        <w:pStyle w:val="PargrafodaLista"/>
        <w:widowControl w:val="0"/>
        <w:numPr>
          <w:ilvl w:val="1"/>
          <w:numId w:val="19"/>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 xml:space="preserve">Comete infração administrativa o fornecedor que cometer quaisquer das infrações previstas no art. 155 da Lei </w:t>
      </w:r>
      <w:r w:rsidRPr="00337AA1">
        <w:rPr>
          <w:rFonts w:ascii="Arial" w:hAnsi="Arial" w:cs="Arial"/>
          <w:sz w:val="20"/>
          <w:szCs w:val="20"/>
        </w:rPr>
        <w:lastRenderedPageBreak/>
        <w:t>nº 14.133, de 2021, quais sejam:</w:t>
      </w:r>
    </w:p>
    <w:p w14:paraId="0BCC0209" w14:textId="77777777" w:rsidR="00D84670" w:rsidRPr="00337AA1" w:rsidRDefault="00D84670" w:rsidP="00D84670">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2C76D9A1" w14:textId="77777777" w:rsidR="00D84670" w:rsidRPr="00337AA1" w:rsidRDefault="00D84670" w:rsidP="00D84670">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6687BE77" w14:textId="77777777" w:rsidR="00D84670" w:rsidRPr="00337AA1" w:rsidRDefault="00D84670" w:rsidP="00D84670">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00A2D84A" w14:textId="77777777" w:rsidR="00D84670" w:rsidRPr="00337AA1" w:rsidRDefault="00D84670" w:rsidP="00D84670">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0250486F" w14:textId="77777777" w:rsidR="00D84670" w:rsidRPr="00337AA1" w:rsidRDefault="00D84670" w:rsidP="00D84670">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5CF76A9E" w14:textId="77777777" w:rsidR="00D84670" w:rsidRPr="00337AA1" w:rsidRDefault="00D84670" w:rsidP="00D84670">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1AC21FC1" w14:textId="77777777" w:rsidR="00D84670" w:rsidRPr="00337AA1" w:rsidRDefault="00D84670" w:rsidP="00D84670">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2448ED02" w14:textId="77777777" w:rsidR="00D84670" w:rsidRPr="00337AA1" w:rsidRDefault="00D84670" w:rsidP="00D84670">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1CB91A8E" w14:textId="77777777" w:rsidR="00D84670" w:rsidRPr="00337AA1" w:rsidRDefault="00D84670" w:rsidP="00D84670">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043C6F3D" w14:textId="77777777" w:rsidR="00D84670" w:rsidRPr="00337AA1" w:rsidRDefault="00D84670" w:rsidP="00D84670">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1D842CBC" w14:textId="77777777" w:rsidR="00D84670" w:rsidRPr="00337AA1" w:rsidRDefault="00D84670" w:rsidP="00D84670">
      <w:pPr>
        <w:pStyle w:val="PargrafodaLista"/>
        <w:tabs>
          <w:tab w:val="left" w:pos="329"/>
        </w:tabs>
        <w:spacing w:beforeLines="24" w:before="57" w:afterLines="24" w:after="57" w:line="240" w:lineRule="auto"/>
        <w:ind w:left="0"/>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72B4FD43" w14:textId="77777777" w:rsidR="00D84670" w:rsidRPr="00337AA1" w:rsidRDefault="00D84670" w:rsidP="00D84670">
      <w:pPr>
        <w:pStyle w:val="PargrafodaLista"/>
        <w:widowControl w:val="0"/>
        <w:numPr>
          <w:ilvl w:val="0"/>
          <w:numId w:val="27"/>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2464F2CB" w14:textId="77777777" w:rsidR="00D84670" w:rsidRPr="00337AA1" w:rsidRDefault="00D84670" w:rsidP="00D84670">
      <w:pPr>
        <w:pStyle w:val="PargrafodaLista"/>
        <w:widowControl w:val="0"/>
        <w:numPr>
          <w:ilvl w:val="0"/>
          <w:numId w:val="27"/>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4FC32E89" w14:textId="77777777" w:rsidR="00D84670" w:rsidRPr="00337AA1" w:rsidRDefault="00D84670" w:rsidP="00D84670">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0DDD20FA" w14:textId="77777777" w:rsidR="00D84670" w:rsidRPr="00337AA1" w:rsidRDefault="00D84670" w:rsidP="00D84670">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23.1 deste termo de referência/edital, quando não se justificar a imposição de penalidade mais grave;</w:t>
      </w:r>
    </w:p>
    <w:p w14:paraId="7746DD2D" w14:textId="77777777" w:rsidR="00D84670" w:rsidRPr="00337AA1" w:rsidRDefault="00D84670" w:rsidP="00D84670">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749FF6B0" w14:textId="77777777" w:rsidR="00D84670" w:rsidRPr="00337AA1" w:rsidRDefault="00D84670" w:rsidP="00D84670">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à sanção, pelo prazo máximo de 03 (três) anos, nos casos dos subitens “a” a “l”;</w:t>
      </w:r>
      <w:r>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37C7BB25" w14:textId="77777777" w:rsidR="00D84670" w:rsidRPr="00337AA1" w:rsidRDefault="00D84670" w:rsidP="00D84670">
      <w:pPr>
        <w:spacing w:beforeLines="24" w:before="57" w:afterLines="24" w:after="57" w:line="240" w:lineRule="auto"/>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04634200" w14:textId="77777777" w:rsidR="00D84670" w:rsidRPr="00337AA1" w:rsidRDefault="00D84670" w:rsidP="00D84670">
      <w:pPr>
        <w:pStyle w:val="PargrafodaLista"/>
        <w:widowControl w:val="0"/>
        <w:numPr>
          <w:ilvl w:val="1"/>
          <w:numId w:val="19"/>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6EE7BF62" w14:textId="77777777" w:rsidR="00D84670" w:rsidRPr="00337AA1" w:rsidRDefault="00D84670" w:rsidP="00D84670">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4BA5F415" w14:textId="77777777" w:rsidR="00D84670" w:rsidRPr="00337AA1" w:rsidRDefault="00D84670" w:rsidP="00D84670">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3891AF9B" w14:textId="77777777" w:rsidR="00D84670" w:rsidRPr="00337AA1" w:rsidRDefault="00D84670" w:rsidP="00D84670">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480AAF51" w14:textId="77777777" w:rsidR="00D84670" w:rsidRPr="00337AA1" w:rsidRDefault="00D84670" w:rsidP="00D84670">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5CF48061" w14:textId="77777777" w:rsidR="00D84670" w:rsidRPr="00337AA1" w:rsidRDefault="00D84670" w:rsidP="00D84670">
      <w:pPr>
        <w:pStyle w:val="PargrafodaLista"/>
        <w:numPr>
          <w:ilvl w:val="0"/>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2AEDEDCB" w14:textId="77777777" w:rsidR="00D84670" w:rsidRPr="00337AA1" w:rsidRDefault="00D84670" w:rsidP="00D84670">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C85573" w14:textId="77777777" w:rsidR="00D84670" w:rsidRPr="00337AA1" w:rsidRDefault="00D84670" w:rsidP="00D84670">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1482C1F2" w14:textId="77777777" w:rsidR="00D84670" w:rsidRPr="00337AA1" w:rsidRDefault="00D84670" w:rsidP="00D84670">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775717FC" w14:textId="77777777" w:rsidR="00D84670" w:rsidRPr="00337AA1" w:rsidRDefault="00D84670" w:rsidP="00D84670">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3400BCA" w14:textId="77777777" w:rsidR="00D84670" w:rsidRPr="00337AA1" w:rsidRDefault="00D84670" w:rsidP="00D84670">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 xml:space="preserve">A apuração e o julgamento das demais infrações administrativas não consideradas como ato lesivo à Administração Pública nacional ou estrangeira nos termos da Lei nº 12.846, de 1º de agosto de 2013 ou legislação </w:t>
      </w:r>
      <w:r w:rsidRPr="00337AA1">
        <w:rPr>
          <w:rFonts w:ascii="Arial" w:eastAsia="Ecofont_Spranq_eco_Sans" w:hAnsi="Arial" w:cs="Arial"/>
          <w:sz w:val="20"/>
          <w:szCs w:val="20"/>
        </w:rPr>
        <w:lastRenderedPageBreak/>
        <w:t>local, seguirão seu rito normal na unidade administrativa.</w:t>
      </w:r>
    </w:p>
    <w:p w14:paraId="2B113E4B" w14:textId="77777777" w:rsidR="00D84670" w:rsidRPr="00337AA1" w:rsidRDefault="00D84670" w:rsidP="00D84670">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F8F8B07" w14:textId="77777777" w:rsidR="00D84670" w:rsidRPr="00337AA1" w:rsidRDefault="00D84670" w:rsidP="00D84670">
      <w:pPr>
        <w:pStyle w:val="PargrafodaLista"/>
        <w:widowControl w:val="0"/>
        <w:numPr>
          <w:ilvl w:val="1"/>
          <w:numId w:val="19"/>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50D565D5" w14:textId="77777777" w:rsidR="00D84670" w:rsidRPr="00337AA1" w:rsidRDefault="00D84670" w:rsidP="00D84670">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25B07180" w14:textId="77777777" w:rsidR="00D84670" w:rsidRPr="006C21AE" w:rsidRDefault="00D84670" w:rsidP="00D84670">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2"/>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EXTINÇÃO</w:t>
      </w:r>
    </w:p>
    <w:p w14:paraId="7CFEFC29" w14:textId="77777777" w:rsidR="00D84670" w:rsidRPr="00337AA1" w:rsidRDefault="00D84670" w:rsidP="00D84670">
      <w:pPr>
        <w:pStyle w:val="PargrafodaLista"/>
        <w:widowControl w:val="0"/>
        <w:numPr>
          <w:ilvl w:val="1"/>
          <w:numId w:val="18"/>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5D1CA7BB" w14:textId="77777777" w:rsidR="00D84670" w:rsidRPr="00337AA1" w:rsidRDefault="00D84670" w:rsidP="00D84670">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2F5B8E12" w14:textId="77777777" w:rsidR="00D84670" w:rsidRPr="006C21AE" w:rsidRDefault="00D84670" w:rsidP="00D84670">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PRIMEIRA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CASOS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OMISSOS</w:t>
      </w:r>
    </w:p>
    <w:p w14:paraId="666619E9" w14:textId="77777777" w:rsidR="00D84670" w:rsidRPr="00337AA1" w:rsidRDefault="00D84670" w:rsidP="00D84670">
      <w:pPr>
        <w:pStyle w:val="PargrafodaLista"/>
        <w:widowControl w:val="0"/>
        <w:numPr>
          <w:ilvl w:val="1"/>
          <w:numId w:val="1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21226">
        <w:rPr>
          <w:rFonts w:ascii="Arial" w:hAnsi="Arial" w:cs="Arial"/>
          <w:sz w:val="20"/>
          <w:szCs w:val="20"/>
        </w:rPr>
        <w:t xml:space="preserve">Os casos omissos serão decididos pelo contratante, segundo as disposições contidas na </w:t>
      </w:r>
      <w:hyperlink r:id="rId56" w:history="1">
        <w:r w:rsidRPr="00421226">
          <w:rPr>
            <w:rFonts w:ascii="Arial" w:hAnsi="Arial" w:cs="Arial"/>
            <w:sz w:val="20"/>
            <w:szCs w:val="20"/>
          </w:rPr>
          <w:t>Lei nº 14.133, de 2021</w:t>
        </w:r>
      </w:hyperlink>
      <w:r w:rsidRPr="00421226">
        <w:rPr>
          <w:rFonts w:ascii="Arial" w:hAnsi="Arial" w:cs="Arial"/>
          <w:sz w:val="20"/>
          <w:szCs w:val="20"/>
        </w:rPr>
        <w:t xml:space="preserve">, e demais normas federais aplicáveis e, subsidiariamente, segundo as disposições contidas na </w:t>
      </w:r>
      <w:hyperlink r:id="rId57" w:history="1">
        <w:r w:rsidRPr="00421226">
          <w:rPr>
            <w:rStyle w:val="Hyperlink"/>
            <w:rFonts w:ascii="Arial" w:hAnsi="Arial" w:cs="Arial"/>
            <w:sz w:val="20"/>
            <w:szCs w:val="20"/>
          </w:rPr>
          <w:t>Lei nº 8.078, de 1990 – Código de Defesa do Consumidor</w:t>
        </w:r>
      </w:hyperlink>
      <w:r w:rsidRPr="00421226">
        <w:rPr>
          <w:rFonts w:ascii="Arial" w:hAnsi="Arial" w:cs="Arial"/>
          <w:sz w:val="20"/>
          <w:szCs w:val="20"/>
        </w:rPr>
        <w:t xml:space="preserve"> – e normas e princípios gerais dos contratos</w:t>
      </w:r>
      <w:r w:rsidRPr="00337AA1">
        <w:rPr>
          <w:rFonts w:ascii="Arial" w:hAnsi="Arial" w:cs="Arial"/>
          <w:spacing w:val="-2"/>
          <w:sz w:val="20"/>
          <w:szCs w:val="20"/>
        </w:rPr>
        <w:t>.</w:t>
      </w:r>
    </w:p>
    <w:p w14:paraId="75FCE385" w14:textId="77777777" w:rsidR="00D84670" w:rsidRPr="00337AA1" w:rsidRDefault="00D84670" w:rsidP="00D84670">
      <w:pPr>
        <w:pStyle w:val="Corpodetexto"/>
        <w:spacing w:beforeLines="24" w:before="57" w:beforeAutospacing="0" w:afterLines="24" w:after="57" w:afterAutospacing="0" w:line="240" w:lineRule="auto"/>
        <w:rPr>
          <w:rFonts w:ascii="Arial" w:hAnsi="Arial" w:cs="Arial"/>
          <w:sz w:val="20"/>
          <w:szCs w:val="20"/>
        </w:rPr>
      </w:pPr>
    </w:p>
    <w:p w14:paraId="01B16A65" w14:textId="77777777" w:rsidR="00D84670" w:rsidRPr="006C21AE" w:rsidRDefault="00D84670" w:rsidP="00D84670">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SEGUNDA-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CONHECIMENTO</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6"/>
          <w:sz w:val="20"/>
          <w:szCs w:val="20"/>
          <w:u w:val="single"/>
        </w:rPr>
        <w:t xml:space="preserve"> </w:t>
      </w:r>
      <w:r w:rsidRPr="006C21AE">
        <w:rPr>
          <w:rFonts w:ascii="Arial" w:hAnsi="Arial" w:cs="Arial"/>
          <w:b/>
          <w:color w:val="auto"/>
          <w:spacing w:val="-2"/>
          <w:sz w:val="20"/>
          <w:szCs w:val="20"/>
          <w:u w:val="single"/>
        </w:rPr>
        <w:t>PARTES</w:t>
      </w:r>
    </w:p>
    <w:p w14:paraId="0E4B4896" w14:textId="77777777" w:rsidR="00D84670" w:rsidRPr="00337AA1" w:rsidRDefault="00D84670" w:rsidP="00D84670">
      <w:pPr>
        <w:pStyle w:val="PargrafodaLista"/>
        <w:widowControl w:val="0"/>
        <w:numPr>
          <w:ilvl w:val="1"/>
          <w:numId w:val="16"/>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792C5631" w14:textId="77777777" w:rsidR="00D84670" w:rsidRPr="00337AA1" w:rsidRDefault="00D84670" w:rsidP="00D84670">
      <w:pPr>
        <w:pStyle w:val="Corpodetexto"/>
        <w:spacing w:beforeLines="24" w:before="57" w:beforeAutospacing="0" w:afterLines="24" w:after="57" w:afterAutospacing="0" w:line="240" w:lineRule="auto"/>
        <w:rPr>
          <w:rFonts w:ascii="Arial" w:hAnsi="Arial" w:cs="Arial"/>
          <w:sz w:val="20"/>
          <w:szCs w:val="20"/>
        </w:rPr>
      </w:pPr>
    </w:p>
    <w:p w14:paraId="34F39362" w14:textId="77777777" w:rsidR="00D84670" w:rsidRPr="006C21AE" w:rsidRDefault="00D84670" w:rsidP="00D84670">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TERCEIRA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GARANTIAS</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CONTRATUAIS</w:t>
      </w:r>
    </w:p>
    <w:p w14:paraId="7F69DA8F" w14:textId="77777777" w:rsidR="00D84670" w:rsidRPr="00337AA1" w:rsidRDefault="00D84670" w:rsidP="00D84670">
      <w:pPr>
        <w:pStyle w:val="PargrafodaLista"/>
        <w:widowControl w:val="0"/>
        <w:numPr>
          <w:ilvl w:val="1"/>
          <w:numId w:val="15"/>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1AF2967D" w14:textId="77777777" w:rsidR="00D84670" w:rsidRPr="00337AA1" w:rsidRDefault="00D84670" w:rsidP="00D84670">
      <w:pPr>
        <w:tabs>
          <w:tab w:val="left" w:pos="629"/>
        </w:tabs>
        <w:spacing w:beforeLines="24" w:before="57" w:afterLines="24" w:after="57" w:line="240" w:lineRule="auto"/>
        <w:rPr>
          <w:rFonts w:ascii="Arial" w:hAnsi="Arial" w:cs="Arial"/>
          <w:sz w:val="20"/>
          <w:szCs w:val="20"/>
        </w:rPr>
      </w:pPr>
    </w:p>
    <w:p w14:paraId="6783FAAC" w14:textId="77777777" w:rsidR="00D84670" w:rsidRPr="006C21AE" w:rsidRDefault="00D84670" w:rsidP="00D84670">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QUARTA</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GESTOR</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FISCAL</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4"/>
          <w:sz w:val="20"/>
          <w:szCs w:val="20"/>
          <w:u w:val="single"/>
        </w:rPr>
        <w:t xml:space="preserve"> </w:t>
      </w:r>
      <w:r w:rsidRPr="006C21AE">
        <w:rPr>
          <w:rFonts w:ascii="Arial" w:hAnsi="Arial" w:cs="Arial"/>
          <w:b/>
          <w:color w:val="auto"/>
          <w:spacing w:val="-2"/>
          <w:sz w:val="20"/>
          <w:szCs w:val="20"/>
          <w:u w:val="single"/>
        </w:rPr>
        <w:t>CONTRATO</w:t>
      </w:r>
    </w:p>
    <w:p w14:paraId="4D347A57" w14:textId="77777777" w:rsidR="00D84670" w:rsidRPr="00337AA1" w:rsidRDefault="00D84670" w:rsidP="00D84670">
      <w:pPr>
        <w:shd w:val="clear" w:color="auto" w:fill="FFFFFF"/>
        <w:spacing w:beforeLines="24" w:before="57" w:afterLines="24" w:after="57" w:line="240" w:lineRule="auto"/>
        <w:jc w:val="both"/>
        <w:rPr>
          <w:rFonts w:ascii="Arial" w:hAnsi="Arial" w:cs="Arial"/>
          <w:sz w:val="20"/>
          <w:szCs w:val="20"/>
        </w:rPr>
      </w:pPr>
      <w:r w:rsidRPr="00337AA1">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71463DFC" w14:textId="77777777" w:rsidR="00D84670" w:rsidRPr="00337AA1" w:rsidRDefault="00D84670" w:rsidP="00D84670">
      <w:pPr>
        <w:shd w:val="clear" w:color="auto" w:fill="FFFFFF"/>
        <w:spacing w:beforeLines="24" w:before="57" w:afterLines="24" w:after="57" w:line="240" w:lineRule="auto"/>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2EC4D958" w14:textId="77777777" w:rsidR="00D84670" w:rsidRPr="006C21AE" w:rsidRDefault="00D84670" w:rsidP="00D84670">
      <w:pPr>
        <w:pStyle w:val="Corpodetexto"/>
        <w:spacing w:beforeLines="24" w:before="57" w:beforeAutospacing="0" w:afterLines="24" w:after="57" w:afterAutospacing="0" w:line="240" w:lineRule="auto"/>
        <w:rPr>
          <w:rFonts w:ascii="Arial" w:hAnsi="Arial" w:cs="Arial"/>
          <w:b/>
          <w:sz w:val="20"/>
          <w:szCs w:val="20"/>
        </w:rPr>
      </w:pPr>
    </w:p>
    <w:p w14:paraId="50D2D4EB" w14:textId="77777777" w:rsidR="00D84670" w:rsidRPr="006C21AE" w:rsidRDefault="00D84670" w:rsidP="00D84670">
      <w:pPr>
        <w:pStyle w:val="Ttulo1"/>
        <w:spacing w:beforeLines="24" w:before="57" w:afterLines="24" w:after="57"/>
        <w:rPr>
          <w:rFonts w:ascii="Arial" w:hAnsi="Arial" w:cs="Arial"/>
          <w:b/>
          <w:color w:val="auto"/>
          <w:spacing w:val="-4"/>
          <w:sz w:val="20"/>
          <w:szCs w:val="20"/>
          <w:u w:val="single"/>
        </w:rPr>
      </w:pPr>
      <w:r w:rsidRPr="006C21AE">
        <w:rPr>
          <w:rFonts w:ascii="Arial" w:hAnsi="Arial" w:cs="Arial"/>
          <w:b/>
          <w:color w:val="auto"/>
          <w:sz w:val="20"/>
          <w:szCs w:val="20"/>
          <w:u w:val="single"/>
        </w:rPr>
        <w:t>CLÁUSULA</w:t>
      </w:r>
      <w:r w:rsidRPr="006C21AE">
        <w:rPr>
          <w:rFonts w:ascii="Arial" w:hAnsi="Arial" w:cs="Arial"/>
          <w:b/>
          <w:color w:val="auto"/>
          <w:spacing w:val="-7"/>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QUINTA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PRAZO</w:t>
      </w:r>
      <w:r w:rsidRPr="006C21AE">
        <w:rPr>
          <w:rFonts w:ascii="Arial" w:hAnsi="Arial" w:cs="Arial"/>
          <w:b/>
          <w:color w:val="auto"/>
          <w:spacing w:val="-3"/>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VIGÊNCIA</w:t>
      </w:r>
      <w:r w:rsidRPr="006C21AE">
        <w:rPr>
          <w:rFonts w:ascii="Arial" w:hAnsi="Arial" w:cs="Arial"/>
          <w:b/>
          <w:color w:val="auto"/>
          <w:spacing w:val="-4"/>
          <w:sz w:val="20"/>
          <w:szCs w:val="20"/>
          <w:u w:val="single"/>
        </w:rPr>
        <w:t xml:space="preserve"> </w:t>
      </w:r>
    </w:p>
    <w:p w14:paraId="433F0DF1" w14:textId="77777777" w:rsidR="00D84670" w:rsidRPr="00337AA1" w:rsidRDefault="00D84670" w:rsidP="00D84670">
      <w:pPr>
        <w:pStyle w:val="Ttulo1"/>
        <w:spacing w:beforeLines="24" w:before="57" w:afterLines="24" w:after="57"/>
        <w:jc w:val="both"/>
        <w:rPr>
          <w:rFonts w:ascii="Arial" w:hAnsi="Arial" w:cs="Arial"/>
          <w:color w:val="auto"/>
          <w:sz w:val="20"/>
          <w:szCs w:val="20"/>
        </w:rPr>
      </w:pPr>
      <w:r w:rsidRPr="00337AA1">
        <w:rPr>
          <w:rFonts w:ascii="Arial" w:hAnsi="Arial" w:cs="Arial"/>
          <w:color w:val="auto"/>
          <w:sz w:val="20"/>
          <w:szCs w:val="20"/>
        </w:rPr>
        <w:t>15.1 O</w:t>
      </w:r>
      <w:r w:rsidRPr="00337AA1">
        <w:rPr>
          <w:rFonts w:ascii="Arial" w:hAnsi="Arial" w:cs="Arial"/>
          <w:color w:val="auto"/>
          <w:spacing w:val="-5"/>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6"/>
          <w:sz w:val="20"/>
          <w:szCs w:val="20"/>
        </w:rPr>
        <w:t xml:space="preserve"> </w:t>
      </w:r>
      <w:r w:rsidRPr="00337AA1">
        <w:rPr>
          <w:rFonts w:ascii="Arial" w:hAnsi="Arial" w:cs="Arial"/>
          <w:color w:val="auto"/>
          <w:sz w:val="20"/>
          <w:szCs w:val="20"/>
        </w:rPr>
        <w:t>validade</w:t>
      </w:r>
      <w:r w:rsidRPr="00337AA1">
        <w:rPr>
          <w:rFonts w:ascii="Arial" w:hAnsi="Arial" w:cs="Arial"/>
          <w:color w:val="auto"/>
          <w:spacing w:val="-3"/>
          <w:sz w:val="20"/>
          <w:szCs w:val="20"/>
        </w:rPr>
        <w:t xml:space="preserve"> </w:t>
      </w:r>
      <w:r w:rsidRPr="00337AA1">
        <w:rPr>
          <w:rFonts w:ascii="Arial" w:hAnsi="Arial" w:cs="Arial"/>
          <w:color w:val="auto"/>
          <w:sz w:val="20"/>
          <w:szCs w:val="20"/>
        </w:rPr>
        <w:t>da</w:t>
      </w:r>
      <w:r w:rsidRPr="00337AA1">
        <w:rPr>
          <w:rFonts w:ascii="Arial" w:hAnsi="Arial" w:cs="Arial"/>
          <w:color w:val="auto"/>
          <w:spacing w:val="-3"/>
          <w:sz w:val="20"/>
          <w:szCs w:val="20"/>
        </w:rPr>
        <w:t xml:space="preserve"> </w:t>
      </w:r>
      <w:r w:rsidRPr="00337AA1">
        <w:rPr>
          <w:rFonts w:ascii="Arial" w:hAnsi="Arial" w:cs="Arial"/>
          <w:color w:val="auto"/>
          <w:sz w:val="20"/>
          <w:szCs w:val="20"/>
        </w:rPr>
        <w:t>Ata</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2"/>
          <w:sz w:val="20"/>
          <w:szCs w:val="20"/>
        </w:rPr>
        <w:t xml:space="preserve"> </w:t>
      </w:r>
      <w:r w:rsidRPr="00337AA1">
        <w:rPr>
          <w:rFonts w:ascii="Arial" w:hAnsi="Arial" w:cs="Arial"/>
          <w:color w:val="auto"/>
          <w:sz w:val="20"/>
          <w:szCs w:val="20"/>
        </w:rPr>
        <w:t>Registro</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z w:val="20"/>
          <w:szCs w:val="20"/>
        </w:rPr>
        <w:t>Preços</w:t>
      </w:r>
      <w:r w:rsidRPr="00337AA1">
        <w:rPr>
          <w:rFonts w:ascii="Arial" w:hAnsi="Arial" w:cs="Arial"/>
          <w:color w:val="auto"/>
          <w:spacing w:val="-6"/>
          <w:sz w:val="20"/>
          <w:szCs w:val="20"/>
        </w:rPr>
        <w:t xml:space="preserve"> </w:t>
      </w:r>
      <w:r w:rsidRPr="00337AA1">
        <w:rPr>
          <w:rFonts w:ascii="Arial" w:hAnsi="Arial" w:cs="Arial"/>
          <w:color w:val="auto"/>
          <w:sz w:val="20"/>
          <w:szCs w:val="20"/>
        </w:rPr>
        <w:t>será</w:t>
      </w:r>
      <w:r w:rsidRPr="00337AA1">
        <w:rPr>
          <w:rFonts w:ascii="Arial" w:hAnsi="Arial" w:cs="Arial"/>
          <w:color w:val="auto"/>
          <w:spacing w:val="-6"/>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Pr>
          <w:rFonts w:ascii="Arial" w:hAnsi="Arial" w:cs="Arial"/>
          <w:b/>
          <w:color w:val="auto"/>
          <w:sz w:val="20"/>
          <w:szCs w:val="20"/>
        </w:rPr>
        <w:t>12 (doze) meses</w:t>
      </w:r>
      <w:r w:rsidRPr="00337AA1">
        <w:rPr>
          <w:rFonts w:ascii="Arial" w:hAnsi="Arial" w:cs="Arial"/>
          <w:color w:val="auto"/>
          <w:sz w:val="20"/>
          <w:szCs w:val="20"/>
        </w:rPr>
        <w:t>,</w:t>
      </w:r>
      <w:r w:rsidRPr="00337AA1">
        <w:rPr>
          <w:rFonts w:ascii="Arial" w:hAnsi="Arial" w:cs="Arial"/>
          <w:color w:val="auto"/>
          <w:spacing w:val="-3"/>
          <w:sz w:val="20"/>
          <w:szCs w:val="20"/>
        </w:rPr>
        <w:t xml:space="preserve"> </w:t>
      </w:r>
      <w:r w:rsidRPr="00337AA1">
        <w:rPr>
          <w:rFonts w:ascii="Arial" w:hAnsi="Arial" w:cs="Arial"/>
          <w:color w:val="auto"/>
          <w:sz w:val="20"/>
          <w:szCs w:val="20"/>
        </w:rPr>
        <w:t>e</w:t>
      </w:r>
      <w:r w:rsidRPr="00337AA1">
        <w:rPr>
          <w:rFonts w:ascii="Arial" w:hAnsi="Arial" w:cs="Arial"/>
          <w:color w:val="auto"/>
          <w:spacing w:val="-6"/>
          <w:sz w:val="20"/>
          <w:szCs w:val="20"/>
        </w:rPr>
        <w:t xml:space="preserve"> </w:t>
      </w:r>
      <w:r w:rsidRPr="00337AA1">
        <w:rPr>
          <w:rFonts w:ascii="Arial" w:hAnsi="Arial" w:cs="Arial"/>
          <w:color w:val="auto"/>
          <w:sz w:val="20"/>
          <w:szCs w:val="20"/>
        </w:rPr>
        <w:t>poderá ser</w:t>
      </w:r>
      <w:r w:rsidRPr="00337AA1">
        <w:rPr>
          <w:rFonts w:ascii="Arial" w:hAnsi="Arial" w:cs="Arial"/>
          <w:color w:val="auto"/>
          <w:spacing w:val="-4"/>
          <w:sz w:val="20"/>
          <w:szCs w:val="20"/>
        </w:rPr>
        <w:t xml:space="preserve"> </w:t>
      </w:r>
      <w:r w:rsidRPr="00337AA1">
        <w:rPr>
          <w:rFonts w:ascii="Arial" w:hAnsi="Arial" w:cs="Arial"/>
          <w:color w:val="auto"/>
          <w:sz w:val="20"/>
          <w:szCs w:val="20"/>
        </w:rPr>
        <w:t>prorrogado</w:t>
      </w:r>
      <w:r w:rsidRPr="00337AA1">
        <w:rPr>
          <w:rFonts w:ascii="Arial" w:hAnsi="Arial" w:cs="Arial"/>
          <w:color w:val="auto"/>
          <w:spacing w:val="-4"/>
          <w:sz w:val="20"/>
          <w:szCs w:val="20"/>
        </w:rPr>
        <w:t xml:space="preserve"> </w:t>
      </w:r>
      <w:r w:rsidRPr="00337AA1">
        <w:rPr>
          <w:rFonts w:ascii="Arial" w:hAnsi="Arial" w:cs="Arial"/>
          <w:color w:val="auto"/>
          <w:sz w:val="20"/>
          <w:szCs w:val="20"/>
        </w:rPr>
        <w:t>por</w:t>
      </w:r>
      <w:r w:rsidRPr="00337AA1">
        <w:rPr>
          <w:rFonts w:ascii="Arial" w:hAnsi="Arial" w:cs="Arial"/>
          <w:color w:val="auto"/>
          <w:spacing w:val="-4"/>
          <w:sz w:val="20"/>
          <w:szCs w:val="20"/>
        </w:rPr>
        <w:t xml:space="preserve"> </w:t>
      </w:r>
      <w:r w:rsidRPr="00337AA1">
        <w:rPr>
          <w:rFonts w:ascii="Arial" w:hAnsi="Arial" w:cs="Arial"/>
          <w:color w:val="auto"/>
          <w:sz w:val="20"/>
          <w:szCs w:val="20"/>
        </w:rPr>
        <w:t>igual</w:t>
      </w:r>
      <w:r w:rsidRPr="00337AA1">
        <w:rPr>
          <w:rFonts w:ascii="Arial" w:hAnsi="Arial" w:cs="Arial"/>
          <w:color w:val="auto"/>
          <w:spacing w:val="-4"/>
          <w:sz w:val="20"/>
          <w:szCs w:val="20"/>
        </w:rPr>
        <w:t xml:space="preserve"> </w:t>
      </w:r>
      <w:r w:rsidRPr="00337AA1">
        <w:rPr>
          <w:rFonts w:ascii="Arial" w:hAnsi="Arial" w:cs="Arial"/>
          <w:color w:val="auto"/>
          <w:sz w:val="20"/>
          <w:szCs w:val="20"/>
        </w:rPr>
        <w:t>período,</w:t>
      </w:r>
      <w:r w:rsidRPr="00337AA1">
        <w:rPr>
          <w:rFonts w:ascii="Arial" w:hAnsi="Arial" w:cs="Arial"/>
          <w:color w:val="auto"/>
          <w:spacing w:val="-5"/>
          <w:sz w:val="20"/>
          <w:szCs w:val="20"/>
        </w:rPr>
        <w:t xml:space="preserve"> </w:t>
      </w:r>
      <w:r w:rsidRPr="00337AA1">
        <w:rPr>
          <w:rFonts w:ascii="Arial" w:hAnsi="Arial" w:cs="Arial"/>
          <w:color w:val="auto"/>
          <w:sz w:val="20"/>
          <w:szCs w:val="20"/>
        </w:rPr>
        <w:t>mediante</w:t>
      </w:r>
      <w:r w:rsidRPr="00337AA1">
        <w:rPr>
          <w:rFonts w:ascii="Arial" w:hAnsi="Arial" w:cs="Arial"/>
          <w:color w:val="auto"/>
          <w:spacing w:val="-4"/>
          <w:sz w:val="20"/>
          <w:szCs w:val="20"/>
        </w:rPr>
        <w:t xml:space="preserve"> </w:t>
      </w:r>
      <w:r w:rsidRPr="00337AA1">
        <w:rPr>
          <w:rFonts w:ascii="Arial" w:hAnsi="Arial" w:cs="Arial"/>
          <w:color w:val="auto"/>
          <w:sz w:val="20"/>
          <w:szCs w:val="20"/>
        </w:rPr>
        <w:t>comprovação</w:t>
      </w:r>
      <w:r w:rsidRPr="00337AA1">
        <w:rPr>
          <w:rFonts w:ascii="Arial" w:hAnsi="Arial" w:cs="Arial"/>
          <w:color w:val="auto"/>
          <w:spacing w:val="-4"/>
          <w:sz w:val="20"/>
          <w:szCs w:val="20"/>
        </w:rPr>
        <w:t xml:space="preserve"> </w:t>
      </w:r>
      <w:r w:rsidRPr="00337AA1">
        <w:rPr>
          <w:rFonts w:ascii="Arial" w:hAnsi="Arial" w:cs="Arial"/>
          <w:color w:val="auto"/>
          <w:sz w:val="20"/>
          <w:szCs w:val="20"/>
        </w:rPr>
        <w:t>da</w:t>
      </w:r>
      <w:r w:rsidRPr="00337AA1">
        <w:rPr>
          <w:rFonts w:ascii="Arial" w:hAnsi="Arial" w:cs="Arial"/>
          <w:color w:val="auto"/>
          <w:spacing w:val="-4"/>
          <w:sz w:val="20"/>
          <w:szCs w:val="20"/>
        </w:rPr>
        <w:t xml:space="preserve"> </w:t>
      </w:r>
      <w:r w:rsidRPr="00337AA1">
        <w:rPr>
          <w:rFonts w:ascii="Arial" w:hAnsi="Arial" w:cs="Arial"/>
          <w:color w:val="auto"/>
          <w:sz w:val="20"/>
          <w:szCs w:val="20"/>
        </w:rPr>
        <w:t>vantajosidade</w:t>
      </w:r>
      <w:r w:rsidRPr="00337AA1">
        <w:rPr>
          <w:rFonts w:ascii="Arial" w:hAnsi="Arial" w:cs="Arial"/>
          <w:color w:val="auto"/>
          <w:spacing w:val="-4"/>
          <w:sz w:val="20"/>
          <w:szCs w:val="20"/>
        </w:rPr>
        <w:t xml:space="preserve"> </w:t>
      </w:r>
      <w:r w:rsidRPr="00337AA1">
        <w:rPr>
          <w:rFonts w:ascii="Arial" w:hAnsi="Arial" w:cs="Arial"/>
          <w:color w:val="auto"/>
          <w:sz w:val="20"/>
          <w:szCs w:val="20"/>
        </w:rPr>
        <w:t>de</w:t>
      </w:r>
      <w:r w:rsidRPr="00337AA1">
        <w:rPr>
          <w:rFonts w:ascii="Arial" w:hAnsi="Arial" w:cs="Arial"/>
          <w:color w:val="auto"/>
          <w:spacing w:val="-4"/>
          <w:sz w:val="20"/>
          <w:szCs w:val="20"/>
        </w:rPr>
        <w:t xml:space="preserve"> </w:t>
      </w:r>
      <w:r w:rsidRPr="00337AA1">
        <w:rPr>
          <w:rFonts w:ascii="Arial" w:hAnsi="Arial" w:cs="Arial"/>
          <w:color w:val="auto"/>
          <w:sz w:val="20"/>
          <w:szCs w:val="20"/>
        </w:rPr>
        <w:t>preço</w:t>
      </w:r>
      <w:r w:rsidRPr="00337AA1">
        <w:rPr>
          <w:rFonts w:ascii="Arial" w:hAnsi="Arial" w:cs="Arial"/>
          <w:color w:val="auto"/>
          <w:spacing w:val="-5"/>
          <w:sz w:val="20"/>
          <w:szCs w:val="20"/>
        </w:rPr>
        <w:t xml:space="preserve"> </w:t>
      </w:r>
      <w:r w:rsidRPr="00337AA1">
        <w:rPr>
          <w:rFonts w:ascii="Arial" w:hAnsi="Arial" w:cs="Arial"/>
          <w:color w:val="auto"/>
          <w:sz w:val="20"/>
          <w:szCs w:val="20"/>
        </w:rPr>
        <w:t>registrado,</w:t>
      </w:r>
      <w:r w:rsidRPr="00337AA1">
        <w:rPr>
          <w:rFonts w:ascii="Arial" w:hAnsi="Arial" w:cs="Arial"/>
          <w:color w:val="auto"/>
          <w:spacing w:val="-5"/>
          <w:sz w:val="20"/>
          <w:szCs w:val="20"/>
        </w:rPr>
        <w:t xml:space="preserve"> </w:t>
      </w:r>
      <w:r w:rsidRPr="00337AA1">
        <w:rPr>
          <w:rFonts w:ascii="Arial" w:hAnsi="Arial" w:cs="Arial"/>
          <w:color w:val="auto"/>
          <w:sz w:val="20"/>
          <w:szCs w:val="20"/>
        </w:rPr>
        <w:t>nos</w:t>
      </w:r>
      <w:r w:rsidRPr="00337AA1">
        <w:rPr>
          <w:rFonts w:ascii="Arial" w:hAnsi="Arial" w:cs="Arial"/>
          <w:color w:val="auto"/>
          <w:spacing w:val="-7"/>
          <w:sz w:val="20"/>
          <w:szCs w:val="20"/>
        </w:rPr>
        <w:t xml:space="preserve"> </w:t>
      </w:r>
      <w:r w:rsidRPr="00337AA1">
        <w:rPr>
          <w:rFonts w:ascii="Arial" w:hAnsi="Arial" w:cs="Arial"/>
          <w:color w:val="auto"/>
          <w:sz w:val="20"/>
          <w:szCs w:val="20"/>
        </w:rPr>
        <w:t>termos</w:t>
      </w:r>
      <w:r w:rsidRPr="00337AA1">
        <w:rPr>
          <w:rFonts w:ascii="Arial" w:hAnsi="Arial" w:cs="Arial"/>
          <w:color w:val="auto"/>
          <w:spacing w:val="-4"/>
          <w:sz w:val="20"/>
          <w:szCs w:val="20"/>
        </w:rPr>
        <w:t xml:space="preserve"> </w:t>
      </w:r>
      <w:r w:rsidRPr="00337AA1">
        <w:rPr>
          <w:rFonts w:ascii="Arial" w:hAnsi="Arial" w:cs="Arial"/>
          <w:color w:val="auto"/>
          <w:sz w:val="20"/>
          <w:szCs w:val="20"/>
        </w:rPr>
        <w:t>do</w:t>
      </w:r>
      <w:r w:rsidRPr="00337AA1">
        <w:rPr>
          <w:rFonts w:ascii="Arial" w:hAnsi="Arial" w:cs="Arial"/>
          <w:color w:val="auto"/>
          <w:spacing w:val="-7"/>
          <w:sz w:val="20"/>
          <w:szCs w:val="20"/>
        </w:rPr>
        <w:t xml:space="preserve"> </w:t>
      </w:r>
      <w:r w:rsidRPr="00337AA1">
        <w:rPr>
          <w:rFonts w:ascii="Arial" w:hAnsi="Arial" w:cs="Arial"/>
          <w:color w:val="auto"/>
          <w:sz w:val="20"/>
          <w:szCs w:val="20"/>
        </w:rPr>
        <w:t>art.</w:t>
      </w:r>
      <w:r w:rsidRPr="00337AA1">
        <w:rPr>
          <w:rFonts w:ascii="Arial" w:hAnsi="Arial" w:cs="Arial"/>
          <w:color w:val="auto"/>
          <w:spacing w:val="-7"/>
          <w:sz w:val="20"/>
          <w:szCs w:val="20"/>
        </w:rPr>
        <w:t xml:space="preserve"> </w:t>
      </w:r>
      <w:r w:rsidRPr="00337AA1">
        <w:rPr>
          <w:rFonts w:ascii="Arial" w:hAnsi="Arial" w:cs="Arial"/>
          <w:color w:val="auto"/>
          <w:sz w:val="20"/>
          <w:szCs w:val="20"/>
        </w:rPr>
        <w:t>84 da Lei n.º 14.133/2021.</w:t>
      </w:r>
    </w:p>
    <w:p w14:paraId="6506B6D5" w14:textId="77777777" w:rsidR="00D84670" w:rsidRPr="00337AA1" w:rsidRDefault="00D84670" w:rsidP="00D84670">
      <w:pPr>
        <w:pStyle w:val="PargrafodaLista"/>
        <w:widowControl w:val="0"/>
        <w:numPr>
          <w:ilvl w:val="1"/>
          <w:numId w:val="30"/>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vantajosidade</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4DA0F2E1" w14:textId="77777777" w:rsidR="00D84670" w:rsidRPr="006C21AE" w:rsidRDefault="00D84670" w:rsidP="00D84670">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329271FD" w14:textId="77777777" w:rsidR="00D84670" w:rsidRPr="006C21AE" w:rsidRDefault="00D84670" w:rsidP="00D84670">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8"/>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SEXTA–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CONDUTA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PREVENÇÃO</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FRAUDE</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pacing w:val="-2"/>
          <w:sz w:val="20"/>
          <w:szCs w:val="20"/>
          <w:u w:val="single"/>
        </w:rPr>
        <w:t>CORRUPÇÃO</w:t>
      </w:r>
    </w:p>
    <w:p w14:paraId="372BBEFE" w14:textId="77777777" w:rsidR="00D84670" w:rsidRPr="00337AA1" w:rsidRDefault="00D84670" w:rsidP="00D84670">
      <w:pPr>
        <w:pStyle w:val="PargrafodaLista"/>
        <w:widowControl w:val="0"/>
        <w:numPr>
          <w:ilvl w:val="1"/>
          <w:numId w:val="14"/>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244AE613" w14:textId="77777777" w:rsidR="00D84670" w:rsidRPr="00337AA1" w:rsidRDefault="00D84670" w:rsidP="00D84670">
      <w:pPr>
        <w:pStyle w:val="PargrafodaLista"/>
        <w:widowControl w:val="0"/>
        <w:numPr>
          <w:ilvl w:val="2"/>
          <w:numId w:val="14"/>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68692B89" w14:textId="77777777" w:rsidR="00D84670" w:rsidRPr="00337AA1" w:rsidRDefault="00D84670" w:rsidP="00D84670">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25B80F4C" w14:textId="77777777" w:rsidR="00D84670" w:rsidRPr="00337AA1" w:rsidRDefault="00D84670" w:rsidP="00D84670">
      <w:pPr>
        <w:pStyle w:val="PargrafodaLista"/>
        <w:widowControl w:val="0"/>
        <w:numPr>
          <w:ilvl w:val="2"/>
          <w:numId w:val="14"/>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colusiva”</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337AA1">
        <w:rPr>
          <w:rFonts w:ascii="Arial" w:hAnsi="Arial" w:cs="Arial"/>
          <w:spacing w:val="-2"/>
          <w:sz w:val="20"/>
          <w:szCs w:val="20"/>
        </w:rPr>
        <w:t>não-competitivos;</w:t>
      </w:r>
    </w:p>
    <w:p w14:paraId="212F9900" w14:textId="77777777" w:rsidR="00D84670" w:rsidRPr="00337AA1" w:rsidRDefault="00D84670" w:rsidP="00D84670">
      <w:pPr>
        <w:pStyle w:val="PargrafodaLista"/>
        <w:widowControl w:val="0"/>
        <w:numPr>
          <w:ilvl w:val="2"/>
          <w:numId w:val="14"/>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3A0D45EE" w14:textId="77777777" w:rsidR="00D84670" w:rsidRPr="006C21AE" w:rsidRDefault="00D84670" w:rsidP="00D84670">
      <w:pPr>
        <w:pStyle w:val="Ttulo2"/>
        <w:numPr>
          <w:ilvl w:val="2"/>
          <w:numId w:val="14"/>
        </w:numPr>
        <w:tabs>
          <w:tab w:val="left" w:pos="795"/>
        </w:tabs>
        <w:spacing w:beforeLines="24" w:before="57" w:afterLines="24" w:after="57"/>
        <w:ind w:left="0" w:firstLine="0"/>
        <w:rPr>
          <w:rFonts w:ascii="Arial" w:hAnsi="Arial" w:cs="Arial"/>
          <w:color w:val="auto"/>
          <w:sz w:val="20"/>
        </w:rPr>
      </w:pPr>
      <w:r w:rsidRPr="00337AA1">
        <w:rPr>
          <w:rFonts w:ascii="Arial" w:hAnsi="Arial" w:cs="Arial"/>
          <w:color w:val="auto"/>
          <w:sz w:val="20"/>
        </w:rPr>
        <w:lastRenderedPageBreak/>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r>
        <w:rPr>
          <w:rFonts w:ascii="Arial" w:hAnsi="Arial" w:cs="Arial"/>
          <w:color w:val="auto"/>
          <w:spacing w:val="-2"/>
          <w:sz w:val="20"/>
        </w:rPr>
        <w:t xml:space="preserve"> </w:t>
      </w:r>
      <w:r w:rsidRPr="006C21AE">
        <w:rPr>
          <w:rFonts w:ascii="Arial" w:hAnsi="Arial" w:cs="Arial"/>
          <w:color w:val="auto"/>
          <w:sz w:val="20"/>
          <w:szCs w:val="20"/>
        </w:rPr>
        <w:t>Destruir,</w:t>
      </w:r>
      <w:r w:rsidRPr="006C21AE">
        <w:rPr>
          <w:rFonts w:ascii="Arial" w:hAnsi="Arial" w:cs="Arial"/>
          <w:color w:val="auto"/>
          <w:spacing w:val="-8"/>
          <w:sz w:val="20"/>
          <w:szCs w:val="20"/>
        </w:rPr>
        <w:t xml:space="preserve"> </w:t>
      </w:r>
      <w:r w:rsidRPr="006C21AE">
        <w:rPr>
          <w:rFonts w:ascii="Arial" w:hAnsi="Arial" w:cs="Arial"/>
          <w:color w:val="auto"/>
          <w:sz w:val="20"/>
          <w:szCs w:val="20"/>
        </w:rPr>
        <w:t>falsificar,</w:t>
      </w:r>
      <w:r w:rsidRPr="006C21AE">
        <w:rPr>
          <w:rFonts w:ascii="Arial" w:hAnsi="Arial" w:cs="Arial"/>
          <w:color w:val="auto"/>
          <w:spacing w:val="-8"/>
          <w:sz w:val="20"/>
          <w:szCs w:val="20"/>
        </w:rPr>
        <w:t xml:space="preserve"> </w:t>
      </w:r>
      <w:r w:rsidRPr="006C21AE">
        <w:rPr>
          <w:rFonts w:ascii="Arial" w:hAnsi="Arial" w:cs="Arial"/>
          <w:color w:val="auto"/>
          <w:sz w:val="20"/>
          <w:szCs w:val="20"/>
        </w:rPr>
        <w:t>alterar</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ocultar</w:t>
      </w:r>
      <w:r w:rsidRPr="006C21AE">
        <w:rPr>
          <w:rFonts w:ascii="Arial" w:hAnsi="Arial" w:cs="Arial"/>
          <w:color w:val="auto"/>
          <w:spacing w:val="-7"/>
          <w:sz w:val="20"/>
          <w:szCs w:val="20"/>
        </w:rPr>
        <w:t xml:space="preserve"> </w:t>
      </w:r>
      <w:r w:rsidRPr="006C21AE">
        <w:rPr>
          <w:rFonts w:ascii="Arial" w:hAnsi="Arial" w:cs="Arial"/>
          <w:color w:val="auto"/>
          <w:sz w:val="20"/>
          <w:szCs w:val="20"/>
        </w:rPr>
        <w:t>provas</w:t>
      </w:r>
      <w:r w:rsidRPr="006C21AE">
        <w:rPr>
          <w:rFonts w:ascii="Arial" w:hAnsi="Arial" w:cs="Arial"/>
          <w:color w:val="auto"/>
          <w:spacing w:val="-7"/>
          <w:sz w:val="20"/>
          <w:szCs w:val="20"/>
        </w:rPr>
        <w:t xml:space="preserve"> </w:t>
      </w:r>
      <w:r w:rsidRPr="006C21AE">
        <w:rPr>
          <w:rFonts w:ascii="Arial" w:hAnsi="Arial" w:cs="Arial"/>
          <w:color w:val="auto"/>
          <w:sz w:val="20"/>
          <w:szCs w:val="20"/>
        </w:rPr>
        <w:t>em</w:t>
      </w:r>
      <w:r w:rsidRPr="006C21AE">
        <w:rPr>
          <w:rFonts w:ascii="Arial" w:hAnsi="Arial" w:cs="Arial"/>
          <w:color w:val="auto"/>
          <w:spacing w:val="-7"/>
          <w:sz w:val="20"/>
          <w:szCs w:val="20"/>
        </w:rPr>
        <w:t xml:space="preserve"> </w:t>
      </w:r>
      <w:r w:rsidRPr="006C21AE">
        <w:rPr>
          <w:rFonts w:ascii="Arial" w:hAnsi="Arial" w:cs="Arial"/>
          <w:color w:val="auto"/>
          <w:sz w:val="20"/>
          <w:szCs w:val="20"/>
        </w:rPr>
        <w:t>inspeções</w:t>
      </w:r>
      <w:r w:rsidRPr="006C21AE">
        <w:rPr>
          <w:rFonts w:ascii="Arial" w:hAnsi="Arial" w:cs="Arial"/>
          <w:color w:val="auto"/>
          <w:spacing w:val="-7"/>
          <w:sz w:val="20"/>
          <w:szCs w:val="20"/>
        </w:rPr>
        <w:t xml:space="preserve"> </w:t>
      </w:r>
      <w:r w:rsidRPr="006C21AE">
        <w:rPr>
          <w:rFonts w:ascii="Arial" w:hAnsi="Arial" w:cs="Arial"/>
          <w:color w:val="auto"/>
          <w:sz w:val="20"/>
          <w:szCs w:val="20"/>
        </w:rPr>
        <w:t>ou</w:t>
      </w:r>
      <w:r w:rsidRPr="006C21AE">
        <w:rPr>
          <w:rFonts w:ascii="Arial" w:hAnsi="Arial" w:cs="Arial"/>
          <w:color w:val="auto"/>
          <w:spacing w:val="-8"/>
          <w:sz w:val="20"/>
          <w:szCs w:val="20"/>
        </w:rPr>
        <w:t xml:space="preserve"> </w:t>
      </w:r>
      <w:r w:rsidRPr="006C21AE">
        <w:rPr>
          <w:rFonts w:ascii="Arial" w:hAnsi="Arial" w:cs="Arial"/>
          <w:color w:val="auto"/>
          <w:sz w:val="20"/>
          <w:szCs w:val="20"/>
        </w:rPr>
        <w:t>fazer</w:t>
      </w:r>
      <w:r w:rsidRPr="006C21AE">
        <w:rPr>
          <w:rFonts w:ascii="Arial" w:hAnsi="Arial" w:cs="Arial"/>
          <w:color w:val="auto"/>
          <w:spacing w:val="-7"/>
          <w:sz w:val="20"/>
          <w:szCs w:val="20"/>
        </w:rPr>
        <w:t xml:space="preserve"> </w:t>
      </w:r>
      <w:r w:rsidRPr="006C21AE">
        <w:rPr>
          <w:rFonts w:ascii="Arial" w:hAnsi="Arial" w:cs="Arial"/>
          <w:color w:val="auto"/>
          <w:sz w:val="20"/>
          <w:szCs w:val="20"/>
        </w:rPr>
        <w:t>declarações</w:t>
      </w:r>
      <w:r w:rsidRPr="006C21AE">
        <w:rPr>
          <w:rFonts w:ascii="Arial" w:hAnsi="Arial" w:cs="Arial"/>
          <w:color w:val="auto"/>
          <w:spacing w:val="-10"/>
          <w:sz w:val="20"/>
          <w:szCs w:val="20"/>
        </w:rPr>
        <w:t xml:space="preserve"> </w:t>
      </w:r>
      <w:r w:rsidRPr="006C21AE">
        <w:rPr>
          <w:rFonts w:ascii="Arial" w:hAnsi="Arial" w:cs="Arial"/>
          <w:color w:val="auto"/>
          <w:sz w:val="20"/>
          <w:szCs w:val="20"/>
        </w:rPr>
        <w:t>falsas</w:t>
      </w:r>
      <w:r w:rsidRPr="006C21AE">
        <w:rPr>
          <w:rFonts w:ascii="Arial" w:hAnsi="Arial" w:cs="Arial"/>
          <w:color w:val="auto"/>
          <w:spacing w:val="-10"/>
          <w:sz w:val="20"/>
          <w:szCs w:val="20"/>
        </w:rPr>
        <w:t xml:space="preserve"> </w:t>
      </w:r>
      <w:r w:rsidRPr="006C21AE">
        <w:rPr>
          <w:rFonts w:ascii="Arial" w:hAnsi="Arial" w:cs="Arial"/>
          <w:color w:val="auto"/>
          <w:sz w:val="20"/>
          <w:szCs w:val="20"/>
        </w:rPr>
        <w:t>aos</w:t>
      </w:r>
      <w:r w:rsidRPr="006C21AE">
        <w:rPr>
          <w:rFonts w:ascii="Arial" w:hAnsi="Arial" w:cs="Arial"/>
          <w:color w:val="auto"/>
          <w:spacing w:val="-7"/>
          <w:sz w:val="20"/>
          <w:szCs w:val="20"/>
        </w:rPr>
        <w:t xml:space="preserve"> </w:t>
      </w:r>
      <w:r w:rsidRPr="006C21AE">
        <w:rPr>
          <w:rFonts w:ascii="Arial" w:hAnsi="Arial" w:cs="Arial"/>
          <w:color w:val="auto"/>
          <w:sz w:val="20"/>
          <w:szCs w:val="20"/>
        </w:rPr>
        <w:t>representantes</w:t>
      </w:r>
      <w:r w:rsidRPr="006C21AE">
        <w:rPr>
          <w:rFonts w:ascii="Arial" w:hAnsi="Arial" w:cs="Arial"/>
          <w:color w:val="auto"/>
          <w:spacing w:val="-7"/>
          <w:sz w:val="20"/>
          <w:szCs w:val="20"/>
        </w:rPr>
        <w:t xml:space="preserve"> </w:t>
      </w:r>
      <w:r w:rsidRPr="006C21AE">
        <w:rPr>
          <w:rFonts w:ascii="Arial" w:hAnsi="Arial" w:cs="Arial"/>
          <w:color w:val="auto"/>
          <w:sz w:val="20"/>
          <w:szCs w:val="20"/>
        </w:rPr>
        <w:t>do organismo financeiro multilateral, com o objetivo de impedir materialmente a apuração de alegações de prática prevista acima;</w:t>
      </w:r>
    </w:p>
    <w:p w14:paraId="2A408664" w14:textId="77777777" w:rsidR="00D84670" w:rsidRPr="00337AA1" w:rsidRDefault="00D84670" w:rsidP="00D84670">
      <w:pPr>
        <w:pStyle w:val="PargrafodaLista"/>
        <w:widowControl w:val="0"/>
        <w:numPr>
          <w:ilvl w:val="3"/>
          <w:numId w:val="14"/>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08707662" w14:textId="77777777" w:rsidR="00D84670" w:rsidRPr="006C21AE" w:rsidRDefault="00D84670" w:rsidP="00D84670">
      <w:pPr>
        <w:pStyle w:val="Corpodetexto"/>
        <w:spacing w:beforeLines="24" w:before="57" w:beforeAutospacing="0" w:afterLines="24" w:after="57" w:afterAutospacing="0" w:line="240" w:lineRule="auto"/>
        <w:rPr>
          <w:rFonts w:ascii="Arial" w:hAnsi="Arial" w:cs="Arial"/>
          <w:b/>
          <w:sz w:val="20"/>
          <w:szCs w:val="20"/>
        </w:rPr>
      </w:pPr>
    </w:p>
    <w:p w14:paraId="5D7A4F16" w14:textId="77777777" w:rsidR="00D84670" w:rsidRPr="006C21AE" w:rsidRDefault="00D84670" w:rsidP="00D84670">
      <w:pPr>
        <w:pStyle w:val="Ttulo1"/>
        <w:spacing w:beforeLines="24" w:before="57" w:afterLines="24" w:after="57"/>
        <w:rPr>
          <w:rFonts w:ascii="Arial" w:hAnsi="Arial" w:cs="Arial"/>
          <w:b/>
          <w:color w:val="auto"/>
          <w:sz w:val="20"/>
          <w:szCs w:val="20"/>
        </w:rPr>
      </w:pPr>
      <w:r w:rsidRPr="006C21AE">
        <w:rPr>
          <w:rFonts w:ascii="Arial" w:hAnsi="Arial" w:cs="Arial"/>
          <w:b/>
          <w:color w:val="auto"/>
          <w:sz w:val="20"/>
          <w:szCs w:val="20"/>
          <w:u w:val="single"/>
        </w:rPr>
        <w:t>CLÁUSULA</w:t>
      </w:r>
      <w:r w:rsidRPr="006C21AE">
        <w:rPr>
          <w:rFonts w:ascii="Arial" w:hAnsi="Arial" w:cs="Arial"/>
          <w:b/>
          <w:color w:val="auto"/>
          <w:spacing w:val="-6"/>
          <w:sz w:val="20"/>
          <w:szCs w:val="20"/>
          <w:u w:val="single"/>
        </w:rPr>
        <w:t xml:space="preserve"> </w:t>
      </w:r>
      <w:r w:rsidRPr="006C21AE">
        <w:rPr>
          <w:rFonts w:ascii="Arial" w:hAnsi="Arial" w:cs="Arial"/>
          <w:b/>
          <w:color w:val="auto"/>
          <w:sz w:val="20"/>
          <w:szCs w:val="20"/>
          <w:u w:val="single"/>
        </w:rPr>
        <w:t>DÉCIMA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SÉTIMA–</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DAS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DISPOSIÇÕES</w:t>
      </w:r>
      <w:r w:rsidRPr="006C21AE">
        <w:rPr>
          <w:rFonts w:ascii="Arial" w:hAnsi="Arial" w:cs="Arial"/>
          <w:b/>
          <w:color w:val="auto"/>
          <w:spacing w:val="-4"/>
          <w:sz w:val="20"/>
          <w:szCs w:val="20"/>
          <w:u w:val="single"/>
        </w:rPr>
        <w:t xml:space="preserve"> </w:t>
      </w:r>
      <w:r w:rsidRPr="006C21AE">
        <w:rPr>
          <w:rFonts w:ascii="Arial" w:hAnsi="Arial" w:cs="Arial"/>
          <w:b/>
          <w:color w:val="auto"/>
          <w:sz w:val="20"/>
          <w:szCs w:val="20"/>
          <w:u w:val="single"/>
        </w:rPr>
        <w:t>GERAIS</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E</w:t>
      </w:r>
      <w:r w:rsidRPr="006C21AE">
        <w:rPr>
          <w:rFonts w:ascii="Arial" w:hAnsi="Arial" w:cs="Arial"/>
          <w:b/>
          <w:color w:val="auto"/>
          <w:spacing w:val="-5"/>
          <w:sz w:val="20"/>
          <w:szCs w:val="20"/>
          <w:u w:val="single"/>
        </w:rPr>
        <w:t xml:space="preserve"> </w:t>
      </w:r>
      <w:r w:rsidRPr="006C21AE">
        <w:rPr>
          <w:rFonts w:ascii="Arial" w:hAnsi="Arial" w:cs="Arial"/>
          <w:b/>
          <w:color w:val="auto"/>
          <w:sz w:val="20"/>
          <w:szCs w:val="20"/>
          <w:u w:val="single"/>
        </w:rPr>
        <w:t>DO</w:t>
      </w:r>
      <w:r w:rsidRPr="006C21AE">
        <w:rPr>
          <w:rFonts w:ascii="Arial" w:hAnsi="Arial" w:cs="Arial"/>
          <w:b/>
          <w:color w:val="auto"/>
          <w:spacing w:val="-3"/>
          <w:sz w:val="20"/>
          <w:szCs w:val="20"/>
          <w:u w:val="single"/>
        </w:rPr>
        <w:t xml:space="preserve"> </w:t>
      </w:r>
      <w:r w:rsidRPr="006C21AE">
        <w:rPr>
          <w:rFonts w:ascii="Arial" w:hAnsi="Arial" w:cs="Arial"/>
          <w:b/>
          <w:color w:val="auto"/>
          <w:spacing w:val="-4"/>
          <w:sz w:val="20"/>
          <w:szCs w:val="20"/>
          <w:u w:val="single"/>
        </w:rPr>
        <w:t>FORO</w:t>
      </w:r>
    </w:p>
    <w:p w14:paraId="3838F5C1" w14:textId="77777777" w:rsidR="00D84670" w:rsidRPr="00337AA1" w:rsidRDefault="00D84670" w:rsidP="00D84670">
      <w:pPr>
        <w:pStyle w:val="PargrafodaLista"/>
        <w:widowControl w:val="0"/>
        <w:numPr>
          <w:ilvl w:val="1"/>
          <w:numId w:val="13"/>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7C38C321" w14:textId="77777777" w:rsidR="00D84670" w:rsidRPr="00337AA1" w:rsidRDefault="00D84670" w:rsidP="00D84670">
      <w:pPr>
        <w:pStyle w:val="PargrafodaLista"/>
        <w:widowControl w:val="0"/>
        <w:numPr>
          <w:ilvl w:val="1"/>
          <w:numId w:val="13"/>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28A2B6E9" w14:textId="77777777" w:rsidR="00D84670" w:rsidRPr="00337AA1" w:rsidRDefault="00D84670" w:rsidP="00D84670">
      <w:pPr>
        <w:pStyle w:val="Corpodetexto"/>
        <w:spacing w:beforeLines="24" w:before="57" w:beforeAutospacing="0" w:afterLines="24" w:after="57" w:afterAutospacing="0" w:line="240" w:lineRule="auto"/>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054FCE1B" w14:textId="77777777" w:rsidR="00D84670" w:rsidRPr="00337AA1" w:rsidRDefault="00D84670" w:rsidP="00D84670">
      <w:pPr>
        <w:pStyle w:val="Corpodetexto"/>
        <w:spacing w:beforeLines="24" w:before="57" w:beforeAutospacing="0" w:afterLines="24" w:after="57" w:afterAutospacing="0" w:line="240" w:lineRule="auto"/>
        <w:rPr>
          <w:rFonts w:ascii="Arial" w:hAnsi="Arial" w:cs="Arial"/>
          <w:sz w:val="20"/>
          <w:szCs w:val="20"/>
        </w:rPr>
      </w:pPr>
    </w:p>
    <w:p w14:paraId="61A2A3E5" w14:textId="77777777" w:rsidR="00D84670" w:rsidRPr="00337AA1" w:rsidRDefault="00D84670" w:rsidP="00D84670">
      <w:pPr>
        <w:pStyle w:val="Corpodetexto"/>
        <w:tabs>
          <w:tab w:val="left" w:pos="8135"/>
          <w:tab w:val="left" w:pos="9597"/>
        </w:tabs>
        <w:spacing w:line="240" w:lineRule="auto"/>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w:t>
      </w:r>
      <w:r>
        <w:rPr>
          <w:rFonts w:ascii="Arial" w:hAnsi="Arial" w:cs="Arial"/>
          <w:spacing w:val="-4"/>
          <w:sz w:val="20"/>
          <w:szCs w:val="20"/>
        </w:rPr>
        <w:t>5</w:t>
      </w:r>
      <w:r w:rsidRPr="00337AA1">
        <w:rPr>
          <w:rFonts w:ascii="Arial" w:hAnsi="Arial" w:cs="Arial"/>
          <w:spacing w:val="-4"/>
          <w:sz w:val="20"/>
          <w:szCs w:val="20"/>
        </w:rPr>
        <w:t>.</w:t>
      </w:r>
    </w:p>
    <w:p w14:paraId="377669F9" w14:textId="77777777" w:rsidR="00D84670" w:rsidRPr="00337AA1" w:rsidRDefault="00D84670" w:rsidP="00D84670">
      <w:pPr>
        <w:spacing w:line="240" w:lineRule="auto"/>
        <w:rPr>
          <w:rFonts w:ascii="Arial" w:hAnsi="Arial" w:cs="Arial"/>
          <w:sz w:val="20"/>
          <w:szCs w:val="20"/>
        </w:rPr>
      </w:pPr>
    </w:p>
    <w:p w14:paraId="54CC50DE" w14:textId="77777777" w:rsidR="00D84670" w:rsidRPr="00337AA1" w:rsidRDefault="00D84670" w:rsidP="00D84670">
      <w:pPr>
        <w:tabs>
          <w:tab w:val="left" w:pos="8160"/>
        </w:tabs>
        <w:spacing w:line="240" w:lineRule="auto"/>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3D474591" w14:textId="5E17B945" w:rsidR="00D84670" w:rsidRPr="00337AA1" w:rsidRDefault="00D84670" w:rsidP="00D84670">
      <w:pPr>
        <w:spacing w:before="32" w:line="240" w:lineRule="auto"/>
        <w:ind w:left="426"/>
        <w:rPr>
          <w:rFonts w:ascii="Arial" w:hAnsi="Arial" w:cs="Arial"/>
          <w:sz w:val="20"/>
          <w:szCs w:val="20"/>
        </w:rPr>
      </w:pPr>
      <w:r w:rsidRPr="00337AA1">
        <w:rPr>
          <w:rFonts w:ascii="Arial" w:hAnsi="Arial" w:cs="Arial"/>
          <w:sz w:val="20"/>
          <w:szCs w:val="20"/>
        </w:rPr>
        <w:t xml:space="preserve">PROCESSO ADMINISTRATIVO Nº: </w:t>
      </w:r>
      <w:r w:rsidR="004B5378">
        <w:rPr>
          <w:rFonts w:ascii="Arial" w:hAnsi="Arial" w:cs="Arial"/>
          <w:sz w:val="20"/>
          <w:szCs w:val="20"/>
        </w:rPr>
        <w:t>133</w:t>
      </w:r>
      <w:r w:rsidRPr="00337AA1">
        <w:rPr>
          <w:rFonts w:ascii="Arial" w:hAnsi="Arial" w:cs="Arial"/>
          <w:sz w:val="20"/>
          <w:szCs w:val="20"/>
        </w:rPr>
        <w:t>/202</w:t>
      </w:r>
      <w:r>
        <w:rPr>
          <w:rFonts w:ascii="Arial" w:hAnsi="Arial" w:cs="Arial"/>
          <w:sz w:val="20"/>
          <w:szCs w:val="20"/>
        </w:rPr>
        <w:t>5</w:t>
      </w:r>
    </w:p>
    <w:p w14:paraId="72449B3F" w14:textId="749DA0ED" w:rsidR="00D84670" w:rsidRPr="00337AA1" w:rsidRDefault="00D84670" w:rsidP="00D84670">
      <w:pPr>
        <w:spacing w:line="240" w:lineRule="auto"/>
        <w:ind w:left="426"/>
        <w:rPr>
          <w:rFonts w:ascii="Arial" w:hAnsi="Arial" w:cs="Arial"/>
          <w:sz w:val="20"/>
          <w:szCs w:val="20"/>
        </w:rPr>
      </w:pPr>
      <w:r w:rsidRPr="00337AA1">
        <w:rPr>
          <w:rFonts w:ascii="Arial" w:hAnsi="Arial" w:cs="Arial"/>
          <w:sz w:val="20"/>
          <w:szCs w:val="20"/>
        </w:rPr>
        <w:t xml:space="preserve">PREGÃO ELETRÔNICO PARA REGISTRO DE PREÇOS Nº </w:t>
      </w:r>
      <w:r w:rsidR="004B5378">
        <w:rPr>
          <w:rFonts w:ascii="Arial" w:hAnsi="Arial" w:cs="Arial"/>
          <w:sz w:val="20"/>
          <w:szCs w:val="20"/>
        </w:rPr>
        <w:t>077</w:t>
      </w:r>
      <w:r w:rsidRPr="00337AA1">
        <w:rPr>
          <w:rFonts w:ascii="Arial" w:hAnsi="Arial" w:cs="Arial"/>
          <w:sz w:val="20"/>
          <w:szCs w:val="20"/>
        </w:rPr>
        <w:t>/202</w:t>
      </w:r>
      <w:r>
        <w:rPr>
          <w:rFonts w:ascii="Arial" w:hAnsi="Arial" w:cs="Arial"/>
          <w:sz w:val="20"/>
          <w:szCs w:val="20"/>
        </w:rPr>
        <w:t>5</w:t>
      </w:r>
    </w:p>
    <w:p w14:paraId="4D04BC58" w14:textId="77777777" w:rsidR="00D84670" w:rsidRPr="00337AA1" w:rsidRDefault="00D84670" w:rsidP="00D84670">
      <w:pPr>
        <w:spacing w:before="13" w:line="240" w:lineRule="auto"/>
        <w:rPr>
          <w:rFonts w:ascii="Arial" w:hAnsi="Arial" w:cs="Arial"/>
          <w:sz w:val="20"/>
          <w:szCs w:val="20"/>
        </w:rPr>
      </w:pPr>
    </w:p>
    <w:p w14:paraId="49BA4A91" w14:textId="77777777" w:rsidR="00D84670" w:rsidRPr="00337AA1" w:rsidRDefault="00D84670" w:rsidP="00D84670">
      <w:pPr>
        <w:spacing w:line="240" w:lineRule="auto"/>
        <w:ind w:right="140"/>
        <w:jc w:val="center"/>
        <w:rPr>
          <w:rFonts w:ascii="Arial" w:hAnsi="Arial" w:cs="Arial"/>
          <w:b/>
          <w:sz w:val="20"/>
          <w:szCs w:val="20"/>
        </w:rPr>
      </w:pPr>
      <w:r w:rsidRPr="00337AA1">
        <w:rPr>
          <w:rFonts w:ascii="Arial" w:hAnsi="Arial" w:cs="Arial"/>
          <w:b/>
          <w:sz w:val="20"/>
          <w:szCs w:val="20"/>
        </w:rPr>
        <w:t>PLANILHA DE PREÇOS REGISTRADOS</w:t>
      </w:r>
    </w:p>
    <w:p w14:paraId="0ACB8B46" w14:textId="77777777" w:rsidR="00D84670" w:rsidRDefault="00D84670" w:rsidP="00D84670">
      <w:pPr>
        <w:spacing w:after="0" w:line="240" w:lineRule="auto"/>
        <w:jc w:val="center"/>
        <w:rPr>
          <w:rFonts w:ascii="Arial" w:hAnsi="Arial" w:cs="Arial"/>
          <w:b/>
          <w:sz w:val="20"/>
          <w:szCs w:val="20"/>
        </w:rPr>
        <w:sectPr w:rsidR="00D84670" w:rsidSect="00D84670">
          <w:headerReference w:type="default" r:id="rId58"/>
          <w:footerReference w:type="default" r:id="rId59"/>
          <w:footerReference w:type="first" r:id="rId60"/>
          <w:pgSz w:w="11910" w:h="16840"/>
          <w:pgMar w:top="2340" w:right="428" w:bottom="800" w:left="860" w:header="248" w:footer="614" w:gutter="0"/>
          <w:cols w:space="720"/>
        </w:sectPr>
      </w:pPr>
    </w:p>
    <w:p w14:paraId="3DAAB3CD" w14:textId="77777777" w:rsidR="00D84670" w:rsidRPr="00337AA1" w:rsidRDefault="00D84670" w:rsidP="00D84670">
      <w:pPr>
        <w:spacing w:after="0" w:line="240" w:lineRule="auto"/>
        <w:jc w:val="center"/>
        <w:rPr>
          <w:rFonts w:ascii="Arial" w:hAnsi="Arial" w:cs="Arial"/>
          <w:b/>
          <w:sz w:val="20"/>
          <w:szCs w:val="20"/>
        </w:rPr>
      </w:pPr>
    </w:p>
    <w:p w14:paraId="58C0A23A" w14:textId="77777777" w:rsidR="00D84670" w:rsidRDefault="00D84670" w:rsidP="00D84670">
      <w:pPr>
        <w:spacing w:after="0" w:line="240" w:lineRule="auto"/>
        <w:jc w:val="center"/>
        <w:rPr>
          <w:rFonts w:ascii="Arial" w:hAnsi="Arial" w:cs="Arial"/>
          <w:sz w:val="20"/>
          <w:szCs w:val="20"/>
        </w:rPr>
      </w:pPr>
    </w:p>
    <w:p w14:paraId="711C7458" w14:textId="77777777" w:rsidR="00D84670" w:rsidRDefault="00D84670" w:rsidP="00D84670">
      <w:pPr>
        <w:spacing w:after="0" w:line="240" w:lineRule="auto"/>
        <w:jc w:val="center"/>
        <w:rPr>
          <w:rFonts w:ascii="Arial" w:hAnsi="Arial" w:cs="Arial"/>
          <w:sz w:val="20"/>
          <w:szCs w:val="20"/>
        </w:rPr>
        <w:sectPr w:rsidR="00D84670" w:rsidSect="00D84670">
          <w:type w:val="continuous"/>
          <w:pgSz w:w="11910" w:h="16840"/>
          <w:pgMar w:top="2340" w:right="428" w:bottom="800" w:left="860" w:header="248" w:footer="614" w:gutter="0"/>
          <w:cols w:num="2" w:space="720"/>
        </w:sectPr>
      </w:pPr>
    </w:p>
    <w:p w14:paraId="6BA835AC" w14:textId="77777777" w:rsidR="00D84670" w:rsidRPr="00337AA1" w:rsidRDefault="00D84670" w:rsidP="00D84670">
      <w:pPr>
        <w:spacing w:after="0" w:line="240" w:lineRule="auto"/>
        <w:jc w:val="center"/>
        <w:rPr>
          <w:rFonts w:ascii="Arial" w:hAnsi="Arial" w:cs="Arial"/>
          <w:sz w:val="20"/>
          <w:szCs w:val="20"/>
        </w:rPr>
      </w:pPr>
      <w:r w:rsidRPr="00337AA1">
        <w:rPr>
          <w:rFonts w:ascii="Arial" w:hAnsi="Arial" w:cs="Arial"/>
          <w:sz w:val="20"/>
          <w:szCs w:val="20"/>
        </w:rPr>
        <w:lastRenderedPageBreak/>
        <w:t>Empresa</w:t>
      </w:r>
    </w:p>
    <w:p w14:paraId="2F20024B" w14:textId="77777777" w:rsidR="00D84670" w:rsidRPr="00337AA1" w:rsidRDefault="00D84670" w:rsidP="00D84670">
      <w:pPr>
        <w:spacing w:after="0" w:line="240" w:lineRule="auto"/>
        <w:jc w:val="center"/>
        <w:rPr>
          <w:rFonts w:ascii="Arial" w:hAnsi="Arial" w:cs="Arial"/>
          <w:b/>
          <w:bCs/>
          <w:sz w:val="20"/>
          <w:szCs w:val="20"/>
        </w:rPr>
      </w:pPr>
      <w:r w:rsidRPr="00337AA1">
        <w:rPr>
          <w:rFonts w:ascii="Arial" w:hAnsi="Arial" w:cs="Arial"/>
          <w:b/>
          <w:bCs/>
          <w:sz w:val="20"/>
          <w:szCs w:val="20"/>
        </w:rPr>
        <w:t>Representante</w:t>
      </w:r>
    </w:p>
    <w:p w14:paraId="7A04C5FE" w14:textId="77777777" w:rsidR="00D84670" w:rsidRDefault="00D84670" w:rsidP="00D84670">
      <w:pPr>
        <w:spacing w:after="0" w:line="240" w:lineRule="auto"/>
        <w:jc w:val="center"/>
        <w:rPr>
          <w:rFonts w:ascii="Arial" w:hAnsi="Arial" w:cs="Arial"/>
          <w:sz w:val="20"/>
          <w:szCs w:val="20"/>
        </w:rPr>
      </w:pPr>
    </w:p>
    <w:p w14:paraId="242C9DCE" w14:textId="77777777" w:rsidR="00D84670" w:rsidRPr="00337AA1" w:rsidRDefault="00D84670" w:rsidP="00D84670">
      <w:pPr>
        <w:spacing w:after="0" w:line="240" w:lineRule="auto"/>
        <w:jc w:val="center"/>
        <w:rPr>
          <w:rFonts w:ascii="Arial" w:hAnsi="Arial" w:cs="Arial"/>
          <w:sz w:val="20"/>
          <w:szCs w:val="20"/>
        </w:rPr>
      </w:pPr>
    </w:p>
    <w:p w14:paraId="5EAEBD7A" w14:textId="77777777" w:rsidR="00D84670" w:rsidRPr="00337AA1" w:rsidRDefault="00D84670" w:rsidP="00D84670">
      <w:pPr>
        <w:spacing w:after="0" w:line="240" w:lineRule="auto"/>
        <w:jc w:val="center"/>
        <w:rPr>
          <w:rFonts w:ascii="Arial" w:hAnsi="Arial" w:cs="Arial"/>
          <w:sz w:val="20"/>
          <w:szCs w:val="20"/>
        </w:rPr>
      </w:pPr>
      <w:r w:rsidRPr="00337AA1">
        <w:rPr>
          <w:rFonts w:ascii="Arial" w:hAnsi="Arial" w:cs="Arial"/>
          <w:sz w:val="20"/>
          <w:szCs w:val="20"/>
        </w:rPr>
        <w:t>Município de São Pedro do Iguaçu</w:t>
      </w:r>
    </w:p>
    <w:p w14:paraId="70A7E2C2" w14:textId="77777777" w:rsidR="00D84670" w:rsidRPr="00337AA1" w:rsidRDefault="00D84670" w:rsidP="00D84670">
      <w:pPr>
        <w:spacing w:after="0" w:line="240" w:lineRule="auto"/>
        <w:jc w:val="center"/>
        <w:rPr>
          <w:rFonts w:ascii="Arial" w:hAnsi="Arial" w:cs="Arial"/>
          <w:b/>
          <w:bCs/>
          <w:sz w:val="20"/>
          <w:szCs w:val="20"/>
        </w:rPr>
      </w:pPr>
      <w:proofErr w:type="spellStart"/>
      <w:r>
        <w:rPr>
          <w:rFonts w:ascii="Arial" w:hAnsi="Arial" w:cs="Arial"/>
          <w:b/>
          <w:bCs/>
          <w:sz w:val="20"/>
          <w:szCs w:val="20"/>
        </w:rPr>
        <w:t>Jacir</w:t>
      </w:r>
      <w:proofErr w:type="spellEnd"/>
      <w:r>
        <w:rPr>
          <w:rFonts w:ascii="Arial" w:hAnsi="Arial" w:cs="Arial"/>
          <w:b/>
          <w:bCs/>
          <w:sz w:val="20"/>
          <w:szCs w:val="20"/>
        </w:rPr>
        <w:t xml:space="preserve"> </w:t>
      </w:r>
      <w:proofErr w:type="spellStart"/>
      <w:r>
        <w:rPr>
          <w:rFonts w:ascii="Arial" w:hAnsi="Arial" w:cs="Arial"/>
          <w:b/>
          <w:bCs/>
          <w:sz w:val="20"/>
          <w:szCs w:val="20"/>
        </w:rPr>
        <w:t>Danelli</w:t>
      </w:r>
      <w:proofErr w:type="spellEnd"/>
    </w:p>
    <w:p w14:paraId="73B32CD3" w14:textId="77777777" w:rsidR="00D84670" w:rsidRPr="00337AA1" w:rsidRDefault="00D84670" w:rsidP="00D84670">
      <w:pPr>
        <w:spacing w:after="0" w:line="240" w:lineRule="auto"/>
        <w:jc w:val="center"/>
        <w:rPr>
          <w:rFonts w:ascii="Arial" w:hAnsi="Arial" w:cs="Arial"/>
          <w:b/>
          <w:bCs/>
          <w:sz w:val="20"/>
          <w:szCs w:val="20"/>
        </w:rPr>
      </w:pPr>
    </w:p>
    <w:p w14:paraId="3BCBA0B3" w14:textId="77777777" w:rsidR="00D84670" w:rsidRPr="00337AA1" w:rsidRDefault="00D84670" w:rsidP="00D84670">
      <w:pPr>
        <w:spacing w:after="0" w:line="240" w:lineRule="auto"/>
        <w:jc w:val="center"/>
        <w:rPr>
          <w:rFonts w:ascii="Arial" w:hAnsi="Arial" w:cs="Arial"/>
          <w:b/>
          <w:bCs/>
          <w:sz w:val="20"/>
          <w:szCs w:val="20"/>
        </w:rPr>
      </w:pPr>
    </w:p>
    <w:p w14:paraId="0DE0CB39" w14:textId="77777777" w:rsidR="00D84670" w:rsidRPr="00337AA1" w:rsidRDefault="00D84670" w:rsidP="00D84670">
      <w:pPr>
        <w:spacing w:after="0" w:line="240" w:lineRule="auto"/>
        <w:jc w:val="center"/>
        <w:rPr>
          <w:rFonts w:ascii="Arial" w:hAnsi="Arial" w:cs="Arial"/>
          <w:b/>
          <w:bCs/>
          <w:sz w:val="20"/>
          <w:szCs w:val="20"/>
        </w:rPr>
      </w:pPr>
      <w:r w:rsidRPr="00337AA1">
        <w:rPr>
          <w:rFonts w:ascii="Arial" w:hAnsi="Arial" w:cs="Arial"/>
          <w:b/>
          <w:bCs/>
          <w:sz w:val="20"/>
          <w:szCs w:val="20"/>
        </w:rPr>
        <w:t>Testemunha 01 – CPF</w:t>
      </w:r>
    </w:p>
    <w:p w14:paraId="03E0F52B" w14:textId="77777777" w:rsidR="00D84670" w:rsidRPr="00337AA1" w:rsidRDefault="00D84670" w:rsidP="00D84670">
      <w:pPr>
        <w:spacing w:after="0" w:line="240" w:lineRule="auto"/>
        <w:jc w:val="center"/>
        <w:rPr>
          <w:rFonts w:ascii="Arial" w:hAnsi="Arial" w:cs="Arial"/>
          <w:b/>
          <w:bCs/>
          <w:sz w:val="20"/>
          <w:szCs w:val="20"/>
        </w:rPr>
      </w:pPr>
    </w:p>
    <w:p w14:paraId="682A3395" w14:textId="77777777" w:rsidR="00D84670" w:rsidRPr="00337AA1" w:rsidRDefault="00D84670" w:rsidP="00D84670">
      <w:pPr>
        <w:spacing w:after="0" w:line="240" w:lineRule="auto"/>
        <w:jc w:val="center"/>
        <w:rPr>
          <w:rFonts w:ascii="Arial" w:hAnsi="Arial" w:cs="Arial"/>
          <w:b/>
          <w:bCs/>
          <w:sz w:val="20"/>
          <w:szCs w:val="20"/>
        </w:rPr>
      </w:pPr>
    </w:p>
    <w:p w14:paraId="3609C77A" w14:textId="77777777" w:rsidR="00D84670" w:rsidRPr="00337AA1" w:rsidRDefault="00D84670" w:rsidP="00D84670">
      <w:pPr>
        <w:spacing w:after="0" w:line="240" w:lineRule="auto"/>
        <w:jc w:val="center"/>
        <w:rPr>
          <w:rFonts w:ascii="Arial" w:hAnsi="Arial" w:cs="Arial"/>
          <w:b/>
          <w:bCs/>
          <w:sz w:val="20"/>
          <w:szCs w:val="20"/>
        </w:rPr>
      </w:pPr>
    </w:p>
    <w:p w14:paraId="30365FD3" w14:textId="77777777" w:rsidR="00D84670" w:rsidRDefault="00D84670" w:rsidP="00D84670">
      <w:pPr>
        <w:spacing w:after="0" w:line="240" w:lineRule="auto"/>
        <w:jc w:val="center"/>
        <w:rPr>
          <w:rFonts w:ascii="Arial" w:hAnsi="Arial" w:cs="Arial"/>
          <w:b/>
          <w:bCs/>
          <w:sz w:val="20"/>
          <w:szCs w:val="20"/>
        </w:rPr>
      </w:pPr>
      <w:r w:rsidRPr="00337AA1">
        <w:rPr>
          <w:rFonts w:ascii="Arial" w:hAnsi="Arial" w:cs="Arial"/>
          <w:b/>
          <w:bCs/>
          <w:sz w:val="20"/>
          <w:szCs w:val="20"/>
        </w:rPr>
        <w:t>Testemunha 02 – CPF</w:t>
      </w:r>
    </w:p>
    <w:p w14:paraId="3106E696" w14:textId="77777777" w:rsidR="00D84670" w:rsidRDefault="00D84670" w:rsidP="00D84670">
      <w:pPr>
        <w:spacing w:after="0" w:line="240" w:lineRule="auto"/>
        <w:jc w:val="center"/>
        <w:rPr>
          <w:rFonts w:ascii="Arial" w:hAnsi="Arial" w:cs="Arial"/>
          <w:b/>
          <w:bCs/>
          <w:sz w:val="20"/>
          <w:szCs w:val="20"/>
        </w:rPr>
      </w:pPr>
    </w:p>
    <w:p w14:paraId="70C8E686" w14:textId="77777777" w:rsidR="00D84670" w:rsidRDefault="00D84670" w:rsidP="00D84670">
      <w:pPr>
        <w:spacing w:after="0" w:line="240" w:lineRule="auto"/>
        <w:jc w:val="center"/>
        <w:rPr>
          <w:rFonts w:ascii="Arial" w:hAnsi="Arial" w:cs="Arial"/>
          <w:b/>
          <w:bCs/>
          <w:sz w:val="20"/>
          <w:szCs w:val="20"/>
        </w:rPr>
      </w:pPr>
    </w:p>
    <w:p w14:paraId="6640A14E" w14:textId="77777777" w:rsidR="00D84670" w:rsidRDefault="00D84670" w:rsidP="00D84670">
      <w:pPr>
        <w:spacing w:after="0" w:line="240" w:lineRule="auto"/>
        <w:jc w:val="center"/>
        <w:rPr>
          <w:rFonts w:ascii="Arial" w:hAnsi="Arial" w:cs="Arial"/>
          <w:b/>
          <w:bCs/>
          <w:sz w:val="20"/>
          <w:szCs w:val="20"/>
        </w:rPr>
      </w:pPr>
    </w:p>
    <w:p w14:paraId="58792CA3" w14:textId="77777777" w:rsidR="00D84670" w:rsidRDefault="00D84670" w:rsidP="00D84670">
      <w:pPr>
        <w:spacing w:after="0" w:line="240" w:lineRule="auto"/>
        <w:jc w:val="center"/>
        <w:rPr>
          <w:rFonts w:ascii="Arial" w:hAnsi="Arial" w:cs="Arial"/>
          <w:b/>
          <w:bCs/>
          <w:sz w:val="20"/>
          <w:szCs w:val="20"/>
        </w:rPr>
      </w:pPr>
    </w:p>
    <w:p w14:paraId="3BB25A5B" w14:textId="77777777" w:rsidR="00D84670" w:rsidRDefault="00D84670" w:rsidP="00D84670">
      <w:pPr>
        <w:spacing w:after="0" w:line="240" w:lineRule="auto"/>
        <w:jc w:val="center"/>
        <w:rPr>
          <w:rFonts w:ascii="Arial" w:hAnsi="Arial" w:cs="Arial"/>
          <w:b/>
          <w:bCs/>
          <w:sz w:val="20"/>
          <w:szCs w:val="20"/>
        </w:rPr>
      </w:pPr>
    </w:p>
    <w:p w14:paraId="4441398A" w14:textId="77777777" w:rsidR="00D84670" w:rsidRDefault="00D84670" w:rsidP="00D84670">
      <w:pPr>
        <w:spacing w:after="0" w:line="240" w:lineRule="auto"/>
        <w:jc w:val="center"/>
        <w:rPr>
          <w:rFonts w:ascii="Arial" w:hAnsi="Arial" w:cs="Arial"/>
          <w:b/>
          <w:bCs/>
          <w:sz w:val="20"/>
          <w:szCs w:val="20"/>
        </w:rPr>
      </w:pPr>
    </w:p>
    <w:p w14:paraId="15492CDD" w14:textId="77777777" w:rsidR="00D84670" w:rsidRDefault="00D84670" w:rsidP="00D84670">
      <w:pPr>
        <w:spacing w:after="0" w:line="240" w:lineRule="auto"/>
        <w:jc w:val="center"/>
        <w:rPr>
          <w:rFonts w:ascii="Arial" w:hAnsi="Arial" w:cs="Arial"/>
          <w:b/>
          <w:bCs/>
          <w:sz w:val="20"/>
          <w:szCs w:val="20"/>
        </w:rPr>
      </w:pPr>
    </w:p>
    <w:p w14:paraId="334AE9EF" w14:textId="77777777" w:rsidR="00D84670" w:rsidRDefault="00D84670" w:rsidP="00D84670">
      <w:pPr>
        <w:spacing w:after="0" w:line="240" w:lineRule="auto"/>
        <w:jc w:val="center"/>
        <w:rPr>
          <w:rFonts w:ascii="Arial" w:hAnsi="Arial" w:cs="Arial"/>
          <w:b/>
          <w:bCs/>
          <w:sz w:val="20"/>
          <w:szCs w:val="20"/>
        </w:rPr>
      </w:pPr>
    </w:p>
    <w:p w14:paraId="5BFD52E2" w14:textId="77777777" w:rsidR="00D84670" w:rsidRDefault="00D84670" w:rsidP="00D84670">
      <w:pPr>
        <w:spacing w:after="0" w:line="240" w:lineRule="auto"/>
        <w:jc w:val="center"/>
        <w:rPr>
          <w:rFonts w:ascii="Arial" w:hAnsi="Arial" w:cs="Arial"/>
          <w:b/>
          <w:bCs/>
          <w:sz w:val="20"/>
          <w:szCs w:val="20"/>
        </w:rPr>
      </w:pPr>
    </w:p>
    <w:p w14:paraId="206198DF" w14:textId="77777777" w:rsidR="00D84670" w:rsidRDefault="00D84670" w:rsidP="00D84670">
      <w:pPr>
        <w:spacing w:after="0" w:line="240" w:lineRule="auto"/>
        <w:jc w:val="center"/>
        <w:rPr>
          <w:rFonts w:ascii="Arial" w:hAnsi="Arial" w:cs="Arial"/>
          <w:b/>
          <w:bCs/>
          <w:sz w:val="20"/>
          <w:szCs w:val="20"/>
        </w:rPr>
      </w:pPr>
    </w:p>
    <w:p w14:paraId="5B3264A6" w14:textId="77777777" w:rsidR="00D84670" w:rsidRDefault="00D84670" w:rsidP="00D84670">
      <w:pPr>
        <w:spacing w:after="0" w:line="240" w:lineRule="auto"/>
        <w:jc w:val="center"/>
        <w:rPr>
          <w:rFonts w:ascii="Arial" w:hAnsi="Arial" w:cs="Arial"/>
          <w:b/>
          <w:bCs/>
          <w:sz w:val="20"/>
          <w:szCs w:val="20"/>
        </w:rPr>
      </w:pPr>
    </w:p>
    <w:p w14:paraId="374C12A4" w14:textId="77777777" w:rsidR="00D84670" w:rsidRDefault="00D84670" w:rsidP="00D84670">
      <w:pPr>
        <w:spacing w:after="0" w:line="240" w:lineRule="auto"/>
        <w:jc w:val="center"/>
        <w:rPr>
          <w:rFonts w:ascii="Arial" w:hAnsi="Arial" w:cs="Arial"/>
          <w:b/>
          <w:bCs/>
          <w:sz w:val="20"/>
          <w:szCs w:val="20"/>
        </w:rPr>
      </w:pPr>
    </w:p>
    <w:p w14:paraId="7C73EB5A" w14:textId="77777777" w:rsidR="00D84670" w:rsidRDefault="00D84670" w:rsidP="00D84670">
      <w:pPr>
        <w:spacing w:after="0" w:line="240" w:lineRule="auto"/>
        <w:jc w:val="center"/>
        <w:rPr>
          <w:rFonts w:ascii="Arial" w:hAnsi="Arial" w:cs="Arial"/>
          <w:b/>
          <w:bCs/>
          <w:sz w:val="20"/>
          <w:szCs w:val="20"/>
        </w:rPr>
      </w:pPr>
    </w:p>
    <w:p w14:paraId="0618CA5E" w14:textId="77777777" w:rsidR="00D84670" w:rsidRDefault="00D84670" w:rsidP="00D84670">
      <w:pPr>
        <w:spacing w:after="0" w:line="240" w:lineRule="auto"/>
        <w:jc w:val="center"/>
        <w:rPr>
          <w:rFonts w:ascii="Arial" w:hAnsi="Arial" w:cs="Arial"/>
          <w:b/>
          <w:bCs/>
          <w:sz w:val="20"/>
          <w:szCs w:val="20"/>
        </w:rPr>
      </w:pPr>
    </w:p>
    <w:p w14:paraId="00183691" w14:textId="77777777" w:rsidR="00D84670" w:rsidRDefault="00D84670" w:rsidP="00D84670">
      <w:pPr>
        <w:spacing w:after="0" w:line="240" w:lineRule="auto"/>
        <w:jc w:val="center"/>
        <w:rPr>
          <w:rFonts w:ascii="Arial" w:hAnsi="Arial" w:cs="Arial"/>
          <w:b/>
          <w:bCs/>
          <w:sz w:val="20"/>
          <w:szCs w:val="20"/>
        </w:rPr>
      </w:pPr>
    </w:p>
    <w:p w14:paraId="3BF217EA" w14:textId="77777777" w:rsidR="00D84670" w:rsidRDefault="00D84670" w:rsidP="00D84670">
      <w:pPr>
        <w:spacing w:after="0" w:line="240" w:lineRule="auto"/>
        <w:jc w:val="center"/>
        <w:rPr>
          <w:rFonts w:ascii="Arial" w:hAnsi="Arial" w:cs="Arial"/>
          <w:b/>
          <w:bCs/>
          <w:sz w:val="20"/>
          <w:szCs w:val="20"/>
        </w:rPr>
      </w:pPr>
    </w:p>
    <w:p w14:paraId="518C5189" w14:textId="77777777" w:rsidR="00D84670" w:rsidRDefault="00D84670" w:rsidP="00D84670">
      <w:pPr>
        <w:spacing w:after="0" w:line="240" w:lineRule="auto"/>
        <w:jc w:val="center"/>
        <w:rPr>
          <w:rFonts w:ascii="Arial" w:hAnsi="Arial" w:cs="Arial"/>
          <w:b/>
          <w:bCs/>
          <w:sz w:val="20"/>
          <w:szCs w:val="20"/>
        </w:rPr>
      </w:pPr>
    </w:p>
    <w:p w14:paraId="0F20E0F8" w14:textId="77777777" w:rsidR="00D84670" w:rsidRDefault="00D84670" w:rsidP="00D84670">
      <w:pPr>
        <w:spacing w:after="0" w:line="240" w:lineRule="auto"/>
        <w:jc w:val="center"/>
        <w:rPr>
          <w:rFonts w:ascii="Arial" w:hAnsi="Arial" w:cs="Arial"/>
          <w:b/>
          <w:bCs/>
          <w:sz w:val="20"/>
          <w:szCs w:val="20"/>
        </w:rPr>
      </w:pPr>
    </w:p>
    <w:p w14:paraId="7B6348A8" w14:textId="77777777" w:rsidR="00D84670" w:rsidRDefault="00D84670" w:rsidP="00D84670">
      <w:pPr>
        <w:spacing w:after="0" w:line="240" w:lineRule="auto"/>
        <w:jc w:val="center"/>
        <w:rPr>
          <w:rFonts w:ascii="Arial" w:hAnsi="Arial" w:cs="Arial"/>
          <w:b/>
          <w:bCs/>
          <w:sz w:val="20"/>
          <w:szCs w:val="20"/>
        </w:rPr>
      </w:pPr>
    </w:p>
    <w:p w14:paraId="2AE74893" w14:textId="77777777" w:rsidR="00D84670" w:rsidRDefault="00D84670" w:rsidP="00D84670">
      <w:pPr>
        <w:spacing w:after="0" w:line="240" w:lineRule="auto"/>
        <w:jc w:val="center"/>
        <w:rPr>
          <w:rFonts w:ascii="Arial" w:hAnsi="Arial" w:cs="Arial"/>
          <w:b/>
          <w:bCs/>
          <w:sz w:val="20"/>
          <w:szCs w:val="20"/>
        </w:rPr>
      </w:pPr>
    </w:p>
    <w:p w14:paraId="05D7E67B" w14:textId="77777777" w:rsidR="00D84670" w:rsidRDefault="00D84670" w:rsidP="00D84670">
      <w:pPr>
        <w:spacing w:after="0" w:line="240" w:lineRule="auto"/>
        <w:jc w:val="center"/>
        <w:rPr>
          <w:rFonts w:ascii="Arial" w:hAnsi="Arial" w:cs="Arial"/>
          <w:b/>
          <w:bCs/>
          <w:sz w:val="20"/>
          <w:szCs w:val="20"/>
        </w:rPr>
      </w:pPr>
    </w:p>
    <w:p w14:paraId="46B19D34" w14:textId="77777777" w:rsidR="00D84670" w:rsidRDefault="00D84670" w:rsidP="00D84670">
      <w:pPr>
        <w:spacing w:after="0" w:line="240" w:lineRule="auto"/>
        <w:jc w:val="center"/>
        <w:rPr>
          <w:rFonts w:ascii="Arial" w:hAnsi="Arial" w:cs="Arial"/>
          <w:b/>
          <w:bCs/>
          <w:sz w:val="20"/>
          <w:szCs w:val="20"/>
        </w:rPr>
      </w:pPr>
    </w:p>
    <w:p w14:paraId="26E8A74A" w14:textId="77777777" w:rsidR="00D84670" w:rsidRDefault="00D84670" w:rsidP="00D84670">
      <w:pPr>
        <w:spacing w:after="0" w:line="240" w:lineRule="auto"/>
        <w:jc w:val="center"/>
        <w:rPr>
          <w:rFonts w:ascii="Arial" w:hAnsi="Arial" w:cs="Arial"/>
          <w:b/>
          <w:bCs/>
          <w:sz w:val="20"/>
          <w:szCs w:val="20"/>
        </w:rPr>
      </w:pPr>
    </w:p>
    <w:p w14:paraId="46667BBA" w14:textId="77777777" w:rsidR="00D84670" w:rsidRDefault="00D84670" w:rsidP="00D84670">
      <w:pPr>
        <w:spacing w:after="0" w:line="240" w:lineRule="auto"/>
        <w:jc w:val="center"/>
        <w:rPr>
          <w:rFonts w:ascii="Arial" w:hAnsi="Arial" w:cs="Arial"/>
          <w:b/>
          <w:bCs/>
          <w:sz w:val="20"/>
          <w:szCs w:val="20"/>
        </w:rPr>
      </w:pPr>
    </w:p>
    <w:p w14:paraId="64A57119" w14:textId="77777777" w:rsidR="00D84670" w:rsidRDefault="00D84670" w:rsidP="00D84670">
      <w:pPr>
        <w:spacing w:after="0" w:line="240" w:lineRule="auto"/>
        <w:jc w:val="center"/>
        <w:rPr>
          <w:rFonts w:ascii="Arial" w:hAnsi="Arial" w:cs="Arial"/>
          <w:b/>
          <w:bCs/>
          <w:sz w:val="20"/>
          <w:szCs w:val="20"/>
        </w:rPr>
      </w:pPr>
    </w:p>
    <w:p w14:paraId="39F0C6D1" w14:textId="77777777" w:rsidR="00D84670" w:rsidRDefault="00D84670" w:rsidP="00D84670">
      <w:pPr>
        <w:spacing w:after="0" w:line="240" w:lineRule="auto"/>
        <w:jc w:val="center"/>
        <w:rPr>
          <w:rFonts w:ascii="Arial" w:hAnsi="Arial" w:cs="Arial"/>
          <w:b/>
          <w:bCs/>
          <w:sz w:val="20"/>
          <w:szCs w:val="20"/>
        </w:rPr>
      </w:pPr>
    </w:p>
    <w:p w14:paraId="650807A1" w14:textId="77777777" w:rsidR="00D84670" w:rsidRDefault="00D84670" w:rsidP="00D84670">
      <w:pPr>
        <w:spacing w:after="0" w:line="240" w:lineRule="auto"/>
        <w:jc w:val="center"/>
        <w:rPr>
          <w:rFonts w:ascii="Arial" w:hAnsi="Arial" w:cs="Arial"/>
          <w:b/>
          <w:bCs/>
          <w:sz w:val="20"/>
          <w:szCs w:val="20"/>
        </w:rPr>
      </w:pPr>
    </w:p>
    <w:p w14:paraId="0019A52D" w14:textId="77777777" w:rsidR="00D84670" w:rsidRDefault="00D84670" w:rsidP="00D84670">
      <w:pPr>
        <w:spacing w:after="0" w:line="240" w:lineRule="auto"/>
        <w:jc w:val="center"/>
        <w:rPr>
          <w:rFonts w:ascii="Arial" w:hAnsi="Arial" w:cs="Arial"/>
          <w:b/>
          <w:bCs/>
          <w:sz w:val="20"/>
          <w:szCs w:val="20"/>
        </w:rPr>
      </w:pPr>
    </w:p>
    <w:p w14:paraId="72E26239" w14:textId="77777777" w:rsidR="00D84670" w:rsidRDefault="00D84670" w:rsidP="00D84670">
      <w:pPr>
        <w:spacing w:after="0" w:line="240" w:lineRule="auto"/>
        <w:jc w:val="center"/>
        <w:rPr>
          <w:rFonts w:ascii="Arial" w:hAnsi="Arial" w:cs="Arial"/>
          <w:b/>
          <w:bCs/>
          <w:sz w:val="20"/>
          <w:szCs w:val="20"/>
        </w:rPr>
      </w:pPr>
    </w:p>
    <w:p w14:paraId="71DF0B5C" w14:textId="77777777" w:rsidR="00D84670" w:rsidRDefault="00D84670" w:rsidP="00D84670">
      <w:pPr>
        <w:spacing w:after="0" w:line="240" w:lineRule="auto"/>
        <w:jc w:val="center"/>
        <w:rPr>
          <w:rFonts w:ascii="Arial" w:hAnsi="Arial" w:cs="Arial"/>
          <w:b/>
          <w:bCs/>
          <w:sz w:val="20"/>
          <w:szCs w:val="20"/>
        </w:rPr>
      </w:pPr>
    </w:p>
    <w:p w14:paraId="14C3AA35" w14:textId="77777777" w:rsidR="00D84670" w:rsidRDefault="00D84670" w:rsidP="00D84670">
      <w:pPr>
        <w:spacing w:after="0" w:line="240" w:lineRule="auto"/>
        <w:jc w:val="center"/>
        <w:rPr>
          <w:rFonts w:ascii="Arial" w:hAnsi="Arial" w:cs="Arial"/>
          <w:b/>
          <w:bCs/>
          <w:sz w:val="20"/>
          <w:szCs w:val="20"/>
        </w:rPr>
      </w:pPr>
    </w:p>
    <w:p w14:paraId="31656861" w14:textId="77777777" w:rsidR="00D84670" w:rsidRDefault="00D84670" w:rsidP="00D84670">
      <w:pPr>
        <w:spacing w:after="0" w:line="240" w:lineRule="auto"/>
        <w:jc w:val="center"/>
        <w:rPr>
          <w:rFonts w:ascii="Arial" w:hAnsi="Arial" w:cs="Arial"/>
          <w:b/>
          <w:bCs/>
          <w:sz w:val="20"/>
          <w:szCs w:val="20"/>
        </w:rPr>
      </w:pPr>
    </w:p>
    <w:p w14:paraId="7E465B1A" w14:textId="77777777" w:rsidR="00D84670" w:rsidRDefault="00D84670" w:rsidP="004B5378">
      <w:pPr>
        <w:spacing w:after="0" w:line="240" w:lineRule="auto"/>
        <w:rPr>
          <w:rFonts w:ascii="Arial" w:hAnsi="Arial" w:cs="Arial"/>
          <w:b/>
          <w:bCs/>
          <w:sz w:val="20"/>
          <w:szCs w:val="20"/>
        </w:rPr>
      </w:pPr>
    </w:p>
    <w:p w14:paraId="6C21ED3A" w14:textId="77777777" w:rsidR="00D84670" w:rsidRDefault="00D84670" w:rsidP="00D84670">
      <w:pPr>
        <w:spacing w:after="0" w:line="240" w:lineRule="auto"/>
        <w:jc w:val="center"/>
        <w:rPr>
          <w:rFonts w:ascii="Arial" w:hAnsi="Arial" w:cs="Arial"/>
          <w:b/>
          <w:bCs/>
          <w:sz w:val="20"/>
          <w:szCs w:val="20"/>
        </w:rPr>
      </w:pPr>
    </w:p>
    <w:p w14:paraId="6C96C2C7" w14:textId="77777777" w:rsidR="00D84670" w:rsidRPr="005717B3" w:rsidRDefault="00D84670" w:rsidP="00D84670">
      <w:pPr>
        <w:spacing w:before="1"/>
        <w:ind w:left="1"/>
        <w:jc w:val="center"/>
        <w:rPr>
          <w:rFonts w:ascii="Arial" w:hAnsi="Arial" w:cs="Arial"/>
          <w:b/>
          <w:sz w:val="24"/>
          <w:szCs w:val="24"/>
        </w:rPr>
      </w:pPr>
      <w:r w:rsidRPr="005717B3">
        <w:rPr>
          <w:rFonts w:ascii="Arial" w:hAnsi="Arial" w:cs="Arial"/>
          <w:b/>
          <w:sz w:val="24"/>
          <w:szCs w:val="24"/>
        </w:rPr>
        <w:t>ANEXO</w:t>
      </w:r>
      <w:r w:rsidRPr="005717B3">
        <w:rPr>
          <w:rFonts w:ascii="Arial" w:hAnsi="Arial" w:cs="Arial"/>
          <w:b/>
          <w:spacing w:val="-8"/>
          <w:sz w:val="24"/>
          <w:szCs w:val="24"/>
        </w:rPr>
        <w:t xml:space="preserve"> III</w:t>
      </w:r>
    </w:p>
    <w:p w14:paraId="6EBB3E1B" w14:textId="77777777" w:rsidR="00D84670" w:rsidRPr="005717B3" w:rsidRDefault="00D84670" w:rsidP="00D84670">
      <w:pPr>
        <w:spacing w:line="200" w:lineRule="exact"/>
        <w:jc w:val="center"/>
        <w:rPr>
          <w:rFonts w:ascii="Arial" w:hAnsi="Arial" w:cs="Arial"/>
          <w:b/>
          <w:bCs/>
          <w:sz w:val="20"/>
          <w:szCs w:val="20"/>
        </w:rPr>
      </w:pPr>
    </w:p>
    <w:p w14:paraId="204A8EB7" w14:textId="3D96CBE7" w:rsidR="00D84670" w:rsidRPr="005717B3" w:rsidRDefault="00D84670" w:rsidP="00D84670">
      <w:pPr>
        <w:rPr>
          <w:rFonts w:ascii="Arial" w:hAnsi="Arial" w:cs="Arial"/>
          <w:b/>
          <w:sz w:val="20"/>
          <w:szCs w:val="20"/>
        </w:rPr>
      </w:pPr>
      <w:r w:rsidRPr="005717B3">
        <w:rPr>
          <w:rFonts w:ascii="Arial" w:hAnsi="Arial" w:cs="Arial"/>
          <w:b/>
          <w:sz w:val="20"/>
          <w:szCs w:val="20"/>
        </w:rPr>
        <w:t xml:space="preserve">PROCESSO LICITATÓRIO Nº </w:t>
      </w:r>
      <w:r w:rsidR="004B5378">
        <w:rPr>
          <w:rFonts w:ascii="Arial" w:hAnsi="Arial" w:cs="Arial"/>
          <w:b/>
          <w:sz w:val="20"/>
          <w:szCs w:val="20"/>
        </w:rPr>
        <w:t>133</w:t>
      </w:r>
      <w:r>
        <w:rPr>
          <w:rFonts w:ascii="Arial" w:hAnsi="Arial" w:cs="Arial"/>
          <w:b/>
          <w:sz w:val="20"/>
          <w:szCs w:val="20"/>
        </w:rPr>
        <w:t>/2025</w:t>
      </w:r>
      <w:r w:rsidRPr="005717B3">
        <w:rPr>
          <w:rFonts w:ascii="Arial" w:hAnsi="Arial" w:cs="Arial"/>
          <w:b/>
          <w:sz w:val="20"/>
          <w:szCs w:val="20"/>
        </w:rPr>
        <w:t xml:space="preserve"> </w:t>
      </w:r>
    </w:p>
    <w:p w14:paraId="6751D486" w14:textId="1910D613" w:rsidR="00D84670" w:rsidRPr="005717B3" w:rsidRDefault="00D84670" w:rsidP="00D84670">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Pr>
          <w:rFonts w:ascii="Arial" w:hAnsi="Arial" w:cs="Arial"/>
          <w:b/>
          <w:sz w:val="20"/>
          <w:szCs w:val="20"/>
        </w:rPr>
        <w:t>0</w:t>
      </w:r>
      <w:r w:rsidR="004B5378">
        <w:rPr>
          <w:rFonts w:ascii="Arial" w:hAnsi="Arial" w:cs="Arial"/>
          <w:b/>
          <w:sz w:val="20"/>
          <w:szCs w:val="20"/>
        </w:rPr>
        <w:t>77</w:t>
      </w:r>
      <w:r>
        <w:rPr>
          <w:rFonts w:ascii="Arial" w:hAnsi="Arial" w:cs="Arial"/>
          <w:b/>
          <w:sz w:val="20"/>
          <w:szCs w:val="20"/>
        </w:rPr>
        <w:t>/2025</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495314E9" w14:textId="77777777" w:rsidR="00D84670" w:rsidRPr="005717B3" w:rsidRDefault="00D84670" w:rsidP="00D84670">
      <w:pPr>
        <w:pStyle w:val="Ttulo1"/>
        <w:ind w:left="2834"/>
        <w:rPr>
          <w:rFonts w:ascii="Arial" w:hAnsi="Arial" w:cs="Arial"/>
          <w:color w:val="auto"/>
          <w:sz w:val="20"/>
          <w:szCs w:val="20"/>
          <w:u w:val="single"/>
        </w:rPr>
      </w:pPr>
      <w:bookmarkStart w:id="63"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3"/>
    </w:p>
    <w:p w14:paraId="13560EA1" w14:textId="77777777" w:rsidR="00D84670" w:rsidRPr="005717B3" w:rsidRDefault="00D84670" w:rsidP="00D84670">
      <w:pPr>
        <w:pStyle w:val="Corpodetexto"/>
        <w:ind w:left="133" w:right="187"/>
        <w:rPr>
          <w:rFonts w:ascii="Arial" w:hAnsi="Arial" w:cs="Arial"/>
          <w:sz w:val="20"/>
          <w:szCs w:val="20"/>
        </w:rPr>
      </w:pPr>
      <w:r w:rsidRPr="005717B3">
        <w:rPr>
          <w:rFonts w:ascii="Arial" w:hAnsi="Arial" w:cs="Arial"/>
          <w:sz w:val="20"/>
          <w:szCs w:val="20"/>
        </w:rPr>
        <w:t>Apresentamos nossa proposta para fornecimento do objeto da presente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Pr>
          <w:rFonts w:ascii="Arial" w:hAnsi="Arial" w:cs="Arial"/>
          <w:sz w:val="20"/>
          <w:szCs w:val="20"/>
        </w:rPr>
        <w:t>033/2025</w:t>
      </w:r>
      <w:r w:rsidRPr="005717B3">
        <w:rPr>
          <w:rFonts w:ascii="Arial" w:hAnsi="Arial" w:cs="Arial"/>
          <w:sz w:val="20"/>
          <w:szCs w:val="20"/>
        </w:rPr>
        <w:t xml:space="preserve"> acatando todas as estipulações consignadas no respectivo Edital e seus anexos.</w:t>
      </w:r>
    </w:p>
    <w:p w14:paraId="677C041D" w14:textId="77777777" w:rsidR="00D84670" w:rsidRPr="005717B3" w:rsidRDefault="00D84670" w:rsidP="00D84670">
      <w:pPr>
        <w:pStyle w:val="Ttulo1"/>
        <w:tabs>
          <w:tab w:val="left" w:pos="142"/>
        </w:tabs>
        <w:spacing w:before="0"/>
        <w:ind w:left="567"/>
        <w:jc w:val="both"/>
        <w:rPr>
          <w:rFonts w:ascii="Arial" w:hAnsi="Arial" w:cs="Arial"/>
          <w:color w:val="auto"/>
          <w:sz w:val="20"/>
          <w:szCs w:val="20"/>
        </w:rPr>
      </w:pPr>
      <w:bookmarkStart w:id="64"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4"/>
    </w:p>
    <w:p w14:paraId="1BB6AD45" w14:textId="77777777" w:rsidR="00D84670" w:rsidRPr="005717B3" w:rsidRDefault="00D84670" w:rsidP="00D84670">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4A21F6A6" w14:textId="77777777" w:rsidR="00D84670" w:rsidRPr="005717B3" w:rsidRDefault="00D84670" w:rsidP="00D84670">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14001C31" w14:textId="77777777" w:rsidR="00D84670" w:rsidRPr="005717B3" w:rsidRDefault="00D84670" w:rsidP="00D84670">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63464E21" w14:textId="77777777" w:rsidR="00D84670" w:rsidRPr="005717B3" w:rsidRDefault="00D84670" w:rsidP="00D84670">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1B302906" w14:textId="77777777" w:rsidR="00D84670" w:rsidRPr="005717B3" w:rsidRDefault="00D84670" w:rsidP="00D84670">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21A28746" w14:textId="77777777" w:rsidR="00D84670" w:rsidRPr="005717B3" w:rsidRDefault="00D84670" w:rsidP="00D84670">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732C55D4" w14:textId="77777777" w:rsidR="00D84670" w:rsidRPr="005717B3" w:rsidRDefault="00D84670" w:rsidP="00D84670">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06E59836" w14:textId="77777777" w:rsidR="00D84670" w:rsidRPr="005717B3" w:rsidRDefault="00D84670" w:rsidP="00D84670">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310CFC33" w14:textId="77777777" w:rsidR="00D84670" w:rsidRPr="005717B3" w:rsidRDefault="00D84670" w:rsidP="00D84670">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 xml:space="preserve">IDENTIDADE:      </w:t>
      </w:r>
      <w:r w:rsidRPr="005717B3">
        <w:rPr>
          <w:rFonts w:ascii="Arial" w:hAnsi="Arial" w:cs="Arial"/>
          <w:spacing w:val="-4"/>
          <w:sz w:val="20"/>
          <w:szCs w:val="20"/>
        </w:rPr>
        <w:t>CPF:</w:t>
      </w:r>
    </w:p>
    <w:p w14:paraId="5A340D4A" w14:textId="77777777" w:rsidR="00D84670" w:rsidRPr="005717B3" w:rsidRDefault="00D84670" w:rsidP="00D84670">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 xml:space="preserve">ENDEREÇO:    TELEFONE: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19EEA4C7" w14:textId="77777777" w:rsidR="00D84670" w:rsidRPr="005717B3" w:rsidRDefault="00D84670" w:rsidP="00D84670">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73343869" w14:textId="77777777" w:rsidR="00D84670" w:rsidRDefault="00D84670" w:rsidP="00D84670">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35651758" w14:textId="77777777" w:rsidR="00D84670" w:rsidRDefault="00D84670" w:rsidP="00D84670">
      <w:pPr>
        <w:pStyle w:val="Corpodetexto"/>
        <w:tabs>
          <w:tab w:val="left" w:pos="142"/>
        </w:tabs>
        <w:spacing w:before="0" w:beforeAutospacing="0" w:after="0" w:afterAutospacing="0"/>
        <w:ind w:left="567"/>
        <w:jc w:val="both"/>
        <w:rPr>
          <w:rFonts w:ascii="Arial" w:hAnsi="Arial" w:cs="Arial"/>
          <w:sz w:val="20"/>
          <w:szCs w:val="20"/>
        </w:rPr>
      </w:pPr>
    </w:p>
    <w:p w14:paraId="023D66E9" w14:textId="77777777" w:rsidR="00D84670" w:rsidRPr="005717B3" w:rsidRDefault="00D84670" w:rsidP="00D84670">
      <w:pPr>
        <w:pStyle w:val="Ttulo1"/>
        <w:spacing w:before="0"/>
        <w:jc w:val="both"/>
        <w:rPr>
          <w:rFonts w:ascii="Arial" w:hAnsi="Arial" w:cs="Arial"/>
          <w:color w:val="auto"/>
          <w:sz w:val="20"/>
          <w:szCs w:val="20"/>
        </w:rPr>
      </w:pPr>
    </w:p>
    <w:p w14:paraId="08A1A741" w14:textId="77777777" w:rsidR="00D84670" w:rsidRPr="005717B3" w:rsidRDefault="00D84670" w:rsidP="00D84670">
      <w:pPr>
        <w:pStyle w:val="Ttulo1"/>
        <w:spacing w:before="0"/>
        <w:jc w:val="both"/>
        <w:rPr>
          <w:rFonts w:ascii="Arial" w:hAnsi="Arial" w:cs="Arial"/>
          <w:color w:val="auto"/>
          <w:sz w:val="20"/>
          <w:szCs w:val="20"/>
        </w:rPr>
      </w:pPr>
      <w:bookmarkStart w:id="65" w:name="_Toc184908684"/>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65"/>
    </w:p>
    <w:p w14:paraId="3C9A1B58" w14:textId="77777777" w:rsidR="00D84670" w:rsidRPr="005717B3" w:rsidRDefault="00D84670" w:rsidP="00D84670">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7F17C850" w14:textId="77777777" w:rsidR="00D84670" w:rsidRPr="005717B3" w:rsidRDefault="00D84670" w:rsidP="00D84670">
      <w:pPr>
        <w:pStyle w:val="Corpodetexto"/>
        <w:spacing w:before="0" w:beforeAutospacing="0" w:after="0" w:afterAutospacing="0"/>
        <w:jc w:val="both"/>
        <w:rPr>
          <w:rFonts w:ascii="Arial" w:hAnsi="Arial" w:cs="Arial"/>
          <w:sz w:val="20"/>
          <w:szCs w:val="20"/>
        </w:rPr>
      </w:pPr>
    </w:p>
    <w:p w14:paraId="4E6C8F4F" w14:textId="77777777" w:rsidR="00D84670" w:rsidRPr="005717B3" w:rsidRDefault="00D84670" w:rsidP="00D84670">
      <w:pPr>
        <w:pStyle w:val="Ttulo1"/>
        <w:spacing w:before="0"/>
        <w:jc w:val="both"/>
        <w:rPr>
          <w:rFonts w:ascii="Arial" w:hAnsi="Arial" w:cs="Arial"/>
          <w:color w:val="auto"/>
          <w:sz w:val="20"/>
          <w:szCs w:val="20"/>
        </w:rPr>
      </w:pPr>
      <w:bookmarkStart w:id="66"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66"/>
    </w:p>
    <w:p w14:paraId="35C2B96B" w14:textId="77777777" w:rsidR="00D84670" w:rsidRPr="005717B3" w:rsidRDefault="00D84670" w:rsidP="00D84670">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0A50110C" w14:textId="77777777" w:rsidR="00D84670" w:rsidRPr="005717B3" w:rsidRDefault="00D84670" w:rsidP="00D84670">
      <w:pPr>
        <w:pStyle w:val="Corpodetexto"/>
        <w:spacing w:before="0" w:beforeAutospacing="0" w:after="0" w:afterAutospacing="0"/>
        <w:jc w:val="both"/>
        <w:rPr>
          <w:rFonts w:ascii="Arial" w:hAnsi="Arial" w:cs="Arial"/>
          <w:sz w:val="20"/>
          <w:szCs w:val="20"/>
        </w:rPr>
      </w:pPr>
    </w:p>
    <w:p w14:paraId="3CAA9E4D" w14:textId="77777777" w:rsidR="00D84670" w:rsidRPr="005717B3" w:rsidRDefault="00D84670" w:rsidP="00D84670">
      <w:pPr>
        <w:pStyle w:val="Ttulo1"/>
        <w:spacing w:before="0"/>
        <w:jc w:val="both"/>
        <w:rPr>
          <w:rFonts w:ascii="Arial" w:hAnsi="Arial" w:cs="Arial"/>
          <w:color w:val="auto"/>
          <w:sz w:val="20"/>
          <w:szCs w:val="20"/>
        </w:rPr>
      </w:pPr>
      <w:bookmarkStart w:id="67"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67"/>
    </w:p>
    <w:p w14:paraId="7887B880" w14:textId="77777777" w:rsidR="00D84670" w:rsidRPr="005717B3" w:rsidRDefault="00D84670" w:rsidP="00D84670">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09BE001D" w14:textId="77777777" w:rsidR="00D84670" w:rsidRPr="005717B3" w:rsidRDefault="00D84670" w:rsidP="00D84670">
      <w:pPr>
        <w:pStyle w:val="Corpodetexto"/>
        <w:spacing w:before="252"/>
        <w:rPr>
          <w:rFonts w:ascii="Arial" w:hAnsi="Arial" w:cs="Arial"/>
          <w:sz w:val="20"/>
          <w:szCs w:val="20"/>
        </w:rPr>
      </w:pPr>
    </w:p>
    <w:p w14:paraId="59170484" w14:textId="77777777" w:rsidR="00D84670" w:rsidRPr="005717B3" w:rsidRDefault="00D84670" w:rsidP="00D84670">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63152DB1" w14:textId="77777777" w:rsidR="00D84670" w:rsidRPr="005717B3" w:rsidRDefault="00D84670" w:rsidP="00D84670">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3E86D52A" w14:textId="77777777" w:rsidR="00D84670" w:rsidRPr="005717B3" w:rsidRDefault="00D84670" w:rsidP="00D84670">
      <w:pPr>
        <w:jc w:val="center"/>
        <w:rPr>
          <w:rFonts w:ascii="Arial" w:hAnsi="Arial" w:cs="Arial"/>
          <w:sz w:val="20"/>
          <w:szCs w:val="20"/>
        </w:rPr>
        <w:sectPr w:rsidR="00D84670" w:rsidRPr="005717B3" w:rsidSect="00D84670">
          <w:type w:val="continuous"/>
          <w:pgSz w:w="11910" w:h="16840"/>
          <w:pgMar w:top="2340" w:right="428" w:bottom="800" w:left="860" w:header="248" w:footer="614" w:gutter="0"/>
          <w:cols w:space="720"/>
        </w:sectPr>
      </w:pPr>
    </w:p>
    <w:p w14:paraId="55AC7B62" w14:textId="77777777" w:rsidR="00D84670" w:rsidRPr="005717B3" w:rsidRDefault="00D84670" w:rsidP="00D84670">
      <w:pPr>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w:t>
      </w:r>
      <w:r w:rsidRPr="005717B3">
        <w:rPr>
          <w:rFonts w:ascii="Arial" w:hAnsi="Arial" w:cs="Arial"/>
          <w:b/>
          <w:spacing w:val="-5"/>
          <w:sz w:val="24"/>
          <w:szCs w:val="24"/>
        </w:rPr>
        <w:t>V</w:t>
      </w:r>
    </w:p>
    <w:p w14:paraId="5506313F" w14:textId="77777777" w:rsidR="00D84670" w:rsidRPr="005717B3" w:rsidRDefault="00D84670" w:rsidP="00D84670">
      <w:pPr>
        <w:pStyle w:val="Ttulo1"/>
        <w:spacing w:before="0"/>
        <w:jc w:val="center"/>
        <w:rPr>
          <w:rFonts w:ascii="Arial" w:hAnsi="Arial" w:cs="Arial"/>
          <w:color w:val="auto"/>
          <w:spacing w:val="-2"/>
          <w:sz w:val="20"/>
          <w:szCs w:val="20"/>
          <w:u w:val="single"/>
        </w:rPr>
      </w:pPr>
      <w:bookmarkStart w:id="68"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68"/>
    </w:p>
    <w:p w14:paraId="699C2523" w14:textId="77777777" w:rsidR="00D84670" w:rsidRPr="005717B3" w:rsidRDefault="00D84670" w:rsidP="00D84670">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
    <w:p w14:paraId="26499518" w14:textId="77777777" w:rsidR="00D84670" w:rsidRPr="005717B3" w:rsidRDefault="00D84670" w:rsidP="00D84670">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r w:rsidRPr="005717B3">
        <w:rPr>
          <w:rFonts w:ascii="Arial" w:hAnsi="Arial" w:cs="Arial"/>
          <w:spacing w:val="80"/>
          <w:sz w:val="20"/>
          <w:szCs w:val="20"/>
        </w:rPr>
        <w:t xml:space="preserve"> </w:t>
      </w:r>
    </w:p>
    <w:p w14:paraId="6FE98A57" w14:textId="77777777" w:rsidR="00D84670" w:rsidRPr="005717B3" w:rsidRDefault="00D84670" w:rsidP="00D84670">
      <w:pPr>
        <w:pStyle w:val="Corpodetexto"/>
        <w:spacing w:before="0" w:beforeAutospacing="0" w:after="0" w:afterAutospacing="0"/>
        <w:rPr>
          <w:rFonts w:ascii="Arial" w:hAnsi="Arial" w:cs="Arial"/>
          <w:sz w:val="20"/>
          <w:szCs w:val="20"/>
        </w:rPr>
      </w:pPr>
      <w:r w:rsidRPr="005717B3">
        <w:rPr>
          <w:rFonts w:ascii="Arial" w:hAnsi="Arial" w:cs="Arial"/>
          <w:sz w:val="20"/>
          <w:szCs w:val="20"/>
        </w:rPr>
        <w:t>CNPJ/MF: ................................................................ FONE: (0xx) ..............</w:t>
      </w:r>
    </w:p>
    <w:p w14:paraId="6D6D1687" w14:textId="77777777" w:rsidR="00D84670" w:rsidRPr="005717B3" w:rsidRDefault="00D84670" w:rsidP="00D84670">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0D061AAE" w14:textId="77777777" w:rsidR="00D84670" w:rsidRPr="005717B3" w:rsidRDefault="00D84670" w:rsidP="00D84670">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3E3A2C66" w14:textId="77777777" w:rsidR="00D84670" w:rsidRPr="005717B3" w:rsidRDefault="00D84670" w:rsidP="00D84670">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58C61ED1" w14:textId="77777777" w:rsidR="00D84670" w:rsidRPr="005717B3" w:rsidRDefault="00D84670" w:rsidP="00D84670">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39928FE" w14:textId="77777777" w:rsidR="00D84670" w:rsidRPr="005717B3" w:rsidRDefault="00D84670" w:rsidP="00D84670">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1"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65C675C8" w14:textId="77777777" w:rsidR="00D84670" w:rsidRPr="005717B3" w:rsidRDefault="00D84670" w:rsidP="00D84670">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empregados executando trabalho degradante ou forçado, observando o disposto nos </w:t>
      </w:r>
      <w:hyperlink r:id="rId62">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3">
        <w:r w:rsidRPr="005717B3">
          <w:rPr>
            <w:rFonts w:ascii="Arial" w:hAnsi="Arial" w:cs="Arial"/>
            <w:sz w:val="20"/>
            <w:szCs w:val="20"/>
            <w:u w:val="single" w:color="000080"/>
          </w:rPr>
          <w:t>III e IV do art. 1º e no inciso III do art. 5º da Constituição Federal</w:t>
        </w:r>
      </w:hyperlink>
      <w:r w:rsidRPr="005717B3">
        <w:rPr>
          <w:rFonts w:ascii="Arial" w:hAnsi="Arial" w:cs="Arial"/>
          <w:sz w:val="20"/>
          <w:szCs w:val="20"/>
        </w:rPr>
        <w:t>.</w:t>
      </w:r>
    </w:p>
    <w:p w14:paraId="09A16DE0" w14:textId="77777777" w:rsidR="00D84670" w:rsidRPr="005717B3" w:rsidRDefault="00D84670" w:rsidP="00D84670">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1100D34A" w14:textId="77777777" w:rsidR="00D84670" w:rsidRPr="005717B3" w:rsidRDefault="00D84670" w:rsidP="00D84670">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67B6781A" w14:textId="77777777" w:rsidR="00D84670" w:rsidRPr="005717B3" w:rsidRDefault="00D84670" w:rsidP="00D84670">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SIM (</w:t>
      </w:r>
      <w:r w:rsidRPr="005717B3">
        <w:rPr>
          <w:rFonts w:ascii="Arial" w:hAnsi="Arial" w:cs="Arial"/>
          <w:b/>
          <w:spacing w:val="80"/>
          <w:sz w:val="20"/>
          <w:szCs w:val="20"/>
        </w:rPr>
        <w:t xml:space="preserve"> </w:t>
      </w:r>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5E2A5C74" w14:textId="77777777" w:rsidR="00D84670" w:rsidRPr="005717B3" w:rsidRDefault="00D84670" w:rsidP="00D84670">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 (</w:t>
      </w:r>
      <w:proofErr w:type="spellStart"/>
      <w:r w:rsidRPr="005717B3">
        <w:rPr>
          <w:rFonts w:ascii="Arial" w:hAnsi="Arial" w:cs="Arial"/>
          <w:spacing w:val="-2"/>
          <w:sz w:val="20"/>
          <w:szCs w:val="20"/>
        </w:rPr>
        <w:t>aac</w:t>
      </w:r>
      <w:proofErr w:type="spellEnd"/>
      <w:r w:rsidRPr="005717B3">
        <w:rPr>
          <w:rFonts w:ascii="Arial" w:hAnsi="Arial" w:cs="Arial"/>
          <w:spacing w:val="-2"/>
          <w:sz w:val="20"/>
          <w:szCs w:val="20"/>
        </w:rPr>
        <w:t>),</w:t>
      </w:r>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w:t>
      </w:r>
      <w:proofErr w:type="spellStart"/>
      <w:r w:rsidRPr="005717B3">
        <w:rPr>
          <w:rFonts w:ascii="Arial" w:hAnsi="Arial" w:cs="Arial"/>
          <w:spacing w:val="-2"/>
          <w:sz w:val="20"/>
          <w:szCs w:val="20"/>
        </w:rPr>
        <w:t>aac</w:t>
      </w:r>
      <w:proofErr w:type="spellEnd"/>
      <w:r w:rsidRPr="005717B3">
        <w:rPr>
          <w:rFonts w:ascii="Arial" w:hAnsi="Arial" w:cs="Arial"/>
          <w:spacing w:val="-2"/>
          <w:sz w:val="20"/>
          <w:szCs w:val="20"/>
        </w:rPr>
        <w:t>),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61312" behindDoc="1" locked="0" layoutInCell="1" allowOverlap="1" wp14:anchorId="637AEB47" wp14:editId="7DA0EA6A">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EC05FA" id="Graphic 162" o:spid="_x0000_s1026" style="position:absolute;margin-left:49.7pt;margin-top:12.4pt;width:104.6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A29B445" w14:textId="77777777" w:rsidR="00D84670" w:rsidRPr="005717B3" w:rsidRDefault="00D84670" w:rsidP="00D84670">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9"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69"/>
    </w:p>
    <w:p w14:paraId="4CF584A5" w14:textId="77777777" w:rsidR="00D84670" w:rsidRPr="005717B3" w:rsidRDefault="00D84670" w:rsidP="00D84670">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01EE9605" w14:textId="77777777" w:rsidR="00D84670" w:rsidRPr="005717B3" w:rsidRDefault="00D84670" w:rsidP="00D84670">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38FDFCC2" w14:textId="77777777" w:rsidR="00D84670" w:rsidRPr="005717B3" w:rsidRDefault="00D84670" w:rsidP="00D84670">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02D66823" w14:textId="77777777" w:rsidR="00D84670" w:rsidRPr="005717B3" w:rsidRDefault="00D84670" w:rsidP="00D84670">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r w:rsidRPr="005717B3">
        <w:rPr>
          <w:rFonts w:ascii="Arial" w:hAnsi="Arial" w:cs="Arial"/>
          <w:sz w:val="20"/>
          <w:szCs w:val="20"/>
        </w:rPr>
        <w:t>(</w:t>
      </w:r>
      <w:r w:rsidRPr="005717B3">
        <w:rPr>
          <w:rFonts w:ascii="Arial" w:hAnsi="Arial" w:cs="Arial"/>
          <w:spacing w:val="79"/>
          <w:w w:val="150"/>
          <w:sz w:val="20"/>
          <w:szCs w:val="20"/>
        </w:rPr>
        <w:t xml:space="preserve"> </w:t>
      </w:r>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7665C008" w14:textId="77777777" w:rsidR="00D84670" w:rsidRPr="005717B3" w:rsidRDefault="00D84670" w:rsidP="00D84670">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3884F163" w14:textId="77777777" w:rsidR="00D84670" w:rsidRPr="005717B3" w:rsidRDefault="00D84670" w:rsidP="00D84670">
      <w:pPr>
        <w:pStyle w:val="Corpodetexto"/>
        <w:spacing w:beforeLines="26" w:before="62" w:beforeAutospacing="0" w:afterLines="26" w:after="62" w:afterAutospacing="0" w:line="240" w:lineRule="auto"/>
        <w:rPr>
          <w:rFonts w:ascii="Arial" w:hAnsi="Arial" w:cs="Arial"/>
          <w:sz w:val="20"/>
          <w:szCs w:val="20"/>
        </w:rPr>
      </w:pPr>
    </w:p>
    <w:p w14:paraId="5F2D44E5" w14:textId="77777777" w:rsidR="00D84670" w:rsidRPr="005717B3" w:rsidRDefault="00D84670" w:rsidP="00D84670">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66B8EE8A" w14:textId="77777777" w:rsidR="00D84670" w:rsidRPr="005717B3" w:rsidRDefault="00D84670" w:rsidP="00D84670">
      <w:pPr>
        <w:pStyle w:val="Corpodetexto"/>
        <w:spacing w:beforeLines="26" w:before="62" w:beforeAutospacing="0" w:afterLines="26" w:after="62" w:afterAutospacing="0" w:line="240" w:lineRule="auto"/>
        <w:rPr>
          <w:rFonts w:ascii="Arial" w:hAnsi="Arial" w:cs="Arial"/>
          <w:sz w:val="20"/>
          <w:szCs w:val="20"/>
        </w:rPr>
      </w:pPr>
      <w:r w:rsidRPr="005717B3">
        <w:rPr>
          <w:rFonts w:ascii="Arial" w:hAnsi="Arial" w:cs="Arial"/>
          <w:noProof/>
          <w:sz w:val="20"/>
          <w:szCs w:val="20"/>
          <w:lang w:eastAsia="pt-BR"/>
        </w:rPr>
        <mc:AlternateContent>
          <mc:Choice Requires="wps">
            <w:drawing>
              <wp:anchor distT="0" distB="0" distL="0" distR="0" simplePos="0" relativeHeight="251660288" behindDoc="1" locked="0" layoutInCell="1" allowOverlap="1" wp14:anchorId="214DECBB" wp14:editId="457F7E1A">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A3A4DB" id="Graphic 163" o:spid="_x0000_s1026" style="position:absolute;margin-left:215.7pt;margin-top:12.5pt;width:171.4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5FA40CCE" w14:textId="77777777" w:rsidR="0046569A" w:rsidRDefault="0046569A"/>
    <w:sectPr w:rsidR="0046569A" w:rsidSect="00D84670">
      <w:headerReference w:type="default" r:id="rId64"/>
      <w:footerReference w:type="default" r:id="rId65"/>
      <w:headerReference w:type="first" r:id="rId6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A70DCE" w14:textId="77777777" w:rsidR="009F617D" w:rsidRDefault="009F617D">
      <w:pPr>
        <w:spacing w:after="0" w:line="240" w:lineRule="auto"/>
      </w:pPr>
      <w:r>
        <w:separator/>
      </w:r>
    </w:p>
  </w:endnote>
  <w:endnote w:type="continuationSeparator" w:id="0">
    <w:p w14:paraId="5011CD1F" w14:textId="77777777" w:rsidR="009F617D" w:rsidRDefault="009F6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Noto Sans CJK SC Regular">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FEFB1" w14:textId="77777777" w:rsidR="004B5378" w:rsidRDefault="004B5378">
    <w:pPr>
      <w:pStyle w:val="Corpodetexto"/>
      <w:spacing w:line="14" w:lineRule="auto"/>
      <w:rPr>
        <w:sz w:val="20"/>
      </w:rPr>
    </w:pPr>
    <w:r>
      <w:rPr>
        <w:noProof/>
        <w:lang w:eastAsia="pt-BR"/>
      </w:rPr>
      <mc:AlternateContent>
        <mc:Choice Requires="wps">
          <w:drawing>
            <wp:anchor distT="0" distB="0" distL="0" distR="0" simplePos="0" relativeHeight="251657728" behindDoc="1" locked="0" layoutInCell="1" allowOverlap="1" wp14:anchorId="0A5A68B1" wp14:editId="496F10E9">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E693C49" w14:textId="77777777" w:rsidR="004B5378" w:rsidRDefault="004B537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2A2870">
                            <w:rPr>
                              <w:noProof/>
                              <w:spacing w:val="-5"/>
                              <w:sz w:val="18"/>
                            </w:rPr>
                            <w:t>10</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E693C49" w14:textId="77777777" w:rsidR="004B5378" w:rsidRDefault="004B537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2A2870">
                      <w:rPr>
                        <w:noProof/>
                        <w:spacing w:val="-5"/>
                        <w:sz w:val="18"/>
                      </w:rPr>
                      <w:t>10</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878835"/>
      <w:docPartObj>
        <w:docPartGallery w:val="Page Numbers (Bottom of Page)"/>
        <w:docPartUnique/>
      </w:docPartObj>
    </w:sdtPr>
    <w:sdtEndPr/>
    <w:sdtContent>
      <w:p w14:paraId="67D34B9A" w14:textId="77777777" w:rsidR="004B5378" w:rsidRDefault="004B5378">
        <w:pPr>
          <w:pStyle w:val="Rodap"/>
          <w:jc w:val="right"/>
        </w:pPr>
        <w:r>
          <w:fldChar w:fldCharType="begin"/>
        </w:r>
        <w:r>
          <w:instrText>PAGE   \* MERGEFORMAT</w:instrText>
        </w:r>
        <w:r>
          <w:fldChar w:fldCharType="separate"/>
        </w:r>
        <w:r w:rsidR="002A2870">
          <w:rPr>
            <w:noProof/>
          </w:rPr>
          <w:t>42</w:t>
        </w:r>
        <w:r>
          <w:fldChar w:fldCharType="end"/>
        </w:r>
      </w:p>
    </w:sdtContent>
  </w:sdt>
  <w:p w14:paraId="300845F6" w14:textId="77777777" w:rsidR="004B5378" w:rsidRDefault="004B5378">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31A8CE61" w14:textId="77777777" w:rsidR="004B5378" w:rsidRDefault="004B5378">
        <w:pPr>
          <w:pStyle w:val="Rodap"/>
          <w:jc w:val="right"/>
        </w:pPr>
        <w:r>
          <w:fldChar w:fldCharType="begin"/>
        </w:r>
        <w:r>
          <w:instrText>PAGE   \* MERGEFORMAT</w:instrText>
        </w:r>
        <w:r>
          <w:fldChar w:fldCharType="separate"/>
        </w:r>
        <w:r>
          <w:t>2</w:t>
        </w:r>
        <w:r>
          <w:fldChar w:fldCharType="end"/>
        </w:r>
      </w:p>
    </w:sdtContent>
  </w:sdt>
  <w:p w14:paraId="34021D21" w14:textId="77777777" w:rsidR="004B5378" w:rsidRPr="00842420" w:rsidRDefault="004B5378"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727CCE" w14:textId="77777777" w:rsidR="009F617D" w:rsidRDefault="009F617D">
      <w:pPr>
        <w:spacing w:after="0" w:line="240" w:lineRule="auto"/>
      </w:pPr>
      <w:r>
        <w:separator/>
      </w:r>
    </w:p>
  </w:footnote>
  <w:footnote w:type="continuationSeparator" w:id="0">
    <w:p w14:paraId="34D7D8EE" w14:textId="77777777" w:rsidR="009F617D" w:rsidRDefault="009F61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905F56" w14:textId="77777777" w:rsidR="004B5378" w:rsidRPr="00BC2589" w:rsidRDefault="004B5378" w:rsidP="00AF01D6">
    <w:pPr>
      <w:pStyle w:val="Cabealho"/>
    </w:pPr>
    <w:r>
      <w:rPr>
        <w:noProof/>
        <w:lang w:eastAsia="pt-BR"/>
      </w:rPr>
      <w:drawing>
        <wp:anchor distT="0" distB="0" distL="114300" distR="114300" simplePos="0" relativeHeight="251658752" behindDoc="1" locked="0" layoutInCell="1" allowOverlap="1" wp14:anchorId="3FDCEB32" wp14:editId="1937BD00">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DD6B3B" w:rsidRPr="002F7C47" w14:paraId="29C069C8" w14:textId="77777777" w:rsidTr="00AF01D6">
      <w:trPr>
        <w:cantSplit/>
        <w:trHeight w:val="394"/>
        <w:jc w:val="center"/>
      </w:trPr>
      <w:tc>
        <w:tcPr>
          <w:tcW w:w="1874" w:type="dxa"/>
          <w:vMerge w:val="restart"/>
          <w:tcBorders>
            <w:top w:val="nil"/>
            <w:left w:val="nil"/>
            <w:bottom w:val="nil"/>
            <w:right w:val="nil"/>
          </w:tcBorders>
        </w:tcPr>
        <w:p w14:paraId="28B216F4" w14:textId="77777777" w:rsidR="004B5378" w:rsidRPr="002F7C47" w:rsidRDefault="004B5378" w:rsidP="00BA132B">
          <w:pPr>
            <w:pStyle w:val="Cabealho"/>
            <w:jc w:val="center"/>
            <w:rPr>
              <w:sz w:val="20"/>
              <w:szCs w:val="20"/>
            </w:rPr>
          </w:pPr>
          <w:r w:rsidRPr="002F7C47">
            <w:rPr>
              <w:sz w:val="20"/>
              <w:szCs w:val="20"/>
            </w:rPr>
            <w:object w:dxaOrig="4051" w:dyaOrig="4710" w14:anchorId="5CB326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813752748" r:id="rId2"/>
            </w:object>
          </w:r>
        </w:p>
      </w:tc>
      <w:tc>
        <w:tcPr>
          <w:tcW w:w="8094" w:type="dxa"/>
          <w:tcBorders>
            <w:top w:val="nil"/>
            <w:left w:val="nil"/>
            <w:bottom w:val="thinThickLargeGap" w:sz="24" w:space="0" w:color="auto"/>
            <w:right w:val="nil"/>
          </w:tcBorders>
          <w:vAlign w:val="center"/>
        </w:tcPr>
        <w:p w14:paraId="532767A8" w14:textId="77777777" w:rsidR="004B5378" w:rsidRPr="002F7C47" w:rsidRDefault="004B5378"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DD6B3B" w:rsidRPr="002F7C47" w14:paraId="0C3D467F" w14:textId="77777777" w:rsidTr="00AF01D6">
      <w:trPr>
        <w:cantSplit/>
        <w:trHeight w:val="722"/>
        <w:jc w:val="center"/>
      </w:trPr>
      <w:tc>
        <w:tcPr>
          <w:tcW w:w="1874" w:type="dxa"/>
          <w:vMerge/>
          <w:tcBorders>
            <w:top w:val="nil"/>
            <w:left w:val="nil"/>
            <w:bottom w:val="nil"/>
            <w:right w:val="nil"/>
          </w:tcBorders>
        </w:tcPr>
        <w:p w14:paraId="55A6D7A6" w14:textId="77777777" w:rsidR="004B5378" w:rsidRPr="002F7C47" w:rsidRDefault="004B5378" w:rsidP="00BA132B">
          <w:pPr>
            <w:pStyle w:val="Cabealho"/>
            <w:rPr>
              <w:sz w:val="20"/>
              <w:szCs w:val="20"/>
            </w:rPr>
          </w:pPr>
        </w:p>
      </w:tc>
      <w:tc>
        <w:tcPr>
          <w:tcW w:w="8094" w:type="dxa"/>
          <w:tcBorders>
            <w:top w:val="thinThickLargeGap" w:sz="24" w:space="0" w:color="auto"/>
            <w:left w:val="nil"/>
            <w:bottom w:val="nil"/>
            <w:right w:val="nil"/>
          </w:tcBorders>
          <w:vAlign w:val="center"/>
        </w:tcPr>
        <w:p w14:paraId="7CABEBC5" w14:textId="77777777" w:rsidR="004B5378" w:rsidRPr="002F7C47" w:rsidRDefault="004B5378" w:rsidP="00BA132B">
          <w:pPr>
            <w:pStyle w:val="Ttulo1"/>
            <w:jc w:val="center"/>
            <w:rPr>
              <w:color w:val="auto"/>
            </w:rPr>
          </w:pPr>
          <w:r w:rsidRPr="002F7C47">
            <w:rPr>
              <w:color w:val="auto"/>
            </w:rPr>
            <w:t>Estado do Paraná</w:t>
          </w:r>
        </w:p>
        <w:p w14:paraId="6A80D70E" w14:textId="77777777" w:rsidR="004B5378" w:rsidRPr="002F7C47" w:rsidRDefault="004B5378" w:rsidP="00BA132B">
          <w:pPr>
            <w:jc w:val="center"/>
            <w:rPr>
              <w:sz w:val="20"/>
              <w:szCs w:val="20"/>
            </w:rPr>
          </w:pPr>
        </w:p>
        <w:p w14:paraId="6BC722E7" w14:textId="77777777" w:rsidR="004B5378" w:rsidRPr="002F7C47" w:rsidRDefault="004B5378" w:rsidP="00BA132B">
          <w:pPr>
            <w:pStyle w:val="Cabealho"/>
            <w:jc w:val="center"/>
            <w:rPr>
              <w:sz w:val="20"/>
              <w:szCs w:val="20"/>
            </w:rPr>
          </w:pPr>
          <w:r w:rsidRPr="002F7C47">
            <w:rPr>
              <w:sz w:val="20"/>
              <w:szCs w:val="20"/>
            </w:rPr>
            <w:t>Rua Niterói – 1225 – Fone: (45) 3255-8000 – 85929-000 – São Pedro do Iguaçu – Paraná</w:t>
          </w:r>
        </w:p>
        <w:p w14:paraId="5192EA8F" w14:textId="77777777" w:rsidR="004B5378" w:rsidRPr="002F7C47" w:rsidRDefault="004B5378" w:rsidP="00BA132B">
          <w:pPr>
            <w:pStyle w:val="Cabealho"/>
            <w:jc w:val="center"/>
            <w:rPr>
              <w:sz w:val="20"/>
              <w:szCs w:val="20"/>
            </w:rPr>
          </w:pPr>
          <w:r w:rsidRPr="002F7C47">
            <w:rPr>
              <w:sz w:val="20"/>
              <w:szCs w:val="20"/>
            </w:rPr>
            <w:t>CNPJ: 95.583.597/0001-50</w:t>
          </w:r>
        </w:p>
      </w:tc>
    </w:tr>
  </w:tbl>
  <w:p w14:paraId="25C621BF" w14:textId="77777777" w:rsidR="004B5378" w:rsidRDefault="004B5378" w:rsidP="00AC5259">
    <w:pPr>
      <w:pStyle w:val="Cabealho"/>
      <w:jc w:val="right"/>
    </w:pPr>
  </w:p>
  <w:p w14:paraId="3D096B49" w14:textId="77777777" w:rsidR="004B5378" w:rsidRDefault="004B5378"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0AD85D" w14:textId="77777777" w:rsidR="004B5378" w:rsidRPr="009B26DE" w:rsidRDefault="004B5378" w:rsidP="009B26DE">
    <w:pPr>
      <w:pStyle w:val="Cabealho"/>
    </w:pPr>
    <w:r>
      <w:rPr>
        <w:noProof/>
        <w:lang w:eastAsia="pt-BR"/>
      </w:rPr>
      <w:drawing>
        <wp:anchor distT="0" distB="0" distL="114300" distR="114300" simplePos="0" relativeHeight="251656704" behindDoc="1" locked="0" layoutInCell="1" allowOverlap="1" wp14:anchorId="5FCA00BF" wp14:editId="638B93E6">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nsid w:val="04061A9E"/>
    <w:multiLevelType w:val="multilevel"/>
    <w:tmpl w:val="AB4AE530"/>
    <w:lvl w:ilvl="0">
      <w:start w:val="10"/>
      <w:numFmt w:val="decimal"/>
      <w:lvlText w:val="%1"/>
      <w:lvlJc w:val="left"/>
      <w:pPr>
        <w:ind w:left="720" w:hanging="360"/>
      </w:pPr>
      <w:rPr>
        <w:rFonts w:hint="default"/>
      </w:rPr>
    </w:lvl>
    <w:lvl w:ilvl="1">
      <w:start w:val="1"/>
      <w:numFmt w:val="decimal"/>
      <w:isLgl/>
      <w:lvlText w:val="%1.%2."/>
      <w:lvlJc w:val="left"/>
      <w:pPr>
        <w:ind w:left="1560" w:hanging="4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7">
    <w:nsid w:val="12E76D16"/>
    <w:multiLevelType w:val="multilevel"/>
    <w:tmpl w:val="460CC56C"/>
    <w:lvl w:ilvl="0">
      <w:start w:val="1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76F2EA8"/>
    <w:multiLevelType w:val="multilevel"/>
    <w:tmpl w:val="2C52CF40"/>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E0F503A"/>
    <w:multiLevelType w:val="multilevel"/>
    <w:tmpl w:val="F7202D32"/>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5">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6">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7">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8">
    <w:nsid w:val="255D2C6B"/>
    <w:multiLevelType w:val="multilevel"/>
    <w:tmpl w:val="7F9E5140"/>
    <w:lvl w:ilvl="0">
      <w:start w:val="3"/>
      <w:numFmt w:val="decimal"/>
      <w:lvlText w:val="%1"/>
      <w:lvlJc w:val="left"/>
      <w:pPr>
        <w:ind w:left="360" w:hanging="360"/>
      </w:pPr>
      <w:rPr>
        <w:rFonts w:eastAsia="Times New Roman" w:hint="default"/>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9">
    <w:nsid w:val="2F517436"/>
    <w:multiLevelType w:val="multilevel"/>
    <w:tmpl w:val="23783034"/>
    <w:lvl w:ilvl="0">
      <w:start w:val="16"/>
      <w:numFmt w:val="decimal"/>
      <w:lvlText w:val="%1."/>
      <w:lvlJc w:val="left"/>
      <w:pPr>
        <w:ind w:left="480" w:hanging="480"/>
      </w:pPr>
      <w:rPr>
        <w:rFonts w:hint="default"/>
        <w:b/>
        <w:bCs/>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50427B9"/>
    <w:multiLevelType w:val="multilevel"/>
    <w:tmpl w:val="0BDC794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3">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4">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5">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8">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8285E0E"/>
    <w:multiLevelType w:val="multilevel"/>
    <w:tmpl w:val="0E78988C"/>
    <w:lvl w:ilvl="0">
      <w:start w:val="14"/>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AE97F85"/>
    <w:multiLevelType w:val="hybridMultilevel"/>
    <w:tmpl w:val="8FAE6F4C"/>
    <w:lvl w:ilvl="0" w:tplc="5F9E9116">
      <w:start w:val="1"/>
      <w:numFmt w:val="lowerLetter"/>
      <w:lvlText w:val="%1)"/>
      <w:lvlJc w:val="left"/>
      <w:pPr>
        <w:ind w:left="792" w:hanging="360"/>
      </w:pPr>
      <w:rPr>
        <w:rFonts w:hint="default"/>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34">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7">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8">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9">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nsid w:val="7630566B"/>
    <w:multiLevelType w:val="multilevel"/>
    <w:tmpl w:val="F7EA6D64"/>
    <w:lvl w:ilvl="0">
      <w:start w:val="7"/>
      <w:numFmt w:val="decimal"/>
      <w:lvlText w:val="%1."/>
      <w:lvlJc w:val="left"/>
      <w:pPr>
        <w:ind w:left="360" w:hanging="360"/>
      </w:pPr>
      <w:rPr>
        <w:rFonts w:hint="default"/>
      </w:rPr>
    </w:lvl>
    <w:lvl w:ilvl="1">
      <w:start w:val="7"/>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3">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5">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6">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nsid w:val="7D351CE9"/>
    <w:multiLevelType w:val="hybridMultilevel"/>
    <w:tmpl w:val="C162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41"/>
  </w:num>
  <w:num w:numId="4">
    <w:abstractNumId w:val="47"/>
  </w:num>
  <w:num w:numId="5">
    <w:abstractNumId w:val="26"/>
  </w:num>
  <w:num w:numId="6">
    <w:abstractNumId w:val="20"/>
  </w:num>
  <w:num w:numId="7">
    <w:abstractNumId w:val="35"/>
  </w:num>
  <w:num w:numId="8">
    <w:abstractNumId w:val="40"/>
  </w:num>
  <w:num w:numId="9">
    <w:abstractNumId w:val="34"/>
  </w:num>
  <w:num w:numId="10">
    <w:abstractNumId w:val="38"/>
  </w:num>
  <w:num w:numId="11">
    <w:abstractNumId w:val="8"/>
  </w:num>
  <w:num w:numId="12">
    <w:abstractNumId w:val="9"/>
  </w:num>
  <w:num w:numId="13">
    <w:abstractNumId w:val="25"/>
  </w:num>
  <w:num w:numId="14">
    <w:abstractNumId w:val="46"/>
  </w:num>
  <w:num w:numId="15">
    <w:abstractNumId w:val="17"/>
  </w:num>
  <w:num w:numId="16">
    <w:abstractNumId w:val="23"/>
  </w:num>
  <w:num w:numId="17">
    <w:abstractNumId w:val="6"/>
  </w:num>
  <w:num w:numId="18">
    <w:abstractNumId w:val="3"/>
  </w:num>
  <w:num w:numId="19">
    <w:abstractNumId w:val="14"/>
  </w:num>
  <w:num w:numId="20">
    <w:abstractNumId w:val="37"/>
  </w:num>
  <w:num w:numId="21">
    <w:abstractNumId w:val="36"/>
  </w:num>
  <w:num w:numId="22">
    <w:abstractNumId w:val="27"/>
  </w:num>
  <w:num w:numId="23">
    <w:abstractNumId w:val="24"/>
  </w:num>
  <w:num w:numId="24">
    <w:abstractNumId w:val="22"/>
  </w:num>
  <w:num w:numId="25">
    <w:abstractNumId w:val="1"/>
  </w:num>
  <w:num w:numId="26">
    <w:abstractNumId w:val="30"/>
  </w:num>
  <w:num w:numId="27">
    <w:abstractNumId w:val="10"/>
  </w:num>
  <w:num w:numId="28">
    <w:abstractNumId w:val="31"/>
  </w:num>
  <w:num w:numId="29">
    <w:abstractNumId w:val="28"/>
  </w:num>
  <w:num w:numId="30">
    <w:abstractNumId w:val="4"/>
  </w:num>
  <w:num w:numId="31">
    <w:abstractNumId w:val="5"/>
  </w:num>
  <w:num w:numId="32">
    <w:abstractNumId w:val="39"/>
  </w:num>
  <w:num w:numId="33">
    <w:abstractNumId w:val="29"/>
  </w:num>
  <w:num w:numId="34">
    <w:abstractNumId w:val="44"/>
  </w:num>
  <w:num w:numId="35">
    <w:abstractNumId w:val="45"/>
  </w:num>
  <w:num w:numId="36">
    <w:abstractNumId w:val="43"/>
  </w:num>
  <w:num w:numId="37">
    <w:abstractNumId w:val="18"/>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num>
  <w:num w:numId="41">
    <w:abstractNumId w:val="16"/>
  </w:num>
  <w:num w:numId="42">
    <w:abstractNumId w:val="15"/>
  </w:num>
  <w:num w:numId="43">
    <w:abstractNumId w:val="21"/>
  </w:num>
  <w:num w:numId="44">
    <w:abstractNumId w:val="48"/>
  </w:num>
  <w:num w:numId="45">
    <w:abstractNumId w:val="42"/>
  </w:num>
  <w:num w:numId="46">
    <w:abstractNumId w:val="12"/>
  </w:num>
  <w:num w:numId="47">
    <w:abstractNumId w:val="2"/>
  </w:num>
  <w:num w:numId="48">
    <w:abstractNumId w:val="7"/>
  </w:num>
  <w:num w:numId="49">
    <w:abstractNumId w:val="32"/>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670"/>
    <w:rsid w:val="002A2870"/>
    <w:rsid w:val="0046569A"/>
    <w:rsid w:val="004B5378"/>
    <w:rsid w:val="00723CC6"/>
    <w:rsid w:val="007D35B0"/>
    <w:rsid w:val="008408EF"/>
    <w:rsid w:val="00933DED"/>
    <w:rsid w:val="00994FDE"/>
    <w:rsid w:val="009F617D"/>
    <w:rsid w:val="00BA5A96"/>
    <w:rsid w:val="00D84670"/>
    <w:rsid w:val="00E37B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17872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0"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670"/>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846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846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8467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8467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D8467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8467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D8467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8467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D8467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8467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8467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84670"/>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D84670"/>
    <w:rPr>
      <w:rFonts w:eastAsiaTheme="majorEastAsia" w:cstheme="majorBidi"/>
      <w:i/>
      <w:iCs/>
      <w:color w:val="2F5496" w:themeColor="accent1" w:themeShade="BF"/>
    </w:rPr>
  </w:style>
  <w:style w:type="character" w:customStyle="1" w:styleId="Ttulo5Char">
    <w:name w:val="Título 5 Char"/>
    <w:basedOn w:val="Fontepargpadro"/>
    <w:link w:val="Ttulo5"/>
    <w:rsid w:val="00D84670"/>
    <w:rPr>
      <w:rFonts w:eastAsiaTheme="majorEastAsia" w:cstheme="majorBidi"/>
      <w:color w:val="2F5496" w:themeColor="accent1" w:themeShade="BF"/>
    </w:rPr>
  </w:style>
  <w:style w:type="character" w:customStyle="1" w:styleId="Ttulo6Char">
    <w:name w:val="Título 6 Char"/>
    <w:basedOn w:val="Fontepargpadro"/>
    <w:link w:val="Ttulo6"/>
    <w:uiPriority w:val="9"/>
    <w:rsid w:val="00D84670"/>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D8467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84670"/>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D84670"/>
    <w:rPr>
      <w:rFonts w:eastAsiaTheme="majorEastAsia" w:cstheme="majorBidi"/>
      <w:color w:val="272727" w:themeColor="text1" w:themeTint="D8"/>
    </w:rPr>
  </w:style>
  <w:style w:type="paragraph" w:styleId="Ttulo">
    <w:name w:val="Title"/>
    <w:basedOn w:val="Normal"/>
    <w:next w:val="Normal"/>
    <w:link w:val="TtuloChar"/>
    <w:qFormat/>
    <w:rsid w:val="00D846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846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D8467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D84670"/>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84670"/>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84670"/>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D84670"/>
    <w:pPr>
      <w:ind w:left="720"/>
      <w:contextualSpacing/>
    </w:pPr>
  </w:style>
  <w:style w:type="character" w:styleId="nfaseIntensa">
    <w:name w:val="Intense Emphasis"/>
    <w:basedOn w:val="Fontepargpadro"/>
    <w:uiPriority w:val="21"/>
    <w:qFormat/>
    <w:rsid w:val="00D84670"/>
    <w:rPr>
      <w:i/>
      <w:iCs/>
      <w:color w:val="2F5496" w:themeColor="accent1" w:themeShade="BF"/>
    </w:rPr>
  </w:style>
  <w:style w:type="paragraph" w:styleId="CitaoIntensa">
    <w:name w:val="Intense Quote"/>
    <w:basedOn w:val="Normal"/>
    <w:next w:val="Normal"/>
    <w:link w:val="CitaoIntensaChar"/>
    <w:uiPriority w:val="30"/>
    <w:qFormat/>
    <w:rsid w:val="00D846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84670"/>
    <w:rPr>
      <w:i/>
      <w:iCs/>
      <w:color w:val="2F5496" w:themeColor="accent1" w:themeShade="BF"/>
    </w:rPr>
  </w:style>
  <w:style w:type="character" w:styleId="RefernciaIntensa">
    <w:name w:val="Intense Reference"/>
    <w:basedOn w:val="Fontepargpadro"/>
    <w:uiPriority w:val="32"/>
    <w:qFormat/>
    <w:rsid w:val="00D84670"/>
    <w:rPr>
      <w:b/>
      <w:bCs/>
      <w:smallCaps/>
      <w:color w:val="2F5496" w:themeColor="accent1" w:themeShade="BF"/>
      <w:spacing w:val="5"/>
    </w:rPr>
  </w:style>
  <w:style w:type="paragraph" w:styleId="NormalWeb">
    <w:name w:val="Normal (Web)"/>
    <w:basedOn w:val="Normal"/>
    <w:uiPriority w:val="99"/>
    <w:qFormat/>
    <w:rsid w:val="00D84670"/>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84670"/>
    <w:rPr>
      <w:rFonts w:ascii="Tahoma" w:hAnsi="Tahoma"/>
      <w:sz w:val="16"/>
      <w:szCs w:val="16"/>
    </w:rPr>
  </w:style>
  <w:style w:type="character" w:customStyle="1" w:styleId="TextodebaloChar">
    <w:name w:val="Texto de balão Char"/>
    <w:basedOn w:val="Fontepargpadro"/>
    <w:link w:val="Textodebalo"/>
    <w:uiPriority w:val="99"/>
    <w:qFormat/>
    <w:rsid w:val="00D84670"/>
    <w:rPr>
      <w:rFonts w:ascii="Tahoma" w:eastAsiaTheme="minorEastAsia" w:hAnsi="Tahoma"/>
      <w:kern w:val="0"/>
      <w:sz w:val="16"/>
      <w:szCs w:val="16"/>
      <w14:ligatures w14:val="none"/>
    </w:rPr>
  </w:style>
  <w:style w:type="paragraph" w:customStyle="1" w:styleId="Nvel2">
    <w:name w:val="Nível 2"/>
    <w:basedOn w:val="Normal"/>
    <w:next w:val="Normal"/>
    <w:rsid w:val="00D84670"/>
    <w:pPr>
      <w:spacing w:after="120"/>
      <w:jc w:val="both"/>
    </w:pPr>
    <w:rPr>
      <w:rFonts w:ascii="Arial" w:hAnsi="Arial" w:cs="Times New Roman"/>
      <w:b/>
      <w:szCs w:val="20"/>
    </w:rPr>
  </w:style>
  <w:style w:type="character" w:customStyle="1" w:styleId="normalchar1">
    <w:name w:val="normal__char1"/>
    <w:rsid w:val="00D84670"/>
    <w:rPr>
      <w:rFonts w:ascii="Arial" w:hAnsi="Arial" w:cs="Arial" w:hint="default"/>
      <w:strike w:val="0"/>
      <w:dstrike w:val="0"/>
      <w:sz w:val="24"/>
      <w:szCs w:val="24"/>
      <w:u w:val="none"/>
      <w:effect w:val="none"/>
    </w:rPr>
  </w:style>
  <w:style w:type="character" w:customStyle="1" w:styleId="apple-style-span">
    <w:name w:val="apple-style-span"/>
    <w:basedOn w:val="Fontepargpadro"/>
    <w:rsid w:val="00D84670"/>
  </w:style>
  <w:style w:type="character" w:styleId="Hyperlink">
    <w:name w:val="Hyperlink"/>
    <w:uiPriority w:val="99"/>
    <w:qFormat/>
    <w:rsid w:val="00D84670"/>
    <w:rPr>
      <w:color w:val="000080"/>
      <w:u w:val="single"/>
    </w:rPr>
  </w:style>
  <w:style w:type="paragraph" w:styleId="Commarcadores5">
    <w:name w:val="List Bullet 5"/>
    <w:basedOn w:val="Normal"/>
    <w:rsid w:val="00D84670"/>
    <w:pPr>
      <w:numPr>
        <w:numId w:val="2"/>
      </w:numPr>
      <w:contextualSpacing/>
    </w:pPr>
  </w:style>
  <w:style w:type="paragraph" w:customStyle="1" w:styleId="Notaexplicativa">
    <w:name w:val="Nota explicativa"/>
    <w:basedOn w:val="Citao"/>
    <w:link w:val="NotaexplicativaChar"/>
    <w:qFormat/>
    <w:rsid w:val="00D84670"/>
    <w:pPr>
      <w:ind w:left="720" w:right="720"/>
    </w:pPr>
    <w:rPr>
      <w:color w:val="262626" w:themeColor="text1" w:themeTint="D9"/>
      <w:szCs w:val="20"/>
    </w:rPr>
  </w:style>
  <w:style w:type="character" w:customStyle="1" w:styleId="NotaexplicativaChar">
    <w:name w:val="Nota explicativa Char"/>
    <w:basedOn w:val="CitaoChar"/>
    <w:link w:val="Notaexplicativa"/>
    <w:rsid w:val="00D84670"/>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84670"/>
    <w:pPr>
      <w:tabs>
        <w:tab w:val="center" w:pos="4252"/>
        <w:tab w:val="right" w:pos="8504"/>
      </w:tabs>
    </w:pPr>
  </w:style>
  <w:style w:type="character" w:customStyle="1" w:styleId="CabealhoChar">
    <w:name w:val="Cabeçalho Char"/>
    <w:basedOn w:val="Fontepargpadro"/>
    <w:link w:val="Cabealho"/>
    <w:qFormat/>
    <w:rsid w:val="00D84670"/>
    <w:rPr>
      <w:rFonts w:eastAsiaTheme="minorEastAsia"/>
      <w:kern w:val="0"/>
      <w:sz w:val="21"/>
      <w:szCs w:val="21"/>
      <w14:ligatures w14:val="none"/>
    </w:rPr>
  </w:style>
  <w:style w:type="paragraph" w:styleId="Rodap">
    <w:name w:val="footer"/>
    <w:basedOn w:val="Normal"/>
    <w:link w:val="RodapChar"/>
    <w:uiPriority w:val="99"/>
    <w:qFormat/>
    <w:rsid w:val="00D84670"/>
    <w:pPr>
      <w:tabs>
        <w:tab w:val="center" w:pos="4252"/>
        <w:tab w:val="right" w:pos="8504"/>
      </w:tabs>
    </w:pPr>
  </w:style>
  <w:style w:type="character" w:customStyle="1" w:styleId="RodapChar">
    <w:name w:val="Rodapé Char"/>
    <w:basedOn w:val="Fontepargpadro"/>
    <w:link w:val="Rodap"/>
    <w:uiPriority w:val="99"/>
    <w:qFormat/>
    <w:rsid w:val="00D84670"/>
    <w:rPr>
      <w:rFonts w:eastAsiaTheme="minorEastAsia"/>
      <w:kern w:val="0"/>
      <w:sz w:val="21"/>
      <w:szCs w:val="21"/>
      <w14:ligatures w14:val="none"/>
    </w:rPr>
  </w:style>
  <w:style w:type="numbering" w:customStyle="1" w:styleId="Estilo1">
    <w:name w:val="Estilo1"/>
    <w:uiPriority w:val="99"/>
    <w:rsid w:val="00D84670"/>
    <w:pPr>
      <w:numPr>
        <w:numId w:val="3"/>
      </w:numPr>
    </w:pPr>
  </w:style>
  <w:style w:type="numbering" w:customStyle="1" w:styleId="Estilo2">
    <w:name w:val="Estilo2"/>
    <w:uiPriority w:val="99"/>
    <w:rsid w:val="00D84670"/>
    <w:pPr>
      <w:numPr>
        <w:numId w:val="4"/>
      </w:numPr>
    </w:pPr>
  </w:style>
  <w:style w:type="numbering" w:customStyle="1" w:styleId="Estilo3">
    <w:name w:val="Estilo3"/>
    <w:uiPriority w:val="99"/>
    <w:rsid w:val="00D84670"/>
    <w:pPr>
      <w:numPr>
        <w:numId w:val="5"/>
      </w:numPr>
    </w:pPr>
  </w:style>
  <w:style w:type="numbering" w:customStyle="1" w:styleId="Estilo4">
    <w:name w:val="Estilo4"/>
    <w:uiPriority w:val="99"/>
    <w:rsid w:val="00D84670"/>
    <w:pPr>
      <w:numPr>
        <w:numId w:val="6"/>
      </w:numPr>
    </w:pPr>
  </w:style>
  <w:style w:type="numbering" w:customStyle="1" w:styleId="Estilo5">
    <w:name w:val="Estilo5"/>
    <w:uiPriority w:val="99"/>
    <w:rsid w:val="00D84670"/>
    <w:pPr>
      <w:numPr>
        <w:numId w:val="7"/>
      </w:numPr>
    </w:pPr>
  </w:style>
  <w:style w:type="numbering" w:customStyle="1" w:styleId="Estilo6">
    <w:name w:val="Estilo6"/>
    <w:uiPriority w:val="99"/>
    <w:rsid w:val="00D84670"/>
    <w:pPr>
      <w:numPr>
        <w:numId w:val="8"/>
      </w:numPr>
    </w:pPr>
  </w:style>
  <w:style w:type="character" w:styleId="Refdecomentrio">
    <w:name w:val="annotation reference"/>
    <w:basedOn w:val="Fontepargpadro"/>
    <w:uiPriority w:val="99"/>
    <w:unhideWhenUsed/>
    <w:qFormat/>
    <w:rsid w:val="00D84670"/>
    <w:rPr>
      <w:sz w:val="16"/>
      <w:szCs w:val="16"/>
    </w:rPr>
  </w:style>
  <w:style w:type="paragraph" w:styleId="Textodecomentrio">
    <w:name w:val="annotation text"/>
    <w:basedOn w:val="Normal"/>
    <w:link w:val="TextodecomentrioChar"/>
    <w:uiPriority w:val="99"/>
    <w:unhideWhenUsed/>
    <w:qFormat/>
    <w:rsid w:val="00D84670"/>
    <w:rPr>
      <w:sz w:val="20"/>
      <w:szCs w:val="20"/>
    </w:rPr>
  </w:style>
  <w:style w:type="character" w:customStyle="1" w:styleId="TextodecomentrioChar">
    <w:name w:val="Texto de comentário Char"/>
    <w:basedOn w:val="Fontepargpadro"/>
    <w:link w:val="Textodecomentrio"/>
    <w:uiPriority w:val="99"/>
    <w:qFormat/>
    <w:rsid w:val="00D84670"/>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84670"/>
    <w:rPr>
      <w:b/>
      <w:bCs/>
    </w:rPr>
  </w:style>
  <w:style w:type="character" w:customStyle="1" w:styleId="AssuntodocomentrioChar">
    <w:name w:val="Assunto do comentário Char"/>
    <w:basedOn w:val="TextodecomentrioChar"/>
    <w:link w:val="Assuntodocomentrio"/>
    <w:uiPriority w:val="99"/>
    <w:semiHidden/>
    <w:rsid w:val="00D84670"/>
    <w:rPr>
      <w:rFonts w:eastAsiaTheme="minorEastAsia"/>
      <w:b/>
      <w:bCs/>
      <w:kern w:val="0"/>
      <w:sz w:val="20"/>
      <w:szCs w:val="20"/>
      <w14:ligatures w14:val="none"/>
    </w:rPr>
  </w:style>
  <w:style w:type="paragraph" w:customStyle="1" w:styleId="Nivel01">
    <w:name w:val="Nivel 01"/>
    <w:basedOn w:val="Ttulo1"/>
    <w:next w:val="Normal"/>
    <w:link w:val="Nivel01Char"/>
    <w:qFormat/>
    <w:rsid w:val="00D84670"/>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84670"/>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84670"/>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84670"/>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84670"/>
    <w:pPr>
      <w:spacing w:after="200" w:line="288" w:lineRule="auto"/>
    </w:pPr>
    <w:rPr>
      <w:rFonts w:eastAsiaTheme="minorEastAsia"/>
      <w:kern w:val="0"/>
      <w:sz w:val="21"/>
      <w:szCs w:val="21"/>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D8467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8467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846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84670"/>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84670"/>
  </w:style>
  <w:style w:type="character" w:customStyle="1" w:styleId="eop">
    <w:name w:val="eop"/>
    <w:basedOn w:val="Fontepargpadro"/>
    <w:rsid w:val="00D84670"/>
  </w:style>
  <w:style w:type="character" w:customStyle="1" w:styleId="spellingerror">
    <w:name w:val="spellingerror"/>
    <w:basedOn w:val="Fontepargpadro"/>
    <w:rsid w:val="00D84670"/>
  </w:style>
  <w:style w:type="paragraph" w:styleId="Corpodetexto">
    <w:name w:val="Body Text"/>
    <w:basedOn w:val="Normal"/>
    <w:link w:val="CorpodetextoChar"/>
    <w:uiPriority w:val="1"/>
    <w:unhideWhenUsed/>
    <w:qFormat/>
    <w:rsid w:val="00D84670"/>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D84670"/>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84670"/>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84670"/>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rsid w:val="00D84670"/>
    <w:pPr>
      <w:ind w:left="720"/>
    </w:pPr>
    <w:rPr>
      <w:rFonts w:eastAsia="Times New Roman" w:cs="Ecofont_Spranq_eco_Sans"/>
    </w:rPr>
  </w:style>
  <w:style w:type="paragraph" w:customStyle="1" w:styleId="Nivel2">
    <w:name w:val="Nivel 2"/>
    <w:basedOn w:val="Normal"/>
    <w:link w:val="Nivel2Char"/>
    <w:uiPriority w:val="99"/>
    <w:qFormat/>
    <w:rsid w:val="00D84670"/>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84670"/>
    <w:pPr>
      <w:ind w:left="360" w:hanging="360"/>
    </w:pPr>
    <w:rPr>
      <w:b/>
    </w:rPr>
  </w:style>
  <w:style w:type="paragraph" w:customStyle="1" w:styleId="Nivel3">
    <w:name w:val="Nivel 3"/>
    <w:basedOn w:val="Normal"/>
    <w:link w:val="Nivel3Char"/>
    <w:qFormat/>
    <w:rsid w:val="00D84670"/>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84670"/>
    <w:pPr>
      <w:numPr>
        <w:ilvl w:val="3"/>
      </w:numPr>
      <w:ind w:left="851"/>
    </w:pPr>
    <w:rPr>
      <w:color w:val="auto"/>
    </w:rPr>
  </w:style>
  <w:style w:type="paragraph" w:customStyle="1" w:styleId="Nivel5">
    <w:name w:val="Nivel 5"/>
    <w:basedOn w:val="Nivel4"/>
    <w:qFormat/>
    <w:rsid w:val="00D84670"/>
    <w:pPr>
      <w:numPr>
        <w:ilvl w:val="4"/>
      </w:numPr>
      <w:ind w:left="1276"/>
    </w:pPr>
  </w:style>
  <w:style w:type="character" w:customStyle="1" w:styleId="Nivel4Char">
    <w:name w:val="Nivel 4 Char"/>
    <w:basedOn w:val="Fontepargpadro"/>
    <w:link w:val="Nivel4"/>
    <w:rsid w:val="00D84670"/>
    <w:rPr>
      <w:rFonts w:ascii="Arial" w:eastAsiaTheme="minorEastAsia" w:hAnsi="Arial" w:cs="Arial"/>
      <w:kern w:val="0"/>
      <w:sz w:val="20"/>
      <w:szCs w:val="20"/>
      <w14:ligatures w14:val="none"/>
    </w:rPr>
  </w:style>
  <w:style w:type="paragraph" w:customStyle="1" w:styleId="textbody">
    <w:name w:val="textbody"/>
    <w:basedOn w:val="Normal"/>
    <w:rsid w:val="00D84670"/>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84670"/>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8467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8467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84670"/>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D84670"/>
    <w:rPr>
      <w:b/>
      <w:bCs/>
    </w:rPr>
  </w:style>
  <w:style w:type="character" w:styleId="nfase">
    <w:name w:val="Emphasis"/>
    <w:basedOn w:val="Fontepargpadro"/>
    <w:uiPriority w:val="20"/>
    <w:qFormat/>
    <w:rsid w:val="00D84670"/>
    <w:rPr>
      <w:i/>
      <w:iCs/>
      <w:color w:val="70AD47" w:themeColor="accent6"/>
    </w:rPr>
  </w:style>
  <w:style w:type="character" w:customStyle="1" w:styleId="Manoel">
    <w:name w:val="Manoel"/>
    <w:rsid w:val="00D84670"/>
    <w:rPr>
      <w:rFonts w:ascii="Arial" w:hAnsi="Arial" w:cs="Arial"/>
      <w:color w:val="7030A0"/>
      <w:sz w:val="20"/>
    </w:rPr>
  </w:style>
  <w:style w:type="character" w:customStyle="1" w:styleId="ListLabel12">
    <w:name w:val="ListLabel 12"/>
    <w:rsid w:val="00D84670"/>
    <w:rPr>
      <w:b/>
    </w:rPr>
  </w:style>
  <w:style w:type="paragraph" w:customStyle="1" w:styleId="texto1">
    <w:name w:val="texto1"/>
    <w:basedOn w:val="Normal"/>
    <w:rsid w:val="00D84670"/>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846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84670"/>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84670"/>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84670"/>
    <w:pPr>
      <w:ind w:firstLine="1134"/>
      <w:jc w:val="both"/>
    </w:pPr>
    <w:rPr>
      <w:rFonts w:ascii="Times New Roman" w:eastAsia="Times New Roman" w:hAnsi="Times New Roman" w:cs="Times New Roman"/>
      <w:szCs w:val="22"/>
    </w:rPr>
  </w:style>
  <w:style w:type="paragraph" w:customStyle="1" w:styleId="Normal1">
    <w:name w:val="Normal_1"/>
    <w:rsid w:val="00D84670"/>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84670"/>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84670"/>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84670"/>
  </w:style>
  <w:style w:type="paragraph" w:customStyle="1" w:styleId="textojustificado">
    <w:name w:val="texto_justificado"/>
    <w:basedOn w:val="Normal"/>
    <w:rsid w:val="00D84670"/>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84670"/>
    <w:rPr>
      <w:color w:val="954F72" w:themeColor="followedHyperlink"/>
      <w:u w:val="single"/>
    </w:rPr>
  </w:style>
  <w:style w:type="character" w:customStyle="1" w:styleId="MenoPendente1">
    <w:name w:val="Menção Pendente1"/>
    <w:basedOn w:val="Fontepargpadro"/>
    <w:uiPriority w:val="99"/>
    <w:semiHidden/>
    <w:unhideWhenUsed/>
    <w:rsid w:val="00D84670"/>
    <w:rPr>
      <w:color w:val="605E5C"/>
      <w:shd w:val="clear" w:color="auto" w:fill="E1DFDD"/>
    </w:rPr>
  </w:style>
  <w:style w:type="character" w:customStyle="1" w:styleId="MenoPendente2">
    <w:name w:val="Menção Pendente2"/>
    <w:basedOn w:val="Fontepargpadro"/>
    <w:uiPriority w:val="99"/>
    <w:semiHidden/>
    <w:unhideWhenUsed/>
    <w:rsid w:val="00D84670"/>
    <w:rPr>
      <w:color w:val="605E5C"/>
      <w:shd w:val="clear" w:color="auto" w:fill="E1DFDD"/>
    </w:rPr>
  </w:style>
  <w:style w:type="character" w:customStyle="1" w:styleId="Nivel2Char">
    <w:name w:val="Nivel 2 Char"/>
    <w:basedOn w:val="Fontepargpadro"/>
    <w:link w:val="Nivel2"/>
    <w:uiPriority w:val="99"/>
    <w:qFormat/>
    <w:locked/>
    <w:rsid w:val="00D84670"/>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84670"/>
    <w:pPr>
      <w:ind w:left="432" w:hanging="432"/>
    </w:pPr>
    <w:rPr>
      <w:rFonts w:eastAsia="Times New Roman"/>
      <w:i/>
      <w:noProof/>
      <w:color w:val="FF0000"/>
    </w:rPr>
  </w:style>
  <w:style w:type="paragraph" w:customStyle="1" w:styleId="Nvel3Opcional">
    <w:name w:val="Nível 3 Opcional"/>
    <w:basedOn w:val="Nivel3"/>
    <w:link w:val="Nvel3OpcionalChar"/>
    <w:qFormat/>
    <w:rsid w:val="00D84670"/>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84670"/>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84670"/>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84670"/>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D84670"/>
  </w:style>
  <w:style w:type="paragraph" w:customStyle="1" w:styleId="SombreamentoMdio1-nfase31">
    <w:name w:val="Sombreamento Médio 1 - Ênfase 31"/>
    <w:basedOn w:val="Normal"/>
    <w:next w:val="Normal"/>
    <w:rsid w:val="00D84670"/>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84670"/>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84670"/>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84670"/>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84670"/>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84670"/>
  </w:style>
  <w:style w:type="paragraph" w:customStyle="1" w:styleId="Standard">
    <w:name w:val="Standard"/>
    <w:rsid w:val="00D84670"/>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84670"/>
    <w:pPr>
      <w:spacing w:after="140" w:line="276" w:lineRule="auto"/>
    </w:pPr>
  </w:style>
  <w:style w:type="character" w:customStyle="1" w:styleId="MenoPendente3">
    <w:name w:val="Menção Pendente3"/>
    <w:basedOn w:val="Fontepargpadro"/>
    <w:uiPriority w:val="99"/>
    <w:semiHidden/>
    <w:unhideWhenUsed/>
    <w:rsid w:val="00D84670"/>
    <w:rPr>
      <w:color w:val="605E5C"/>
      <w:shd w:val="clear" w:color="auto" w:fill="E1DFDD"/>
    </w:rPr>
  </w:style>
  <w:style w:type="character" w:customStyle="1" w:styleId="MenoPendente4">
    <w:name w:val="Menção Pendente4"/>
    <w:basedOn w:val="Fontepargpadro"/>
    <w:uiPriority w:val="99"/>
    <w:semiHidden/>
    <w:unhideWhenUsed/>
    <w:rsid w:val="00D84670"/>
    <w:rPr>
      <w:color w:val="605E5C"/>
      <w:shd w:val="clear" w:color="auto" w:fill="E1DFDD"/>
    </w:rPr>
  </w:style>
  <w:style w:type="paragraph" w:customStyle="1" w:styleId="ou">
    <w:name w:val="ou"/>
    <w:basedOn w:val="PargrafodaLista"/>
    <w:link w:val="ouChar"/>
    <w:qFormat/>
    <w:rsid w:val="00D84670"/>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84670"/>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84670"/>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84670"/>
    <w:rPr>
      <w:i/>
      <w:iCs/>
      <w:color w:val="FF0000"/>
    </w:rPr>
  </w:style>
  <w:style w:type="paragraph" w:customStyle="1" w:styleId="Nvel3-R">
    <w:name w:val="Nível 3-R"/>
    <w:basedOn w:val="Nivel3"/>
    <w:link w:val="Nvel3-RChar"/>
    <w:qFormat/>
    <w:rsid w:val="00D84670"/>
    <w:rPr>
      <w:i/>
      <w:iCs/>
      <w:color w:val="FF0000"/>
    </w:rPr>
  </w:style>
  <w:style w:type="character" w:customStyle="1" w:styleId="Nvel2-RedChar">
    <w:name w:val="Nível 2 -Red Char"/>
    <w:basedOn w:val="Nivel2Char"/>
    <w:link w:val="Nvel2-Red"/>
    <w:rsid w:val="00D84670"/>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84670"/>
    <w:pPr>
      <w:ind w:left="2491" w:hanging="648"/>
    </w:pPr>
    <w:rPr>
      <w:i/>
      <w:iCs/>
      <w:color w:val="FF0000"/>
    </w:rPr>
  </w:style>
  <w:style w:type="character" w:customStyle="1" w:styleId="Nivel3Char">
    <w:name w:val="Nivel 3 Char"/>
    <w:basedOn w:val="Fontepargpadro"/>
    <w:link w:val="Nivel3"/>
    <w:qFormat/>
    <w:rsid w:val="00D84670"/>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84670"/>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84670"/>
    <w:pPr>
      <w:ind w:left="357"/>
      <w:outlineLvl w:val="1"/>
    </w:pPr>
    <w:rPr>
      <w:color w:val="FF0000"/>
    </w:rPr>
  </w:style>
  <w:style w:type="character" w:customStyle="1" w:styleId="Nvel4-RChar">
    <w:name w:val="Nível 4-R Char"/>
    <w:basedOn w:val="Nivel4Char"/>
    <w:link w:val="Nvel4-R"/>
    <w:rsid w:val="00D84670"/>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84670"/>
    <w:rPr>
      <w:color w:val="0563C1" w:themeColor="hyperlink"/>
      <w:u w:val="single"/>
    </w:rPr>
  </w:style>
  <w:style w:type="character" w:customStyle="1" w:styleId="Nvel1-SemNumChar">
    <w:name w:val="Nível 1-Sem Num Char"/>
    <w:basedOn w:val="Nivel01Char"/>
    <w:link w:val="Nvel1-SemNum"/>
    <w:rsid w:val="00D84670"/>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84670"/>
    <w:pPr>
      <w:overflowPunct w:val="0"/>
      <w:ind w:left="720" w:right="720"/>
    </w:pPr>
    <w:rPr>
      <w:color w:val="262626" w:themeColor="text1" w:themeTint="D9"/>
      <w:szCs w:val="20"/>
    </w:rPr>
  </w:style>
  <w:style w:type="paragraph" w:customStyle="1" w:styleId="Prembulo">
    <w:name w:val="Preâmbulo"/>
    <w:basedOn w:val="Normal"/>
    <w:link w:val="PrembuloChar"/>
    <w:qFormat/>
    <w:rsid w:val="00D846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84670"/>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84670"/>
    <w:rPr>
      <w:color w:val="605E5C"/>
      <w:shd w:val="clear" w:color="auto" w:fill="E1DFDD"/>
    </w:rPr>
  </w:style>
  <w:style w:type="character" w:customStyle="1" w:styleId="citao2Char">
    <w:name w:val="citação 2 Char"/>
    <w:basedOn w:val="CitaoChar"/>
    <w:link w:val="citao2"/>
    <w:rsid w:val="00D84670"/>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84670"/>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84670"/>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84670"/>
    <w:rPr>
      <w:color w:val="605E5C"/>
      <w:shd w:val="clear" w:color="auto" w:fill="E1DFDD"/>
    </w:rPr>
  </w:style>
  <w:style w:type="paragraph" w:styleId="Recuodecorpodetexto">
    <w:name w:val="Body Text Indent"/>
    <w:basedOn w:val="Normal"/>
    <w:link w:val="RecuodecorpodetextoChar"/>
    <w:unhideWhenUsed/>
    <w:qFormat/>
    <w:rsid w:val="00D84670"/>
    <w:pPr>
      <w:spacing w:after="120"/>
      <w:ind w:left="283"/>
    </w:pPr>
  </w:style>
  <w:style w:type="character" w:customStyle="1" w:styleId="RecuodecorpodetextoChar">
    <w:name w:val="Recuo de corpo de texto Char"/>
    <w:basedOn w:val="Fontepargpadro"/>
    <w:link w:val="Recuodecorpodetexto"/>
    <w:rsid w:val="00D84670"/>
    <w:rPr>
      <w:rFonts w:eastAsiaTheme="minorEastAsia"/>
      <w:kern w:val="0"/>
      <w:sz w:val="21"/>
      <w:szCs w:val="21"/>
      <w14:ligatures w14:val="none"/>
    </w:rPr>
  </w:style>
  <w:style w:type="table" w:customStyle="1" w:styleId="TableNormal">
    <w:name w:val="Table Normal"/>
    <w:uiPriority w:val="2"/>
    <w:unhideWhenUsed/>
    <w:qFormat/>
    <w:rsid w:val="00D84670"/>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670"/>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84670"/>
    <w:rPr>
      <w:vertAlign w:val="superscript"/>
    </w:rPr>
  </w:style>
  <w:style w:type="character" w:customStyle="1" w:styleId="Footnoteanchor">
    <w:name w:val="Footnote_anchor"/>
    <w:qFormat/>
    <w:rsid w:val="00D84670"/>
    <w:rPr>
      <w:vertAlign w:val="superscript"/>
    </w:rPr>
  </w:style>
  <w:style w:type="character" w:customStyle="1" w:styleId="apple-converted-space">
    <w:name w:val="apple-converted-space"/>
    <w:basedOn w:val="Fontepargpadro"/>
    <w:qFormat/>
    <w:rsid w:val="00D84670"/>
  </w:style>
  <w:style w:type="paragraph" w:customStyle="1" w:styleId="western">
    <w:name w:val="western"/>
    <w:basedOn w:val="Normal"/>
    <w:qFormat/>
    <w:rsid w:val="00D84670"/>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84670"/>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84670"/>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84670"/>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84670"/>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846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84670"/>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84670"/>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84670"/>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84670"/>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84670"/>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84670"/>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84670"/>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84670"/>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84670"/>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84670"/>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84670"/>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84670"/>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84670"/>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84670"/>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84670"/>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84670"/>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84670"/>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84670"/>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84670"/>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84670"/>
    <w:pPr>
      <w:spacing w:after="200" w:line="288" w:lineRule="auto"/>
    </w:pPr>
    <w:rPr>
      <w:rFonts w:ascii="Calibri" w:eastAsia="Calibri" w:hAnsi="Calibr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D84670"/>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84670"/>
  </w:style>
  <w:style w:type="numbering" w:customStyle="1" w:styleId="Semlista2">
    <w:name w:val="Sem lista2"/>
    <w:next w:val="Semlista"/>
    <w:uiPriority w:val="99"/>
    <w:semiHidden/>
    <w:unhideWhenUsed/>
    <w:rsid w:val="00D84670"/>
  </w:style>
  <w:style w:type="paragraph" w:customStyle="1" w:styleId="font0">
    <w:name w:val="font0"/>
    <w:basedOn w:val="Normal"/>
    <w:rsid w:val="00D84670"/>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84670"/>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84670"/>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84670"/>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84670"/>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84670"/>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84670"/>
    <w:pPr>
      <w:spacing w:after="200" w:line="288" w:lineRule="auto"/>
    </w:pPr>
    <w:rPr>
      <w:rFonts w:eastAsia="SimSun"/>
      <w:kern w:val="0"/>
      <w:sz w:val="21"/>
      <w:szCs w:val="21"/>
      <w:lang w:eastAsia="pt-BR"/>
      <w14:ligatures w14:val="none"/>
    </w:rPr>
    <w:tblPr>
      <w:tblInd w:w="0" w:type="dxa"/>
      <w:tblCellMar>
        <w:top w:w="0" w:type="dxa"/>
        <w:left w:w="108" w:type="dxa"/>
        <w:bottom w:w="0" w:type="dxa"/>
        <w:right w:w="108" w:type="dxa"/>
      </w:tblCellMar>
    </w:tblPr>
  </w:style>
  <w:style w:type="paragraph" w:styleId="SemEspaamento">
    <w:name w:val="No Spacing"/>
    <w:uiPriority w:val="1"/>
    <w:qFormat/>
    <w:rsid w:val="00D84670"/>
    <w:pPr>
      <w:spacing w:after="0" w:line="240" w:lineRule="auto"/>
    </w:pPr>
    <w:rPr>
      <w:rFonts w:eastAsiaTheme="minorEastAsia"/>
      <w:kern w:val="0"/>
      <w:sz w:val="21"/>
      <w:szCs w:val="21"/>
      <w14:ligatures w14:val="none"/>
    </w:rPr>
  </w:style>
  <w:style w:type="paragraph" w:customStyle="1" w:styleId="xl63">
    <w:name w:val="xl63"/>
    <w:basedOn w:val="Normal"/>
    <w:rsid w:val="00D84670"/>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84670"/>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84670"/>
    <w:rPr>
      <w:rFonts w:ascii="Calibri" w:hAnsi="Calibri" w:cs="Calibri" w:hint="default"/>
      <w:b/>
      <w:bCs/>
      <w:color w:val="000000"/>
      <w:sz w:val="20"/>
      <w:szCs w:val="20"/>
      <w:u w:val="none"/>
    </w:rPr>
  </w:style>
  <w:style w:type="character" w:customStyle="1" w:styleId="font71">
    <w:name w:val="font71"/>
    <w:rsid w:val="00D84670"/>
    <w:rPr>
      <w:rFonts w:ascii="Calibri" w:hAnsi="Calibri" w:cs="Calibri" w:hint="default"/>
      <w:color w:val="000000"/>
      <w:sz w:val="20"/>
      <w:szCs w:val="20"/>
      <w:u w:val="none"/>
    </w:rPr>
  </w:style>
  <w:style w:type="character" w:customStyle="1" w:styleId="font91">
    <w:name w:val="font91"/>
    <w:rsid w:val="00D84670"/>
    <w:rPr>
      <w:rFonts w:ascii="Calibri" w:hAnsi="Calibri" w:cs="Calibri" w:hint="default"/>
      <w:b/>
      <w:bCs/>
      <w:color w:val="000000"/>
      <w:sz w:val="20"/>
      <w:szCs w:val="20"/>
      <w:u w:val="none"/>
    </w:rPr>
  </w:style>
  <w:style w:type="character" w:customStyle="1" w:styleId="font21">
    <w:name w:val="font21"/>
    <w:rsid w:val="00D84670"/>
    <w:rPr>
      <w:rFonts w:ascii="Calibri" w:hAnsi="Calibri" w:cs="Calibri" w:hint="default"/>
      <w:color w:val="000000"/>
      <w:sz w:val="20"/>
      <w:szCs w:val="20"/>
      <w:u w:val="none"/>
    </w:rPr>
  </w:style>
  <w:style w:type="character" w:customStyle="1" w:styleId="font61">
    <w:name w:val="font61"/>
    <w:rsid w:val="00D84670"/>
    <w:rPr>
      <w:rFonts w:ascii="Calibri" w:hAnsi="Calibri" w:cs="Calibri" w:hint="default"/>
      <w:b/>
      <w:bCs/>
      <w:color w:val="1E1C11"/>
      <w:sz w:val="20"/>
      <w:szCs w:val="20"/>
      <w:u w:val="none"/>
    </w:rPr>
  </w:style>
  <w:style w:type="character" w:customStyle="1" w:styleId="font01">
    <w:name w:val="font01"/>
    <w:rsid w:val="00D84670"/>
    <w:rPr>
      <w:rFonts w:ascii="Calibri" w:hAnsi="Calibri" w:cs="Calibri" w:hint="default"/>
      <w:color w:val="1E1C11"/>
      <w:sz w:val="20"/>
      <w:szCs w:val="20"/>
      <w:u w:val="none"/>
    </w:rPr>
  </w:style>
  <w:style w:type="character" w:customStyle="1" w:styleId="font31">
    <w:name w:val="font31"/>
    <w:rsid w:val="00D84670"/>
    <w:rPr>
      <w:rFonts w:ascii="Calibri" w:hAnsi="Calibri" w:cs="Calibri" w:hint="default"/>
      <w:b/>
      <w:bCs/>
      <w:color w:val="222222"/>
      <w:sz w:val="20"/>
      <w:szCs w:val="20"/>
      <w:u w:val="none"/>
    </w:rPr>
  </w:style>
  <w:style w:type="character" w:customStyle="1" w:styleId="font41">
    <w:name w:val="font41"/>
    <w:rsid w:val="00D84670"/>
    <w:rPr>
      <w:rFonts w:ascii="Calibri" w:hAnsi="Calibri" w:cs="Calibri" w:hint="default"/>
      <w:color w:val="222222"/>
      <w:sz w:val="20"/>
      <w:szCs w:val="20"/>
      <w:u w:val="none"/>
    </w:rPr>
  </w:style>
  <w:style w:type="character" w:customStyle="1" w:styleId="font51">
    <w:name w:val="font51"/>
    <w:rsid w:val="00D84670"/>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84670"/>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84670"/>
    <w:pPr>
      <w:spacing w:line="240" w:lineRule="auto"/>
    </w:pPr>
    <w:rPr>
      <w:b/>
      <w:bCs/>
      <w:smallCaps/>
      <w:color w:val="595959" w:themeColor="text1" w:themeTint="A6"/>
    </w:rPr>
  </w:style>
  <w:style w:type="character" w:styleId="nfaseSutil">
    <w:name w:val="Subtle Emphasis"/>
    <w:basedOn w:val="Fontepargpadro"/>
    <w:uiPriority w:val="19"/>
    <w:qFormat/>
    <w:rsid w:val="00D84670"/>
    <w:rPr>
      <w:i/>
      <w:iCs/>
    </w:rPr>
  </w:style>
  <w:style w:type="character" w:styleId="RefernciaSutil">
    <w:name w:val="Subtle Reference"/>
    <w:basedOn w:val="Fontepargpadro"/>
    <w:uiPriority w:val="31"/>
    <w:qFormat/>
    <w:rsid w:val="00D84670"/>
    <w:rPr>
      <w:smallCaps/>
      <w:color w:val="595959" w:themeColor="text1" w:themeTint="A6"/>
    </w:rPr>
  </w:style>
  <w:style w:type="character" w:styleId="TtulodoLivro">
    <w:name w:val="Book Title"/>
    <w:basedOn w:val="Fontepargpadro"/>
    <w:uiPriority w:val="33"/>
    <w:qFormat/>
    <w:rsid w:val="00D84670"/>
    <w:rPr>
      <w:b/>
      <w:bCs/>
      <w:caps w:val="0"/>
      <w:smallCaps/>
      <w:spacing w:val="7"/>
      <w:sz w:val="21"/>
      <w:szCs w:val="21"/>
    </w:rPr>
  </w:style>
  <w:style w:type="paragraph" w:styleId="Sumrio2">
    <w:name w:val="toc 2"/>
    <w:basedOn w:val="Normal"/>
    <w:next w:val="Normal"/>
    <w:autoRedefine/>
    <w:uiPriority w:val="39"/>
    <w:unhideWhenUsed/>
    <w:rsid w:val="00D84670"/>
    <w:pPr>
      <w:spacing w:after="100"/>
      <w:ind w:left="210"/>
    </w:pPr>
  </w:style>
  <w:style w:type="paragraph" w:customStyle="1" w:styleId="Ttulo10">
    <w:name w:val="Título1"/>
    <w:basedOn w:val="Normal"/>
    <w:next w:val="Corpodetexto"/>
    <w:uiPriority w:val="99"/>
    <w:rsid w:val="00D84670"/>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84670"/>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84670"/>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84670"/>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84670"/>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84670"/>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84670"/>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84670"/>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84670"/>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84670"/>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84670"/>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84670"/>
  </w:style>
  <w:style w:type="paragraph" w:customStyle="1" w:styleId="ecxmsonormal">
    <w:name w:val="ecxmsonormal"/>
    <w:basedOn w:val="Normal"/>
    <w:uiPriority w:val="99"/>
    <w:rsid w:val="00D8467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8467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84670"/>
    <w:rPr>
      <w:b/>
      <w:bCs/>
    </w:rPr>
  </w:style>
  <w:style w:type="paragraph" w:customStyle="1" w:styleId="Default">
    <w:name w:val="Default"/>
    <w:uiPriority w:val="99"/>
    <w:rsid w:val="00D84670"/>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84670"/>
    <w:pPr>
      <w:numPr>
        <w:numId w:val="34"/>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84670"/>
    <w:pPr>
      <w:numPr>
        <w:numId w:val="35"/>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D8467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84670"/>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84670"/>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84670"/>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84670"/>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84670"/>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84670"/>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84670"/>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84670"/>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84670"/>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84670"/>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84670"/>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84670"/>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84670"/>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84670"/>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84670"/>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84670"/>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84670"/>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84670"/>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84670"/>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84670"/>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84670"/>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84670"/>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84670"/>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84670"/>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84670"/>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84670"/>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84670"/>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84670"/>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84670"/>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84670"/>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84670"/>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84670"/>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84670"/>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84670"/>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84670"/>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84670"/>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84670"/>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84670"/>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84670"/>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84670"/>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84670"/>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84670"/>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84670"/>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84670"/>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84670"/>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84670"/>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84670"/>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84670"/>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84670"/>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84670"/>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84670"/>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84670"/>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84670"/>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84670"/>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84670"/>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84670"/>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84670"/>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84670"/>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846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84670"/>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84670"/>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84670"/>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84670"/>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84670"/>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84670"/>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84670"/>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84670"/>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84670"/>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84670"/>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84670"/>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8467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84670"/>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84670"/>
    <w:rPr>
      <w:rFonts w:hint="default"/>
    </w:rPr>
  </w:style>
  <w:style w:type="character" w:customStyle="1" w:styleId="WW8Num1z1">
    <w:name w:val="WW8Num1z1"/>
    <w:rsid w:val="00D84670"/>
  </w:style>
  <w:style w:type="character" w:customStyle="1" w:styleId="WW8Num1z2">
    <w:name w:val="WW8Num1z2"/>
    <w:rsid w:val="00D84670"/>
  </w:style>
  <w:style w:type="character" w:customStyle="1" w:styleId="WW8Num1z3">
    <w:name w:val="WW8Num1z3"/>
    <w:rsid w:val="00D84670"/>
  </w:style>
  <w:style w:type="character" w:customStyle="1" w:styleId="WW8Num1z4">
    <w:name w:val="WW8Num1z4"/>
    <w:rsid w:val="00D84670"/>
  </w:style>
  <w:style w:type="character" w:customStyle="1" w:styleId="WW8Num1z5">
    <w:name w:val="WW8Num1z5"/>
    <w:rsid w:val="00D84670"/>
  </w:style>
  <w:style w:type="character" w:customStyle="1" w:styleId="WW8Num1z6">
    <w:name w:val="WW8Num1z6"/>
    <w:rsid w:val="00D84670"/>
  </w:style>
  <w:style w:type="character" w:customStyle="1" w:styleId="WW8Num1z7">
    <w:name w:val="WW8Num1z7"/>
    <w:rsid w:val="00D84670"/>
  </w:style>
  <w:style w:type="character" w:customStyle="1" w:styleId="WW8Num1z8">
    <w:name w:val="WW8Num1z8"/>
    <w:rsid w:val="00D84670"/>
  </w:style>
  <w:style w:type="character" w:customStyle="1" w:styleId="WW8Num2z0">
    <w:name w:val="WW8Num2z0"/>
    <w:rsid w:val="00D84670"/>
    <w:rPr>
      <w:rFonts w:hint="default"/>
    </w:rPr>
  </w:style>
  <w:style w:type="character" w:customStyle="1" w:styleId="WW8Num2z1">
    <w:name w:val="WW8Num2z1"/>
    <w:rsid w:val="00D84670"/>
  </w:style>
  <w:style w:type="character" w:customStyle="1" w:styleId="WW8Num2z2">
    <w:name w:val="WW8Num2z2"/>
    <w:rsid w:val="00D84670"/>
  </w:style>
  <w:style w:type="character" w:customStyle="1" w:styleId="WW8Num2z3">
    <w:name w:val="WW8Num2z3"/>
    <w:rsid w:val="00D84670"/>
  </w:style>
  <w:style w:type="character" w:customStyle="1" w:styleId="WW8Num2z4">
    <w:name w:val="WW8Num2z4"/>
    <w:rsid w:val="00D84670"/>
  </w:style>
  <w:style w:type="character" w:customStyle="1" w:styleId="WW8Num2z5">
    <w:name w:val="WW8Num2z5"/>
    <w:rsid w:val="00D84670"/>
  </w:style>
  <w:style w:type="character" w:customStyle="1" w:styleId="WW8Num2z6">
    <w:name w:val="WW8Num2z6"/>
    <w:rsid w:val="00D84670"/>
  </w:style>
  <w:style w:type="character" w:customStyle="1" w:styleId="WW8Num2z7">
    <w:name w:val="WW8Num2z7"/>
    <w:rsid w:val="00D84670"/>
  </w:style>
  <w:style w:type="character" w:customStyle="1" w:styleId="WW8Num2z8">
    <w:name w:val="WW8Num2z8"/>
    <w:rsid w:val="00D84670"/>
  </w:style>
  <w:style w:type="character" w:customStyle="1" w:styleId="WW8Num3z0">
    <w:name w:val="WW8Num3z0"/>
    <w:rsid w:val="00D84670"/>
    <w:rPr>
      <w:rFonts w:ascii="Arial" w:hAnsi="Arial" w:cs="Arial" w:hint="default"/>
      <w:sz w:val="22"/>
      <w:szCs w:val="22"/>
    </w:rPr>
  </w:style>
  <w:style w:type="character" w:customStyle="1" w:styleId="WW8Num3z1">
    <w:name w:val="WW8Num3z1"/>
    <w:rsid w:val="00D84670"/>
  </w:style>
  <w:style w:type="character" w:customStyle="1" w:styleId="WW8Num3z2">
    <w:name w:val="WW8Num3z2"/>
    <w:rsid w:val="00D84670"/>
  </w:style>
  <w:style w:type="character" w:customStyle="1" w:styleId="WW8Num3z3">
    <w:name w:val="WW8Num3z3"/>
    <w:rsid w:val="00D84670"/>
  </w:style>
  <w:style w:type="character" w:customStyle="1" w:styleId="WW8Num3z4">
    <w:name w:val="WW8Num3z4"/>
    <w:rsid w:val="00D84670"/>
  </w:style>
  <w:style w:type="character" w:customStyle="1" w:styleId="WW8Num3z5">
    <w:name w:val="WW8Num3z5"/>
    <w:rsid w:val="00D84670"/>
  </w:style>
  <w:style w:type="character" w:customStyle="1" w:styleId="WW8Num3z6">
    <w:name w:val="WW8Num3z6"/>
    <w:rsid w:val="00D84670"/>
  </w:style>
  <w:style w:type="character" w:customStyle="1" w:styleId="WW8Num3z7">
    <w:name w:val="WW8Num3z7"/>
    <w:rsid w:val="00D84670"/>
  </w:style>
  <w:style w:type="character" w:customStyle="1" w:styleId="WW8Num3z8">
    <w:name w:val="WW8Num3z8"/>
    <w:rsid w:val="00D84670"/>
  </w:style>
  <w:style w:type="character" w:customStyle="1" w:styleId="WW8Num4z0">
    <w:name w:val="WW8Num4z0"/>
    <w:rsid w:val="00D84670"/>
    <w:rPr>
      <w:rFonts w:hint="default"/>
    </w:rPr>
  </w:style>
  <w:style w:type="character" w:customStyle="1" w:styleId="WW8Num4z1">
    <w:name w:val="WW8Num4z1"/>
    <w:rsid w:val="00D84670"/>
  </w:style>
  <w:style w:type="character" w:customStyle="1" w:styleId="WW8Num4z2">
    <w:name w:val="WW8Num4z2"/>
    <w:rsid w:val="00D84670"/>
  </w:style>
  <w:style w:type="character" w:customStyle="1" w:styleId="WW8Num4z3">
    <w:name w:val="WW8Num4z3"/>
    <w:rsid w:val="00D84670"/>
  </w:style>
  <w:style w:type="character" w:customStyle="1" w:styleId="WW8Num4z4">
    <w:name w:val="WW8Num4z4"/>
    <w:rsid w:val="00D84670"/>
  </w:style>
  <w:style w:type="character" w:customStyle="1" w:styleId="WW8Num4z5">
    <w:name w:val="WW8Num4z5"/>
    <w:rsid w:val="00D84670"/>
  </w:style>
  <w:style w:type="character" w:customStyle="1" w:styleId="WW8Num4z6">
    <w:name w:val="WW8Num4z6"/>
    <w:rsid w:val="00D84670"/>
  </w:style>
  <w:style w:type="character" w:customStyle="1" w:styleId="WW8Num4z7">
    <w:name w:val="WW8Num4z7"/>
    <w:rsid w:val="00D84670"/>
  </w:style>
  <w:style w:type="character" w:customStyle="1" w:styleId="WW8Num4z8">
    <w:name w:val="WW8Num4z8"/>
    <w:rsid w:val="00D84670"/>
  </w:style>
  <w:style w:type="character" w:customStyle="1" w:styleId="WW8Num5z0">
    <w:name w:val="WW8Num5z0"/>
    <w:rsid w:val="00D84670"/>
    <w:rPr>
      <w:rFonts w:ascii="Times New Roman" w:hAnsi="Times New Roman" w:cs="Times New Roman" w:hint="default"/>
    </w:rPr>
  </w:style>
  <w:style w:type="character" w:customStyle="1" w:styleId="WW8Num6z0">
    <w:name w:val="WW8Num6z0"/>
    <w:rsid w:val="00D84670"/>
    <w:rPr>
      <w:rFonts w:hint="default"/>
    </w:rPr>
  </w:style>
  <w:style w:type="character" w:customStyle="1" w:styleId="WW8Num6z1">
    <w:name w:val="WW8Num6z1"/>
    <w:rsid w:val="00D84670"/>
  </w:style>
  <w:style w:type="character" w:customStyle="1" w:styleId="WW8Num6z2">
    <w:name w:val="WW8Num6z2"/>
    <w:rsid w:val="00D84670"/>
  </w:style>
  <w:style w:type="character" w:customStyle="1" w:styleId="WW8Num6z3">
    <w:name w:val="WW8Num6z3"/>
    <w:rsid w:val="00D84670"/>
  </w:style>
  <w:style w:type="character" w:customStyle="1" w:styleId="WW8Num6z4">
    <w:name w:val="WW8Num6z4"/>
    <w:rsid w:val="00D84670"/>
  </w:style>
  <w:style w:type="character" w:customStyle="1" w:styleId="WW8Num6z5">
    <w:name w:val="WW8Num6z5"/>
    <w:rsid w:val="00D84670"/>
  </w:style>
  <w:style w:type="character" w:customStyle="1" w:styleId="WW8Num6z6">
    <w:name w:val="WW8Num6z6"/>
    <w:rsid w:val="00D84670"/>
  </w:style>
  <w:style w:type="character" w:customStyle="1" w:styleId="WW8Num6z7">
    <w:name w:val="WW8Num6z7"/>
    <w:rsid w:val="00D84670"/>
  </w:style>
  <w:style w:type="character" w:customStyle="1" w:styleId="WW8Num6z8">
    <w:name w:val="WW8Num6z8"/>
    <w:rsid w:val="00D84670"/>
  </w:style>
  <w:style w:type="character" w:customStyle="1" w:styleId="WW8Num7z0">
    <w:name w:val="WW8Num7z0"/>
    <w:rsid w:val="00D84670"/>
  </w:style>
  <w:style w:type="character" w:customStyle="1" w:styleId="WW8Num8z0">
    <w:name w:val="WW8Num8z0"/>
    <w:rsid w:val="00D84670"/>
    <w:rPr>
      <w:rFonts w:hint="default"/>
    </w:rPr>
  </w:style>
  <w:style w:type="character" w:customStyle="1" w:styleId="WW8Num8z1">
    <w:name w:val="WW8Num8z1"/>
    <w:rsid w:val="00D84670"/>
  </w:style>
  <w:style w:type="character" w:customStyle="1" w:styleId="WW8Num8z2">
    <w:name w:val="WW8Num8z2"/>
    <w:rsid w:val="00D84670"/>
  </w:style>
  <w:style w:type="character" w:customStyle="1" w:styleId="WW8Num8z3">
    <w:name w:val="WW8Num8z3"/>
    <w:rsid w:val="00D84670"/>
  </w:style>
  <w:style w:type="character" w:customStyle="1" w:styleId="WW8Num8z4">
    <w:name w:val="WW8Num8z4"/>
    <w:rsid w:val="00D84670"/>
  </w:style>
  <w:style w:type="character" w:customStyle="1" w:styleId="WW8Num8z5">
    <w:name w:val="WW8Num8z5"/>
    <w:rsid w:val="00D84670"/>
  </w:style>
  <w:style w:type="character" w:customStyle="1" w:styleId="WW8Num8z6">
    <w:name w:val="WW8Num8z6"/>
    <w:rsid w:val="00D84670"/>
  </w:style>
  <w:style w:type="character" w:customStyle="1" w:styleId="WW8Num8z7">
    <w:name w:val="WW8Num8z7"/>
    <w:rsid w:val="00D84670"/>
  </w:style>
  <w:style w:type="character" w:customStyle="1" w:styleId="WW8Num8z8">
    <w:name w:val="WW8Num8z8"/>
    <w:rsid w:val="00D84670"/>
  </w:style>
  <w:style w:type="character" w:customStyle="1" w:styleId="WW8Num9z0">
    <w:name w:val="WW8Num9z0"/>
    <w:rsid w:val="00D84670"/>
    <w:rPr>
      <w:rFonts w:hint="default"/>
    </w:rPr>
  </w:style>
  <w:style w:type="character" w:customStyle="1" w:styleId="WW8Num9z1">
    <w:name w:val="WW8Num9z1"/>
    <w:rsid w:val="00D84670"/>
  </w:style>
  <w:style w:type="character" w:customStyle="1" w:styleId="WW8Num9z2">
    <w:name w:val="WW8Num9z2"/>
    <w:rsid w:val="00D84670"/>
  </w:style>
  <w:style w:type="character" w:customStyle="1" w:styleId="WW8Num9z3">
    <w:name w:val="WW8Num9z3"/>
    <w:rsid w:val="00D84670"/>
  </w:style>
  <w:style w:type="character" w:customStyle="1" w:styleId="WW8Num9z4">
    <w:name w:val="WW8Num9z4"/>
    <w:rsid w:val="00D84670"/>
  </w:style>
  <w:style w:type="character" w:customStyle="1" w:styleId="WW8Num9z5">
    <w:name w:val="WW8Num9z5"/>
    <w:rsid w:val="00D84670"/>
  </w:style>
  <w:style w:type="character" w:customStyle="1" w:styleId="WW8Num9z6">
    <w:name w:val="WW8Num9z6"/>
    <w:rsid w:val="00D84670"/>
  </w:style>
  <w:style w:type="character" w:customStyle="1" w:styleId="WW8Num9z7">
    <w:name w:val="WW8Num9z7"/>
    <w:rsid w:val="00D84670"/>
  </w:style>
  <w:style w:type="character" w:customStyle="1" w:styleId="WW8Num9z8">
    <w:name w:val="WW8Num9z8"/>
    <w:rsid w:val="00D84670"/>
  </w:style>
  <w:style w:type="character" w:customStyle="1" w:styleId="WW8Num10z0">
    <w:name w:val="WW8Num10z0"/>
    <w:rsid w:val="00D84670"/>
    <w:rPr>
      <w:rFonts w:hint="default"/>
    </w:rPr>
  </w:style>
  <w:style w:type="character" w:customStyle="1" w:styleId="WW8Num10z1">
    <w:name w:val="WW8Num10z1"/>
    <w:rsid w:val="00D84670"/>
  </w:style>
  <w:style w:type="character" w:customStyle="1" w:styleId="WW8Num10z2">
    <w:name w:val="WW8Num10z2"/>
    <w:rsid w:val="00D84670"/>
  </w:style>
  <w:style w:type="character" w:customStyle="1" w:styleId="WW8Num10z3">
    <w:name w:val="WW8Num10z3"/>
    <w:rsid w:val="00D84670"/>
  </w:style>
  <w:style w:type="character" w:customStyle="1" w:styleId="WW8Num10z4">
    <w:name w:val="WW8Num10z4"/>
    <w:rsid w:val="00D84670"/>
  </w:style>
  <w:style w:type="character" w:customStyle="1" w:styleId="WW8Num10z5">
    <w:name w:val="WW8Num10z5"/>
    <w:rsid w:val="00D84670"/>
  </w:style>
  <w:style w:type="character" w:customStyle="1" w:styleId="WW8Num10z6">
    <w:name w:val="WW8Num10z6"/>
    <w:rsid w:val="00D84670"/>
  </w:style>
  <w:style w:type="character" w:customStyle="1" w:styleId="WW8Num10z7">
    <w:name w:val="WW8Num10z7"/>
    <w:rsid w:val="00D84670"/>
  </w:style>
  <w:style w:type="character" w:customStyle="1" w:styleId="WW8Num10z8">
    <w:name w:val="WW8Num10z8"/>
    <w:rsid w:val="00D84670"/>
  </w:style>
  <w:style w:type="character" w:customStyle="1" w:styleId="WW8Num11z0">
    <w:name w:val="WW8Num11z0"/>
    <w:rsid w:val="00D84670"/>
    <w:rPr>
      <w:rFonts w:hint="default"/>
    </w:rPr>
  </w:style>
  <w:style w:type="character" w:customStyle="1" w:styleId="WW8Num11z1">
    <w:name w:val="WW8Num11z1"/>
    <w:rsid w:val="00D84670"/>
  </w:style>
  <w:style w:type="character" w:customStyle="1" w:styleId="WW8Num11z2">
    <w:name w:val="WW8Num11z2"/>
    <w:rsid w:val="00D84670"/>
  </w:style>
  <w:style w:type="character" w:customStyle="1" w:styleId="WW8Num11z3">
    <w:name w:val="WW8Num11z3"/>
    <w:rsid w:val="00D84670"/>
  </w:style>
  <w:style w:type="character" w:customStyle="1" w:styleId="WW8Num11z4">
    <w:name w:val="WW8Num11z4"/>
    <w:rsid w:val="00D84670"/>
  </w:style>
  <w:style w:type="character" w:customStyle="1" w:styleId="WW8Num11z5">
    <w:name w:val="WW8Num11z5"/>
    <w:rsid w:val="00D84670"/>
  </w:style>
  <w:style w:type="character" w:customStyle="1" w:styleId="WW8Num11z6">
    <w:name w:val="WW8Num11z6"/>
    <w:rsid w:val="00D84670"/>
  </w:style>
  <w:style w:type="character" w:customStyle="1" w:styleId="WW8Num11z7">
    <w:name w:val="WW8Num11z7"/>
    <w:rsid w:val="00D84670"/>
  </w:style>
  <w:style w:type="character" w:customStyle="1" w:styleId="WW8Num11z8">
    <w:name w:val="WW8Num11z8"/>
    <w:rsid w:val="00D84670"/>
  </w:style>
  <w:style w:type="character" w:customStyle="1" w:styleId="WW8Num12z0">
    <w:name w:val="WW8Num12z0"/>
    <w:rsid w:val="00D84670"/>
    <w:rPr>
      <w:rFonts w:hint="default"/>
    </w:rPr>
  </w:style>
  <w:style w:type="character" w:customStyle="1" w:styleId="WW8Num12z1">
    <w:name w:val="WW8Num12z1"/>
    <w:rsid w:val="00D84670"/>
  </w:style>
  <w:style w:type="character" w:customStyle="1" w:styleId="WW8Num12z2">
    <w:name w:val="WW8Num12z2"/>
    <w:rsid w:val="00D84670"/>
  </w:style>
  <w:style w:type="character" w:customStyle="1" w:styleId="WW8Num12z3">
    <w:name w:val="WW8Num12z3"/>
    <w:rsid w:val="00D84670"/>
  </w:style>
  <w:style w:type="character" w:customStyle="1" w:styleId="WW8Num12z4">
    <w:name w:val="WW8Num12z4"/>
    <w:rsid w:val="00D84670"/>
  </w:style>
  <w:style w:type="character" w:customStyle="1" w:styleId="WW8Num12z5">
    <w:name w:val="WW8Num12z5"/>
    <w:rsid w:val="00D84670"/>
  </w:style>
  <w:style w:type="character" w:customStyle="1" w:styleId="WW8Num12z6">
    <w:name w:val="WW8Num12z6"/>
    <w:rsid w:val="00D84670"/>
  </w:style>
  <w:style w:type="character" w:customStyle="1" w:styleId="WW8Num12z7">
    <w:name w:val="WW8Num12z7"/>
    <w:rsid w:val="00D84670"/>
  </w:style>
  <w:style w:type="character" w:customStyle="1" w:styleId="WW8Num12z8">
    <w:name w:val="WW8Num12z8"/>
    <w:rsid w:val="00D84670"/>
  </w:style>
  <w:style w:type="character" w:customStyle="1" w:styleId="Fontepargpadro1">
    <w:name w:val="Fonte parág. padrão1"/>
    <w:rsid w:val="00D84670"/>
  </w:style>
  <w:style w:type="paragraph" w:customStyle="1" w:styleId="ndice">
    <w:name w:val="Índice"/>
    <w:basedOn w:val="Normal"/>
    <w:uiPriority w:val="99"/>
    <w:rsid w:val="00D84670"/>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84670"/>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84670"/>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84670"/>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D84670"/>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84670"/>
    <w:pPr>
      <w:jc w:val="center"/>
    </w:pPr>
    <w:rPr>
      <w:b/>
      <w:bCs/>
    </w:rPr>
  </w:style>
  <w:style w:type="paragraph" w:customStyle="1" w:styleId="Contedodoquadro">
    <w:name w:val="Conteúdo do quadro"/>
    <w:basedOn w:val="Normal"/>
    <w:uiPriority w:val="99"/>
    <w:rsid w:val="00D84670"/>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84670"/>
    <w:rPr>
      <w:rFonts w:ascii="Courier New" w:hAnsi="Courier New" w:cs="Courier New"/>
    </w:rPr>
  </w:style>
  <w:style w:type="character" w:customStyle="1" w:styleId="WW8Num5z2">
    <w:name w:val="WW8Num5z2"/>
    <w:rsid w:val="00D84670"/>
    <w:rPr>
      <w:rFonts w:ascii="Wingdings" w:hAnsi="Wingdings" w:cs="Wingdings"/>
    </w:rPr>
  </w:style>
  <w:style w:type="character" w:customStyle="1" w:styleId="Fontepargpadro2">
    <w:name w:val="Fonte parág. padrão2"/>
    <w:rsid w:val="00D84670"/>
  </w:style>
  <w:style w:type="character" w:customStyle="1" w:styleId="Absatz-Standardschriftart">
    <w:name w:val="Absatz-Standardschriftart"/>
    <w:rsid w:val="00D84670"/>
  </w:style>
  <w:style w:type="character" w:customStyle="1" w:styleId="WW-Absatz-Standardschriftart">
    <w:name w:val="WW-Absatz-Standardschriftart"/>
    <w:rsid w:val="00D84670"/>
  </w:style>
  <w:style w:type="character" w:customStyle="1" w:styleId="WW-Absatz-Standardschriftart1">
    <w:name w:val="WW-Absatz-Standardschriftart1"/>
    <w:rsid w:val="00D84670"/>
  </w:style>
  <w:style w:type="character" w:customStyle="1" w:styleId="WW-Absatz-Standardschriftart11">
    <w:name w:val="WW-Absatz-Standardschriftart11"/>
    <w:rsid w:val="00D84670"/>
  </w:style>
  <w:style w:type="character" w:customStyle="1" w:styleId="WW-Absatz-Standardschriftart111">
    <w:name w:val="WW-Absatz-Standardschriftart111"/>
    <w:rsid w:val="00D84670"/>
  </w:style>
  <w:style w:type="character" w:customStyle="1" w:styleId="BalloonTextChar">
    <w:name w:val="Balloon Text Char"/>
    <w:rsid w:val="00D84670"/>
    <w:rPr>
      <w:rFonts w:ascii="Tahoma" w:hAnsi="Tahoma" w:cs="Tahoma"/>
      <w:sz w:val="16"/>
      <w:szCs w:val="16"/>
    </w:rPr>
  </w:style>
  <w:style w:type="character" w:customStyle="1" w:styleId="CharChar1">
    <w:name w:val="Char Char1"/>
    <w:rsid w:val="00D84670"/>
    <w:rPr>
      <w:rFonts w:ascii="Calibri" w:hAnsi="Calibri" w:cs="Calibri"/>
      <w:sz w:val="22"/>
      <w:szCs w:val="22"/>
    </w:rPr>
  </w:style>
  <w:style w:type="character" w:customStyle="1" w:styleId="CharChar">
    <w:name w:val="Char Char"/>
    <w:rsid w:val="00D84670"/>
    <w:rPr>
      <w:rFonts w:ascii="Calibri" w:hAnsi="Calibri" w:cs="Calibri"/>
      <w:sz w:val="22"/>
      <w:szCs w:val="22"/>
    </w:rPr>
  </w:style>
  <w:style w:type="paragraph" w:customStyle="1" w:styleId="Ttulo20">
    <w:name w:val="Título2"/>
    <w:basedOn w:val="Normal"/>
    <w:next w:val="Corpodetexto"/>
    <w:uiPriority w:val="99"/>
    <w:rsid w:val="00D84670"/>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84670"/>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84670"/>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84670"/>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8467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8467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84670"/>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84670"/>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84670"/>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84670"/>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84670"/>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84670"/>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84670"/>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84670"/>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84670"/>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84670"/>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84670"/>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84670"/>
  </w:style>
  <w:style w:type="character" w:customStyle="1" w:styleId="andes-tablecolumn--value">
    <w:name w:val="andes-table__column--value"/>
    <w:basedOn w:val="Fontepargpadro"/>
    <w:rsid w:val="00D84670"/>
  </w:style>
  <w:style w:type="numbering" w:customStyle="1" w:styleId="Semlista11">
    <w:name w:val="Sem lista11"/>
    <w:next w:val="Semlista"/>
    <w:uiPriority w:val="99"/>
    <w:semiHidden/>
    <w:unhideWhenUsed/>
    <w:rsid w:val="00D84670"/>
  </w:style>
  <w:style w:type="character" w:customStyle="1" w:styleId="codigo-produto">
    <w:name w:val="codigo-produto"/>
    <w:rsid w:val="00D84670"/>
  </w:style>
  <w:style w:type="character" w:customStyle="1" w:styleId="fontstyle01">
    <w:name w:val="fontstyle01"/>
    <w:basedOn w:val="Fontepargpadro"/>
    <w:rsid w:val="00D84670"/>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84670"/>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84670"/>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84670"/>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84670"/>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84670"/>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84670"/>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84670"/>
  </w:style>
  <w:style w:type="table" w:customStyle="1" w:styleId="Tabelacomgrade3">
    <w:name w:val="Tabela com grade3"/>
    <w:basedOn w:val="Tabelanormal"/>
    <w:autoRedefine/>
    <w:uiPriority w:val="39"/>
    <w:qFormat/>
    <w:rsid w:val="00D84670"/>
    <w:pPr>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D84670"/>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8467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84670"/>
    <w:pPr>
      <w:suppressAutoHyphens/>
      <w:spacing w:after="0" w:line="276" w:lineRule="auto"/>
    </w:pPr>
    <w:rPr>
      <w:rFonts w:ascii="Liberation Serif" w:eastAsia="NSimSun" w:hAnsi="Liberation Serif" w:cs="Lucida Sans"/>
      <w:kern w:val="0"/>
      <w:lang w:eastAsia="zh-CN" w:bidi="hi-IN"/>
      <w14:ligatures w14:val="none"/>
    </w:rPr>
  </w:style>
  <w:style w:type="paragraph" w:customStyle="1" w:styleId="Contedodatabelauser">
    <w:name w:val="Conteúdo da tabela (user)"/>
    <w:basedOn w:val="Normal"/>
    <w:qFormat/>
    <w:rsid w:val="00D84670"/>
    <w:pPr>
      <w:widowControl w:val="0"/>
      <w:suppressLineNumbers/>
      <w:suppressAutoHyphens/>
      <w:spacing w:line="276" w:lineRule="auto"/>
    </w:pPr>
    <w:rPr>
      <w:rFonts w:eastAsiaTheme="minorHAnsi"/>
      <w:sz w:val="22"/>
      <w:szCs w:val="22"/>
    </w:rPr>
  </w:style>
  <w:style w:type="paragraph" w:customStyle="1" w:styleId="ementa">
    <w:name w:val="ementa"/>
    <w:basedOn w:val="Normal"/>
    <w:rsid w:val="00D8467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semiHidden/>
    <w:unhideWhenUsed/>
    <w:rsid w:val="00D84670"/>
    <w:pPr>
      <w:spacing w:after="0" w:line="240" w:lineRule="auto"/>
    </w:pPr>
    <w:rPr>
      <w:rFonts w:ascii="Ecofont_Spranq_eco_Sans" w:hAnsi="Ecofont_Spranq_eco_Sans" w:cs="Tahoma"/>
      <w:sz w:val="20"/>
      <w:szCs w:val="20"/>
      <w:lang w:eastAsia="pt-BR"/>
    </w:rPr>
  </w:style>
  <w:style w:type="character" w:customStyle="1" w:styleId="TextodenotaderodapChar">
    <w:name w:val="Texto de nota de rodapé Char"/>
    <w:basedOn w:val="Fontepargpadro"/>
    <w:link w:val="Textodenotaderodap"/>
    <w:semiHidden/>
    <w:rsid w:val="00D84670"/>
    <w:rPr>
      <w:rFonts w:ascii="Ecofont_Spranq_eco_Sans" w:eastAsiaTheme="minorEastAsia" w:hAnsi="Ecofont_Spranq_eco_Sans" w:cs="Tahoma"/>
      <w:kern w:val="0"/>
      <w:sz w:val="20"/>
      <w:szCs w:val="20"/>
      <w:lang w:eastAsia="pt-BR"/>
      <w14:ligatures w14:val="none"/>
    </w:rPr>
  </w:style>
  <w:style w:type="character" w:styleId="Refdenotaderodap">
    <w:name w:val="footnote reference"/>
    <w:basedOn w:val="Fontepargpadro"/>
    <w:uiPriority w:val="99"/>
    <w:semiHidden/>
    <w:unhideWhenUsed/>
    <w:rsid w:val="00D84670"/>
    <w:rPr>
      <w:vertAlign w:val="superscript"/>
    </w:rPr>
  </w:style>
  <w:style w:type="paragraph" w:customStyle="1" w:styleId="textojustificadorecuoprimeiralinhaespsimples">
    <w:name w:val="texto_justificado_recuo_primeira_linha_esp_simples"/>
    <w:basedOn w:val="Normal"/>
    <w:rsid w:val="00D8467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D84670"/>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D84670"/>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D84670"/>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D84670"/>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D84670"/>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D84670"/>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D84670"/>
    <w:pPr>
      <w:spacing w:after="100" w:line="259" w:lineRule="auto"/>
      <w:ind w:left="1760"/>
    </w:pPr>
    <w:rPr>
      <w:sz w:val="22"/>
      <w:szCs w:val="22"/>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qFormat="1"/>
    <w:lsdException w:name="footer" w:qFormat="1"/>
    <w:lsdException w:name="caption" w:uiPriority="0" w:qFormat="1"/>
    <w:lsdException w:name="annotation reference"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1" w:qFormat="1"/>
    <w:lsdException w:name="Body Text Indent" w:uiPriority="0" w:qFormat="1"/>
    <w:lsdException w:name="Subtitle" w:semiHidden="0" w:uiPriority="0"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670"/>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846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846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8467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D8467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D8467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8467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D8467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8467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D84670"/>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8467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8467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84670"/>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D84670"/>
    <w:rPr>
      <w:rFonts w:eastAsiaTheme="majorEastAsia" w:cstheme="majorBidi"/>
      <w:i/>
      <w:iCs/>
      <w:color w:val="2F5496" w:themeColor="accent1" w:themeShade="BF"/>
    </w:rPr>
  </w:style>
  <w:style w:type="character" w:customStyle="1" w:styleId="Ttulo5Char">
    <w:name w:val="Título 5 Char"/>
    <w:basedOn w:val="Fontepargpadro"/>
    <w:link w:val="Ttulo5"/>
    <w:rsid w:val="00D84670"/>
    <w:rPr>
      <w:rFonts w:eastAsiaTheme="majorEastAsia" w:cstheme="majorBidi"/>
      <w:color w:val="2F5496" w:themeColor="accent1" w:themeShade="BF"/>
    </w:rPr>
  </w:style>
  <w:style w:type="character" w:customStyle="1" w:styleId="Ttulo6Char">
    <w:name w:val="Título 6 Char"/>
    <w:basedOn w:val="Fontepargpadro"/>
    <w:link w:val="Ttulo6"/>
    <w:uiPriority w:val="9"/>
    <w:rsid w:val="00D84670"/>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D8467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84670"/>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D84670"/>
    <w:rPr>
      <w:rFonts w:eastAsiaTheme="majorEastAsia" w:cstheme="majorBidi"/>
      <w:color w:val="272727" w:themeColor="text1" w:themeTint="D8"/>
    </w:rPr>
  </w:style>
  <w:style w:type="paragraph" w:styleId="Ttulo">
    <w:name w:val="Title"/>
    <w:basedOn w:val="Normal"/>
    <w:next w:val="Normal"/>
    <w:link w:val="TtuloChar"/>
    <w:qFormat/>
    <w:rsid w:val="00D846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846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D8467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D84670"/>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84670"/>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84670"/>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D84670"/>
    <w:pPr>
      <w:ind w:left="720"/>
      <w:contextualSpacing/>
    </w:pPr>
  </w:style>
  <w:style w:type="character" w:styleId="nfaseIntensa">
    <w:name w:val="Intense Emphasis"/>
    <w:basedOn w:val="Fontepargpadro"/>
    <w:uiPriority w:val="21"/>
    <w:qFormat/>
    <w:rsid w:val="00D84670"/>
    <w:rPr>
      <w:i/>
      <w:iCs/>
      <w:color w:val="2F5496" w:themeColor="accent1" w:themeShade="BF"/>
    </w:rPr>
  </w:style>
  <w:style w:type="paragraph" w:styleId="CitaoIntensa">
    <w:name w:val="Intense Quote"/>
    <w:basedOn w:val="Normal"/>
    <w:next w:val="Normal"/>
    <w:link w:val="CitaoIntensaChar"/>
    <w:uiPriority w:val="30"/>
    <w:qFormat/>
    <w:rsid w:val="00D846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84670"/>
    <w:rPr>
      <w:i/>
      <w:iCs/>
      <w:color w:val="2F5496" w:themeColor="accent1" w:themeShade="BF"/>
    </w:rPr>
  </w:style>
  <w:style w:type="character" w:styleId="RefernciaIntensa">
    <w:name w:val="Intense Reference"/>
    <w:basedOn w:val="Fontepargpadro"/>
    <w:uiPriority w:val="32"/>
    <w:qFormat/>
    <w:rsid w:val="00D84670"/>
    <w:rPr>
      <w:b/>
      <w:bCs/>
      <w:smallCaps/>
      <w:color w:val="2F5496" w:themeColor="accent1" w:themeShade="BF"/>
      <w:spacing w:val="5"/>
    </w:rPr>
  </w:style>
  <w:style w:type="paragraph" w:styleId="NormalWeb">
    <w:name w:val="Normal (Web)"/>
    <w:basedOn w:val="Normal"/>
    <w:uiPriority w:val="99"/>
    <w:qFormat/>
    <w:rsid w:val="00D84670"/>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84670"/>
    <w:rPr>
      <w:rFonts w:ascii="Tahoma" w:hAnsi="Tahoma"/>
      <w:sz w:val="16"/>
      <w:szCs w:val="16"/>
    </w:rPr>
  </w:style>
  <w:style w:type="character" w:customStyle="1" w:styleId="TextodebaloChar">
    <w:name w:val="Texto de balão Char"/>
    <w:basedOn w:val="Fontepargpadro"/>
    <w:link w:val="Textodebalo"/>
    <w:uiPriority w:val="99"/>
    <w:qFormat/>
    <w:rsid w:val="00D84670"/>
    <w:rPr>
      <w:rFonts w:ascii="Tahoma" w:eastAsiaTheme="minorEastAsia" w:hAnsi="Tahoma"/>
      <w:kern w:val="0"/>
      <w:sz w:val="16"/>
      <w:szCs w:val="16"/>
      <w14:ligatures w14:val="none"/>
    </w:rPr>
  </w:style>
  <w:style w:type="paragraph" w:customStyle="1" w:styleId="Nvel2">
    <w:name w:val="Nível 2"/>
    <w:basedOn w:val="Normal"/>
    <w:next w:val="Normal"/>
    <w:rsid w:val="00D84670"/>
    <w:pPr>
      <w:spacing w:after="120"/>
      <w:jc w:val="both"/>
    </w:pPr>
    <w:rPr>
      <w:rFonts w:ascii="Arial" w:hAnsi="Arial" w:cs="Times New Roman"/>
      <w:b/>
      <w:szCs w:val="20"/>
    </w:rPr>
  </w:style>
  <w:style w:type="character" w:customStyle="1" w:styleId="normalchar1">
    <w:name w:val="normal__char1"/>
    <w:rsid w:val="00D84670"/>
    <w:rPr>
      <w:rFonts w:ascii="Arial" w:hAnsi="Arial" w:cs="Arial" w:hint="default"/>
      <w:strike w:val="0"/>
      <w:dstrike w:val="0"/>
      <w:sz w:val="24"/>
      <w:szCs w:val="24"/>
      <w:u w:val="none"/>
      <w:effect w:val="none"/>
    </w:rPr>
  </w:style>
  <w:style w:type="character" w:customStyle="1" w:styleId="apple-style-span">
    <w:name w:val="apple-style-span"/>
    <w:basedOn w:val="Fontepargpadro"/>
    <w:rsid w:val="00D84670"/>
  </w:style>
  <w:style w:type="character" w:styleId="Hyperlink">
    <w:name w:val="Hyperlink"/>
    <w:uiPriority w:val="99"/>
    <w:qFormat/>
    <w:rsid w:val="00D84670"/>
    <w:rPr>
      <w:color w:val="000080"/>
      <w:u w:val="single"/>
    </w:rPr>
  </w:style>
  <w:style w:type="paragraph" w:styleId="Commarcadores5">
    <w:name w:val="List Bullet 5"/>
    <w:basedOn w:val="Normal"/>
    <w:rsid w:val="00D84670"/>
    <w:pPr>
      <w:numPr>
        <w:numId w:val="2"/>
      </w:numPr>
      <w:contextualSpacing/>
    </w:pPr>
  </w:style>
  <w:style w:type="paragraph" w:customStyle="1" w:styleId="Notaexplicativa">
    <w:name w:val="Nota explicativa"/>
    <w:basedOn w:val="Citao"/>
    <w:link w:val="NotaexplicativaChar"/>
    <w:qFormat/>
    <w:rsid w:val="00D84670"/>
    <w:pPr>
      <w:ind w:left="720" w:right="720"/>
    </w:pPr>
    <w:rPr>
      <w:color w:val="262626" w:themeColor="text1" w:themeTint="D9"/>
      <w:szCs w:val="20"/>
    </w:rPr>
  </w:style>
  <w:style w:type="character" w:customStyle="1" w:styleId="NotaexplicativaChar">
    <w:name w:val="Nota explicativa Char"/>
    <w:basedOn w:val="CitaoChar"/>
    <w:link w:val="Notaexplicativa"/>
    <w:rsid w:val="00D84670"/>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84670"/>
    <w:pPr>
      <w:tabs>
        <w:tab w:val="center" w:pos="4252"/>
        <w:tab w:val="right" w:pos="8504"/>
      </w:tabs>
    </w:pPr>
  </w:style>
  <w:style w:type="character" w:customStyle="1" w:styleId="CabealhoChar">
    <w:name w:val="Cabeçalho Char"/>
    <w:basedOn w:val="Fontepargpadro"/>
    <w:link w:val="Cabealho"/>
    <w:qFormat/>
    <w:rsid w:val="00D84670"/>
    <w:rPr>
      <w:rFonts w:eastAsiaTheme="minorEastAsia"/>
      <w:kern w:val="0"/>
      <w:sz w:val="21"/>
      <w:szCs w:val="21"/>
      <w14:ligatures w14:val="none"/>
    </w:rPr>
  </w:style>
  <w:style w:type="paragraph" w:styleId="Rodap">
    <w:name w:val="footer"/>
    <w:basedOn w:val="Normal"/>
    <w:link w:val="RodapChar"/>
    <w:uiPriority w:val="99"/>
    <w:qFormat/>
    <w:rsid w:val="00D84670"/>
    <w:pPr>
      <w:tabs>
        <w:tab w:val="center" w:pos="4252"/>
        <w:tab w:val="right" w:pos="8504"/>
      </w:tabs>
    </w:pPr>
  </w:style>
  <w:style w:type="character" w:customStyle="1" w:styleId="RodapChar">
    <w:name w:val="Rodapé Char"/>
    <w:basedOn w:val="Fontepargpadro"/>
    <w:link w:val="Rodap"/>
    <w:uiPriority w:val="99"/>
    <w:qFormat/>
    <w:rsid w:val="00D84670"/>
    <w:rPr>
      <w:rFonts w:eastAsiaTheme="minorEastAsia"/>
      <w:kern w:val="0"/>
      <w:sz w:val="21"/>
      <w:szCs w:val="21"/>
      <w14:ligatures w14:val="none"/>
    </w:rPr>
  </w:style>
  <w:style w:type="numbering" w:customStyle="1" w:styleId="Estilo1">
    <w:name w:val="Estilo1"/>
    <w:uiPriority w:val="99"/>
    <w:rsid w:val="00D84670"/>
    <w:pPr>
      <w:numPr>
        <w:numId w:val="3"/>
      </w:numPr>
    </w:pPr>
  </w:style>
  <w:style w:type="numbering" w:customStyle="1" w:styleId="Estilo2">
    <w:name w:val="Estilo2"/>
    <w:uiPriority w:val="99"/>
    <w:rsid w:val="00D84670"/>
    <w:pPr>
      <w:numPr>
        <w:numId w:val="4"/>
      </w:numPr>
    </w:pPr>
  </w:style>
  <w:style w:type="numbering" w:customStyle="1" w:styleId="Estilo3">
    <w:name w:val="Estilo3"/>
    <w:uiPriority w:val="99"/>
    <w:rsid w:val="00D84670"/>
    <w:pPr>
      <w:numPr>
        <w:numId w:val="5"/>
      </w:numPr>
    </w:pPr>
  </w:style>
  <w:style w:type="numbering" w:customStyle="1" w:styleId="Estilo4">
    <w:name w:val="Estilo4"/>
    <w:uiPriority w:val="99"/>
    <w:rsid w:val="00D84670"/>
    <w:pPr>
      <w:numPr>
        <w:numId w:val="6"/>
      </w:numPr>
    </w:pPr>
  </w:style>
  <w:style w:type="numbering" w:customStyle="1" w:styleId="Estilo5">
    <w:name w:val="Estilo5"/>
    <w:uiPriority w:val="99"/>
    <w:rsid w:val="00D84670"/>
    <w:pPr>
      <w:numPr>
        <w:numId w:val="7"/>
      </w:numPr>
    </w:pPr>
  </w:style>
  <w:style w:type="numbering" w:customStyle="1" w:styleId="Estilo6">
    <w:name w:val="Estilo6"/>
    <w:uiPriority w:val="99"/>
    <w:rsid w:val="00D84670"/>
    <w:pPr>
      <w:numPr>
        <w:numId w:val="8"/>
      </w:numPr>
    </w:pPr>
  </w:style>
  <w:style w:type="character" w:styleId="Refdecomentrio">
    <w:name w:val="annotation reference"/>
    <w:basedOn w:val="Fontepargpadro"/>
    <w:uiPriority w:val="99"/>
    <w:unhideWhenUsed/>
    <w:qFormat/>
    <w:rsid w:val="00D84670"/>
    <w:rPr>
      <w:sz w:val="16"/>
      <w:szCs w:val="16"/>
    </w:rPr>
  </w:style>
  <w:style w:type="paragraph" w:styleId="Textodecomentrio">
    <w:name w:val="annotation text"/>
    <w:basedOn w:val="Normal"/>
    <w:link w:val="TextodecomentrioChar"/>
    <w:uiPriority w:val="99"/>
    <w:unhideWhenUsed/>
    <w:qFormat/>
    <w:rsid w:val="00D84670"/>
    <w:rPr>
      <w:sz w:val="20"/>
      <w:szCs w:val="20"/>
    </w:rPr>
  </w:style>
  <w:style w:type="character" w:customStyle="1" w:styleId="TextodecomentrioChar">
    <w:name w:val="Texto de comentário Char"/>
    <w:basedOn w:val="Fontepargpadro"/>
    <w:link w:val="Textodecomentrio"/>
    <w:uiPriority w:val="99"/>
    <w:qFormat/>
    <w:rsid w:val="00D84670"/>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84670"/>
    <w:rPr>
      <w:b/>
      <w:bCs/>
    </w:rPr>
  </w:style>
  <w:style w:type="character" w:customStyle="1" w:styleId="AssuntodocomentrioChar">
    <w:name w:val="Assunto do comentário Char"/>
    <w:basedOn w:val="TextodecomentrioChar"/>
    <w:link w:val="Assuntodocomentrio"/>
    <w:uiPriority w:val="99"/>
    <w:semiHidden/>
    <w:rsid w:val="00D84670"/>
    <w:rPr>
      <w:rFonts w:eastAsiaTheme="minorEastAsia"/>
      <w:b/>
      <w:bCs/>
      <w:kern w:val="0"/>
      <w:sz w:val="20"/>
      <w:szCs w:val="20"/>
      <w14:ligatures w14:val="none"/>
    </w:rPr>
  </w:style>
  <w:style w:type="paragraph" w:customStyle="1" w:styleId="Nivel01">
    <w:name w:val="Nivel 01"/>
    <w:basedOn w:val="Ttulo1"/>
    <w:next w:val="Normal"/>
    <w:link w:val="Nivel01Char"/>
    <w:qFormat/>
    <w:rsid w:val="00D84670"/>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84670"/>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84670"/>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84670"/>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D84670"/>
    <w:pPr>
      <w:spacing w:after="200" w:line="288" w:lineRule="auto"/>
    </w:pPr>
    <w:rPr>
      <w:rFonts w:eastAsiaTheme="minorEastAsia"/>
      <w:kern w:val="0"/>
      <w:sz w:val="21"/>
      <w:szCs w:val="21"/>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D8467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8467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D846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84670"/>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84670"/>
  </w:style>
  <w:style w:type="character" w:customStyle="1" w:styleId="eop">
    <w:name w:val="eop"/>
    <w:basedOn w:val="Fontepargpadro"/>
    <w:rsid w:val="00D84670"/>
  </w:style>
  <w:style w:type="character" w:customStyle="1" w:styleId="spellingerror">
    <w:name w:val="spellingerror"/>
    <w:basedOn w:val="Fontepargpadro"/>
    <w:rsid w:val="00D84670"/>
  </w:style>
  <w:style w:type="paragraph" w:styleId="Corpodetexto">
    <w:name w:val="Body Text"/>
    <w:basedOn w:val="Normal"/>
    <w:link w:val="CorpodetextoChar"/>
    <w:uiPriority w:val="1"/>
    <w:unhideWhenUsed/>
    <w:qFormat/>
    <w:rsid w:val="00D84670"/>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qFormat/>
    <w:rsid w:val="00D84670"/>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84670"/>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84670"/>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rsid w:val="00D84670"/>
    <w:pPr>
      <w:ind w:left="720"/>
    </w:pPr>
    <w:rPr>
      <w:rFonts w:eastAsia="Times New Roman" w:cs="Ecofont_Spranq_eco_Sans"/>
    </w:rPr>
  </w:style>
  <w:style w:type="paragraph" w:customStyle="1" w:styleId="Nivel2">
    <w:name w:val="Nivel 2"/>
    <w:basedOn w:val="Normal"/>
    <w:link w:val="Nivel2Char"/>
    <w:uiPriority w:val="99"/>
    <w:qFormat/>
    <w:rsid w:val="00D84670"/>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D84670"/>
    <w:pPr>
      <w:ind w:left="360" w:hanging="360"/>
    </w:pPr>
    <w:rPr>
      <w:b/>
    </w:rPr>
  </w:style>
  <w:style w:type="paragraph" w:customStyle="1" w:styleId="Nivel3">
    <w:name w:val="Nivel 3"/>
    <w:basedOn w:val="Normal"/>
    <w:link w:val="Nivel3Char"/>
    <w:qFormat/>
    <w:rsid w:val="00D84670"/>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84670"/>
    <w:pPr>
      <w:numPr>
        <w:ilvl w:val="3"/>
      </w:numPr>
      <w:ind w:left="851"/>
    </w:pPr>
    <w:rPr>
      <w:color w:val="auto"/>
    </w:rPr>
  </w:style>
  <w:style w:type="paragraph" w:customStyle="1" w:styleId="Nivel5">
    <w:name w:val="Nivel 5"/>
    <w:basedOn w:val="Nivel4"/>
    <w:qFormat/>
    <w:rsid w:val="00D84670"/>
    <w:pPr>
      <w:numPr>
        <w:ilvl w:val="4"/>
      </w:numPr>
      <w:ind w:left="1276"/>
    </w:pPr>
  </w:style>
  <w:style w:type="character" w:customStyle="1" w:styleId="Nivel4Char">
    <w:name w:val="Nivel 4 Char"/>
    <w:basedOn w:val="Fontepargpadro"/>
    <w:link w:val="Nivel4"/>
    <w:rsid w:val="00D84670"/>
    <w:rPr>
      <w:rFonts w:ascii="Arial" w:eastAsiaTheme="minorEastAsia" w:hAnsi="Arial" w:cs="Arial"/>
      <w:kern w:val="0"/>
      <w:sz w:val="20"/>
      <w:szCs w:val="20"/>
      <w14:ligatures w14:val="none"/>
    </w:rPr>
  </w:style>
  <w:style w:type="paragraph" w:customStyle="1" w:styleId="textbody">
    <w:name w:val="textbody"/>
    <w:basedOn w:val="Normal"/>
    <w:rsid w:val="00D84670"/>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84670"/>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8467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8467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84670"/>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D84670"/>
    <w:rPr>
      <w:b/>
      <w:bCs/>
    </w:rPr>
  </w:style>
  <w:style w:type="character" w:styleId="nfase">
    <w:name w:val="Emphasis"/>
    <w:basedOn w:val="Fontepargpadro"/>
    <w:uiPriority w:val="20"/>
    <w:qFormat/>
    <w:rsid w:val="00D84670"/>
    <w:rPr>
      <w:i/>
      <w:iCs/>
      <w:color w:val="70AD47" w:themeColor="accent6"/>
    </w:rPr>
  </w:style>
  <w:style w:type="character" w:customStyle="1" w:styleId="Manoel">
    <w:name w:val="Manoel"/>
    <w:rsid w:val="00D84670"/>
    <w:rPr>
      <w:rFonts w:ascii="Arial" w:hAnsi="Arial" w:cs="Arial"/>
      <w:color w:val="7030A0"/>
      <w:sz w:val="20"/>
    </w:rPr>
  </w:style>
  <w:style w:type="character" w:customStyle="1" w:styleId="ListLabel12">
    <w:name w:val="ListLabel 12"/>
    <w:rsid w:val="00D84670"/>
    <w:rPr>
      <w:b/>
    </w:rPr>
  </w:style>
  <w:style w:type="paragraph" w:customStyle="1" w:styleId="texto1">
    <w:name w:val="texto1"/>
    <w:basedOn w:val="Normal"/>
    <w:rsid w:val="00D84670"/>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D846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84670"/>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84670"/>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84670"/>
    <w:pPr>
      <w:ind w:firstLine="1134"/>
      <w:jc w:val="both"/>
    </w:pPr>
    <w:rPr>
      <w:rFonts w:ascii="Times New Roman" w:eastAsia="Times New Roman" w:hAnsi="Times New Roman" w:cs="Times New Roman"/>
      <w:szCs w:val="22"/>
    </w:rPr>
  </w:style>
  <w:style w:type="paragraph" w:customStyle="1" w:styleId="Normal1">
    <w:name w:val="Normal_1"/>
    <w:rsid w:val="00D84670"/>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84670"/>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84670"/>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84670"/>
  </w:style>
  <w:style w:type="paragraph" w:customStyle="1" w:styleId="textojustificado">
    <w:name w:val="texto_justificado"/>
    <w:basedOn w:val="Normal"/>
    <w:rsid w:val="00D84670"/>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84670"/>
    <w:rPr>
      <w:color w:val="954F72" w:themeColor="followedHyperlink"/>
      <w:u w:val="single"/>
    </w:rPr>
  </w:style>
  <w:style w:type="character" w:customStyle="1" w:styleId="MenoPendente1">
    <w:name w:val="Menção Pendente1"/>
    <w:basedOn w:val="Fontepargpadro"/>
    <w:uiPriority w:val="99"/>
    <w:semiHidden/>
    <w:unhideWhenUsed/>
    <w:rsid w:val="00D84670"/>
    <w:rPr>
      <w:color w:val="605E5C"/>
      <w:shd w:val="clear" w:color="auto" w:fill="E1DFDD"/>
    </w:rPr>
  </w:style>
  <w:style w:type="character" w:customStyle="1" w:styleId="MenoPendente2">
    <w:name w:val="Menção Pendente2"/>
    <w:basedOn w:val="Fontepargpadro"/>
    <w:uiPriority w:val="99"/>
    <w:semiHidden/>
    <w:unhideWhenUsed/>
    <w:rsid w:val="00D84670"/>
    <w:rPr>
      <w:color w:val="605E5C"/>
      <w:shd w:val="clear" w:color="auto" w:fill="E1DFDD"/>
    </w:rPr>
  </w:style>
  <w:style w:type="character" w:customStyle="1" w:styleId="Nivel2Char">
    <w:name w:val="Nivel 2 Char"/>
    <w:basedOn w:val="Fontepargpadro"/>
    <w:link w:val="Nivel2"/>
    <w:uiPriority w:val="99"/>
    <w:qFormat/>
    <w:locked/>
    <w:rsid w:val="00D84670"/>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D84670"/>
    <w:pPr>
      <w:ind w:left="432" w:hanging="432"/>
    </w:pPr>
    <w:rPr>
      <w:rFonts w:eastAsia="Times New Roman"/>
      <w:i/>
      <w:noProof/>
      <w:color w:val="FF0000"/>
    </w:rPr>
  </w:style>
  <w:style w:type="paragraph" w:customStyle="1" w:styleId="Nvel3Opcional">
    <w:name w:val="Nível 3 Opcional"/>
    <w:basedOn w:val="Nivel3"/>
    <w:link w:val="Nvel3OpcionalChar"/>
    <w:qFormat/>
    <w:rsid w:val="00D84670"/>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84670"/>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84670"/>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84670"/>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D84670"/>
  </w:style>
  <w:style w:type="paragraph" w:customStyle="1" w:styleId="SombreamentoMdio1-nfase31">
    <w:name w:val="Sombreamento Médio 1 - Ênfase 31"/>
    <w:basedOn w:val="Normal"/>
    <w:next w:val="Normal"/>
    <w:rsid w:val="00D84670"/>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84670"/>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84670"/>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84670"/>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84670"/>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84670"/>
  </w:style>
  <w:style w:type="paragraph" w:customStyle="1" w:styleId="Standard">
    <w:name w:val="Standard"/>
    <w:rsid w:val="00D84670"/>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D84670"/>
    <w:pPr>
      <w:spacing w:after="140" w:line="276" w:lineRule="auto"/>
    </w:pPr>
  </w:style>
  <w:style w:type="character" w:customStyle="1" w:styleId="MenoPendente3">
    <w:name w:val="Menção Pendente3"/>
    <w:basedOn w:val="Fontepargpadro"/>
    <w:uiPriority w:val="99"/>
    <w:semiHidden/>
    <w:unhideWhenUsed/>
    <w:rsid w:val="00D84670"/>
    <w:rPr>
      <w:color w:val="605E5C"/>
      <w:shd w:val="clear" w:color="auto" w:fill="E1DFDD"/>
    </w:rPr>
  </w:style>
  <w:style w:type="character" w:customStyle="1" w:styleId="MenoPendente4">
    <w:name w:val="Menção Pendente4"/>
    <w:basedOn w:val="Fontepargpadro"/>
    <w:uiPriority w:val="99"/>
    <w:semiHidden/>
    <w:unhideWhenUsed/>
    <w:rsid w:val="00D84670"/>
    <w:rPr>
      <w:color w:val="605E5C"/>
      <w:shd w:val="clear" w:color="auto" w:fill="E1DFDD"/>
    </w:rPr>
  </w:style>
  <w:style w:type="paragraph" w:customStyle="1" w:styleId="ou">
    <w:name w:val="ou"/>
    <w:basedOn w:val="PargrafodaLista"/>
    <w:link w:val="ouChar"/>
    <w:qFormat/>
    <w:rsid w:val="00D84670"/>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84670"/>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84670"/>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84670"/>
    <w:rPr>
      <w:i/>
      <w:iCs/>
      <w:color w:val="FF0000"/>
    </w:rPr>
  </w:style>
  <w:style w:type="paragraph" w:customStyle="1" w:styleId="Nvel3-R">
    <w:name w:val="Nível 3-R"/>
    <w:basedOn w:val="Nivel3"/>
    <w:link w:val="Nvel3-RChar"/>
    <w:qFormat/>
    <w:rsid w:val="00D84670"/>
    <w:rPr>
      <w:i/>
      <w:iCs/>
      <w:color w:val="FF0000"/>
    </w:rPr>
  </w:style>
  <w:style w:type="character" w:customStyle="1" w:styleId="Nvel2-RedChar">
    <w:name w:val="Nível 2 -Red Char"/>
    <w:basedOn w:val="Nivel2Char"/>
    <w:link w:val="Nvel2-Red"/>
    <w:rsid w:val="00D84670"/>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84670"/>
    <w:pPr>
      <w:ind w:left="2491" w:hanging="648"/>
    </w:pPr>
    <w:rPr>
      <w:i/>
      <w:iCs/>
      <w:color w:val="FF0000"/>
    </w:rPr>
  </w:style>
  <w:style w:type="character" w:customStyle="1" w:styleId="Nivel3Char">
    <w:name w:val="Nivel 3 Char"/>
    <w:basedOn w:val="Fontepargpadro"/>
    <w:link w:val="Nivel3"/>
    <w:qFormat/>
    <w:rsid w:val="00D84670"/>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84670"/>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84670"/>
    <w:pPr>
      <w:ind w:left="357"/>
      <w:outlineLvl w:val="1"/>
    </w:pPr>
    <w:rPr>
      <w:color w:val="FF0000"/>
    </w:rPr>
  </w:style>
  <w:style w:type="character" w:customStyle="1" w:styleId="Nvel4-RChar">
    <w:name w:val="Nível 4-R Char"/>
    <w:basedOn w:val="Nivel4Char"/>
    <w:link w:val="Nvel4-R"/>
    <w:rsid w:val="00D84670"/>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84670"/>
    <w:rPr>
      <w:color w:val="0563C1" w:themeColor="hyperlink"/>
      <w:u w:val="single"/>
    </w:rPr>
  </w:style>
  <w:style w:type="character" w:customStyle="1" w:styleId="Nvel1-SemNumChar">
    <w:name w:val="Nível 1-Sem Num Char"/>
    <w:basedOn w:val="Nivel01Char"/>
    <w:link w:val="Nvel1-SemNum"/>
    <w:rsid w:val="00D84670"/>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84670"/>
    <w:pPr>
      <w:overflowPunct w:val="0"/>
      <w:ind w:left="720" w:right="720"/>
    </w:pPr>
    <w:rPr>
      <w:color w:val="262626" w:themeColor="text1" w:themeTint="D9"/>
      <w:szCs w:val="20"/>
    </w:rPr>
  </w:style>
  <w:style w:type="paragraph" w:customStyle="1" w:styleId="Prembulo">
    <w:name w:val="Preâmbulo"/>
    <w:basedOn w:val="Normal"/>
    <w:link w:val="PrembuloChar"/>
    <w:qFormat/>
    <w:rsid w:val="00D846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84670"/>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84670"/>
    <w:rPr>
      <w:color w:val="605E5C"/>
      <w:shd w:val="clear" w:color="auto" w:fill="E1DFDD"/>
    </w:rPr>
  </w:style>
  <w:style w:type="character" w:customStyle="1" w:styleId="citao2Char">
    <w:name w:val="citação 2 Char"/>
    <w:basedOn w:val="CitaoChar"/>
    <w:link w:val="citao2"/>
    <w:rsid w:val="00D84670"/>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84670"/>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84670"/>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84670"/>
    <w:rPr>
      <w:color w:val="605E5C"/>
      <w:shd w:val="clear" w:color="auto" w:fill="E1DFDD"/>
    </w:rPr>
  </w:style>
  <w:style w:type="paragraph" w:styleId="Recuodecorpodetexto">
    <w:name w:val="Body Text Indent"/>
    <w:basedOn w:val="Normal"/>
    <w:link w:val="RecuodecorpodetextoChar"/>
    <w:unhideWhenUsed/>
    <w:qFormat/>
    <w:rsid w:val="00D84670"/>
    <w:pPr>
      <w:spacing w:after="120"/>
      <w:ind w:left="283"/>
    </w:pPr>
  </w:style>
  <w:style w:type="character" w:customStyle="1" w:styleId="RecuodecorpodetextoChar">
    <w:name w:val="Recuo de corpo de texto Char"/>
    <w:basedOn w:val="Fontepargpadro"/>
    <w:link w:val="Recuodecorpodetexto"/>
    <w:rsid w:val="00D84670"/>
    <w:rPr>
      <w:rFonts w:eastAsiaTheme="minorEastAsia"/>
      <w:kern w:val="0"/>
      <w:sz w:val="21"/>
      <w:szCs w:val="21"/>
      <w14:ligatures w14:val="none"/>
    </w:rPr>
  </w:style>
  <w:style w:type="table" w:customStyle="1" w:styleId="TableNormal">
    <w:name w:val="Table Normal"/>
    <w:uiPriority w:val="2"/>
    <w:unhideWhenUsed/>
    <w:qFormat/>
    <w:rsid w:val="00D84670"/>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670"/>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84670"/>
    <w:rPr>
      <w:vertAlign w:val="superscript"/>
    </w:rPr>
  </w:style>
  <w:style w:type="character" w:customStyle="1" w:styleId="Footnoteanchor">
    <w:name w:val="Footnote_anchor"/>
    <w:qFormat/>
    <w:rsid w:val="00D84670"/>
    <w:rPr>
      <w:vertAlign w:val="superscript"/>
    </w:rPr>
  </w:style>
  <w:style w:type="character" w:customStyle="1" w:styleId="apple-converted-space">
    <w:name w:val="apple-converted-space"/>
    <w:basedOn w:val="Fontepargpadro"/>
    <w:qFormat/>
    <w:rsid w:val="00D84670"/>
  </w:style>
  <w:style w:type="paragraph" w:customStyle="1" w:styleId="western">
    <w:name w:val="western"/>
    <w:basedOn w:val="Normal"/>
    <w:qFormat/>
    <w:rsid w:val="00D84670"/>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84670"/>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84670"/>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84670"/>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84670"/>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846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84670"/>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84670"/>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84670"/>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84670"/>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84670"/>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84670"/>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84670"/>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84670"/>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84670"/>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84670"/>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84670"/>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84670"/>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84670"/>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84670"/>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84670"/>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84670"/>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84670"/>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8467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84670"/>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84670"/>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84670"/>
    <w:pPr>
      <w:spacing w:after="200" w:line="288" w:lineRule="auto"/>
    </w:pPr>
    <w:rPr>
      <w:rFonts w:ascii="Calibri" w:eastAsia="Calibri" w:hAnsi="Calibr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D84670"/>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84670"/>
  </w:style>
  <w:style w:type="numbering" w:customStyle="1" w:styleId="Semlista2">
    <w:name w:val="Sem lista2"/>
    <w:next w:val="Semlista"/>
    <w:uiPriority w:val="99"/>
    <w:semiHidden/>
    <w:unhideWhenUsed/>
    <w:rsid w:val="00D84670"/>
  </w:style>
  <w:style w:type="paragraph" w:customStyle="1" w:styleId="font0">
    <w:name w:val="font0"/>
    <w:basedOn w:val="Normal"/>
    <w:rsid w:val="00D84670"/>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84670"/>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84670"/>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84670"/>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84670"/>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84670"/>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84670"/>
    <w:pPr>
      <w:spacing w:after="200" w:line="288" w:lineRule="auto"/>
    </w:pPr>
    <w:rPr>
      <w:rFonts w:eastAsia="SimSun"/>
      <w:kern w:val="0"/>
      <w:sz w:val="21"/>
      <w:szCs w:val="21"/>
      <w:lang w:eastAsia="pt-BR"/>
      <w14:ligatures w14:val="none"/>
    </w:rPr>
    <w:tblPr>
      <w:tblInd w:w="0" w:type="dxa"/>
      <w:tblCellMar>
        <w:top w:w="0" w:type="dxa"/>
        <w:left w:w="108" w:type="dxa"/>
        <w:bottom w:w="0" w:type="dxa"/>
        <w:right w:w="108" w:type="dxa"/>
      </w:tblCellMar>
    </w:tblPr>
  </w:style>
  <w:style w:type="paragraph" w:styleId="SemEspaamento">
    <w:name w:val="No Spacing"/>
    <w:uiPriority w:val="1"/>
    <w:qFormat/>
    <w:rsid w:val="00D84670"/>
    <w:pPr>
      <w:spacing w:after="0" w:line="240" w:lineRule="auto"/>
    </w:pPr>
    <w:rPr>
      <w:rFonts w:eastAsiaTheme="minorEastAsia"/>
      <w:kern w:val="0"/>
      <w:sz w:val="21"/>
      <w:szCs w:val="21"/>
      <w14:ligatures w14:val="none"/>
    </w:rPr>
  </w:style>
  <w:style w:type="paragraph" w:customStyle="1" w:styleId="xl63">
    <w:name w:val="xl63"/>
    <w:basedOn w:val="Normal"/>
    <w:rsid w:val="00D84670"/>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84670"/>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84670"/>
    <w:rPr>
      <w:rFonts w:ascii="Calibri" w:hAnsi="Calibri" w:cs="Calibri" w:hint="default"/>
      <w:b/>
      <w:bCs/>
      <w:color w:val="000000"/>
      <w:sz w:val="20"/>
      <w:szCs w:val="20"/>
      <w:u w:val="none"/>
    </w:rPr>
  </w:style>
  <w:style w:type="character" w:customStyle="1" w:styleId="font71">
    <w:name w:val="font71"/>
    <w:rsid w:val="00D84670"/>
    <w:rPr>
      <w:rFonts w:ascii="Calibri" w:hAnsi="Calibri" w:cs="Calibri" w:hint="default"/>
      <w:color w:val="000000"/>
      <w:sz w:val="20"/>
      <w:szCs w:val="20"/>
      <w:u w:val="none"/>
    </w:rPr>
  </w:style>
  <w:style w:type="character" w:customStyle="1" w:styleId="font91">
    <w:name w:val="font91"/>
    <w:rsid w:val="00D84670"/>
    <w:rPr>
      <w:rFonts w:ascii="Calibri" w:hAnsi="Calibri" w:cs="Calibri" w:hint="default"/>
      <w:b/>
      <w:bCs/>
      <w:color w:val="000000"/>
      <w:sz w:val="20"/>
      <w:szCs w:val="20"/>
      <w:u w:val="none"/>
    </w:rPr>
  </w:style>
  <w:style w:type="character" w:customStyle="1" w:styleId="font21">
    <w:name w:val="font21"/>
    <w:rsid w:val="00D84670"/>
    <w:rPr>
      <w:rFonts w:ascii="Calibri" w:hAnsi="Calibri" w:cs="Calibri" w:hint="default"/>
      <w:color w:val="000000"/>
      <w:sz w:val="20"/>
      <w:szCs w:val="20"/>
      <w:u w:val="none"/>
    </w:rPr>
  </w:style>
  <w:style w:type="character" w:customStyle="1" w:styleId="font61">
    <w:name w:val="font61"/>
    <w:rsid w:val="00D84670"/>
    <w:rPr>
      <w:rFonts w:ascii="Calibri" w:hAnsi="Calibri" w:cs="Calibri" w:hint="default"/>
      <w:b/>
      <w:bCs/>
      <w:color w:val="1E1C11"/>
      <w:sz w:val="20"/>
      <w:szCs w:val="20"/>
      <w:u w:val="none"/>
    </w:rPr>
  </w:style>
  <w:style w:type="character" w:customStyle="1" w:styleId="font01">
    <w:name w:val="font01"/>
    <w:rsid w:val="00D84670"/>
    <w:rPr>
      <w:rFonts w:ascii="Calibri" w:hAnsi="Calibri" w:cs="Calibri" w:hint="default"/>
      <w:color w:val="1E1C11"/>
      <w:sz w:val="20"/>
      <w:szCs w:val="20"/>
      <w:u w:val="none"/>
    </w:rPr>
  </w:style>
  <w:style w:type="character" w:customStyle="1" w:styleId="font31">
    <w:name w:val="font31"/>
    <w:rsid w:val="00D84670"/>
    <w:rPr>
      <w:rFonts w:ascii="Calibri" w:hAnsi="Calibri" w:cs="Calibri" w:hint="default"/>
      <w:b/>
      <w:bCs/>
      <w:color w:val="222222"/>
      <w:sz w:val="20"/>
      <w:szCs w:val="20"/>
      <w:u w:val="none"/>
    </w:rPr>
  </w:style>
  <w:style w:type="character" w:customStyle="1" w:styleId="font41">
    <w:name w:val="font41"/>
    <w:rsid w:val="00D84670"/>
    <w:rPr>
      <w:rFonts w:ascii="Calibri" w:hAnsi="Calibri" w:cs="Calibri" w:hint="default"/>
      <w:color w:val="222222"/>
      <w:sz w:val="20"/>
      <w:szCs w:val="20"/>
      <w:u w:val="none"/>
    </w:rPr>
  </w:style>
  <w:style w:type="character" w:customStyle="1" w:styleId="font51">
    <w:name w:val="font51"/>
    <w:rsid w:val="00D84670"/>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84670"/>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84670"/>
    <w:pPr>
      <w:spacing w:line="240" w:lineRule="auto"/>
    </w:pPr>
    <w:rPr>
      <w:b/>
      <w:bCs/>
      <w:smallCaps/>
      <w:color w:val="595959" w:themeColor="text1" w:themeTint="A6"/>
    </w:rPr>
  </w:style>
  <w:style w:type="character" w:styleId="nfaseSutil">
    <w:name w:val="Subtle Emphasis"/>
    <w:basedOn w:val="Fontepargpadro"/>
    <w:uiPriority w:val="19"/>
    <w:qFormat/>
    <w:rsid w:val="00D84670"/>
    <w:rPr>
      <w:i/>
      <w:iCs/>
    </w:rPr>
  </w:style>
  <w:style w:type="character" w:styleId="RefernciaSutil">
    <w:name w:val="Subtle Reference"/>
    <w:basedOn w:val="Fontepargpadro"/>
    <w:uiPriority w:val="31"/>
    <w:qFormat/>
    <w:rsid w:val="00D84670"/>
    <w:rPr>
      <w:smallCaps/>
      <w:color w:val="595959" w:themeColor="text1" w:themeTint="A6"/>
    </w:rPr>
  </w:style>
  <w:style w:type="character" w:styleId="TtulodoLivro">
    <w:name w:val="Book Title"/>
    <w:basedOn w:val="Fontepargpadro"/>
    <w:uiPriority w:val="33"/>
    <w:qFormat/>
    <w:rsid w:val="00D84670"/>
    <w:rPr>
      <w:b/>
      <w:bCs/>
      <w:caps w:val="0"/>
      <w:smallCaps/>
      <w:spacing w:val="7"/>
      <w:sz w:val="21"/>
      <w:szCs w:val="21"/>
    </w:rPr>
  </w:style>
  <w:style w:type="paragraph" w:styleId="Sumrio2">
    <w:name w:val="toc 2"/>
    <w:basedOn w:val="Normal"/>
    <w:next w:val="Normal"/>
    <w:autoRedefine/>
    <w:uiPriority w:val="39"/>
    <w:unhideWhenUsed/>
    <w:rsid w:val="00D84670"/>
    <w:pPr>
      <w:spacing w:after="100"/>
      <w:ind w:left="210"/>
    </w:pPr>
  </w:style>
  <w:style w:type="paragraph" w:customStyle="1" w:styleId="Ttulo10">
    <w:name w:val="Título1"/>
    <w:basedOn w:val="Normal"/>
    <w:next w:val="Corpodetexto"/>
    <w:uiPriority w:val="99"/>
    <w:rsid w:val="00D84670"/>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84670"/>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84670"/>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84670"/>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84670"/>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84670"/>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84670"/>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84670"/>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84670"/>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84670"/>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84670"/>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84670"/>
  </w:style>
  <w:style w:type="paragraph" w:customStyle="1" w:styleId="ecxmsonormal">
    <w:name w:val="ecxmsonormal"/>
    <w:basedOn w:val="Normal"/>
    <w:uiPriority w:val="99"/>
    <w:rsid w:val="00D8467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8467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84670"/>
    <w:rPr>
      <w:b/>
      <w:bCs/>
    </w:rPr>
  </w:style>
  <w:style w:type="paragraph" w:customStyle="1" w:styleId="Default">
    <w:name w:val="Default"/>
    <w:uiPriority w:val="99"/>
    <w:rsid w:val="00D84670"/>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84670"/>
    <w:pPr>
      <w:numPr>
        <w:numId w:val="34"/>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84670"/>
    <w:pPr>
      <w:numPr>
        <w:numId w:val="35"/>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D8467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84670"/>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84670"/>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84670"/>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84670"/>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84670"/>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84670"/>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84670"/>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84670"/>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84670"/>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84670"/>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84670"/>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84670"/>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84670"/>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84670"/>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84670"/>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84670"/>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84670"/>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84670"/>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84670"/>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84670"/>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84670"/>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84670"/>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84670"/>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84670"/>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84670"/>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84670"/>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84670"/>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84670"/>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84670"/>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84670"/>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84670"/>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84670"/>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84670"/>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84670"/>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84670"/>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84670"/>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84670"/>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84670"/>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84670"/>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84670"/>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84670"/>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84670"/>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84670"/>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84670"/>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84670"/>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84670"/>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84670"/>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84670"/>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84670"/>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84670"/>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84670"/>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84670"/>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84670"/>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84670"/>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84670"/>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84670"/>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84670"/>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84670"/>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84670"/>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846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84670"/>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84670"/>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84670"/>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84670"/>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84670"/>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84670"/>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84670"/>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84670"/>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84670"/>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8467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84670"/>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84670"/>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84670"/>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8467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84670"/>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84670"/>
    <w:rPr>
      <w:rFonts w:hint="default"/>
    </w:rPr>
  </w:style>
  <w:style w:type="character" w:customStyle="1" w:styleId="WW8Num1z1">
    <w:name w:val="WW8Num1z1"/>
    <w:rsid w:val="00D84670"/>
  </w:style>
  <w:style w:type="character" w:customStyle="1" w:styleId="WW8Num1z2">
    <w:name w:val="WW8Num1z2"/>
    <w:rsid w:val="00D84670"/>
  </w:style>
  <w:style w:type="character" w:customStyle="1" w:styleId="WW8Num1z3">
    <w:name w:val="WW8Num1z3"/>
    <w:rsid w:val="00D84670"/>
  </w:style>
  <w:style w:type="character" w:customStyle="1" w:styleId="WW8Num1z4">
    <w:name w:val="WW8Num1z4"/>
    <w:rsid w:val="00D84670"/>
  </w:style>
  <w:style w:type="character" w:customStyle="1" w:styleId="WW8Num1z5">
    <w:name w:val="WW8Num1z5"/>
    <w:rsid w:val="00D84670"/>
  </w:style>
  <w:style w:type="character" w:customStyle="1" w:styleId="WW8Num1z6">
    <w:name w:val="WW8Num1z6"/>
    <w:rsid w:val="00D84670"/>
  </w:style>
  <w:style w:type="character" w:customStyle="1" w:styleId="WW8Num1z7">
    <w:name w:val="WW8Num1z7"/>
    <w:rsid w:val="00D84670"/>
  </w:style>
  <w:style w:type="character" w:customStyle="1" w:styleId="WW8Num1z8">
    <w:name w:val="WW8Num1z8"/>
    <w:rsid w:val="00D84670"/>
  </w:style>
  <w:style w:type="character" w:customStyle="1" w:styleId="WW8Num2z0">
    <w:name w:val="WW8Num2z0"/>
    <w:rsid w:val="00D84670"/>
    <w:rPr>
      <w:rFonts w:hint="default"/>
    </w:rPr>
  </w:style>
  <w:style w:type="character" w:customStyle="1" w:styleId="WW8Num2z1">
    <w:name w:val="WW8Num2z1"/>
    <w:rsid w:val="00D84670"/>
  </w:style>
  <w:style w:type="character" w:customStyle="1" w:styleId="WW8Num2z2">
    <w:name w:val="WW8Num2z2"/>
    <w:rsid w:val="00D84670"/>
  </w:style>
  <w:style w:type="character" w:customStyle="1" w:styleId="WW8Num2z3">
    <w:name w:val="WW8Num2z3"/>
    <w:rsid w:val="00D84670"/>
  </w:style>
  <w:style w:type="character" w:customStyle="1" w:styleId="WW8Num2z4">
    <w:name w:val="WW8Num2z4"/>
    <w:rsid w:val="00D84670"/>
  </w:style>
  <w:style w:type="character" w:customStyle="1" w:styleId="WW8Num2z5">
    <w:name w:val="WW8Num2z5"/>
    <w:rsid w:val="00D84670"/>
  </w:style>
  <w:style w:type="character" w:customStyle="1" w:styleId="WW8Num2z6">
    <w:name w:val="WW8Num2z6"/>
    <w:rsid w:val="00D84670"/>
  </w:style>
  <w:style w:type="character" w:customStyle="1" w:styleId="WW8Num2z7">
    <w:name w:val="WW8Num2z7"/>
    <w:rsid w:val="00D84670"/>
  </w:style>
  <w:style w:type="character" w:customStyle="1" w:styleId="WW8Num2z8">
    <w:name w:val="WW8Num2z8"/>
    <w:rsid w:val="00D84670"/>
  </w:style>
  <w:style w:type="character" w:customStyle="1" w:styleId="WW8Num3z0">
    <w:name w:val="WW8Num3z0"/>
    <w:rsid w:val="00D84670"/>
    <w:rPr>
      <w:rFonts w:ascii="Arial" w:hAnsi="Arial" w:cs="Arial" w:hint="default"/>
      <w:sz w:val="22"/>
      <w:szCs w:val="22"/>
    </w:rPr>
  </w:style>
  <w:style w:type="character" w:customStyle="1" w:styleId="WW8Num3z1">
    <w:name w:val="WW8Num3z1"/>
    <w:rsid w:val="00D84670"/>
  </w:style>
  <w:style w:type="character" w:customStyle="1" w:styleId="WW8Num3z2">
    <w:name w:val="WW8Num3z2"/>
    <w:rsid w:val="00D84670"/>
  </w:style>
  <w:style w:type="character" w:customStyle="1" w:styleId="WW8Num3z3">
    <w:name w:val="WW8Num3z3"/>
    <w:rsid w:val="00D84670"/>
  </w:style>
  <w:style w:type="character" w:customStyle="1" w:styleId="WW8Num3z4">
    <w:name w:val="WW8Num3z4"/>
    <w:rsid w:val="00D84670"/>
  </w:style>
  <w:style w:type="character" w:customStyle="1" w:styleId="WW8Num3z5">
    <w:name w:val="WW8Num3z5"/>
    <w:rsid w:val="00D84670"/>
  </w:style>
  <w:style w:type="character" w:customStyle="1" w:styleId="WW8Num3z6">
    <w:name w:val="WW8Num3z6"/>
    <w:rsid w:val="00D84670"/>
  </w:style>
  <w:style w:type="character" w:customStyle="1" w:styleId="WW8Num3z7">
    <w:name w:val="WW8Num3z7"/>
    <w:rsid w:val="00D84670"/>
  </w:style>
  <w:style w:type="character" w:customStyle="1" w:styleId="WW8Num3z8">
    <w:name w:val="WW8Num3z8"/>
    <w:rsid w:val="00D84670"/>
  </w:style>
  <w:style w:type="character" w:customStyle="1" w:styleId="WW8Num4z0">
    <w:name w:val="WW8Num4z0"/>
    <w:rsid w:val="00D84670"/>
    <w:rPr>
      <w:rFonts w:hint="default"/>
    </w:rPr>
  </w:style>
  <w:style w:type="character" w:customStyle="1" w:styleId="WW8Num4z1">
    <w:name w:val="WW8Num4z1"/>
    <w:rsid w:val="00D84670"/>
  </w:style>
  <w:style w:type="character" w:customStyle="1" w:styleId="WW8Num4z2">
    <w:name w:val="WW8Num4z2"/>
    <w:rsid w:val="00D84670"/>
  </w:style>
  <w:style w:type="character" w:customStyle="1" w:styleId="WW8Num4z3">
    <w:name w:val="WW8Num4z3"/>
    <w:rsid w:val="00D84670"/>
  </w:style>
  <w:style w:type="character" w:customStyle="1" w:styleId="WW8Num4z4">
    <w:name w:val="WW8Num4z4"/>
    <w:rsid w:val="00D84670"/>
  </w:style>
  <w:style w:type="character" w:customStyle="1" w:styleId="WW8Num4z5">
    <w:name w:val="WW8Num4z5"/>
    <w:rsid w:val="00D84670"/>
  </w:style>
  <w:style w:type="character" w:customStyle="1" w:styleId="WW8Num4z6">
    <w:name w:val="WW8Num4z6"/>
    <w:rsid w:val="00D84670"/>
  </w:style>
  <w:style w:type="character" w:customStyle="1" w:styleId="WW8Num4z7">
    <w:name w:val="WW8Num4z7"/>
    <w:rsid w:val="00D84670"/>
  </w:style>
  <w:style w:type="character" w:customStyle="1" w:styleId="WW8Num4z8">
    <w:name w:val="WW8Num4z8"/>
    <w:rsid w:val="00D84670"/>
  </w:style>
  <w:style w:type="character" w:customStyle="1" w:styleId="WW8Num5z0">
    <w:name w:val="WW8Num5z0"/>
    <w:rsid w:val="00D84670"/>
    <w:rPr>
      <w:rFonts w:ascii="Times New Roman" w:hAnsi="Times New Roman" w:cs="Times New Roman" w:hint="default"/>
    </w:rPr>
  </w:style>
  <w:style w:type="character" w:customStyle="1" w:styleId="WW8Num6z0">
    <w:name w:val="WW8Num6z0"/>
    <w:rsid w:val="00D84670"/>
    <w:rPr>
      <w:rFonts w:hint="default"/>
    </w:rPr>
  </w:style>
  <w:style w:type="character" w:customStyle="1" w:styleId="WW8Num6z1">
    <w:name w:val="WW8Num6z1"/>
    <w:rsid w:val="00D84670"/>
  </w:style>
  <w:style w:type="character" w:customStyle="1" w:styleId="WW8Num6z2">
    <w:name w:val="WW8Num6z2"/>
    <w:rsid w:val="00D84670"/>
  </w:style>
  <w:style w:type="character" w:customStyle="1" w:styleId="WW8Num6z3">
    <w:name w:val="WW8Num6z3"/>
    <w:rsid w:val="00D84670"/>
  </w:style>
  <w:style w:type="character" w:customStyle="1" w:styleId="WW8Num6z4">
    <w:name w:val="WW8Num6z4"/>
    <w:rsid w:val="00D84670"/>
  </w:style>
  <w:style w:type="character" w:customStyle="1" w:styleId="WW8Num6z5">
    <w:name w:val="WW8Num6z5"/>
    <w:rsid w:val="00D84670"/>
  </w:style>
  <w:style w:type="character" w:customStyle="1" w:styleId="WW8Num6z6">
    <w:name w:val="WW8Num6z6"/>
    <w:rsid w:val="00D84670"/>
  </w:style>
  <w:style w:type="character" w:customStyle="1" w:styleId="WW8Num6z7">
    <w:name w:val="WW8Num6z7"/>
    <w:rsid w:val="00D84670"/>
  </w:style>
  <w:style w:type="character" w:customStyle="1" w:styleId="WW8Num6z8">
    <w:name w:val="WW8Num6z8"/>
    <w:rsid w:val="00D84670"/>
  </w:style>
  <w:style w:type="character" w:customStyle="1" w:styleId="WW8Num7z0">
    <w:name w:val="WW8Num7z0"/>
    <w:rsid w:val="00D84670"/>
  </w:style>
  <w:style w:type="character" w:customStyle="1" w:styleId="WW8Num8z0">
    <w:name w:val="WW8Num8z0"/>
    <w:rsid w:val="00D84670"/>
    <w:rPr>
      <w:rFonts w:hint="default"/>
    </w:rPr>
  </w:style>
  <w:style w:type="character" w:customStyle="1" w:styleId="WW8Num8z1">
    <w:name w:val="WW8Num8z1"/>
    <w:rsid w:val="00D84670"/>
  </w:style>
  <w:style w:type="character" w:customStyle="1" w:styleId="WW8Num8z2">
    <w:name w:val="WW8Num8z2"/>
    <w:rsid w:val="00D84670"/>
  </w:style>
  <w:style w:type="character" w:customStyle="1" w:styleId="WW8Num8z3">
    <w:name w:val="WW8Num8z3"/>
    <w:rsid w:val="00D84670"/>
  </w:style>
  <w:style w:type="character" w:customStyle="1" w:styleId="WW8Num8z4">
    <w:name w:val="WW8Num8z4"/>
    <w:rsid w:val="00D84670"/>
  </w:style>
  <w:style w:type="character" w:customStyle="1" w:styleId="WW8Num8z5">
    <w:name w:val="WW8Num8z5"/>
    <w:rsid w:val="00D84670"/>
  </w:style>
  <w:style w:type="character" w:customStyle="1" w:styleId="WW8Num8z6">
    <w:name w:val="WW8Num8z6"/>
    <w:rsid w:val="00D84670"/>
  </w:style>
  <w:style w:type="character" w:customStyle="1" w:styleId="WW8Num8z7">
    <w:name w:val="WW8Num8z7"/>
    <w:rsid w:val="00D84670"/>
  </w:style>
  <w:style w:type="character" w:customStyle="1" w:styleId="WW8Num8z8">
    <w:name w:val="WW8Num8z8"/>
    <w:rsid w:val="00D84670"/>
  </w:style>
  <w:style w:type="character" w:customStyle="1" w:styleId="WW8Num9z0">
    <w:name w:val="WW8Num9z0"/>
    <w:rsid w:val="00D84670"/>
    <w:rPr>
      <w:rFonts w:hint="default"/>
    </w:rPr>
  </w:style>
  <w:style w:type="character" w:customStyle="1" w:styleId="WW8Num9z1">
    <w:name w:val="WW8Num9z1"/>
    <w:rsid w:val="00D84670"/>
  </w:style>
  <w:style w:type="character" w:customStyle="1" w:styleId="WW8Num9z2">
    <w:name w:val="WW8Num9z2"/>
    <w:rsid w:val="00D84670"/>
  </w:style>
  <w:style w:type="character" w:customStyle="1" w:styleId="WW8Num9z3">
    <w:name w:val="WW8Num9z3"/>
    <w:rsid w:val="00D84670"/>
  </w:style>
  <w:style w:type="character" w:customStyle="1" w:styleId="WW8Num9z4">
    <w:name w:val="WW8Num9z4"/>
    <w:rsid w:val="00D84670"/>
  </w:style>
  <w:style w:type="character" w:customStyle="1" w:styleId="WW8Num9z5">
    <w:name w:val="WW8Num9z5"/>
    <w:rsid w:val="00D84670"/>
  </w:style>
  <w:style w:type="character" w:customStyle="1" w:styleId="WW8Num9z6">
    <w:name w:val="WW8Num9z6"/>
    <w:rsid w:val="00D84670"/>
  </w:style>
  <w:style w:type="character" w:customStyle="1" w:styleId="WW8Num9z7">
    <w:name w:val="WW8Num9z7"/>
    <w:rsid w:val="00D84670"/>
  </w:style>
  <w:style w:type="character" w:customStyle="1" w:styleId="WW8Num9z8">
    <w:name w:val="WW8Num9z8"/>
    <w:rsid w:val="00D84670"/>
  </w:style>
  <w:style w:type="character" w:customStyle="1" w:styleId="WW8Num10z0">
    <w:name w:val="WW8Num10z0"/>
    <w:rsid w:val="00D84670"/>
    <w:rPr>
      <w:rFonts w:hint="default"/>
    </w:rPr>
  </w:style>
  <w:style w:type="character" w:customStyle="1" w:styleId="WW8Num10z1">
    <w:name w:val="WW8Num10z1"/>
    <w:rsid w:val="00D84670"/>
  </w:style>
  <w:style w:type="character" w:customStyle="1" w:styleId="WW8Num10z2">
    <w:name w:val="WW8Num10z2"/>
    <w:rsid w:val="00D84670"/>
  </w:style>
  <w:style w:type="character" w:customStyle="1" w:styleId="WW8Num10z3">
    <w:name w:val="WW8Num10z3"/>
    <w:rsid w:val="00D84670"/>
  </w:style>
  <w:style w:type="character" w:customStyle="1" w:styleId="WW8Num10z4">
    <w:name w:val="WW8Num10z4"/>
    <w:rsid w:val="00D84670"/>
  </w:style>
  <w:style w:type="character" w:customStyle="1" w:styleId="WW8Num10z5">
    <w:name w:val="WW8Num10z5"/>
    <w:rsid w:val="00D84670"/>
  </w:style>
  <w:style w:type="character" w:customStyle="1" w:styleId="WW8Num10z6">
    <w:name w:val="WW8Num10z6"/>
    <w:rsid w:val="00D84670"/>
  </w:style>
  <w:style w:type="character" w:customStyle="1" w:styleId="WW8Num10z7">
    <w:name w:val="WW8Num10z7"/>
    <w:rsid w:val="00D84670"/>
  </w:style>
  <w:style w:type="character" w:customStyle="1" w:styleId="WW8Num10z8">
    <w:name w:val="WW8Num10z8"/>
    <w:rsid w:val="00D84670"/>
  </w:style>
  <w:style w:type="character" w:customStyle="1" w:styleId="WW8Num11z0">
    <w:name w:val="WW8Num11z0"/>
    <w:rsid w:val="00D84670"/>
    <w:rPr>
      <w:rFonts w:hint="default"/>
    </w:rPr>
  </w:style>
  <w:style w:type="character" w:customStyle="1" w:styleId="WW8Num11z1">
    <w:name w:val="WW8Num11z1"/>
    <w:rsid w:val="00D84670"/>
  </w:style>
  <w:style w:type="character" w:customStyle="1" w:styleId="WW8Num11z2">
    <w:name w:val="WW8Num11z2"/>
    <w:rsid w:val="00D84670"/>
  </w:style>
  <w:style w:type="character" w:customStyle="1" w:styleId="WW8Num11z3">
    <w:name w:val="WW8Num11z3"/>
    <w:rsid w:val="00D84670"/>
  </w:style>
  <w:style w:type="character" w:customStyle="1" w:styleId="WW8Num11z4">
    <w:name w:val="WW8Num11z4"/>
    <w:rsid w:val="00D84670"/>
  </w:style>
  <w:style w:type="character" w:customStyle="1" w:styleId="WW8Num11z5">
    <w:name w:val="WW8Num11z5"/>
    <w:rsid w:val="00D84670"/>
  </w:style>
  <w:style w:type="character" w:customStyle="1" w:styleId="WW8Num11z6">
    <w:name w:val="WW8Num11z6"/>
    <w:rsid w:val="00D84670"/>
  </w:style>
  <w:style w:type="character" w:customStyle="1" w:styleId="WW8Num11z7">
    <w:name w:val="WW8Num11z7"/>
    <w:rsid w:val="00D84670"/>
  </w:style>
  <w:style w:type="character" w:customStyle="1" w:styleId="WW8Num11z8">
    <w:name w:val="WW8Num11z8"/>
    <w:rsid w:val="00D84670"/>
  </w:style>
  <w:style w:type="character" w:customStyle="1" w:styleId="WW8Num12z0">
    <w:name w:val="WW8Num12z0"/>
    <w:rsid w:val="00D84670"/>
    <w:rPr>
      <w:rFonts w:hint="default"/>
    </w:rPr>
  </w:style>
  <w:style w:type="character" w:customStyle="1" w:styleId="WW8Num12z1">
    <w:name w:val="WW8Num12z1"/>
    <w:rsid w:val="00D84670"/>
  </w:style>
  <w:style w:type="character" w:customStyle="1" w:styleId="WW8Num12z2">
    <w:name w:val="WW8Num12z2"/>
    <w:rsid w:val="00D84670"/>
  </w:style>
  <w:style w:type="character" w:customStyle="1" w:styleId="WW8Num12z3">
    <w:name w:val="WW8Num12z3"/>
    <w:rsid w:val="00D84670"/>
  </w:style>
  <w:style w:type="character" w:customStyle="1" w:styleId="WW8Num12z4">
    <w:name w:val="WW8Num12z4"/>
    <w:rsid w:val="00D84670"/>
  </w:style>
  <w:style w:type="character" w:customStyle="1" w:styleId="WW8Num12z5">
    <w:name w:val="WW8Num12z5"/>
    <w:rsid w:val="00D84670"/>
  </w:style>
  <w:style w:type="character" w:customStyle="1" w:styleId="WW8Num12z6">
    <w:name w:val="WW8Num12z6"/>
    <w:rsid w:val="00D84670"/>
  </w:style>
  <w:style w:type="character" w:customStyle="1" w:styleId="WW8Num12z7">
    <w:name w:val="WW8Num12z7"/>
    <w:rsid w:val="00D84670"/>
  </w:style>
  <w:style w:type="character" w:customStyle="1" w:styleId="WW8Num12z8">
    <w:name w:val="WW8Num12z8"/>
    <w:rsid w:val="00D84670"/>
  </w:style>
  <w:style w:type="character" w:customStyle="1" w:styleId="Fontepargpadro1">
    <w:name w:val="Fonte parág. padrão1"/>
    <w:rsid w:val="00D84670"/>
  </w:style>
  <w:style w:type="paragraph" w:customStyle="1" w:styleId="ndice">
    <w:name w:val="Índice"/>
    <w:basedOn w:val="Normal"/>
    <w:uiPriority w:val="99"/>
    <w:rsid w:val="00D84670"/>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84670"/>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84670"/>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84670"/>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uiPriority w:val="99"/>
    <w:rsid w:val="00D84670"/>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D84670"/>
    <w:pPr>
      <w:jc w:val="center"/>
    </w:pPr>
    <w:rPr>
      <w:b/>
      <w:bCs/>
    </w:rPr>
  </w:style>
  <w:style w:type="paragraph" w:customStyle="1" w:styleId="Contedodoquadro">
    <w:name w:val="Conteúdo do quadro"/>
    <w:basedOn w:val="Normal"/>
    <w:uiPriority w:val="99"/>
    <w:rsid w:val="00D84670"/>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84670"/>
    <w:rPr>
      <w:rFonts w:ascii="Courier New" w:hAnsi="Courier New" w:cs="Courier New"/>
    </w:rPr>
  </w:style>
  <w:style w:type="character" w:customStyle="1" w:styleId="WW8Num5z2">
    <w:name w:val="WW8Num5z2"/>
    <w:rsid w:val="00D84670"/>
    <w:rPr>
      <w:rFonts w:ascii="Wingdings" w:hAnsi="Wingdings" w:cs="Wingdings"/>
    </w:rPr>
  </w:style>
  <w:style w:type="character" w:customStyle="1" w:styleId="Fontepargpadro2">
    <w:name w:val="Fonte parág. padrão2"/>
    <w:rsid w:val="00D84670"/>
  </w:style>
  <w:style w:type="character" w:customStyle="1" w:styleId="Absatz-Standardschriftart">
    <w:name w:val="Absatz-Standardschriftart"/>
    <w:rsid w:val="00D84670"/>
  </w:style>
  <w:style w:type="character" w:customStyle="1" w:styleId="WW-Absatz-Standardschriftart">
    <w:name w:val="WW-Absatz-Standardschriftart"/>
    <w:rsid w:val="00D84670"/>
  </w:style>
  <w:style w:type="character" w:customStyle="1" w:styleId="WW-Absatz-Standardschriftart1">
    <w:name w:val="WW-Absatz-Standardschriftart1"/>
    <w:rsid w:val="00D84670"/>
  </w:style>
  <w:style w:type="character" w:customStyle="1" w:styleId="WW-Absatz-Standardschriftart11">
    <w:name w:val="WW-Absatz-Standardschriftart11"/>
    <w:rsid w:val="00D84670"/>
  </w:style>
  <w:style w:type="character" w:customStyle="1" w:styleId="WW-Absatz-Standardschriftart111">
    <w:name w:val="WW-Absatz-Standardschriftart111"/>
    <w:rsid w:val="00D84670"/>
  </w:style>
  <w:style w:type="character" w:customStyle="1" w:styleId="BalloonTextChar">
    <w:name w:val="Balloon Text Char"/>
    <w:rsid w:val="00D84670"/>
    <w:rPr>
      <w:rFonts w:ascii="Tahoma" w:hAnsi="Tahoma" w:cs="Tahoma"/>
      <w:sz w:val="16"/>
      <w:szCs w:val="16"/>
    </w:rPr>
  </w:style>
  <w:style w:type="character" w:customStyle="1" w:styleId="CharChar1">
    <w:name w:val="Char Char1"/>
    <w:rsid w:val="00D84670"/>
    <w:rPr>
      <w:rFonts w:ascii="Calibri" w:hAnsi="Calibri" w:cs="Calibri"/>
      <w:sz w:val="22"/>
      <w:szCs w:val="22"/>
    </w:rPr>
  </w:style>
  <w:style w:type="character" w:customStyle="1" w:styleId="CharChar">
    <w:name w:val="Char Char"/>
    <w:rsid w:val="00D84670"/>
    <w:rPr>
      <w:rFonts w:ascii="Calibri" w:hAnsi="Calibri" w:cs="Calibri"/>
      <w:sz w:val="22"/>
      <w:szCs w:val="22"/>
    </w:rPr>
  </w:style>
  <w:style w:type="paragraph" w:customStyle="1" w:styleId="Ttulo20">
    <w:name w:val="Título2"/>
    <w:basedOn w:val="Normal"/>
    <w:next w:val="Corpodetexto"/>
    <w:uiPriority w:val="99"/>
    <w:rsid w:val="00D84670"/>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84670"/>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84670"/>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84670"/>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84670"/>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8467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8467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84670"/>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84670"/>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84670"/>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84670"/>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84670"/>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84670"/>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84670"/>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84670"/>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84670"/>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84670"/>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84670"/>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84670"/>
  </w:style>
  <w:style w:type="character" w:customStyle="1" w:styleId="andes-tablecolumn--value">
    <w:name w:val="andes-table__column--value"/>
    <w:basedOn w:val="Fontepargpadro"/>
    <w:rsid w:val="00D84670"/>
  </w:style>
  <w:style w:type="numbering" w:customStyle="1" w:styleId="Semlista11">
    <w:name w:val="Sem lista11"/>
    <w:next w:val="Semlista"/>
    <w:uiPriority w:val="99"/>
    <w:semiHidden/>
    <w:unhideWhenUsed/>
    <w:rsid w:val="00D84670"/>
  </w:style>
  <w:style w:type="character" w:customStyle="1" w:styleId="codigo-produto">
    <w:name w:val="codigo-produto"/>
    <w:rsid w:val="00D84670"/>
  </w:style>
  <w:style w:type="character" w:customStyle="1" w:styleId="fontstyle01">
    <w:name w:val="fontstyle01"/>
    <w:basedOn w:val="Fontepargpadro"/>
    <w:rsid w:val="00D84670"/>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84670"/>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84670"/>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84670"/>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84670"/>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84670"/>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84670"/>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84670"/>
  </w:style>
  <w:style w:type="table" w:customStyle="1" w:styleId="Tabelacomgrade3">
    <w:name w:val="Tabela com grade3"/>
    <w:basedOn w:val="Tabelanormal"/>
    <w:autoRedefine/>
    <w:uiPriority w:val="39"/>
    <w:qFormat/>
    <w:rsid w:val="00D84670"/>
    <w:pPr>
      <w:spacing w:after="0" w:line="240" w:lineRule="auto"/>
    </w:pPr>
    <w:rPr>
      <w:rFonts w:ascii="Times New Roman" w:eastAsia="SimSun" w:hAnsi="Times New Roman"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D84670"/>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D8467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84670"/>
    <w:pPr>
      <w:suppressAutoHyphens/>
      <w:spacing w:after="0" w:line="276" w:lineRule="auto"/>
    </w:pPr>
    <w:rPr>
      <w:rFonts w:ascii="Liberation Serif" w:eastAsia="NSimSun" w:hAnsi="Liberation Serif" w:cs="Lucida Sans"/>
      <w:kern w:val="0"/>
      <w:lang w:eastAsia="zh-CN" w:bidi="hi-IN"/>
      <w14:ligatures w14:val="none"/>
    </w:rPr>
  </w:style>
  <w:style w:type="paragraph" w:customStyle="1" w:styleId="Contedodatabelauser">
    <w:name w:val="Conteúdo da tabela (user)"/>
    <w:basedOn w:val="Normal"/>
    <w:qFormat/>
    <w:rsid w:val="00D84670"/>
    <w:pPr>
      <w:widowControl w:val="0"/>
      <w:suppressLineNumbers/>
      <w:suppressAutoHyphens/>
      <w:spacing w:line="276" w:lineRule="auto"/>
    </w:pPr>
    <w:rPr>
      <w:rFonts w:eastAsiaTheme="minorHAnsi"/>
      <w:sz w:val="22"/>
      <w:szCs w:val="22"/>
    </w:rPr>
  </w:style>
  <w:style w:type="paragraph" w:customStyle="1" w:styleId="ementa">
    <w:name w:val="ementa"/>
    <w:basedOn w:val="Normal"/>
    <w:rsid w:val="00D8467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semiHidden/>
    <w:unhideWhenUsed/>
    <w:rsid w:val="00D84670"/>
    <w:pPr>
      <w:spacing w:after="0" w:line="240" w:lineRule="auto"/>
    </w:pPr>
    <w:rPr>
      <w:rFonts w:ascii="Ecofont_Spranq_eco_Sans" w:hAnsi="Ecofont_Spranq_eco_Sans" w:cs="Tahoma"/>
      <w:sz w:val="20"/>
      <w:szCs w:val="20"/>
      <w:lang w:eastAsia="pt-BR"/>
    </w:rPr>
  </w:style>
  <w:style w:type="character" w:customStyle="1" w:styleId="TextodenotaderodapChar">
    <w:name w:val="Texto de nota de rodapé Char"/>
    <w:basedOn w:val="Fontepargpadro"/>
    <w:link w:val="Textodenotaderodap"/>
    <w:semiHidden/>
    <w:rsid w:val="00D84670"/>
    <w:rPr>
      <w:rFonts w:ascii="Ecofont_Spranq_eco_Sans" w:eastAsiaTheme="minorEastAsia" w:hAnsi="Ecofont_Spranq_eco_Sans" w:cs="Tahoma"/>
      <w:kern w:val="0"/>
      <w:sz w:val="20"/>
      <w:szCs w:val="20"/>
      <w:lang w:eastAsia="pt-BR"/>
      <w14:ligatures w14:val="none"/>
    </w:rPr>
  </w:style>
  <w:style w:type="character" w:styleId="Refdenotaderodap">
    <w:name w:val="footnote reference"/>
    <w:basedOn w:val="Fontepargpadro"/>
    <w:uiPriority w:val="99"/>
    <w:semiHidden/>
    <w:unhideWhenUsed/>
    <w:rsid w:val="00D84670"/>
    <w:rPr>
      <w:vertAlign w:val="superscript"/>
    </w:rPr>
  </w:style>
  <w:style w:type="paragraph" w:customStyle="1" w:styleId="textojustificadorecuoprimeiralinhaespsimples">
    <w:name w:val="texto_justificado_recuo_primeira_linha_esp_simples"/>
    <w:basedOn w:val="Normal"/>
    <w:rsid w:val="00D8467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39"/>
    <w:unhideWhenUsed/>
    <w:rsid w:val="00D84670"/>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D84670"/>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D84670"/>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D84670"/>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D84670"/>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D84670"/>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D84670"/>
    <w:pPr>
      <w:spacing w:after="100" w:line="259" w:lineRule="auto"/>
      <w:ind w:left="1760"/>
    </w:pPr>
    <w:rPr>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639336">
      <w:bodyDiv w:val="1"/>
      <w:marLeft w:val="0"/>
      <w:marRight w:val="0"/>
      <w:marTop w:val="0"/>
      <w:marBottom w:val="0"/>
      <w:divBdr>
        <w:top w:val="none" w:sz="0" w:space="0" w:color="auto"/>
        <w:left w:val="none" w:sz="0" w:space="0" w:color="auto"/>
        <w:bottom w:val="none" w:sz="0" w:space="0" w:color="auto"/>
        <w:right w:val="none" w:sz="0" w:space="0" w:color="auto"/>
      </w:divBdr>
    </w:div>
    <w:div w:id="72333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saopedrodoiguacu.pr.gov.br/licitacao"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ouroverdedooeste.atende.net/"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mailto:licitacao@saopedrodoiguacu.pr.gov.br" TargetMode="External"/><Relationship Id="rId58" Type="http://schemas.openxmlformats.org/officeDocument/2006/relationships/header" Target="header1.xml"/><Relationship Id="rId66"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2.xml"/><Relationship Id="rId8" Type="http://schemas.openxmlformats.org/officeDocument/2006/relationships/hyperlink" Target="https://bllcompras.com/" TargetMode="External"/><Relationship Id="rId51" Type="http://schemas.openxmlformats.org/officeDocument/2006/relationships/hyperlink" Target="https://www.gov.br/compras/pt-br/acesso-a-informacao/legislacao/instrucoes-normativas/instrucao-normativa-seges-me-no-73-de-30-de-setembro-de-2022" TargetMode="External"/><Relationship Id="rId3" Type="http://schemas.microsoft.com/office/2007/relationships/stylesWithEffects" Target="stylesWithEffect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67" Type="http://schemas.openxmlformats.org/officeDocument/2006/relationships/fontTable" Target="fontTable.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honorioserpa.pr.gov.br/portal-da-transparencia" TargetMode="External"/><Relationship Id="rId62" Type="http://schemas.openxmlformats.org/officeDocument/2006/relationships/hyperlink" Target="https://www.planalto.gov.br/ccivil_03/constituicao/constituicaocompilado.htm"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2.xml"/><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42</Pages>
  <Words>18700</Words>
  <Characters>100985</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cp:lastModifiedBy>
  <cp:revision>4</cp:revision>
  <cp:lastPrinted>2025-07-11T18:24:00Z</cp:lastPrinted>
  <dcterms:created xsi:type="dcterms:W3CDTF">2025-07-07T13:47:00Z</dcterms:created>
  <dcterms:modified xsi:type="dcterms:W3CDTF">2025-07-11T18:26:00Z</dcterms:modified>
</cp:coreProperties>
</file>