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3821E" w14:textId="6CC76C82" w:rsidR="00127AAA" w:rsidRPr="00742FA4" w:rsidRDefault="00CC083B" w:rsidP="00CC083B">
      <w:pPr>
        <w:pStyle w:val="Nivel4"/>
        <w:numPr>
          <w:ilvl w:val="0"/>
          <w:numId w:val="0"/>
        </w:numPr>
        <w:ind w:left="851"/>
        <w:jc w:val="center"/>
        <w:rPr>
          <w:b/>
          <w:bCs/>
          <w:sz w:val="28"/>
          <w:szCs w:val="28"/>
        </w:rPr>
      </w:pPr>
      <w:r w:rsidRPr="00742FA4">
        <w:rPr>
          <w:b/>
          <w:bCs/>
          <w:sz w:val="28"/>
          <w:szCs w:val="28"/>
        </w:rPr>
        <w:t xml:space="preserve">PROCESSO ADMINISTRATIVO Nº </w:t>
      </w:r>
      <w:r w:rsidR="00F22DFF">
        <w:rPr>
          <w:b/>
          <w:bCs/>
          <w:sz w:val="28"/>
          <w:szCs w:val="28"/>
        </w:rPr>
        <w:t>108</w:t>
      </w:r>
      <w:r w:rsidR="00742FA4" w:rsidRPr="00742FA4">
        <w:rPr>
          <w:b/>
          <w:bCs/>
          <w:sz w:val="28"/>
          <w:szCs w:val="28"/>
        </w:rPr>
        <w:t>/202</w:t>
      </w:r>
      <w:r w:rsidR="00DD6132">
        <w:rPr>
          <w:b/>
          <w:bCs/>
          <w:sz w:val="28"/>
          <w:szCs w:val="28"/>
        </w:rPr>
        <w:t>5</w:t>
      </w:r>
    </w:p>
    <w:p w14:paraId="7D5314CA" w14:textId="2500B117" w:rsidR="00CC083B" w:rsidRPr="00742FA4" w:rsidRDefault="00CC083B" w:rsidP="00CC083B">
      <w:pPr>
        <w:pStyle w:val="Nivel4"/>
        <w:numPr>
          <w:ilvl w:val="0"/>
          <w:numId w:val="0"/>
        </w:numPr>
        <w:ind w:left="851"/>
        <w:jc w:val="center"/>
        <w:rPr>
          <w:b/>
          <w:bCs/>
          <w:sz w:val="28"/>
          <w:szCs w:val="28"/>
        </w:rPr>
      </w:pPr>
      <w:r w:rsidRPr="00742FA4">
        <w:rPr>
          <w:b/>
          <w:bCs/>
          <w:sz w:val="28"/>
          <w:szCs w:val="28"/>
        </w:rPr>
        <w:t xml:space="preserve">PREGÃO ELETRÔNICO N° </w:t>
      </w:r>
      <w:r w:rsidR="00F22DFF">
        <w:rPr>
          <w:b/>
          <w:bCs/>
          <w:sz w:val="28"/>
          <w:szCs w:val="28"/>
        </w:rPr>
        <w:t>062</w:t>
      </w:r>
      <w:r w:rsidR="00CA47CC">
        <w:rPr>
          <w:b/>
          <w:bCs/>
          <w:sz w:val="28"/>
          <w:szCs w:val="28"/>
        </w:rPr>
        <w:t>/202</w:t>
      </w:r>
      <w:r w:rsidR="00DD6132">
        <w:rPr>
          <w:b/>
          <w:bCs/>
          <w:sz w:val="28"/>
          <w:szCs w:val="28"/>
        </w:rPr>
        <w:t>5</w:t>
      </w:r>
    </w:p>
    <w:p w14:paraId="5BC2BFED" w14:textId="08E7652D" w:rsidR="002F7C47" w:rsidRDefault="00CC083B" w:rsidP="00CC083B">
      <w:pPr>
        <w:jc w:val="center"/>
        <w:rPr>
          <w:rFonts w:ascii="Arial" w:hAnsi="Arial" w:cs="Arial"/>
          <w:b/>
          <w:bCs/>
        </w:rPr>
      </w:pPr>
      <w:r w:rsidRPr="00742FA4">
        <w:rPr>
          <w:rFonts w:ascii="Arial" w:hAnsi="Arial" w:cs="Arial"/>
          <w:b/>
          <w:bCs/>
        </w:rPr>
        <w:t>REGISTRO DE PREÇOS</w:t>
      </w:r>
    </w:p>
    <w:p w14:paraId="14E784DD" w14:textId="77777777" w:rsidR="000D7A23" w:rsidRDefault="000D7A23" w:rsidP="00CC083B">
      <w:pPr>
        <w:jc w:val="center"/>
        <w:rPr>
          <w:rFonts w:ascii="Arial" w:hAnsi="Arial" w:cs="Arial"/>
          <w:b/>
          <w:bCs/>
        </w:rPr>
      </w:pPr>
    </w:p>
    <w:p w14:paraId="46B45816" w14:textId="77777777" w:rsidR="00FE783A" w:rsidRDefault="00FE783A" w:rsidP="00FE783A">
      <w:pPr>
        <w:jc w:val="center"/>
        <w:rPr>
          <w:rFonts w:ascii="Arial" w:hAnsi="Arial" w:cs="Arial"/>
          <w:b/>
          <w:bCs/>
        </w:rPr>
      </w:pPr>
      <w:r>
        <w:rPr>
          <w:rFonts w:ascii="Arial" w:hAnsi="Arial" w:cs="Arial"/>
          <w:b/>
          <w:bCs/>
        </w:rPr>
        <w:t>LICITAÇÃO EXCLUSIVA – MUNICÍPIOS ABRANGÊNCIA – AMOP</w:t>
      </w:r>
    </w:p>
    <w:p w14:paraId="0FA42C39" w14:textId="77777777" w:rsidR="00FE783A" w:rsidRDefault="00FE783A" w:rsidP="00FE783A">
      <w:pPr>
        <w:jc w:val="center"/>
        <w:rPr>
          <w:rFonts w:ascii="Arial" w:hAnsi="Arial" w:cs="Arial"/>
          <w:b/>
          <w:bCs/>
        </w:rPr>
      </w:pPr>
      <w:hyperlink r:id="rId11" w:history="1">
        <w:r w:rsidRPr="00EA67DE">
          <w:rPr>
            <w:rStyle w:val="Hyperlink"/>
            <w:rFonts w:ascii="Arial" w:hAnsi="Arial" w:cs="Arial"/>
            <w:b/>
            <w:bCs/>
          </w:rPr>
          <w:t>https://www.amop.org.br/portfolio/categoria/municipio-associado/1</w:t>
        </w:r>
      </w:hyperlink>
      <w:r>
        <w:rPr>
          <w:rFonts w:ascii="Arial" w:hAnsi="Arial" w:cs="Arial"/>
          <w:b/>
          <w:bCs/>
        </w:rPr>
        <w:t xml:space="preserve"> </w:t>
      </w:r>
    </w:p>
    <w:p w14:paraId="3744B3FB" w14:textId="77777777" w:rsidR="00B35B00" w:rsidRDefault="00B35B00" w:rsidP="00BA132B">
      <w:pPr>
        <w:rPr>
          <w:rFonts w:ascii="Arial" w:hAnsi="Arial" w:cs="Arial"/>
          <w:b/>
          <w:bCs/>
        </w:rPr>
      </w:pPr>
    </w:p>
    <w:p w14:paraId="1828B58E" w14:textId="77777777" w:rsidR="003C188F" w:rsidRPr="00742FA4" w:rsidRDefault="003C188F" w:rsidP="00BA132B">
      <w:pPr>
        <w:rPr>
          <w:rFonts w:ascii="Arial" w:hAnsi="Arial" w:cs="Arial"/>
          <w:b/>
          <w:bCs/>
        </w:rPr>
      </w:pPr>
    </w:p>
    <w:p w14:paraId="4E10416A" w14:textId="1B39EEF6" w:rsidR="00127AAA" w:rsidRPr="00742FA4" w:rsidRDefault="00127AAA" w:rsidP="00BA132B">
      <w:pPr>
        <w:jc w:val="both"/>
        <w:rPr>
          <w:rFonts w:ascii="Arial" w:hAnsi="Arial" w:cs="Arial"/>
          <w:b/>
          <w:bCs/>
        </w:rPr>
      </w:pPr>
      <w:r w:rsidRPr="00742FA4">
        <w:rPr>
          <w:rFonts w:ascii="Arial" w:hAnsi="Arial" w:cs="Arial"/>
          <w:b/>
          <w:bCs/>
        </w:rPr>
        <w:t>OBJETO</w:t>
      </w:r>
    </w:p>
    <w:p w14:paraId="7AEDC1B0" w14:textId="0E2C7AF8" w:rsidR="00901E8A" w:rsidRPr="00901E8A" w:rsidRDefault="00901E8A" w:rsidP="00BA132B">
      <w:pPr>
        <w:jc w:val="both"/>
        <w:rPr>
          <w:rFonts w:ascii="Arial" w:hAnsi="Arial" w:cs="Times New Roman"/>
        </w:rPr>
      </w:pPr>
      <w:bookmarkStart w:id="0" w:name="_Hlk200531997"/>
      <w:r>
        <w:rPr>
          <w:rFonts w:ascii="Arial" w:hAnsi="Arial" w:cs="Times New Roman"/>
        </w:rPr>
        <w:t>Prestação dos serviços de mecânica pesada em geral, (caminhões, ônibus, máquinas pesadas, tratores e equipamentos).</w:t>
      </w:r>
    </w:p>
    <w:bookmarkEnd w:id="0"/>
    <w:p w14:paraId="045E741E" w14:textId="77777777" w:rsidR="00BA132B" w:rsidRPr="00742FA4" w:rsidRDefault="00BA132B" w:rsidP="00BA132B">
      <w:pPr>
        <w:jc w:val="both"/>
        <w:rPr>
          <w:rFonts w:ascii="Arial" w:hAnsi="Arial" w:cs="Arial"/>
        </w:rPr>
      </w:pPr>
    </w:p>
    <w:p w14:paraId="73DE36BB" w14:textId="08945653" w:rsidR="00127AAA" w:rsidRPr="00742FA4" w:rsidRDefault="00127AAA" w:rsidP="00BA132B">
      <w:pPr>
        <w:jc w:val="both"/>
        <w:rPr>
          <w:rFonts w:ascii="Arial" w:hAnsi="Arial" w:cs="Arial"/>
          <w:b/>
          <w:bCs/>
        </w:rPr>
      </w:pPr>
      <w:r w:rsidRPr="00742FA4">
        <w:rPr>
          <w:rFonts w:ascii="Arial" w:hAnsi="Arial" w:cs="Arial"/>
          <w:b/>
          <w:bCs/>
        </w:rPr>
        <w:t>VALOR TOTAL DA CONTRATAÇÃO</w:t>
      </w:r>
    </w:p>
    <w:p w14:paraId="2EE6A38A" w14:textId="1B70E2B5" w:rsidR="00127AAA" w:rsidRPr="00DD6132" w:rsidRDefault="003C188F" w:rsidP="00BA132B">
      <w:pPr>
        <w:jc w:val="both"/>
        <w:rPr>
          <w:rFonts w:ascii="Arial" w:hAnsi="Arial" w:cs="Arial"/>
        </w:rPr>
      </w:pPr>
      <w:bookmarkStart w:id="1" w:name="_Hlk168912778"/>
      <w:r w:rsidRPr="003C188F">
        <w:rPr>
          <w:rFonts w:ascii="Arial" w:hAnsi="Arial" w:cs="Arial"/>
        </w:rPr>
        <w:t xml:space="preserve">R$ </w:t>
      </w:r>
      <w:r w:rsidR="005366DE">
        <w:rPr>
          <w:rFonts w:ascii="Arial" w:hAnsi="Arial" w:cs="Arial"/>
        </w:rPr>
        <w:t>875.000,00</w:t>
      </w:r>
      <w:r w:rsidRPr="003C188F">
        <w:rPr>
          <w:rFonts w:ascii="Arial" w:hAnsi="Arial" w:cs="Arial"/>
        </w:rPr>
        <w:t xml:space="preserve"> (</w:t>
      </w:r>
      <w:r w:rsidR="005366DE">
        <w:rPr>
          <w:rFonts w:ascii="Arial" w:hAnsi="Arial" w:cs="Arial"/>
        </w:rPr>
        <w:t>oitocentos e setenta e cinco mil reais).</w:t>
      </w:r>
    </w:p>
    <w:bookmarkEnd w:id="1"/>
    <w:p w14:paraId="3324C787" w14:textId="77777777" w:rsidR="00BA132B" w:rsidRPr="00742FA4" w:rsidRDefault="00BA132B" w:rsidP="00BA132B">
      <w:pPr>
        <w:jc w:val="both"/>
        <w:rPr>
          <w:rFonts w:ascii="Arial" w:hAnsi="Arial" w:cs="Arial"/>
          <w:bCs/>
        </w:rPr>
      </w:pPr>
    </w:p>
    <w:p w14:paraId="4D2900ED" w14:textId="7E6E8AFE" w:rsidR="00127AAA" w:rsidRPr="00742FA4" w:rsidRDefault="00805832" w:rsidP="00BA132B">
      <w:pPr>
        <w:jc w:val="both"/>
        <w:rPr>
          <w:rFonts w:ascii="Arial" w:hAnsi="Arial" w:cs="Arial"/>
          <w:b/>
          <w:bCs/>
        </w:rPr>
      </w:pPr>
      <w:r w:rsidRPr="00742FA4">
        <w:rPr>
          <w:rFonts w:ascii="Arial" w:hAnsi="Arial" w:cs="Arial"/>
          <w:b/>
          <w:bCs/>
        </w:rPr>
        <w:t>DATA</w:t>
      </w:r>
      <w:r w:rsidR="00C96959" w:rsidRPr="00742FA4">
        <w:rPr>
          <w:rFonts w:ascii="Arial" w:hAnsi="Arial" w:cs="Arial"/>
          <w:b/>
          <w:bCs/>
        </w:rPr>
        <w:t xml:space="preserve"> DA SESSÃO PÚBLICA</w:t>
      </w:r>
    </w:p>
    <w:p w14:paraId="23F31D17" w14:textId="63082F1A" w:rsidR="00BA132B" w:rsidRPr="00742FA4" w:rsidRDefault="00BA132B" w:rsidP="00BA132B">
      <w:pPr>
        <w:spacing w:line="360" w:lineRule="auto"/>
        <w:jc w:val="both"/>
        <w:rPr>
          <w:rFonts w:ascii="Arial" w:hAnsi="Arial" w:cs="Arial"/>
          <w:b/>
          <w:highlight w:val="yellow"/>
        </w:rPr>
      </w:pPr>
      <w:r w:rsidRPr="00742FA4">
        <w:rPr>
          <w:rFonts w:ascii="Arial" w:hAnsi="Arial" w:cs="Arial"/>
          <w:b/>
          <w:highlight w:val="yellow"/>
        </w:rPr>
        <w:t>RECEBIMENTO</w:t>
      </w:r>
      <w:r w:rsidRPr="00742FA4">
        <w:rPr>
          <w:rFonts w:ascii="Arial" w:hAnsi="Arial" w:cs="Arial"/>
          <w:b/>
          <w:spacing w:val="-1"/>
          <w:highlight w:val="yellow"/>
        </w:rPr>
        <w:t xml:space="preserve"> </w:t>
      </w:r>
      <w:r w:rsidRPr="00742FA4">
        <w:rPr>
          <w:rFonts w:ascii="Arial" w:hAnsi="Arial" w:cs="Arial"/>
          <w:b/>
          <w:highlight w:val="yellow"/>
        </w:rPr>
        <w:t>DAS</w:t>
      </w:r>
      <w:r w:rsidRPr="00742FA4">
        <w:rPr>
          <w:rFonts w:ascii="Arial" w:hAnsi="Arial" w:cs="Arial"/>
          <w:b/>
          <w:spacing w:val="-2"/>
          <w:highlight w:val="yellow"/>
        </w:rPr>
        <w:t xml:space="preserve"> </w:t>
      </w:r>
      <w:r w:rsidRPr="00742FA4">
        <w:rPr>
          <w:rFonts w:ascii="Arial" w:hAnsi="Arial" w:cs="Arial"/>
          <w:b/>
          <w:highlight w:val="yellow"/>
        </w:rPr>
        <w:t>PROPOSTAS:</w:t>
      </w:r>
      <w:r w:rsidRPr="00742FA4">
        <w:rPr>
          <w:rFonts w:ascii="Arial" w:hAnsi="Arial" w:cs="Arial"/>
          <w:b/>
          <w:spacing w:val="-2"/>
          <w:highlight w:val="yellow"/>
        </w:rPr>
        <w:t xml:space="preserve"> </w:t>
      </w:r>
      <w:r w:rsidRPr="00742FA4">
        <w:rPr>
          <w:rFonts w:ascii="Arial" w:hAnsi="Arial" w:cs="Arial"/>
          <w:highlight w:val="yellow"/>
        </w:rPr>
        <w:t>até</w:t>
      </w:r>
      <w:r w:rsidRPr="00742FA4">
        <w:rPr>
          <w:rFonts w:ascii="Arial" w:hAnsi="Arial" w:cs="Arial"/>
          <w:spacing w:val="-2"/>
          <w:highlight w:val="yellow"/>
        </w:rPr>
        <w:t xml:space="preserve"> </w:t>
      </w:r>
      <w:r w:rsidRPr="00742FA4">
        <w:rPr>
          <w:rFonts w:ascii="Arial" w:hAnsi="Arial" w:cs="Arial"/>
          <w:highlight w:val="yellow"/>
        </w:rPr>
        <w:t>as</w:t>
      </w:r>
      <w:r w:rsidRPr="00742FA4">
        <w:rPr>
          <w:rFonts w:ascii="Arial" w:hAnsi="Arial" w:cs="Arial"/>
          <w:spacing w:val="-4"/>
          <w:highlight w:val="yellow"/>
        </w:rPr>
        <w:t xml:space="preserve"> </w:t>
      </w:r>
      <w:r w:rsidR="000D26BE" w:rsidRPr="00742FA4">
        <w:rPr>
          <w:rFonts w:ascii="Arial" w:hAnsi="Arial" w:cs="Arial"/>
          <w:spacing w:val="-4"/>
          <w:highlight w:val="yellow"/>
        </w:rPr>
        <w:t>09</w:t>
      </w:r>
      <w:r w:rsidRPr="00742FA4">
        <w:rPr>
          <w:rFonts w:ascii="Arial" w:hAnsi="Arial" w:cs="Arial"/>
          <w:highlight w:val="yellow"/>
        </w:rPr>
        <w:t>h00min</w:t>
      </w:r>
      <w:r w:rsidRPr="00742FA4">
        <w:rPr>
          <w:rFonts w:ascii="Arial" w:hAnsi="Arial" w:cs="Arial"/>
          <w:spacing w:val="-5"/>
          <w:highlight w:val="yellow"/>
        </w:rPr>
        <w:t xml:space="preserve"> </w:t>
      </w:r>
      <w:r w:rsidRPr="00742FA4">
        <w:rPr>
          <w:rFonts w:ascii="Arial" w:hAnsi="Arial" w:cs="Arial"/>
          <w:highlight w:val="yellow"/>
        </w:rPr>
        <w:t>do</w:t>
      </w:r>
      <w:r w:rsidRPr="00742FA4">
        <w:rPr>
          <w:rFonts w:ascii="Arial" w:hAnsi="Arial" w:cs="Arial"/>
          <w:spacing w:val="-2"/>
          <w:highlight w:val="yellow"/>
        </w:rPr>
        <w:t xml:space="preserve"> </w:t>
      </w:r>
      <w:r w:rsidRPr="00742FA4">
        <w:rPr>
          <w:rFonts w:ascii="Arial" w:hAnsi="Arial" w:cs="Arial"/>
          <w:highlight w:val="yellow"/>
        </w:rPr>
        <w:t>dia</w:t>
      </w:r>
      <w:r w:rsidRPr="00742FA4">
        <w:rPr>
          <w:rFonts w:ascii="Arial" w:hAnsi="Arial" w:cs="Arial"/>
          <w:spacing w:val="-1"/>
          <w:highlight w:val="yellow"/>
        </w:rPr>
        <w:t xml:space="preserve"> </w:t>
      </w:r>
      <w:r w:rsidR="0015684B">
        <w:rPr>
          <w:rFonts w:ascii="Arial" w:hAnsi="Arial" w:cs="Arial"/>
          <w:b/>
          <w:bCs/>
          <w:spacing w:val="-1"/>
          <w:highlight w:val="yellow"/>
        </w:rPr>
        <w:t>14 de julho</w:t>
      </w:r>
      <w:r w:rsidR="005E22C5">
        <w:rPr>
          <w:rFonts w:ascii="Arial" w:hAnsi="Arial" w:cs="Arial"/>
          <w:b/>
          <w:bCs/>
          <w:spacing w:val="-1"/>
          <w:highlight w:val="yellow"/>
        </w:rPr>
        <w:t xml:space="preserve"> de 2025.</w:t>
      </w:r>
    </w:p>
    <w:p w14:paraId="6B4D60D5" w14:textId="77777777" w:rsidR="00620B7F" w:rsidRPr="00742FA4" w:rsidRDefault="00620B7F" w:rsidP="00BA132B">
      <w:pPr>
        <w:jc w:val="both"/>
        <w:rPr>
          <w:rFonts w:ascii="Arial" w:hAnsi="Arial" w:cs="Arial"/>
          <w:b/>
          <w:bCs/>
          <w:caps/>
        </w:rPr>
      </w:pPr>
    </w:p>
    <w:p w14:paraId="7A20D12A" w14:textId="58205443" w:rsidR="009B65D5" w:rsidRPr="00742FA4" w:rsidRDefault="0083414A" w:rsidP="00BA132B">
      <w:pPr>
        <w:jc w:val="both"/>
        <w:rPr>
          <w:rFonts w:ascii="Arial" w:hAnsi="Arial" w:cs="Arial"/>
          <w:caps/>
        </w:rPr>
      </w:pPr>
      <w:r w:rsidRPr="00742FA4">
        <w:rPr>
          <w:rFonts w:ascii="Arial" w:hAnsi="Arial" w:cs="Arial"/>
          <w:b/>
          <w:bCs/>
          <w:caps/>
        </w:rPr>
        <w:t>Critério de Julgamento:</w:t>
      </w:r>
    </w:p>
    <w:p w14:paraId="32F6E33E" w14:textId="65498474" w:rsidR="0083414A" w:rsidRPr="00742FA4" w:rsidRDefault="00814415" w:rsidP="00BA132B">
      <w:pPr>
        <w:jc w:val="both"/>
        <w:rPr>
          <w:rFonts w:ascii="Arial" w:hAnsi="Arial" w:cs="Arial"/>
        </w:rPr>
      </w:pPr>
      <w:r w:rsidRPr="00742FA4">
        <w:rPr>
          <w:rFonts w:ascii="Arial" w:hAnsi="Arial" w:cs="Arial"/>
        </w:rPr>
        <w:t>Maior desconto percentual</w:t>
      </w:r>
      <w:r w:rsidR="00CC083B" w:rsidRPr="00742FA4">
        <w:rPr>
          <w:rFonts w:ascii="Arial" w:hAnsi="Arial" w:cs="Arial"/>
        </w:rPr>
        <w:t xml:space="preserve"> por </w:t>
      </w:r>
      <w:r w:rsidR="00EE7E90" w:rsidRPr="00742FA4">
        <w:rPr>
          <w:rFonts w:ascii="Arial" w:hAnsi="Arial" w:cs="Arial"/>
        </w:rPr>
        <w:t>lote</w:t>
      </w:r>
      <w:r w:rsidR="002E6207" w:rsidRPr="00742FA4">
        <w:rPr>
          <w:rFonts w:ascii="Arial" w:hAnsi="Arial" w:cs="Arial"/>
        </w:rPr>
        <w:t>.</w:t>
      </w:r>
      <w:r w:rsidR="00EC46C0" w:rsidRPr="00742FA4">
        <w:rPr>
          <w:rFonts w:ascii="Arial" w:hAnsi="Arial" w:cs="Arial"/>
        </w:rPr>
        <w:t xml:space="preserve"> </w:t>
      </w:r>
    </w:p>
    <w:p w14:paraId="31152F9E" w14:textId="77777777" w:rsidR="00742FA4" w:rsidRPr="00742FA4" w:rsidRDefault="00742FA4" w:rsidP="00BA132B">
      <w:pPr>
        <w:jc w:val="both"/>
        <w:rPr>
          <w:rFonts w:ascii="Arial" w:hAnsi="Arial" w:cs="Arial"/>
          <w:b/>
          <w:bCs/>
          <w:caps/>
        </w:rPr>
      </w:pPr>
    </w:p>
    <w:p w14:paraId="6181E838" w14:textId="4D50D556" w:rsidR="009B65D5" w:rsidRPr="00742FA4" w:rsidRDefault="0083414A" w:rsidP="00BA132B">
      <w:pPr>
        <w:jc w:val="both"/>
        <w:rPr>
          <w:rFonts w:ascii="Arial" w:hAnsi="Arial" w:cs="Arial"/>
          <w:caps/>
        </w:rPr>
      </w:pPr>
      <w:r w:rsidRPr="00742FA4">
        <w:rPr>
          <w:rFonts w:ascii="Arial" w:hAnsi="Arial" w:cs="Arial"/>
          <w:b/>
          <w:bCs/>
          <w:caps/>
        </w:rPr>
        <w:t>Modo de disputa:</w:t>
      </w:r>
    </w:p>
    <w:p w14:paraId="44787F57" w14:textId="60F9B12A" w:rsidR="0083414A" w:rsidRPr="00742FA4" w:rsidRDefault="00911CC3" w:rsidP="00BA132B">
      <w:pPr>
        <w:jc w:val="both"/>
        <w:rPr>
          <w:rFonts w:ascii="Arial" w:hAnsi="Arial" w:cs="Arial"/>
        </w:rPr>
      </w:pPr>
      <w:r w:rsidRPr="00742FA4">
        <w:rPr>
          <w:rFonts w:ascii="Arial" w:hAnsi="Arial" w:cs="Arial"/>
        </w:rPr>
        <w:t>Aberto</w:t>
      </w:r>
    </w:p>
    <w:p w14:paraId="4AF48309" w14:textId="77777777" w:rsidR="006927AE" w:rsidRPr="00742FA4" w:rsidRDefault="006927AE" w:rsidP="00BA132B">
      <w:pPr>
        <w:jc w:val="both"/>
        <w:rPr>
          <w:rFonts w:ascii="Arial" w:hAnsi="Arial" w:cs="Arial"/>
          <w:b/>
          <w:bCs/>
        </w:rPr>
      </w:pPr>
    </w:p>
    <w:p w14:paraId="04F57E7D" w14:textId="00225A03" w:rsidR="00337AA1" w:rsidRPr="00901E8A" w:rsidRDefault="00901E8A" w:rsidP="00337AA1">
      <w:pPr>
        <w:jc w:val="both"/>
        <w:rPr>
          <w:rFonts w:ascii="Arial" w:hAnsi="Arial" w:cs="Arial"/>
          <w:b/>
          <w:bCs/>
        </w:rPr>
      </w:pPr>
      <w:r w:rsidRPr="00901E8A">
        <w:rPr>
          <w:rFonts w:ascii="Arial" w:hAnsi="Arial" w:cs="Arial"/>
          <w:b/>
          <w:bCs/>
        </w:rPr>
        <w:t>PREFERÊNCIA</w:t>
      </w:r>
      <w:r w:rsidR="004E6AA7" w:rsidRPr="00901E8A">
        <w:rPr>
          <w:rFonts w:ascii="Arial" w:hAnsi="Arial" w:cs="Arial"/>
          <w:b/>
          <w:bCs/>
        </w:rPr>
        <w:t xml:space="preserve"> ME-EPP-</w:t>
      </w:r>
      <w:r w:rsidRPr="00901E8A">
        <w:rPr>
          <w:rFonts w:ascii="Arial" w:hAnsi="Arial" w:cs="Arial"/>
          <w:b/>
          <w:bCs/>
        </w:rPr>
        <w:t>EQUIPARADAS</w:t>
      </w:r>
    </w:p>
    <w:p w14:paraId="047DF932" w14:textId="073608E5" w:rsidR="00901E8A" w:rsidRPr="00901E8A" w:rsidRDefault="00901E8A" w:rsidP="00901E8A">
      <w:pPr>
        <w:jc w:val="both"/>
        <w:rPr>
          <w:rFonts w:ascii="Arial" w:eastAsia="Times New Roman" w:hAnsi="Arial" w:cs="Arial"/>
        </w:rPr>
      </w:pPr>
      <w:r w:rsidRPr="00901E8A">
        <w:rPr>
          <w:rFonts w:ascii="Arial" w:eastAsia="Times New Roman" w:hAnsi="Arial" w:cs="Arial"/>
          <w:b/>
          <w:bCs/>
        </w:rPr>
        <w:t>LOTES 02, 05 a 16 -</w:t>
      </w:r>
      <w:r w:rsidRPr="00901E8A">
        <w:rPr>
          <w:rFonts w:ascii="Arial" w:eastAsia="Times New Roman" w:hAnsi="Arial" w:cs="Arial"/>
        </w:rPr>
        <w:t xml:space="preserve"> restrito às Microempresas, Empresas de Pequeno Porte e Equiparados (enquadrados nas situações previstas no art. 3º da Lei Complementar nº 123/06).</w:t>
      </w:r>
    </w:p>
    <w:p w14:paraId="6FCDB061" w14:textId="5A79AA4A" w:rsidR="00901E8A" w:rsidRPr="00901E8A" w:rsidRDefault="00901E8A" w:rsidP="00901E8A">
      <w:pPr>
        <w:jc w:val="both"/>
        <w:rPr>
          <w:rFonts w:ascii="Arial" w:eastAsia="Times New Roman" w:hAnsi="Arial" w:cs="Arial"/>
        </w:rPr>
      </w:pPr>
      <w:r w:rsidRPr="00901E8A">
        <w:rPr>
          <w:rFonts w:ascii="Arial" w:eastAsia="Times New Roman" w:hAnsi="Arial" w:cs="Arial"/>
          <w:b/>
          <w:bCs/>
        </w:rPr>
        <w:t xml:space="preserve">LOTES 01, 03 e 04 </w:t>
      </w:r>
      <w:r w:rsidRPr="00901E8A">
        <w:rPr>
          <w:rFonts w:ascii="Arial" w:eastAsia="Times New Roman" w:hAnsi="Arial" w:cs="Arial"/>
        </w:rPr>
        <w:t xml:space="preserve">- Ampla Concorrência (Acima de R$ 80.000,00). </w:t>
      </w:r>
    </w:p>
    <w:p w14:paraId="60E45D17" w14:textId="77777777" w:rsidR="00CC083B" w:rsidRPr="00742FA4" w:rsidRDefault="00CC083B" w:rsidP="00BA132B">
      <w:pPr>
        <w:jc w:val="both"/>
        <w:rPr>
          <w:rFonts w:ascii="Arial" w:hAnsi="Arial" w:cs="Arial"/>
          <w:b/>
          <w:bCs/>
        </w:rPr>
      </w:pPr>
    </w:p>
    <w:p w14:paraId="3CF488AB" w14:textId="7EA62319" w:rsidR="00BA132B" w:rsidRPr="00742FA4" w:rsidRDefault="00BA132B" w:rsidP="00BA132B">
      <w:pPr>
        <w:spacing w:before="1" w:line="252" w:lineRule="exact"/>
        <w:jc w:val="both"/>
        <w:rPr>
          <w:rFonts w:ascii="Arial" w:hAnsi="Arial" w:cs="Arial"/>
        </w:rPr>
      </w:pPr>
      <w:r w:rsidRPr="00742FA4">
        <w:rPr>
          <w:rFonts w:ascii="Arial" w:hAnsi="Arial" w:cs="Arial"/>
          <w:b/>
        </w:rPr>
        <w:t>ENDEREÇO</w:t>
      </w:r>
      <w:r w:rsidRPr="00742FA4">
        <w:rPr>
          <w:rFonts w:ascii="Arial" w:hAnsi="Arial" w:cs="Arial"/>
          <w:b/>
          <w:spacing w:val="16"/>
        </w:rPr>
        <w:t xml:space="preserve"> </w:t>
      </w:r>
      <w:r w:rsidRPr="00742FA4">
        <w:rPr>
          <w:rFonts w:ascii="Arial" w:hAnsi="Arial" w:cs="Arial"/>
          <w:b/>
        </w:rPr>
        <w:t>PARA</w:t>
      </w:r>
      <w:r w:rsidRPr="00742FA4">
        <w:rPr>
          <w:rFonts w:ascii="Arial" w:hAnsi="Arial" w:cs="Arial"/>
          <w:b/>
          <w:spacing w:val="15"/>
        </w:rPr>
        <w:t xml:space="preserve"> </w:t>
      </w:r>
      <w:r w:rsidRPr="00742FA4">
        <w:rPr>
          <w:rFonts w:ascii="Arial" w:hAnsi="Arial" w:cs="Arial"/>
          <w:b/>
        </w:rPr>
        <w:t>ENVIO</w:t>
      </w:r>
      <w:r w:rsidRPr="00742FA4">
        <w:rPr>
          <w:rFonts w:ascii="Arial" w:hAnsi="Arial" w:cs="Arial"/>
          <w:b/>
          <w:spacing w:val="17"/>
        </w:rPr>
        <w:t xml:space="preserve"> </w:t>
      </w:r>
      <w:r w:rsidRPr="00742FA4">
        <w:rPr>
          <w:rFonts w:ascii="Arial" w:hAnsi="Arial" w:cs="Arial"/>
          <w:b/>
        </w:rPr>
        <w:t>DA</w:t>
      </w:r>
      <w:r w:rsidRPr="00742FA4">
        <w:rPr>
          <w:rFonts w:ascii="Arial" w:hAnsi="Arial" w:cs="Arial"/>
          <w:b/>
          <w:spacing w:val="15"/>
        </w:rPr>
        <w:t xml:space="preserve"> </w:t>
      </w:r>
      <w:r w:rsidRPr="00742FA4">
        <w:rPr>
          <w:rFonts w:ascii="Arial" w:hAnsi="Arial" w:cs="Arial"/>
          <w:b/>
        </w:rPr>
        <w:t>DOCUMENTAÇÃO</w:t>
      </w:r>
      <w:r w:rsidRPr="00742FA4">
        <w:rPr>
          <w:rFonts w:ascii="Arial" w:hAnsi="Arial" w:cs="Arial"/>
          <w:b/>
          <w:spacing w:val="16"/>
        </w:rPr>
        <w:t xml:space="preserve"> </w:t>
      </w:r>
      <w:r w:rsidRPr="00742FA4">
        <w:rPr>
          <w:rFonts w:ascii="Arial" w:hAnsi="Arial" w:cs="Arial"/>
          <w:b/>
        </w:rPr>
        <w:t>(PROPOSTA</w:t>
      </w:r>
      <w:r w:rsidRPr="00742FA4">
        <w:rPr>
          <w:rFonts w:ascii="Arial" w:hAnsi="Arial" w:cs="Arial"/>
          <w:b/>
          <w:spacing w:val="13"/>
        </w:rPr>
        <w:t xml:space="preserve"> </w:t>
      </w:r>
      <w:r w:rsidRPr="00742FA4">
        <w:rPr>
          <w:rFonts w:ascii="Arial" w:hAnsi="Arial" w:cs="Arial"/>
          <w:b/>
        </w:rPr>
        <w:t>E</w:t>
      </w:r>
      <w:r w:rsidRPr="00742FA4">
        <w:rPr>
          <w:rFonts w:ascii="Arial" w:hAnsi="Arial" w:cs="Arial"/>
          <w:b/>
          <w:spacing w:val="13"/>
        </w:rPr>
        <w:t xml:space="preserve"> </w:t>
      </w:r>
      <w:r w:rsidRPr="00742FA4">
        <w:rPr>
          <w:rFonts w:ascii="Arial" w:hAnsi="Arial" w:cs="Arial"/>
          <w:b/>
        </w:rPr>
        <w:t>HABILITACAO)</w:t>
      </w:r>
      <w:r w:rsidRPr="00742FA4">
        <w:rPr>
          <w:rFonts w:ascii="Arial" w:hAnsi="Arial" w:cs="Arial"/>
        </w:rPr>
        <w:t>:</w:t>
      </w:r>
      <w:r w:rsidRPr="00742FA4">
        <w:rPr>
          <w:rFonts w:ascii="Arial" w:hAnsi="Arial" w:cs="Arial"/>
          <w:spacing w:val="15"/>
        </w:rPr>
        <w:t xml:space="preserve"> </w:t>
      </w:r>
      <w:r w:rsidRPr="00742FA4">
        <w:rPr>
          <w:rFonts w:ascii="Arial" w:hAnsi="Arial" w:cs="Arial"/>
        </w:rPr>
        <w:t>Exclusivamente</w:t>
      </w:r>
      <w:r w:rsidRPr="00742FA4">
        <w:rPr>
          <w:rFonts w:ascii="Arial" w:hAnsi="Arial" w:cs="Arial"/>
          <w:spacing w:val="15"/>
        </w:rPr>
        <w:t xml:space="preserve"> </w:t>
      </w:r>
      <w:r w:rsidRPr="00742FA4">
        <w:rPr>
          <w:rFonts w:ascii="Arial" w:hAnsi="Arial" w:cs="Arial"/>
          <w:spacing w:val="-4"/>
        </w:rPr>
        <w:t xml:space="preserve">pelo </w:t>
      </w:r>
      <w:r w:rsidRPr="00742FA4">
        <w:rPr>
          <w:rFonts w:ascii="Arial" w:hAnsi="Arial" w:cs="Arial"/>
        </w:rPr>
        <w:t>Sistema</w:t>
      </w:r>
      <w:r w:rsidRPr="00742FA4">
        <w:rPr>
          <w:rFonts w:ascii="Arial" w:hAnsi="Arial" w:cs="Arial"/>
          <w:spacing w:val="-4"/>
        </w:rPr>
        <w:t xml:space="preserve"> </w:t>
      </w:r>
      <w:r w:rsidRPr="00742FA4">
        <w:rPr>
          <w:rFonts w:ascii="Arial" w:hAnsi="Arial" w:cs="Arial"/>
        </w:rPr>
        <w:t>de</w:t>
      </w:r>
      <w:r w:rsidRPr="00742FA4">
        <w:rPr>
          <w:rFonts w:ascii="Arial" w:hAnsi="Arial" w:cs="Arial"/>
          <w:spacing w:val="-3"/>
        </w:rPr>
        <w:t xml:space="preserve"> </w:t>
      </w:r>
      <w:r w:rsidRPr="00742FA4">
        <w:rPr>
          <w:rFonts w:ascii="Arial" w:hAnsi="Arial" w:cs="Arial"/>
        </w:rPr>
        <w:t>Compras</w:t>
      </w:r>
      <w:r w:rsidRPr="00742FA4">
        <w:rPr>
          <w:rFonts w:ascii="Arial" w:hAnsi="Arial" w:cs="Arial"/>
          <w:spacing w:val="-3"/>
        </w:rPr>
        <w:t xml:space="preserve"> </w:t>
      </w:r>
      <w:r w:rsidRPr="00742FA4">
        <w:rPr>
          <w:rFonts w:ascii="Arial" w:hAnsi="Arial" w:cs="Arial"/>
        </w:rPr>
        <w:t>BLL</w:t>
      </w:r>
      <w:r w:rsidRPr="00742FA4">
        <w:rPr>
          <w:rFonts w:ascii="Arial" w:hAnsi="Arial" w:cs="Arial"/>
          <w:spacing w:val="-6"/>
        </w:rPr>
        <w:t xml:space="preserve"> </w:t>
      </w:r>
      <w:r w:rsidRPr="00742FA4">
        <w:rPr>
          <w:rFonts w:ascii="Arial" w:hAnsi="Arial" w:cs="Arial"/>
          <w:spacing w:val="-2"/>
        </w:rPr>
        <w:t>(www.bll.org.br).</w:t>
      </w:r>
    </w:p>
    <w:p w14:paraId="0C2BDEAB" w14:textId="77777777" w:rsidR="00BA132B" w:rsidRPr="00742FA4" w:rsidRDefault="00BA132B" w:rsidP="00BA132B">
      <w:pPr>
        <w:pStyle w:val="Corpodetexto"/>
        <w:spacing w:before="1"/>
        <w:rPr>
          <w:rFonts w:ascii="Arial" w:hAnsi="Arial" w:cs="Arial"/>
        </w:rPr>
      </w:pPr>
    </w:p>
    <w:p w14:paraId="0A09F1BC" w14:textId="2D924DD3" w:rsidR="00BA132B" w:rsidRPr="00337AA1" w:rsidRDefault="00BA132B" w:rsidP="00BA132B">
      <w:pPr>
        <w:pStyle w:val="Corpodetexto"/>
        <w:ind w:left="952" w:right="1003"/>
        <w:jc w:val="center"/>
        <w:rPr>
          <w:rFonts w:ascii="Arial" w:hAnsi="Arial" w:cs="Arial"/>
          <w:spacing w:val="-2"/>
          <w:sz w:val="20"/>
          <w:szCs w:val="20"/>
        </w:rPr>
      </w:pP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todas</w:t>
      </w:r>
      <w:r w:rsidRPr="00337AA1">
        <w:rPr>
          <w:rFonts w:ascii="Arial" w:hAnsi="Arial" w:cs="Arial"/>
          <w:spacing w:val="-3"/>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referências</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tempo</w:t>
      </w:r>
      <w:r w:rsidRPr="00337AA1">
        <w:rPr>
          <w:rFonts w:ascii="Arial" w:hAnsi="Arial" w:cs="Arial"/>
          <w:spacing w:val="-5"/>
          <w:sz w:val="20"/>
          <w:szCs w:val="20"/>
        </w:rPr>
        <w:t xml:space="preserve"> </w:t>
      </w:r>
      <w:r w:rsidRPr="00337AA1">
        <w:rPr>
          <w:rFonts w:ascii="Arial" w:hAnsi="Arial" w:cs="Arial"/>
          <w:sz w:val="20"/>
          <w:szCs w:val="20"/>
        </w:rPr>
        <w:t>será observado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horário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Brasília</w:t>
      </w:r>
      <w:r w:rsidRPr="00337AA1">
        <w:rPr>
          <w:rFonts w:ascii="Arial" w:hAnsi="Arial" w:cs="Arial"/>
          <w:spacing w:val="-2"/>
          <w:sz w:val="20"/>
          <w:szCs w:val="20"/>
        </w:rPr>
        <w:t xml:space="preserve"> (DF).</w:t>
      </w:r>
    </w:p>
    <w:p w14:paraId="6E8DBF2C" w14:textId="77777777" w:rsidR="00CC083B" w:rsidRPr="00337AA1" w:rsidRDefault="00CC083B" w:rsidP="00127AAA">
      <w:pPr>
        <w:rPr>
          <w:rFonts w:ascii="Arial" w:hAnsi="Arial" w:cs="Arial"/>
          <w:b/>
          <w:bCs/>
          <w:sz w:val="28"/>
          <w:szCs w:val="28"/>
        </w:rPr>
      </w:pPr>
    </w:p>
    <w:p w14:paraId="15B1FA55" w14:textId="77777777" w:rsidR="00BA132B" w:rsidRPr="00337AA1" w:rsidRDefault="00BA132B" w:rsidP="00127AAA">
      <w:pPr>
        <w:rPr>
          <w:rFonts w:ascii="Arial" w:hAnsi="Arial" w:cs="Arial"/>
          <w:b/>
          <w:bCs/>
          <w:sz w:val="28"/>
          <w:szCs w:val="28"/>
        </w:rPr>
      </w:pPr>
    </w:p>
    <w:p w14:paraId="24EBE2BD" w14:textId="77777777" w:rsidR="00FD46C0" w:rsidRPr="00337AA1" w:rsidRDefault="00FD46C0" w:rsidP="00127AAA">
      <w:pPr>
        <w:rPr>
          <w:rFonts w:ascii="Arial" w:hAnsi="Arial" w:cs="Arial"/>
          <w:b/>
          <w:bCs/>
          <w:sz w:val="28"/>
          <w:szCs w:val="28"/>
        </w:rPr>
      </w:pPr>
    </w:p>
    <w:p w14:paraId="51058F39" w14:textId="77777777" w:rsidR="00FD46C0" w:rsidRPr="00337AA1" w:rsidRDefault="00FD46C0" w:rsidP="00127AAA">
      <w:pPr>
        <w:rPr>
          <w:rFonts w:ascii="Arial" w:hAnsi="Arial" w:cs="Arial"/>
          <w:b/>
          <w:bCs/>
          <w:sz w:val="28"/>
          <w:szCs w:val="28"/>
        </w:rPr>
      </w:pPr>
    </w:p>
    <w:p w14:paraId="07CF061D" w14:textId="77777777" w:rsidR="00FD46C0" w:rsidRPr="00337AA1" w:rsidRDefault="00FD46C0" w:rsidP="00127AAA">
      <w:pPr>
        <w:rPr>
          <w:rFonts w:ascii="Arial" w:hAnsi="Arial" w:cs="Arial"/>
          <w:b/>
          <w:bCs/>
          <w:sz w:val="28"/>
          <w:szCs w:val="28"/>
        </w:rPr>
      </w:pPr>
    </w:p>
    <w:p w14:paraId="2D057D37" w14:textId="77777777" w:rsidR="00BA132B" w:rsidRPr="00337AA1" w:rsidRDefault="00BA132B" w:rsidP="00127AAA">
      <w:pPr>
        <w:rPr>
          <w:rFonts w:ascii="Arial" w:hAnsi="Arial" w:cs="Arial"/>
          <w:b/>
          <w:bCs/>
          <w:sz w:val="28"/>
          <w:szCs w:val="28"/>
        </w:rPr>
      </w:pPr>
    </w:p>
    <w:p w14:paraId="27988781" w14:textId="77777777" w:rsidR="00DE5985" w:rsidRPr="00337AA1" w:rsidRDefault="00DE5985" w:rsidP="00127AAA">
      <w:pPr>
        <w:rPr>
          <w:rFonts w:ascii="Arial" w:hAnsi="Arial" w:cs="Arial"/>
          <w:b/>
          <w:bCs/>
          <w:sz w:val="28"/>
          <w:szCs w:val="28"/>
        </w:rPr>
      </w:pPr>
    </w:p>
    <w:p w14:paraId="4965B797" w14:textId="77777777" w:rsidR="00FA24D7" w:rsidRPr="00337AA1" w:rsidRDefault="00FA24D7" w:rsidP="00127AAA">
      <w:pPr>
        <w:rPr>
          <w:rFonts w:ascii="Arial" w:hAnsi="Arial" w:cs="Arial"/>
          <w:b/>
          <w:bCs/>
          <w:sz w:val="28"/>
          <w:szCs w:val="28"/>
        </w:rPr>
      </w:pPr>
    </w:p>
    <w:p w14:paraId="002F3C09" w14:textId="77777777" w:rsidR="00FA24D7" w:rsidRPr="00337AA1" w:rsidRDefault="00FA24D7" w:rsidP="00127AAA">
      <w:pPr>
        <w:rPr>
          <w:rFonts w:ascii="Arial" w:hAnsi="Arial" w:cs="Arial"/>
          <w:b/>
          <w:bCs/>
          <w:sz w:val="28"/>
          <w:szCs w:val="28"/>
        </w:rPr>
      </w:pPr>
    </w:p>
    <w:p w14:paraId="27CEC36D" w14:textId="77777777" w:rsidR="00DE5985" w:rsidRPr="00337AA1" w:rsidRDefault="00DE5985" w:rsidP="00127AAA">
      <w:pPr>
        <w:rPr>
          <w:rFonts w:ascii="Arial" w:hAnsi="Arial" w:cs="Arial"/>
          <w:b/>
          <w:bCs/>
          <w:sz w:val="28"/>
          <w:szCs w:val="28"/>
        </w:rPr>
      </w:pPr>
    </w:p>
    <w:p w14:paraId="29E64201" w14:textId="77777777" w:rsidR="00244403" w:rsidRPr="00337AA1"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337AA1" w:rsidRDefault="003F579D" w:rsidP="00901E8A">
          <w:pPr>
            <w:pStyle w:val="CabealhodoSumrio"/>
            <w:tabs>
              <w:tab w:val="left" w:pos="1134"/>
            </w:tabs>
            <w:jc w:val="center"/>
            <w:rPr>
              <w:rFonts w:ascii="Arial" w:hAnsi="Arial" w:cs="Arial"/>
              <w:color w:val="auto"/>
              <w:sz w:val="24"/>
              <w:szCs w:val="24"/>
            </w:rPr>
          </w:pPr>
          <w:r w:rsidRPr="00337AA1">
            <w:rPr>
              <w:rFonts w:ascii="Arial" w:hAnsi="Arial" w:cs="Arial"/>
              <w:color w:val="auto"/>
              <w:sz w:val="24"/>
              <w:szCs w:val="24"/>
            </w:rPr>
            <w:t>Sumário</w:t>
          </w:r>
        </w:p>
        <w:p w14:paraId="0DE30D79" w14:textId="37025A42" w:rsidR="003F579D" w:rsidRPr="00337AA1" w:rsidRDefault="003F579D" w:rsidP="003F579D">
          <w:pPr>
            <w:rPr>
              <w:rFonts w:ascii="Arial" w:hAnsi="Arial" w:cs="Arial"/>
            </w:rPr>
          </w:pPr>
        </w:p>
        <w:p w14:paraId="11256B8E" w14:textId="456E45A6" w:rsidR="00CF1EA6" w:rsidRPr="00337AA1" w:rsidRDefault="003F579D" w:rsidP="00B16B6E">
          <w:pPr>
            <w:pStyle w:val="Sumrio1"/>
            <w:rPr>
              <w:rFonts w:eastAsiaTheme="minorEastAsia" w:cs="Arial"/>
              <w:noProof/>
              <w:sz w:val="22"/>
              <w:szCs w:val="22"/>
            </w:rPr>
          </w:pPr>
          <w:r w:rsidRPr="00337AA1">
            <w:rPr>
              <w:rFonts w:cs="Arial"/>
              <w:sz w:val="22"/>
              <w:szCs w:val="22"/>
            </w:rPr>
            <w:fldChar w:fldCharType="begin"/>
          </w:r>
          <w:r w:rsidRPr="00337AA1">
            <w:rPr>
              <w:rFonts w:cs="Arial"/>
              <w:sz w:val="22"/>
              <w:szCs w:val="22"/>
            </w:rPr>
            <w:instrText xml:space="preserve"> TOC \o "1-3" \h \z \u </w:instrText>
          </w:r>
          <w:r w:rsidRPr="00337AA1">
            <w:rPr>
              <w:rFonts w:cs="Arial"/>
              <w:sz w:val="22"/>
              <w:szCs w:val="22"/>
            </w:rPr>
            <w:fldChar w:fldCharType="separate"/>
          </w:r>
          <w:hyperlink w:anchor="_Toc122606103" w:history="1">
            <w:r w:rsidR="00CF1EA6" w:rsidRPr="00337AA1">
              <w:rPr>
                <w:rStyle w:val="Hyperlink"/>
                <w:rFonts w:cs="Arial"/>
                <w:noProof/>
                <w:color w:val="auto"/>
                <w:lang w:eastAsia="en-US"/>
              </w:rPr>
              <w:t>1.</w:t>
            </w:r>
            <w:r w:rsidR="00CF1EA6" w:rsidRPr="00337AA1">
              <w:rPr>
                <w:rFonts w:eastAsiaTheme="minorEastAsia" w:cs="Arial"/>
                <w:noProof/>
                <w:sz w:val="22"/>
                <w:szCs w:val="22"/>
              </w:rPr>
              <w:tab/>
            </w:r>
            <w:r w:rsidR="00CF1EA6" w:rsidRPr="00337AA1">
              <w:rPr>
                <w:rStyle w:val="Hyperlink"/>
                <w:rFonts w:cs="Arial"/>
                <w:noProof/>
                <w:color w:val="auto"/>
                <w:lang w:eastAsia="en-US"/>
              </w:rPr>
              <w:t>DO OBJETO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_Toc122606103 \h </w:instrText>
            </w:r>
            <w:r w:rsidR="00CF1EA6" w:rsidRPr="00337AA1">
              <w:rPr>
                <w:rFonts w:cs="Arial"/>
                <w:noProof/>
                <w:webHidden/>
              </w:rPr>
            </w:r>
            <w:r w:rsidR="00CF1EA6" w:rsidRPr="00337AA1">
              <w:rPr>
                <w:rFonts w:cs="Arial"/>
                <w:noProof/>
                <w:webHidden/>
              </w:rPr>
              <w:fldChar w:fldCharType="separate"/>
            </w:r>
            <w:r w:rsidR="00BE2C55">
              <w:rPr>
                <w:rFonts w:cs="Arial"/>
                <w:noProof/>
                <w:webHidden/>
              </w:rPr>
              <w:t>3</w:t>
            </w:r>
            <w:r w:rsidR="00CF1EA6" w:rsidRPr="00337AA1">
              <w:rPr>
                <w:rFonts w:cs="Arial"/>
                <w:noProof/>
                <w:webHidden/>
              </w:rPr>
              <w:fldChar w:fldCharType="end"/>
            </w:r>
          </w:hyperlink>
        </w:p>
        <w:p w14:paraId="639BE5AC" w14:textId="7331FFF0" w:rsidR="00CF1EA6" w:rsidRPr="00337AA1" w:rsidRDefault="00CF1EA6" w:rsidP="00B16B6E">
          <w:pPr>
            <w:pStyle w:val="Sumrio1"/>
            <w:rPr>
              <w:rFonts w:eastAsiaTheme="minorEastAsia" w:cs="Arial"/>
              <w:noProof/>
              <w:sz w:val="22"/>
              <w:szCs w:val="22"/>
            </w:rPr>
          </w:pPr>
          <w:hyperlink w:anchor="_Toc122606104" w:history="1">
            <w:r w:rsidRPr="00337AA1">
              <w:rPr>
                <w:rStyle w:val="Hyperlink"/>
                <w:rFonts w:cs="Arial"/>
                <w:noProof/>
                <w:color w:val="auto"/>
              </w:rPr>
              <w:t>2.</w:t>
            </w:r>
            <w:r w:rsidRPr="00337AA1">
              <w:rPr>
                <w:rFonts w:eastAsiaTheme="minorEastAsia" w:cs="Arial"/>
                <w:noProof/>
                <w:sz w:val="22"/>
                <w:szCs w:val="22"/>
              </w:rPr>
              <w:tab/>
            </w:r>
            <w:r w:rsidRPr="00337AA1">
              <w:rPr>
                <w:rStyle w:val="Hyperlink"/>
                <w:rFonts w:cs="Arial"/>
                <w:noProof/>
                <w:color w:val="auto"/>
              </w:rPr>
              <w:t>DA PARTICIPAÇÃO NA LICITAÇÃO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_Toc122606104 \h </w:instrText>
            </w:r>
            <w:r w:rsidRPr="00337AA1">
              <w:rPr>
                <w:rFonts w:cs="Arial"/>
                <w:noProof/>
                <w:webHidden/>
              </w:rPr>
            </w:r>
            <w:r w:rsidRPr="00337AA1">
              <w:rPr>
                <w:rFonts w:cs="Arial"/>
                <w:noProof/>
                <w:webHidden/>
              </w:rPr>
              <w:fldChar w:fldCharType="separate"/>
            </w:r>
            <w:r w:rsidR="00BE2C55">
              <w:rPr>
                <w:rFonts w:cs="Arial"/>
                <w:noProof/>
                <w:webHidden/>
              </w:rPr>
              <w:t>4</w:t>
            </w:r>
            <w:r w:rsidRPr="00337AA1">
              <w:rPr>
                <w:rFonts w:cs="Arial"/>
                <w:noProof/>
                <w:webHidden/>
              </w:rPr>
              <w:fldChar w:fldCharType="end"/>
            </w:r>
          </w:hyperlink>
        </w:p>
        <w:p w14:paraId="6EC6F570" w14:textId="5A0E82F0" w:rsidR="00CF1EA6" w:rsidRPr="00337AA1" w:rsidRDefault="00CF1EA6" w:rsidP="00B16B6E">
          <w:pPr>
            <w:pStyle w:val="Sumrio1"/>
            <w:rPr>
              <w:rFonts w:eastAsiaTheme="minorEastAsia" w:cs="Arial"/>
              <w:noProof/>
              <w:sz w:val="22"/>
              <w:szCs w:val="22"/>
            </w:rPr>
          </w:pPr>
          <w:hyperlink w:anchor="_Toc122606105" w:history="1">
            <w:r w:rsidRPr="00337AA1">
              <w:rPr>
                <w:rStyle w:val="Hyperlink"/>
                <w:rFonts w:cs="Arial"/>
                <w:noProof/>
                <w:color w:val="auto"/>
              </w:rPr>
              <w:t>3.</w:t>
            </w:r>
            <w:r w:rsidRPr="00337AA1">
              <w:rPr>
                <w:rFonts w:eastAsiaTheme="minorEastAsia" w:cs="Arial"/>
                <w:noProof/>
                <w:sz w:val="22"/>
                <w:szCs w:val="22"/>
              </w:rPr>
              <w:tab/>
            </w:r>
            <w:r w:rsidRPr="00337AA1">
              <w:rPr>
                <w:rStyle w:val="Hyperlink"/>
                <w:rFonts w:cs="Arial"/>
                <w:noProof/>
                <w:color w:val="auto"/>
              </w:rPr>
              <w:t>DA APRESENTAÇÃO DA PROPOSTA E DOS DOCUMENTOS DE HABILITAÇÃO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_Toc122606105 \h </w:instrText>
            </w:r>
            <w:r w:rsidRPr="00337AA1">
              <w:rPr>
                <w:rFonts w:cs="Arial"/>
                <w:noProof/>
                <w:webHidden/>
              </w:rPr>
            </w:r>
            <w:r w:rsidRPr="00337AA1">
              <w:rPr>
                <w:rFonts w:cs="Arial"/>
                <w:noProof/>
                <w:webHidden/>
              </w:rPr>
              <w:fldChar w:fldCharType="separate"/>
            </w:r>
            <w:r w:rsidR="00BE2C55">
              <w:rPr>
                <w:rFonts w:cs="Arial"/>
                <w:noProof/>
                <w:webHidden/>
              </w:rPr>
              <w:t>6</w:t>
            </w:r>
            <w:r w:rsidRPr="00337AA1">
              <w:rPr>
                <w:rFonts w:cs="Arial"/>
                <w:noProof/>
                <w:webHidden/>
              </w:rPr>
              <w:fldChar w:fldCharType="end"/>
            </w:r>
          </w:hyperlink>
        </w:p>
        <w:p w14:paraId="61C2B07D" w14:textId="259AECCB" w:rsidR="00CF1EA6" w:rsidRPr="00337AA1" w:rsidRDefault="00CF1EA6" w:rsidP="00B16B6E">
          <w:pPr>
            <w:pStyle w:val="Sumrio1"/>
            <w:rPr>
              <w:rFonts w:eastAsiaTheme="minorEastAsia" w:cs="Arial"/>
              <w:noProof/>
              <w:sz w:val="22"/>
              <w:szCs w:val="22"/>
            </w:rPr>
          </w:pPr>
          <w:hyperlink w:anchor="_Toc122606106" w:history="1">
            <w:r w:rsidRPr="00337AA1">
              <w:rPr>
                <w:rStyle w:val="Hyperlink"/>
                <w:rFonts w:cs="Arial"/>
                <w:noProof/>
                <w:color w:val="auto"/>
              </w:rPr>
              <w:t>4.</w:t>
            </w:r>
            <w:r w:rsidRPr="00337AA1">
              <w:rPr>
                <w:rFonts w:eastAsiaTheme="minorEastAsia" w:cs="Arial"/>
                <w:noProof/>
                <w:sz w:val="22"/>
                <w:szCs w:val="22"/>
              </w:rPr>
              <w:tab/>
            </w:r>
            <w:r w:rsidRPr="00337AA1">
              <w:rPr>
                <w:rStyle w:val="Hyperlink"/>
                <w:rFonts w:cs="Arial"/>
                <w:noProof/>
                <w:color w:val="auto"/>
              </w:rPr>
              <w:t>DO PREENCHIMENTO DA PROPOSTA</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_Toc122606106 \h </w:instrText>
            </w:r>
            <w:r w:rsidRPr="00337AA1">
              <w:rPr>
                <w:rFonts w:cs="Arial"/>
                <w:noProof/>
                <w:webHidden/>
              </w:rPr>
            </w:r>
            <w:r w:rsidRPr="00337AA1">
              <w:rPr>
                <w:rFonts w:cs="Arial"/>
                <w:noProof/>
                <w:webHidden/>
              </w:rPr>
              <w:fldChar w:fldCharType="separate"/>
            </w:r>
            <w:r w:rsidR="00BE2C55">
              <w:rPr>
                <w:rFonts w:cs="Arial"/>
                <w:noProof/>
                <w:webHidden/>
              </w:rPr>
              <w:t>8</w:t>
            </w:r>
            <w:r w:rsidRPr="00337AA1">
              <w:rPr>
                <w:rFonts w:cs="Arial"/>
                <w:noProof/>
                <w:webHidden/>
              </w:rPr>
              <w:fldChar w:fldCharType="end"/>
            </w:r>
          </w:hyperlink>
        </w:p>
        <w:p w14:paraId="04F98D58" w14:textId="5D38945B" w:rsidR="00CF1EA6" w:rsidRPr="00337AA1" w:rsidRDefault="00CF1EA6" w:rsidP="00B16B6E">
          <w:pPr>
            <w:pStyle w:val="Sumrio1"/>
            <w:rPr>
              <w:rFonts w:eastAsiaTheme="minorEastAsia" w:cs="Arial"/>
              <w:noProof/>
              <w:sz w:val="22"/>
              <w:szCs w:val="22"/>
            </w:rPr>
          </w:pPr>
          <w:hyperlink w:anchor="_Toc122606107" w:history="1">
            <w:r w:rsidRPr="00337AA1">
              <w:rPr>
                <w:rStyle w:val="Hyperlink"/>
                <w:rFonts w:cs="Arial"/>
                <w:noProof/>
                <w:color w:val="auto"/>
              </w:rPr>
              <w:t>5.</w:t>
            </w:r>
            <w:r w:rsidRPr="00337AA1">
              <w:rPr>
                <w:rFonts w:eastAsiaTheme="minorEastAsia" w:cs="Arial"/>
                <w:noProof/>
                <w:sz w:val="22"/>
                <w:szCs w:val="22"/>
              </w:rPr>
              <w:tab/>
            </w:r>
            <w:r w:rsidRPr="00337AA1">
              <w:rPr>
                <w:rStyle w:val="Hyperlink"/>
                <w:rFonts w:cs="Arial"/>
                <w:noProof/>
                <w:color w:val="auto"/>
              </w:rPr>
              <w:t>DA ABERTURA DA SESSÃO, CLASSIFICAÇÃO DAS PROPOSTAS E FORMULAÇÃO DE LANCES</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_Toc122606107 \h </w:instrText>
            </w:r>
            <w:r w:rsidRPr="00337AA1">
              <w:rPr>
                <w:rFonts w:cs="Arial"/>
                <w:noProof/>
                <w:webHidden/>
              </w:rPr>
            </w:r>
            <w:r w:rsidRPr="00337AA1">
              <w:rPr>
                <w:rFonts w:cs="Arial"/>
                <w:noProof/>
                <w:webHidden/>
              </w:rPr>
              <w:fldChar w:fldCharType="separate"/>
            </w:r>
            <w:r w:rsidR="00BE2C55">
              <w:rPr>
                <w:rFonts w:cs="Arial"/>
                <w:noProof/>
                <w:webHidden/>
              </w:rPr>
              <w:t>9</w:t>
            </w:r>
            <w:r w:rsidRPr="00337AA1">
              <w:rPr>
                <w:rFonts w:cs="Arial"/>
                <w:noProof/>
                <w:webHidden/>
              </w:rPr>
              <w:fldChar w:fldCharType="end"/>
            </w:r>
          </w:hyperlink>
        </w:p>
        <w:p w14:paraId="74B02BF4" w14:textId="49E2CFCE" w:rsidR="00CF1EA6" w:rsidRPr="00337AA1" w:rsidRDefault="00CF1EA6" w:rsidP="00B16B6E">
          <w:pPr>
            <w:pStyle w:val="Sumrio1"/>
            <w:rPr>
              <w:rFonts w:eastAsiaTheme="minorEastAsia" w:cs="Arial"/>
              <w:noProof/>
              <w:sz w:val="22"/>
              <w:szCs w:val="22"/>
            </w:rPr>
          </w:pPr>
          <w:hyperlink w:anchor="_Toc122606108" w:history="1">
            <w:r w:rsidRPr="00337AA1">
              <w:rPr>
                <w:rStyle w:val="Hyperlink"/>
                <w:rFonts w:cs="Arial"/>
                <w:noProof/>
                <w:color w:val="auto"/>
              </w:rPr>
              <w:t>6.</w:t>
            </w:r>
            <w:r w:rsidRPr="00337AA1">
              <w:rPr>
                <w:rFonts w:eastAsiaTheme="minorEastAsia" w:cs="Arial"/>
                <w:noProof/>
                <w:sz w:val="22"/>
                <w:szCs w:val="22"/>
              </w:rPr>
              <w:tab/>
            </w:r>
            <w:r w:rsidRPr="00337AA1">
              <w:rPr>
                <w:rStyle w:val="Hyperlink"/>
                <w:rFonts w:cs="Arial"/>
                <w:noProof/>
                <w:color w:val="auto"/>
              </w:rPr>
              <w:t>DA FASE DE JULGAMENTO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_Toc122606108 \h </w:instrText>
            </w:r>
            <w:r w:rsidRPr="00337AA1">
              <w:rPr>
                <w:rFonts w:cs="Arial"/>
                <w:noProof/>
                <w:webHidden/>
              </w:rPr>
            </w:r>
            <w:r w:rsidRPr="00337AA1">
              <w:rPr>
                <w:rFonts w:cs="Arial"/>
                <w:noProof/>
                <w:webHidden/>
              </w:rPr>
              <w:fldChar w:fldCharType="separate"/>
            </w:r>
            <w:r w:rsidR="00BE2C55">
              <w:rPr>
                <w:rFonts w:cs="Arial"/>
                <w:noProof/>
                <w:webHidden/>
              </w:rPr>
              <w:t>13</w:t>
            </w:r>
            <w:r w:rsidRPr="00337AA1">
              <w:rPr>
                <w:rFonts w:cs="Arial"/>
                <w:noProof/>
                <w:webHidden/>
              </w:rPr>
              <w:fldChar w:fldCharType="end"/>
            </w:r>
          </w:hyperlink>
        </w:p>
        <w:p w14:paraId="25931851" w14:textId="5FEF4A1E" w:rsidR="00CF1EA6" w:rsidRPr="00337AA1" w:rsidRDefault="00CF1EA6" w:rsidP="00B16B6E">
          <w:pPr>
            <w:pStyle w:val="Sumrio1"/>
            <w:rPr>
              <w:rFonts w:eastAsiaTheme="minorEastAsia" w:cs="Arial"/>
              <w:noProof/>
              <w:sz w:val="22"/>
              <w:szCs w:val="22"/>
            </w:rPr>
          </w:pPr>
          <w:hyperlink w:anchor="_Toc122606109" w:history="1">
            <w:r w:rsidRPr="00337AA1">
              <w:rPr>
                <w:rStyle w:val="Hyperlink"/>
                <w:rFonts w:cs="Arial"/>
                <w:noProof/>
                <w:color w:val="auto"/>
              </w:rPr>
              <w:t>7.</w:t>
            </w:r>
            <w:r w:rsidRPr="00337AA1">
              <w:rPr>
                <w:rFonts w:eastAsiaTheme="minorEastAsia" w:cs="Arial"/>
                <w:noProof/>
                <w:sz w:val="22"/>
                <w:szCs w:val="22"/>
              </w:rPr>
              <w:tab/>
            </w:r>
            <w:r w:rsidRPr="00337AA1">
              <w:rPr>
                <w:rStyle w:val="Hyperlink"/>
                <w:rFonts w:cs="Arial"/>
                <w:noProof/>
                <w:color w:val="auto"/>
              </w:rPr>
              <w:t>DA FASE DE HABILITAÇÃO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_Toc122606109 \h </w:instrText>
            </w:r>
            <w:r w:rsidRPr="00337AA1">
              <w:rPr>
                <w:rFonts w:cs="Arial"/>
                <w:noProof/>
                <w:webHidden/>
              </w:rPr>
            </w:r>
            <w:r w:rsidRPr="00337AA1">
              <w:rPr>
                <w:rFonts w:cs="Arial"/>
                <w:noProof/>
                <w:webHidden/>
              </w:rPr>
              <w:fldChar w:fldCharType="separate"/>
            </w:r>
            <w:r w:rsidR="00BE2C55">
              <w:rPr>
                <w:rFonts w:cs="Arial"/>
                <w:noProof/>
                <w:webHidden/>
              </w:rPr>
              <w:t>15</w:t>
            </w:r>
            <w:r w:rsidRPr="00337AA1">
              <w:rPr>
                <w:rFonts w:cs="Arial"/>
                <w:noProof/>
                <w:webHidden/>
              </w:rPr>
              <w:fldChar w:fldCharType="end"/>
            </w:r>
          </w:hyperlink>
        </w:p>
        <w:p w14:paraId="1718ABD4" w14:textId="3B10FC65" w:rsidR="00CF1EA6" w:rsidRPr="00337AA1" w:rsidRDefault="00CF1EA6" w:rsidP="00B16B6E">
          <w:pPr>
            <w:pStyle w:val="Sumrio1"/>
            <w:rPr>
              <w:rFonts w:eastAsiaTheme="minorEastAsia" w:cs="Arial"/>
              <w:noProof/>
              <w:sz w:val="22"/>
              <w:szCs w:val="22"/>
            </w:rPr>
          </w:pPr>
          <w:hyperlink w:anchor="_Toc122606110" w:history="1">
            <w:r w:rsidRPr="00337AA1">
              <w:rPr>
                <w:rStyle w:val="Hyperlink"/>
                <w:rFonts w:cs="Arial"/>
                <w:noProof/>
                <w:color w:val="auto"/>
              </w:rPr>
              <w:t>8.</w:t>
            </w:r>
            <w:r w:rsidRPr="00337AA1">
              <w:rPr>
                <w:rFonts w:eastAsiaTheme="minorEastAsia" w:cs="Arial"/>
                <w:noProof/>
                <w:sz w:val="22"/>
                <w:szCs w:val="22"/>
              </w:rPr>
              <w:tab/>
            </w:r>
            <w:r w:rsidRPr="00337AA1">
              <w:rPr>
                <w:rStyle w:val="Hyperlink"/>
                <w:rFonts w:cs="Arial"/>
                <w:noProof/>
                <w:color w:val="auto"/>
              </w:rPr>
              <w:t>DOS RECURSOS</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_Toc122606110 \h </w:instrText>
            </w:r>
            <w:r w:rsidRPr="00337AA1">
              <w:rPr>
                <w:rFonts w:cs="Arial"/>
                <w:noProof/>
                <w:webHidden/>
              </w:rPr>
            </w:r>
            <w:r w:rsidRPr="00337AA1">
              <w:rPr>
                <w:rFonts w:cs="Arial"/>
                <w:noProof/>
                <w:webHidden/>
              </w:rPr>
              <w:fldChar w:fldCharType="separate"/>
            </w:r>
            <w:r w:rsidR="00BE2C55">
              <w:rPr>
                <w:rFonts w:cs="Arial"/>
                <w:noProof/>
                <w:webHidden/>
              </w:rPr>
              <w:t>20</w:t>
            </w:r>
            <w:r w:rsidRPr="00337AA1">
              <w:rPr>
                <w:rFonts w:cs="Arial"/>
                <w:noProof/>
                <w:webHidden/>
              </w:rPr>
              <w:fldChar w:fldCharType="end"/>
            </w:r>
          </w:hyperlink>
        </w:p>
        <w:p w14:paraId="288493AC" w14:textId="095223E0" w:rsidR="00CF1EA6" w:rsidRPr="00337AA1" w:rsidRDefault="00CF1EA6" w:rsidP="00B16B6E">
          <w:pPr>
            <w:pStyle w:val="Sumrio1"/>
            <w:rPr>
              <w:rFonts w:eastAsiaTheme="minorEastAsia" w:cs="Arial"/>
              <w:noProof/>
              <w:sz w:val="22"/>
              <w:szCs w:val="22"/>
            </w:rPr>
          </w:pPr>
          <w:hyperlink w:anchor="_Toc122606111" w:history="1">
            <w:r w:rsidRPr="00337AA1">
              <w:rPr>
                <w:rStyle w:val="Hyperlink"/>
                <w:rFonts w:cs="Arial"/>
                <w:noProof/>
                <w:color w:val="auto"/>
              </w:rPr>
              <w:t>9.</w:t>
            </w:r>
            <w:r w:rsidRPr="00337AA1">
              <w:rPr>
                <w:rFonts w:eastAsiaTheme="minorEastAsia" w:cs="Arial"/>
                <w:noProof/>
                <w:sz w:val="22"/>
                <w:szCs w:val="22"/>
              </w:rPr>
              <w:tab/>
            </w:r>
            <w:r w:rsidRPr="00337AA1">
              <w:rPr>
                <w:rStyle w:val="Hyperlink"/>
                <w:rFonts w:cs="Arial"/>
                <w:noProof/>
                <w:color w:val="auto"/>
              </w:rPr>
              <w:t>DAS INFRAÇÕES ADMINISTRATIVAS E SANÇÕES</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_Toc122606111 \h </w:instrText>
            </w:r>
            <w:r w:rsidRPr="00337AA1">
              <w:rPr>
                <w:rFonts w:cs="Arial"/>
                <w:noProof/>
                <w:webHidden/>
              </w:rPr>
            </w:r>
            <w:r w:rsidRPr="00337AA1">
              <w:rPr>
                <w:rFonts w:cs="Arial"/>
                <w:noProof/>
                <w:webHidden/>
              </w:rPr>
              <w:fldChar w:fldCharType="separate"/>
            </w:r>
            <w:r w:rsidR="00BE2C55">
              <w:rPr>
                <w:rFonts w:cs="Arial"/>
                <w:noProof/>
                <w:webHidden/>
              </w:rPr>
              <w:t>21</w:t>
            </w:r>
            <w:r w:rsidRPr="00337AA1">
              <w:rPr>
                <w:rFonts w:cs="Arial"/>
                <w:noProof/>
                <w:webHidden/>
              </w:rPr>
              <w:fldChar w:fldCharType="end"/>
            </w:r>
          </w:hyperlink>
        </w:p>
        <w:p w14:paraId="0121F50C" w14:textId="6D17D877" w:rsidR="00CF1EA6" w:rsidRPr="00337AA1" w:rsidRDefault="00CF1EA6" w:rsidP="00B16B6E">
          <w:pPr>
            <w:pStyle w:val="Sumrio1"/>
            <w:rPr>
              <w:rFonts w:eastAsiaTheme="minorEastAsia" w:cs="Arial"/>
              <w:noProof/>
              <w:sz w:val="22"/>
              <w:szCs w:val="22"/>
            </w:rPr>
          </w:pPr>
          <w:hyperlink w:anchor="_Toc122606112" w:history="1">
            <w:r w:rsidRPr="00337AA1">
              <w:rPr>
                <w:rStyle w:val="Hyperlink"/>
                <w:rFonts w:cs="Arial"/>
                <w:noProof/>
                <w:color w:val="auto"/>
              </w:rPr>
              <w:t>10.</w:t>
            </w:r>
            <w:r w:rsidRPr="00337AA1">
              <w:rPr>
                <w:rFonts w:eastAsiaTheme="minorEastAsia" w:cs="Arial"/>
                <w:noProof/>
                <w:sz w:val="22"/>
                <w:szCs w:val="22"/>
              </w:rPr>
              <w:tab/>
            </w:r>
            <w:r w:rsidRPr="00337AA1">
              <w:rPr>
                <w:rStyle w:val="Hyperlink"/>
                <w:rFonts w:cs="Arial"/>
                <w:noProof/>
                <w:color w:val="auto"/>
              </w:rPr>
              <w:t>DA IMPUGNAÇÃO AO EDITAL E DO PEDIDO DE ESCLARECIMENTO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_Toc122606112 \h </w:instrText>
            </w:r>
            <w:r w:rsidRPr="00337AA1">
              <w:rPr>
                <w:rFonts w:cs="Arial"/>
                <w:noProof/>
                <w:webHidden/>
              </w:rPr>
            </w:r>
            <w:r w:rsidRPr="00337AA1">
              <w:rPr>
                <w:rFonts w:cs="Arial"/>
                <w:noProof/>
                <w:webHidden/>
              </w:rPr>
              <w:fldChar w:fldCharType="separate"/>
            </w:r>
            <w:r w:rsidR="00BE2C55">
              <w:rPr>
                <w:rFonts w:cs="Arial"/>
                <w:noProof/>
                <w:webHidden/>
              </w:rPr>
              <w:t>23</w:t>
            </w:r>
            <w:r w:rsidRPr="00337AA1">
              <w:rPr>
                <w:rFonts w:cs="Arial"/>
                <w:noProof/>
                <w:webHidden/>
              </w:rPr>
              <w:fldChar w:fldCharType="end"/>
            </w:r>
          </w:hyperlink>
        </w:p>
        <w:p w14:paraId="0EC26C62" w14:textId="72677558" w:rsidR="00CF1EA6" w:rsidRPr="00337AA1" w:rsidRDefault="00CF1EA6" w:rsidP="00B16B6E">
          <w:pPr>
            <w:pStyle w:val="Sumrio1"/>
            <w:rPr>
              <w:rFonts w:eastAsiaTheme="minorEastAsia" w:cs="Arial"/>
              <w:noProof/>
              <w:sz w:val="22"/>
              <w:szCs w:val="22"/>
            </w:rPr>
          </w:pPr>
          <w:hyperlink w:anchor="_Toc122606113" w:history="1">
            <w:r w:rsidRPr="00337AA1">
              <w:rPr>
                <w:rStyle w:val="Hyperlink"/>
                <w:rFonts w:cs="Arial"/>
                <w:noProof/>
                <w:color w:val="auto"/>
              </w:rPr>
              <w:t>11.</w:t>
            </w:r>
            <w:r w:rsidRPr="00337AA1">
              <w:rPr>
                <w:rFonts w:eastAsiaTheme="minorEastAsia" w:cs="Arial"/>
                <w:noProof/>
                <w:sz w:val="22"/>
                <w:szCs w:val="22"/>
              </w:rPr>
              <w:tab/>
            </w:r>
            <w:r w:rsidRPr="00337AA1">
              <w:rPr>
                <w:rStyle w:val="Hyperlink"/>
                <w:rFonts w:cs="Arial"/>
                <w:noProof/>
                <w:color w:val="auto"/>
              </w:rPr>
              <w:t>DAS DISPOSIÇÕES GERAIS</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_Toc122606113 \h </w:instrText>
            </w:r>
            <w:r w:rsidRPr="00337AA1">
              <w:rPr>
                <w:rFonts w:cs="Arial"/>
                <w:noProof/>
                <w:webHidden/>
              </w:rPr>
            </w:r>
            <w:r w:rsidRPr="00337AA1">
              <w:rPr>
                <w:rFonts w:cs="Arial"/>
                <w:noProof/>
                <w:webHidden/>
              </w:rPr>
              <w:fldChar w:fldCharType="separate"/>
            </w:r>
            <w:r w:rsidR="00BE2C55">
              <w:rPr>
                <w:rFonts w:cs="Arial"/>
                <w:noProof/>
                <w:webHidden/>
              </w:rPr>
              <w:t>24</w:t>
            </w:r>
            <w:r w:rsidRPr="00337AA1">
              <w:rPr>
                <w:rFonts w:cs="Arial"/>
                <w:noProof/>
                <w:webHidden/>
              </w:rPr>
              <w:fldChar w:fldCharType="end"/>
            </w:r>
          </w:hyperlink>
        </w:p>
        <w:p w14:paraId="3C969B82" w14:textId="6EAB527F" w:rsidR="003F579D" w:rsidRPr="00337AA1" w:rsidRDefault="003F579D" w:rsidP="003F579D">
          <w:pPr>
            <w:rPr>
              <w:rFonts w:ascii="Arial" w:hAnsi="Arial" w:cs="Arial"/>
              <w:b/>
              <w:bCs/>
              <w:sz w:val="22"/>
              <w:szCs w:val="22"/>
            </w:rPr>
          </w:pPr>
          <w:r w:rsidRPr="00337AA1">
            <w:rPr>
              <w:rFonts w:ascii="Arial" w:hAnsi="Arial" w:cs="Arial"/>
              <w:b/>
              <w:bCs/>
              <w:sz w:val="22"/>
              <w:szCs w:val="22"/>
            </w:rPr>
            <w:fldChar w:fldCharType="end"/>
          </w:r>
        </w:p>
      </w:sdtContent>
    </w:sdt>
    <w:p w14:paraId="632273BE" w14:textId="77777777" w:rsidR="003F579D" w:rsidRPr="00337AA1" w:rsidRDefault="003F579D" w:rsidP="00127AAA">
      <w:pPr>
        <w:rPr>
          <w:rFonts w:ascii="Arial" w:hAnsi="Arial" w:cs="Arial"/>
          <w:b/>
          <w:bCs/>
          <w:sz w:val="28"/>
          <w:szCs w:val="28"/>
        </w:rPr>
      </w:pPr>
    </w:p>
    <w:p w14:paraId="2F8EEB18" w14:textId="77777777" w:rsidR="003F579D" w:rsidRPr="00337AA1" w:rsidRDefault="003F579D" w:rsidP="00127AAA">
      <w:pPr>
        <w:rPr>
          <w:rFonts w:ascii="Arial" w:hAnsi="Arial" w:cs="Arial"/>
          <w:b/>
          <w:bCs/>
          <w:sz w:val="28"/>
          <w:szCs w:val="28"/>
        </w:rPr>
      </w:pPr>
    </w:p>
    <w:p w14:paraId="18D0A75E" w14:textId="32CAFF14" w:rsidR="008F330B" w:rsidRPr="00337AA1"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337AA1"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337AA1" w:rsidRDefault="008877B1" w:rsidP="00FD46C0">
      <w:pPr>
        <w:spacing w:line="360" w:lineRule="auto"/>
        <w:ind w:firstLine="567"/>
        <w:rPr>
          <w:rFonts w:ascii="Arial" w:hAnsi="Arial" w:cs="Arial"/>
          <w:b/>
          <w:bCs/>
        </w:rPr>
      </w:pPr>
    </w:p>
    <w:p w14:paraId="7CBDC875" w14:textId="77777777" w:rsidR="008877B1" w:rsidRPr="00337AA1" w:rsidRDefault="008877B1" w:rsidP="00FD46C0">
      <w:pPr>
        <w:spacing w:line="360" w:lineRule="auto"/>
        <w:ind w:firstLine="567"/>
        <w:rPr>
          <w:rFonts w:ascii="Arial" w:hAnsi="Arial" w:cs="Arial"/>
          <w:b/>
          <w:bCs/>
        </w:rPr>
      </w:pPr>
    </w:p>
    <w:p w14:paraId="79841B6D" w14:textId="06FF422C" w:rsidR="008F330B" w:rsidRPr="00337AA1" w:rsidRDefault="003C7A23" w:rsidP="00FD46C0">
      <w:pPr>
        <w:spacing w:line="360" w:lineRule="auto"/>
        <w:ind w:firstLine="567"/>
        <w:jc w:val="center"/>
        <w:rPr>
          <w:rFonts w:ascii="Arial" w:eastAsia="Times New Roman" w:hAnsi="Arial" w:cs="Arial"/>
          <w:b/>
        </w:rPr>
      </w:pPr>
      <w:r w:rsidRPr="00337AA1">
        <w:rPr>
          <w:rFonts w:ascii="Arial" w:hAnsi="Arial" w:cs="Arial"/>
          <w:b/>
        </w:rPr>
        <w:lastRenderedPageBreak/>
        <w:t>P</w:t>
      </w:r>
      <w:r w:rsidR="00B45F9E" w:rsidRPr="00337AA1">
        <w:rPr>
          <w:rFonts w:ascii="Arial" w:hAnsi="Arial" w:cs="Arial"/>
          <w:b/>
        </w:rPr>
        <w:t xml:space="preserve">REGÃO ELETRÔNICO Nº </w:t>
      </w:r>
      <w:r w:rsidR="00901E8A">
        <w:rPr>
          <w:rFonts w:ascii="Arial" w:hAnsi="Arial" w:cs="Arial"/>
          <w:b/>
        </w:rPr>
        <w:t>108</w:t>
      </w:r>
      <w:r w:rsidR="00CA47CC">
        <w:rPr>
          <w:rFonts w:ascii="Arial" w:hAnsi="Arial" w:cs="Arial"/>
          <w:b/>
        </w:rPr>
        <w:t>/202</w:t>
      </w:r>
      <w:r w:rsidR="00DD6132">
        <w:rPr>
          <w:rFonts w:ascii="Arial" w:hAnsi="Arial" w:cs="Arial"/>
          <w:b/>
        </w:rPr>
        <w:t>5</w:t>
      </w:r>
    </w:p>
    <w:p w14:paraId="1CC7C9FE" w14:textId="0E6316DA" w:rsidR="003C7A23" w:rsidRPr="00337AA1" w:rsidRDefault="003C7A23" w:rsidP="00FD46C0">
      <w:pPr>
        <w:spacing w:line="360" w:lineRule="auto"/>
        <w:ind w:firstLine="567"/>
        <w:jc w:val="center"/>
        <w:rPr>
          <w:rFonts w:ascii="Arial" w:hAnsi="Arial" w:cs="Arial"/>
          <w:bCs/>
        </w:rPr>
      </w:pPr>
      <w:r w:rsidRPr="00337AA1">
        <w:rPr>
          <w:rFonts w:ascii="Arial" w:hAnsi="Arial" w:cs="Arial"/>
        </w:rPr>
        <w:t>(Processo Administrativo n</w:t>
      </w:r>
      <w:r w:rsidRPr="00337AA1">
        <w:rPr>
          <w:rFonts w:ascii="Arial" w:hAnsi="Arial" w:cs="Arial"/>
          <w:bCs/>
        </w:rPr>
        <w:t>°</w:t>
      </w:r>
      <w:r w:rsidR="00BA132B" w:rsidRPr="00337AA1">
        <w:rPr>
          <w:rFonts w:ascii="Arial" w:hAnsi="Arial" w:cs="Arial"/>
          <w:bCs/>
        </w:rPr>
        <w:t xml:space="preserve"> </w:t>
      </w:r>
      <w:r w:rsidR="00901E8A">
        <w:rPr>
          <w:rFonts w:ascii="Arial" w:hAnsi="Arial" w:cs="Arial"/>
          <w:bCs/>
        </w:rPr>
        <w:t>062</w:t>
      </w:r>
      <w:r w:rsidR="00742FA4">
        <w:rPr>
          <w:rFonts w:ascii="Arial" w:hAnsi="Arial" w:cs="Arial"/>
          <w:bCs/>
        </w:rPr>
        <w:t>/202</w:t>
      </w:r>
      <w:r w:rsidR="003C188F">
        <w:rPr>
          <w:rFonts w:ascii="Arial" w:hAnsi="Arial" w:cs="Arial"/>
          <w:bCs/>
        </w:rPr>
        <w:t>5</w:t>
      </w:r>
      <w:r w:rsidRPr="00337AA1">
        <w:rPr>
          <w:rFonts w:ascii="Arial" w:hAnsi="Arial" w:cs="Arial"/>
          <w:bCs/>
        </w:rPr>
        <w:t>)</w:t>
      </w:r>
    </w:p>
    <w:p w14:paraId="2E9D90E7" w14:textId="6DCCB8B2" w:rsidR="002E6207" w:rsidRPr="00337AA1" w:rsidRDefault="002E6207" w:rsidP="00FD46C0">
      <w:pPr>
        <w:spacing w:line="360" w:lineRule="auto"/>
        <w:ind w:firstLine="567"/>
        <w:jc w:val="center"/>
        <w:rPr>
          <w:rFonts w:ascii="Arial" w:hAnsi="Arial" w:cs="Arial"/>
          <w:bCs/>
        </w:rPr>
      </w:pPr>
      <w:r w:rsidRPr="00337AA1">
        <w:rPr>
          <w:rFonts w:ascii="Arial" w:hAnsi="Arial" w:cs="Arial"/>
          <w:b/>
          <w:bCs/>
        </w:rPr>
        <w:t>REGISTRO DE PREÇOS</w:t>
      </w:r>
    </w:p>
    <w:p w14:paraId="064AEFC5" w14:textId="79D04F17" w:rsidR="00BA132B" w:rsidRPr="00337AA1" w:rsidRDefault="00BA132B" w:rsidP="00BA132B">
      <w:pPr>
        <w:pStyle w:val="Corpodetexto"/>
        <w:ind w:right="188"/>
        <w:jc w:val="both"/>
        <w:rPr>
          <w:rFonts w:ascii="Arial" w:hAnsi="Arial" w:cs="Arial"/>
        </w:rPr>
      </w:pPr>
      <w:r w:rsidRPr="00337AA1">
        <w:rPr>
          <w:rFonts w:ascii="Arial" w:hAnsi="Arial" w:cs="Arial"/>
        </w:rPr>
        <w:t>Torna-se público</w:t>
      </w:r>
      <w:r w:rsidRPr="00337AA1">
        <w:rPr>
          <w:rFonts w:ascii="Arial" w:hAnsi="Arial" w:cs="Arial"/>
          <w:spacing w:val="-2"/>
        </w:rPr>
        <w:t xml:space="preserve"> </w:t>
      </w:r>
      <w:r w:rsidRPr="00337AA1">
        <w:rPr>
          <w:rFonts w:ascii="Arial" w:hAnsi="Arial" w:cs="Arial"/>
        </w:rPr>
        <w:t>que o</w:t>
      </w:r>
      <w:r w:rsidRPr="00337AA1">
        <w:rPr>
          <w:rFonts w:ascii="Arial" w:hAnsi="Arial" w:cs="Arial"/>
          <w:spacing w:val="-1"/>
        </w:rPr>
        <w:t xml:space="preserve"> </w:t>
      </w:r>
      <w:r w:rsidRPr="00337AA1">
        <w:rPr>
          <w:rFonts w:ascii="Arial" w:hAnsi="Arial" w:cs="Arial"/>
          <w:b/>
        </w:rPr>
        <w:t>MUNICÍPIO DE</w:t>
      </w:r>
      <w:r w:rsidRPr="00337AA1">
        <w:rPr>
          <w:rFonts w:ascii="Arial" w:hAnsi="Arial" w:cs="Arial"/>
          <w:b/>
          <w:spacing w:val="-3"/>
        </w:rPr>
        <w:t xml:space="preserve"> </w:t>
      </w:r>
      <w:r w:rsidRPr="00337AA1">
        <w:rPr>
          <w:rFonts w:ascii="Arial" w:hAnsi="Arial" w:cs="Arial"/>
          <w:b/>
        </w:rPr>
        <w:t>SÃO PEDRO DO IGUAÇU</w:t>
      </w:r>
      <w:r w:rsidRPr="00337AA1">
        <w:rPr>
          <w:rFonts w:ascii="Arial" w:hAnsi="Arial" w:cs="Arial"/>
        </w:rPr>
        <w:t>, Estado do Paraná,</w:t>
      </w:r>
      <w:r w:rsidRPr="00337AA1">
        <w:rPr>
          <w:rFonts w:ascii="Arial" w:hAnsi="Arial" w:cs="Arial"/>
          <w:spacing w:val="-2"/>
        </w:rPr>
        <w:t xml:space="preserve"> </w:t>
      </w:r>
      <w:r w:rsidRPr="00337AA1">
        <w:rPr>
          <w:rFonts w:ascii="Arial" w:hAnsi="Arial" w:cs="Arial"/>
        </w:rPr>
        <w:t xml:space="preserve">inscrito no CNPJ/MF sob o nº 95.583.597/0001-50, por meio do Sr. Prefeito, </w:t>
      </w:r>
      <w:r w:rsidR="00DD6132">
        <w:rPr>
          <w:rFonts w:ascii="Arial" w:hAnsi="Arial" w:cs="Arial"/>
          <w:b/>
        </w:rPr>
        <w:t>JACIR DANELLI</w:t>
      </w:r>
      <w:r w:rsidRPr="00337AA1">
        <w:rPr>
          <w:rFonts w:ascii="Arial" w:hAnsi="Arial" w:cs="Arial"/>
        </w:rPr>
        <w:t xml:space="preserve">, realizará licitação, na modalidade </w:t>
      </w:r>
      <w:r w:rsidRPr="00337AA1">
        <w:rPr>
          <w:rFonts w:ascii="Arial" w:hAnsi="Arial" w:cs="Arial"/>
          <w:b/>
        </w:rPr>
        <w:t>PREGÃO</w:t>
      </w:r>
      <w:r w:rsidRPr="00337AA1">
        <w:rPr>
          <w:rFonts w:ascii="Arial" w:hAnsi="Arial" w:cs="Arial"/>
        </w:rPr>
        <w:t xml:space="preserve">, na forma </w:t>
      </w:r>
      <w:r w:rsidRPr="00337AA1">
        <w:rPr>
          <w:rFonts w:ascii="Arial" w:hAnsi="Arial" w:cs="Arial"/>
          <w:b/>
        </w:rPr>
        <w:t>ELETRÔNICA</w:t>
      </w:r>
      <w:r w:rsidRPr="00337AA1">
        <w:rPr>
          <w:rFonts w:ascii="Arial" w:hAnsi="Arial" w:cs="Arial"/>
        </w:rPr>
        <w:t xml:space="preserve">, do tipo </w:t>
      </w:r>
      <w:r w:rsidR="004363EE">
        <w:rPr>
          <w:rFonts w:ascii="Arial" w:hAnsi="Arial" w:cs="Arial"/>
          <w:b/>
        </w:rPr>
        <w:t>MAIOR DESCONTO PERCENTUAL</w:t>
      </w:r>
      <w:r w:rsidRPr="00337AA1">
        <w:rPr>
          <w:rFonts w:ascii="Arial" w:hAnsi="Arial" w:cs="Arial"/>
          <w:b/>
          <w:bCs/>
        </w:rPr>
        <w:t xml:space="preserve"> POR </w:t>
      </w:r>
      <w:r w:rsidR="00337AA1">
        <w:rPr>
          <w:rFonts w:ascii="Arial" w:hAnsi="Arial" w:cs="Arial"/>
          <w:b/>
          <w:bCs/>
        </w:rPr>
        <w:t>LOTE</w:t>
      </w:r>
      <w:r w:rsidRPr="00337AA1">
        <w:rPr>
          <w:rFonts w:ascii="Arial" w:hAnsi="Arial" w:cs="Arial"/>
        </w:rPr>
        <w:t>, nos termos da Lei nº 14.133, de</w:t>
      </w:r>
      <w:r w:rsidRPr="00337AA1">
        <w:rPr>
          <w:rFonts w:ascii="Arial" w:hAnsi="Arial" w:cs="Arial"/>
          <w:spacing w:val="-1"/>
        </w:rPr>
        <w:t xml:space="preserve"> </w:t>
      </w:r>
      <w:r w:rsidRPr="00337AA1">
        <w:rPr>
          <w:rFonts w:ascii="Arial" w:hAnsi="Arial" w:cs="Arial"/>
        </w:rPr>
        <w:t>1º de</w:t>
      </w:r>
      <w:r w:rsidRPr="00337AA1">
        <w:rPr>
          <w:rFonts w:ascii="Arial" w:hAnsi="Arial" w:cs="Arial"/>
          <w:spacing w:val="-3"/>
        </w:rPr>
        <w:t xml:space="preserve"> </w:t>
      </w:r>
      <w:r w:rsidRPr="00337AA1">
        <w:rPr>
          <w:rFonts w:ascii="Arial" w:hAnsi="Arial" w:cs="Arial"/>
        </w:rPr>
        <w:t>abril de</w:t>
      </w:r>
      <w:r w:rsidRPr="00337AA1">
        <w:rPr>
          <w:rFonts w:ascii="Arial" w:hAnsi="Arial" w:cs="Arial"/>
          <w:spacing w:val="-1"/>
        </w:rPr>
        <w:t xml:space="preserve"> </w:t>
      </w:r>
      <w:r w:rsidRPr="00337AA1">
        <w:rPr>
          <w:rFonts w:ascii="Arial" w:hAnsi="Arial" w:cs="Arial"/>
        </w:rPr>
        <w:t>2021, Decreto</w:t>
      </w:r>
      <w:r w:rsidRPr="00337AA1">
        <w:rPr>
          <w:rFonts w:ascii="Arial" w:hAnsi="Arial" w:cs="Arial"/>
          <w:spacing w:val="-4"/>
        </w:rPr>
        <w:t xml:space="preserve"> </w:t>
      </w:r>
      <w:r w:rsidRPr="00337AA1">
        <w:rPr>
          <w:rFonts w:ascii="Arial" w:hAnsi="Arial" w:cs="Arial"/>
        </w:rPr>
        <w:t>Municipal nº 023/2023,</w:t>
      </w:r>
      <w:r w:rsidRPr="00337AA1">
        <w:rPr>
          <w:rFonts w:ascii="Arial" w:hAnsi="Arial" w:cs="Arial"/>
          <w:spacing w:val="-1"/>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30/03/2023 e</w:t>
      </w:r>
      <w:r w:rsidRPr="00337AA1">
        <w:rPr>
          <w:rFonts w:ascii="Arial" w:hAnsi="Arial" w:cs="Arial"/>
          <w:spacing w:val="-1"/>
        </w:rPr>
        <w:t xml:space="preserve"> </w:t>
      </w:r>
      <w:r w:rsidRPr="00337AA1">
        <w:rPr>
          <w:rFonts w:ascii="Arial" w:hAnsi="Arial" w:cs="Arial"/>
        </w:rPr>
        <w:t>demais</w:t>
      </w:r>
      <w:r w:rsidRPr="00337AA1">
        <w:rPr>
          <w:rFonts w:ascii="Arial" w:hAnsi="Arial" w:cs="Arial"/>
          <w:spacing w:val="-3"/>
        </w:rPr>
        <w:t xml:space="preserve"> </w:t>
      </w:r>
      <w:r w:rsidRPr="00337AA1">
        <w:rPr>
          <w:rFonts w:ascii="Arial" w:hAnsi="Arial" w:cs="Arial"/>
        </w:rPr>
        <w:t>legislação</w:t>
      </w:r>
      <w:r w:rsidRPr="00337AA1">
        <w:rPr>
          <w:rFonts w:ascii="Arial" w:hAnsi="Arial" w:cs="Arial"/>
          <w:spacing w:val="-3"/>
        </w:rPr>
        <w:t xml:space="preserve"> </w:t>
      </w:r>
      <w:r w:rsidRPr="00337AA1">
        <w:rPr>
          <w:rFonts w:ascii="Arial" w:hAnsi="Arial" w:cs="Arial"/>
        </w:rPr>
        <w:t>aplicável,</w:t>
      </w:r>
      <w:r w:rsidRPr="00337AA1">
        <w:rPr>
          <w:rFonts w:ascii="Arial" w:hAnsi="Arial" w:cs="Arial"/>
          <w:spacing w:val="-1"/>
        </w:rPr>
        <w:t xml:space="preserve"> </w:t>
      </w:r>
      <w:r w:rsidRPr="00337AA1">
        <w:rPr>
          <w:rFonts w:ascii="Arial" w:hAnsi="Arial" w:cs="Arial"/>
        </w:rPr>
        <w:t>e,</w:t>
      </w:r>
      <w:r w:rsidRPr="00337AA1">
        <w:rPr>
          <w:rFonts w:ascii="Arial" w:hAnsi="Arial" w:cs="Arial"/>
          <w:spacing w:val="-1"/>
        </w:rPr>
        <w:t xml:space="preserve"> </w:t>
      </w:r>
      <w:r w:rsidRPr="00337AA1">
        <w:rPr>
          <w:rFonts w:ascii="Arial" w:hAnsi="Arial" w:cs="Arial"/>
        </w:rPr>
        <w:t>ainda,</w:t>
      </w:r>
      <w:r w:rsidRPr="00337AA1">
        <w:rPr>
          <w:rFonts w:ascii="Arial" w:hAnsi="Arial" w:cs="Arial"/>
          <w:spacing w:val="-3"/>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337AA1" w14:paraId="20663A7D" w14:textId="77777777" w:rsidTr="00FD46C0">
        <w:trPr>
          <w:jc w:val="center"/>
        </w:trPr>
        <w:tc>
          <w:tcPr>
            <w:tcW w:w="9628" w:type="dxa"/>
          </w:tcPr>
          <w:p w14:paraId="3E7C9D89" w14:textId="476B7D95"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RECEBIMENTO DAS PROPOSTAS: </w:t>
            </w:r>
            <w:r w:rsidRPr="00337AA1">
              <w:rPr>
                <w:rFonts w:ascii="Arial" w:eastAsia="MS Mincho" w:hAnsi="Arial" w:cs="Arial"/>
                <w:bCs/>
                <w:kern w:val="2"/>
                <w:sz w:val="20"/>
                <w:szCs w:val="20"/>
                <w:highlight w:val="yellow"/>
              </w:rPr>
              <w:t xml:space="preserve">Até </w:t>
            </w:r>
            <w:r w:rsidR="00022680" w:rsidRPr="00337AA1">
              <w:rPr>
                <w:rFonts w:ascii="Arial" w:eastAsia="MS Mincho" w:hAnsi="Arial" w:cs="Arial"/>
                <w:bCs/>
                <w:kern w:val="2"/>
                <w:sz w:val="20"/>
                <w:szCs w:val="20"/>
                <w:highlight w:val="yellow"/>
              </w:rPr>
              <w:t>as</w:t>
            </w:r>
            <w:r w:rsidRPr="00337AA1">
              <w:rPr>
                <w:rFonts w:ascii="Arial" w:eastAsia="MS Mincho" w:hAnsi="Arial" w:cs="Arial"/>
                <w:bCs/>
                <w:kern w:val="2"/>
                <w:sz w:val="20"/>
                <w:szCs w:val="20"/>
                <w:highlight w:val="yellow"/>
              </w:rPr>
              <w:t xml:space="preserve">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h00min</w:t>
            </w:r>
            <w:r w:rsidRPr="00337AA1">
              <w:rPr>
                <w:rFonts w:ascii="Arial" w:eastAsia="MS Mincho" w:hAnsi="Arial" w:cs="Arial"/>
                <w:bCs/>
                <w:kern w:val="2"/>
                <w:sz w:val="20"/>
                <w:szCs w:val="20"/>
                <w:highlight w:val="yellow"/>
              </w:rPr>
              <w:t xml:space="preserve"> horas do dia </w:t>
            </w:r>
            <w:r w:rsidR="00A07C69">
              <w:rPr>
                <w:rFonts w:ascii="Arial" w:eastAsia="MS Mincho" w:hAnsi="Arial" w:cs="Arial"/>
                <w:bCs/>
                <w:kern w:val="2"/>
                <w:sz w:val="20"/>
                <w:szCs w:val="20"/>
                <w:highlight w:val="yellow"/>
              </w:rPr>
              <w:t>14 de julho</w:t>
            </w:r>
            <w:r w:rsidR="005E22C5">
              <w:rPr>
                <w:rFonts w:ascii="Arial" w:eastAsia="MS Mincho" w:hAnsi="Arial" w:cs="Arial"/>
                <w:bCs/>
                <w:kern w:val="2"/>
                <w:sz w:val="20"/>
                <w:szCs w:val="20"/>
                <w:highlight w:val="yellow"/>
              </w:rPr>
              <w:t xml:space="preserve"> de 2025</w:t>
            </w:r>
            <w:r w:rsidRPr="00337AA1">
              <w:rPr>
                <w:rFonts w:ascii="Arial" w:eastAsia="MS Mincho" w:hAnsi="Arial" w:cs="Arial"/>
                <w:bCs/>
                <w:kern w:val="2"/>
                <w:sz w:val="20"/>
                <w:szCs w:val="20"/>
                <w:highlight w:val="yellow"/>
              </w:rPr>
              <w:t>.</w:t>
            </w:r>
          </w:p>
          <w:p w14:paraId="4DB4563A" w14:textId="77777777" w:rsidR="004A29A7" w:rsidRPr="00337AA1" w:rsidRDefault="004A29A7" w:rsidP="004A29A7">
            <w:pPr>
              <w:pStyle w:val="NormalWeb"/>
              <w:spacing w:beforeAutospacing="0" w:afterAutospacing="0"/>
              <w:rPr>
                <w:rFonts w:ascii="Arial" w:hAnsi="Arial" w:cs="Arial"/>
                <w:sz w:val="20"/>
                <w:szCs w:val="20"/>
                <w:highlight w:val="yellow"/>
              </w:rPr>
            </w:pPr>
          </w:p>
          <w:p w14:paraId="1A5CD786" w14:textId="1E31E3A8"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ABERTURA DAS PROPOSTAS: </w:t>
            </w:r>
            <w:r w:rsidRPr="00337AA1">
              <w:rPr>
                <w:rFonts w:ascii="Arial" w:eastAsia="MS Mincho" w:hAnsi="Arial" w:cs="Arial"/>
                <w:bCs/>
                <w:kern w:val="2"/>
                <w:sz w:val="20"/>
                <w:szCs w:val="20"/>
                <w:highlight w:val="yellow"/>
              </w:rPr>
              <w:t xml:space="preserve">das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w:t>
            </w:r>
            <w:r w:rsidR="004013CE" w:rsidRPr="00337AA1">
              <w:rPr>
                <w:rFonts w:ascii="Arial" w:eastAsia="MS Mincho" w:hAnsi="Arial" w:cs="Arial"/>
                <w:bCs/>
                <w:kern w:val="2"/>
                <w:sz w:val="20"/>
                <w:szCs w:val="20"/>
                <w:highlight w:val="yellow"/>
              </w:rPr>
              <w:t>1</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w:t>
            </w:r>
            <w:r w:rsidR="00022680" w:rsidRPr="00337AA1">
              <w:rPr>
                <w:rFonts w:ascii="Arial" w:eastAsia="MS Mincho" w:hAnsi="Arial" w:cs="Arial"/>
                <w:bCs/>
                <w:kern w:val="2"/>
                <w:sz w:val="20"/>
                <w:szCs w:val="20"/>
                <w:highlight w:val="yellow"/>
              </w:rPr>
              <w:t>às</w:t>
            </w:r>
            <w:r w:rsidRPr="00337AA1">
              <w:rPr>
                <w:rFonts w:ascii="Arial" w:eastAsia="MS Mincho" w:hAnsi="Arial" w:cs="Arial"/>
                <w:bCs/>
                <w:kern w:val="2"/>
                <w:sz w:val="20"/>
                <w:szCs w:val="20"/>
                <w:highlight w:val="yellow"/>
              </w:rPr>
              <w:t xml:space="preserve">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horas do dia </w:t>
            </w:r>
            <w:r w:rsidR="00A07C69">
              <w:rPr>
                <w:rFonts w:ascii="Arial" w:eastAsia="MS Mincho" w:hAnsi="Arial" w:cs="Arial"/>
                <w:bCs/>
                <w:kern w:val="2"/>
                <w:sz w:val="20"/>
                <w:szCs w:val="20"/>
                <w:highlight w:val="yellow"/>
              </w:rPr>
              <w:t xml:space="preserve">14 de julho </w:t>
            </w:r>
            <w:r w:rsidR="005E22C5">
              <w:rPr>
                <w:rFonts w:ascii="Arial" w:eastAsia="MS Mincho" w:hAnsi="Arial" w:cs="Arial"/>
                <w:bCs/>
                <w:kern w:val="2"/>
                <w:sz w:val="20"/>
                <w:szCs w:val="20"/>
                <w:highlight w:val="yellow"/>
              </w:rPr>
              <w:t>de 2025</w:t>
            </w:r>
            <w:r w:rsidRPr="00337AA1">
              <w:rPr>
                <w:rFonts w:ascii="Arial" w:eastAsia="MS Mincho" w:hAnsi="Arial" w:cs="Arial"/>
                <w:bCs/>
                <w:kern w:val="2"/>
                <w:sz w:val="20"/>
                <w:szCs w:val="20"/>
                <w:highlight w:val="yellow"/>
              </w:rPr>
              <w:t>.</w:t>
            </w:r>
          </w:p>
          <w:p w14:paraId="76C4EB18" w14:textId="77777777" w:rsidR="004A29A7" w:rsidRPr="00337AA1" w:rsidRDefault="004A29A7" w:rsidP="004A29A7">
            <w:pPr>
              <w:pStyle w:val="NormalWeb"/>
              <w:spacing w:beforeAutospacing="0" w:afterAutospacing="0"/>
              <w:rPr>
                <w:rFonts w:ascii="Arial" w:hAnsi="Arial" w:cs="Arial"/>
                <w:sz w:val="20"/>
                <w:szCs w:val="20"/>
                <w:highlight w:val="yellow"/>
              </w:rPr>
            </w:pPr>
            <w:r w:rsidRPr="00337AA1">
              <w:rPr>
                <w:rFonts w:ascii="Arial" w:eastAsia="MS Mincho" w:hAnsi="Arial" w:cs="Arial"/>
                <w:b/>
                <w:bCs/>
                <w:kern w:val="2"/>
                <w:sz w:val="20"/>
                <w:szCs w:val="20"/>
                <w:highlight w:val="yellow"/>
              </w:rPr>
              <w:t xml:space="preserve"> </w:t>
            </w:r>
          </w:p>
          <w:p w14:paraId="7B7BF97E" w14:textId="2FF67EE7" w:rsidR="004A29A7" w:rsidRPr="00337AA1" w:rsidRDefault="004A29A7" w:rsidP="004A29A7">
            <w:pPr>
              <w:pStyle w:val="NormalWeb"/>
              <w:spacing w:beforeAutospacing="0" w:afterAutospacing="0"/>
              <w:rPr>
                <w:rFonts w:ascii="Arial" w:hAnsi="Arial" w:cs="Arial"/>
                <w:bCs/>
                <w:kern w:val="2"/>
                <w:sz w:val="20"/>
                <w:szCs w:val="20"/>
              </w:rPr>
            </w:pPr>
            <w:r w:rsidRPr="00337AA1">
              <w:rPr>
                <w:rFonts w:ascii="Arial" w:eastAsia="MS Mincho" w:hAnsi="Arial" w:cs="Arial"/>
                <w:b/>
                <w:bCs/>
                <w:kern w:val="2"/>
                <w:sz w:val="20"/>
                <w:szCs w:val="20"/>
                <w:highlight w:val="yellow"/>
              </w:rPr>
              <w:t xml:space="preserve">INÍCIO DA SESSÃO DE DISPUTA DE PREÇOS: </w:t>
            </w:r>
            <w:r w:rsidRPr="00337AA1">
              <w:rPr>
                <w:rFonts w:ascii="Arial" w:eastAsia="MS Mincho" w:hAnsi="Arial" w:cs="Arial"/>
                <w:bCs/>
                <w:kern w:val="2"/>
                <w:sz w:val="20"/>
                <w:szCs w:val="20"/>
                <w:highlight w:val="yellow"/>
              </w:rPr>
              <w:t xml:space="preserve">as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do dia </w:t>
            </w:r>
            <w:r w:rsidR="00A07C69">
              <w:rPr>
                <w:rFonts w:ascii="Arial" w:eastAsia="MS Mincho" w:hAnsi="Arial" w:cs="Arial"/>
                <w:bCs/>
                <w:kern w:val="2"/>
                <w:sz w:val="20"/>
                <w:szCs w:val="20"/>
                <w:highlight w:val="yellow"/>
              </w:rPr>
              <w:t xml:space="preserve">14 de julho </w:t>
            </w:r>
            <w:r w:rsidR="005E22C5">
              <w:rPr>
                <w:rFonts w:ascii="Arial" w:eastAsia="MS Mincho" w:hAnsi="Arial" w:cs="Arial"/>
                <w:bCs/>
                <w:kern w:val="2"/>
                <w:sz w:val="20"/>
                <w:szCs w:val="20"/>
                <w:highlight w:val="yellow"/>
              </w:rPr>
              <w:t>de 2025.</w:t>
            </w:r>
          </w:p>
          <w:p w14:paraId="5E1F47B0" w14:textId="77777777" w:rsidR="004A29A7" w:rsidRPr="00337AA1" w:rsidRDefault="004A29A7" w:rsidP="004A29A7">
            <w:pPr>
              <w:pStyle w:val="NormalWeb"/>
              <w:spacing w:beforeAutospacing="0" w:afterAutospacing="0"/>
              <w:rPr>
                <w:rFonts w:ascii="Arial" w:hAnsi="Arial" w:cs="Arial"/>
                <w:sz w:val="20"/>
                <w:szCs w:val="20"/>
              </w:rPr>
            </w:pPr>
          </w:p>
          <w:p w14:paraId="710E20F2"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REFERÊNCIA DE TEMPO: </w:t>
            </w:r>
            <w:r w:rsidRPr="00337AA1">
              <w:rPr>
                <w:rFonts w:ascii="Arial" w:eastAsia="MS Mincho" w:hAnsi="Arial" w:cs="Arial"/>
                <w:kern w:val="2"/>
                <w:sz w:val="20"/>
                <w:szCs w:val="20"/>
              </w:rPr>
              <w:t xml:space="preserve">Para todas as referências de tempo será observado o horário de Brasília (DF). </w:t>
            </w:r>
          </w:p>
          <w:p w14:paraId="4612E757" w14:textId="77777777" w:rsidR="004A29A7" w:rsidRPr="00337AA1" w:rsidRDefault="004A29A7" w:rsidP="004A29A7">
            <w:pPr>
              <w:pStyle w:val="NormalWeb"/>
              <w:spacing w:beforeAutospacing="0" w:afterAutospacing="0"/>
              <w:rPr>
                <w:rFonts w:ascii="Arial" w:hAnsi="Arial" w:cs="Arial"/>
                <w:sz w:val="20"/>
                <w:szCs w:val="20"/>
              </w:rPr>
            </w:pPr>
          </w:p>
          <w:p w14:paraId="5E41BF28"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LOCAL: </w:t>
            </w:r>
            <w:hyperlink r:id="rId12">
              <w:r w:rsidRPr="00337AA1">
                <w:rPr>
                  <w:rStyle w:val="LinkdaInternet"/>
                  <w:rFonts w:ascii="Arial" w:eastAsia="MS Mincho" w:hAnsi="Arial" w:cs="Arial"/>
                  <w:i/>
                  <w:color w:val="auto"/>
                  <w:kern w:val="2"/>
                  <w:sz w:val="20"/>
                  <w:szCs w:val="20"/>
                  <w:shd w:val="clear" w:color="auto" w:fill="DBE5F1"/>
                </w:rPr>
                <w:t>https://bllcompras.com</w:t>
              </w:r>
            </w:hyperlink>
            <w:r w:rsidRPr="00337AA1">
              <w:rPr>
                <w:rFonts w:ascii="Arial" w:eastAsia="MS Mincho" w:hAnsi="Arial" w:cs="Arial"/>
                <w:kern w:val="2"/>
                <w:sz w:val="20"/>
                <w:szCs w:val="20"/>
              </w:rPr>
              <w:t xml:space="preserve"> </w:t>
            </w:r>
          </w:p>
          <w:p w14:paraId="1B4F5779" w14:textId="77777777" w:rsidR="004A29A7" w:rsidRPr="00337AA1" w:rsidRDefault="004A29A7" w:rsidP="004A29A7">
            <w:pPr>
              <w:pStyle w:val="NormalWeb"/>
              <w:spacing w:beforeAutospacing="0" w:afterAutospacing="0"/>
              <w:rPr>
                <w:rFonts w:ascii="Arial" w:hAnsi="Arial" w:cs="Arial"/>
                <w:sz w:val="20"/>
                <w:szCs w:val="20"/>
              </w:rPr>
            </w:pPr>
          </w:p>
          <w:p w14:paraId="4DDB6CB0"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REFERÊNCIA DE TEMPO</w:t>
            </w:r>
            <w:r w:rsidRPr="00337AA1">
              <w:rPr>
                <w:rFonts w:ascii="Arial" w:eastAsia="MS Mincho" w:hAnsi="Arial" w:cs="Arial"/>
                <w:kern w:val="2"/>
                <w:sz w:val="20"/>
                <w:szCs w:val="20"/>
              </w:rPr>
              <w:t xml:space="preserve">: Para todas as referências de tempo será observado o horário de Brasília (DF). </w:t>
            </w:r>
          </w:p>
          <w:p w14:paraId="75E56A76" w14:textId="77777777" w:rsidR="004A29A7" w:rsidRPr="00337AA1" w:rsidRDefault="004A29A7" w:rsidP="004A29A7">
            <w:pPr>
              <w:pStyle w:val="NormalWeb"/>
              <w:spacing w:beforeAutospacing="0" w:afterAutospacing="0"/>
              <w:rPr>
                <w:rFonts w:ascii="Arial" w:hAnsi="Arial" w:cs="Arial"/>
                <w:sz w:val="20"/>
                <w:szCs w:val="20"/>
              </w:rPr>
            </w:pPr>
          </w:p>
          <w:p w14:paraId="7D32187D" w14:textId="7777777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b/>
                <w:bCs/>
                <w:kern w:val="2"/>
                <w:sz w:val="20"/>
                <w:szCs w:val="20"/>
              </w:rPr>
              <w:t xml:space="preserve">FORMALIZAÇÃO DE CONSULTAS/ENCAMINHAMENTOS: </w:t>
            </w:r>
          </w:p>
          <w:p w14:paraId="05E27BB5" w14:textId="37F15271"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Endereço: Rua </w:t>
            </w:r>
            <w:r w:rsidR="00A66940" w:rsidRPr="00337AA1">
              <w:rPr>
                <w:rFonts w:ascii="Arial" w:eastAsia="MS Mincho" w:hAnsi="Arial" w:cs="Arial"/>
                <w:kern w:val="2"/>
                <w:sz w:val="20"/>
                <w:szCs w:val="20"/>
              </w:rPr>
              <w:t>Niterói, 1225,</w:t>
            </w:r>
            <w:r w:rsidRPr="00337AA1">
              <w:rPr>
                <w:rFonts w:ascii="Arial" w:eastAsia="MS Mincho" w:hAnsi="Arial" w:cs="Arial"/>
                <w:kern w:val="2"/>
                <w:sz w:val="20"/>
                <w:szCs w:val="20"/>
              </w:rPr>
              <w:t xml:space="preserve"> – Centro  </w:t>
            </w:r>
          </w:p>
          <w:p w14:paraId="5CB091D0" w14:textId="6ECDFAA9"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Pregoeir</w:t>
            </w:r>
            <w:r w:rsidR="00A66940" w:rsidRPr="00337AA1">
              <w:rPr>
                <w:rFonts w:ascii="Arial" w:eastAsia="MS Mincho" w:hAnsi="Arial" w:cs="Arial"/>
                <w:kern w:val="2"/>
                <w:sz w:val="20"/>
                <w:szCs w:val="20"/>
              </w:rPr>
              <w:t>o</w:t>
            </w:r>
            <w:r w:rsidRPr="00337AA1">
              <w:rPr>
                <w:rFonts w:ascii="Arial" w:eastAsia="MS Mincho" w:hAnsi="Arial" w:cs="Arial"/>
                <w:kern w:val="2"/>
                <w:sz w:val="20"/>
                <w:szCs w:val="20"/>
              </w:rPr>
              <w:t xml:space="preserve">: </w:t>
            </w:r>
            <w:r w:rsidR="00A66940" w:rsidRPr="00337AA1">
              <w:rPr>
                <w:rFonts w:ascii="Arial" w:eastAsia="MS Mincho" w:hAnsi="Arial" w:cs="Arial"/>
                <w:kern w:val="2"/>
                <w:sz w:val="20"/>
                <w:szCs w:val="20"/>
              </w:rPr>
              <w:t>Edson Facin</w:t>
            </w:r>
            <w:r w:rsidR="00887045" w:rsidRPr="00337AA1">
              <w:rPr>
                <w:rFonts w:ascii="Arial" w:eastAsia="MS Mincho" w:hAnsi="Arial" w:cs="Arial"/>
                <w:kern w:val="2"/>
                <w:sz w:val="20"/>
                <w:szCs w:val="20"/>
              </w:rPr>
              <w:t xml:space="preserve"> / Renata de Lima Barbosa Gregory</w:t>
            </w:r>
            <w:r w:rsidR="00A66940" w:rsidRPr="00337AA1">
              <w:rPr>
                <w:rFonts w:ascii="Arial" w:eastAsia="MS Mincho" w:hAnsi="Arial" w:cs="Arial"/>
                <w:kern w:val="2"/>
                <w:sz w:val="20"/>
                <w:szCs w:val="20"/>
              </w:rPr>
              <w:t xml:space="preserve"> </w:t>
            </w:r>
          </w:p>
          <w:p w14:paraId="7CD6C834" w14:textId="74A7A75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E-mail: </w:t>
            </w:r>
            <w:r w:rsidR="00A66940" w:rsidRPr="00337AA1">
              <w:rPr>
                <w:rFonts w:ascii="Arial" w:eastAsia="MS Mincho" w:hAnsi="Arial" w:cs="Arial"/>
                <w:kern w:val="2"/>
                <w:sz w:val="20"/>
                <w:szCs w:val="20"/>
              </w:rPr>
              <w:t>licitacao@saopedrodoiguacu.pr.go</w:t>
            </w:r>
            <w:r w:rsidR="00AA4F3C">
              <w:rPr>
                <w:rFonts w:ascii="Arial" w:eastAsia="MS Mincho" w:hAnsi="Arial" w:cs="Arial"/>
                <w:kern w:val="2"/>
                <w:sz w:val="20"/>
                <w:szCs w:val="20"/>
              </w:rPr>
              <w:t>v</w:t>
            </w:r>
            <w:r w:rsidR="00A66940" w:rsidRPr="00337AA1">
              <w:rPr>
                <w:rFonts w:ascii="Arial" w:eastAsia="MS Mincho" w:hAnsi="Arial" w:cs="Arial"/>
                <w:kern w:val="2"/>
                <w:sz w:val="20"/>
                <w:szCs w:val="20"/>
              </w:rPr>
              <w:t>.br</w:t>
            </w:r>
            <w:r w:rsidRPr="00337AA1">
              <w:rPr>
                <w:rFonts w:ascii="Arial" w:eastAsia="MS Mincho" w:hAnsi="Arial" w:cs="Arial"/>
                <w:kern w:val="2"/>
                <w:sz w:val="20"/>
                <w:szCs w:val="20"/>
              </w:rPr>
              <w:t xml:space="preserve"> </w:t>
            </w:r>
          </w:p>
          <w:p w14:paraId="56CB6574" w14:textId="31729D38"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Fone: (</w:t>
            </w:r>
            <w:r w:rsidR="00A66940" w:rsidRPr="00337AA1">
              <w:rPr>
                <w:rFonts w:ascii="Arial" w:eastAsia="MS Mincho" w:hAnsi="Arial" w:cs="Arial"/>
                <w:kern w:val="2"/>
                <w:sz w:val="20"/>
                <w:szCs w:val="20"/>
              </w:rPr>
              <w:t>45</w:t>
            </w:r>
            <w:r w:rsidRPr="00337AA1">
              <w:rPr>
                <w:rFonts w:ascii="Arial" w:eastAsia="MS Mincho" w:hAnsi="Arial" w:cs="Arial"/>
                <w:kern w:val="2"/>
                <w:sz w:val="20"/>
                <w:szCs w:val="20"/>
              </w:rPr>
              <w:t>)</w:t>
            </w:r>
            <w:r w:rsidR="00A66940" w:rsidRPr="00337AA1">
              <w:rPr>
                <w:rFonts w:ascii="Arial" w:eastAsia="MS Mincho" w:hAnsi="Arial" w:cs="Arial"/>
                <w:kern w:val="2"/>
                <w:sz w:val="20"/>
                <w:szCs w:val="20"/>
              </w:rPr>
              <w:t>3255-8000</w:t>
            </w:r>
            <w:r w:rsidRPr="00337AA1">
              <w:rPr>
                <w:rFonts w:ascii="Arial" w:eastAsia="MS Mincho" w:hAnsi="Arial" w:cs="Arial"/>
                <w:kern w:val="2"/>
                <w:sz w:val="20"/>
                <w:szCs w:val="20"/>
              </w:rPr>
              <w:tab/>
            </w:r>
          </w:p>
          <w:p w14:paraId="54000900" w14:textId="77777777" w:rsidR="004A29A7" w:rsidRPr="00337AA1" w:rsidRDefault="004A29A7" w:rsidP="004A29A7">
            <w:pPr>
              <w:snapToGrid w:val="0"/>
              <w:jc w:val="both"/>
              <w:rPr>
                <w:rFonts w:ascii="Arial" w:eastAsia="Times New Roman" w:hAnsi="Arial" w:cs="Arial"/>
                <w:sz w:val="20"/>
                <w:szCs w:val="20"/>
              </w:rPr>
            </w:pPr>
          </w:p>
        </w:tc>
      </w:tr>
    </w:tbl>
    <w:p w14:paraId="48E08392" w14:textId="77777777" w:rsidR="00B14813" w:rsidRPr="00337AA1" w:rsidRDefault="00B14813" w:rsidP="00B14813">
      <w:pPr>
        <w:pStyle w:val="Nivel01"/>
        <w:spacing w:beforeLines="120" w:before="288" w:afterLines="120" w:after="288" w:line="312" w:lineRule="auto"/>
        <w:rPr>
          <w:lang w:eastAsia="en-US"/>
        </w:rPr>
      </w:pPr>
      <w:bookmarkStart w:id="2" w:name="_Toc122606103"/>
      <w:r w:rsidRPr="00337AA1">
        <w:rPr>
          <w:lang w:eastAsia="en-US"/>
        </w:rPr>
        <w:t>1. DO OBJETO</w:t>
      </w:r>
    </w:p>
    <w:p w14:paraId="6824656F" w14:textId="53CC4B69" w:rsidR="00B14813" w:rsidRPr="00DD6132" w:rsidRDefault="00B14813" w:rsidP="00B14813">
      <w:pPr>
        <w:pStyle w:val="Nivel2"/>
        <w:numPr>
          <w:ilvl w:val="1"/>
          <w:numId w:val="1"/>
        </w:numPr>
        <w:spacing w:beforeLines="120" w:before="288" w:afterLines="120" w:after="288"/>
        <w:ind w:left="0" w:firstLine="709"/>
        <w:rPr>
          <w:b/>
          <w:bCs/>
          <w:color w:val="auto"/>
        </w:rPr>
      </w:pPr>
      <w:r w:rsidRPr="00DD6132">
        <w:rPr>
          <w:color w:val="auto"/>
        </w:rPr>
        <w:t xml:space="preserve">O objeto da presente licitação </w:t>
      </w:r>
      <w:r w:rsidR="00337AA1" w:rsidRPr="00DD6132">
        <w:rPr>
          <w:color w:val="auto"/>
        </w:rPr>
        <w:t>é</w:t>
      </w:r>
      <w:r w:rsidR="00FA24D7" w:rsidRPr="00DD6132">
        <w:rPr>
          <w:b/>
          <w:color w:val="auto"/>
        </w:rPr>
        <w:t>:</w:t>
      </w:r>
      <w:r w:rsidR="00FA24D7" w:rsidRPr="00DD6132">
        <w:rPr>
          <w:b/>
          <w:bCs/>
        </w:rPr>
        <w:t xml:space="preserve"> </w:t>
      </w:r>
      <w:r w:rsidR="00901E8A" w:rsidRPr="00901E8A">
        <w:rPr>
          <w:rFonts w:cs="Times New Roman"/>
          <w:b/>
        </w:rPr>
        <w:t>Prestação dos serviços de mecânica pesada em geral, (caminhões, ônibus, máquinas pesadas, tratores e equipamentos)</w:t>
      </w:r>
      <w:r w:rsidRPr="00DD6132">
        <w:rPr>
          <w:color w:val="auto"/>
        </w:rPr>
        <w:t>, conforme condições, quantidades e exigências estabelecidas neste Edital e seus anexos.</w:t>
      </w:r>
    </w:p>
    <w:p w14:paraId="575434A8" w14:textId="432EDAC7" w:rsidR="00B14813" w:rsidRPr="00337AA1" w:rsidRDefault="00B14813" w:rsidP="00B14813">
      <w:pPr>
        <w:pStyle w:val="Nivel2"/>
        <w:numPr>
          <w:ilvl w:val="1"/>
          <w:numId w:val="1"/>
        </w:numPr>
        <w:spacing w:beforeLines="120" w:before="288" w:afterLines="120" w:after="288" w:line="312" w:lineRule="auto"/>
        <w:ind w:left="0" w:firstLine="709"/>
        <w:rPr>
          <w:color w:val="auto"/>
        </w:rPr>
      </w:pPr>
      <w:r w:rsidRPr="00337AA1">
        <w:rPr>
          <w:color w:val="auto"/>
        </w:rPr>
        <w:t xml:space="preserve">A licitação será dividida </w:t>
      </w:r>
      <w:r w:rsidR="004363EE">
        <w:rPr>
          <w:color w:val="auto"/>
        </w:rPr>
        <w:t>lote</w:t>
      </w:r>
      <w:r w:rsidRPr="00337AA1">
        <w:rPr>
          <w:color w:val="auto"/>
        </w:rPr>
        <w:t>, conforme tabela constante do Termo de Referência.</w:t>
      </w:r>
    </w:p>
    <w:p w14:paraId="5474E8FF"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 w:name="_Toc122606104"/>
      <w:r w:rsidRPr="00337AA1">
        <w:lastRenderedPageBreak/>
        <w:t>DA PARTICIPAÇÃO NA LICITAÇÃO</w:t>
      </w:r>
      <w:bookmarkEnd w:id="3"/>
    </w:p>
    <w:p w14:paraId="241B61EB"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Poderão participar deste Pregão os interessados que estiverem previamente credenciados no Sistema de Cadastramento Unificado de Fornecedores - SICAF e no Sistema da BLL (</w:t>
      </w:r>
      <w:hyperlink r:id="rId13" w:history="1">
        <w:r w:rsidRPr="00337AA1">
          <w:rPr>
            <w:rStyle w:val="Hyperlink"/>
            <w:color w:val="auto"/>
          </w:rPr>
          <w:t>www.bll.org.br</w:t>
        </w:r>
      </w:hyperlink>
      <w:r w:rsidRPr="00337AA1">
        <w:rPr>
          <w:color w:val="auto"/>
        </w:rPr>
        <w:t>), por meio de Certificado Digital conferido pela Infraestrutura de Chaves Públicas Brasileira – ICP – Brasil.</w:t>
      </w:r>
    </w:p>
    <w:p w14:paraId="498841B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Os interessados deverão atender às condições exigidas no cadastramento no SICAF até o terceiro dia útil anterior à data prevista para recebimento das propostas.</w:t>
      </w:r>
    </w:p>
    <w:p w14:paraId="0B4D34E4" w14:textId="77777777" w:rsidR="00B14813" w:rsidRPr="00337AA1" w:rsidRDefault="00B14813" w:rsidP="00B14813">
      <w:pPr>
        <w:pStyle w:val="Nivel3"/>
        <w:numPr>
          <w:ilvl w:val="2"/>
          <w:numId w:val="1"/>
        </w:numPr>
        <w:ind w:left="425" w:firstLine="0"/>
        <w:rPr>
          <w:color w:val="auto"/>
        </w:rPr>
      </w:pPr>
      <w:r w:rsidRPr="00337AA1">
        <w:rPr>
          <w:color w:val="auto"/>
        </w:rPr>
        <w:t xml:space="preserve">Os interessados deverão efetuar seu cadastro junto a plataforma BLL no endereço sitio eletrônico </w:t>
      </w:r>
      <w:hyperlink r:id="rId14">
        <w:r w:rsidRPr="00337AA1">
          <w:rPr>
            <w:rStyle w:val="LinkdaInternet"/>
            <w:i/>
            <w:color w:val="auto"/>
          </w:rPr>
          <w:t>www.bll.org.br</w:t>
        </w:r>
      </w:hyperlink>
      <w:r w:rsidRPr="00337AA1">
        <w:rPr>
          <w:b/>
          <w:i/>
          <w:color w:val="auto"/>
          <w:u w:val="single"/>
        </w:rPr>
        <w:t xml:space="preserve">, </w:t>
      </w:r>
      <w:r w:rsidRPr="00337AA1">
        <w:rPr>
          <w:color w:val="auto"/>
        </w:rPr>
        <w:t>num prazo de até 24h antes da abertura do processo licitatório.</w:t>
      </w:r>
    </w:p>
    <w:p w14:paraId="2BF2BF8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não observância do disposto no item anterior poderá ensejar desclassificação no momento da habilitação.</w:t>
      </w:r>
    </w:p>
    <w:p w14:paraId="4E32F5F2" w14:textId="76CDC904" w:rsidR="00901E8A" w:rsidRDefault="00901E8A" w:rsidP="00901E8A">
      <w:pPr>
        <w:pStyle w:val="Nivel2"/>
        <w:numPr>
          <w:ilvl w:val="1"/>
          <w:numId w:val="1"/>
        </w:numPr>
        <w:spacing w:beforeLines="120" w:before="288" w:afterLines="120" w:after="288" w:line="312" w:lineRule="auto"/>
        <w:ind w:left="0" w:firstLine="567"/>
        <w:rPr>
          <w:rFonts w:eastAsia="Times New Roman"/>
          <w:b/>
          <w:bCs/>
          <w:u w:val="single"/>
        </w:rPr>
      </w:pPr>
      <w:bookmarkStart w:id="4" w:name="_Ref117015508"/>
      <w:r>
        <w:rPr>
          <w:b/>
          <w:bCs/>
          <w:color w:val="auto"/>
          <w:u w:val="single"/>
        </w:rPr>
        <w:t>Para a contratação em questão DOS LOTES 01, 03 e 04, serão de ampla concorrência, tendo em vista o bem ser acima da previsão legal de exigência</w:t>
      </w:r>
      <w:hyperlink r:id="rId15" w:history="1">
        <w:r>
          <w:rPr>
            <w:rStyle w:val="Hyperlink"/>
            <w:b/>
            <w:bCs/>
            <w:color w:val="auto"/>
          </w:rPr>
          <w:t xml:space="preserve"> da Lei Complementar nº 123, de 14 de dezembro de 2006</w:t>
        </w:r>
      </w:hyperlink>
      <w:r>
        <w:rPr>
          <w:b/>
          <w:bCs/>
          <w:color w:val="auto"/>
          <w:u w:val="single"/>
        </w:rPr>
        <w:t xml:space="preserve">, já os </w:t>
      </w:r>
      <w:r w:rsidR="00A857EE">
        <w:rPr>
          <w:b/>
          <w:bCs/>
          <w:color w:val="auto"/>
          <w:u w:val="single"/>
        </w:rPr>
        <w:t>lotes</w:t>
      </w:r>
      <w:r>
        <w:rPr>
          <w:b/>
          <w:bCs/>
          <w:color w:val="auto"/>
          <w:u w:val="single"/>
        </w:rPr>
        <w:t xml:space="preserve"> 02 e 05 a 16, </w:t>
      </w:r>
      <w:r>
        <w:rPr>
          <w:b/>
          <w:bCs/>
          <w:u w:val="single"/>
        </w:rPr>
        <w:t xml:space="preserve">a participação é exclusiva a microempresas e empresas de pequeno porte, nos termos do </w:t>
      </w:r>
      <w:hyperlink r:id="rId16" w:history="1">
        <w:r>
          <w:rPr>
            <w:rStyle w:val="Hyperlink"/>
            <w:b/>
            <w:bCs/>
          </w:rPr>
          <w:t>art. 48 da Lei Complementar nº 123, de 14 de dezembro de 2006</w:t>
        </w:r>
      </w:hyperlink>
      <w:r>
        <w:rPr>
          <w:b/>
          <w:bCs/>
          <w:u w:val="single"/>
        </w:rPr>
        <w:t>.</w:t>
      </w:r>
    </w:p>
    <w:p w14:paraId="793331B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C0773AE"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5" w:name="_Ref117000692"/>
      <w:r w:rsidRPr="00337AA1">
        <w:rPr>
          <w:rFonts w:eastAsia="Times New Roman"/>
          <w:color w:val="auto"/>
        </w:rPr>
        <w:t>Não poderão disputar esta licitação:</w:t>
      </w:r>
      <w:bookmarkEnd w:id="5"/>
    </w:p>
    <w:p w14:paraId="04ED9C3A"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r w:rsidRPr="00337AA1">
        <w:rPr>
          <w:rFonts w:ascii="Arial" w:hAnsi="Arial" w:cs="Arial"/>
          <w:sz w:val="20"/>
          <w:szCs w:val="20"/>
        </w:rPr>
        <w:t>aquele que não atenda às condições deste Edital e seu(s) anexo(s);</w:t>
      </w:r>
    </w:p>
    <w:p w14:paraId="2A8F118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7" w:name="_Ref114659912"/>
      <w:r w:rsidRPr="00337AA1">
        <w:rPr>
          <w:color w:val="auto"/>
        </w:rPr>
        <w:t>autor do anteprojeto, do projeto básico ou do projeto executivo, pessoa física ou jurídica, quando a licitação versar sobre serviços ou fornecimento de bens a ele relacionados;</w:t>
      </w:r>
      <w:bookmarkEnd w:id="6"/>
      <w:bookmarkEnd w:id="7"/>
    </w:p>
    <w:p w14:paraId="4D9FF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r w:rsidRPr="00337AA1">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337AA1">
        <w:rPr>
          <w:color w:val="auto"/>
        </w:rPr>
        <w:t xml:space="preserve"> </w:t>
      </w:r>
      <w:bookmarkEnd w:id="9"/>
    </w:p>
    <w:p w14:paraId="0D674761"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0" w:name="_Ref113883003"/>
      <w:r w:rsidRPr="00337AA1">
        <w:rPr>
          <w:color w:val="auto"/>
        </w:rPr>
        <w:lastRenderedPageBreak/>
        <w:t>pessoa física ou jurídica que se encontre, ao tempo da licitação, impossibilitada de participar da licitação em decorrência de sanção que lhe foi imposta;</w:t>
      </w:r>
      <w:bookmarkEnd w:id="10"/>
    </w:p>
    <w:p w14:paraId="4E2A00F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1" w:name="_Ref113883579"/>
      <w:r w:rsidRPr="00337AA1">
        <w:rPr>
          <w:color w:val="auto"/>
        </w:rPr>
        <w:t>empresas controladoras, controladas ou coligadas, nos termos da Lei nº 6.404, de 15 de dezembro de 1976, concorrendo entre si;</w:t>
      </w:r>
      <w:bookmarkEnd w:id="11"/>
    </w:p>
    <w:p w14:paraId="4C4E7C6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2" w:name="_Ref113962336"/>
      <w:r w:rsidRPr="00337AA1">
        <w:rPr>
          <w:color w:val="auto"/>
        </w:rPr>
        <w:t>agente público do órgão ou entidade licitante;</w:t>
      </w:r>
      <w:bookmarkEnd w:id="12"/>
    </w:p>
    <w:p w14:paraId="7F9384E3"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Pessoas jurídicas reunidas em consórcio;</w:t>
      </w:r>
    </w:p>
    <w:p w14:paraId="595DF7EB"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Organizações da Sociedade Civil de Interesse Público - OSCIP, atuando nessa condição;</w:t>
      </w:r>
    </w:p>
    <w:p w14:paraId="04FCCB2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337AA1">
          <w:rPr>
            <w:rStyle w:val="Hyperlink"/>
            <w:color w:val="auto"/>
          </w:rPr>
          <w:t>§ 1º do art. 9º da Lei n.º 14.133, de 2021</w:t>
        </w:r>
      </w:hyperlink>
      <w:r w:rsidRPr="00337AA1">
        <w:rPr>
          <w:color w:val="auto"/>
        </w:rPr>
        <w:t>.</w:t>
      </w:r>
    </w:p>
    <w:p w14:paraId="710AC719" w14:textId="1EA2DEE9"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impedimento de que trata o item </w:t>
      </w:r>
      <w:r w:rsidRPr="00337AA1">
        <w:rPr>
          <w:color w:val="auto"/>
        </w:rPr>
        <w:fldChar w:fldCharType="begin"/>
      </w:r>
      <w:r w:rsidRPr="00337AA1">
        <w:rPr>
          <w:color w:val="auto"/>
        </w:rPr>
        <w:instrText xml:space="preserve"> REF _Ref113883003 \r \h  \* MERGEFORMAT </w:instrText>
      </w:r>
      <w:r w:rsidRPr="00337AA1">
        <w:rPr>
          <w:color w:val="auto"/>
        </w:rPr>
      </w:r>
      <w:r w:rsidRPr="00337AA1">
        <w:rPr>
          <w:color w:val="auto"/>
        </w:rPr>
        <w:fldChar w:fldCharType="separate"/>
      </w:r>
      <w:r w:rsidR="00BE2C55">
        <w:rPr>
          <w:color w:val="auto"/>
        </w:rPr>
        <w:t>2.6.4</w:t>
      </w:r>
      <w:r w:rsidRPr="00337AA1">
        <w:rPr>
          <w:color w:val="auto"/>
        </w:rPr>
        <w:fldChar w:fldCharType="end"/>
      </w:r>
      <w:r w:rsidRPr="00337AA1">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4AE2520D"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3" w:name="art14§2"/>
      <w:bookmarkEnd w:id="13"/>
      <w:r w:rsidRPr="00337AA1">
        <w:rPr>
          <w:color w:val="auto"/>
        </w:rPr>
        <w:t xml:space="preserve">A critério da Administração e exclusivamente a seu serviço, o autor dos projetos e a empresa a que se referem 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BE2C55">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BE2C55">
        <w:rPr>
          <w:color w:val="auto"/>
        </w:rPr>
        <w:t>2.6.3</w:t>
      </w:r>
      <w:r w:rsidRPr="00337AA1">
        <w:rPr>
          <w:color w:val="auto"/>
        </w:rPr>
        <w:fldChar w:fldCharType="end"/>
      </w:r>
      <w:r w:rsidRPr="00337AA1">
        <w:rPr>
          <w:color w:val="auto"/>
        </w:rPr>
        <w:t xml:space="preserve"> poderão participar no apoio das atividades de planejamento da contratação, de execução da licitação ou de gestão do contrato, desde que sob supervisão exclusiva de agentes públicos do órgão ou entidade.</w:t>
      </w:r>
    </w:p>
    <w:p w14:paraId="18FD05E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4" w:name="art14§3"/>
      <w:bookmarkEnd w:id="14"/>
      <w:r w:rsidRPr="00337AA1">
        <w:rPr>
          <w:color w:val="auto"/>
        </w:rPr>
        <w:t>Equiparam-se aos autores do projeto as empresas integrantes do mesmo grupo econômico.</w:t>
      </w:r>
    </w:p>
    <w:p w14:paraId="3DD7D97D" w14:textId="1B6BA2AF"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5" w:name="art14§4"/>
      <w:bookmarkEnd w:id="15"/>
      <w:r w:rsidRPr="00337AA1">
        <w:rPr>
          <w:color w:val="auto"/>
        </w:rPr>
        <w:t xml:space="preserve">O disposto nos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BE2C55">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BE2C55">
        <w:rPr>
          <w:color w:val="auto"/>
        </w:rPr>
        <w:t>2.6.3</w:t>
      </w:r>
      <w:r w:rsidRPr="00337AA1">
        <w:rPr>
          <w:color w:val="auto"/>
        </w:rPr>
        <w:fldChar w:fldCharType="end"/>
      </w:r>
      <w:r w:rsidRPr="00337AA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6" w:name="art14§5"/>
      <w:bookmarkEnd w:id="16"/>
      <w:r w:rsidRPr="00337AA1">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337AA1">
          <w:rPr>
            <w:rStyle w:val="Hyperlink"/>
            <w:color w:val="auto"/>
          </w:rPr>
          <w:t>Lei nº 14.133/2021</w:t>
        </w:r>
      </w:hyperlink>
      <w:r w:rsidRPr="00337AA1">
        <w:rPr>
          <w:color w:val="auto"/>
        </w:rPr>
        <w:t>.</w:t>
      </w:r>
    </w:p>
    <w:p w14:paraId="76A6A78E" w14:textId="1BB68CCF"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A vedação de que trata o item </w:t>
      </w:r>
      <w:r w:rsidRPr="00337AA1">
        <w:rPr>
          <w:color w:val="auto"/>
        </w:rPr>
        <w:fldChar w:fldCharType="begin"/>
      </w:r>
      <w:r w:rsidRPr="00337AA1">
        <w:rPr>
          <w:color w:val="auto"/>
        </w:rPr>
        <w:instrText xml:space="preserve"> REF _Ref113962336 \r \h  \* MERGEFORMAT </w:instrText>
      </w:r>
      <w:r w:rsidRPr="00337AA1">
        <w:rPr>
          <w:color w:val="auto"/>
        </w:rPr>
      </w:r>
      <w:r w:rsidRPr="00337AA1">
        <w:rPr>
          <w:color w:val="auto"/>
        </w:rPr>
        <w:fldChar w:fldCharType="separate"/>
      </w:r>
      <w:r w:rsidR="00BE2C55">
        <w:rPr>
          <w:color w:val="auto"/>
        </w:rPr>
        <w:t>2.6.8</w:t>
      </w:r>
      <w:r w:rsidRPr="00337AA1">
        <w:rPr>
          <w:color w:val="auto"/>
        </w:rPr>
        <w:fldChar w:fldCharType="end"/>
      </w:r>
      <w:r w:rsidRPr="00337AA1">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337AA1" w:rsidRDefault="00B14813" w:rsidP="00B14813">
      <w:pPr>
        <w:pStyle w:val="Nivel01"/>
        <w:numPr>
          <w:ilvl w:val="0"/>
          <w:numId w:val="1"/>
        </w:numPr>
        <w:spacing w:beforeLines="120" w:before="288" w:afterLines="120" w:after="288"/>
        <w:ind w:left="0" w:firstLine="567"/>
      </w:pPr>
      <w:bookmarkStart w:id="17" w:name="_Toc122606105"/>
      <w:r w:rsidRPr="00337AA1">
        <w:t>DA APRESENTAÇÃO DA PROPOSTA E DOS DOCUMENTOS DE HABILITAÇÃO</w:t>
      </w:r>
      <w:bookmarkEnd w:id="17"/>
    </w:p>
    <w:p w14:paraId="596C7432"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r w:rsidRPr="00337AA1">
        <w:rPr>
          <w:color w:val="auto"/>
        </w:rPr>
        <w:t>Na presente licitação, a fase de habilitação sucederá as fases de apresentação de propostas e lances e de julgamento.</w:t>
      </w:r>
    </w:p>
    <w:p w14:paraId="30B28C7D"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bookmarkStart w:id="18" w:name="_Ref113886867"/>
      <w:r w:rsidRPr="00337AA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CC46795" w14:textId="77777777" w:rsidR="00B14813" w:rsidRPr="00337AA1" w:rsidRDefault="00B14813" w:rsidP="00B14813">
      <w:pPr>
        <w:pStyle w:val="Nivel2"/>
        <w:numPr>
          <w:ilvl w:val="1"/>
          <w:numId w:val="1"/>
        </w:numPr>
        <w:spacing w:before="0" w:after="0" w:line="240" w:lineRule="auto"/>
        <w:ind w:left="0" w:firstLine="567"/>
        <w:rPr>
          <w:color w:val="auto"/>
        </w:rPr>
      </w:pPr>
      <w:r w:rsidRPr="00337AA1">
        <w:rPr>
          <w:color w:val="auto"/>
        </w:rPr>
        <w:t>Proposta de preços, conforme modelo constante do Anexo da proposta do presente Edital, vedado o preenchimento desta com dados aleatórios, sob pena de desclassificação da</w:t>
      </w:r>
      <w:r w:rsidRPr="00337AA1">
        <w:rPr>
          <w:color w:val="auto"/>
          <w:spacing w:val="-22"/>
        </w:rPr>
        <w:t xml:space="preserve"> </w:t>
      </w:r>
      <w:r w:rsidRPr="00337AA1">
        <w:rPr>
          <w:color w:val="auto"/>
        </w:rPr>
        <w:t>proposta;</w:t>
      </w:r>
    </w:p>
    <w:p w14:paraId="25C6A69B" w14:textId="77777777" w:rsidR="00B14813" w:rsidRPr="00337AA1" w:rsidRDefault="00B14813" w:rsidP="00B14813">
      <w:pPr>
        <w:pStyle w:val="Nivel3"/>
        <w:numPr>
          <w:ilvl w:val="2"/>
          <w:numId w:val="1"/>
        </w:numPr>
        <w:ind w:left="425" w:firstLine="0"/>
        <w:rPr>
          <w:b/>
          <w:color w:val="auto"/>
        </w:rPr>
      </w:pPr>
      <w:r w:rsidRPr="00337AA1">
        <w:rPr>
          <w:b/>
          <w:color w:val="auto"/>
        </w:rPr>
        <w:t>Preços</w:t>
      </w:r>
      <w:r w:rsidRPr="00337AA1">
        <w:rPr>
          <w:b/>
          <w:color w:val="auto"/>
          <w:spacing w:val="-13"/>
        </w:rPr>
        <w:t xml:space="preserve"> </w:t>
      </w:r>
      <w:r w:rsidRPr="00337AA1">
        <w:rPr>
          <w:b/>
          <w:color w:val="auto"/>
        </w:rPr>
        <w:t>unitários</w:t>
      </w:r>
      <w:r w:rsidRPr="00337AA1">
        <w:rPr>
          <w:b/>
          <w:color w:val="auto"/>
          <w:spacing w:val="-12"/>
        </w:rPr>
        <w:t xml:space="preserve"> </w:t>
      </w:r>
      <w:r w:rsidRPr="00337AA1">
        <w:rPr>
          <w:b/>
          <w:color w:val="auto"/>
        </w:rPr>
        <w:t>e</w:t>
      </w:r>
      <w:r w:rsidRPr="00337AA1">
        <w:rPr>
          <w:b/>
          <w:color w:val="auto"/>
          <w:spacing w:val="-12"/>
        </w:rPr>
        <w:t xml:space="preserve"> </w:t>
      </w:r>
      <w:r w:rsidRPr="00337AA1">
        <w:rPr>
          <w:b/>
          <w:color w:val="auto"/>
        </w:rPr>
        <w:t>totais</w:t>
      </w:r>
      <w:r w:rsidRPr="00337AA1">
        <w:rPr>
          <w:color w:val="auto"/>
        </w:rPr>
        <w:t>,</w:t>
      </w:r>
      <w:r w:rsidRPr="00337AA1">
        <w:rPr>
          <w:color w:val="auto"/>
          <w:spacing w:val="-12"/>
        </w:rPr>
        <w:t xml:space="preserve"> </w:t>
      </w:r>
      <w:r w:rsidRPr="00337AA1">
        <w:rPr>
          <w:color w:val="auto"/>
        </w:rPr>
        <w:t>em</w:t>
      </w:r>
      <w:r w:rsidRPr="00337AA1">
        <w:rPr>
          <w:color w:val="auto"/>
          <w:spacing w:val="-11"/>
        </w:rPr>
        <w:t xml:space="preserve"> </w:t>
      </w:r>
      <w:r w:rsidRPr="00337AA1">
        <w:rPr>
          <w:color w:val="auto"/>
        </w:rPr>
        <w:t>moeda</w:t>
      </w:r>
      <w:r w:rsidRPr="00337AA1">
        <w:rPr>
          <w:color w:val="auto"/>
          <w:spacing w:val="-12"/>
        </w:rPr>
        <w:t xml:space="preserve"> </w:t>
      </w:r>
      <w:r w:rsidRPr="00337AA1">
        <w:rPr>
          <w:color w:val="auto"/>
        </w:rPr>
        <w:t>corrente</w:t>
      </w:r>
      <w:r w:rsidRPr="00337AA1">
        <w:rPr>
          <w:color w:val="auto"/>
          <w:spacing w:val="-12"/>
        </w:rPr>
        <w:t xml:space="preserve"> </w:t>
      </w:r>
      <w:r w:rsidRPr="00337AA1">
        <w:rPr>
          <w:color w:val="auto"/>
        </w:rPr>
        <w:t>nacional,</w:t>
      </w:r>
      <w:r w:rsidRPr="00337AA1">
        <w:rPr>
          <w:color w:val="auto"/>
          <w:spacing w:val="-16"/>
        </w:rPr>
        <w:t xml:space="preserve"> </w:t>
      </w:r>
      <w:r w:rsidRPr="00337AA1">
        <w:rPr>
          <w:color w:val="auto"/>
        </w:rPr>
        <w:t>em</w:t>
      </w:r>
      <w:r w:rsidRPr="00337AA1">
        <w:rPr>
          <w:color w:val="auto"/>
          <w:spacing w:val="-16"/>
        </w:rPr>
        <w:t xml:space="preserve"> </w:t>
      </w:r>
      <w:r w:rsidRPr="00337AA1">
        <w:rPr>
          <w:color w:val="auto"/>
        </w:rPr>
        <w:t>algarismo</w:t>
      </w:r>
      <w:r w:rsidRPr="00337AA1">
        <w:rPr>
          <w:color w:val="auto"/>
          <w:spacing w:val="-12"/>
        </w:rPr>
        <w:t xml:space="preserve"> </w:t>
      </w:r>
      <w:r w:rsidRPr="00337AA1">
        <w:rPr>
          <w:color w:val="auto"/>
        </w:rPr>
        <w:t>e</w:t>
      </w:r>
      <w:r w:rsidRPr="00337AA1">
        <w:rPr>
          <w:color w:val="auto"/>
          <w:spacing w:val="-12"/>
        </w:rPr>
        <w:t xml:space="preserve"> </w:t>
      </w:r>
      <w:r w:rsidRPr="00337AA1">
        <w:rPr>
          <w:color w:val="auto"/>
        </w:rPr>
        <w:t>por</w:t>
      </w:r>
      <w:r w:rsidRPr="00337AA1">
        <w:rPr>
          <w:color w:val="auto"/>
          <w:spacing w:val="-12"/>
        </w:rPr>
        <w:t xml:space="preserve"> </w:t>
      </w:r>
      <w:r w:rsidRPr="00337AA1">
        <w:rPr>
          <w:color w:val="auto"/>
        </w:rPr>
        <w:t>extenso,</w:t>
      </w:r>
      <w:r w:rsidRPr="00337AA1">
        <w:rPr>
          <w:color w:val="auto"/>
          <w:spacing w:val="-14"/>
        </w:rPr>
        <w:t xml:space="preserve"> </w:t>
      </w:r>
      <w:r w:rsidRPr="00337AA1">
        <w:rPr>
          <w:color w:val="auto"/>
        </w:rPr>
        <w:t>sem</w:t>
      </w:r>
      <w:r w:rsidRPr="00337AA1">
        <w:rPr>
          <w:color w:val="auto"/>
          <w:spacing w:val="-16"/>
        </w:rPr>
        <w:t xml:space="preserve"> </w:t>
      </w:r>
      <w:r w:rsidRPr="00337AA1">
        <w:rPr>
          <w:color w:val="auto"/>
        </w:rPr>
        <w:t>inclusão de qualquer encargo financeiro ou previsão</w:t>
      </w:r>
      <w:r w:rsidRPr="00337AA1">
        <w:rPr>
          <w:color w:val="auto"/>
          <w:spacing w:val="-7"/>
        </w:rPr>
        <w:t xml:space="preserve"> </w:t>
      </w:r>
      <w:r w:rsidRPr="00337AA1">
        <w:rPr>
          <w:color w:val="auto"/>
        </w:rPr>
        <w:t>inflacionária;</w:t>
      </w:r>
    </w:p>
    <w:p w14:paraId="50F25C3A" w14:textId="77777777" w:rsidR="00B14813" w:rsidRPr="00337AA1" w:rsidRDefault="00B14813" w:rsidP="00B14813">
      <w:pPr>
        <w:pStyle w:val="Nivel3"/>
        <w:numPr>
          <w:ilvl w:val="2"/>
          <w:numId w:val="1"/>
        </w:numPr>
        <w:ind w:left="425" w:firstLine="0"/>
        <w:rPr>
          <w:b/>
          <w:color w:val="auto"/>
        </w:rPr>
      </w:pPr>
      <w:r w:rsidRPr="00337AA1">
        <w:rPr>
          <w:b/>
          <w:color w:val="auto"/>
        </w:rPr>
        <w:t>A apresentação da proposta implicará na plena aceitação das condições estabelecidas neste edital e seus anexos.</w:t>
      </w:r>
    </w:p>
    <w:p w14:paraId="7CC907B1" w14:textId="77777777" w:rsidR="00B14813" w:rsidRPr="00337AA1" w:rsidRDefault="00B14813" w:rsidP="00B14813">
      <w:pPr>
        <w:pStyle w:val="Nivel3"/>
        <w:numPr>
          <w:ilvl w:val="2"/>
          <w:numId w:val="1"/>
        </w:numPr>
        <w:ind w:left="425" w:firstLine="0"/>
        <w:rPr>
          <w:b/>
          <w:color w:val="auto"/>
        </w:rPr>
      </w:pPr>
      <w:r w:rsidRPr="00337AA1">
        <w:rPr>
          <w:color w:val="auto"/>
        </w:rPr>
        <w:t xml:space="preserve">Prazo de </w:t>
      </w:r>
      <w:r w:rsidRPr="00337AA1">
        <w:rPr>
          <w:b/>
          <w:color w:val="auto"/>
        </w:rPr>
        <w:t>validade da proposta não inferior a 60 (sessenta) dias</w:t>
      </w:r>
      <w:r w:rsidRPr="00337AA1">
        <w:rPr>
          <w:color w:val="auto"/>
        </w:rPr>
        <w:t>, contados da data estipulada para a abertura do presente certame, conforme previsto no art. 69, § 2º combinado com o artigo 66, § 4º;</w:t>
      </w:r>
    </w:p>
    <w:p w14:paraId="4738FD59" w14:textId="77777777" w:rsidR="00B14813" w:rsidRPr="00337AA1" w:rsidRDefault="00B14813" w:rsidP="00B14813">
      <w:pPr>
        <w:pStyle w:val="Nivel3"/>
        <w:numPr>
          <w:ilvl w:val="2"/>
          <w:numId w:val="1"/>
        </w:numPr>
        <w:ind w:left="425" w:firstLine="0"/>
        <w:rPr>
          <w:b/>
          <w:color w:val="auto"/>
        </w:rPr>
      </w:pPr>
      <w:r w:rsidRPr="00337AA1">
        <w:rPr>
          <w:color w:val="auto"/>
        </w:rPr>
        <w:t xml:space="preserve">O preço proposto deverá ser expresso em moeda corrente nacional (Real), </w:t>
      </w:r>
      <w:r w:rsidRPr="00337AA1">
        <w:rPr>
          <w:b/>
          <w:color w:val="auto"/>
        </w:rPr>
        <w:t>com até duas casas decimais (0,00)</w:t>
      </w:r>
      <w:r w:rsidRPr="00337AA1">
        <w:rPr>
          <w:color w:val="auto"/>
        </w:rPr>
        <w:t>.</w:t>
      </w:r>
    </w:p>
    <w:p w14:paraId="705C1679"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proposta</w:t>
      </w:r>
      <w:r w:rsidRPr="00337AA1">
        <w:rPr>
          <w:color w:val="auto"/>
        </w:rPr>
        <w:t xml:space="preserve">, enviada exclusivamente por meio do Sistema Eletrônico, deve atender todas as especificações técnicas obrigatórias do </w:t>
      </w:r>
      <w:r w:rsidRPr="00337AA1">
        <w:rPr>
          <w:b/>
          <w:color w:val="auto"/>
        </w:rPr>
        <w:t xml:space="preserve">Edital </w:t>
      </w:r>
      <w:r w:rsidRPr="00337AA1">
        <w:rPr>
          <w:color w:val="auto"/>
        </w:rPr>
        <w:t xml:space="preserve">e </w:t>
      </w:r>
      <w:r w:rsidRPr="00337AA1">
        <w:rPr>
          <w:b/>
          <w:color w:val="auto"/>
        </w:rPr>
        <w:t xml:space="preserve">Anexos </w:t>
      </w:r>
      <w:r w:rsidRPr="00337AA1">
        <w:rPr>
          <w:color w:val="auto"/>
        </w:rPr>
        <w:t>sob pena de</w:t>
      </w:r>
      <w:r w:rsidRPr="00337AA1">
        <w:rPr>
          <w:color w:val="auto"/>
          <w:spacing w:val="-15"/>
        </w:rPr>
        <w:t xml:space="preserve"> </w:t>
      </w:r>
      <w:r w:rsidRPr="00337AA1">
        <w:rPr>
          <w:color w:val="auto"/>
        </w:rPr>
        <w:t>desclassificação.</w:t>
      </w:r>
    </w:p>
    <w:p w14:paraId="17D70351" w14:textId="77777777" w:rsidR="00B14813" w:rsidRPr="00337AA1" w:rsidRDefault="00B14813" w:rsidP="00B14813">
      <w:pPr>
        <w:pStyle w:val="Nivel3"/>
        <w:numPr>
          <w:ilvl w:val="2"/>
          <w:numId w:val="1"/>
        </w:numPr>
        <w:ind w:left="425" w:firstLine="0"/>
        <w:rPr>
          <w:b/>
          <w:color w:val="auto"/>
        </w:rPr>
      </w:pPr>
      <w:r w:rsidRPr="00337AA1">
        <w:rPr>
          <w:color w:val="auto"/>
        </w:rPr>
        <w:t>O</w:t>
      </w:r>
      <w:r w:rsidRPr="00337AA1">
        <w:rPr>
          <w:color w:val="auto"/>
          <w:spacing w:val="-15"/>
        </w:rPr>
        <w:t xml:space="preserve"> </w:t>
      </w:r>
      <w:r w:rsidRPr="00337AA1">
        <w:rPr>
          <w:color w:val="auto"/>
        </w:rPr>
        <w:t>Pregoeiro</w:t>
      </w:r>
      <w:r w:rsidRPr="00337AA1">
        <w:rPr>
          <w:color w:val="auto"/>
          <w:spacing w:val="-14"/>
        </w:rPr>
        <w:t xml:space="preserve"> </w:t>
      </w:r>
      <w:r w:rsidRPr="00337AA1">
        <w:rPr>
          <w:color w:val="auto"/>
        </w:rPr>
        <w:t>reserva</w:t>
      </w:r>
      <w:r w:rsidRPr="00337AA1">
        <w:rPr>
          <w:color w:val="auto"/>
          <w:spacing w:val="-14"/>
        </w:rPr>
        <w:t xml:space="preserve"> </w:t>
      </w:r>
      <w:r w:rsidRPr="00337AA1">
        <w:rPr>
          <w:color w:val="auto"/>
        </w:rPr>
        <w:t>o</w:t>
      </w:r>
      <w:r w:rsidRPr="00337AA1">
        <w:rPr>
          <w:color w:val="auto"/>
          <w:spacing w:val="-13"/>
        </w:rPr>
        <w:t xml:space="preserve"> </w:t>
      </w:r>
      <w:r w:rsidRPr="00337AA1">
        <w:rPr>
          <w:color w:val="auto"/>
        </w:rPr>
        <w:t>direito</w:t>
      </w:r>
      <w:r w:rsidRPr="00337AA1">
        <w:rPr>
          <w:color w:val="auto"/>
          <w:spacing w:val="-14"/>
        </w:rPr>
        <w:t xml:space="preserve"> </w:t>
      </w:r>
      <w:r w:rsidRPr="00337AA1">
        <w:rPr>
          <w:color w:val="auto"/>
        </w:rPr>
        <w:t>de</w:t>
      </w:r>
      <w:r w:rsidRPr="00337AA1">
        <w:rPr>
          <w:color w:val="auto"/>
          <w:spacing w:val="-14"/>
        </w:rPr>
        <w:t xml:space="preserve"> </w:t>
      </w:r>
      <w:r w:rsidRPr="00337AA1">
        <w:rPr>
          <w:color w:val="auto"/>
        </w:rPr>
        <w:t>realizar</w:t>
      </w:r>
      <w:r w:rsidRPr="00337AA1">
        <w:rPr>
          <w:color w:val="auto"/>
          <w:spacing w:val="-13"/>
        </w:rPr>
        <w:t xml:space="preserve"> </w:t>
      </w:r>
      <w:r w:rsidRPr="00337AA1">
        <w:rPr>
          <w:color w:val="auto"/>
        </w:rPr>
        <w:t>diligências</w:t>
      </w:r>
      <w:r w:rsidRPr="00337AA1">
        <w:rPr>
          <w:color w:val="auto"/>
          <w:spacing w:val="-14"/>
        </w:rPr>
        <w:t xml:space="preserve"> </w:t>
      </w:r>
      <w:r w:rsidRPr="00337AA1">
        <w:rPr>
          <w:color w:val="auto"/>
        </w:rPr>
        <w:t>para</w:t>
      </w:r>
      <w:r w:rsidRPr="00337AA1">
        <w:rPr>
          <w:color w:val="auto"/>
          <w:spacing w:val="-13"/>
        </w:rPr>
        <w:t xml:space="preserve"> </w:t>
      </w:r>
      <w:r w:rsidRPr="00337AA1">
        <w:rPr>
          <w:color w:val="auto"/>
        </w:rPr>
        <w:t>instrução</w:t>
      </w:r>
      <w:r w:rsidRPr="00337AA1">
        <w:rPr>
          <w:color w:val="auto"/>
          <w:spacing w:val="-14"/>
        </w:rPr>
        <w:t xml:space="preserve"> </w:t>
      </w:r>
      <w:r w:rsidRPr="00337AA1">
        <w:rPr>
          <w:color w:val="auto"/>
        </w:rPr>
        <w:t>do</w:t>
      </w:r>
      <w:r w:rsidRPr="00337AA1">
        <w:rPr>
          <w:color w:val="auto"/>
          <w:spacing w:val="-14"/>
        </w:rPr>
        <w:t xml:space="preserve"> </w:t>
      </w:r>
      <w:r w:rsidRPr="00337AA1">
        <w:rPr>
          <w:color w:val="auto"/>
        </w:rPr>
        <w:t>processo</w:t>
      </w:r>
      <w:r w:rsidRPr="00337AA1">
        <w:rPr>
          <w:color w:val="auto"/>
          <w:spacing w:val="-14"/>
        </w:rPr>
        <w:t xml:space="preserve"> </w:t>
      </w:r>
      <w:r w:rsidRPr="00337AA1">
        <w:rPr>
          <w:color w:val="auto"/>
        </w:rPr>
        <w:t>sobre</w:t>
      </w:r>
      <w:r w:rsidRPr="00337AA1">
        <w:rPr>
          <w:color w:val="auto"/>
          <w:spacing w:val="-13"/>
        </w:rPr>
        <w:t xml:space="preserve"> </w:t>
      </w:r>
      <w:r w:rsidRPr="00337AA1">
        <w:rPr>
          <w:color w:val="auto"/>
        </w:rPr>
        <w:t>informações que não estejam claras, bem como de solicitar documentos complementares que julgar necessários para os respectivos</w:t>
      </w:r>
      <w:r w:rsidRPr="00337AA1">
        <w:rPr>
          <w:color w:val="auto"/>
          <w:spacing w:val="-3"/>
        </w:rPr>
        <w:t xml:space="preserve"> </w:t>
      </w:r>
      <w:r w:rsidRPr="00337AA1">
        <w:rPr>
          <w:color w:val="auto"/>
        </w:rPr>
        <w:t>esclarecimentos.</w:t>
      </w:r>
    </w:p>
    <w:p w14:paraId="2EA6E882"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 xml:space="preserve">proposta </w:t>
      </w:r>
      <w:r w:rsidRPr="00337AA1">
        <w:rPr>
          <w:color w:val="auto"/>
        </w:rPr>
        <w:t>apresentada terá que refletir preços equivalentes aos praticados no mercado no dia de sua</w:t>
      </w:r>
      <w:r w:rsidRPr="00337AA1">
        <w:rPr>
          <w:color w:val="auto"/>
          <w:spacing w:val="-17"/>
        </w:rPr>
        <w:t xml:space="preserve"> </w:t>
      </w:r>
      <w:r w:rsidRPr="00337AA1">
        <w:rPr>
          <w:color w:val="auto"/>
        </w:rPr>
        <w:t>apresentação.</w:t>
      </w:r>
    </w:p>
    <w:p w14:paraId="543291E6" w14:textId="77777777" w:rsidR="00B14813" w:rsidRPr="00337AA1" w:rsidRDefault="00B14813" w:rsidP="00B14813">
      <w:pPr>
        <w:pStyle w:val="Nivel2"/>
        <w:numPr>
          <w:ilvl w:val="1"/>
          <w:numId w:val="1"/>
        </w:numPr>
        <w:ind w:left="426" w:hanging="7"/>
        <w:rPr>
          <w:b/>
          <w:color w:val="auto"/>
        </w:rPr>
      </w:pPr>
      <w:r w:rsidRPr="00337AA1">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337AA1">
        <w:rPr>
          <w:color w:val="auto"/>
          <w:spacing w:val="-1"/>
        </w:rPr>
        <w:t xml:space="preserve"> </w:t>
      </w:r>
      <w:r w:rsidRPr="00337AA1">
        <w:rPr>
          <w:color w:val="auto"/>
        </w:rPr>
        <w:t>modificada.</w:t>
      </w:r>
    </w:p>
    <w:p w14:paraId="33141A1E" w14:textId="7571023E"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9" w:name="_Ref113889589"/>
      <w:r w:rsidRPr="00337AA1">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337AA1">
        <w:rPr>
          <w:color w:val="auto"/>
          <w:highlight w:val="yellow"/>
        </w:rPr>
        <w:fldChar w:fldCharType="begin"/>
      </w:r>
      <w:r w:rsidRPr="00337AA1">
        <w:rPr>
          <w:color w:val="auto"/>
        </w:rPr>
        <w:instrText xml:space="preserve"> REF _Ref114663777 \r \h </w:instrText>
      </w:r>
      <w:r w:rsidRPr="00337AA1">
        <w:rPr>
          <w:color w:val="auto"/>
          <w:highlight w:val="yellow"/>
        </w:rPr>
        <w:instrText xml:space="preserve"> \* MERGEFORMAT </w:instrText>
      </w:r>
      <w:r w:rsidRPr="00337AA1">
        <w:rPr>
          <w:color w:val="auto"/>
          <w:highlight w:val="yellow"/>
        </w:rPr>
      </w:r>
      <w:r w:rsidRPr="00337AA1">
        <w:rPr>
          <w:color w:val="auto"/>
          <w:highlight w:val="yellow"/>
        </w:rPr>
        <w:fldChar w:fldCharType="separate"/>
      </w:r>
      <w:r w:rsidR="00BE2C55">
        <w:rPr>
          <w:color w:val="auto"/>
        </w:rPr>
        <w:t>7.6.1</w:t>
      </w:r>
      <w:r w:rsidRPr="00337AA1">
        <w:rPr>
          <w:color w:val="auto"/>
          <w:highlight w:val="yellow"/>
        </w:rPr>
        <w:fldChar w:fldCharType="end"/>
      </w:r>
      <w:r w:rsidRPr="00337AA1">
        <w:rPr>
          <w:color w:val="auto"/>
        </w:rPr>
        <w:t xml:space="preserve"> e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BE2C55">
        <w:rPr>
          <w:color w:val="auto"/>
        </w:rPr>
        <w:t>7.15.1</w:t>
      </w:r>
      <w:r w:rsidRPr="00337AA1">
        <w:rPr>
          <w:color w:val="auto"/>
        </w:rPr>
        <w:fldChar w:fldCharType="end"/>
      </w:r>
      <w:r w:rsidRPr="00337AA1">
        <w:rPr>
          <w:color w:val="auto"/>
        </w:rPr>
        <w:t xml:space="preserve"> deste Edital.</w:t>
      </w:r>
      <w:bookmarkEnd w:id="19"/>
    </w:p>
    <w:p w14:paraId="253ACA8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0" w:name="_Ref113968921"/>
      <w:r w:rsidRPr="00337AA1">
        <w:rPr>
          <w:rFonts w:eastAsia="Times New Roman"/>
          <w:color w:val="auto"/>
        </w:rPr>
        <w:t>No cadastramento da proposta inicial, o licitante declarará, em campo próprio do sistema, que:</w:t>
      </w:r>
      <w:bookmarkEnd w:id="20"/>
    </w:p>
    <w:p w14:paraId="5B77E6B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 xml:space="preserve">não emprega menor de 18 anos em trabalho noturno, perigoso ou insalubre e não emprega menor de 16 anos, salvo menor, a partir de 14 anos, na condição de aprendiz, nos termos do </w:t>
      </w:r>
      <w:hyperlink r:id="rId19" w:anchor="art7" w:history="1">
        <w:r w:rsidRPr="00337AA1">
          <w:rPr>
            <w:rStyle w:val="Hyperlink"/>
            <w:color w:val="auto"/>
          </w:rPr>
          <w:t>artigo 7°, XXXIII, da Constituição</w:t>
        </w:r>
      </w:hyperlink>
      <w:r w:rsidRPr="00337AA1">
        <w:rPr>
          <w:color w:val="auto"/>
        </w:rPr>
        <w:t>;</w:t>
      </w:r>
    </w:p>
    <w:p w14:paraId="6A98E8AE"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possui, em sua cadeia produtiva, empregados executando trabalho degradante ou forçado, observando o disposto nos </w:t>
      </w:r>
      <w:hyperlink r:id="rId20" w:history="1">
        <w:r w:rsidRPr="00337AA1">
          <w:rPr>
            <w:rStyle w:val="Hyperlink"/>
            <w:color w:val="auto"/>
          </w:rPr>
          <w:t>incisos III e IV do art. 1º e no inciso III do art. 5º da Constituição Federal</w:t>
        </w:r>
      </w:hyperlink>
      <w:r w:rsidRPr="00337AA1">
        <w:rPr>
          <w:color w:val="auto"/>
        </w:rPr>
        <w:t>;</w:t>
      </w:r>
    </w:p>
    <w:p w14:paraId="072357E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cumpre as exigências de reserva de cargos para pessoa com deficiência e para reabilitado da Previdência Social, previstas em lei e em outras normas específicas.</w:t>
      </w:r>
    </w:p>
    <w:p w14:paraId="71EFA94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organizado em cooperativa deverá declarar, ainda, em campo próprio do sistema eletrônico, que cumpre os requisitos estabelecidos no </w:t>
      </w:r>
      <w:hyperlink r:id="rId21" w:anchor="art16" w:history="1">
        <w:r w:rsidRPr="00337AA1">
          <w:rPr>
            <w:rStyle w:val="Hyperlink"/>
            <w:color w:val="auto"/>
          </w:rPr>
          <w:t>artigo 16 da Lei nº 14.133, de 2021</w:t>
        </w:r>
      </w:hyperlink>
      <w:r w:rsidRPr="00337AA1">
        <w:rPr>
          <w:color w:val="auto"/>
        </w:rPr>
        <w:t>.</w:t>
      </w:r>
    </w:p>
    <w:p w14:paraId="123D243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1" w:name="_Ref117000019"/>
      <w:r w:rsidRPr="00337AA1">
        <w:rPr>
          <w:color w:val="auto"/>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337AA1">
          <w:rPr>
            <w:rStyle w:val="Hyperlink"/>
            <w:color w:val="auto"/>
          </w:rPr>
          <w:t>artigo 3° da Lei Complementar nº 123, de 2006</w:t>
        </w:r>
      </w:hyperlink>
      <w:r w:rsidRPr="00337AA1">
        <w:rPr>
          <w:color w:val="auto"/>
        </w:rPr>
        <w:t xml:space="preserve">, estando apto a usufruir do tratamento favorecido estabelecido em seus </w:t>
      </w:r>
      <w:hyperlink r:id="rId23" w:anchor="art42" w:history="1">
        <w:r w:rsidRPr="00337AA1">
          <w:rPr>
            <w:rStyle w:val="Hyperlink"/>
            <w:color w:val="auto"/>
          </w:rPr>
          <w:t>arts. 42 a 49</w:t>
        </w:r>
      </w:hyperlink>
      <w:r w:rsidRPr="00337AA1">
        <w:rPr>
          <w:color w:val="auto"/>
        </w:rPr>
        <w:t xml:space="preserve">, observado o disposto nos </w:t>
      </w:r>
      <w:hyperlink r:id="rId24" w:anchor="art4§1" w:history="1">
        <w:r w:rsidRPr="00337AA1">
          <w:rPr>
            <w:rStyle w:val="Hyperlink"/>
            <w:color w:val="auto"/>
          </w:rPr>
          <w:t>§§ 1º ao 3º do art. 4º, da Lei n.º 14.133, de 2021.</w:t>
        </w:r>
        <w:bookmarkEnd w:id="21"/>
      </w:hyperlink>
    </w:p>
    <w:p w14:paraId="4EA41B4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no item exclusivo para participação de microempresas e empresas de pequeno porte, a assinalação do campo “não” impedirá o prosseguimento no certame, para aquele item;</w:t>
      </w:r>
    </w:p>
    <w:p w14:paraId="08B7CB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5" w:history="1">
        <w:r w:rsidRPr="00337AA1">
          <w:rPr>
            <w:rStyle w:val="Hyperlink"/>
            <w:color w:val="auto"/>
          </w:rPr>
          <w:t>Lei Complementar nº 123, de 2006</w:t>
        </w:r>
      </w:hyperlink>
      <w:r w:rsidRPr="00337AA1">
        <w:rPr>
          <w:color w:val="auto"/>
        </w:rPr>
        <w:t>, mesmo que microempresa, empresa de pequeno porte ou sociedade cooperativa.</w:t>
      </w:r>
    </w:p>
    <w:p w14:paraId="0E0BF952" w14:textId="3573E2AF"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falsidade da declaração de que trata os itens </w:t>
      </w:r>
      <w:r w:rsidRPr="00337AA1">
        <w:rPr>
          <w:color w:val="auto"/>
        </w:rPr>
        <w:fldChar w:fldCharType="begin"/>
      </w:r>
      <w:r w:rsidRPr="00337AA1">
        <w:rPr>
          <w:color w:val="auto"/>
        </w:rPr>
        <w:instrText xml:space="preserve"> REF _Ref113968921 \r \h  \* MERGEFORMAT </w:instrText>
      </w:r>
      <w:r w:rsidRPr="00337AA1">
        <w:rPr>
          <w:color w:val="auto"/>
        </w:rPr>
      </w:r>
      <w:r w:rsidRPr="00337AA1">
        <w:rPr>
          <w:color w:val="auto"/>
        </w:rPr>
        <w:fldChar w:fldCharType="separate"/>
      </w:r>
      <w:r w:rsidR="00BE2C55">
        <w:rPr>
          <w:color w:val="auto"/>
        </w:rPr>
        <w:t>3.6</w:t>
      </w:r>
      <w:r w:rsidRPr="00337AA1">
        <w:rPr>
          <w:color w:val="auto"/>
        </w:rPr>
        <w:fldChar w:fldCharType="end"/>
      </w:r>
      <w:r w:rsidRPr="00337AA1">
        <w:rPr>
          <w:color w:val="auto"/>
        </w:rPr>
        <w:t xml:space="preserve"> ou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BE2C55">
        <w:rPr>
          <w:color w:val="auto"/>
        </w:rPr>
        <w:t>3.8</w:t>
      </w:r>
      <w:r w:rsidRPr="00337AA1">
        <w:rPr>
          <w:color w:val="auto"/>
        </w:rPr>
        <w:fldChar w:fldCharType="end"/>
      </w:r>
      <w:r w:rsidRPr="00337AA1">
        <w:rPr>
          <w:color w:val="auto"/>
        </w:rPr>
        <w:t xml:space="preserve"> sujeitará o licitante às sanções previstas na </w:t>
      </w:r>
      <w:hyperlink r:id="rId26" w:history="1">
        <w:r w:rsidRPr="00337AA1">
          <w:rPr>
            <w:rStyle w:val="Hyperlink"/>
            <w:color w:val="auto"/>
          </w:rPr>
          <w:t>Lei nº 14.133, de 2021</w:t>
        </w:r>
      </w:hyperlink>
      <w:r w:rsidRPr="00337AA1">
        <w:rPr>
          <w:color w:val="auto"/>
        </w:rPr>
        <w:t>, e neste Edital.</w:t>
      </w:r>
    </w:p>
    <w:p w14:paraId="7C686EB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Serão disponibilizados para acesso público os documentos que compõem a proposta dos licitantes convocados para apresentação de propostas, após a fase de envio de lances.</w:t>
      </w:r>
    </w:p>
    <w:p w14:paraId="2088BD4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2" w:name="_Ref116992247"/>
      <w:r w:rsidRPr="00337AA1">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38D1D3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os lances serão de envio automático pelo sistema, respeitado o valor final mínimo estabelecido e o intervalo de que trata o subitem acima.</w:t>
      </w:r>
    </w:p>
    <w:p w14:paraId="068FD4C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valor final mínimo ou o percentual de desconto final máximo parametrizado no sistema poderá ser alterado pelo fornecedor durante a fase de disputa, sendo vedado:</w:t>
      </w:r>
    </w:p>
    <w:p w14:paraId="56E2AC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valor superior a lance já registrado pelo fornecedor no sistema, quando adotado o critério de julgamento por menor preço; e</w:t>
      </w:r>
    </w:p>
    <w:p w14:paraId="51103F9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 percentual de desconto inferior a lance já registrado pelo fornecedor no sistema, quando adotado o critério de julgamento por maior desconto.</w:t>
      </w:r>
    </w:p>
    <w:p w14:paraId="77642844" w14:textId="66989F78"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valor final mínimo ou o percentual de desconto final máximo parametrizado na forma do item </w:t>
      </w:r>
      <w:r w:rsidRPr="00337AA1">
        <w:rPr>
          <w:color w:val="auto"/>
        </w:rPr>
        <w:fldChar w:fldCharType="begin"/>
      </w:r>
      <w:r w:rsidRPr="00337AA1">
        <w:rPr>
          <w:color w:val="auto"/>
        </w:rPr>
        <w:instrText xml:space="preserve"> REF _Ref116992247 \r \h  \* MERGEFORMAT </w:instrText>
      </w:r>
      <w:r w:rsidRPr="00337AA1">
        <w:rPr>
          <w:color w:val="auto"/>
        </w:rPr>
      </w:r>
      <w:r w:rsidRPr="00337AA1">
        <w:rPr>
          <w:color w:val="auto"/>
        </w:rPr>
        <w:fldChar w:fldCharType="separate"/>
      </w:r>
      <w:r w:rsidR="00BE2C55">
        <w:rPr>
          <w:color w:val="auto"/>
        </w:rPr>
        <w:t>3.13</w:t>
      </w:r>
      <w:r w:rsidRPr="00337AA1">
        <w:rPr>
          <w:color w:val="auto"/>
        </w:rPr>
        <w:fldChar w:fldCharType="end"/>
      </w:r>
      <w:r w:rsidRPr="00337AA1">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rFonts w:eastAsia="Times New Roman"/>
          <w:color w:val="auto"/>
        </w:rPr>
        <w:t xml:space="preserve">Caberá ao licitante interessado em participar da licitação </w:t>
      </w:r>
      <w:r w:rsidRPr="00337AA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0429A2E4" w:rsidR="00B14813" w:rsidRPr="003C188F" w:rsidRDefault="00B14813" w:rsidP="00B14813">
      <w:pPr>
        <w:pStyle w:val="Nivel2"/>
        <w:numPr>
          <w:ilvl w:val="1"/>
          <w:numId w:val="1"/>
        </w:numPr>
        <w:spacing w:beforeLines="120" w:before="288" w:afterLines="120" w:after="288" w:line="312" w:lineRule="auto"/>
        <w:ind w:left="0" w:firstLine="567"/>
      </w:pPr>
      <w:r w:rsidRPr="003C188F">
        <w:rPr>
          <w:rFonts w:eastAsia="Times New Roman"/>
          <w:color w:val="auto"/>
        </w:rPr>
        <w:t xml:space="preserve">O licitante deverá </w:t>
      </w:r>
      <w:r w:rsidRPr="00337AA1">
        <w:rPr>
          <w:color w:val="auto"/>
        </w:rPr>
        <w:t>comunicar imediatamente ao provedor do sistema qualquer acontecimento que possa comprometer o sigilo ou a segurança, para imediato bloqueio de acesso.</w:t>
      </w:r>
      <w:r w:rsidRPr="003C188F">
        <w:tab/>
      </w:r>
    </w:p>
    <w:p w14:paraId="3285FED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3" w:name="_Toc122606106"/>
      <w:r w:rsidRPr="00337AA1">
        <w:t>DO PREENCHIMENTO DA PROPOSTA</w:t>
      </w:r>
      <w:bookmarkEnd w:id="23"/>
    </w:p>
    <w:p w14:paraId="598D62C7"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O licitante deverá enviar sua proposta mediante o preenchimento, no sistema eletrônico, dos seguintes campos:</w:t>
      </w:r>
    </w:p>
    <w:p w14:paraId="201357BE" w14:textId="15F46DC5"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proposta deverá ser preenchida </w:t>
      </w:r>
      <w:r w:rsidR="004363EE" w:rsidRPr="004363EE">
        <w:rPr>
          <w:b/>
          <w:bCs/>
          <w:color w:val="auto"/>
          <w:u w:val="single"/>
        </w:rPr>
        <w:t>Maior desconto percentual por lote</w:t>
      </w:r>
      <w:r w:rsidRPr="00337AA1">
        <w:rPr>
          <w:color w:val="auto"/>
        </w:rPr>
        <w:t>;</w:t>
      </w:r>
    </w:p>
    <w:p w14:paraId="2119D9A2"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Marca </w:t>
      </w:r>
      <w:r w:rsidRPr="00337AA1">
        <w:rPr>
          <w:b/>
          <w:bCs/>
          <w:color w:val="auto"/>
        </w:rPr>
        <w:t>(quando aplicável)</w:t>
      </w:r>
      <w:r w:rsidRPr="00337AA1">
        <w:rPr>
          <w:color w:val="auto"/>
        </w:rPr>
        <w:t>;</w:t>
      </w:r>
    </w:p>
    <w:p w14:paraId="77BEEBD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Fabricante; </w:t>
      </w:r>
    </w:p>
    <w:p w14:paraId="726BC9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Descrição do objeto, contendo as informações similares à especificação do Termo de Referência</w:t>
      </w:r>
      <w:r w:rsidRPr="00337AA1">
        <w:rPr>
          <w:i/>
          <w:color w:val="auto"/>
        </w:rPr>
        <w:t xml:space="preserve">; </w:t>
      </w:r>
    </w:p>
    <w:p w14:paraId="2C2DF23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Todas as especificações do objeto contidas na proposta vinculam o licitante.</w:t>
      </w:r>
    </w:p>
    <w:p w14:paraId="79B3257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Independentemente do percentual de tributo inserido na planilha, no pagamento serão retidos na fonte os percentuais estabelecidos na legislação vigente.</w:t>
      </w:r>
    </w:p>
    <w:p w14:paraId="0E7A650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prazo de validade da proposta não será inferior a </w:t>
      </w:r>
      <w:r w:rsidRPr="00337AA1">
        <w:rPr>
          <w:b/>
          <w:bCs/>
          <w:color w:val="auto"/>
        </w:rPr>
        <w:t>60 (sessenta)</w:t>
      </w:r>
      <w:r w:rsidRPr="00337AA1">
        <w:rPr>
          <w:color w:val="auto"/>
        </w:rPr>
        <w:t xml:space="preserve"> dias</w:t>
      </w:r>
      <w:r w:rsidRPr="00337AA1">
        <w:rPr>
          <w:b/>
          <w:color w:val="auto"/>
        </w:rPr>
        <w:t>,</w:t>
      </w:r>
      <w:r w:rsidRPr="00337AA1">
        <w:rPr>
          <w:color w:val="auto"/>
        </w:rPr>
        <w:t xml:space="preserve"> a contar da data de sua apresentação.</w:t>
      </w:r>
    </w:p>
    <w:p w14:paraId="3E84DDA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devem respeitar os preços máximos estabelecidos nas normas de regência de contratações públicas federais, quando participarem de licitações públicas;</w:t>
      </w:r>
    </w:p>
    <w:p w14:paraId="0A37A02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Caso o critério de julgamento seja o de maior desconto, o preço já decorrente da aplicação do desconto ofertado deverá respeitar os preços máximos previstos no item 4.9.</w:t>
      </w:r>
    </w:p>
    <w:p w14:paraId="13083EF5"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7" w:history="1">
        <w:r w:rsidRPr="00337AA1">
          <w:rPr>
            <w:rStyle w:val="Hyperlink"/>
            <w:color w:val="auto"/>
          </w:rPr>
          <w:t>art. 71, inciso IX, da Constituição</w:t>
        </w:r>
      </w:hyperlink>
      <w:r w:rsidRPr="00337AA1">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4" w:name="_Toc122606107"/>
      <w:bookmarkStart w:id="25" w:name="_Hlk114646655"/>
      <w:r w:rsidRPr="00337AA1">
        <w:t>DA ABERTURA DA SESSÃO, CLASSIFICAÇÃO DAS PROPOSTAS E FORMULAÇÃO DE LANCES</w:t>
      </w:r>
      <w:bookmarkEnd w:id="24"/>
    </w:p>
    <w:p w14:paraId="1A6F5779" w14:textId="6BBD0CC3" w:rsidR="00B14813" w:rsidRPr="00337AA1" w:rsidRDefault="00B14813" w:rsidP="00B14813">
      <w:pPr>
        <w:pStyle w:val="Nivel2"/>
        <w:numPr>
          <w:ilvl w:val="1"/>
          <w:numId w:val="1"/>
        </w:numPr>
        <w:ind w:left="0" w:firstLine="561"/>
        <w:rPr>
          <w:color w:val="auto"/>
        </w:rPr>
      </w:pPr>
      <w:r w:rsidRPr="00337AA1">
        <w:rPr>
          <w:b/>
          <w:color w:val="auto"/>
          <w:highlight w:val="yellow"/>
          <w:u w:val="single"/>
        </w:rPr>
        <w:t xml:space="preserve">No dia </w:t>
      </w:r>
      <w:r w:rsidR="00BE2C55">
        <w:rPr>
          <w:b/>
          <w:color w:val="auto"/>
          <w:highlight w:val="yellow"/>
          <w:u w:val="single"/>
        </w:rPr>
        <w:t>14 de julho</w:t>
      </w:r>
      <w:r w:rsidR="00ED44A4">
        <w:rPr>
          <w:b/>
          <w:color w:val="auto"/>
          <w:highlight w:val="yellow"/>
          <w:u w:val="single"/>
        </w:rPr>
        <w:t xml:space="preserve"> de 2025,</w:t>
      </w:r>
      <w:r w:rsidR="000D26BE">
        <w:rPr>
          <w:b/>
          <w:color w:val="auto"/>
          <w:highlight w:val="yellow"/>
          <w:u w:val="single"/>
        </w:rPr>
        <w:t xml:space="preserve"> </w:t>
      </w:r>
      <w:r w:rsidRPr="00337AA1">
        <w:rPr>
          <w:b/>
          <w:color w:val="auto"/>
          <w:highlight w:val="yellow"/>
          <w:u w:val="single"/>
        </w:rPr>
        <w:t xml:space="preserve">a partir das </w:t>
      </w:r>
      <w:r w:rsidR="000D26BE">
        <w:rPr>
          <w:b/>
          <w:color w:val="auto"/>
          <w:highlight w:val="yellow"/>
          <w:u w:val="single"/>
        </w:rPr>
        <w:t>09</w:t>
      </w:r>
      <w:r w:rsidRPr="00337AA1">
        <w:rPr>
          <w:b/>
          <w:color w:val="auto"/>
          <w:highlight w:val="yellow"/>
          <w:u w:val="single"/>
        </w:rPr>
        <w:t>h00min horas</w:t>
      </w:r>
      <w:r w:rsidRPr="00337AA1">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Será desclassificada a proposta que identifique o licitante.</w:t>
      </w:r>
    </w:p>
    <w:p w14:paraId="2DFEDAD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desclassificação será sempre fundamentada e registrada no sistema, com acompanhamento em tempo real por todos os participantes.</w:t>
      </w:r>
    </w:p>
    <w:p w14:paraId="251D8B0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não desclassificação da proposta não impede o seu julgamento definitivo em sentido contrário, levado a efeito na fase de aceitação.</w:t>
      </w:r>
    </w:p>
    <w:p w14:paraId="796B2BC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ordenará automaticamente as propostas classificadas, sendo que somente estas participarão da fase de lances.</w:t>
      </w:r>
    </w:p>
    <w:p w14:paraId="1F7AB5B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O sistema disponibilizará campo próprio para troca de mensagens entre o Pregoeiro e os licitantes.</w:t>
      </w:r>
    </w:p>
    <w:p w14:paraId="419A6AF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1B5C6816" w:rsidR="00B14813" w:rsidRPr="00337AA1" w:rsidRDefault="00B14813" w:rsidP="00B14813">
      <w:pPr>
        <w:pStyle w:val="Nivel2"/>
        <w:numPr>
          <w:ilvl w:val="1"/>
          <w:numId w:val="1"/>
        </w:numPr>
        <w:ind w:left="0" w:firstLine="567"/>
        <w:rPr>
          <w:color w:val="auto"/>
        </w:rPr>
      </w:pPr>
      <w:r w:rsidRPr="00337AA1">
        <w:rPr>
          <w:color w:val="auto"/>
        </w:rPr>
        <w:t xml:space="preserve">O lance deverá ser ofertado </w:t>
      </w:r>
      <w:r w:rsidR="004363EE">
        <w:rPr>
          <w:b/>
          <w:bCs/>
          <w:color w:val="auto"/>
          <w:u w:val="single"/>
        </w:rPr>
        <w:t>MAIOR DESCONTO PERCENTUAL</w:t>
      </w:r>
      <w:r w:rsidRPr="00337AA1">
        <w:rPr>
          <w:b/>
          <w:bCs/>
          <w:color w:val="auto"/>
          <w:u w:val="single"/>
        </w:rPr>
        <w:t xml:space="preserve"> </w:t>
      </w:r>
      <w:r w:rsidR="00337AA1">
        <w:rPr>
          <w:b/>
          <w:bCs/>
          <w:color w:val="auto"/>
          <w:u w:val="single"/>
        </w:rPr>
        <w:t>POR LOTE</w:t>
      </w:r>
      <w:r w:rsidRPr="00337AA1">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somente poderá oferecer lance </w:t>
      </w:r>
      <w:r w:rsidRPr="00337AA1">
        <w:rPr>
          <w:b/>
          <w:i/>
          <w:color w:val="auto"/>
        </w:rPr>
        <w:t>de valor</w:t>
      </w:r>
      <w:r w:rsidRPr="00337AA1">
        <w:rPr>
          <w:b/>
          <w:color w:val="auto"/>
        </w:rPr>
        <w:t xml:space="preserve"> </w:t>
      </w:r>
      <w:r w:rsidRPr="00337AA1">
        <w:rPr>
          <w:b/>
          <w:i/>
          <w:color w:val="auto"/>
        </w:rPr>
        <w:t>inferior</w:t>
      </w:r>
      <w:r w:rsidRPr="00337AA1">
        <w:rPr>
          <w:color w:val="auto"/>
        </w:rPr>
        <w:t xml:space="preserve"> ao último por ele ofertado e registrado pelo sistema. </w:t>
      </w:r>
    </w:p>
    <w:p w14:paraId="76F61DE1" w14:textId="40C8DF8E"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intervalo mínimo de diferença de valores ou percentuais entre os lances, que incidirá tanto em relação aos lances intermediários quanto em relação à proposta que cobrir a melhor oferta deverá ser</w:t>
      </w:r>
      <w:r w:rsidRPr="00337AA1">
        <w:rPr>
          <w:i/>
          <w:iCs/>
          <w:color w:val="auto"/>
        </w:rPr>
        <w:t xml:space="preserve"> </w:t>
      </w:r>
      <w:r w:rsidRPr="00337AA1">
        <w:rPr>
          <w:b/>
          <w:i/>
          <w:iCs/>
          <w:color w:val="auto"/>
        </w:rPr>
        <w:t xml:space="preserve">de R$ </w:t>
      </w:r>
      <w:r w:rsidR="001B7722">
        <w:rPr>
          <w:b/>
          <w:i/>
          <w:iCs/>
          <w:color w:val="auto"/>
        </w:rPr>
        <w:t xml:space="preserve">0,1 % </w:t>
      </w:r>
      <w:r w:rsidRPr="00337AA1">
        <w:rPr>
          <w:b/>
          <w:i/>
          <w:iCs/>
          <w:color w:val="auto"/>
        </w:rPr>
        <w:t>(</w:t>
      </w:r>
      <w:r w:rsidR="001B7722">
        <w:rPr>
          <w:b/>
          <w:i/>
          <w:iCs/>
          <w:color w:val="auto"/>
        </w:rPr>
        <w:t>zero vírgula um por cento</w:t>
      </w:r>
      <w:r w:rsidRPr="00337AA1">
        <w:rPr>
          <w:b/>
          <w:i/>
          <w:iCs/>
          <w:color w:val="auto"/>
        </w:rPr>
        <w:t>).</w:t>
      </w:r>
    </w:p>
    <w:p w14:paraId="5AE52F6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25588D9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procedimento seguirá de acordo com o modo de disputa adotado.</w:t>
      </w:r>
    </w:p>
    <w:p w14:paraId="513B8C8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337AA1">
        <w:rPr>
          <w:color w:val="auto"/>
        </w:rPr>
        <w:t>Caso seja adotado para o envio de lances no pregão eletrônico o modo de disputa “aberto”, os licitantes apresentarão lances públicos e sucessivos, com prorrogações.</w:t>
      </w:r>
    </w:p>
    <w:p w14:paraId="748BE2B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No procedimento de que trata o subitem supra, o licitante poderá optar por manter o seu último lance da etapa aberta, ou por ofertar melhor lance.</w:t>
      </w:r>
    </w:p>
    <w:p w14:paraId="27D7CB9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337AA1">
        <w:rPr>
          <w:color w:val="auto"/>
        </w:rPr>
        <w:t>Após o término dos prazos estabelecidos nos itens anteriores, o sistema ordenará e divulgará os lances segundo a ordem crescente de valores.</w:t>
      </w:r>
    </w:p>
    <w:p w14:paraId="3158A90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337AA1">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678DD051"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Não havendo pelo menos 3 (três) propostas nas condições definidas no item </w:t>
      </w:r>
      <w:r w:rsidRPr="00337AA1">
        <w:rPr>
          <w:color w:val="auto"/>
        </w:rPr>
        <w:fldChar w:fldCharType="begin"/>
      </w:r>
      <w:r w:rsidRPr="00337AA1">
        <w:rPr>
          <w:color w:val="auto"/>
        </w:rPr>
        <w:instrText xml:space="preserve"> REF _Ref116973524 \r \h  \* MERGEFORMAT </w:instrText>
      </w:r>
      <w:r w:rsidRPr="00337AA1">
        <w:rPr>
          <w:color w:val="auto"/>
        </w:rPr>
      </w:r>
      <w:r w:rsidRPr="00337AA1">
        <w:rPr>
          <w:color w:val="auto"/>
        </w:rPr>
        <w:fldChar w:fldCharType="separate"/>
      </w:r>
      <w:r w:rsidR="00BE2C55">
        <w:rPr>
          <w:color w:val="auto"/>
        </w:rPr>
        <w:t>5.13</w:t>
      </w:r>
      <w:r w:rsidRPr="00337AA1">
        <w:rPr>
          <w:color w:val="auto"/>
        </w:rPr>
        <w:fldChar w:fldCharType="end"/>
      </w:r>
      <w:r w:rsidRPr="00337AA1">
        <w:rPr>
          <w:color w:val="auto"/>
        </w:rPr>
        <w:t>, poderão os licitantes que apresentaram as três melhores propostas, consideradas as empatadas, oferecer novos lances sucessivos.</w:t>
      </w:r>
    </w:p>
    <w:p w14:paraId="1F44C8BD"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Após o reinício previsto no subitem supra, os licitantes serão convocados para apresentar lances intermediários.  </w:t>
      </w:r>
    </w:p>
    <w:p w14:paraId="5F8DFD6E" w14:textId="77777777" w:rsidR="00B14813" w:rsidRPr="00337AA1" w:rsidRDefault="00B14813" w:rsidP="00B14813">
      <w:pPr>
        <w:pStyle w:val="Nivel2"/>
        <w:numPr>
          <w:ilvl w:val="1"/>
          <w:numId w:val="1"/>
        </w:numPr>
        <w:spacing w:beforeLines="120" w:before="288" w:afterLines="120" w:after="288" w:line="312" w:lineRule="auto"/>
        <w:ind w:left="0" w:firstLine="567"/>
        <w:rPr>
          <w:i/>
          <w:color w:val="auto"/>
        </w:rPr>
      </w:pPr>
      <w:r w:rsidRPr="00337AA1">
        <w:rPr>
          <w:color w:val="auto"/>
        </w:rPr>
        <w:lastRenderedPageBreak/>
        <w:t>Após o término dos prazos estabelecidos nos subitens anteriores, o sistema ordenará e divulgará os lances segundo a ordem crescente de valores</w:t>
      </w:r>
      <w:r w:rsidRPr="00337AA1">
        <w:rPr>
          <w:i/>
          <w:iCs/>
          <w:color w:val="auto"/>
        </w:rPr>
        <w:t>.</w:t>
      </w:r>
    </w:p>
    <w:p w14:paraId="65404FE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Não serão aceitos dois ou mais lances de mesmo valor, prevalecendo aquele que for recebido e registrado em primeiro lugar. </w:t>
      </w:r>
    </w:p>
    <w:p w14:paraId="6F4572A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Durante o transcurso da sessão pública, os licitantes serão informados, em tempo real, do valor do menor lance registrado, vedada a identificação do licitante. </w:t>
      </w:r>
    </w:p>
    <w:p w14:paraId="564C83E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não apresente lances, concorrerá com o valor de sua proposta.</w:t>
      </w:r>
    </w:p>
    <w:p w14:paraId="6DA4A559" w14:textId="77777777" w:rsidR="00B14813" w:rsidRPr="00337AA1" w:rsidRDefault="00B14813" w:rsidP="00B14813">
      <w:pPr>
        <w:pStyle w:val="Nivel2"/>
        <w:numPr>
          <w:ilvl w:val="1"/>
          <w:numId w:val="1"/>
        </w:numPr>
        <w:ind w:left="0" w:firstLine="567"/>
        <w:rPr>
          <w:b/>
          <w:color w:val="auto"/>
        </w:rPr>
      </w:pPr>
      <w:r w:rsidRPr="00337AA1">
        <w:rPr>
          <w:color w:val="auto"/>
        </w:rPr>
        <w:t>A</w:t>
      </w:r>
      <w:r w:rsidRPr="00337AA1">
        <w:rPr>
          <w:color w:val="auto"/>
          <w:spacing w:val="-5"/>
        </w:rPr>
        <w:t xml:space="preserve"> </w:t>
      </w:r>
      <w:r w:rsidRPr="00337AA1">
        <w:rPr>
          <w:color w:val="auto"/>
        </w:rPr>
        <w:t>ordem</w:t>
      </w:r>
      <w:r w:rsidRPr="00337AA1">
        <w:rPr>
          <w:color w:val="auto"/>
          <w:spacing w:val="-6"/>
        </w:rPr>
        <w:t xml:space="preserve"> </w:t>
      </w:r>
      <w:r w:rsidRPr="00337AA1">
        <w:rPr>
          <w:color w:val="auto"/>
        </w:rPr>
        <w:t>de</w:t>
      </w:r>
      <w:r w:rsidRPr="00337AA1">
        <w:rPr>
          <w:color w:val="auto"/>
          <w:spacing w:val="-3"/>
        </w:rPr>
        <w:t xml:space="preserve"> </w:t>
      </w:r>
      <w:r w:rsidRPr="00337AA1">
        <w:rPr>
          <w:color w:val="auto"/>
        </w:rPr>
        <w:t>apresentação</w:t>
      </w:r>
      <w:r w:rsidRPr="00337AA1">
        <w:rPr>
          <w:color w:val="auto"/>
          <w:spacing w:val="-3"/>
        </w:rPr>
        <w:t xml:space="preserve"> </w:t>
      </w:r>
      <w:r w:rsidRPr="00337AA1">
        <w:rPr>
          <w:color w:val="auto"/>
        </w:rPr>
        <w:t>pelos</w:t>
      </w:r>
      <w:r w:rsidRPr="00337AA1">
        <w:rPr>
          <w:color w:val="auto"/>
          <w:spacing w:val="-4"/>
        </w:rPr>
        <w:t xml:space="preserve"> </w:t>
      </w:r>
      <w:r w:rsidRPr="00337AA1">
        <w:rPr>
          <w:color w:val="auto"/>
        </w:rPr>
        <w:t>licitantes</w:t>
      </w:r>
      <w:r w:rsidRPr="00337AA1">
        <w:rPr>
          <w:color w:val="auto"/>
          <w:spacing w:val="-5"/>
        </w:rPr>
        <w:t xml:space="preserve"> </w:t>
      </w:r>
      <w:r w:rsidRPr="00337AA1">
        <w:rPr>
          <w:color w:val="auto"/>
        </w:rPr>
        <w:t>é</w:t>
      </w:r>
      <w:r w:rsidRPr="00337AA1">
        <w:rPr>
          <w:color w:val="auto"/>
          <w:spacing w:val="-2"/>
        </w:rPr>
        <w:t xml:space="preserve"> </w:t>
      </w:r>
      <w:r w:rsidRPr="00337AA1">
        <w:rPr>
          <w:color w:val="auto"/>
        </w:rPr>
        <w:t>utilizada</w:t>
      </w:r>
      <w:r w:rsidRPr="00337AA1">
        <w:rPr>
          <w:color w:val="auto"/>
          <w:spacing w:val="-2"/>
        </w:rPr>
        <w:t xml:space="preserve"> </w:t>
      </w:r>
      <w:r w:rsidRPr="00337AA1">
        <w:rPr>
          <w:color w:val="auto"/>
        </w:rPr>
        <w:t>como</w:t>
      </w:r>
      <w:r w:rsidRPr="00337AA1">
        <w:rPr>
          <w:color w:val="auto"/>
          <w:spacing w:val="-4"/>
        </w:rPr>
        <w:t xml:space="preserve"> </w:t>
      </w:r>
      <w:r w:rsidRPr="00337AA1">
        <w:rPr>
          <w:color w:val="auto"/>
        </w:rPr>
        <w:t>um</w:t>
      </w:r>
      <w:r w:rsidRPr="00337AA1">
        <w:rPr>
          <w:color w:val="auto"/>
          <w:spacing w:val="-6"/>
        </w:rPr>
        <w:t xml:space="preserve"> </w:t>
      </w:r>
      <w:r w:rsidRPr="00337AA1">
        <w:rPr>
          <w:color w:val="auto"/>
        </w:rPr>
        <w:t>dos</w:t>
      </w:r>
      <w:r w:rsidRPr="00337AA1">
        <w:rPr>
          <w:color w:val="auto"/>
          <w:spacing w:val="-2"/>
        </w:rPr>
        <w:t xml:space="preserve"> </w:t>
      </w:r>
      <w:r w:rsidRPr="00337AA1">
        <w:rPr>
          <w:color w:val="auto"/>
        </w:rPr>
        <w:t>critérios</w:t>
      </w:r>
      <w:r w:rsidRPr="00337AA1">
        <w:rPr>
          <w:color w:val="auto"/>
          <w:spacing w:val="-3"/>
        </w:rPr>
        <w:t xml:space="preserve"> </w:t>
      </w:r>
      <w:r w:rsidRPr="00337AA1">
        <w:rPr>
          <w:color w:val="auto"/>
        </w:rPr>
        <w:t>de</w:t>
      </w:r>
      <w:r w:rsidRPr="00337AA1">
        <w:rPr>
          <w:color w:val="auto"/>
          <w:spacing w:val="-2"/>
        </w:rPr>
        <w:t xml:space="preserve"> </w:t>
      </w:r>
      <w:r w:rsidRPr="00337AA1">
        <w:rPr>
          <w:color w:val="auto"/>
        </w:rPr>
        <w:t>classificação,</w:t>
      </w:r>
      <w:r w:rsidRPr="00337AA1">
        <w:rPr>
          <w:color w:val="auto"/>
          <w:spacing w:val="-4"/>
        </w:rPr>
        <w:t xml:space="preserve"> </w:t>
      </w:r>
      <w:r w:rsidRPr="00337AA1">
        <w:rPr>
          <w:color w:val="auto"/>
        </w:rPr>
        <w:t>de</w:t>
      </w:r>
      <w:r w:rsidRPr="00337AA1">
        <w:rPr>
          <w:color w:val="auto"/>
          <w:spacing w:val="-2"/>
        </w:rPr>
        <w:t xml:space="preserve"> </w:t>
      </w:r>
      <w:r w:rsidRPr="00337AA1">
        <w:rPr>
          <w:color w:val="auto"/>
        </w:rPr>
        <w:t>maneira</w:t>
      </w:r>
      <w:r w:rsidRPr="00337AA1">
        <w:rPr>
          <w:color w:val="auto"/>
          <w:spacing w:val="-5"/>
        </w:rPr>
        <w:t xml:space="preserve"> </w:t>
      </w:r>
      <w:r w:rsidRPr="00337AA1">
        <w:rPr>
          <w:color w:val="auto"/>
        </w:rPr>
        <w:t>que só</w:t>
      </w:r>
      <w:r w:rsidRPr="00337AA1">
        <w:rPr>
          <w:color w:val="auto"/>
          <w:spacing w:val="-14"/>
        </w:rPr>
        <w:t xml:space="preserve"> </w:t>
      </w:r>
      <w:r w:rsidRPr="00337AA1">
        <w:rPr>
          <w:color w:val="auto"/>
        </w:rPr>
        <w:t>poderá</w:t>
      </w:r>
      <w:r w:rsidRPr="00337AA1">
        <w:rPr>
          <w:color w:val="auto"/>
          <w:spacing w:val="-13"/>
        </w:rPr>
        <w:t xml:space="preserve"> </w:t>
      </w:r>
      <w:r w:rsidRPr="00337AA1">
        <w:rPr>
          <w:color w:val="auto"/>
        </w:rPr>
        <w:t>haver</w:t>
      </w:r>
      <w:r w:rsidRPr="00337AA1">
        <w:rPr>
          <w:color w:val="auto"/>
          <w:spacing w:val="-15"/>
        </w:rPr>
        <w:t xml:space="preserve"> </w:t>
      </w:r>
      <w:r w:rsidRPr="00337AA1">
        <w:rPr>
          <w:color w:val="auto"/>
        </w:rPr>
        <w:t>empate</w:t>
      </w:r>
      <w:r w:rsidRPr="00337AA1">
        <w:rPr>
          <w:color w:val="auto"/>
          <w:spacing w:val="-13"/>
        </w:rPr>
        <w:t xml:space="preserve"> </w:t>
      </w:r>
      <w:r w:rsidRPr="00337AA1">
        <w:rPr>
          <w:color w:val="auto"/>
        </w:rPr>
        <w:t>entre</w:t>
      </w:r>
      <w:r w:rsidRPr="00337AA1">
        <w:rPr>
          <w:color w:val="auto"/>
          <w:spacing w:val="-13"/>
        </w:rPr>
        <w:t xml:space="preserve"> </w:t>
      </w:r>
      <w:r w:rsidRPr="00337AA1">
        <w:rPr>
          <w:color w:val="auto"/>
        </w:rPr>
        <w:t>propostas</w:t>
      </w:r>
      <w:r w:rsidRPr="00337AA1">
        <w:rPr>
          <w:color w:val="auto"/>
          <w:spacing w:val="-13"/>
        </w:rPr>
        <w:t xml:space="preserve"> </w:t>
      </w:r>
      <w:r w:rsidRPr="00337AA1">
        <w:rPr>
          <w:color w:val="auto"/>
        </w:rPr>
        <w:t>iguais</w:t>
      </w:r>
      <w:r w:rsidRPr="00337AA1">
        <w:rPr>
          <w:color w:val="auto"/>
          <w:spacing w:val="-14"/>
        </w:rPr>
        <w:t xml:space="preserve"> </w:t>
      </w:r>
      <w:r w:rsidRPr="00337AA1">
        <w:rPr>
          <w:color w:val="auto"/>
        </w:rPr>
        <w:t>(não</w:t>
      </w:r>
      <w:r w:rsidRPr="00337AA1">
        <w:rPr>
          <w:color w:val="auto"/>
          <w:spacing w:val="-13"/>
        </w:rPr>
        <w:t xml:space="preserve"> </w:t>
      </w:r>
      <w:r w:rsidRPr="00337AA1">
        <w:rPr>
          <w:color w:val="auto"/>
        </w:rPr>
        <w:t>seguidas</w:t>
      </w:r>
      <w:r w:rsidRPr="00337AA1">
        <w:rPr>
          <w:color w:val="auto"/>
          <w:spacing w:val="-13"/>
        </w:rPr>
        <w:t xml:space="preserve"> </w:t>
      </w:r>
      <w:r w:rsidRPr="00337AA1">
        <w:rPr>
          <w:color w:val="auto"/>
        </w:rPr>
        <w:t>de</w:t>
      </w:r>
      <w:r w:rsidRPr="00337AA1">
        <w:rPr>
          <w:color w:val="auto"/>
          <w:spacing w:val="-13"/>
        </w:rPr>
        <w:t xml:space="preserve"> </w:t>
      </w:r>
      <w:r w:rsidRPr="00337AA1">
        <w:rPr>
          <w:color w:val="auto"/>
        </w:rPr>
        <w:t>lances),</w:t>
      </w:r>
      <w:r w:rsidRPr="00337AA1">
        <w:rPr>
          <w:color w:val="auto"/>
          <w:spacing w:val="-13"/>
        </w:rPr>
        <w:t xml:space="preserve"> </w:t>
      </w:r>
      <w:r w:rsidRPr="00337AA1">
        <w:rPr>
          <w:color w:val="auto"/>
        </w:rPr>
        <w:t>ou</w:t>
      </w:r>
      <w:r w:rsidRPr="00337AA1">
        <w:rPr>
          <w:color w:val="auto"/>
          <w:spacing w:val="-16"/>
        </w:rPr>
        <w:t xml:space="preserve"> </w:t>
      </w:r>
      <w:r w:rsidRPr="00337AA1">
        <w:rPr>
          <w:color w:val="auto"/>
        </w:rPr>
        <w:t>entre</w:t>
      </w:r>
      <w:r w:rsidRPr="00337AA1">
        <w:rPr>
          <w:color w:val="auto"/>
          <w:spacing w:val="-15"/>
        </w:rPr>
        <w:t xml:space="preserve"> </w:t>
      </w:r>
      <w:r w:rsidRPr="00337AA1">
        <w:rPr>
          <w:color w:val="auto"/>
        </w:rPr>
        <w:t>lances</w:t>
      </w:r>
      <w:r w:rsidRPr="00337AA1">
        <w:rPr>
          <w:color w:val="auto"/>
          <w:spacing w:val="-14"/>
        </w:rPr>
        <w:t xml:space="preserve"> </w:t>
      </w:r>
      <w:r w:rsidRPr="00337AA1">
        <w:rPr>
          <w:color w:val="auto"/>
        </w:rPr>
        <w:t>finais</w:t>
      </w:r>
      <w:r w:rsidRPr="00337AA1">
        <w:rPr>
          <w:color w:val="auto"/>
          <w:spacing w:val="-13"/>
        </w:rPr>
        <w:t xml:space="preserve"> </w:t>
      </w:r>
      <w:r w:rsidRPr="00337AA1">
        <w:rPr>
          <w:color w:val="auto"/>
        </w:rPr>
        <w:t>da</w:t>
      </w:r>
      <w:r w:rsidRPr="00337AA1">
        <w:rPr>
          <w:color w:val="auto"/>
          <w:spacing w:val="-13"/>
        </w:rPr>
        <w:t xml:space="preserve"> </w:t>
      </w:r>
      <w:r w:rsidRPr="00337AA1">
        <w:rPr>
          <w:color w:val="auto"/>
        </w:rPr>
        <w:t>fase</w:t>
      </w:r>
      <w:r w:rsidRPr="00337AA1">
        <w:rPr>
          <w:color w:val="auto"/>
          <w:spacing w:val="-13"/>
        </w:rPr>
        <w:t xml:space="preserve"> </w:t>
      </w:r>
      <w:r w:rsidRPr="00337AA1">
        <w:rPr>
          <w:color w:val="auto"/>
        </w:rPr>
        <w:t>fechada do modo de disputa aberto e</w:t>
      </w:r>
      <w:r w:rsidRPr="00337AA1">
        <w:rPr>
          <w:color w:val="auto"/>
          <w:spacing w:val="-7"/>
        </w:rPr>
        <w:t xml:space="preserve"> </w:t>
      </w:r>
      <w:r w:rsidRPr="00337AA1">
        <w:rPr>
          <w:color w:val="auto"/>
        </w:rPr>
        <w:t>fechado.</w:t>
      </w:r>
    </w:p>
    <w:p w14:paraId="60682DA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Havendo eventual empate entre propostas ou lances, o critério de desempate será aquele previsto no </w:t>
      </w:r>
      <w:hyperlink r:id="rId28" w:anchor="art60" w:history="1">
        <w:r w:rsidRPr="00337AA1">
          <w:rPr>
            <w:rStyle w:val="Hyperlink"/>
            <w:rFonts w:eastAsia="Arial"/>
            <w:color w:val="auto"/>
          </w:rPr>
          <w:t>art</w:t>
        </w:r>
        <w:r w:rsidRPr="00337AA1">
          <w:rPr>
            <w:rStyle w:val="Hyperlink"/>
            <w:color w:val="auto"/>
          </w:rPr>
          <w:t>. 60 da Lei nº 14.133, de 2021</w:t>
        </w:r>
      </w:hyperlink>
      <w:r w:rsidRPr="00337AA1">
        <w:rPr>
          <w:color w:val="auto"/>
        </w:rPr>
        <w:t>, nesta ordem:</w:t>
      </w:r>
    </w:p>
    <w:p w14:paraId="17AD882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disputa final, hipótese em que os licitantes empatados poderão apresentar nova proposta em ato contínuo à classificação;</w:t>
      </w:r>
    </w:p>
    <w:p w14:paraId="774C8053"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ações de equidade entre homens e mulheres no ambiente de trabalho, conforme regulamento;</w:t>
      </w:r>
    </w:p>
    <w:p w14:paraId="60ED14C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programa de integridade, conforme orientações dos órgãos de controle.</w:t>
      </w:r>
    </w:p>
    <w:p w14:paraId="02429D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Persistindo o empate, será assegurada preferência, sucessivamente, aos bens e serviços produzidos ou prestados por:</w:t>
      </w:r>
    </w:p>
    <w:p w14:paraId="50A64869"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1" w:name="art60§1i"/>
      <w:bookmarkEnd w:id="31"/>
      <w:r w:rsidRPr="00337AA1">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2" w:name="art60§1ii"/>
      <w:bookmarkEnd w:id="32"/>
      <w:r w:rsidRPr="00337AA1">
        <w:t>empresas brasileiras;</w:t>
      </w:r>
    </w:p>
    <w:p w14:paraId="01E7A407"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3" w:name="art60§1iii"/>
      <w:bookmarkEnd w:id="33"/>
      <w:r w:rsidRPr="00337AA1">
        <w:lastRenderedPageBreak/>
        <w:t>empresas que invistam em pesquisa e no desenvolvimento de tecnologia no País;</w:t>
      </w:r>
    </w:p>
    <w:p w14:paraId="2E8C3F7D"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4" w:name="art60§1iv"/>
      <w:bookmarkEnd w:id="34"/>
      <w:r w:rsidRPr="00337AA1">
        <w:t>empresas que comprovem a prática de mitigação, nos termos da </w:t>
      </w:r>
      <w:hyperlink r:id="rId29" w:anchor=":~:text=LEI%20N%C2%BA%2012.187%2C%20DE%2029%20DE%20DEZEMBRO%20DE%202009.&amp;text=Institui%20a%20Pol%C3%ADtica%20Nacional%20sobre,PNMC%20e%20d%C3%A1%20outras%20provid%C3%AAncias." w:history="1">
        <w:r w:rsidRPr="00337AA1">
          <w:rPr>
            <w:rStyle w:val="Hyperlink"/>
            <w:color w:val="auto"/>
          </w:rPr>
          <w:t>Lei nº 12.187, de 29 de dezembro de 2009</w:t>
        </w:r>
      </w:hyperlink>
      <w:r w:rsidRPr="00337AA1">
        <w:t>.</w:t>
      </w:r>
    </w:p>
    <w:p w14:paraId="556C78E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 xml:space="preserve">A </w:t>
      </w:r>
      <w:r w:rsidRPr="00337AA1">
        <w:rPr>
          <w:color w:val="auto"/>
        </w:rPr>
        <w:t>negociação será realizada por meio do sistema, podendo ser acompanhada pelos demais licitantes.</w:t>
      </w:r>
    </w:p>
    <w:p w14:paraId="381D631C"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O resultado da negociação será divulgado a todos os licitantes e anexado aos autos do processo licitatório</w:t>
      </w:r>
    </w:p>
    <w:p w14:paraId="5A6FFB8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szCs w:val="24"/>
        </w:rPr>
      </w:pPr>
      <w:r w:rsidRPr="00337AA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337AA1">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Após a negociação do preço, o Pregoeiro iniciará a fase de aceitação e julgamento da proposta.</w:t>
      </w:r>
      <w:bookmarkEnd w:id="25"/>
    </w:p>
    <w:p w14:paraId="72614E6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6" w:name="_Toc122606108"/>
      <w:r w:rsidRPr="00337AA1">
        <w:t>DA FASE DE JULGAMENTO</w:t>
      </w:r>
      <w:bookmarkEnd w:id="36"/>
    </w:p>
    <w:p w14:paraId="1A08D840" w14:textId="5F60F929" w:rsidR="00B14813" w:rsidRPr="00337AA1"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337AA1">
        <w:rPr>
          <w:color w:val="auto"/>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337AA1">
          <w:rPr>
            <w:rStyle w:val="Hyperlink"/>
            <w:color w:val="auto"/>
          </w:rPr>
          <w:t>art. 14 da Lei nº 14.133/2021</w:t>
        </w:r>
      </w:hyperlink>
      <w:r w:rsidRPr="00337AA1">
        <w:rPr>
          <w:color w:val="auto"/>
        </w:rPr>
        <w:t xml:space="preserve">, legislação correlata e no item </w:t>
      </w:r>
      <w:r w:rsidRPr="00337AA1">
        <w:rPr>
          <w:color w:val="auto"/>
        </w:rPr>
        <w:fldChar w:fldCharType="begin"/>
      </w:r>
      <w:r w:rsidRPr="00337AA1">
        <w:rPr>
          <w:color w:val="auto"/>
        </w:rPr>
        <w:instrText xml:space="preserve"> REF _Ref117000692 \r \h  \* MERGEFORMAT </w:instrText>
      </w:r>
      <w:r w:rsidRPr="00337AA1">
        <w:rPr>
          <w:color w:val="auto"/>
        </w:rPr>
      </w:r>
      <w:r w:rsidRPr="00337AA1">
        <w:rPr>
          <w:color w:val="auto"/>
        </w:rPr>
        <w:fldChar w:fldCharType="separate"/>
      </w:r>
      <w:r w:rsidR="00BE2C55">
        <w:rPr>
          <w:color w:val="auto"/>
        </w:rPr>
        <w:t>2.6</w:t>
      </w:r>
      <w:r w:rsidRPr="00337AA1">
        <w:rPr>
          <w:color w:val="auto"/>
        </w:rPr>
        <w:fldChar w:fldCharType="end"/>
      </w:r>
      <w:r w:rsidRPr="00337AA1">
        <w:rPr>
          <w:color w:val="auto"/>
        </w:rPr>
        <w:t xml:space="preserve"> do edital, </w:t>
      </w:r>
      <w:bookmarkEnd w:id="37"/>
      <w:r w:rsidRPr="00337AA1">
        <w:rPr>
          <w:color w:val="auto"/>
          <w:lang w:eastAsia="ar-SA"/>
        </w:rPr>
        <w:t>especialmente quanto à existência de sanção que impeça a participação no certame ou a futura contratação, mediante a consulta aos seguintes cadastros:</w:t>
      </w:r>
    </w:p>
    <w:p w14:paraId="605CD036" w14:textId="77777777" w:rsidR="00B14813" w:rsidRPr="00337AA1"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337AA1">
        <w:rPr>
          <w:rFonts w:ascii="Arial" w:hAnsi="Arial" w:cs="Arial"/>
          <w:b/>
          <w:bCs/>
          <w:sz w:val="20"/>
          <w:szCs w:val="20"/>
          <w:u w:val="single"/>
          <w:lang w:eastAsia="ar-SA"/>
        </w:rPr>
        <w:t xml:space="preserve">SICAF;  </w:t>
      </w:r>
    </w:p>
    <w:p w14:paraId="63AC93F6"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1" w:history="1">
        <w:r w:rsidRPr="00337AA1">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337AA1">
        <w:rPr>
          <w:rFonts w:ascii="Arial" w:hAnsi="Arial" w:cs="Arial"/>
          <w:sz w:val="20"/>
          <w:szCs w:val="20"/>
        </w:rPr>
        <w:t xml:space="preserve">; </w:t>
      </w:r>
    </w:p>
    <w:p w14:paraId="6EB5373B"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Condenações Cívies por Atos de Improbilidade Administrativa, mantido pelo Conselho Nacional de Justiça – CNJ, no endereço eletrônico </w:t>
      </w:r>
      <w:hyperlink r:id="rId32" w:history="1">
        <w:r w:rsidRPr="00337AA1">
          <w:rPr>
            <w:rStyle w:val="Hyperlink"/>
            <w:rFonts w:ascii="Arial" w:hAnsi="Arial" w:cs="Arial"/>
            <w:color w:val="auto"/>
            <w:sz w:val="20"/>
            <w:szCs w:val="20"/>
          </w:rPr>
          <w:t>https://www.cnj.jus.br/improbidade_adm/consultar_requerido.php</w:t>
        </w:r>
      </w:hyperlink>
      <w:r w:rsidRPr="00337AA1">
        <w:rPr>
          <w:rFonts w:ascii="Arial" w:hAnsi="Arial" w:cs="Arial"/>
          <w:sz w:val="20"/>
          <w:szCs w:val="20"/>
        </w:rPr>
        <w:t>;</w:t>
      </w:r>
    </w:p>
    <w:p w14:paraId="3914BDBB" w14:textId="77777777" w:rsidR="00B14813" w:rsidRPr="00337AA1"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lastRenderedPageBreak/>
        <w:t xml:space="preserve"> Consulta </w:t>
      </w:r>
      <w:r w:rsidRPr="00337AA1">
        <w:rPr>
          <w:rFonts w:ascii="Arial" w:hAnsi="Arial" w:cs="Arial"/>
          <w:sz w:val="20"/>
          <w:szCs w:val="20"/>
          <w:lang w:eastAsia="ar-SA"/>
        </w:rPr>
        <w:t xml:space="preserve">Cadastro de Restrições ao Direito de Contratar do Tribunal de Contas do Estado do Paraná – TCE/PR, no endereço eletrônico </w:t>
      </w:r>
      <w:hyperlink r:id="rId33" w:history="1">
        <w:r w:rsidRPr="00337AA1">
          <w:rPr>
            <w:rStyle w:val="Hyperlink"/>
            <w:rFonts w:ascii="Arial" w:hAnsi="Arial" w:cs="Arial"/>
            <w:color w:val="auto"/>
            <w:sz w:val="20"/>
            <w:szCs w:val="20"/>
            <w:lang w:eastAsia="ar-SA"/>
          </w:rPr>
          <w:t>https://crcap.tce.pr.gov.br/ConsultarImpedidos.aspx</w:t>
        </w:r>
      </w:hyperlink>
      <w:r w:rsidRPr="00337AA1">
        <w:rPr>
          <w:rFonts w:ascii="Arial" w:hAnsi="Arial" w:cs="Arial"/>
          <w:sz w:val="20"/>
          <w:szCs w:val="20"/>
          <w:lang w:eastAsia="ar-SA"/>
        </w:rPr>
        <w:t xml:space="preserve">. </w:t>
      </w:r>
    </w:p>
    <w:p w14:paraId="6BBF8CF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consulta aos cadastros de impedimentos será realizada em nome da empresa licitante e também de seu sócio majoritário, por força da vedação de que trata o </w:t>
      </w:r>
      <w:hyperlink r:id="rId34" w:anchor=":~:text=%C3%A0s%20seguintes%20comina%C3%A7%C3%B5es%3A-,Art.,n%C2%BA%2012.120%2C%20de%202009)." w:history="1">
        <w:r w:rsidRPr="00337AA1">
          <w:rPr>
            <w:rStyle w:val="Hyperlink"/>
            <w:color w:val="auto"/>
          </w:rPr>
          <w:t>artigo 12 da Lei n° 8.429, de 1992</w:t>
        </w:r>
      </w:hyperlink>
      <w:r w:rsidRPr="00337AA1">
        <w:rPr>
          <w:color w:val="auto"/>
        </w:rPr>
        <w:t>.</w:t>
      </w:r>
    </w:p>
    <w:p w14:paraId="2E8FDE5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5" w:anchor="art29" w:history="1">
        <w:r w:rsidRPr="00337AA1">
          <w:rPr>
            <w:rStyle w:val="Hyperlink"/>
            <w:color w:val="auto"/>
          </w:rPr>
          <w:t xml:space="preserve">IN nº 3/2018, art. 29, </w:t>
        </w:r>
        <w:r w:rsidRPr="00337AA1">
          <w:rPr>
            <w:rStyle w:val="Hyperlink"/>
            <w:i/>
            <w:iCs/>
            <w:color w:val="auto"/>
          </w:rPr>
          <w:t>caput</w:t>
        </w:r>
      </w:hyperlink>
      <w:r w:rsidRPr="00337AA1">
        <w:rPr>
          <w:color w:val="auto"/>
        </w:rPr>
        <w:t>)</w:t>
      </w:r>
    </w:p>
    <w:p w14:paraId="6052485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tentativa de burla será verificada por meio dos vínculos societários, linhas de fornecimento similares, dentre outros. (</w:t>
      </w:r>
      <w:hyperlink r:id="rId36" w:history="1">
        <w:r w:rsidRPr="00337AA1">
          <w:rPr>
            <w:rStyle w:val="Hyperlink"/>
            <w:color w:val="auto"/>
          </w:rPr>
          <w:t>IN nº 3/2018, art. 29, §1º</w:t>
        </w:r>
      </w:hyperlink>
      <w:r w:rsidRPr="00337AA1">
        <w:rPr>
          <w:color w:val="auto"/>
        </w:rPr>
        <w:t>).</w:t>
      </w:r>
    </w:p>
    <w:p w14:paraId="4FAEE290"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 licitante será convocado para manifestação previamente a uma eventual desclassificação. (</w:t>
      </w:r>
      <w:hyperlink r:id="rId37" w:history="1">
        <w:r w:rsidRPr="00337AA1">
          <w:rPr>
            <w:rStyle w:val="Hyperlink"/>
            <w:color w:val="auto"/>
          </w:rPr>
          <w:t>IN nº 3/2018, art. 29, §2º</w:t>
        </w:r>
      </w:hyperlink>
      <w:r w:rsidRPr="00337AA1">
        <w:rPr>
          <w:color w:val="auto"/>
        </w:rPr>
        <w:t>).</w:t>
      </w:r>
    </w:p>
    <w:p w14:paraId="033692C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Constatada a existência de sanção, o licitante será reputado inabilitado, por falta de condição de participação.</w:t>
      </w:r>
    </w:p>
    <w:p w14:paraId="5FAA3F7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atendidas as condições de participação, será iniciado o procedimento de habilitação.</w:t>
      </w:r>
    </w:p>
    <w:p w14:paraId="2151FAF9" w14:textId="68137D0E"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Caso o licitante provisoriamente classificado em primeiro lugar tenha se utilizado de algum tratamento favorecido às ME/EPPs, o pregoeiro verificará se faz jus ao benefício, em conformidade com os itens </w:t>
      </w:r>
      <w:r w:rsidRPr="00337AA1">
        <w:rPr>
          <w:color w:val="auto"/>
        </w:rPr>
        <w:fldChar w:fldCharType="begin"/>
      </w:r>
      <w:r w:rsidRPr="00337AA1">
        <w:rPr>
          <w:color w:val="auto"/>
        </w:rPr>
        <w:instrText xml:space="preserve"> REF _Ref117015508 \r \h  \* MERGEFORMAT </w:instrText>
      </w:r>
      <w:r w:rsidRPr="00337AA1">
        <w:rPr>
          <w:color w:val="auto"/>
        </w:rPr>
      </w:r>
      <w:r w:rsidRPr="00337AA1">
        <w:rPr>
          <w:color w:val="auto"/>
        </w:rPr>
        <w:fldChar w:fldCharType="separate"/>
      </w:r>
      <w:r w:rsidR="00BE2C55">
        <w:rPr>
          <w:color w:val="auto"/>
        </w:rPr>
        <w:t>2.5</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BE2C55">
        <w:rPr>
          <w:color w:val="auto"/>
        </w:rPr>
        <w:t>3.8</w:t>
      </w:r>
      <w:r w:rsidRPr="00337AA1">
        <w:rPr>
          <w:color w:val="auto"/>
        </w:rPr>
        <w:fldChar w:fldCharType="end"/>
      </w:r>
      <w:r w:rsidRPr="00337AA1">
        <w:rPr>
          <w:color w:val="auto"/>
        </w:rPr>
        <w:t xml:space="preserve"> deste edital.</w:t>
      </w:r>
    </w:p>
    <w:p w14:paraId="6115F028"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337AA1">
          <w:rPr>
            <w:rStyle w:val="Hyperlink"/>
            <w:color w:val="auto"/>
          </w:rPr>
          <w:t>artigo 29 a 35 da IN SEGES nº 73, de 30 de setembro de 2022</w:t>
        </w:r>
      </w:hyperlink>
      <w:r w:rsidRPr="00337AA1">
        <w:rPr>
          <w:color w:val="auto"/>
        </w:rPr>
        <w:t>.</w:t>
      </w:r>
    </w:p>
    <w:p w14:paraId="21AB163C"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Será desclassificada a proposta vencedora que: </w:t>
      </w:r>
    </w:p>
    <w:p w14:paraId="3B80BE42"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contiver vícios insanáveis;</w:t>
      </w:r>
    </w:p>
    <w:p w14:paraId="550FC83C"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obedecer às especificações técnicas contidas no Termo de Referência;</w:t>
      </w:r>
    </w:p>
    <w:p w14:paraId="598192F7"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preços inexequíveis ou permanecerem acima do preço máximo definido para a contratação;</w:t>
      </w:r>
    </w:p>
    <w:p w14:paraId="5AF0008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tiverem sua exequibilidade demonstrada, quando exigido pela Administração;</w:t>
      </w:r>
    </w:p>
    <w:p w14:paraId="4450D2A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desconformidade com quaisquer outras exigências deste Edital ou seus anexos, desde que insanável.</w:t>
      </w:r>
    </w:p>
    <w:p w14:paraId="6BADE618" w14:textId="071F6DFB" w:rsidR="00B14813" w:rsidRPr="00337AA1" w:rsidRDefault="00B14813" w:rsidP="00B14813">
      <w:pPr>
        <w:pStyle w:val="Nivel2"/>
        <w:numPr>
          <w:ilvl w:val="1"/>
          <w:numId w:val="1"/>
        </w:numPr>
        <w:spacing w:beforeLines="120" w:before="288" w:afterLines="120" w:after="288" w:line="312" w:lineRule="auto"/>
        <w:ind w:left="0" w:firstLine="567"/>
        <w:rPr>
          <w:b/>
          <w:bCs/>
          <w:color w:val="auto"/>
        </w:rPr>
      </w:pPr>
      <w:r w:rsidRPr="00337AA1">
        <w:rPr>
          <w:color w:val="auto"/>
        </w:rPr>
        <w:t>No caso de bens e serviços em geral, é indício de inexequibilidade das propostas valores inferiores a 70% (setenta por cento) do valor orçado pela Administração</w:t>
      </w:r>
      <w:r w:rsidR="0031765A">
        <w:rPr>
          <w:color w:val="auto"/>
        </w:rPr>
        <w:t xml:space="preserve"> (a depender do objeto)</w:t>
      </w:r>
      <w:r w:rsidRPr="00337AA1">
        <w:rPr>
          <w:color w:val="auto"/>
        </w:rPr>
        <w:t>.</w:t>
      </w:r>
    </w:p>
    <w:p w14:paraId="096124F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 xml:space="preserve">A inexequibilidade, na hipótese de que trata o </w:t>
      </w:r>
      <w:r w:rsidRPr="00337AA1">
        <w:rPr>
          <w:b/>
          <w:bCs/>
          <w:color w:val="auto"/>
        </w:rPr>
        <w:t>caput</w:t>
      </w:r>
      <w:r w:rsidRPr="00337AA1">
        <w:rPr>
          <w:color w:val="auto"/>
        </w:rPr>
        <w:t>, só será considerada após diligência do pregoeiro, que comprove:</w:t>
      </w:r>
    </w:p>
    <w:p w14:paraId="6ED440D7"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que o custo do licitante ultrapassa o valor da proposta; e</w:t>
      </w:r>
    </w:p>
    <w:p w14:paraId="5FC876E2"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inexistirem custos de oportunidade capazes de justificar o vulto da oferta.</w:t>
      </w:r>
    </w:p>
    <w:p w14:paraId="2885A2D4"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O ajuste de que trata este dispositivo se limita a sanar erros ou falhas que não alterem a substância das propostas;</w:t>
      </w:r>
    </w:p>
    <w:p w14:paraId="376862E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Considera-se erro no preenchimento da planilha passível de correção a indicação de recolhimento de impostos e contribuições na forma do Simples Nacional, quando não cabível esse regime.</w:t>
      </w:r>
    </w:p>
    <w:p w14:paraId="3AA7B507" w14:textId="77777777" w:rsidR="00B14813" w:rsidRPr="00337AA1" w:rsidRDefault="00B14813" w:rsidP="00B14813">
      <w:pPr>
        <w:pStyle w:val="Nivel2"/>
        <w:numPr>
          <w:ilvl w:val="1"/>
          <w:numId w:val="1"/>
        </w:numPr>
        <w:spacing w:beforeLines="120" w:before="288" w:afterLines="120" w:after="288" w:line="312" w:lineRule="auto"/>
        <w:ind w:left="0" w:firstLine="567"/>
        <w:rPr>
          <w:i/>
          <w:iCs/>
          <w:color w:val="auto"/>
        </w:rPr>
      </w:pPr>
      <w:r w:rsidRPr="00337AA1">
        <w:rPr>
          <w:color w:val="auto"/>
        </w:rPr>
        <w:t>Caso o Termo de Referência exija a apresentação de amostra, o licitante classificado em primeiro lugar deverá apresentá-la, conforme disciplinado no Termo de Referência, sob pena de não aceitação da proposta.</w:t>
      </w:r>
    </w:p>
    <w:p w14:paraId="4ED8975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resultados das avaliações serão divulgados por meio de mensagem no sistema.</w:t>
      </w:r>
    </w:p>
    <w:p w14:paraId="4EC4CE3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6F28051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8" w:name="_Toc122606109"/>
      <w:r w:rsidRPr="00337AA1">
        <w:t>DA FASE DE HABILITAÇÃO</w:t>
      </w:r>
      <w:bookmarkEnd w:id="38"/>
    </w:p>
    <w:p w14:paraId="17FAF4D5" w14:textId="55C9111D" w:rsidR="00B14813" w:rsidRPr="00337AA1"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337AA1">
        <w:rPr>
          <w:color w:val="auto"/>
        </w:rPr>
        <w:t xml:space="preserve">Os documentos necessários e suficientes para demonstrar a capacidade do licitante de realizar o objeto da licitação, serão exigidos para fins de habilitação, nos termos dos </w:t>
      </w:r>
      <w:hyperlink r:id="rId39" w:anchor="art62" w:history="1">
        <w:r w:rsidRPr="00337AA1">
          <w:rPr>
            <w:rStyle w:val="Hyperlink"/>
            <w:color w:val="auto"/>
          </w:rPr>
          <w:t>arts. 62 a 70 da Lei nº 14.133, de 2021</w:t>
        </w:r>
      </w:hyperlink>
      <w:r w:rsidR="00BE2248" w:rsidRPr="00337AA1">
        <w:rPr>
          <w:rStyle w:val="Hyperlink"/>
          <w:color w:val="auto"/>
        </w:rPr>
        <w:t xml:space="preserve">, a </w:t>
      </w:r>
      <w:r w:rsidR="00BE2248" w:rsidRPr="00337AA1">
        <w:rPr>
          <w:rStyle w:val="Hyperlink"/>
          <w:color w:val="auto"/>
        </w:rPr>
        <w:lastRenderedPageBreak/>
        <w:t>documentação relacionada nos itens a seguir</w:t>
      </w:r>
      <w:r w:rsidR="00D97646" w:rsidRPr="00337AA1">
        <w:rPr>
          <w:rStyle w:val="Hyperlink"/>
          <w:color w:val="auto"/>
        </w:rPr>
        <w:t xml:space="preserve"> (</w:t>
      </w:r>
      <w:r w:rsidR="00D97646" w:rsidRPr="00337AA1">
        <w:rPr>
          <w:rStyle w:val="Hyperlink"/>
          <w:b/>
          <w:bCs/>
          <w:color w:val="auto"/>
        </w:rPr>
        <w:t>podem ser apresentados previamente ou serão solicitados apenas do licitante vencedor</w:t>
      </w:r>
      <w:r w:rsidR="00D97646" w:rsidRPr="00337AA1">
        <w:rPr>
          <w:rStyle w:val="Hyperlink"/>
          <w:color w:val="auto"/>
        </w:rPr>
        <w:t>):</w:t>
      </w:r>
    </w:p>
    <w:p w14:paraId="60D12451" w14:textId="77777777" w:rsidR="00C8671F" w:rsidRPr="00337AA1" w:rsidRDefault="00C8671F" w:rsidP="00C8671F">
      <w:pPr>
        <w:pStyle w:val="Nivel2"/>
        <w:numPr>
          <w:ilvl w:val="1"/>
          <w:numId w:val="1"/>
        </w:numPr>
        <w:spacing w:beforeLines="120" w:before="288" w:afterLines="120" w:after="288" w:line="312" w:lineRule="auto"/>
        <w:ind w:left="0" w:firstLine="567"/>
        <w:rPr>
          <w:b/>
          <w:color w:val="auto"/>
        </w:rPr>
      </w:pPr>
      <w:r w:rsidRPr="00337AA1">
        <w:rPr>
          <w:b/>
          <w:color w:val="auto"/>
        </w:rPr>
        <w:t>Habilitação Jurídica:</w:t>
      </w:r>
    </w:p>
    <w:p w14:paraId="526B2498" w14:textId="5A3752C7"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empresário individual: inscrição no Registro Público de Empresas Mercantis, a cargo da Junta Comercial da respectiva sede;</w:t>
      </w:r>
    </w:p>
    <w:p w14:paraId="7367CE02" w14:textId="3A63EC4F"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Inscrição no Registro Público de Empresas Mercantis onde opera, com averbação no Registro onde tem sede a matriz, no caso de ser o participante sucursal, filial ou agência;</w:t>
      </w:r>
    </w:p>
    <w:p w14:paraId="564BB05C" w14:textId="36AD846F"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empresa ou sociedade estrangeira em funcionamento no País: decreto de autorização;</w:t>
      </w:r>
    </w:p>
    <w:p w14:paraId="5CC601B7" w14:textId="397B311A"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Os documentos acima deverão estar acompanhados de todas as alterações ou da consolidação respectiva.</w:t>
      </w:r>
    </w:p>
    <w:p w14:paraId="333CB24E" w14:textId="7777777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 xml:space="preserve"> Regularidade fiscal e trabalhista:</w:t>
      </w:r>
    </w:p>
    <w:p w14:paraId="34E60AC1"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Prova de Registro Ativo no Cadastro Nacional da Pessoa Jurídica (CNPJ/MF);</w:t>
      </w:r>
    </w:p>
    <w:p w14:paraId="7C7A5506"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Conjunta Negativa de Débitos Relativos a Tributos Federais e a Dívida Ativa da União;</w:t>
      </w:r>
    </w:p>
    <w:p w14:paraId="11C82408"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de Tributos Estaduais;</w:t>
      </w:r>
    </w:p>
    <w:p w14:paraId="65BFF024"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de Tributos Municipais da Sede da proponente;</w:t>
      </w:r>
    </w:p>
    <w:p w14:paraId="5F17C7FE"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Trabalhistas – CNDT (</w:t>
      </w:r>
      <w:hyperlink r:id="rId40">
        <w:r w:rsidRPr="00337AA1">
          <w:rPr>
            <w:color w:val="auto"/>
          </w:rPr>
          <w:t>www.tst.jus.br</w:t>
        </w:r>
      </w:hyperlink>
      <w:r w:rsidRPr="00337AA1">
        <w:rPr>
          <w:color w:val="auto"/>
        </w:rPr>
        <w:t>).</w:t>
      </w:r>
    </w:p>
    <w:p w14:paraId="338EF9C1" w14:textId="2E603B42"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 xml:space="preserve"> Qualificação Econômico-Financeira:</w:t>
      </w:r>
    </w:p>
    <w:p w14:paraId="7B7082CB" w14:textId="4AC594AD"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359DE5C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Declaraçõe</w:t>
      </w:r>
      <w:r w:rsidR="00E51184" w:rsidRPr="00337AA1">
        <w:rPr>
          <w:b/>
          <w:color w:val="auto"/>
        </w:rPr>
        <w:t>s unificadas (conforme anexo IV</w:t>
      </w:r>
      <w:r w:rsidRPr="00337AA1">
        <w:rPr>
          <w:b/>
          <w:color w:val="auto"/>
        </w:rPr>
        <w:t xml:space="preserve"> do Edital):</w:t>
      </w:r>
    </w:p>
    <w:p w14:paraId="4F294303"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do proponente de que não pesa contra si, declaração de inidoneidade que tenha sido expedida por órgão da Administração Pública de qualquer esfera de Governo;</w:t>
      </w:r>
    </w:p>
    <w:p w14:paraId="6B41E2AE"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que não emprega menor de 18 anos em trabalho noturno, perigoso ou insalubre e não emprega menor de 16 anos, salvo menor, a partir de 14 anos, na condição de aprendiz, nos termos do artigo</w:t>
      </w:r>
      <w:r w:rsidR="00160DE0" w:rsidRPr="00337AA1">
        <w:rPr>
          <w:color w:val="auto"/>
        </w:rPr>
        <w:t xml:space="preserve"> 7°, XXXIII, da Constituição;</w:t>
      </w:r>
    </w:p>
    <w:p w14:paraId="4EB3C7D0" w14:textId="6B3BC875"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enquadramento em regime de tributação de microempresa ou Empresa de Pequeno Porte (na hipótese do licitante ser um ME ou EPP).</w:t>
      </w:r>
    </w:p>
    <w:p w14:paraId="779E24AE"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O licitante deverá apresentar, juntamente com os documentos de habilitação, declaração contendo informações para assinatura da Ata de Registro de Preços/ Contrato.</w:t>
      </w:r>
    </w:p>
    <w:p w14:paraId="51071785"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w:t>
      </w:r>
      <w:r w:rsidRPr="00337AA1">
        <w:rPr>
          <w:color w:val="auto"/>
        </w:rPr>
        <w:lastRenderedPageBreak/>
        <w:t>comprovar a regularização. O prazo poderá ser prorrogado por igual período, a critério da administração pública, quando requerida pelo licitante, mediante apresentação de justificativa.</w:t>
      </w:r>
    </w:p>
    <w:p w14:paraId="7F1DB520" w14:textId="01AECB52"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337AA1" w:rsidRDefault="00C8671F" w:rsidP="008457FF">
      <w:pPr>
        <w:pStyle w:val="Nivel2"/>
        <w:numPr>
          <w:ilvl w:val="1"/>
          <w:numId w:val="34"/>
        </w:numPr>
        <w:spacing w:beforeLines="120" w:before="288" w:afterLines="120" w:after="288" w:line="312" w:lineRule="auto"/>
        <w:ind w:left="0" w:firstLine="567"/>
        <w:rPr>
          <w:color w:val="auto"/>
        </w:rPr>
      </w:pPr>
      <w:r w:rsidRPr="00337AA1">
        <w:rPr>
          <w:color w:val="auto"/>
        </w:rPr>
        <w:t>Será considerada habilitada a licitante cuja documentação atenda plenamente aos requisitos previstos em edital.</w:t>
      </w:r>
    </w:p>
    <w:p w14:paraId="118F3FB6" w14:textId="77777777" w:rsidR="00B14813" w:rsidRPr="00337AA1" w:rsidRDefault="00B14813" w:rsidP="008457FF">
      <w:pPr>
        <w:pStyle w:val="Nivel3"/>
        <w:numPr>
          <w:ilvl w:val="2"/>
          <w:numId w:val="34"/>
        </w:numPr>
        <w:spacing w:beforeLines="120" w:before="288" w:afterLines="120" w:after="288" w:line="312" w:lineRule="auto"/>
        <w:ind w:left="0" w:firstLine="709"/>
        <w:rPr>
          <w:b/>
          <w:i/>
          <w:iCs/>
          <w:color w:val="auto"/>
          <w:u w:val="single"/>
        </w:rPr>
      </w:pPr>
      <w:bookmarkStart w:id="39" w:name="_Ref114663777"/>
      <w:r w:rsidRPr="00337AA1">
        <w:rPr>
          <w:b/>
          <w:i/>
          <w:color w:val="auto"/>
          <w:u w:val="single"/>
        </w:rPr>
        <w:t>A documentação exigida para fins de habilitação jurídica, fiscal, social e trabalhista e econômico-ﬁnanceira, poderá ser substituída pelo registro cadastral no SICAF.</w:t>
      </w:r>
      <w:bookmarkEnd w:id="39"/>
    </w:p>
    <w:p w14:paraId="3F8BE2AA"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1" w:history="1">
        <w:r w:rsidRPr="00337AA1">
          <w:rPr>
            <w:rStyle w:val="Hyperlink"/>
            <w:color w:val="auto"/>
          </w:rPr>
          <w:t>Decreto nº 8.660, de 29 de janeiro de 2016</w:t>
        </w:r>
      </w:hyperlink>
      <w:r w:rsidRPr="00337AA1">
        <w:rPr>
          <w:color w:val="auto"/>
        </w:rPr>
        <w:t>, ou de outro que venha a substituí-lo, ou consularizados pelos respectivos consulados ou embaixadas.</w:t>
      </w:r>
    </w:p>
    <w:p w14:paraId="6E30795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Os documentos exigidos para fins de habilitação poderão ser apresentados em original ou por cópia autenticada digitalmente.</w:t>
      </w:r>
    </w:p>
    <w:p w14:paraId="54ACAB2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Será verificado se o licitante apresentou declaração de que atende aos requisitos de habilitação, e o declarante responderá pela veracidade das informações prestadas, na forma da lei (</w:t>
      </w:r>
      <w:hyperlink r:id="rId42" w:anchor="art63" w:history="1">
        <w:r w:rsidRPr="00337AA1">
          <w:rPr>
            <w:rStyle w:val="Hyperlink"/>
            <w:color w:val="auto"/>
          </w:rPr>
          <w:t>art. 63, I, da Lei nº 14.133/2021</w:t>
        </w:r>
      </w:hyperlink>
      <w:r w:rsidRPr="00337AA1">
        <w:rPr>
          <w:color w:val="auto"/>
        </w:rPr>
        <w:t>).</w:t>
      </w:r>
    </w:p>
    <w:p w14:paraId="3411ACCC"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habilitação será verificada por meio do SICAF, nos documentos por ele abrangidos.</w:t>
      </w:r>
    </w:p>
    <w:p w14:paraId="2957A69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3" w:anchor="art4" w:history="1">
        <w:r w:rsidRPr="00337AA1">
          <w:rPr>
            <w:rStyle w:val="Hyperlink"/>
            <w:color w:val="auto"/>
          </w:rPr>
          <w:t>IN nº 3/2018, art. 4º, §1º, e art. 6º, §4º</w:t>
        </w:r>
      </w:hyperlink>
      <w:r w:rsidRPr="00337AA1">
        <w:rPr>
          <w:color w:val="auto"/>
        </w:rPr>
        <w:t>).</w:t>
      </w:r>
    </w:p>
    <w:p w14:paraId="229F6107"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4" w:history="1">
        <w:r w:rsidRPr="00337AA1">
          <w:rPr>
            <w:rStyle w:val="Hyperlink"/>
            <w:color w:val="auto"/>
          </w:rPr>
          <w:t xml:space="preserve">IN nº 3/2018, art. 7º, </w:t>
        </w:r>
        <w:r w:rsidRPr="00337AA1">
          <w:rPr>
            <w:rStyle w:val="Hyperlink"/>
            <w:i/>
            <w:iCs/>
            <w:color w:val="auto"/>
          </w:rPr>
          <w:t>caput</w:t>
        </w:r>
      </w:hyperlink>
      <w:r w:rsidRPr="00337AA1">
        <w:rPr>
          <w:color w:val="auto"/>
        </w:rPr>
        <w:t>).</w:t>
      </w:r>
    </w:p>
    <w:p w14:paraId="5759FF6A"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não observância do disposto no item anterior poderá ensejar desclassificação no momento da habilitação. (</w:t>
      </w:r>
      <w:hyperlink r:id="rId45" w:history="1">
        <w:r w:rsidRPr="00337AA1">
          <w:rPr>
            <w:rStyle w:val="Hyperlink"/>
            <w:color w:val="auto"/>
          </w:rPr>
          <w:t>IN nº 3/2018, art. 7º, parágrafo único</w:t>
        </w:r>
      </w:hyperlink>
      <w:r w:rsidRPr="00337AA1">
        <w:rPr>
          <w:color w:val="auto"/>
        </w:rPr>
        <w:t>).</w:t>
      </w:r>
    </w:p>
    <w:p w14:paraId="32A8765A" w14:textId="77777777" w:rsidR="00B14813" w:rsidRPr="00337AA1" w:rsidRDefault="00B14813" w:rsidP="008457FF">
      <w:pPr>
        <w:pStyle w:val="Nivel2"/>
        <w:numPr>
          <w:ilvl w:val="1"/>
          <w:numId w:val="34"/>
        </w:numPr>
        <w:spacing w:beforeLines="120" w:before="288" w:afterLines="120" w:after="288" w:line="312" w:lineRule="auto"/>
        <w:ind w:left="0" w:firstLine="567"/>
        <w:rPr>
          <w:i/>
          <w:iCs/>
          <w:color w:val="auto"/>
        </w:rPr>
      </w:pPr>
      <w:r w:rsidRPr="00337AA1">
        <w:rPr>
          <w:color w:val="auto"/>
        </w:rPr>
        <w:t>A verificação pelo pregoeiro, em sítios eletrônicos oficiais de órgãos e entidades emissores de certidões constitui meio legal de prova, para fins de habilitação.</w:t>
      </w:r>
    </w:p>
    <w:p w14:paraId="03D1234E"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bookmarkStart w:id="40" w:name="_Ref114663151"/>
      <w:r w:rsidRPr="00337AA1">
        <w:rPr>
          <w:color w:val="auto"/>
        </w:rPr>
        <w:t xml:space="preserve">Os documentos exigidos para habilitação que não estejam contemplados no SICAF serão enviados por meio do sistema, em formato digital, no prazo de </w:t>
      </w:r>
      <w:r w:rsidRPr="00337AA1">
        <w:rPr>
          <w:b/>
          <w:bCs/>
          <w:color w:val="auto"/>
          <w:u w:val="single"/>
        </w:rPr>
        <w:t>02 (duas) Horas</w:t>
      </w:r>
      <w:r w:rsidRPr="00337AA1">
        <w:rPr>
          <w:color w:val="auto"/>
        </w:rPr>
        <w:t>, prorrogável por igual período, contado da solicitação do pregoeiro, mediante pedido fundamentado.</w:t>
      </w:r>
      <w:bookmarkEnd w:id="40"/>
    </w:p>
    <w:p w14:paraId="09441B31"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Pr="00337AA1">
          <w:rPr>
            <w:rStyle w:val="Hyperlink"/>
            <w:color w:val="auto"/>
          </w:rPr>
          <w:t xml:space="preserve">§ 1º do art. 36 e no § 1º do art. 39 da </w:t>
        </w:r>
        <w:r w:rsidRPr="00337AA1">
          <w:rPr>
            <w:rStyle w:val="Hyperlink"/>
            <w:i/>
            <w:iCs/>
            <w:color w:val="auto"/>
          </w:rPr>
          <w:t>Instrução Normativa SEGES nº 73, de 30 de setembro de 2022</w:t>
        </w:r>
        <w:r w:rsidRPr="00337AA1">
          <w:rPr>
            <w:rStyle w:val="Hyperlink"/>
            <w:color w:val="auto"/>
          </w:rPr>
          <w:t>.</w:t>
        </w:r>
      </w:hyperlink>
    </w:p>
    <w:p w14:paraId="14D3CE97"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verificação no SICAF ou a exigência dos documentos nele não contidos somente será feita em relação ao licitante vencedor.</w:t>
      </w:r>
    </w:p>
    <w:p w14:paraId="1CA93BA4" w14:textId="77777777" w:rsidR="00B14813" w:rsidRPr="00337AA1" w:rsidRDefault="00B14813" w:rsidP="008457FF">
      <w:pPr>
        <w:pStyle w:val="Nivel3"/>
        <w:numPr>
          <w:ilvl w:val="2"/>
          <w:numId w:val="34"/>
        </w:numPr>
        <w:spacing w:beforeLines="120" w:before="288" w:afterLines="120" w:after="288" w:line="312" w:lineRule="auto"/>
        <w:ind w:left="0" w:firstLine="709"/>
        <w:rPr>
          <w:i/>
          <w:color w:val="auto"/>
        </w:rPr>
      </w:pPr>
      <w:r w:rsidRPr="00337AA1">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337AA1" w:rsidRDefault="00B14813" w:rsidP="008457FF">
      <w:pPr>
        <w:pStyle w:val="Nivel3"/>
        <w:numPr>
          <w:ilvl w:val="2"/>
          <w:numId w:val="34"/>
        </w:numPr>
        <w:spacing w:beforeLines="120" w:before="288" w:afterLines="120" w:after="288" w:line="312" w:lineRule="auto"/>
        <w:ind w:left="0" w:firstLine="709"/>
        <w:rPr>
          <w:i/>
          <w:color w:val="auto"/>
        </w:rPr>
      </w:pPr>
      <w:r w:rsidRPr="00337AA1">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Após a entrega dos documentos para habilitação, não será permitida a substituição ou a apresentação de novos documentos, salvo em sede de diligência, para (</w:t>
      </w:r>
      <w:hyperlink r:id="rId47" w:anchor="art64" w:history="1">
        <w:r w:rsidRPr="00337AA1">
          <w:rPr>
            <w:rStyle w:val="Hyperlink"/>
            <w:color w:val="auto"/>
          </w:rPr>
          <w:t>Lei 14.133/21, art. 64</w:t>
        </w:r>
      </w:hyperlink>
      <w:r w:rsidRPr="00337AA1">
        <w:rPr>
          <w:color w:val="auto"/>
        </w:rPr>
        <w:t xml:space="preserve">, e </w:t>
      </w:r>
      <w:hyperlink r:id="rId48" w:history="1">
        <w:r w:rsidRPr="00337AA1">
          <w:rPr>
            <w:rStyle w:val="Hyperlink"/>
            <w:color w:val="auto"/>
          </w:rPr>
          <w:t>IN 73/2022, art. 39, §4º</w:t>
        </w:r>
      </w:hyperlink>
      <w:r w:rsidRPr="00337AA1">
        <w:rPr>
          <w:color w:val="auto"/>
        </w:rPr>
        <w:t>):</w:t>
      </w:r>
    </w:p>
    <w:p w14:paraId="6878D619"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complementação de informações acerca dos documentos já apresentados pelos licitantes e desde que necessária para apurar fatos existentes à época da abertura do certame; e</w:t>
      </w:r>
    </w:p>
    <w:p w14:paraId="7EBA6767"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atualização de documentos cuja validade tenha expirado após a data de recebimento das propostas;</w:t>
      </w:r>
    </w:p>
    <w:p w14:paraId="501DD0F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bookmarkStart w:id="41" w:name="_Ref114670319"/>
      <w:r w:rsidRPr="00337AA1">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22E60845" w14:textId="062E989E" w:rsidR="00B14813" w:rsidRPr="00337AA1" w:rsidRDefault="00B14813" w:rsidP="008457FF">
      <w:pPr>
        <w:pStyle w:val="Nivel2"/>
        <w:numPr>
          <w:ilvl w:val="1"/>
          <w:numId w:val="34"/>
        </w:numPr>
        <w:spacing w:beforeLines="120" w:before="288" w:afterLines="120" w:after="288" w:line="312" w:lineRule="auto"/>
        <w:ind w:left="0" w:firstLine="567"/>
        <w:rPr>
          <w:i/>
          <w:iCs/>
          <w:color w:val="auto"/>
        </w:rPr>
      </w:pPr>
      <w:bookmarkStart w:id="42" w:name="_Ref114665528"/>
      <w:r w:rsidRPr="00337AA1">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BE2C55">
        <w:rPr>
          <w:color w:val="auto"/>
        </w:rPr>
        <w:t>7.15.1</w:t>
      </w:r>
      <w:r w:rsidRPr="00337AA1">
        <w:rPr>
          <w:color w:val="auto"/>
        </w:rPr>
        <w:fldChar w:fldCharType="end"/>
      </w:r>
      <w:r w:rsidRPr="00337AA1">
        <w:rPr>
          <w:color w:val="auto"/>
        </w:rPr>
        <w:t>.</w:t>
      </w:r>
      <w:bookmarkEnd w:id="42"/>
    </w:p>
    <w:p w14:paraId="6DD7FA8F"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bookmarkStart w:id="43" w:name="_Ref114665515"/>
      <w:r w:rsidRPr="00337AA1">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3"/>
      <w:r w:rsidRPr="00337AA1">
        <w:rPr>
          <w:color w:val="auto"/>
        </w:rPr>
        <w:t>.</w:t>
      </w:r>
    </w:p>
    <w:p w14:paraId="11B42255"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comprovação de regularidade fiscal e trabalhista das microempresas e das empresas de pequeno porte somente será exigida para efeito de contratação, e não como condição para participação na licitação (</w:t>
      </w:r>
      <w:hyperlink r:id="rId49" w:anchor="art4" w:history="1">
        <w:r w:rsidRPr="00337AA1">
          <w:rPr>
            <w:rStyle w:val="Hyperlink"/>
            <w:color w:val="auto"/>
          </w:rPr>
          <w:t>art. 4º do Decreto nº 8.538/2015</w:t>
        </w:r>
      </w:hyperlink>
      <w:r w:rsidRPr="00337AA1">
        <w:rPr>
          <w:color w:val="auto"/>
        </w:rPr>
        <w:t>).</w:t>
      </w:r>
    </w:p>
    <w:p w14:paraId="4695DD63"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44" w:name="_Toc122606110"/>
      <w:r w:rsidRPr="00337AA1">
        <w:t>DOS RECURSOS</w:t>
      </w:r>
      <w:bookmarkEnd w:id="44"/>
    </w:p>
    <w:p w14:paraId="1981AF97"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interposição de recurso referente ao julgamento das propostas, à habilitação ou inabilitação de licitantes, à anulação ou revogação da licitação, observará o disposto no </w:t>
      </w:r>
      <w:hyperlink r:id="rId50" w:anchor="art165" w:history="1">
        <w:r w:rsidRPr="00337AA1">
          <w:rPr>
            <w:rStyle w:val="Hyperlink"/>
            <w:color w:val="auto"/>
          </w:rPr>
          <w:t>art. 165 da Lei nº 14.133, de 2021</w:t>
        </w:r>
      </w:hyperlink>
      <w:r w:rsidRPr="00337AA1">
        <w:rPr>
          <w:color w:val="auto"/>
        </w:rPr>
        <w:t>.</w:t>
      </w:r>
    </w:p>
    <w:p w14:paraId="1F3A0262"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prazo recursal é de 3 (três) dias úteis, contados da data de intimação ou de lavratura da ata.</w:t>
      </w:r>
    </w:p>
    <w:p w14:paraId="0F7A2AD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Quando o recurso apresentado impugnar o julgamento das propostas ou o ato de habilitação ou inabilitação do licitante:</w:t>
      </w:r>
    </w:p>
    <w:p w14:paraId="5CCB4224"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r w:rsidRPr="00337AA1">
        <w:rPr>
          <w:color w:val="auto"/>
        </w:rPr>
        <w:t>a intenção de recorrer deverá ser manifestada imediatamente, sob pena de preclusão;</w:t>
      </w:r>
    </w:p>
    <w:p w14:paraId="7CB54175"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r w:rsidRPr="00337AA1">
        <w:rPr>
          <w:color w:val="auto"/>
        </w:rPr>
        <w:t>o prazo para apresentação das razões recursais será iniciado na data de intimação ou de lavratura da ata de habilitação ou inabilitação;</w:t>
      </w:r>
    </w:p>
    <w:p w14:paraId="509D124D"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r w:rsidRPr="00337AA1">
        <w:rPr>
          <w:color w:val="auto"/>
        </w:rPr>
        <w:t>na hipótese de adoção da inversão de fases prevista no </w:t>
      </w:r>
      <w:hyperlink r:id="rId51" w:anchor="art17§1" w:history="1">
        <w:r w:rsidRPr="00337AA1">
          <w:rPr>
            <w:rStyle w:val="Hyperlink"/>
            <w:color w:val="auto"/>
          </w:rPr>
          <w:t>§ 1º do art. 17 da Lei nº 14.133, de 2021</w:t>
        </w:r>
      </w:hyperlink>
      <w:r w:rsidRPr="00337AA1">
        <w:rPr>
          <w:color w:val="auto"/>
        </w:rPr>
        <w:t>, o prazo para apresentação das razões recursais será iniciado na data de intimação da ata de julgamento.</w:t>
      </w:r>
    </w:p>
    <w:p w14:paraId="34D3E3E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Os recursos deverão ser encaminhados em campo próprio do sistema.</w:t>
      </w:r>
    </w:p>
    <w:p w14:paraId="3FDBA74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Os recursos interpostos fora do prazo não serão conhecidos. </w:t>
      </w:r>
    </w:p>
    <w:p w14:paraId="7F3205E5"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 recurso e o pedido de reconsideração terão efeito suspensivo do ato ou da decisão recorrida até que sobrevenha decisão final da autoridade competente. </w:t>
      </w:r>
    </w:p>
    <w:p w14:paraId="06D95EFF"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 acolhimento do recurso invalida tão somente os atos insuscetíveis de aproveitamento. </w:t>
      </w:r>
    </w:p>
    <w:p w14:paraId="5C1E0D0A" w14:textId="59B7ECA0"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Os autos do processo permanecerão com vista franqueada aos interessados no sítio eletrônico:  </w:t>
      </w:r>
      <w:hyperlink r:id="rId52" w:history="1">
        <w:r w:rsidRPr="00337AA1">
          <w:rPr>
            <w:rStyle w:val="Hyperlink"/>
            <w:color w:val="auto"/>
          </w:rPr>
          <w:t>https://saopedrodoiguacu.pr.gov.br/licitacao</w:t>
        </w:r>
      </w:hyperlink>
      <w:r w:rsidR="000337C6">
        <w:rPr>
          <w:rStyle w:val="Hyperlink"/>
          <w:color w:val="auto"/>
        </w:rPr>
        <w:t>.</w:t>
      </w:r>
      <w:r w:rsidRPr="00337AA1">
        <w:rPr>
          <w:color w:val="auto"/>
        </w:rPr>
        <w:t xml:space="preserve"> </w:t>
      </w:r>
    </w:p>
    <w:p w14:paraId="07E71F83"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45" w:name="_Toc122606111"/>
      <w:r w:rsidRPr="00337AA1">
        <w:t>DAS INFRAÇÕES ADMINISTRATIVAS E SANÇÕES</w:t>
      </w:r>
      <w:bookmarkEnd w:id="45"/>
    </w:p>
    <w:p w14:paraId="48B0A720"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Comete infração administrativa, nos termos da lei, o licitante que, com dolo ou culpa: </w:t>
      </w:r>
    </w:p>
    <w:p w14:paraId="3C085BD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6" w:name="_Ref114668085"/>
      <w:bookmarkStart w:id="47" w:name="_Hlk114652595"/>
      <w:r w:rsidRPr="00337AA1">
        <w:rPr>
          <w:color w:val="auto"/>
        </w:rPr>
        <w:t>deixar de entregar a documentação exigida para o certame ou não entregar qualquer documento que tenha sido solicitado pelo/a pregoeiro/a durante o certame;</w:t>
      </w:r>
      <w:bookmarkEnd w:id="46"/>
    </w:p>
    <w:p w14:paraId="27B8A33F"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8" w:name="_Ref114668108"/>
      <w:r w:rsidRPr="00337AA1">
        <w:rPr>
          <w:color w:val="auto"/>
        </w:rPr>
        <w:t>Salvo em decorrência de fato superveniente devidamente justificado, não mantiver a proposta em especial quando:</w:t>
      </w:r>
      <w:bookmarkEnd w:id="48"/>
    </w:p>
    <w:p w14:paraId="715B74AF"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não enviar a proposta adequada ao último lance ofertado ou após a negociação; </w:t>
      </w:r>
    </w:p>
    <w:p w14:paraId="5C9864BE"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recusar-se a enviar o detalhamento da proposta quando exigível; </w:t>
      </w:r>
    </w:p>
    <w:p w14:paraId="5D5DC0F0"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pedir para ser desclassificado quando encerrada a etapa competitiva; ou </w:t>
      </w:r>
    </w:p>
    <w:p w14:paraId="70BF90F3"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deixar de apresentar amostra;</w:t>
      </w:r>
    </w:p>
    <w:p w14:paraId="0028AB59"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apresentar proposta ou amostra em desacordo com as especificações do edital; </w:t>
      </w:r>
    </w:p>
    <w:p w14:paraId="33422C8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9" w:name="_Ref114668139"/>
      <w:r w:rsidRPr="00337AA1">
        <w:rPr>
          <w:color w:val="auto"/>
        </w:rPr>
        <w:t>não celebrar o contrato ou não entregar a documentação exigida para a contratação, quando convocado dentro do prazo de validade de sua proposta;</w:t>
      </w:r>
      <w:bookmarkEnd w:id="49"/>
    </w:p>
    <w:p w14:paraId="0CB41869"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recusar-se, sem justificativa, a assinar o contrato ou a ata de registro de preço, ou a aceitar ou retirar o instrumento equivalente no prazo estabelecido pela Administração;</w:t>
      </w:r>
    </w:p>
    <w:p w14:paraId="74192751"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0" w:name="_Ref114668249"/>
      <w:r w:rsidRPr="00337AA1">
        <w:rPr>
          <w:color w:val="auto"/>
        </w:rPr>
        <w:t>apresentar declaração ou documentação falsa exigida para o certame ou prestar declaração falsa durante a licitação</w:t>
      </w:r>
      <w:bookmarkEnd w:id="50"/>
    </w:p>
    <w:p w14:paraId="040650F4"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1" w:name="_Ref114668245"/>
      <w:r w:rsidRPr="00337AA1">
        <w:rPr>
          <w:color w:val="auto"/>
        </w:rPr>
        <w:t>fraudar a licitação</w:t>
      </w:r>
      <w:bookmarkEnd w:id="51"/>
    </w:p>
    <w:p w14:paraId="015C644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2" w:name="_Ref114668247"/>
      <w:r w:rsidRPr="00337AA1">
        <w:rPr>
          <w:color w:val="auto"/>
        </w:rPr>
        <w:t>comportar-se de modo inidôneo ou cometer fraude de qualquer natureza, em especial quando:</w:t>
      </w:r>
      <w:bookmarkEnd w:id="52"/>
    </w:p>
    <w:p w14:paraId="5080B8A3"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agir em conluio ou em desconformidade com a lei; </w:t>
      </w:r>
    </w:p>
    <w:p w14:paraId="753816CF"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induzir deliberadamente a erro no julgamento; </w:t>
      </w:r>
    </w:p>
    <w:p w14:paraId="03D00774"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apresentar amostra falsificada ou deteriorada; </w:t>
      </w:r>
    </w:p>
    <w:p w14:paraId="5EBA912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3" w:name="_Ref114668251"/>
      <w:r w:rsidRPr="00337AA1">
        <w:rPr>
          <w:color w:val="auto"/>
        </w:rPr>
        <w:t>praticar atos ilícitos com vistas a frustrar os objetivos da licitação</w:t>
      </w:r>
      <w:bookmarkEnd w:id="53"/>
    </w:p>
    <w:p w14:paraId="366079B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4" w:name="_Ref114668252"/>
      <w:r w:rsidRPr="00337AA1">
        <w:rPr>
          <w:color w:val="auto"/>
        </w:rPr>
        <w:t xml:space="preserve">praticar ato lesivo previsto no </w:t>
      </w:r>
      <w:hyperlink r:id="rId53" w:anchor="art5" w:history="1">
        <w:r w:rsidRPr="00337AA1">
          <w:rPr>
            <w:rStyle w:val="Hyperlink"/>
            <w:color w:val="auto"/>
          </w:rPr>
          <w:t>art. 5º da Lei n.º 12.846, de 2013</w:t>
        </w:r>
      </w:hyperlink>
      <w:r w:rsidRPr="00337AA1">
        <w:rPr>
          <w:color w:val="auto"/>
        </w:rPr>
        <w:t>.</w:t>
      </w:r>
      <w:bookmarkEnd w:id="54"/>
    </w:p>
    <w:bookmarkEnd w:id="47"/>
    <w:p w14:paraId="2E2A1974"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Com fulcro na </w:t>
      </w:r>
      <w:hyperlink r:id="rId54" w:history="1">
        <w:r w:rsidRPr="00337AA1">
          <w:rPr>
            <w:rStyle w:val="Hyperlink"/>
            <w:color w:val="auto"/>
          </w:rPr>
          <w:t>Lei nº 14.133, de 2021</w:t>
        </w:r>
      </w:hyperlink>
      <w:r w:rsidRPr="00337AA1">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 xml:space="preserve">advertência; </w:t>
      </w:r>
    </w:p>
    <w:p w14:paraId="6AA3B3AD"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multa;</w:t>
      </w:r>
    </w:p>
    <w:p w14:paraId="2530D88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impedimento de licitar e contratar e</w:t>
      </w:r>
    </w:p>
    <w:p w14:paraId="5DF077D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Na aplicação das sanções serão considerados:</w:t>
      </w:r>
    </w:p>
    <w:p w14:paraId="571C2D70"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natureza e a gravidade da infração cometida.</w:t>
      </w:r>
    </w:p>
    <w:p w14:paraId="6F0807F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as peculiaridades do caso concreto</w:t>
      </w:r>
    </w:p>
    <w:p w14:paraId="22266640"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as circunstâncias agravantes ou atenuantes</w:t>
      </w:r>
    </w:p>
    <w:p w14:paraId="362D5EB9"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os danos que dela provierem para a Administração Pública</w:t>
      </w:r>
    </w:p>
    <w:p w14:paraId="05979EE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implantação ou o aperfeiçoamento de programa de integridade, conforme normas e orientações dos órgãos de controle.</w:t>
      </w:r>
    </w:p>
    <w:p w14:paraId="24B7A02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multa será recolhida em percentual de 0,5% a 30% incidente sobre o valor do contrato licitado, recolhida no prazo máximo de </w:t>
      </w:r>
      <w:r w:rsidRPr="00337AA1">
        <w:rPr>
          <w:b/>
          <w:bCs/>
          <w:color w:val="auto"/>
        </w:rPr>
        <w:t>30 (trinta) dias</w:t>
      </w:r>
      <w:r w:rsidRPr="00337AA1">
        <w:rPr>
          <w:color w:val="auto"/>
        </w:rPr>
        <w:t xml:space="preserve"> úteis, a contar da comunicação oficial. </w:t>
      </w:r>
    </w:p>
    <w:p w14:paraId="33885775" w14:textId="051C599F"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5" w:name="_Hlk113876035"/>
      <w:r w:rsidRPr="00337AA1">
        <w:rPr>
          <w:color w:val="auto"/>
        </w:rPr>
        <w:t xml:space="preserve">Para as infrações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BE2C55">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BE2C55">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BE2C55">
        <w:rPr>
          <w:color w:val="auto"/>
        </w:rPr>
        <w:t>9.2.3</w:t>
      </w:r>
      <w:r w:rsidRPr="00337AA1">
        <w:rPr>
          <w:color w:val="auto"/>
        </w:rPr>
        <w:fldChar w:fldCharType="end"/>
      </w:r>
      <w:r w:rsidRPr="00337AA1">
        <w:rPr>
          <w:color w:val="auto"/>
        </w:rPr>
        <w:t>, a multa será de 0,5% a 15% do valor do contrato licitado.</w:t>
      </w:r>
    </w:p>
    <w:bookmarkEnd w:id="55"/>
    <w:p w14:paraId="108FE212" w14:textId="0234CBCF"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 xml:space="preserve">Para as infrações previstas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BE2C55">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BE2C55">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BE2C55">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BE2C55">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BE2C55">
        <w:rPr>
          <w:color w:val="auto"/>
        </w:rPr>
        <w:t>9.2.8</w:t>
      </w:r>
      <w:r w:rsidRPr="00337AA1">
        <w:rPr>
          <w:color w:val="auto"/>
        </w:rPr>
        <w:fldChar w:fldCharType="end"/>
      </w:r>
      <w:r w:rsidRPr="00337AA1">
        <w:rPr>
          <w:color w:val="auto"/>
        </w:rPr>
        <w:t>, a multa será de 15% a 30% do valor do contrato licitado.</w:t>
      </w:r>
    </w:p>
    <w:p w14:paraId="7AE099B6"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Na aplicação da sanção de multa será facultada a defesa do interessado no prazo de 15 (quinze) dias úteis, contado da data de sua intimação.</w:t>
      </w:r>
    </w:p>
    <w:p w14:paraId="65EFE496" w14:textId="7DCDFA2D"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sanção de impedimento de licitar e contratar será aplicada ao responsável em decorrência das infrações administrativas relacionadas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BE2C55">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BE2C55">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BE2C55">
        <w:rPr>
          <w:color w:val="auto"/>
        </w:rPr>
        <w:t>9.2.3</w:t>
      </w:r>
      <w:r w:rsidRPr="00337AA1">
        <w:rPr>
          <w:color w:val="auto"/>
        </w:rPr>
        <w:fldChar w:fldCharType="end"/>
      </w:r>
      <w:r w:rsidRPr="00337AA1">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14D32219"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Poderá ser aplicada ao responsável a sanção de declaração de inidoneidade para licitar ou contratar, em decorrência da prática das infrações dispostas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BE2C55">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BE2C55">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BE2C55">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BE2C55">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BE2C55">
        <w:rPr>
          <w:color w:val="auto"/>
        </w:rPr>
        <w:t>9.2.8</w:t>
      </w:r>
      <w:r w:rsidRPr="00337AA1">
        <w:rPr>
          <w:color w:val="auto"/>
        </w:rPr>
        <w:fldChar w:fldCharType="end"/>
      </w:r>
      <w:r w:rsidRPr="00337AA1">
        <w:rPr>
          <w:color w:val="auto"/>
        </w:rPr>
        <w:t xml:space="preserve">, bem como pelas infrações administrativas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BE2C55">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BE2C55">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BE2C55">
        <w:rPr>
          <w:color w:val="auto"/>
        </w:rPr>
        <w:t>9.2.3</w:t>
      </w:r>
      <w:r w:rsidRPr="00337AA1">
        <w:rPr>
          <w:color w:val="auto"/>
        </w:rPr>
        <w:fldChar w:fldCharType="end"/>
      </w:r>
      <w:r w:rsidRPr="00337AA1">
        <w:rPr>
          <w:color w:val="auto"/>
        </w:rPr>
        <w:t xml:space="preserve"> que justifiquem a imposição de penalidade mais grave que a sanção de impedimento de licitar e contratar, cuja duração observará o prazo previsto no </w:t>
      </w:r>
      <w:hyperlink r:id="rId55" w:anchor="art156§5" w:history="1">
        <w:r w:rsidRPr="00337AA1">
          <w:rPr>
            <w:rStyle w:val="Hyperlink"/>
            <w:color w:val="auto"/>
          </w:rPr>
          <w:t>art. 156, §5º, da Lei n.º 14.133/2021</w:t>
        </w:r>
      </w:hyperlink>
      <w:r w:rsidRPr="00337AA1">
        <w:rPr>
          <w:color w:val="auto"/>
        </w:rPr>
        <w:t>.</w:t>
      </w:r>
    </w:p>
    <w:p w14:paraId="7765676B" w14:textId="7B571F8E"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recusa injustificada do adjudicatário em assinar o contrato ou a ata de registro de preço, ou em aceitar ou retirar o instrumento equivalente no prazo estabelecido pela Administração, descrita no item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BE2C55">
        <w:rPr>
          <w:color w:val="auto"/>
        </w:rPr>
        <w:t>9.2.3</w:t>
      </w:r>
      <w:r w:rsidRPr="00337AA1">
        <w:rPr>
          <w:color w:val="auto"/>
        </w:rPr>
        <w:fldChar w:fldCharType="end"/>
      </w:r>
      <w:r w:rsidRPr="00337AA1">
        <w:rPr>
          <w:color w:val="auto"/>
        </w:rPr>
        <w:t xml:space="preserve">, caracterizará o descumprimento total da obrigação assumida e o sujeitará às penalidades e à imediata perda da garantia de proposta em favor do órgão ou entidade promotora da licitação, nos termos do </w:t>
      </w:r>
      <w:hyperlink r:id="rId56" w:history="1">
        <w:r w:rsidRPr="00337AA1">
          <w:rPr>
            <w:rStyle w:val="Hyperlink"/>
            <w:color w:val="auto"/>
          </w:rPr>
          <w:t>art. 45, §4º da IN SEGES/ME n.º 73, de 2022</w:t>
        </w:r>
      </w:hyperlink>
      <w:r w:rsidRPr="00337AA1">
        <w:rPr>
          <w:color w:val="auto"/>
        </w:rPr>
        <w:t xml:space="preserve">. </w:t>
      </w:r>
    </w:p>
    <w:p w14:paraId="083D5DD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recurso e o pedido de reconsideração terão efeito suspensivo do ato ou da decisão recorrida até que sobrevenha decisão final da autoridade competente.</w:t>
      </w:r>
    </w:p>
    <w:p w14:paraId="3E127B06"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 aplicação das sanções previstas neste edital não exclui, em hipótese alguma, a obrigação de reparação integral dos danos causados.</w:t>
      </w:r>
    </w:p>
    <w:p w14:paraId="66066E1E"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56" w:name="_Toc122606112"/>
      <w:r w:rsidRPr="00337AA1">
        <w:t>DA IMPUGNAÇÃO AO EDITAL E DO PEDIDO DE ESCLARECIMENTO</w:t>
      </w:r>
      <w:bookmarkEnd w:id="56"/>
    </w:p>
    <w:p w14:paraId="1FBB660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Qualquer pessoa é parte legítima para impugnar este Edital por irregularidade na aplicação da </w:t>
      </w:r>
      <w:hyperlink r:id="rId57" w:history="1">
        <w:r w:rsidRPr="00337AA1">
          <w:rPr>
            <w:rStyle w:val="Hyperlink"/>
            <w:color w:val="auto"/>
          </w:rPr>
          <w:t>Lei nº 14.133, de 2021</w:t>
        </w:r>
      </w:hyperlink>
      <w:r w:rsidRPr="00337AA1">
        <w:rPr>
          <w:color w:val="auto"/>
        </w:rPr>
        <w:t xml:space="preserve">, devendo protocolar o pedido até </w:t>
      </w:r>
      <w:r w:rsidRPr="00337AA1">
        <w:rPr>
          <w:b/>
          <w:bCs/>
          <w:color w:val="auto"/>
        </w:rPr>
        <w:t>3 (três) dias úteis</w:t>
      </w:r>
      <w:r w:rsidRPr="00337AA1">
        <w:rPr>
          <w:color w:val="auto"/>
        </w:rPr>
        <w:t xml:space="preserve"> antes da data da abertura do certame.</w:t>
      </w:r>
    </w:p>
    <w:p w14:paraId="7346721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impugnação e o pedido de esclarecimento poderão ser realizados por forma eletrônica, </w:t>
      </w:r>
      <w:r w:rsidRPr="00337AA1">
        <w:rPr>
          <w:b/>
          <w:i/>
          <w:iCs/>
          <w:color w:val="auto"/>
        </w:rPr>
        <w:t>pelos seguintes meios</w:t>
      </w:r>
      <w:r w:rsidRPr="00337AA1">
        <w:rPr>
          <w:b/>
          <w:color w:val="auto"/>
        </w:rPr>
        <w:t xml:space="preserve">: via e-mail pelo endereço </w:t>
      </w:r>
      <w:hyperlink r:id="rId58" w:history="1">
        <w:r w:rsidRPr="00337AA1">
          <w:rPr>
            <w:rStyle w:val="Hyperlink"/>
            <w:b/>
            <w:color w:val="auto"/>
          </w:rPr>
          <w:t>licitacao@saopedrodoiguacu.pr.gov.br</w:t>
        </w:r>
      </w:hyperlink>
      <w:r w:rsidRPr="00337AA1">
        <w:rPr>
          <w:b/>
          <w:color w:val="auto"/>
        </w:rPr>
        <w:t xml:space="preserve"> e pela plataforma BLL em campos próprios.</w:t>
      </w:r>
    </w:p>
    <w:p w14:paraId="0DD5DC5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As impugnações e pedidos de esclarecimentos não suspendem os prazos previstos no certame.</w:t>
      </w:r>
    </w:p>
    <w:p w14:paraId="607345D4"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concessão de efeito suspensivo à impugnação é medida excepcional e deverá ser motivada pelo agente de contratação, nos autos do processo de licitação.</w:t>
      </w:r>
    </w:p>
    <w:p w14:paraId="414ACDC0"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Acolhida a impugnação, será definida e publicada nova data para a realização do certame.</w:t>
      </w:r>
    </w:p>
    <w:p w14:paraId="6DC422A0"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57" w:name="_Toc122606113"/>
      <w:r w:rsidRPr="00337AA1">
        <w:t>DAS DISPOSIÇÕES GERAIS</w:t>
      </w:r>
      <w:bookmarkEnd w:id="57"/>
    </w:p>
    <w:p w14:paraId="1871593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Será divulgada ata da sessão pública no sistema eletrônico.</w:t>
      </w:r>
    </w:p>
    <w:p w14:paraId="4F77C3C8"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Todas as referências de tempo no Edital, no aviso e durante a sessão pública observarão o horário de Brasília - DF.</w:t>
      </w:r>
    </w:p>
    <w:p w14:paraId="21E1DE6C"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A homologação do resultado desta licitação não implicará direito à contratação.</w:t>
      </w:r>
    </w:p>
    <w:p w14:paraId="711EA242"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Em caso de divergência entre disposições deste Edital e de seus anexos ou demais peças que compõem o processo, prevalecerá as deste Edital.</w:t>
      </w:r>
    </w:p>
    <w:p w14:paraId="183D9CCD" w14:textId="77777777" w:rsidR="00B14813" w:rsidRPr="00337AA1" w:rsidRDefault="00B14813" w:rsidP="008457FF">
      <w:pPr>
        <w:pStyle w:val="Nivel2"/>
        <w:numPr>
          <w:ilvl w:val="1"/>
          <w:numId w:val="34"/>
        </w:numPr>
        <w:ind w:left="0" w:firstLine="567"/>
        <w:rPr>
          <w:rFonts w:eastAsia="Times New Roman"/>
          <w:color w:val="auto"/>
        </w:rPr>
      </w:pPr>
      <w:r w:rsidRPr="00337AA1">
        <w:rPr>
          <w:color w:val="auto"/>
        </w:rPr>
        <w:t xml:space="preserve">O Edital e seus anexos estão disponíveis, na íntegra, no Portal Nacional de Contratações Públicas (PNCP) e endereço eletrônico </w:t>
      </w:r>
      <w:hyperlink r:id="rId59" w:history="1">
        <w:r w:rsidRPr="00337AA1">
          <w:rPr>
            <w:color w:val="auto"/>
          </w:rPr>
          <w:t xml:space="preserve"> </w:t>
        </w:r>
        <w:r w:rsidRPr="00337AA1">
          <w:rPr>
            <w:rStyle w:val="Hyperlink"/>
            <w:color w:val="auto"/>
          </w:rPr>
          <w:t>https://saopedrodoiguacu.pr.gov.br/licitacao/</w:t>
        </w:r>
      </w:hyperlink>
      <w:r w:rsidRPr="00337AA1">
        <w:rPr>
          <w:color w:val="auto"/>
        </w:rPr>
        <w:t xml:space="preserve"> .</w:t>
      </w:r>
    </w:p>
    <w:p w14:paraId="0EB51990" w14:textId="77777777" w:rsidR="00B14813" w:rsidRPr="00337AA1" w:rsidRDefault="00B14813" w:rsidP="008457FF">
      <w:pPr>
        <w:pStyle w:val="Nivel2"/>
        <w:numPr>
          <w:ilvl w:val="1"/>
          <w:numId w:val="34"/>
        </w:numPr>
        <w:spacing w:before="0" w:after="0" w:line="240" w:lineRule="auto"/>
        <w:ind w:left="0" w:firstLine="567"/>
        <w:rPr>
          <w:rFonts w:eastAsia="Times New Roman"/>
          <w:color w:val="auto"/>
        </w:rPr>
      </w:pPr>
      <w:r w:rsidRPr="00337AA1">
        <w:rPr>
          <w:color w:val="auto"/>
        </w:rPr>
        <w:t>Integram este Edital, para todos os fins e efeitos, os seguintes anexos:</w:t>
      </w:r>
    </w:p>
    <w:p w14:paraId="54A2642B" w14:textId="77777777" w:rsidR="00B14813" w:rsidRPr="00337AA1" w:rsidRDefault="00B14813" w:rsidP="00B14813">
      <w:pPr>
        <w:pStyle w:val="Nivel2"/>
        <w:spacing w:before="0" w:after="0" w:line="240" w:lineRule="auto"/>
        <w:ind w:left="567"/>
        <w:rPr>
          <w:rFonts w:eastAsia="Times New Roman"/>
          <w:color w:val="auto"/>
        </w:rPr>
      </w:pPr>
    </w:p>
    <w:p w14:paraId="74E9A650" w14:textId="77777777" w:rsidR="00B14813" w:rsidRPr="00337AA1" w:rsidRDefault="00B14813" w:rsidP="008457FF">
      <w:pPr>
        <w:pStyle w:val="Nivel3"/>
        <w:numPr>
          <w:ilvl w:val="2"/>
          <w:numId w:val="34"/>
        </w:numPr>
        <w:spacing w:before="0" w:after="0" w:line="240" w:lineRule="auto"/>
        <w:ind w:left="0" w:firstLine="709"/>
        <w:rPr>
          <w:color w:val="auto"/>
        </w:rPr>
      </w:pPr>
      <w:r w:rsidRPr="00337AA1">
        <w:rPr>
          <w:color w:val="auto"/>
        </w:rPr>
        <w:t>ANEXO I - Termo de Referência</w:t>
      </w:r>
    </w:p>
    <w:p w14:paraId="429E47BE" w14:textId="77777777" w:rsidR="00B14813" w:rsidRPr="00337AA1" w:rsidRDefault="00B14813" w:rsidP="008457FF">
      <w:pPr>
        <w:pStyle w:val="Nivel3"/>
        <w:numPr>
          <w:ilvl w:val="2"/>
          <w:numId w:val="34"/>
        </w:numPr>
        <w:spacing w:before="0" w:after="0" w:line="240" w:lineRule="auto"/>
        <w:ind w:left="0" w:firstLine="709"/>
        <w:rPr>
          <w:color w:val="auto"/>
        </w:rPr>
      </w:pPr>
      <w:r w:rsidRPr="00337AA1">
        <w:rPr>
          <w:color w:val="auto"/>
        </w:rPr>
        <w:t>ANEXO II – Minuta de Ata de Registro de Preços</w:t>
      </w:r>
    </w:p>
    <w:p w14:paraId="4D332774" w14:textId="77777777" w:rsidR="00B14813" w:rsidRPr="00337AA1" w:rsidRDefault="00B14813" w:rsidP="008457FF">
      <w:pPr>
        <w:pStyle w:val="Nivel3"/>
        <w:numPr>
          <w:ilvl w:val="2"/>
          <w:numId w:val="34"/>
        </w:numPr>
        <w:spacing w:before="0" w:after="0" w:line="240" w:lineRule="auto"/>
        <w:ind w:left="0" w:firstLine="709"/>
        <w:rPr>
          <w:rFonts w:eastAsia="Times New Roman"/>
          <w:color w:val="auto"/>
        </w:rPr>
      </w:pPr>
      <w:r w:rsidRPr="00337AA1">
        <w:rPr>
          <w:color w:val="auto"/>
        </w:rPr>
        <w:t>ANEXO III – Modelo de Proposta Comercial</w:t>
      </w:r>
    </w:p>
    <w:p w14:paraId="3E7D6867" w14:textId="70E7FD2C" w:rsidR="00B14813" w:rsidRPr="00337AA1" w:rsidRDefault="00B14813" w:rsidP="008457FF">
      <w:pPr>
        <w:pStyle w:val="Nivel3"/>
        <w:numPr>
          <w:ilvl w:val="2"/>
          <w:numId w:val="34"/>
        </w:numPr>
        <w:spacing w:before="0" w:after="0" w:line="240" w:lineRule="auto"/>
        <w:ind w:left="0" w:firstLine="709"/>
        <w:rPr>
          <w:rFonts w:eastAsia="Times New Roman"/>
          <w:color w:val="auto"/>
        </w:rPr>
      </w:pPr>
      <w:r w:rsidRPr="00337AA1">
        <w:rPr>
          <w:color w:val="auto"/>
        </w:rPr>
        <w:t>ANEXO IV – Modelo de Declaração Unificada</w:t>
      </w:r>
    </w:p>
    <w:p w14:paraId="3DB55142" w14:textId="365DDB11" w:rsidR="00FE4460" w:rsidRPr="00337AA1" w:rsidRDefault="00FE4460" w:rsidP="001A1AE7">
      <w:pPr>
        <w:pStyle w:val="Nivel3"/>
        <w:spacing w:before="0" w:after="0" w:line="240" w:lineRule="auto"/>
        <w:ind w:left="709"/>
        <w:rPr>
          <w:rFonts w:eastAsia="Times New Roman"/>
          <w:color w:val="auto"/>
        </w:rPr>
      </w:pPr>
    </w:p>
    <w:p w14:paraId="6C1B1A65" w14:textId="77777777" w:rsidR="00B14813" w:rsidRPr="00337AA1" w:rsidRDefault="00B14813" w:rsidP="00B14813">
      <w:pPr>
        <w:pStyle w:val="Nivel3"/>
        <w:spacing w:before="0" w:after="0" w:line="240" w:lineRule="auto"/>
        <w:ind w:left="709"/>
        <w:rPr>
          <w:rFonts w:eastAsia="Times New Roman"/>
          <w:color w:val="auto"/>
        </w:rPr>
      </w:pPr>
    </w:p>
    <w:p w14:paraId="66D092DE" w14:textId="77777777" w:rsidR="00B14813" w:rsidRPr="00337AA1" w:rsidRDefault="00B14813" w:rsidP="00B14813">
      <w:pPr>
        <w:ind w:firstLine="567"/>
        <w:jc w:val="right"/>
        <w:rPr>
          <w:rFonts w:ascii="Arial" w:eastAsia="MS Mincho" w:hAnsi="Arial" w:cs="Arial"/>
          <w:sz w:val="20"/>
          <w:szCs w:val="20"/>
        </w:rPr>
      </w:pPr>
    </w:p>
    <w:p w14:paraId="06D07DFC" w14:textId="77777777" w:rsidR="007D1AAD" w:rsidRPr="00337AA1" w:rsidRDefault="007D1AAD" w:rsidP="00F4279B">
      <w:pPr>
        <w:ind w:firstLine="567"/>
        <w:jc w:val="right"/>
        <w:rPr>
          <w:rFonts w:ascii="Arial" w:eastAsia="MS Mincho" w:hAnsi="Arial" w:cs="Arial"/>
          <w:sz w:val="20"/>
          <w:szCs w:val="20"/>
        </w:rPr>
      </w:pPr>
      <w:bookmarkStart w:id="58" w:name="_Hlk82473550"/>
      <w:bookmarkEnd w:id="2"/>
    </w:p>
    <w:bookmarkEnd w:id="58"/>
    <w:p w14:paraId="55796807" w14:textId="5F90AE30" w:rsidR="00DD6132" w:rsidRPr="00DA03DA" w:rsidRDefault="00DD6132" w:rsidP="00DD6132">
      <w:pPr>
        <w:ind w:firstLine="567"/>
        <w:jc w:val="right"/>
        <w:rPr>
          <w:rFonts w:ascii="Arial" w:eastAsia="MS Mincho" w:hAnsi="Arial" w:cs="Arial"/>
          <w:sz w:val="20"/>
          <w:szCs w:val="20"/>
        </w:rPr>
      </w:pPr>
      <w:r w:rsidRPr="00DA03DA">
        <w:rPr>
          <w:rFonts w:ascii="Arial" w:eastAsia="MS Mincho" w:hAnsi="Arial" w:cs="Arial"/>
          <w:sz w:val="20"/>
          <w:szCs w:val="20"/>
        </w:rPr>
        <w:t xml:space="preserve">São Pedro do Iguaçu – PR, </w:t>
      </w:r>
      <w:r w:rsidR="00901E8A">
        <w:rPr>
          <w:rFonts w:ascii="Arial" w:eastAsia="MS Mincho" w:hAnsi="Arial" w:cs="Arial"/>
          <w:sz w:val="20"/>
          <w:szCs w:val="20"/>
        </w:rPr>
        <w:t>11</w:t>
      </w:r>
      <w:r w:rsidR="003C188F">
        <w:rPr>
          <w:rFonts w:ascii="Arial" w:eastAsia="MS Mincho" w:hAnsi="Arial" w:cs="Arial"/>
          <w:sz w:val="20"/>
          <w:szCs w:val="20"/>
        </w:rPr>
        <w:t xml:space="preserve"> de </w:t>
      </w:r>
      <w:r w:rsidR="00901E8A">
        <w:rPr>
          <w:rFonts w:ascii="Arial" w:eastAsia="MS Mincho" w:hAnsi="Arial" w:cs="Arial"/>
          <w:sz w:val="20"/>
          <w:szCs w:val="20"/>
        </w:rPr>
        <w:t>junho</w:t>
      </w:r>
      <w:r w:rsidR="003C188F">
        <w:rPr>
          <w:rFonts w:ascii="Arial" w:eastAsia="MS Mincho" w:hAnsi="Arial" w:cs="Arial"/>
          <w:sz w:val="20"/>
          <w:szCs w:val="20"/>
        </w:rPr>
        <w:t xml:space="preserve"> de 2025.</w:t>
      </w:r>
    </w:p>
    <w:p w14:paraId="2D98CA2F" w14:textId="77777777" w:rsidR="00DD6132" w:rsidRDefault="00DD6132" w:rsidP="00DD6132">
      <w:pPr>
        <w:ind w:firstLine="567"/>
        <w:jc w:val="right"/>
        <w:rPr>
          <w:rFonts w:ascii="Arial" w:eastAsia="MS Mincho" w:hAnsi="Arial" w:cs="Arial"/>
          <w:sz w:val="20"/>
          <w:szCs w:val="20"/>
        </w:rPr>
      </w:pPr>
    </w:p>
    <w:p w14:paraId="5991274B" w14:textId="77777777" w:rsidR="00DD6132" w:rsidRPr="00DA03DA" w:rsidRDefault="00DD6132" w:rsidP="00DD6132">
      <w:pPr>
        <w:ind w:firstLine="567"/>
        <w:jc w:val="right"/>
        <w:rPr>
          <w:rFonts w:ascii="Arial" w:eastAsia="MS Mincho" w:hAnsi="Arial" w:cs="Arial"/>
          <w:sz w:val="20"/>
          <w:szCs w:val="20"/>
        </w:rPr>
      </w:pPr>
    </w:p>
    <w:p w14:paraId="309D4742" w14:textId="77777777" w:rsidR="00DD6132" w:rsidRDefault="00DD6132" w:rsidP="00DD6132">
      <w:pPr>
        <w:ind w:firstLine="567"/>
        <w:jc w:val="center"/>
        <w:rPr>
          <w:rFonts w:ascii="Arial" w:eastAsia="MS Mincho" w:hAnsi="Arial" w:cs="Arial"/>
          <w:bCs/>
          <w:sz w:val="20"/>
          <w:szCs w:val="20"/>
        </w:rPr>
      </w:pPr>
    </w:p>
    <w:p w14:paraId="1CC36EBE" w14:textId="77777777" w:rsidR="00DD6132" w:rsidRPr="00DA03DA" w:rsidRDefault="00DD6132" w:rsidP="00DD6132">
      <w:pPr>
        <w:ind w:firstLine="567"/>
        <w:jc w:val="center"/>
        <w:rPr>
          <w:rFonts w:ascii="Arial" w:eastAsia="MS Mincho" w:hAnsi="Arial" w:cs="Arial"/>
          <w:bCs/>
          <w:sz w:val="20"/>
          <w:szCs w:val="20"/>
        </w:rPr>
      </w:pPr>
    </w:p>
    <w:p w14:paraId="107C389B" w14:textId="77777777" w:rsidR="00DD6132" w:rsidRPr="00DA03DA" w:rsidRDefault="00DD6132" w:rsidP="00DD6132">
      <w:pPr>
        <w:jc w:val="center"/>
        <w:rPr>
          <w:rFonts w:ascii="Arial" w:eastAsia="MS Mincho" w:hAnsi="Arial" w:cs="Arial"/>
          <w:bCs/>
          <w:sz w:val="20"/>
          <w:szCs w:val="20"/>
        </w:rPr>
      </w:pPr>
      <w:r w:rsidRPr="00DA03DA">
        <w:rPr>
          <w:rFonts w:ascii="Arial" w:eastAsia="MS Mincho" w:hAnsi="Arial" w:cs="Arial"/>
          <w:bCs/>
          <w:sz w:val="20"/>
          <w:szCs w:val="20"/>
        </w:rPr>
        <w:t>Jacir Danelli</w:t>
      </w:r>
    </w:p>
    <w:p w14:paraId="08945406" w14:textId="77777777" w:rsidR="00DD6132" w:rsidRDefault="00DD6132" w:rsidP="00DD6132">
      <w:pPr>
        <w:jc w:val="center"/>
        <w:rPr>
          <w:rFonts w:ascii="Arial" w:eastAsia="MS Mincho" w:hAnsi="Arial" w:cs="Arial"/>
          <w:sz w:val="20"/>
          <w:szCs w:val="20"/>
        </w:rPr>
      </w:pPr>
      <w:r w:rsidRPr="00DA03DA">
        <w:rPr>
          <w:rFonts w:ascii="Arial" w:eastAsia="MS Mincho" w:hAnsi="Arial" w:cs="Arial"/>
          <w:b/>
          <w:sz w:val="20"/>
          <w:szCs w:val="20"/>
        </w:rPr>
        <w:t>PREFEITO MUNICIPAL</w:t>
      </w:r>
    </w:p>
    <w:p w14:paraId="132A6942" w14:textId="77777777" w:rsidR="00A107AE" w:rsidRPr="00337AA1" w:rsidRDefault="00A107AE" w:rsidP="00BE0478">
      <w:pPr>
        <w:jc w:val="center"/>
        <w:rPr>
          <w:rFonts w:ascii="Arial" w:eastAsia="MS Mincho" w:hAnsi="Arial" w:cs="Arial"/>
          <w:b/>
          <w:sz w:val="20"/>
          <w:szCs w:val="20"/>
        </w:rPr>
      </w:pPr>
    </w:p>
    <w:p w14:paraId="511CA725" w14:textId="77777777" w:rsidR="00887045" w:rsidRPr="00337AA1" w:rsidRDefault="00887045" w:rsidP="00F4279B">
      <w:pPr>
        <w:ind w:firstLine="567"/>
        <w:rPr>
          <w:rFonts w:ascii="Arial" w:eastAsia="MS Mincho" w:hAnsi="Arial" w:cs="Arial"/>
          <w:b/>
          <w:sz w:val="20"/>
          <w:szCs w:val="20"/>
        </w:rPr>
      </w:pPr>
    </w:p>
    <w:p w14:paraId="534514A0" w14:textId="77777777" w:rsidR="00887045" w:rsidRPr="00337AA1" w:rsidRDefault="00887045" w:rsidP="00F4279B">
      <w:pPr>
        <w:ind w:firstLine="567"/>
        <w:rPr>
          <w:rFonts w:ascii="Arial" w:eastAsia="MS Mincho" w:hAnsi="Arial" w:cs="Arial"/>
          <w:b/>
          <w:sz w:val="20"/>
          <w:szCs w:val="20"/>
        </w:rPr>
      </w:pPr>
    </w:p>
    <w:p w14:paraId="181418BA" w14:textId="77777777" w:rsidR="00BE0478" w:rsidRPr="00337AA1" w:rsidRDefault="00BE0478" w:rsidP="00F4279B">
      <w:pPr>
        <w:ind w:firstLine="567"/>
        <w:rPr>
          <w:rFonts w:ascii="Arial" w:eastAsia="MS Mincho" w:hAnsi="Arial" w:cs="Arial"/>
          <w:b/>
          <w:sz w:val="20"/>
          <w:szCs w:val="20"/>
        </w:rPr>
      </w:pPr>
    </w:p>
    <w:p w14:paraId="5CD9EC6C" w14:textId="77777777" w:rsidR="001D018E" w:rsidRPr="00337AA1" w:rsidRDefault="001D018E" w:rsidP="00F4279B">
      <w:pPr>
        <w:ind w:firstLine="567"/>
        <w:rPr>
          <w:rFonts w:ascii="Arial" w:eastAsia="MS Mincho" w:hAnsi="Arial" w:cs="Arial"/>
          <w:b/>
          <w:sz w:val="20"/>
          <w:szCs w:val="20"/>
        </w:rPr>
      </w:pPr>
    </w:p>
    <w:p w14:paraId="2F4FC6A6" w14:textId="77777777" w:rsidR="001D018E" w:rsidRPr="00337AA1" w:rsidRDefault="001D018E" w:rsidP="00F4279B">
      <w:pPr>
        <w:ind w:firstLine="567"/>
        <w:rPr>
          <w:rFonts w:ascii="Arial" w:eastAsia="MS Mincho" w:hAnsi="Arial" w:cs="Arial"/>
          <w:b/>
          <w:sz w:val="20"/>
          <w:szCs w:val="20"/>
        </w:rPr>
      </w:pPr>
    </w:p>
    <w:p w14:paraId="2284A453" w14:textId="77777777" w:rsidR="001D018E" w:rsidRPr="00337AA1" w:rsidRDefault="001D018E" w:rsidP="00F4279B">
      <w:pPr>
        <w:ind w:firstLine="567"/>
        <w:rPr>
          <w:rFonts w:ascii="Arial" w:eastAsia="MS Mincho" w:hAnsi="Arial" w:cs="Arial"/>
          <w:b/>
          <w:sz w:val="20"/>
          <w:szCs w:val="20"/>
        </w:rPr>
      </w:pPr>
    </w:p>
    <w:p w14:paraId="55A0CBB5" w14:textId="77777777" w:rsidR="001D018E" w:rsidRPr="00337AA1" w:rsidRDefault="001D018E" w:rsidP="00F4279B">
      <w:pPr>
        <w:ind w:firstLine="567"/>
        <w:rPr>
          <w:rFonts w:ascii="Arial" w:eastAsia="MS Mincho" w:hAnsi="Arial" w:cs="Arial"/>
          <w:b/>
          <w:sz w:val="20"/>
          <w:szCs w:val="20"/>
        </w:rPr>
      </w:pPr>
    </w:p>
    <w:p w14:paraId="14B3CA81" w14:textId="77777777" w:rsidR="001D018E" w:rsidRPr="00337AA1" w:rsidRDefault="001D018E" w:rsidP="00F4279B">
      <w:pPr>
        <w:ind w:firstLine="567"/>
        <w:rPr>
          <w:rFonts w:ascii="Arial" w:eastAsia="MS Mincho" w:hAnsi="Arial" w:cs="Arial"/>
          <w:b/>
          <w:sz w:val="20"/>
          <w:szCs w:val="20"/>
        </w:rPr>
      </w:pPr>
    </w:p>
    <w:p w14:paraId="506C71FB" w14:textId="77777777" w:rsidR="001D018E" w:rsidRPr="00337AA1" w:rsidRDefault="001D018E" w:rsidP="00F4279B">
      <w:pPr>
        <w:ind w:firstLine="567"/>
        <w:rPr>
          <w:rFonts w:ascii="Arial" w:eastAsia="MS Mincho" w:hAnsi="Arial" w:cs="Arial"/>
          <w:b/>
          <w:sz w:val="20"/>
          <w:szCs w:val="20"/>
        </w:rPr>
      </w:pPr>
    </w:p>
    <w:p w14:paraId="6B5D9015" w14:textId="77777777" w:rsidR="001D018E" w:rsidRPr="00337AA1" w:rsidRDefault="001D018E" w:rsidP="00F4279B">
      <w:pPr>
        <w:ind w:firstLine="567"/>
        <w:rPr>
          <w:rFonts w:ascii="Arial" w:eastAsia="MS Mincho" w:hAnsi="Arial" w:cs="Arial"/>
          <w:b/>
          <w:sz w:val="20"/>
          <w:szCs w:val="20"/>
        </w:rPr>
      </w:pPr>
    </w:p>
    <w:p w14:paraId="7F6D7707" w14:textId="77777777" w:rsidR="001D018E" w:rsidRPr="00337AA1" w:rsidRDefault="001D018E" w:rsidP="00F4279B">
      <w:pPr>
        <w:ind w:firstLine="567"/>
        <w:rPr>
          <w:rFonts w:ascii="Arial" w:eastAsia="MS Mincho" w:hAnsi="Arial" w:cs="Arial"/>
          <w:b/>
          <w:sz w:val="20"/>
          <w:szCs w:val="20"/>
        </w:rPr>
      </w:pPr>
    </w:p>
    <w:p w14:paraId="257C3C0F" w14:textId="77777777" w:rsidR="001D018E" w:rsidRPr="00337AA1" w:rsidRDefault="001D018E" w:rsidP="00F4279B">
      <w:pPr>
        <w:ind w:firstLine="567"/>
        <w:rPr>
          <w:rFonts w:ascii="Arial" w:eastAsia="MS Mincho" w:hAnsi="Arial" w:cs="Arial"/>
          <w:b/>
          <w:sz w:val="20"/>
          <w:szCs w:val="20"/>
        </w:rPr>
      </w:pPr>
    </w:p>
    <w:p w14:paraId="2A18D04F" w14:textId="77777777" w:rsidR="001D018E" w:rsidRPr="00337AA1" w:rsidRDefault="001D018E" w:rsidP="00F4279B">
      <w:pPr>
        <w:ind w:firstLine="567"/>
        <w:rPr>
          <w:rFonts w:ascii="Arial" w:eastAsia="MS Mincho" w:hAnsi="Arial" w:cs="Arial"/>
          <w:b/>
          <w:sz w:val="20"/>
          <w:szCs w:val="20"/>
        </w:rPr>
      </w:pPr>
    </w:p>
    <w:p w14:paraId="14FC3DC5" w14:textId="77777777" w:rsidR="001D018E" w:rsidRPr="00337AA1" w:rsidRDefault="001D018E" w:rsidP="00F4279B">
      <w:pPr>
        <w:ind w:firstLine="567"/>
        <w:rPr>
          <w:rFonts w:ascii="Arial" w:eastAsia="MS Mincho" w:hAnsi="Arial" w:cs="Arial"/>
          <w:b/>
          <w:sz w:val="20"/>
          <w:szCs w:val="20"/>
        </w:rPr>
      </w:pPr>
    </w:p>
    <w:p w14:paraId="2BDA6497" w14:textId="77777777" w:rsidR="001D018E" w:rsidRPr="00337AA1" w:rsidRDefault="001D018E" w:rsidP="00F4279B">
      <w:pPr>
        <w:ind w:firstLine="567"/>
        <w:rPr>
          <w:rFonts w:ascii="Arial" w:eastAsia="MS Mincho" w:hAnsi="Arial" w:cs="Arial"/>
          <w:b/>
          <w:sz w:val="20"/>
          <w:szCs w:val="20"/>
        </w:rPr>
      </w:pPr>
    </w:p>
    <w:p w14:paraId="7451CD45" w14:textId="77777777" w:rsidR="001D018E" w:rsidRPr="00337AA1" w:rsidRDefault="001D018E" w:rsidP="00F4279B">
      <w:pPr>
        <w:ind w:firstLine="567"/>
        <w:rPr>
          <w:rFonts w:ascii="Arial" w:eastAsia="MS Mincho" w:hAnsi="Arial" w:cs="Arial"/>
          <w:b/>
          <w:sz w:val="20"/>
          <w:szCs w:val="20"/>
        </w:rPr>
      </w:pPr>
    </w:p>
    <w:p w14:paraId="013CB6CC" w14:textId="77777777" w:rsidR="001D018E" w:rsidRPr="00337AA1" w:rsidRDefault="001D018E" w:rsidP="00F4279B">
      <w:pPr>
        <w:ind w:firstLine="567"/>
        <w:rPr>
          <w:rFonts w:ascii="Arial" w:eastAsia="MS Mincho" w:hAnsi="Arial" w:cs="Arial"/>
          <w:b/>
          <w:sz w:val="20"/>
          <w:szCs w:val="20"/>
        </w:rPr>
      </w:pPr>
    </w:p>
    <w:p w14:paraId="113D64CA" w14:textId="77777777" w:rsidR="001D018E" w:rsidRPr="00337AA1" w:rsidRDefault="001D018E" w:rsidP="00F4279B">
      <w:pPr>
        <w:ind w:firstLine="567"/>
        <w:rPr>
          <w:rFonts w:ascii="Arial" w:eastAsia="MS Mincho" w:hAnsi="Arial" w:cs="Arial"/>
          <w:b/>
          <w:sz w:val="20"/>
          <w:szCs w:val="20"/>
        </w:rPr>
      </w:pPr>
    </w:p>
    <w:p w14:paraId="7B504118" w14:textId="77777777" w:rsidR="001D018E" w:rsidRPr="00337AA1" w:rsidRDefault="001D018E" w:rsidP="00F4279B">
      <w:pPr>
        <w:ind w:firstLine="567"/>
        <w:rPr>
          <w:rFonts w:ascii="Arial" w:eastAsia="MS Mincho" w:hAnsi="Arial" w:cs="Arial"/>
          <w:b/>
          <w:sz w:val="20"/>
          <w:szCs w:val="20"/>
        </w:rPr>
      </w:pPr>
    </w:p>
    <w:p w14:paraId="50DE2566" w14:textId="77777777" w:rsidR="001D018E" w:rsidRPr="00337AA1" w:rsidRDefault="001D018E" w:rsidP="00F4279B">
      <w:pPr>
        <w:ind w:firstLine="567"/>
        <w:rPr>
          <w:rFonts w:ascii="Arial" w:eastAsia="MS Mincho" w:hAnsi="Arial" w:cs="Arial"/>
          <w:b/>
          <w:sz w:val="20"/>
          <w:szCs w:val="20"/>
        </w:rPr>
      </w:pPr>
    </w:p>
    <w:p w14:paraId="754D9D08" w14:textId="77777777" w:rsidR="001D018E" w:rsidRPr="00337AA1" w:rsidRDefault="001D018E" w:rsidP="00F4279B">
      <w:pPr>
        <w:ind w:firstLine="567"/>
        <w:rPr>
          <w:rFonts w:ascii="Arial" w:eastAsia="MS Mincho" w:hAnsi="Arial" w:cs="Arial"/>
          <w:b/>
          <w:sz w:val="20"/>
          <w:szCs w:val="20"/>
        </w:rPr>
      </w:pPr>
    </w:p>
    <w:p w14:paraId="3D8E3A16" w14:textId="77777777" w:rsidR="001D018E" w:rsidRPr="00337AA1" w:rsidRDefault="001D018E" w:rsidP="00F4279B">
      <w:pPr>
        <w:ind w:firstLine="567"/>
        <w:rPr>
          <w:rFonts w:ascii="Arial" w:eastAsia="MS Mincho" w:hAnsi="Arial" w:cs="Arial"/>
          <w:b/>
          <w:sz w:val="20"/>
          <w:szCs w:val="20"/>
        </w:rPr>
      </w:pPr>
    </w:p>
    <w:p w14:paraId="14573357" w14:textId="77777777" w:rsidR="001D018E" w:rsidRPr="00337AA1" w:rsidRDefault="001D018E" w:rsidP="00F4279B">
      <w:pPr>
        <w:ind w:firstLine="567"/>
        <w:rPr>
          <w:rFonts w:ascii="Arial" w:eastAsia="MS Mincho" w:hAnsi="Arial" w:cs="Arial"/>
          <w:b/>
          <w:sz w:val="20"/>
          <w:szCs w:val="20"/>
        </w:rPr>
      </w:pPr>
    </w:p>
    <w:p w14:paraId="70593FCF" w14:textId="77777777" w:rsidR="001D018E" w:rsidRPr="00337AA1" w:rsidRDefault="001D018E" w:rsidP="00F4279B">
      <w:pPr>
        <w:ind w:firstLine="567"/>
        <w:rPr>
          <w:rFonts w:ascii="Arial" w:eastAsia="MS Mincho" w:hAnsi="Arial" w:cs="Arial"/>
          <w:b/>
          <w:sz w:val="20"/>
          <w:szCs w:val="20"/>
        </w:rPr>
      </w:pPr>
    </w:p>
    <w:p w14:paraId="2AF1D2AD" w14:textId="77777777" w:rsidR="001D018E" w:rsidRPr="00337AA1" w:rsidRDefault="001D018E" w:rsidP="00F4279B">
      <w:pPr>
        <w:ind w:firstLine="567"/>
        <w:rPr>
          <w:rFonts w:ascii="Arial" w:eastAsia="MS Mincho" w:hAnsi="Arial" w:cs="Arial"/>
          <w:b/>
          <w:sz w:val="20"/>
          <w:szCs w:val="20"/>
        </w:rPr>
      </w:pPr>
    </w:p>
    <w:p w14:paraId="1A2BEEAC" w14:textId="77777777" w:rsidR="001D018E" w:rsidRPr="00337AA1" w:rsidRDefault="001D018E" w:rsidP="00F4279B">
      <w:pPr>
        <w:ind w:firstLine="567"/>
        <w:rPr>
          <w:rFonts w:ascii="Arial" w:eastAsia="MS Mincho" w:hAnsi="Arial" w:cs="Arial"/>
          <w:b/>
          <w:sz w:val="20"/>
          <w:szCs w:val="20"/>
        </w:rPr>
      </w:pPr>
    </w:p>
    <w:p w14:paraId="226FFC53" w14:textId="77777777" w:rsidR="001D018E" w:rsidRPr="00337AA1" w:rsidRDefault="001D018E" w:rsidP="00F4279B">
      <w:pPr>
        <w:ind w:firstLine="567"/>
        <w:rPr>
          <w:rFonts w:ascii="Arial" w:eastAsia="MS Mincho" w:hAnsi="Arial" w:cs="Arial"/>
          <w:b/>
          <w:sz w:val="20"/>
          <w:szCs w:val="20"/>
        </w:rPr>
      </w:pPr>
    </w:p>
    <w:p w14:paraId="3D2FCCB3" w14:textId="77777777" w:rsidR="001D018E" w:rsidRPr="00337AA1" w:rsidRDefault="001D018E" w:rsidP="00F4279B">
      <w:pPr>
        <w:ind w:firstLine="567"/>
        <w:rPr>
          <w:rFonts w:ascii="Arial" w:eastAsia="MS Mincho" w:hAnsi="Arial" w:cs="Arial"/>
          <w:b/>
          <w:sz w:val="20"/>
          <w:szCs w:val="20"/>
        </w:rPr>
      </w:pPr>
    </w:p>
    <w:p w14:paraId="6DCCD2FB" w14:textId="77777777" w:rsidR="001D018E" w:rsidRPr="00337AA1" w:rsidRDefault="001D018E" w:rsidP="00F4279B">
      <w:pPr>
        <w:ind w:firstLine="567"/>
        <w:rPr>
          <w:rFonts w:ascii="Arial" w:eastAsia="MS Mincho" w:hAnsi="Arial" w:cs="Arial"/>
          <w:b/>
          <w:sz w:val="20"/>
          <w:szCs w:val="20"/>
        </w:rPr>
      </w:pPr>
    </w:p>
    <w:p w14:paraId="65C6CCDC" w14:textId="77777777" w:rsidR="001D018E" w:rsidRPr="00337AA1" w:rsidRDefault="001D018E" w:rsidP="00F4279B">
      <w:pPr>
        <w:ind w:firstLine="567"/>
        <w:rPr>
          <w:rFonts w:ascii="Arial" w:eastAsia="MS Mincho" w:hAnsi="Arial" w:cs="Arial"/>
          <w:b/>
          <w:sz w:val="20"/>
          <w:szCs w:val="20"/>
        </w:rPr>
      </w:pPr>
    </w:p>
    <w:p w14:paraId="16AE007F" w14:textId="77777777" w:rsidR="001D018E" w:rsidRPr="00337AA1" w:rsidRDefault="001D018E" w:rsidP="00F4279B">
      <w:pPr>
        <w:ind w:firstLine="567"/>
        <w:rPr>
          <w:rFonts w:ascii="Arial" w:eastAsia="MS Mincho" w:hAnsi="Arial" w:cs="Arial"/>
          <w:b/>
          <w:sz w:val="20"/>
          <w:szCs w:val="20"/>
        </w:rPr>
      </w:pPr>
    </w:p>
    <w:p w14:paraId="2C55C32F" w14:textId="77777777" w:rsidR="001D018E" w:rsidRPr="00337AA1" w:rsidRDefault="001D018E" w:rsidP="00F4279B">
      <w:pPr>
        <w:ind w:firstLine="567"/>
        <w:rPr>
          <w:rFonts w:ascii="Arial" w:eastAsia="MS Mincho" w:hAnsi="Arial" w:cs="Arial"/>
          <w:b/>
          <w:sz w:val="20"/>
          <w:szCs w:val="20"/>
        </w:rPr>
      </w:pPr>
    </w:p>
    <w:p w14:paraId="712D9AA4" w14:textId="77777777" w:rsidR="001D018E" w:rsidRPr="00337AA1" w:rsidRDefault="001D018E" w:rsidP="00F4279B">
      <w:pPr>
        <w:ind w:firstLine="567"/>
        <w:rPr>
          <w:rFonts w:ascii="Arial" w:eastAsia="MS Mincho" w:hAnsi="Arial" w:cs="Arial"/>
          <w:b/>
          <w:sz w:val="20"/>
          <w:szCs w:val="20"/>
        </w:rPr>
      </w:pPr>
    </w:p>
    <w:p w14:paraId="7D928B19" w14:textId="77777777" w:rsidR="001D018E" w:rsidRPr="00337AA1" w:rsidRDefault="001D018E" w:rsidP="00F4279B">
      <w:pPr>
        <w:ind w:firstLine="567"/>
        <w:rPr>
          <w:rFonts w:ascii="Arial" w:eastAsia="MS Mincho" w:hAnsi="Arial" w:cs="Arial"/>
          <w:b/>
          <w:sz w:val="20"/>
          <w:szCs w:val="20"/>
        </w:rPr>
      </w:pPr>
    </w:p>
    <w:p w14:paraId="79EF324B" w14:textId="77777777" w:rsidR="001D018E" w:rsidRPr="00337AA1" w:rsidRDefault="001D018E" w:rsidP="00F4279B">
      <w:pPr>
        <w:ind w:firstLine="567"/>
        <w:rPr>
          <w:rFonts w:ascii="Arial" w:eastAsia="MS Mincho" w:hAnsi="Arial" w:cs="Arial"/>
          <w:b/>
          <w:sz w:val="20"/>
          <w:szCs w:val="20"/>
        </w:rPr>
      </w:pPr>
    </w:p>
    <w:p w14:paraId="68695CF5" w14:textId="77777777" w:rsidR="001D018E" w:rsidRPr="00337AA1" w:rsidRDefault="001D018E" w:rsidP="00F4279B">
      <w:pPr>
        <w:ind w:firstLine="567"/>
        <w:rPr>
          <w:rFonts w:ascii="Arial" w:eastAsia="MS Mincho" w:hAnsi="Arial" w:cs="Arial"/>
          <w:b/>
          <w:sz w:val="20"/>
          <w:szCs w:val="20"/>
        </w:rPr>
      </w:pPr>
    </w:p>
    <w:p w14:paraId="2D200AA2" w14:textId="77777777" w:rsidR="001D018E" w:rsidRDefault="001D018E" w:rsidP="00F4279B">
      <w:pPr>
        <w:ind w:firstLine="567"/>
        <w:rPr>
          <w:rFonts w:ascii="Arial" w:eastAsia="MS Mincho" w:hAnsi="Arial" w:cs="Arial"/>
          <w:b/>
          <w:sz w:val="20"/>
          <w:szCs w:val="20"/>
        </w:rPr>
      </w:pPr>
    </w:p>
    <w:p w14:paraId="692F7018" w14:textId="77777777" w:rsidR="004460E2" w:rsidRDefault="004460E2" w:rsidP="00F4279B">
      <w:pPr>
        <w:ind w:firstLine="567"/>
        <w:rPr>
          <w:rFonts w:ascii="Arial" w:eastAsia="MS Mincho" w:hAnsi="Arial" w:cs="Arial"/>
          <w:b/>
          <w:sz w:val="20"/>
          <w:szCs w:val="20"/>
        </w:rPr>
      </w:pPr>
    </w:p>
    <w:p w14:paraId="5BEC465F" w14:textId="77777777" w:rsidR="004460E2" w:rsidRDefault="004460E2" w:rsidP="00F4279B">
      <w:pPr>
        <w:ind w:firstLine="567"/>
        <w:rPr>
          <w:rFonts w:ascii="Arial" w:eastAsia="MS Mincho" w:hAnsi="Arial" w:cs="Arial"/>
          <w:b/>
          <w:sz w:val="20"/>
          <w:szCs w:val="20"/>
        </w:rPr>
      </w:pPr>
    </w:p>
    <w:p w14:paraId="12549BCE" w14:textId="77777777" w:rsidR="004460E2" w:rsidRDefault="004460E2" w:rsidP="00F4279B">
      <w:pPr>
        <w:ind w:firstLine="567"/>
        <w:rPr>
          <w:rFonts w:ascii="Arial" w:eastAsia="MS Mincho" w:hAnsi="Arial" w:cs="Arial"/>
          <w:b/>
          <w:sz w:val="20"/>
          <w:szCs w:val="20"/>
        </w:rPr>
      </w:pPr>
    </w:p>
    <w:p w14:paraId="52E9F9E3" w14:textId="77777777" w:rsidR="004460E2" w:rsidRDefault="004460E2" w:rsidP="00F4279B">
      <w:pPr>
        <w:ind w:firstLine="567"/>
        <w:rPr>
          <w:rFonts w:ascii="Arial" w:eastAsia="MS Mincho" w:hAnsi="Arial" w:cs="Arial"/>
          <w:b/>
          <w:sz w:val="20"/>
          <w:szCs w:val="20"/>
        </w:rPr>
      </w:pPr>
    </w:p>
    <w:p w14:paraId="75246150" w14:textId="77777777" w:rsidR="004460E2" w:rsidRDefault="004460E2" w:rsidP="00F4279B">
      <w:pPr>
        <w:ind w:firstLine="567"/>
        <w:rPr>
          <w:rFonts w:ascii="Arial" w:eastAsia="MS Mincho" w:hAnsi="Arial" w:cs="Arial"/>
          <w:b/>
          <w:sz w:val="20"/>
          <w:szCs w:val="20"/>
        </w:rPr>
      </w:pPr>
    </w:p>
    <w:p w14:paraId="0FB630D4" w14:textId="77777777" w:rsidR="004460E2" w:rsidRDefault="004460E2" w:rsidP="00F4279B">
      <w:pPr>
        <w:ind w:firstLine="567"/>
        <w:rPr>
          <w:rFonts w:ascii="Arial" w:eastAsia="MS Mincho" w:hAnsi="Arial" w:cs="Arial"/>
          <w:b/>
          <w:sz w:val="20"/>
          <w:szCs w:val="20"/>
        </w:rPr>
      </w:pPr>
    </w:p>
    <w:p w14:paraId="5B7BE4BE" w14:textId="77777777" w:rsidR="004460E2" w:rsidRDefault="004460E2" w:rsidP="00F4279B">
      <w:pPr>
        <w:ind w:firstLine="567"/>
        <w:rPr>
          <w:rFonts w:ascii="Arial" w:eastAsia="MS Mincho" w:hAnsi="Arial" w:cs="Arial"/>
          <w:b/>
          <w:sz w:val="20"/>
          <w:szCs w:val="20"/>
        </w:rPr>
      </w:pPr>
    </w:p>
    <w:p w14:paraId="3B0341EA" w14:textId="77777777" w:rsidR="004460E2" w:rsidRPr="00337AA1" w:rsidRDefault="004460E2" w:rsidP="00F4279B">
      <w:pPr>
        <w:ind w:firstLine="567"/>
        <w:rPr>
          <w:rFonts w:ascii="Arial" w:eastAsia="MS Mincho" w:hAnsi="Arial" w:cs="Arial"/>
          <w:b/>
          <w:sz w:val="20"/>
          <w:szCs w:val="20"/>
        </w:rPr>
      </w:pPr>
    </w:p>
    <w:p w14:paraId="0094140C" w14:textId="77777777" w:rsidR="00A107AE" w:rsidRPr="00337AA1" w:rsidRDefault="00A107AE" w:rsidP="00F4279B">
      <w:pPr>
        <w:ind w:firstLine="567"/>
        <w:rPr>
          <w:rFonts w:ascii="Arial" w:eastAsia="MS Mincho" w:hAnsi="Arial" w:cs="Arial"/>
          <w:b/>
          <w:sz w:val="20"/>
          <w:szCs w:val="20"/>
        </w:rPr>
      </w:pPr>
    </w:p>
    <w:p w14:paraId="19545FF8" w14:textId="77777777" w:rsidR="00A107AE" w:rsidRPr="00337AA1" w:rsidRDefault="00A107AE" w:rsidP="00A107AE">
      <w:pPr>
        <w:pStyle w:val="Ttulo1"/>
        <w:spacing w:line="244" w:lineRule="exact"/>
        <w:ind w:left="951" w:right="1003"/>
        <w:jc w:val="center"/>
        <w:rPr>
          <w:rFonts w:ascii="Arial" w:hAnsi="Arial" w:cs="Arial"/>
          <w:color w:val="auto"/>
          <w:sz w:val="24"/>
          <w:szCs w:val="24"/>
        </w:rPr>
      </w:pPr>
      <w:r w:rsidRPr="00337AA1">
        <w:rPr>
          <w:rFonts w:ascii="Arial" w:hAnsi="Arial" w:cs="Arial"/>
          <w:noProof/>
          <w:color w:val="auto"/>
          <w:sz w:val="24"/>
          <w:szCs w:val="24"/>
        </w:rPr>
        <w:lastRenderedPageBreak/>
        <mc:AlternateContent>
          <mc:Choice Requires="wpg">
            <w:drawing>
              <wp:anchor distT="0" distB="0" distL="0" distR="0" simplePos="0" relativeHeight="251656192" behindDoc="1" locked="0" layoutInCell="1" allowOverlap="1" wp14:anchorId="728C25E8" wp14:editId="57DAE90C">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60"/>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8FC417"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337AA1">
        <w:rPr>
          <w:rFonts w:ascii="Arial" w:hAnsi="Arial" w:cs="Arial"/>
          <w:color w:val="auto"/>
          <w:sz w:val="24"/>
          <w:szCs w:val="24"/>
        </w:rPr>
        <w:t>ANEXO</w:t>
      </w:r>
      <w:r w:rsidRPr="00337AA1">
        <w:rPr>
          <w:rFonts w:ascii="Arial" w:hAnsi="Arial" w:cs="Arial"/>
          <w:color w:val="auto"/>
          <w:spacing w:val="-2"/>
          <w:sz w:val="24"/>
          <w:szCs w:val="24"/>
        </w:rPr>
        <w:t xml:space="preserve"> </w:t>
      </w:r>
      <w:r w:rsidRPr="00337AA1">
        <w:rPr>
          <w:rFonts w:ascii="Arial" w:hAnsi="Arial" w:cs="Arial"/>
          <w:color w:val="auto"/>
          <w:sz w:val="24"/>
          <w:szCs w:val="24"/>
        </w:rPr>
        <w:t>I</w:t>
      </w:r>
      <w:r w:rsidRPr="00337AA1">
        <w:rPr>
          <w:rFonts w:ascii="Arial" w:hAnsi="Arial" w:cs="Arial"/>
          <w:color w:val="auto"/>
          <w:spacing w:val="-2"/>
          <w:sz w:val="24"/>
          <w:szCs w:val="24"/>
        </w:rPr>
        <w:t xml:space="preserve"> </w:t>
      </w:r>
      <w:r w:rsidRPr="00337AA1">
        <w:rPr>
          <w:rFonts w:ascii="Arial" w:hAnsi="Arial" w:cs="Arial"/>
          <w:color w:val="auto"/>
          <w:sz w:val="24"/>
          <w:szCs w:val="24"/>
        </w:rPr>
        <w:t>–</w:t>
      </w:r>
      <w:r w:rsidRPr="00337AA1">
        <w:rPr>
          <w:rFonts w:ascii="Arial" w:hAnsi="Arial" w:cs="Arial"/>
          <w:color w:val="auto"/>
          <w:spacing w:val="-2"/>
          <w:sz w:val="24"/>
          <w:szCs w:val="24"/>
        </w:rPr>
        <w:t xml:space="preserve"> </w:t>
      </w:r>
      <w:r w:rsidRPr="00337AA1">
        <w:rPr>
          <w:rFonts w:ascii="Arial" w:hAnsi="Arial" w:cs="Arial"/>
          <w:color w:val="auto"/>
          <w:sz w:val="24"/>
          <w:szCs w:val="24"/>
        </w:rPr>
        <w:t>TERMO</w:t>
      </w:r>
      <w:r w:rsidRPr="00337AA1">
        <w:rPr>
          <w:rFonts w:ascii="Arial" w:hAnsi="Arial" w:cs="Arial"/>
          <w:color w:val="auto"/>
          <w:spacing w:val="-2"/>
          <w:sz w:val="24"/>
          <w:szCs w:val="24"/>
        </w:rPr>
        <w:t xml:space="preserve"> </w:t>
      </w:r>
      <w:r w:rsidRPr="00337AA1">
        <w:rPr>
          <w:rFonts w:ascii="Arial" w:hAnsi="Arial" w:cs="Arial"/>
          <w:color w:val="auto"/>
          <w:sz w:val="24"/>
          <w:szCs w:val="24"/>
        </w:rPr>
        <w:t>DE</w:t>
      </w:r>
      <w:r w:rsidRPr="00337AA1">
        <w:rPr>
          <w:rFonts w:ascii="Arial" w:hAnsi="Arial" w:cs="Arial"/>
          <w:color w:val="auto"/>
          <w:spacing w:val="-6"/>
          <w:sz w:val="24"/>
          <w:szCs w:val="24"/>
        </w:rPr>
        <w:t xml:space="preserve"> </w:t>
      </w:r>
      <w:r w:rsidRPr="00337AA1">
        <w:rPr>
          <w:rFonts w:ascii="Arial" w:hAnsi="Arial" w:cs="Arial"/>
          <w:color w:val="auto"/>
          <w:spacing w:val="-2"/>
          <w:sz w:val="24"/>
          <w:szCs w:val="24"/>
        </w:rPr>
        <w:t>REFERÊNCIA</w:t>
      </w:r>
    </w:p>
    <w:p w14:paraId="166BABF9" w14:textId="77777777" w:rsidR="001D018E" w:rsidRPr="004460E2" w:rsidRDefault="001D018E" w:rsidP="001D018E">
      <w:pPr>
        <w:jc w:val="both"/>
        <w:rPr>
          <w:rFonts w:ascii="Arial" w:eastAsia="Times New Roman" w:hAnsi="Arial" w:cs="Arial"/>
          <w:b/>
          <w:bCs/>
          <w:sz w:val="20"/>
          <w:szCs w:val="20"/>
        </w:rPr>
      </w:pPr>
    </w:p>
    <w:p w14:paraId="79CD3E4A" w14:textId="77777777" w:rsidR="003C188F" w:rsidRPr="003C188F" w:rsidRDefault="003C188F" w:rsidP="00C71CCD">
      <w:pPr>
        <w:numPr>
          <w:ilvl w:val="0"/>
          <w:numId w:val="37"/>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APRESENTAÇÃO</w:t>
      </w:r>
    </w:p>
    <w:p w14:paraId="46EFE971" w14:textId="77777777" w:rsidR="005366DE" w:rsidRPr="005366DE" w:rsidRDefault="005366DE" w:rsidP="00ED2A4F">
      <w:pPr>
        <w:numPr>
          <w:ilvl w:val="1"/>
          <w:numId w:val="39"/>
        </w:numPr>
        <w:tabs>
          <w:tab w:val="left" w:pos="0"/>
          <w:tab w:val="left" w:pos="284"/>
          <w:tab w:val="num" w:pos="1080"/>
        </w:tabs>
        <w:suppressAutoHyphens/>
        <w:spacing w:after="200" w:line="276" w:lineRule="auto"/>
        <w:ind w:left="0" w:firstLine="0"/>
        <w:contextualSpacing/>
        <w:jc w:val="both"/>
        <w:rPr>
          <w:rFonts w:ascii="Arial" w:eastAsia="Times New Roman" w:hAnsi="Arial" w:cs="Arial"/>
          <w:color w:val="000000"/>
          <w:sz w:val="20"/>
          <w:szCs w:val="20"/>
          <w:lang w:eastAsia="en-US"/>
        </w:rPr>
      </w:pPr>
      <w:r w:rsidRPr="005366DE">
        <w:rPr>
          <w:rFonts w:ascii="Arial" w:eastAsia="Times New Roman" w:hAnsi="Arial" w:cs="Arial"/>
          <w:sz w:val="20"/>
          <w:szCs w:val="20"/>
        </w:rPr>
        <w:t xml:space="preserve">Esse termo de referência tem por objetivo a realização de </w:t>
      </w:r>
      <w:r w:rsidRPr="005366DE">
        <w:rPr>
          <w:rFonts w:ascii="Arial" w:eastAsia="Times New Roman" w:hAnsi="Arial" w:cs="Arial"/>
          <w:b/>
          <w:bCs/>
          <w:sz w:val="20"/>
          <w:szCs w:val="20"/>
        </w:rPr>
        <w:t>Pregão Eletrônico para o Registro de Preços</w:t>
      </w:r>
      <w:r w:rsidRPr="005366DE">
        <w:rPr>
          <w:rFonts w:ascii="Arial" w:eastAsia="Times New Roman" w:hAnsi="Arial" w:cs="Arial"/>
          <w:sz w:val="20"/>
          <w:szCs w:val="20"/>
        </w:rPr>
        <w:t>, com base na</w:t>
      </w:r>
      <w:r w:rsidRPr="005366DE">
        <w:rPr>
          <w:rFonts w:ascii="Arial" w:eastAsia="Times New Roman" w:hAnsi="Arial" w:cs="Arial"/>
          <w:sz w:val="20"/>
          <w:szCs w:val="20"/>
          <w:lang w:eastAsia="en-US"/>
        </w:rPr>
        <w:t xml:space="preserve"> Lei nº 14.133/2021</w:t>
      </w:r>
      <w:r w:rsidRPr="005366DE">
        <w:rPr>
          <w:rFonts w:ascii="Arial" w:eastAsia="Times New Roman" w:hAnsi="Arial" w:cs="Arial"/>
          <w:sz w:val="20"/>
          <w:szCs w:val="20"/>
        </w:rPr>
        <w:t xml:space="preserve"> e Decreto Municipal n° 023/2023, </w:t>
      </w:r>
      <w:r w:rsidRPr="005366DE">
        <w:rPr>
          <w:rFonts w:ascii="Arial" w:eastAsia="Calibri" w:hAnsi="Arial" w:cs="Arial"/>
          <w:sz w:val="20"/>
          <w:szCs w:val="20"/>
          <w:lang w:eastAsia="en-US"/>
        </w:rPr>
        <w:t xml:space="preserve">visando futuros </w:t>
      </w:r>
      <w:r w:rsidRPr="005366DE">
        <w:rPr>
          <w:rFonts w:ascii="Arial" w:eastAsia="Calibri" w:hAnsi="Arial" w:cs="Arial"/>
          <w:bCs/>
          <w:sz w:val="20"/>
          <w:szCs w:val="20"/>
          <w:lang w:eastAsia="en-US"/>
        </w:rPr>
        <w:t>fornecimentos</w:t>
      </w:r>
      <w:r w:rsidRPr="005366DE">
        <w:rPr>
          <w:rFonts w:ascii="Arial" w:eastAsia="Calibri" w:hAnsi="Arial" w:cs="Arial"/>
          <w:sz w:val="20"/>
          <w:szCs w:val="20"/>
          <w:lang w:eastAsia="en-US"/>
        </w:rPr>
        <w:t xml:space="preserve"> de serviços de mecânica pesada para conserto e manutenção de </w:t>
      </w:r>
      <w:r w:rsidRPr="005366DE">
        <w:rPr>
          <w:rFonts w:ascii="Arial" w:eastAsia="SimSun" w:hAnsi="Arial" w:cs="Arial"/>
          <w:bCs/>
          <w:sz w:val="20"/>
          <w:szCs w:val="20"/>
          <w:lang w:eastAsia="en-US"/>
        </w:rPr>
        <w:t>(caminhões, ônibus, máquinas pesadas, tratores e equipamentos)</w:t>
      </w:r>
      <w:r w:rsidRPr="005366DE">
        <w:rPr>
          <w:rFonts w:ascii="Arial" w:eastAsia="Calibri" w:hAnsi="Arial" w:cs="Arial"/>
          <w:sz w:val="20"/>
          <w:szCs w:val="20"/>
          <w:lang w:eastAsia="en-US"/>
        </w:rPr>
        <w:t xml:space="preserve"> pertencentes à frota do Município</w:t>
      </w:r>
      <w:r w:rsidRPr="005366DE">
        <w:rPr>
          <w:rFonts w:ascii="Arial" w:eastAsia="Times New Roman" w:hAnsi="Arial" w:cs="Arial"/>
          <w:sz w:val="20"/>
          <w:szCs w:val="20"/>
        </w:rPr>
        <w:t xml:space="preserve"> das Secretarias de Obras e Urbanismo, Secretaria de Agricultura e Gestão Ambiental, Secretaria de Saúde, Secretaria de Educação, Secretaria de Assistência Social e Secretaria de Administração</w:t>
      </w:r>
      <w:r w:rsidRPr="005366DE">
        <w:rPr>
          <w:rFonts w:ascii="Arial" w:eastAsia="Times New Roman" w:hAnsi="Arial" w:cs="Arial"/>
          <w:color w:val="000000"/>
          <w:sz w:val="20"/>
          <w:szCs w:val="20"/>
          <w:lang w:eastAsia="en-US"/>
        </w:rPr>
        <w:t xml:space="preserve"> do Município de São Pedro do Iguaçu-PR.</w:t>
      </w:r>
    </w:p>
    <w:p w14:paraId="7CDB6EEF" w14:textId="77777777" w:rsidR="005366DE" w:rsidRPr="005366DE" w:rsidRDefault="005366DE" w:rsidP="005366DE">
      <w:pPr>
        <w:tabs>
          <w:tab w:val="left" w:pos="0"/>
        </w:tabs>
        <w:suppressAutoHyphens/>
        <w:jc w:val="both"/>
        <w:rPr>
          <w:rFonts w:ascii="Arial" w:eastAsia="Times New Roman" w:hAnsi="Arial" w:cs="Arial"/>
          <w:sz w:val="20"/>
          <w:szCs w:val="20"/>
        </w:rPr>
      </w:pPr>
    </w:p>
    <w:p w14:paraId="093BD3B1" w14:textId="77777777" w:rsidR="005366DE" w:rsidRPr="005366DE" w:rsidRDefault="005366DE" w:rsidP="00ED2A4F">
      <w:pPr>
        <w:numPr>
          <w:ilvl w:val="0"/>
          <w:numId w:val="38"/>
        </w:numPr>
        <w:suppressAutoHyphens/>
        <w:spacing w:after="200" w:line="276" w:lineRule="auto"/>
        <w:ind w:left="0" w:firstLine="0"/>
        <w:jc w:val="both"/>
        <w:rPr>
          <w:rFonts w:ascii="Arial" w:eastAsia="Times New Roman" w:hAnsi="Arial" w:cs="Arial"/>
          <w:b/>
          <w:sz w:val="20"/>
          <w:szCs w:val="20"/>
        </w:rPr>
      </w:pPr>
      <w:r w:rsidRPr="005366DE">
        <w:rPr>
          <w:rFonts w:ascii="Arial" w:eastAsia="Times New Roman" w:hAnsi="Arial" w:cs="Arial"/>
          <w:b/>
          <w:sz w:val="20"/>
          <w:szCs w:val="20"/>
        </w:rPr>
        <w:t>OBJETO</w:t>
      </w:r>
    </w:p>
    <w:p w14:paraId="5734F35C" w14:textId="77777777" w:rsidR="005366DE" w:rsidRPr="005366DE" w:rsidRDefault="005366DE" w:rsidP="005366DE">
      <w:pPr>
        <w:tabs>
          <w:tab w:val="left" w:pos="0"/>
        </w:tabs>
        <w:suppressAutoHyphens/>
        <w:contextualSpacing/>
        <w:jc w:val="both"/>
        <w:rPr>
          <w:rFonts w:ascii="Arial" w:eastAsia="Calibri" w:hAnsi="Arial" w:cs="Arial"/>
          <w:sz w:val="20"/>
          <w:szCs w:val="20"/>
          <w:lang w:eastAsia="en-US"/>
        </w:rPr>
      </w:pPr>
      <w:r w:rsidRPr="005366DE">
        <w:rPr>
          <w:rFonts w:ascii="Arial" w:eastAsia="Calibri" w:hAnsi="Arial" w:cs="Arial"/>
          <w:sz w:val="20"/>
          <w:szCs w:val="20"/>
          <w:lang w:eastAsia="en-US"/>
        </w:rPr>
        <w:t xml:space="preserve">2.1 O objeto da presente são </w:t>
      </w:r>
      <w:r w:rsidRPr="005366DE">
        <w:rPr>
          <w:rFonts w:ascii="Arial" w:eastAsia="Times New Roman" w:hAnsi="Arial" w:cs="Arial"/>
          <w:sz w:val="20"/>
          <w:szCs w:val="20"/>
        </w:rPr>
        <w:t>futuras prestações d</w:t>
      </w:r>
      <w:r w:rsidRPr="005366DE">
        <w:rPr>
          <w:rFonts w:ascii="Arial" w:eastAsia="Times New Roman" w:hAnsi="Arial" w:cs="Arial"/>
          <w:color w:val="000000"/>
          <w:sz w:val="20"/>
          <w:szCs w:val="20"/>
          <w:lang w:eastAsia="en-US"/>
        </w:rPr>
        <w:t xml:space="preserve">e </w:t>
      </w:r>
      <w:r w:rsidRPr="005366DE">
        <w:rPr>
          <w:rFonts w:ascii="Arial" w:eastAsia="Calibri" w:hAnsi="Arial" w:cs="Arial"/>
          <w:sz w:val="20"/>
          <w:szCs w:val="20"/>
          <w:lang w:eastAsia="en-US"/>
        </w:rPr>
        <w:t>serviços de mecânica pesada</w:t>
      </w:r>
      <w:r w:rsidRPr="005366DE">
        <w:rPr>
          <w:rFonts w:ascii="Arial" w:eastAsia="Times New Roman" w:hAnsi="Arial" w:cs="Arial"/>
          <w:color w:val="000000"/>
          <w:sz w:val="20"/>
          <w:szCs w:val="20"/>
          <w:lang w:eastAsia="en-US"/>
        </w:rPr>
        <w:t xml:space="preserve">, </w:t>
      </w:r>
      <w:r w:rsidRPr="005366DE">
        <w:rPr>
          <w:rFonts w:ascii="Arial" w:eastAsia="Calibri" w:hAnsi="Arial" w:cs="Arial"/>
          <w:sz w:val="20"/>
          <w:szCs w:val="20"/>
          <w:lang w:eastAsia="en-US"/>
        </w:rPr>
        <w:t xml:space="preserve">sendo o prazo de execução/vigência de </w:t>
      </w:r>
      <w:r w:rsidRPr="005366DE">
        <w:rPr>
          <w:rFonts w:ascii="Arial" w:eastAsia="Calibri" w:hAnsi="Arial" w:cs="Arial"/>
          <w:b/>
          <w:sz w:val="20"/>
          <w:szCs w:val="20"/>
          <w:lang w:eastAsia="en-US"/>
        </w:rPr>
        <w:t>12 (doze) meses.</w:t>
      </w:r>
      <w:r w:rsidRPr="005366DE">
        <w:rPr>
          <w:rFonts w:ascii="Arial" w:eastAsia="Calibri" w:hAnsi="Arial" w:cs="Arial"/>
          <w:sz w:val="20"/>
          <w:szCs w:val="20"/>
          <w:lang w:eastAsia="en-US"/>
        </w:rPr>
        <w:t xml:space="preserve"> </w:t>
      </w:r>
    </w:p>
    <w:p w14:paraId="2568E3E5" w14:textId="77777777" w:rsidR="005366DE" w:rsidRPr="005366DE" w:rsidRDefault="005366DE" w:rsidP="005366DE">
      <w:pPr>
        <w:tabs>
          <w:tab w:val="left" w:pos="0"/>
        </w:tabs>
        <w:suppressAutoHyphens/>
        <w:contextualSpacing/>
        <w:jc w:val="both"/>
        <w:rPr>
          <w:rFonts w:ascii="Arial" w:eastAsia="Calibri" w:hAnsi="Arial" w:cs="Arial"/>
          <w:sz w:val="20"/>
          <w:szCs w:val="20"/>
          <w:lang w:eastAsia="en-US"/>
        </w:rPr>
      </w:pPr>
      <w:r w:rsidRPr="005366DE">
        <w:rPr>
          <w:rFonts w:ascii="Arial" w:eastAsia="Calibri" w:hAnsi="Arial" w:cs="Arial"/>
          <w:color w:val="000000"/>
          <w:sz w:val="20"/>
          <w:szCs w:val="20"/>
          <w:highlight w:val="white"/>
          <w:lang w:eastAsia="en-US"/>
        </w:rPr>
        <w:t xml:space="preserve">2.2 O valor global do objeto se estima em </w:t>
      </w:r>
      <w:r w:rsidRPr="005366DE">
        <w:rPr>
          <w:rFonts w:ascii="Arial" w:eastAsia="Calibri" w:hAnsi="Arial" w:cs="Arial"/>
          <w:b/>
          <w:color w:val="000000"/>
          <w:sz w:val="20"/>
          <w:szCs w:val="20"/>
          <w:highlight w:val="white"/>
          <w:lang w:val="pt-PT" w:eastAsia="en-US"/>
        </w:rPr>
        <w:t>R$ 875.000,00 (oitocentos e setenta e cinco mil reais),</w:t>
      </w:r>
      <w:r w:rsidRPr="005366DE">
        <w:rPr>
          <w:rFonts w:ascii="Arial" w:eastAsia="Calibri" w:hAnsi="Arial" w:cs="Arial"/>
          <w:color w:val="000000"/>
          <w:sz w:val="20"/>
          <w:szCs w:val="20"/>
          <w:lang w:eastAsia="en-US"/>
        </w:rPr>
        <w:t xml:space="preserve"> conforme abaixo.</w:t>
      </w:r>
      <w:r w:rsidRPr="005366DE">
        <w:rPr>
          <w:rFonts w:ascii="Arial" w:eastAsia="Calibri" w:hAnsi="Arial" w:cs="Arial"/>
          <w:sz w:val="20"/>
          <w:szCs w:val="20"/>
          <w:lang w:eastAsia="en-US"/>
        </w:rPr>
        <w:t xml:space="preserve"> </w:t>
      </w:r>
    </w:p>
    <w:p w14:paraId="43FB8901" w14:textId="77777777" w:rsidR="005366DE" w:rsidRPr="005366DE" w:rsidRDefault="005366DE" w:rsidP="005366DE">
      <w:pPr>
        <w:suppressAutoHyphens/>
        <w:jc w:val="both"/>
        <w:rPr>
          <w:rFonts w:ascii="Arial" w:eastAsia="Calibri" w:hAnsi="Arial" w:cs="Arial"/>
          <w:b/>
          <w:bCs/>
          <w:sz w:val="20"/>
          <w:szCs w:val="20"/>
          <w:lang w:eastAsia="en-US"/>
        </w:rPr>
      </w:pPr>
      <w:r w:rsidRPr="005366DE">
        <w:rPr>
          <w:rFonts w:ascii="Arial" w:eastAsia="Calibri" w:hAnsi="Arial" w:cs="Arial"/>
          <w:b/>
          <w:sz w:val="20"/>
          <w:szCs w:val="20"/>
          <w:lang w:eastAsia="en-US"/>
        </w:rPr>
        <w:t>2.3. – A presente Licitação reger-se-á pelo tipo: maior desconto percentual por lote</w:t>
      </w:r>
      <w:r w:rsidRPr="005366DE">
        <w:rPr>
          <w:rFonts w:ascii="Arial" w:eastAsia="Calibri" w:hAnsi="Arial" w:cs="Arial"/>
          <w:b/>
          <w:bCs/>
          <w:sz w:val="20"/>
          <w:szCs w:val="20"/>
          <w:lang w:eastAsia="en-US"/>
        </w:rPr>
        <w:t>.</w:t>
      </w:r>
    </w:p>
    <w:p w14:paraId="23C3C9C6"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b/>
          <w:bCs/>
          <w:sz w:val="20"/>
          <w:szCs w:val="20"/>
          <w:lang w:eastAsia="en-US"/>
        </w:rPr>
        <w:t xml:space="preserve">2.3.1 </w:t>
      </w:r>
      <w:r w:rsidRPr="005366DE">
        <w:rPr>
          <w:rFonts w:ascii="Arial" w:eastAsia="Calibri" w:hAnsi="Arial" w:cs="Arial"/>
          <w:b/>
          <w:sz w:val="20"/>
          <w:szCs w:val="20"/>
          <w:lang w:eastAsia="en-US"/>
        </w:rPr>
        <w:t>As empresas licitantes deverão informar o percentual do desconto sobre os valores dos lotes indicados.</w:t>
      </w:r>
    </w:p>
    <w:p w14:paraId="292085AD"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sz w:val="20"/>
          <w:szCs w:val="20"/>
          <w:lang w:eastAsia="en-US"/>
        </w:rPr>
        <w:t xml:space="preserve">2.4 – </w:t>
      </w:r>
      <w:r w:rsidRPr="005366DE">
        <w:rPr>
          <w:rFonts w:ascii="Arial" w:eastAsia="Calibri" w:hAnsi="Arial" w:cs="Arial"/>
          <w:color w:val="000000"/>
          <w:sz w:val="20"/>
          <w:szCs w:val="20"/>
          <w:lang w:eastAsia="en-US"/>
        </w:rPr>
        <w:t xml:space="preserve">Após abertura do processo licitatório, as empresas interessadas poderão acessar o site do software de orçamentação eletrônica Traz Valor através do link: </w:t>
      </w:r>
      <w:r w:rsidRPr="005366DE">
        <w:rPr>
          <w:rFonts w:ascii="Arial" w:eastAsia="Calibri" w:hAnsi="Arial" w:cs="Arial"/>
          <w:color w:val="000000"/>
          <w:sz w:val="20"/>
          <w:szCs w:val="20"/>
          <w:u w:val="single"/>
          <w:lang w:eastAsia="en-US"/>
        </w:rPr>
        <w:t>https;www.sistematrazvalor.com.br/login-empresa</w:t>
      </w:r>
      <w:r w:rsidRPr="005366DE">
        <w:rPr>
          <w:rFonts w:ascii="Arial" w:eastAsia="Calibri" w:hAnsi="Arial" w:cs="Arial"/>
          <w:color w:val="000000"/>
          <w:sz w:val="20"/>
          <w:szCs w:val="20"/>
          <w:lang w:eastAsia="en-US"/>
        </w:rPr>
        <w:t xml:space="preserve"> e fazer o cadastro no ícone LOGIN EMPRESA, onde a empresa participante terá o período de 03 dias seguidos gratuitamente antes da licitação (pregão), para ter acesso a uma pesquisa por edital e obter uma demonstração limitada dos preços ou consultar a prefeitura antes da licitação ocorrer. Caso a empresa não consiga fazer o cadastro entre em contato com a representante comercial do Paraná pelo fone (44) 99995-4371, a base de preço </w:t>
      </w:r>
      <w:r w:rsidRPr="005366DE">
        <w:rPr>
          <w:rFonts w:ascii="Arial" w:eastAsia="SimSun" w:hAnsi="Arial" w:cs="Arial"/>
          <w:color w:val="000000"/>
          <w:sz w:val="20"/>
          <w:szCs w:val="20"/>
          <w:lang w:eastAsia="zh-CN"/>
        </w:rPr>
        <w:t xml:space="preserve">tendo como referência de valores máximos os preços das horas trabalhadas referentes aos lotes licitados do </w:t>
      </w:r>
      <w:r w:rsidRPr="005366DE">
        <w:rPr>
          <w:rFonts w:ascii="Arial" w:eastAsia="SimSun" w:hAnsi="Arial" w:cs="Arial"/>
          <w:b/>
          <w:bCs/>
          <w:color w:val="000000"/>
          <w:sz w:val="20"/>
          <w:szCs w:val="20"/>
          <w:lang w:eastAsia="zh-CN"/>
        </w:rPr>
        <w:t>SOFTWARE TRAZ VALOR.</w:t>
      </w:r>
      <w:r w:rsidRPr="005366DE">
        <w:rPr>
          <w:rFonts w:ascii="Arial" w:eastAsia="Calibri" w:hAnsi="Arial" w:cs="Arial"/>
          <w:sz w:val="20"/>
          <w:szCs w:val="20"/>
          <w:lang w:eastAsia="en-US"/>
        </w:rPr>
        <w:t xml:space="preserve"> </w:t>
      </w:r>
    </w:p>
    <w:p w14:paraId="5FB50208" w14:textId="77777777" w:rsidR="005366DE" w:rsidRPr="005366DE" w:rsidRDefault="005366DE" w:rsidP="005366DE">
      <w:pPr>
        <w:suppressAutoHyphens/>
        <w:jc w:val="both"/>
        <w:rPr>
          <w:rFonts w:ascii="Arial" w:eastAsia="Arial" w:hAnsi="Arial" w:cs="Arial"/>
          <w:color w:val="000000"/>
          <w:sz w:val="20"/>
          <w:szCs w:val="20"/>
          <w:lang w:eastAsia="en-US"/>
        </w:rPr>
      </w:pPr>
      <w:r w:rsidRPr="005366DE">
        <w:rPr>
          <w:rFonts w:ascii="Arial" w:eastAsia="Calibri" w:hAnsi="Arial" w:cs="Arial"/>
          <w:sz w:val="20"/>
          <w:szCs w:val="20"/>
          <w:lang w:eastAsia="en-US"/>
        </w:rPr>
        <w:t xml:space="preserve">2.5 - </w:t>
      </w:r>
      <w:r w:rsidRPr="005366DE">
        <w:rPr>
          <w:rFonts w:ascii="Arial" w:eastAsia="Arial" w:hAnsi="Arial" w:cs="Arial"/>
          <w:color w:val="000000"/>
          <w:sz w:val="20"/>
          <w:szCs w:val="20"/>
          <w:lang w:eastAsia="en-US"/>
        </w:rPr>
        <w:t xml:space="preserve">Os lotes foram formados por marcas e tipos de combustíveis utilizados, assim quando algum veículo for incorporado ao patrimônio municipal, esse será incluso no lote da fabricante. </w:t>
      </w:r>
    </w:p>
    <w:p w14:paraId="3E1BD1FC" w14:textId="77777777" w:rsidR="005366DE" w:rsidRPr="005366DE" w:rsidRDefault="005366DE" w:rsidP="005366DE">
      <w:pPr>
        <w:suppressAutoHyphens/>
        <w:jc w:val="both"/>
        <w:rPr>
          <w:rFonts w:ascii="Arial" w:eastAsia="Arial" w:hAnsi="Arial" w:cs="Arial"/>
          <w:color w:val="000000"/>
          <w:sz w:val="20"/>
          <w:szCs w:val="20"/>
          <w:lang w:eastAsia="en-US"/>
        </w:rPr>
      </w:pPr>
    </w:p>
    <w:tbl>
      <w:tblPr>
        <w:tblStyle w:val="Tabelacomgrade2"/>
        <w:tblW w:w="8880" w:type="dxa"/>
        <w:tblInd w:w="99" w:type="dxa"/>
        <w:tblLayout w:type="fixed"/>
        <w:tblLook w:val="04A0" w:firstRow="1" w:lastRow="0" w:firstColumn="1" w:lastColumn="0" w:noHBand="0" w:noVBand="1"/>
      </w:tblPr>
      <w:tblGrid>
        <w:gridCol w:w="1428"/>
        <w:gridCol w:w="3306"/>
        <w:gridCol w:w="4146"/>
      </w:tblGrid>
      <w:tr w:rsidR="005366DE" w:rsidRPr="005366DE" w14:paraId="3C21A770" w14:textId="77777777" w:rsidTr="008E3B0F">
        <w:tc>
          <w:tcPr>
            <w:tcW w:w="8879" w:type="dxa"/>
            <w:gridSpan w:val="3"/>
          </w:tcPr>
          <w:p w14:paraId="4C538BA9"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Lote 01 - (VW)- Ônibus, microônibus e caminhões. (diesel )</w:t>
            </w:r>
          </w:p>
        </w:tc>
      </w:tr>
      <w:tr w:rsidR="005366DE" w:rsidRPr="005366DE" w14:paraId="43C46BDF" w14:textId="77777777" w:rsidTr="008E3B0F">
        <w:trPr>
          <w:trHeight w:val="1007"/>
        </w:trPr>
        <w:tc>
          <w:tcPr>
            <w:tcW w:w="1427" w:type="dxa"/>
            <w:vAlign w:val="center"/>
          </w:tcPr>
          <w:p w14:paraId="722153BE" w14:textId="77777777" w:rsidR="005366DE" w:rsidRPr="005366DE" w:rsidRDefault="005366DE" w:rsidP="005366DE">
            <w:pPr>
              <w:widowControl w:val="0"/>
              <w:spacing w:line="276" w:lineRule="auto"/>
              <w:jc w:val="both"/>
              <w:rPr>
                <w:rFonts w:ascii="Arial" w:eastAsia="Times New Roman" w:hAnsi="Arial" w:cs="Arial"/>
                <w:sz w:val="20"/>
                <w:szCs w:val="20"/>
                <w:lang w:eastAsia="en-US"/>
              </w:rPr>
            </w:pPr>
            <w:r w:rsidRPr="005366DE">
              <w:rPr>
                <w:rFonts w:ascii="Arial" w:eastAsia="Times New Roman" w:hAnsi="Arial" w:cs="Arial"/>
                <w:sz w:val="20"/>
                <w:szCs w:val="20"/>
              </w:rPr>
              <w:t>Marca VW, 09 (nove) veículos</w:t>
            </w:r>
          </w:p>
        </w:tc>
        <w:tc>
          <w:tcPr>
            <w:tcW w:w="7452" w:type="dxa"/>
            <w:gridSpan w:val="2"/>
          </w:tcPr>
          <w:p w14:paraId="03969AFC"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Times New Roman" w:hAnsi="Arial" w:cs="Arial"/>
                <w:sz w:val="20"/>
                <w:szCs w:val="20"/>
              </w:rPr>
              <w:t>Fornecimento de mão de obra (Hora homem trabalhada ou fração de hora) para manutenção de veículos marca VW, tendo como referência de valores os preços de orçamentação eletrônica  Traz Valor.</w:t>
            </w:r>
          </w:p>
        </w:tc>
      </w:tr>
      <w:tr w:rsidR="005366DE" w:rsidRPr="005366DE" w14:paraId="7055E06B" w14:textId="77777777" w:rsidTr="008E3B0F">
        <w:tc>
          <w:tcPr>
            <w:tcW w:w="4733" w:type="dxa"/>
            <w:gridSpan w:val="2"/>
          </w:tcPr>
          <w:p w14:paraId="616B17EF"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4146" w:type="dxa"/>
          </w:tcPr>
          <w:p w14:paraId="6482286E"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R$ 100.000,00</w:t>
            </w:r>
          </w:p>
        </w:tc>
      </w:tr>
    </w:tbl>
    <w:p w14:paraId="298F6E9F" w14:textId="77777777" w:rsidR="005366DE" w:rsidRPr="005366DE" w:rsidRDefault="005366DE" w:rsidP="005366DE">
      <w:pPr>
        <w:suppressAutoHyphens/>
        <w:contextualSpacing/>
        <w:jc w:val="both"/>
        <w:rPr>
          <w:rFonts w:ascii="Arial" w:eastAsia="Calibri" w:hAnsi="Arial" w:cs="Arial"/>
          <w:b/>
          <w:sz w:val="20"/>
          <w:szCs w:val="20"/>
          <w:lang w:eastAsia="zh-CN"/>
        </w:rPr>
      </w:pPr>
    </w:p>
    <w:tbl>
      <w:tblPr>
        <w:tblStyle w:val="Tabelacomgrade2"/>
        <w:tblW w:w="8895" w:type="dxa"/>
        <w:tblInd w:w="99" w:type="dxa"/>
        <w:tblLayout w:type="fixed"/>
        <w:tblLook w:val="04A0" w:firstRow="1" w:lastRow="0" w:firstColumn="1" w:lastColumn="0" w:noHBand="0" w:noVBand="1"/>
      </w:tblPr>
      <w:tblGrid>
        <w:gridCol w:w="1426"/>
        <w:gridCol w:w="3308"/>
        <w:gridCol w:w="4161"/>
      </w:tblGrid>
      <w:tr w:rsidR="005366DE" w:rsidRPr="005366DE" w14:paraId="7C8B8F91" w14:textId="77777777" w:rsidTr="008E3B0F">
        <w:tc>
          <w:tcPr>
            <w:tcW w:w="8894" w:type="dxa"/>
            <w:gridSpan w:val="3"/>
          </w:tcPr>
          <w:p w14:paraId="7E938613"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Lote 02 - (Ford)- Caminhões. (diesel )</w:t>
            </w:r>
          </w:p>
        </w:tc>
      </w:tr>
      <w:tr w:rsidR="005366DE" w:rsidRPr="005366DE" w14:paraId="5A673DE9" w14:textId="77777777" w:rsidTr="008E3B0F">
        <w:trPr>
          <w:trHeight w:val="908"/>
        </w:trPr>
        <w:tc>
          <w:tcPr>
            <w:tcW w:w="1425" w:type="dxa"/>
            <w:vAlign w:val="center"/>
          </w:tcPr>
          <w:p w14:paraId="110FB9DF" w14:textId="77777777" w:rsidR="005366DE" w:rsidRPr="005366DE" w:rsidRDefault="005366DE" w:rsidP="005366DE">
            <w:pPr>
              <w:widowControl w:val="0"/>
              <w:spacing w:line="276" w:lineRule="auto"/>
              <w:jc w:val="both"/>
              <w:rPr>
                <w:rFonts w:ascii="Arial" w:eastAsia="Times New Roman" w:hAnsi="Arial" w:cs="Arial"/>
                <w:sz w:val="20"/>
                <w:szCs w:val="20"/>
                <w:lang w:eastAsia="en-US"/>
              </w:rPr>
            </w:pPr>
            <w:r w:rsidRPr="005366DE">
              <w:rPr>
                <w:rFonts w:ascii="Arial" w:eastAsia="Times New Roman" w:hAnsi="Arial" w:cs="Arial"/>
                <w:sz w:val="20"/>
                <w:szCs w:val="20"/>
              </w:rPr>
              <w:t>Marca Ford, 05 (cinco) veículos</w:t>
            </w:r>
          </w:p>
        </w:tc>
        <w:tc>
          <w:tcPr>
            <w:tcW w:w="7469" w:type="dxa"/>
            <w:gridSpan w:val="2"/>
          </w:tcPr>
          <w:p w14:paraId="235A4DCC"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Times New Roman" w:hAnsi="Arial" w:cs="Arial"/>
                <w:sz w:val="20"/>
                <w:szCs w:val="20"/>
              </w:rPr>
              <w:t>Fornecimento de mão de obra (Hora homem trabalhada  ou fração de hora) para manutenção de veículos marca Ford, tendo como referência de valores os preços de orçamentação eletrônica  Traz Valor</w:t>
            </w:r>
          </w:p>
        </w:tc>
      </w:tr>
      <w:tr w:rsidR="005366DE" w:rsidRPr="005366DE" w14:paraId="4309D2B4" w14:textId="77777777" w:rsidTr="008E3B0F">
        <w:tc>
          <w:tcPr>
            <w:tcW w:w="4733" w:type="dxa"/>
            <w:gridSpan w:val="2"/>
          </w:tcPr>
          <w:p w14:paraId="45BEF354"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4161" w:type="dxa"/>
          </w:tcPr>
          <w:p w14:paraId="4989B5A2"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R$ 60.000,00</w:t>
            </w:r>
          </w:p>
        </w:tc>
      </w:tr>
    </w:tbl>
    <w:p w14:paraId="6AE52ED6" w14:textId="77777777" w:rsidR="005366DE" w:rsidRPr="005366DE" w:rsidRDefault="005366DE" w:rsidP="005366DE">
      <w:pPr>
        <w:suppressAutoHyphens/>
        <w:spacing w:line="276" w:lineRule="auto"/>
        <w:rPr>
          <w:rFonts w:ascii="Arial" w:eastAsia="Calibri" w:hAnsi="Arial" w:cs="Arial"/>
          <w:sz w:val="20"/>
          <w:szCs w:val="20"/>
          <w:lang w:eastAsia="en-US"/>
        </w:rPr>
      </w:pPr>
    </w:p>
    <w:tbl>
      <w:tblPr>
        <w:tblStyle w:val="Tabelacomgrade2"/>
        <w:tblW w:w="8895" w:type="dxa"/>
        <w:tblInd w:w="99" w:type="dxa"/>
        <w:tblLayout w:type="fixed"/>
        <w:tblLook w:val="04A0" w:firstRow="1" w:lastRow="0" w:firstColumn="1" w:lastColumn="0" w:noHBand="0" w:noVBand="1"/>
      </w:tblPr>
      <w:tblGrid>
        <w:gridCol w:w="1570"/>
        <w:gridCol w:w="3164"/>
        <w:gridCol w:w="4161"/>
      </w:tblGrid>
      <w:tr w:rsidR="005366DE" w:rsidRPr="005366DE" w14:paraId="1AF54395" w14:textId="77777777" w:rsidTr="008E3B0F">
        <w:tc>
          <w:tcPr>
            <w:tcW w:w="8894" w:type="dxa"/>
            <w:gridSpan w:val="3"/>
          </w:tcPr>
          <w:p w14:paraId="7542B3B6"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Lote 03 - (M. Benz) - Ônibus microônibus e caminhões. (diesel )</w:t>
            </w:r>
          </w:p>
        </w:tc>
      </w:tr>
      <w:tr w:rsidR="005366DE" w:rsidRPr="005366DE" w14:paraId="557B7DBB" w14:textId="77777777" w:rsidTr="008E3B0F">
        <w:trPr>
          <w:trHeight w:val="1007"/>
        </w:trPr>
        <w:tc>
          <w:tcPr>
            <w:tcW w:w="1569" w:type="dxa"/>
            <w:vAlign w:val="center"/>
          </w:tcPr>
          <w:p w14:paraId="4E2E6559" w14:textId="77777777" w:rsidR="005366DE" w:rsidRPr="005366DE" w:rsidRDefault="005366DE" w:rsidP="005366DE">
            <w:pPr>
              <w:widowControl w:val="0"/>
              <w:spacing w:line="276" w:lineRule="auto"/>
              <w:jc w:val="both"/>
              <w:rPr>
                <w:rFonts w:ascii="Arial" w:eastAsia="Times New Roman" w:hAnsi="Arial" w:cs="Arial"/>
                <w:sz w:val="20"/>
                <w:szCs w:val="20"/>
                <w:lang w:eastAsia="en-US"/>
              </w:rPr>
            </w:pPr>
            <w:r w:rsidRPr="005366DE">
              <w:rPr>
                <w:rFonts w:ascii="Arial" w:eastAsia="Times New Roman" w:hAnsi="Arial" w:cs="Arial"/>
                <w:sz w:val="20"/>
                <w:szCs w:val="20"/>
              </w:rPr>
              <w:t xml:space="preserve">Marca </w:t>
            </w:r>
            <w:r w:rsidRPr="005366DE">
              <w:rPr>
                <w:rFonts w:ascii="Arial" w:eastAsia="Calibri" w:hAnsi="Arial" w:cs="Arial"/>
                <w:sz w:val="20"/>
                <w:szCs w:val="20"/>
              </w:rPr>
              <w:t>M.Bens</w:t>
            </w:r>
            <w:r w:rsidRPr="005366DE">
              <w:rPr>
                <w:rFonts w:ascii="Arial" w:eastAsia="Times New Roman" w:hAnsi="Arial" w:cs="Arial"/>
                <w:sz w:val="20"/>
                <w:szCs w:val="20"/>
              </w:rPr>
              <w:t>, 11 (sete) veículos</w:t>
            </w:r>
          </w:p>
        </w:tc>
        <w:tc>
          <w:tcPr>
            <w:tcW w:w="7325" w:type="dxa"/>
            <w:gridSpan w:val="2"/>
          </w:tcPr>
          <w:p w14:paraId="64F2E657"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Times New Roman" w:hAnsi="Arial" w:cs="Arial"/>
                <w:sz w:val="20"/>
                <w:szCs w:val="20"/>
              </w:rPr>
              <w:t>Fornecimento de mão de obra (Hora homem trabalhada ou fração de hora) para manutenção de veículos marca M. Benz, tendo como referência de valores os preços de orçamentação eletrônica  Traz Valor</w:t>
            </w:r>
          </w:p>
        </w:tc>
      </w:tr>
      <w:tr w:rsidR="005366DE" w:rsidRPr="005366DE" w14:paraId="6810E427" w14:textId="77777777" w:rsidTr="008E3B0F">
        <w:trPr>
          <w:trHeight w:val="351"/>
        </w:trPr>
        <w:tc>
          <w:tcPr>
            <w:tcW w:w="4733" w:type="dxa"/>
            <w:gridSpan w:val="2"/>
          </w:tcPr>
          <w:p w14:paraId="7D935EDF"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4161" w:type="dxa"/>
          </w:tcPr>
          <w:p w14:paraId="19AB9F74" w14:textId="77777777" w:rsidR="005366DE" w:rsidRPr="005366DE" w:rsidRDefault="005366DE" w:rsidP="005366DE">
            <w:pPr>
              <w:spacing w:line="276" w:lineRule="auto"/>
              <w:ind w:left="720"/>
              <w:contextualSpacing/>
              <w:rPr>
                <w:rFonts w:ascii="Arial" w:eastAsia="Calibri" w:hAnsi="Arial" w:cs="Arial"/>
                <w:b/>
                <w:bCs/>
                <w:sz w:val="20"/>
                <w:szCs w:val="20"/>
                <w:lang w:eastAsia="en-US"/>
              </w:rPr>
            </w:pPr>
            <w:r w:rsidRPr="005366DE">
              <w:rPr>
                <w:rFonts w:ascii="Arial" w:eastAsia="Calibri" w:hAnsi="Arial" w:cs="Arial"/>
                <w:b/>
                <w:bCs/>
                <w:sz w:val="20"/>
                <w:szCs w:val="20"/>
                <w:lang w:eastAsia="en-US"/>
              </w:rPr>
              <w:t>R$ 100.000,00</w:t>
            </w:r>
          </w:p>
        </w:tc>
      </w:tr>
    </w:tbl>
    <w:p w14:paraId="6B0DA327" w14:textId="77777777" w:rsidR="005366DE" w:rsidRPr="005366DE" w:rsidRDefault="005366DE" w:rsidP="005366DE">
      <w:pPr>
        <w:suppressAutoHyphens/>
        <w:ind w:left="720"/>
        <w:contextualSpacing/>
        <w:jc w:val="both"/>
        <w:rPr>
          <w:rFonts w:ascii="Arial" w:eastAsia="Calibri" w:hAnsi="Arial" w:cs="Arial"/>
          <w:b/>
          <w:bCs/>
          <w:color w:val="000000"/>
          <w:sz w:val="20"/>
          <w:szCs w:val="20"/>
          <w:lang w:eastAsia="zh-CN" w:bidi="hi-IN"/>
        </w:rPr>
      </w:pPr>
    </w:p>
    <w:tbl>
      <w:tblPr>
        <w:tblStyle w:val="Tabelacomgrade2"/>
        <w:tblW w:w="8938" w:type="dxa"/>
        <w:tblInd w:w="99" w:type="dxa"/>
        <w:tblLayout w:type="fixed"/>
        <w:tblLook w:val="04A0" w:firstRow="1" w:lastRow="0" w:firstColumn="1" w:lastColumn="0" w:noHBand="0" w:noVBand="1"/>
      </w:tblPr>
      <w:tblGrid>
        <w:gridCol w:w="1852"/>
        <w:gridCol w:w="2963"/>
        <w:gridCol w:w="4123"/>
      </w:tblGrid>
      <w:tr w:rsidR="005366DE" w:rsidRPr="005366DE" w14:paraId="75DF25FC" w14:textId="77777777" w:rsidTr="008E3B0F">
        <w:tc>
          <w:tcPr>
            <w:tcW w:w="8937" w:type="dxa"/>
            <w:gridSpan w:val="3"/>
          </w:tcPr>
          <w:p w14:paraId="0538FA18"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sz w:val="20"/>
                <w:szCs w:val="20"/>
              </w:rPr>
              <w:t xml:space="preserve"> </w:t>
            </w:r>
            <w:r w:rsidRPr="005366DE">
              <w:rPr>
                <w:rFonts w:ascii="Arial" w:eastAsia="Calibri" w:hAnsi="Arial" w:cs="Arial"/>
                <w:b/>
                <w:bCs/>
                <w:sz w:val="20"/>
                <w:szCs w:val="20"/>
              </w:rPr>
              <w:t xml:space="preserve">LOTE Nº 4 - (XCMG) </w:t>
            </w:r>
            <w:r w:rsidRPr="005366DE">
              <w:rPr>
                <w:rFonts w:ascii="Arial" w:eastAsia="Calibri" w:hAnsi="Arial" w:cs="Arial"/>
                <w:b/>
                <w:sz w:val="20"/>
                <w:szCs w:val="20"/>
              </w:rPr>
              <w:t>ESCAVADEIRA HIDRAULICA, ROLO COMPACTADOR (diesel)</w:t>
            </w:r>
          </w:p>
        </w:tc>
      </w:tr>
      <w:tr w:rsidR="005366DE" w:rsidRPr="005366DE" w14:paraId="055C3769" w14:textId="77777777" w:rsidTr="008E3B0F">
        <w:trPr>
          <w:trHeight w:val="1007"/>
        </w:trPr>
        <w:tc>
          <w:tcPr>
            <w:tcW w:w="1851" w:type="dxa"/>
          </w:tcPr>
          <w:p w14:paraId="0CC12864"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Marca (XCMG), 02 (duas) máquinas</w:t>
            </w:r>
          </w:p>
        </w:tc>
        <w:tc>
          <w:tcPr>
            <w:tcW w:w="7086" w:type="dxa"/>
            <w:gridSpan w:val="2"/>
          </w:tcPr>
          <w:p w14:paraId="693730E9"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máquinas da marca XCMG, tendo como referência de valores os preços de orçamentação eletrônica  Traz Valor</w:t>
            </w:r>
          </w:p>
        </w:tc>
      </w:tr>
      <w:tr w:rsidR="005366DE" w:rsidRPr="005366DE" w14:paraId="0CCF59EF" w14:textId="77777777" w:rsidTr="008E3B0F">
        <w:tc>
          <w:tcPr>
            <w:tcW w:w="4814" w:type="dxa"/>
            <w:gridSpan w:val="2"/>
          </w:tcPr>
          <w:p w14:paraId="3DC665AD"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4123" w:type="dxa"/>
          </w:tcPr>
          <w:p w14:paraId="7F376FF7"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R$ 100.000,00</w:t>
            </w:r>
          </w:p>
        </w:tc>
      </w:tr>
    </w:tbl>
    <w:p w14:paraId="09B9DB67" w14:textId="77777777" w:rsidR="005366DE" w:rsidRPr="005366DE" w:rsidRDefault="005366DE" w:rsidP="005366DE">
      <w:pPr>
        <w:suppressAutoHyphens/>
        <w:spacing w:line="276" w:lineRule="auto"/>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2023"/>
        <w:gridCol w:w="3188"/>
        <w:gridCol w:w="3744"/>
      </w:tblGrid>
      <w:tr w:rsidR="005366DE" w:rsidRPr="005366DE" w14:paraId="5F549845" w14:textId="77777777" w:rsidTr="008E3B0F">
        <w:tc>
          <w:tcPr>
            <w:tcW w:w="8954" w:type="dxa"/>
            <w:gridSpan w:val="3"/>
          </w:tcPr>
          <w:p w14:paraId="3A22AD06" w14:textId="77777777" w:rsidR="005366DE" w:rsidRPr="005366DE" w:rsidRDefault="005366DE" w:rsidP="005366DE">
            <w:pPr>
              <w:widowControl w:val="0"/>
              <w:spacing w:line="276" w:lineRule="auto"/>
              <w:jc w:val="both"/>
              <w:rPr>
                <w:rFonts w:ascii="Arial" w:eastAsia="Calibri" w:hAnsi="Arial" w:cs="Arial"/>
                <w:sz w:val="20"/>
                <w:szCs w:val="20"/>
              </w:rPr>
            </w:pPr>
            <w:r w:rsidRPr="005366DE">
              <w:rPr>
                <w:rFonts w:ascii="Arial" w:eastAsia="Calibri" w:hAnsi="Arial" w:cs="Arial"/>
                <w:b/>
                <w:bCs/>
                <w:sz w:val="20"/>
                <w:szCs w:val="20"/>
              </w:rPr>
              <w:t>LOTE Nº 05 - (CATERPILLAR) MOTONIVELADORA 120k, RETROESCAVADEIRA 420 (diesel)</w:t>
            </w:r>
          </w:p>
        </w:tc>
      </w:tr>
      <w:tr w:rsidR="005366DE" w:rsidRPr="005366DE" w14:paraId="56CDD517" w14:textId="77777777" w:rsidTr="008E3B0F">
        <w:trPr>
          <w:trHeight w:val="1007"/>
        </w:trPr>
        <w:tc>
          <w:tcPr>
            <w:tcW w:w="2022" w:type="dxa"/>
          </w:tcPr>
          <w:p w14:paraId="4B6267C8" w14:textId="77777777" w:rsidR="005366DE" w:rsidRPr="005366DE" w:rsidRDefault="005366DE" w:rsidP="005366DE">
            <w:pPr>
              <w:widowControl w:val="0"/>
              <w:spacing w:line="276" w:lineRule="auto"/>
              <w:jc w:val="both"/>
              <w:rPr>
                <w:rFonts w:ascii="Arial" w:eastAsia="Calibri" w:hAnsi="Arial" w:cs="Arial"/>
                <w:b/>
                <w:bCs/>
                <w:sz w:val="20"/>
                <w:szCs w:val="20"/>
                <w:lang w:eastAsia="en-US"/>
              </w:rPr>
            </w:pPr>
            <w:r w:rsidRPr="005366DE">
              <w:rPr>
                <w:rFonts w:ascii="Arial" w:eastAsia="Calibri" w:hAnsi="Arial" w:cs="Arial"/>
                <w:b/>
                <w:bCs/>
                <w:sz w:val="20"/>
                <w:szCs w:val="20"/>
              </w:rPr>
              <w:t>Marca (CATERPILLAR),</w:t>
            </w:r>
          </w:p>
          <w:p w14:paraId="19343FE5"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02 (duas) máquina</w:t>
            </w:r>
          </w:p>
        </w:tc>
        <w:tc>
          <w:tcPr>
            <w:tcW w:w="6932" w:type="dxa"/>
            <w:gridSpan w:val="2"/>
          </w:tcPr>
          <w:p w14:paraId="0483FEAD"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máquinas da marca Caterpillar, tendo como referência de valores os preços de orçamentação eletrônica  Traz Valor</w:t>
            </w:r>
          </w:p>
        </w:tc>
      </w:tr>
      <w:tr w:rsidR="005366DE" w:rsidRPr="005366DE" w14:paraId="27FC8496" w14:textId="77777777" w:rsidTr="008E3B0F">
        <w:tc>
          <w:tcPr>
            <w:tcW w:w="5210" w:type="dxa"/>
            <w:gridSpan w:val="2"/>
          </w:tcPr>
          <w:p w14:paraId="3174AD92"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3744" w:type="dxa"/>
          </w:tcPr>
          <w:p w14:paraId="64338830"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R$ 80.000,00</w:t>
            </w:r>
          </w:p>
        </w:tc>
      </w:tr>
    </w:tbl>
    <w:p w14:paraId="1D773E98" w14:textId="77777777" w:rsidR="005366DE" w:rsidRPr="005366DE" w:rsidRDefault="005366DE" w:rsidP="005366DE">
      <w:pPr>
        <w:suppressAutoHyphens/>
        <w:spacing w:line="276" w:lineRule="auto"/>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851"/>
        <w:gridCol w:w="3137"/>
        <w:gridCol w:w="3967"/>
      </w:tblGrid>
      <w:tr w:rsidR="005366DE" w:rsidRPr="005366DE" w14:paraId="298C52D4" w14:textId="77777777" w:rsidTr="008E3B0F">
        <w:tc>
          <w:tcPr>
            <w:tcW w:w="8954" w:type="dxa"/>
            <w:gridSpan w:val="3"/>
          </w:tcPr>
          <w:p w14:paraId="02A9075E"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LOTE Nº 06 - (HYUNDAI), PA CARREGADEIRA</w:t>
            </w:r>
            <w:r w:rsidRPr="005366DE">
              <w:rPr>
                <w:rFonts w:ascii="Arial" w:eastAsia="Calibri" w:hAnsi="Arial" w:cs="Arial"/>
                <w:b/>
                <w:sz w:val="20"/>
                <w:szCs w:val="20"/>
              </w:rPr>
              <w:t xml:space="preserve"> (diesel)</w:t>
            </w:r>
          </w:p>
        </w:tc>
      </w:tr>
      <w:tr w:rsidR="005366DE" w:rsidRPr="005366DE" w14:paraId="3C32D628" w14:textId="77777777" w:rsidTr="008E3B0F">
        <w:trPr>
          <w:trHeight w:val="1007"/>
        </w:trPr>
        <w:tc>
          <w:tcPr>
            <w:tcW w:w="1850" w:type="dxa"/>
          </w:tcPr>
          <w:p w14:paraId="075252E8"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Marca (HYUNDAI), 01 (uma) máquina</w:t>
            </w:r>
          </w:p>
        </w:tc>
        <w:tc>
          <w:tcPr>
            <w:tcW w:w="7104" w:type="dxa"/>
            <w:gridSpan w:val="2"/>
          </w:tcPr>
          <w:p w14:paraId="7C43481F"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máquinas da marca Hyundai, tendo como referência de valores os preços de orçamentação eletrônica  Traz Valor</w:t>
            </w:r>
          </w:p>
        </w:tc>
      </w:tr>
      <w:tr w:rsidR="005366DE" w:rsidRPr="005366DE" w14:paraId="0D9FF857" w14:textId="77777777" w:rsidTr="008E3B0F">
        <w:tc>
          <w:tcPr>
            <w:tcW w:w="4987" w:type="dxa"/>
            <w:gridSpan w:val="2"/>
          </w:tcPr>
          <w:p w14:paraId="054E90FB"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3967" w:type="dxa"/>
          </w:tcPr>
          <w:p w14:paraId="321C957F"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R$ 40.000,00</w:t>
            </w:r>
          </w:p>
        </w:tc>
      </w:tr>
    </w:tbl>
    <w:p w14:paraId="4D06D4DB" w14:textId="77777777" w:rsidR="005366DE" w:rsidRPr="005366DE" w:rsidRDefault="005366DE" w:rsidP="005366DE">
      <w:pPr>
        <w:suppressAutoHyphens/>
        <w:spacing w:line="276" w:lineRule="auto"/>
        <w:jc w:val="both"/>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990"/>
        <w:gridCol w:w="2741"/>
        <w:gridCol w:w="4224"/>
      </w:tblGrid>
      <w:tr w:rsidR="005366DE" w:rsidRPr="005366DE" w14:paraId="745A1DB0" w14:textId="77777777" w:rsidTr="008E3B0F">
        <w:tc>
          <w:tcPr>
            <w:tcW w:w="8954" w:type="dxa"/>
            <w:gridSpan w:val="3"/>
          </w:tcPr>
          <w:p w14:paraId="1A20B8B1"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LOTE Nº 07 - (JCB) RETROESCAVADEIRA (diesel)</w:t>
            </w:r>
          </w:p>
        </w:tc>
      </w:tr>
      <w:tr w:rsidR="005366DE" w:rsidRPr="005366DE" w14:paraId="0140BC9A" w14:textId="77777777" w:rsidTr="008E3B0F">
        <w:trPr>
          <w:trHeight w:val="364"/>
        </w:trPr>
        <w:tc>
          <w:tcPr>
            <w:tcW w:w="1989" w:type="dxa"/>
          </w:tcPr>
          <w:p w14:paraId="4031DC67"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Marca (JCB), 01 (uma) máquina</w:t>
            </w:r>
          </w:p>
        </w:tc>
        <w:tc>
          <w:tcPr>
            <w:tcW w:w="6965" w:type="dxa"/>
            <w:gridSpan w:val="2"/>
          </w:tcPr>
          <w:p w14:paraId="53E131CF"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máquinas da marca JCB, tendo como referência de valores os preços de orçamentação eletrônica  Traz Valor</w:t>
            </w:r>
          </w:p>
        </w:tc>
      </w:tr>
      <w:tr w:rsidR="005366DE" w:rsidRPr="005366DE" w14:paraId="7FF7B01B" w14:textId="77777777" w:rsidTr="008E3B0F">
        <w:tc>
          <w:tcPr>
            <w:tcW w:w="4730" w:type="dxa"/>
            <w:gridSpan w:val="2"/>
          </w:tcPr>
          <w:p w14:paraId="2B9010BA"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4224" w:type="dxa"/>
          </w:tcPr>
          <w:p w14:paraId="50DE6C90"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R$ 30.000,00</w:t>
            </w:r>
          </w:p>
        </w:tc>
      </w:tr>
    </w:tbl>
    <w:p w14:paraId="5C2BF198" w14:textId="77777777" w:rsidR="005366DE" w:rsidRPr="005366DE" w:rsidRDefault="005366DE" w:rsidP="005366DE">
      <w:pPr>
        <w:suppressAutoHyphens/>
        <w:spacing w:line="276" w:lineRule="auto"/>
        <w:jc w:val="both"/>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997"/>
        <w:gridCol w:w="3059"/>
        <w:gridCol w:w="3899"/>
      </w:tblGrid>
      <w:tr w:rsidR="005366DE" w:rsidRPr="005366DE" w14:paraId="626D236D" w14:textId="77777777" w:rsidTr="008E3B0F">
        <w:tc>
          <w:tcPr>
            <w:tcW w:w="8954" w:type="dxa"/>
            <w:gridSpan w:val="3"/>
          </w:tcPr>
          <w:p w14:paraId="1CE042BE"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LOTE Nº 08 - (FIATALLIS) PA CARREGADEIRA (diesel)</w:t>
            </w:r>
          </w:p>
        </w:tc>
      </w:tr>
      <w:tr w:rsidR="005366DE" w:rsidRPr="005366DE" w14:paraId="3CAA23CA" w14:textId="77777777" w:rsidTr="008E3B0F">
        <w:trPr>
          <w:trHeight w:val="1007"/>
        </w:trPr>
        <w:tc>
          <w:tcPr>
            <w:tcW w:w="1996" w:type="dxa"/>
          </w:tcPr>
          <w:p w14:paraId="0FF4F37A"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Marca (FIATALLIS), 01 (uma) máquina</w:t>
            </w:r>
          </w:p>
        </w:tc>
        <w:tc>
          <w:tcPr>
            <w:tcW w:w="6958" w:type="dxa"/>
            <w:gridSpan w:val="2"/>
          </w:tcPr>
          <w:p w14:paraId="432D51DB"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máquinas da marca Fiatallis, tendo como referência de valores os preços de orçamentação eletrônica  Traz Valor</w:t>
            </w:r>
          </w:p>
        </w:tc>
      </w:tr>
      <w:tr w:rsidR="005366DE" w:rsidRPr="005366DE" w14:paraId="41F1046A" w14:textId="77777777" w:rsidTr="008E3B0F">
        <w:tc>
          <w:tcPr>
            <w:tcW w:w="5055" w:type="dxa"/>
            <w:gridSpan w:val="2"/>
          </w:tcPr>
          <w:p w14:paraId="662BBF11"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3899" w:type="dxa"/>
          </w:tcPr>
          <w:p w14:paraId="374DE257"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R$ 20.000,00</w:t>
            </w:r>
          </w:p>
        </w:tc>
      </w:tr>
    </w:tbl>
    <w:p w14:paraId="5643240F" w14:textId="77777777" w:rsidR="005366DE" w:rsidRPr="005366DE" w:rsidRDefault="005366DE" w:rsidP="005366DE">
      <w:pPr>
        <w:suppressAutoHyphens/>
        <w:spacing w:line="276" w:lineRule="auto"/>
        <w:jc w:val="both"/>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851"/>
        <w:gridCol w:w="3128"/>
        <w:gridCol w:w="3976"/>
      </w:tblGrid>
      <w:tr w:rsidR="005366DE" w:rsidRPr="005366DE" w14:paraId="559261AF" w14:textId="77777777" w:rsidTr="008E3B0F">
        <w:tc>
          <w:tcPr>
            <w:tcW w:w="8954" w:type="dxa"/>
            <w:gridSpan w:val="3"/>
          </w:tcPr>
          <w:p w14:paraId="68CB2D36" w14:textId="77777777" w:rsidR="005366DE" w:rsidRPr="005366DE" w:rsidRDefault="005366DE" w:rsidP="005366DE">
            <w:pPr>
              <w:widowControl w:val="0"/>
              <w:spacing w:line="276" w:lineRule="auto"/>
              <w:jc w:val="both"/>
              <w:rPr>
                <w:rFonts w:ascii="Arial" w:eastAsia="Calibri" w:hAnsi="Arial" w:cs="Arial"/>
                <w:sz w:val="20"/>
                <w:szCs w:val="20"/>
              </w:rPr>
            </w:pPr>
            <w:r w:rsidRPr="005366DE">
              <w:rPr>
                <w:rFonts w:ascii="Arial" w:eastAsia="Calibri" w:hAnsi="Arial" w:cs="Arial"/>
                <w:b/>
                <w:bCs/>
                <w:sz w:val="20"/>
                <w:szCs w:val="20"/>
              </w:rPr>
              <w:t>LOTE Nº 09 - (LIUGONG) MOTONIVELADORA (diesel)</w:t>
            </w:r>
          </w:p>
        </w:tc>
      </w:tr>
      <w:tr w:rsidR="005366DE" w:rsidRPr="005366DE" w14:paraId="250C36D2" w14:textId="77777777" w:rsidTr="008E3B0F">
        <w:trPr>
          <w:trHeight w:val="1007"/>
        </w:trPr>
        <w:tc>
          <w:tcPr>
            <w:tcW w:w="1850" w:type="dxa"/>
          </w:tcPr>
          <w:p w14:paraId="6BBA5415"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Marca (LIUGONG), 01 (uma) máquina</w:t>
            </w:r>
          </w:p>
        </w:tc>
        <w:tc>
          <w:tcPr>
            <w:tcW w:w="7104" w:type="dxa"/>
            <w:gridSpan w:val="2"/>
          </w:tcPr>
          <w:p w14:paraId="66389DD7"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máquinas da Liugong, tendo como referência de valores os preços de orçamentação eletrônica  Traz Valor</w:t>
            </w:r>
          </w:p>
        </w:tc>
      </w:tr>
      <w:tr w:rsidR="005366DE" w:rsidRPr="005366DE" w14:paraId="5CD15DC1" w14:textId="77777777" w:rsidTr="008E3B0F">
        <w:tc>
          <w:tcPr>
            <w:tcW w:w="4978" w:type="dxa"/>
            <w:gridSpan w:val="2"/>
          </w:tcPr>
          <w:p w14:paraId="609FD77A"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3976" w:type="dxa"/>
          </w:tcPr>
          <w:p w14:paraId="6F1A3E35"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R$ 60.000,00</w:t>
            </w:r>
          </w:p>
        </w:tc>
      </w:tr>
    </w:tbl>
    <w:p w14:paraId="6706A188" w14:textId="77777777" w:rsidR="005366DE" w:rsidRPr="005366DE" w:rsidRDefault="005366DE" w:rsidP="005366DE">
      <w:pPr>
        <w:suppressAutoHyphens/>
        <w:spacing w:line="276" w:lineRule="auto"/>
        <w:jc w:val="both"/>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851"/>
        <w:gridCol w:w="3131"/>
        <w:gridCol w:w="3973"/>
      </w:tblGrid>
      <w:tr w:rsidR="005366DE" w:rsidRPr="005366DE" w14:paraId="51C78356" w14:textId="77777777" w:rsidTr="008E3B0F">
        <w:tc>
          <w:tcPr>
            <w:tcW w:w="8954" w:type="dxa"/>
            <w:gridSpan w:val="3"/>
          </w:tcPr>
          <w:p w14:paraId="046FD83E" w14:textId="77777777" w:rsidR="005366DE" w:rsidRPr="005366DE" w:rsidRDefault="005366DE" w:rsidP="005366DE">
            <w:pPr>
              <w:widowControl w:val="0"/>
              <w:spacing w:line="276" w:lineRule="auto"/>
              <w:jc w:val="both"/>
              <w:rPr>
                <w:rFonts w:ascii="Arial" w:eastAsia="Calibri" w:hAnsi="Arial" w:cs="Arial"/>
                <w:sz w:val="20"/>
                <w:szCs w:val="20"/>
                <w:lang w:val="en-US" w:eastAsia="en-US"/>
              </w:rPr>
            </w:pPr>
            <w:r w:rsidRPr="005366DE">
              <w:rPr>
                <w:rFonts w:ascii="Arial" w:eastAsia="Calibri" w:hAnsi="Arial" w:cs="Arial"/>
                <w:b/>
                <w:bCs/>
                <w:sz w:val="20"/>
                <w:szCs w:val="20"/>
                <w:lang w:val="en-US"/>
              </w:rPr>
              <w:t>LOTE Nº 10 - (NEW HOLLAND) TRATOR (diesel)</w:t>
            </w:r>
          </w:p>
        </w:tc>
      </w:tr>
      <w:tr w:rsidR="005366DE" w:rsidRPr="005366DE" w14:paraId="50524DC4" w14:textId="77777777" w:rsidTr="008E3B0F">
        <w:trPr>
          <w:trHeight w:val="254"/>
        </w:trPr>
        <w:tc>
          <w:tcPr>
            <w:tcW w:w="1850" w:type="dxa"/>
          </w:tcPr>
          <w:p w14:paraId="6E0658A6"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Marca (NEW HOLLAND), 02 (duas) máquinas</w:t>
            </w:r>
          </w:p>
        </w:tc>
        <w:tc>
          <w:tcPr>
            <w:tcW w:w="7104" w:type="dxa"/>
            <w:gridSpan w:val="2"/>
          </w:tcPr>
          <w:p w14:paraId="0483D36A"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máquinas da marca New Holland, tendo como referência de valores os preços de orçamentação eletrônica  Traz Valor</w:t>
            </w:r>
          </w:p>
        </w:tc>
      </w:tr>
      <w:tr w:rsidR="005366DE" w:rsidRPr="005366DE" w14:paraId="1DE779F2" w14:textId="77777777" w:rsidTr="008E3B0F">
        <w:tc>
          <w:tcPr>
            <w:tcW w:w="4981" w:type="dxa"/>
            <w:gridSpan w:val="2"/>
          </w:tcPr>
          <w:p w14:paraId="007E4441"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3973" w:type="dxa"/>
          </w:tcPr>
          <w:p w14:paraId="070D223F"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R$ 60.000,00</w:t>
            </w:r>
          </w:p>
        </w:tc>
      </w:tr>
    </w:tbl>
    <w:p w14:paraId="543DFA96" w14:textId="77777777" w:rsidR="005366DE" w:rsidRPr="005366DE" w:rsidRDefault="005366DE" w:rsidP="005366DE">
      <w:pPr>
        <w:suppressAutoHyphens/>
        <w:spacing w:line="276" w:lineRule="auto"/>
        <w:jc w:val="both"/>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851"/>
        <w:gridCol w:w="2880"/>
        <w:gridCol w:w="4224"/>
      </w:tblGrid>
      <w:tr w:rsidR="005366DE" w:rsidRPr="005366DE" w14:paraId="25B45DA2" w14:textId="77777777" w:rsidTr="008E3B0F">
        <w:tc>
          <w:tcPr>
            <w:tcW w:w="8954" w:type="dxa"/>
            <w:gridSpan w:val="3"/>
          </w:tcPr>
          <w:p w14:paraId="68C3417E"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lang w:val="en-US"/>
              </w:rPr>
              <w:t xml:space="preserve">Lote </w:t>
            </w:r>
            <w:r w:rsidRPr="005366DE">
              <w:rPr>
                <w:rFonts w:ascii="Arial" w:eastAsia="Calibri" w:hAnsi="Arial" w:cs="Arial"/>
                <w:b/>
                <w:sz w:val="20"/>
                <w:szCs w:val="20"/>
              </w:rPr>
              <w:t>1</w:t>
            </w:r>
            <w:r w:rsidRPr="005366DE">
              <w:rPr>
                <w:rFonts w:ascii="Arial" w:eastAsia="Calibri" w:hAnsi="Arial" w:cs="Arial"/>
                <w:b/>
                <w:sz w:val="20"/>
                <w:szCs w:val="20"/>
                <w:lang w:val="en-US"/>
              </w:rPr>
              <w:t>1 -</w:t>
            </w:r>
            <w:r w:rsidRPr="005366DE">
              <w:rPr>
                <w:rFonts w:ascii="Arial" w:eastAsia="Calibri" w:hAnsi="Arial" w:cs="Arial"/>
                <w:b/>
                <w:sz w:val="20"/>
                <w:szCs w:val="20"/>
              </w:rPr>
              <w:t xml:space="preserve"> (FIAT) </w:t>
            </w:r>
            <w:r w:rsidRPr="005366DE">
              <w:rPr>
                <w:rFonts w:ascii="Arial" w:eastAsia="Calibri" w:hAnsi="Arial" w:cs="Arial"/>
                <w:b/>
                <w:sz w:val="20"/>
                <w:szCs w:val="20"/>
                <w:lang w:val="en-US"/>
              </w:rPr>
              <w:t xml:space="preserve">- </w:t>
            </w:r>
            <w:r w:rsidRPr="005366DE">
              <w:rPr>
                <w:rFonts w:ascii="Arial" w:eastAsia="Calibri" w:hAnsi="Arial" w:cs="Arial"/>
                <w:b/>
                <w:sz w:val="20"/>
                <w:szCs w:val="20"/>
              </w:rPr>
              <w:t>VAN/DUCATO</w:t>
            </w:r>
            <w:r w:rsidRPr="005366DE">
              <w:rPr>
                <w:rFonts w:ascii="Arial" w:eastAsia="Calibri" w:hAnsi="Arial" w:cs="Arial"/>
                <w:b/>
                <w:sz w:val="20"/>
                <w:szCs w:val="20"/>
                <w:lang w:val="en-US"/>
              </w:rPr>
              <w:t>.</w:t>
            </w:r>
            <w:r w:rsidRPr="005366DE">
              <w:rPr>
                <w:rFonts w:ascii="Arial" w:eastAsia="Calibri" w:hAnsi="Arial" w:cs="Arial"/>
                <w:b/>
                <w:bCs/>
                <w:sz w:val="20"/>
                <w:szCs w:val="20"/>
              </w:rPr>
              <w:t xml:space="preserve"> (diesel)</w:t>
            </w:r>
          </w:p>
        </w:tc>
      </w:tr>
      <w:tr w:rsidR="005366DE" w:rsidRPr="005366DE" w14:paraId="4E702F99" w14:textId="77777777" w:rsidTr="008E3B0F">
        <w:trPr>
          <w:trHeight w:val="422"/>
        </w:trPr>
        <w:tc>
          <w:tcPr>
            <w:tcW w:w="1850" w:type="dxa"/>
          </w:tcPr>
          <w:p w14:paraId="1378E80C" w14:textId="77777777" w:rsidR="005366DE" w:rsidRPr="005366DE" w:rsidRDefault="005366DE" w:rsidP="005366DE">
            <w:pPr>
              <w:widowControl w:val="0"/>
              <w:spacing w:line="276" w:lineRule="auto"/>
              <w:jc w:val="both"/>
              <w:rPr>
                <w:rFonts w:ascii="Arial" w:eastAsia="Calibri" w:hAnsi="Arial" w:cs="Arial"/>
                <w:b/>
                <w:bCs/>
                <w:sz w:val="20"/>
                <w:szCs w:val="20"/>
                <w:lang w:eastAsia="en-US"/>
              </w:rPr>
            </w:pPr>
            <w:r w:rsidRPr="005366DE">
              <w:rPr>
                <w:rFonts w:ascii="Arial" w:eastAsia="Calibri" w:hAnsi="Arial" w:cs="Arial"/>
                <w:b/>
                <w:bCs/>
                <w:sz w:val="20"/>
                <w:szCs w:val="20"/>
              </w:rPr>
              <w:t>Marca (FIAT), 02</w:t>
            </w:r>
          </w:p>
          <w:p w14:paraId="206ABFD2"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(dois) veículos</w:t>
            </w:r>
          </w:p>
        </w:tc>
        <w:tc>
          <w:tcPr>
            <w:tcW w:w="7104" w:type="dxa"/>
            <w:gridSpan w:val="2"/>
          </w:tcPr>
          <w:p w14:paraId="3A4D9C41"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veículos FIAT, tendo como referência de valores os preços de orçamentação eletrônica  Traz Valor</w:t>
            </w:r>
          </w:p>
        </w:tc>
      </w:tr>
      <w:tr w:rsidR="005366DE" w:rsidRPr="005366DE" w14:paraId="31AE2722" w14:textId="77777777" w:rsidTr="008E3B0F">
        <w:tc>
          <w:tcPr>
            <w:tcW w:w="4730" w:type="dxa"/>
            <w:gridSpan w:val="2"/>
          </w:tcPr>
          <w:p w14:paraId="40DECD16"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4224" w:type="dxa"/>
          </w:tcPr>
          <w:p w14:paraId="3E6E89ED"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R$ 20.000,00</w:t>
            </w:r>
          </w:p>
        </w:tc>
      </w:tr>
    </w:tbl>
    <w:p w14:paraId="01201B9F" w14:textId="77777777" w:rsidR="005366DE" w:rsidRPr="005366DE" w:rsidRDefault="005366DE" w:rsidP="005366DE">
      <w:pPr>
        <w:suppressAutoHyphens/>
        <w:spacing w:after="29" w:line="276" w:lineRule="auto"/>
        <w:jc w:val="both"/>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860"/>
        <w:gridCol w:w="3140"/>
        <w:gridCol w:w="3955"/>
      </w:tblGrid>
      <w:tr w:rsidR="005366DE" w:rsidRPr="005366DE" w14:paraId="1E60F5A5" w14:textId="77777777" w:rsidTr="008E3B0F">
        <w:tc>
          <w:tcPr>
            <w:tcW w:w="8954" w:type="dxa"/>
            <w:gridSpan w:val="3"/>
          </w:tcPr>
          <w:p w14:paraId="47D05530"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Lote 12 - (RENAUT)- AMBULÂNCIA MASTER, MICROÔNIBUS MASTER.</w:t>
            </w:r>
            <w:r w:rsidRPr="005366DE">
              <w:rPr>
                <w:rFonts w:ascii="Arial" w:eastAsia="Calibri" w:hAnsi="Arial" w:cs="Arial"/>
                <w:b/>
                <w:bCs/>
                <w:sz w:val="20"/>
                <w:szCs w:val="20"/>
              </w:rPr>
              <w:t xml:space="preserve"> (diesel)</w:t>
            </w:r>
          </w:p>
        </w:tc>
      </w:tr>
      <w:tr w:rsidR="005366DE" w:rsidRPr="005366DE" w14:paraId="760ADDCF" w14:textId="77777777" w:rsidTr="008E3B0F">
        <w:trPr>
          <w:trHeight w:val="288"/>
        </w:trPr>
        <w:tc>
          <w:tcPr>
            <w:tcW w:w="1859" w:type="dxa"/>
          </w:tcPr>
          <w:p w14:paraId="08BC8CC4" w14:textId="77777777" w:rsidR="005366DE" w:rsidRPr="005366DE" w:rsidRDefault="005366DE" w:rsidP="005366DE">
            <w:pPr>
              <w:widowControl w:val="0"/>
              <w:spacing w:line="276" w:lineRule="auto"/>
              <w:jc w:val="both"/>
              <w:rPr>
                <w:rFonts w:ascii="Arial" w:eastAsia="Calibri" w:hAnsi="Arial" w:cs="Arial"/>
                <w:b/>
                <w:sz w:val="20"/>
                <w:szCs w:val="20"/>
                <w:lang w:eastAsia="en-US"/>
              </w:rPr>
            </w:pPr>
            <w:r w:rsidRPr="005366DE">
              <w:rPr>
                <w:rFonts w:ascii="Arial" w:eastAsia="Calibri" w:hAnsi="Arial" w:cs="Arial"/>
                <w:b/>
                <w:bCs/>
                <w:sz w:val="20"/>
                <w:szCs w:val="20"/>
              </w:rPr>
              <w:t>Marca (</w:t>
            </w:r>
            <w:r w:rsidRPr="005366DE">
              <w:rPr>
                <w:rFonts w:ascii="Arial" w:eastAsia="Calibri" w:hAnsi="Arial" w:cs="Arial"/>
                <w:b/>
                <w:sz w:val="20"/>
                <w:szCs w:val="20"/>
                <w:lang w:val="en-US"/>
              </w:rPr>
              <w:t>R</w:t>
            </w:r>
            <w:r w:rsidRPr="005366DE">
              <w:rPr>
                <w:rFonts w:ascii="Arial" w:eastAsia="Calibri" w:hAnsi="Arial" w:cs="Arial"/>
                <w:b/>
                <w:sz w:val="20"/>
                <w:szCs w:val="20"/>
              </w:rPr>
              <w:t>ENAULT</w:t>
            </w:r>
            <w:r w:rsidRPr="005366DE">
              <w:rPr>
                <w:rFonts w:ascii="Arial" w:eastAsia="Calibri" w:hAnsi="Arial" w:cs="Arial"/>
                <w:b/>
                <w:bCs/>
                <w:sz w:val="20"/>
                <w:szCs w:val="20"/>
              </w:rPr>
              <w:t>), 04</w:t>
            </w:r>
          </w:p>
          <w:p w14:paraId="4470FC2A"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lastRenderedPageBreak/>
              <w:t>(quatro) veículos</w:t>
            </w:r>
          </w:p>
        </w:tc>
        <w:tc>
          <w:tcPr>
            <w:tcW w:w="7095" w:type="dxa"/>
            <w:gridSpan w:val="2"/>
          </w:tcPr>
          <w:p w14:paraId="3D86C39B"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lastRenderedPageBreak/>
              <w:t xml:space="preserve">Fornecimento de mão de obra (Hora homem trabalhada ou fração de hora) para manutenção de veículos RENAULT, tendo como referência de valores os </w:t>
            </w:r>
            <w:r w:rsidRPr="005366DE">
              <w:rPr>
                <w:rFonts w:ascii="Arial" w:eastAsia="Times New Roman" w:hAnsi="Arial" w:cs="Arial"/>
                <w:sz w:val="20"/>
                <w:szCs w:val="20"/>
              </w:rPr>
              <w:lastRenderedPageBreak/>
              <w:t>preços de orçamentação eletrônica  Traz Valor</w:t>
            </w:r>
          </w:p>
        </w:tc>
      </w:tr>
      <w:tr w:rsidR="005366DE" w:rsidRPr="005366DE" w14:paraId="795BBF3F" w14:textId="77777777" w:rsidTr="008E3B0F">
        <w:tc>
          <w:tcPr>
            <w:tcW w:w="4999" w:type="dxa"/>
            <w:gridSpan w:val="2"/>
          </w:tcPr>
          <w:p w14:paraId="19EC3980"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lastRenderedPageBreak/>
              <w:t>Valor disponibilizado para o lote</w:t>
            </w:r>
          </w:p>
        </w:tc>
        <w:tc>
          <w:tcPr>
            <w:tcW w:w="3955" w:type="dxa"/>
          </w:tcPr>
          <w:p w14:paraId="16669B2D"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R$ 80.000,00</w:t>
            </w:r>
          </w:p>
        </w:tc>
      </w:tr>
    </w:tbl>
    <w:p w14:paraId="4FC4D30A" w14:textId="77777777" w:rsidR="005366DE" w:rsidRPr="005366DE" w:rsidRDefault="005366DE" w:rsidP="005366DE">
      <w:pPr>
        <w:suppressAutoHyphens/>
        <w:spacing w:line="276" w:lineRule="auto"/>
        <w:jc w:val="both"/>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586"/>
        <w:gridCol w:w="3457"/>
        <w:gridCol w:w="3912"/>
      </w:tblGrid>
      <w:tr w:rsidR="005366DE" w:rsidRPr="005366DE" w14:paraId="70462355" w14:textId="77777777" w:rsidTr="008E3B0F">
        <w:tc>
          <w:tcPr>
            <w:tcW w:w="8954" w:type="dxa"/>
            <w:gridSpan w:val="3"/>
          </w:tcPr>
          <w:p w14:paraId="4CE109EA"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Lote 13- (Toyota) - Bandeirantes (diesel)</w:t>
            </w:r>
          </w:p>
        </w:tc>
      </w:tr>
      <w:tr w:rsidR="005366DE" w:rsidRPr="005366DE" w14:paraId="61DB9920" w14:textId="77777777" w:rsidTr="008E3B0F">
        <w:trPr>
          <w:trHeight w:val="332"/>
        </w:trPr>
        <w:tc>
          <w:tcPr>
            <w:tcW w:w="1585" w:type="dxa"/>
          </w:tcPr>
          <w:p w14:paraId="4DC65F1A" w14:textId="77777777" w:rsidR="005366DE" w:rsidRPr="005366DE" w:rsidRDefault="005366DE" w:rsidP="005366DE">
            <w:pPr>
              <w:widowControl w:val="0"/>
              <w:spacing w:line="276" w:lineRule="auto"/>
              <w:jc w:val="both"/>
              <w:rPr>
                <w:rFonts w:ascii="Arial" w:eastAsia="Calibri" w:hAnsi="Arial" w:cs="Arial"/>
                <w:b/>
                <w:sz w:val="20"/>
                <w:szCs w:val="20"/>
                <w:lang w:eastAsia="en-US"/>
              </w:rPr>
            </w:pPr>
            <w:r w:rsidRPr="005366DE">
              <w:rPr>
                <w:rFonts w:ascii="Arial" w:eastAsia="Calibri" w:hAnsi="Arial" w:cs="Arial"/>
                <w:b/>
                <w:bCs/>
                <w:sz w:val="20"/>
                <w:szCs w:val="20"/>
              </w:rPr>
              <w:t>Marca (</w:t>
            </w:r>
            <w:r w:rsidRPr="005366DE">
              <w:rPr>
                <w:rFonts w:ascii="Arial" w:eastAsia="Calibri" w:hAnsi="Arial" w:cs="Arial"/>
                <w:b/>
                <w:sz w:val="20"/>
                <w:szCs w:val="20"/>
              </w:rPr>
              <w:t>TOYOTA</w:t>
            </w:r>
            <w:r w:rsidRPr="005366DE">
              <w:rPr>
                <w:rFonts w:ascii="Arial" w:eastAsia="Calibri" w:hAnsi="Arial" w:cs="Arial"/>
                <w:b/>
                <w:bCs/>
                <w:sz w:val="20"/>
                <w:szCs w:val="20"/>
              </w:rPr>
              <w:t>), 01</w:t>
            </w:r>
          </w:p>
          <w:p w14:paraId="4E3B3F96"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(UM) veículos</w:t>
            </w:r>
          </w:p>
        </w:tc>
        <w:tc>
          <w:tcPr>
            <w:tcW w:w="7369" w:type="dxa"/>
            <w:gridSpan w:val="2"/>
          </w:tcPr>
          <w:p w14:paraId="520340D9"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veículos Toyota, tendo como referência de valores os preços de orçamentação eletrônica  Traz Valor</w:t>
            </w:r>
          </w:p>
        </w:tc>
      </w:tr>
      <w:tr w:rsidR="005366DE" w:rsidRPr="005366DE" w14:paraId="372285F5" w14:textId="77777777" w:rsidTr="008E3B0F">
        <w:tc>
          <w:tcPr>
            <w:tcW w:w="5042" w:type="dxa"/>
            <w:gridSpan w:val="2"/>
          </w:tcPr>
          <w:p w14:paraId="408E47BA"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3912" w:type="dxa"/>
          </w:tcPr>
          <w:p w14:paraId="2D628203"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R$ 35.000,00</w:t>
            </w:r>
          </w:p>
        </w:tc>
      </w:tr>
    </w:tbl>
    <w:p w14:paraId="4279CBD0" w14:textId="77777777" w:rsidR="005366DE" w:rsidRPr="005366DE" w:rsidRDefault="005366DE" w:rsidP="005366DE">
      <w:pPr>
        <w:suppressAutoHyphens/>
        <w:spacing w:after="200" w:line="276" w:lineRule="auto"/>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430"/>
        <w:gridCol w:w="3464"/>
        <w:gridCol w:w="4061"/>
      </w:tblGrid>
      <w:tr w:rsidR="005366DE" w:rsidRPr="005366DE" w14:paraId="168DBB9E" w14:textId="77777777" w:rsidTr="008E3B0F">
        <w:tc>
          <w:tcPr>
            <w:tcW w:w="8954" w:type="dxa"/>
            <w:gridSpan w:val="3"/>
          </w:tcPr>
          <w:p w14:paraId="558CD329"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Lote 14 - (Mitsubishi)- L 200. (diesel )</w:t>
            </w:r>
          </w:p>
        </w:tc>
      </w:tr>
      <w:tr w:rsidR="005366DE" w:rsidRPr="005366DE" w14:paraId="1D6BD37B" w14:textId="77777777" w:rsidTr="008E3B0F">
        <w:trPr>
          <w:trHeight w:val="1007"/>
        </w:trPr>
        <w:tc>
          <w:tcPr>
            <w:tcW w:w="1429" w:type="dxa"/>
            <w:vAlign w:val="center"/>
          </w:tcPr>
          <w:p w14:paraId="56634934" w14:textId="77777777" w:rsidR="005366DE" w:rsidRPr="005366DE" w:rsidRDefault="005366DE" w:rsidP="005366DE">
            <w:pPr>
              <w:widowControl w:val="0"/>
              <w:spacing w:line="276" w:lineRule="auto"/>
              <w:jc w:val="both"/>
              <w:rPr>
                <w:rFonts w:ascii="Arial" w:eastAsia="Times New Roman" w:hAnsi="Arial" w:cs="Arial"/>
                <w:sz w:val="20"/>
                <w:szCs w:val="20"/>
                <w:lang w:eastAsia="en-US"/>
              </w:rPr>
            </w:pPr>
            <w:r w:rsidRPr="005366DE">
              <w:rPr>
                <w:rFonts w:ascii="Arial" w:eastAsia="Times New Roman" w:hAnsi="Arial" w:cs="Arial"/>
                <w:sz w:val="20"/>
                <w:szCs w:val="20"/>
              </w:rPr>
              <w:t>Marca Mitsubishi, 01 (um) veículo</w:t>
            </w:r>
          </w:p>
        </w:tc>
        <w:tc>
          <w:tcPr>
            <w:tcW w:w="7525" w:type="dxa"/>
            <w:gridSpan w:val="2"/>
          </w:tcPr>
          <w:p w14:paraId="39FC418F"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veículos Mitsubishi, tendo como referência de valores os preços de orçamentação eletrônica  Traz Valor</w:t>
            </w:r>
          </w:p>
        </w:tc>
      </w:tr>
      <w:tr w:rsidR="005366DE" w:rsidRPr="005366DE" w14:paraId="44A824B5" w14:textId="77777777" w:rsidTr="008E3B0F">
        <w:tc>
          <w:tcPr>
            <w:tcW w:w="4893" w:type="dxa"/>
            <w:gridSpan w:val="2"/>
          </w:tcPr>
          <w:p w14:paraId="4C9CE8EE"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4061" w:type="dxa"/>
          </w:tcPr>
          <w:p w14:paraId="3AA0C4BC"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R$ 25.000,00</w:t>
            </w:r>
          </w:p>
        </w:tc>
      </w:tr>
    </w:tbl>
    <w:p w14:paraId="01950761" w14:textId="77777777" w:rsidR="005366DE" w:rsidRPr="005366DE" w:rsidRDefault="005366DE" w:rsidP="005366DE">
      <w:pPr>
        <w:suppressAutoHyphens/>
        <w:spacing w:line="276" w:lineRule="auto"/>
        <w:rPr>
          <w:rFonts w:ascii="Arial" w:eastAsia="Calibri" w:hAnsi="Arial" w:cs="Arial"/>
          <w:sz w:val="20"/>
          <w:szCs w:val="20"/>
          <w:lang w:eastAsia="en-US"/>
        </w:rPr>
      </w:pPr>
    </w:p>
    <w:tbl>
      <w:tblPr>
        <w:tblStyle w:val="Tabelacomgrade2"/>
        <w:tblW w:w="8955" w:type="dxa"/>
        <w:tblInd w:w="99" w:type="dxa"/>
        <w:tblLayout w:type="fixed"/>
        <w:tblLook w:val="04A0" w:firstRow="1" w:lastRow="0" w:firstColumn="1" w:lastColumn="0" w:noHBand="0" w:noVBand="1"/>
      </w:tblPr>
      <w:tblGrid>
        <w:gridCol w:w="1423"/>
        <w:gridCol w:w="3309"/>
        <w:gridCol w:w="4223"/>
      </w:tblGrid>
      <w:tr w:rsidR="005366DE" w:rsidRPr="005366DE" w14:paraId="7A791C4A" w14:textId="77777777" w:rsidTr="008E3B0F">
        <w:tc>
          <w:tcPr>
            <w:tcW w:w="8954" w:type="dxa"/>
            <w:gridSpan w:val="3"/>
          </w:tcPr>
          <w:p w14:paraId="4D48BCA0"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Lote 15 - (GM)- Silverado. (diesel )</w:t>
            </w:r>
          </w:p>
        </w:tc>
      </w:tr>
      <w:tr w:rsidR="005366DE" w:rsidRPr="005366DE" w14:paraId="0E988281" w14:textId="77777777" w:rsidTr="008E3B0F">
        <w:trPr>
          <w:trHeight w:val="70"/>
        </w:trPr>
        <w:tc>
          <w:tcPr>
            <w:tcW w:w="1422" w:type="dxa"/>
            <w:vAlign w:val="center"/>
          </w:tcPr>
          <w:p w14:paraId="133F4A35" w14:textId="77777777" w:rsidR="005366DE" w:rsidRPr="005366DE" w:rsidRDefault="005366DE" w:rsidP="005366DE">
            <w:pPr>
              <w:widowControl w:val="0"/>
              <w:spacing w:line="276" w:lineRule="auto"/>
              <w:jc w:val="both"/>
              <w:rPr>
                <w:rFonts w:ascii="Arial" w:eastAsia="Times New Roman" w:hAnsi="Arial" w:cs="Arial"/>
                <w:sz w:val="20"/>
                <w:szCs w:val="20"/>
                <w:lang w:eastAsia="en-US"/>
              </w:rPr>
            </w:pPr>
            <w:r w:rsidRPr="005366DE">
              <w:rPr>
                <w:rFonts w:ascii="Arial" w:eastAsia="Times New Roman" w:hAnsi="Arial" w:cs="Arial"/>
                <w:sz w:val="20"/>
                <w:szCs w:val="20"/>
              </w:rPr>
              <w:t>Marca GM, 01 (um) veículo</w:t>
            </w:r>
          </w:p>
        </w:tc>
        <w:tc>
          <w:tcPr>
            <w:tcW w:w="7532" w:type="dxa"/>
            <w:gridSpan w:val="2"/>
          </w:tcPr>
          <w:p w14:paraId="7E0E8886"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veículos GM, tendo como referência de valores os preços de orçamentação eletrônica  Traz Valor.</w:t>
            </w:r>
          </w:p>
        </w:tc>
      </w:tr>
      <w:tr w:rsidR="005366DE" w:rsidRPr="005366DE" w14:paraId="1AE68F01" w14:textId="77777777" w:rsidTr="008E3B0F">
        <w:tc>
          <w:tcPr>
            <w:tcW w:w="4731" w:type="dxa"/>
            <w:gridSpan w:val="2"/>
          </w:tcPr>
          <w:p w14:paraId="0BD3523A"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4223" w:type="dxa"/>
          </w:tcPr>
          <w:p w14:paraId="450639DC"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R$ 25.000,00</w:t>
            </w:r>
          </w:p>
        </w:tc>
      </w:tr>
    </w:tbl>
    <w:p w14:paraId="1A08EA4A" w14:textId="77777777" w:rsidR="005366DE" w:rsidRPr="005366DE" w:rsidRDefault="005366DE" w:rsidP="005366DE">
      <w:pPr>
        <w:suppressAutoHyphens/>
        <w:jc w:val="both"/>
        <w:rPr>
          <w:rFonts w:ascii="Arial" w:eastAsia="Calibri" w:hAnsi="Arial" w:cs="Arial"/>
          <w:b/>
          <w:bCs/>
          <w:color w:val="000000"/>
          <w:sz w:val="20"/>
          <w:szCs w:val="20"/>
          <w:lang w:eastAsia="zh-CN" w:bidi="hi-IN"/>
        </w:rPr>
      </w:pPr>
    </w:p>
    <w:tbl>
      <w:tblPr>
        <w:tblStyle w:val="Tabelacomgrade2"/>
        <w:tblW w:w="8955" w:type="dxa"/>
        <w:tblInd w:w="99" w:type="dxa"/>
        <w:tblLayout w:type="fixed"/>
        <w:tblLook w:val="04A0" w:firstRow="1" w:lastRow="0" w:firstColumn="1" w:lastColumn="0" w:noHBand="0" w:noVBand="1"/>
      </w:tblPr>
      <w:tblGrid>
        <w:gridCol w:w="1851"/>
        <w:gridCol w:w="3130"/>
        <w:gridCol w:w="3974"/>
      </w:tblGrid>
      <w:tr w:rsidR="005366DE" w:rsidRPr="005366DE" w14:paraId="1779ABB7" w14:textId="77777777" w:rsidTr="008E3B0F">
        <w:tc>
          <w:tcPr>
            <w:tcW w:w="8954" w:type="dxa"/>
            <w:gridSpan w:val="3"/>
          </w:tcPr>
          <w:p w14:paraId="6310D2F3" w14:textId="77777777" w:rsidR="005366DE" w:rsidRPr="005366DE" w:rsidRDefault="005366DE" w:rsidP="005366DE">
            <w:pPr>
              <w:widowControl w:val="0"/>
              <w:spacing w:line="276" w:lineRule="auto"/>
              <w:jc w:val="both"/>
              <w:rPr>
                <w:rFonts w:ascii="Arial" w:eastAsia="Calibri" w:hAnsi="Arial" w:cs="Arial"/>
                <w:sz w:val="20"/>
                <w:szCs w:val="20"/>
                <w:lang w:val="en-US" w:eastAsia="en-US"/>
              </w:rPr>
            </w:pPr>
            <w:r w:rsidRPr="005366DE">
              <w:rPr>
                <w:rFonts w:ascii="Arial" w:eastAsia="Calibri" w:hAnsi="Arial" w:cs="Arial"/>
                <w:b/>
                <w:bCs/>
                <w:sz w:val="20"/>
                <w:szCs w:val="20"/>
                <w:lang w:val="en-US"/>
              </w:rPr>
              <w:t>LOTE Nº 16 - (BUDNY) TRATOR (diesel)</w:t>
            </w:r>
          </w:p>
        </w:tc>
      </w:tr>
      <w:tr w:rsidR="005366DE" w:rsidRPr="005366DE" w14:paraId="640E3247" w14:textId="77777777" w:rsidTr="008E3B0F">
        <w:trPr>
          <w:trHeight w:val="254"/>
        </w:trPr>
        <w:tc>
          <w:tcPr>
            <w:tcW w:w="1850" w:type="dxa"/>
          </w:tcPr>
          <w:p w14:paraId="31BD537D"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bCs/>
                <w:sz w:val="20"/>
                <w:szCs w:val="20"/>
              </w:rPr>
              <w:t>Marca (BUDNY), 01 (uma) máquina</w:t>
            </w:r>
          </w:p>
        </w:tc>
        <w:tc>
          <w:tcPr>
            <w:tcW w:w="7104" w:type="dxa"/>
            <w:gridSpan w:val="2"/>
          </w:tcPr>
          <w:p w14:paraId="4738AB3E" w14:textId="77777777" w:rsidR="005366DE" w:rsidRPr="005366DE" w:rsidRDefault="005366DE" w:rsidP="005366DE">
            <w:pPr>
              <w:widowControl w:val="0"/>
              <w:spacing w:line="276" w:lineRule="auto"/>
              <w:jc w:val="both"/>
              <w:rPr>
                <w:rFonts w:ascii="Arial" w:eastAsia="Times New Roman" w:hAnsi="Arial" w:cs="Arial"/>
                <w:sz w:val="20"/>
                <w:szCs w:val="20"/>
              </w:rPr>
            </w:pPr>
            <w:r w:rsidRPr="005366DE">
              <w:rPr>
                <w:rFonts w:ascii="Arial" w:eastAsia="Times New Roman" w:hAnsi="Arial" w:cs="Arial"/>
                <w:sz w:val="20"/>
                <w:szCs w:val="20"/>
              </w:rPr>
              <w:t>Fornecimento de mão de obra (Hora homem trabalhada ou fração de hora) para manutenção de máquinas da marca BUDNY, tendo como referência de valores os preços de orçamentação eletrônica Traz Valor</w:t>
            </w:r>
          </w:p>
        </w:tc>
      </w:tr>
      <w:tr w:rsidR="005366DE" w:rsidRPr="005366DE" w14:paraId="60C4C62F" w14:textId="77777777" w:rsidTr="008E3B0F">
        <w:tc>
          <w:tcPr>
            <w:tcW w:w="4980" w:type="dxa"/>
            <w:gridSpan w:val="2"/>
          </w:tcPr>
          <w:p w14:paraId="0FABB5F2"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Valor disponibilizado para o lote</w:t>
            </w:r>
          </w:p>
        </w:tc>
        <w:tc>
          <w:tcPr>
            <w:tcW w:w="3974" w:type="dxa"/>
          </w:tcPr>
          <w:p w14:paraId="496FCAD2" w14:textId="77777777" w:rsidR="005366DE" w:rsidRPr="005366DE" w:rsidRDefault="005366DE" w:rsidP="005366DE">
            <w:pPr>
              <w:widowControl w:val="0"/>
              <w:spacing w:line="276" w:lineRule="auto"/>
              <w:jc w:val="both"/>
              <w:rPr>
                <w:rFonts w:ascii="Arial" w:eastAsia="Calibri" w:hAnsi="Arial" w:cs="Arial"/>
                <w:sz w:val="20"/>
                <w:szCs w:val="20"/>
                <w:lang w:eastAsia="en-US"/>
              </w:rPr>
            </w:pPr>
            <w:r w:rsidRPr="005366DE">
              <w:rPr>
                <w:rFonts w:ascii="Arial" w:eastAsia="Calibri" w:hAnsi="Arial" w:cs="Arial"/>
                <w:b/>
                <w:sz w:val="20"/>
                <w:szCs w:val="20"/>
              </w:rPr>
              <w:t>R$ 40.000,00</w:t>
            </w:r>
          </w:p>
        </w:tc>
      </w:tr>
    </w:tbl>
    <w:p w14:paraId="77F3E87D" w14:textId="77777777" w:rsidR="005366DE" w:rsidRPr="005366DE" w:rsidRDefault="005366DE" w:rsidP="005366DE">
      <w:pPr>
        <w:suppressAutoHyphens/>
        <w:jc w:val="both"/>
        <w:rPr>
          <w:rFonts w:ascii="Arial" w:eastAsia="Calibri" w:hAnsi="Arial" w:cs="Arial"/>
          <w:b/>
          <w:bCs/>
          <w:color w:val="000000"/>
          <w:sz w:val="20"/>
          <w:szCs w:val="20"/>
          <w:lang w:eastAsia="zh-CN" w:bidi="hi-IN"/>
        </w:rPr>
      </w:pPr>
    </w:p>
    <w:p w14:paraId="632B076F" w14:textId="77777777" w:rsidR="005366DE" w:rsidRPr="005366DE" w:rsidRDefault="005366DE" w:rsidP="00ED2A4F">
      <w:pPr>
        <w:numPr>
          <w:ilvl w:val="0"/>
          <w:numId w:val="38"/>
        </w:numPr>
        <w:suppressAutoHyphens/>
        <w:spacing w:after="200" w:line="276" w:lineRule="auto"/>
        <w:contextualSpacing/>
        <w:jc w:val="both"/>
        <w:rPr>
          <w:rFonts w:ascii="Arial" w:eastAsia="Calibri" w:hAnsi="Arial" w:cs="Arial"/>
          <w:b/>
          <w:bCs/>
          <w:color w:val="000000"/>
          <w:sz w:val="20"/>
          <w:szCs w:val="20"/>
          <w:lang w:eastAsia="zh-CN" w:bidi="hi-IN"/>
        </w:rPr>
      </w:pPr>
      <w:r w:rsidRPr="005366DE">
        <w:rPr>
          <w:rFonts w:ascii="Arial" w:eastAsia="Calibri" w:hAnsi="Arial" w:cs="Arial"/>
          <w:b/>
          <w:bCs/>
          <w:color w:val="000000"/>
          <w:sz w:val="20"/>
          <w:szCs w:val="20"/>
          <w:lang w:eastAsia="zh-CN" w:bidi="hi-IN"/>
        </w:rPr>
        <w:t>PRAZO DO CONTRATO</w:t>
      </w:r>
    </w:p>
    <w:p w14:paraId="04C90944" w14:textId="77777777" w:rsidR="005366DE" w:rsidRPr="005366DE" w:rsidRDefault="005366DE" w:rsidP="00ED2A4F">
      <w:pPr>
        <w:numPr>
          <w:ilvl w:val="1"/>
          <w:numId w:val="38"/>
        </w:numPr>
        <w:tabs>
          <w:tab w:val="left" w:pos="426"/>
        </w:tabs>
        <w:suppressAutoHyphens/>
        <w:spacing w:after="200" w:line="276" w:lineRule="auto"/>
        <w:ind w:left="0" w:firstLine="0"/>
        <w:contextualSpacing/>
        <w:jc w:val="both"/>
        <w:rPr>
          <w:rFonts w:ascii="Arial" w:eastAsia="Calibri" w:hAnsi="Arial" w:cs="Arial"/>
          <w:color w:val="000000"/>
          <w:sz w:val="20"/>
          <w:szCs w:val="20"/>
          <w:lang w:eastAsia="zh-CN" w:bidi="hi-IN"/>
        </w:rPr>
      </w:pPr>
      <w:r w:rsidRPr="005366DE">
        <w:rPr>
          <w:rFonts w:ascii="Arial" w:eastAsia="Times New Roman" w:hAnsi="Arial" w:cs="Arial"/>
          <w:sz w:val="20"/>
          <w:szCs w:val="20"/>
        </w:rPr>
        <w:t xml:space="preserve"> </w:t>
      </w:r>
      <w:r w:rsidRPr="005366DE">
        <w:rPr>
          <w:rFonts w:ascii="Arial" w:eastAsia="Calibri" w:hAnsi="Arial" w:cs="Arial"/>
          <w:sz w:val="20"/>
          <w:szCs w:val="20"/>
          <w:lang w:val="pt-PT" w:eastAsia="en-US"/>
        </w:rPr>
        <w:t>O Contrato nos casos de Registro de Preços fica substituído pelo documento equivalente: empenho ou autorização de fornecimento;</w:t>
      </w:r>
    </w:p>
    <w:p w14:paraId="2F75244F" w14:textId="77777777" w:rsidR="005366DE" w:rsidRPr="005366DE" w:rsidRDefault="005366DE" w:rsidP="00ED2A4F">
      <w:pPr>
        <w:numPr>
          <w:ilvl w:val="1"/>
          <w:numId w:val="38"/>
        </w:numPr>
        <w:tabs>
          <w:tab w:val="left" w:pos="426"/>
        </w:tabs>
        <w:suppressAutoHyphens/>
        <w:spacing w:after="200" w:line="276" w:lineRule="auto"/>
        <w:ind w:left="0" w:firstLine="0"/>
        <w:contextualSpacing/>
        <w:jc w:val="both"/>
        <w:rPr>
          <w:rFonts w:ascii="Arial" w:eastAsia="Calibri" w:hAnsi="Arial" w:cs="Arial"/>
          <w:color w:val="000000"/>
          <w:sz w:val="20"/>
          <w:szCs w:val="20"/>
          <w:lang w:eastAsia="zh-CN" w:bidi="hi-IN"/>
        </w:rPr>
      </w:pPr>
      <w:r w:rsidRPr="005366DE">
        <w:rPr>
          <w:rFonts w:ascii="Arial" w:eastAsia="Calibri" w:hAnsi="Arial" w:cs="Arial"/>
          <w:sz w:val="20"/>
          <w:szCs w:val="20"/>
          <w:lang w:eastAsia="en-US"/>
        </w:rPr>
        <w:t xml:space="preserve">O prazo de vigência da Ata de Registro de Preços é de </w:t>
      </w:r>
      <w:r w:rsidRPr="005366DE">
        <w:rPr>
          <w:rFonts w:ascii="Arial" w:eastAsia="Calibri" w:hAnsi="Arial" w:cs="Arial"/>
          <w:b/>
          <w:bCs/>
          <w:sz w:val="20"/>
          <w:szCs w:val="20"/>
          <w:u w:val="single"/>
          <w:lang w:eastAsia="en-US"/>
        </w:rPr>
        <w:t>12 (doze) meses</w:t>
      </w:r>
      <w:r w:rsidRPr="005366DE">
        <w:rPr>
          <w:rFonts w:ascii="Arial" w:eastAsia="Calibri" w:hAnsi="Arial" w:cs="Arial"/>
          <w:sz w:val="20"/>
          <w:szCs w:val="20"/>
          <w:lang w:eastAsia="en-US"/>
        </w:rPr>
        <w:t>, contados da sua assinatura, na forma do artigo 84 da Lei n° 14.133/2021, prorrogável, por igual período, desde que comprovado o preço vantajoso;</w:t>
      </w:r>
    </w:p>
    <w:p w14:paraId="3BFEC3CA" w14:textId="77777777" w:rsidR="005366DE" w:rsidRPr="005366DE" w:rsidRDefault="005366DE" w:rsidP="00ED2A4F">
      <w:pPr>
        <w:numPr>
          <w:ilvl w:val="1"/>
          <w:numId w:val="38"/>
        </w:numPr>
        <w:tabs>
          <w:tab w:val="left" w:pos="426"/>
        </w:tabs>
        <w:suppressAutoHyphens/>
        <w:spacing w:after="200" w:line="276" w:lineRule="auto"/>
        <w:ind w:left="0" w:firstLine="0"/>
        <w:contextualSpacing/>
        <w:jc w:val="both"/>
        <w:rPr>
          <w:rFonts w:ascii="Arial" w:eastAsia="Calibri" w:hAnsi="Arial" w:cs="Arial"/>
          <w:b/>
          <w:color w:val="000000"/>
          <w:sz w:val="20"/>
          <w:szCs w:val="20"/>
          <w:u w:val="single"/>
          <w:lang w:eastAsia="zh-CN" w:bidi="hi-IN"/>
        </w:rPr>
      </w:pPr>
      <w:r w:rsidRPr="005366DE">
        <w:rPr>
          <w:rFonts w:ascii="Arial" w:eastAsia="Times New Roman" w:hAnsi="Arial" w:cs="Arial"/>
          <w:b/>
          <w:kern w:val="2"/>
          <w:sz w:val="20"/>
          <w:szCs w:val="20"/>
          <w:u w:val="single"/>
          <w:lang w:eastAsia="en-US"/>
        </w:rPr>
        <w:t>Os quantitativos (valores) poderão, a critério da Administração Municipal, ser renovados juntamente ao período de vigência da Ata.</w:t>
      </w:r>
    </w:p>
    <w:p w14:paraId="37A9F519" w14:textId="77777777" w:rsidR="005366DE" w:rsidRPr="005366DE" w:rsidRDefault="005366DE" w:rsidP="00ED2A4F">
      <w:pPr>
        <w:numPr>
          <w:ilvl w:val="1"/>
          <w:numId w:val="38"/>
        </w:numPr>
        <w:tabs>
          <w:tab w:val="left" w:pos="426"/>
        </w:tabs>
        <w:suppressAutoHyphens/>
        <w:spacing w:after="200" w:line="276" w:lineRule="auto"/>
        <w:ind w:left="0" w:firstLine="0"/>
        <w:contextualSpacing/>
        <w:jc w:val="both"/>
        <w:rPr>
          <w:rFonts w:ascii="Arial" w:eastAsia="Calibri" w:hAnsi="Arial" w:cs="Arial"/>
          <w:color w:val="000000"/>
          <w:sz w:val="20"/>
          <w:szCs w:val="20"/>
          <w:lang w:eastAsia="zh-CN" w:bidi="hi-IN"/>
        </w:rPr>
      </w:pPr>
      <w:r w:rsidRPr="005366DE">
        <w:rPr>
          <w:rFonts w:ascii="Arial" w:eastAsia="Calibri" w:hAnsi="Arial" w:cs="Arial"/>
          <w:color w:val="000000"/>
          <w:sz w:val="20"/>
          <w:szCs w:val="20"/>
          <w:lang w:eastAsia="zh-CN" w:bidi="hi-IN"/>
        </w:rPr>
        <w:t>Quando a não conclusão decorrer de culpa do contratado:</w:t>
      </w:r>
    </w:p>
    <w:p w14:paraId="0E2C9C52" w14:textId="77777777" w:rsidR="005366DE" w:rsidRPr="005366DE" w:rsidRDefault="005366DE" w:rsidP="00ED2A4F">
      <w:pPr>
        <w:numPr>
          <w:ilvl w:val="0"/>
          <w:numId w:val="40"/>
        </w:numPr>
        <w:suppressAutoHyphens/>
        <w:spacing w:after="200" w:line="276" w:lineRule="auto"/>
        <w:ind w:left="0" w:firstLine="0"/>
        <w:contextualSpacing/>
        <w:jc w:val="both"/>
        <w:rPr>
          <w:rFonts w:ascii="Arial" w:eastAsia="Calibri" w:hAnsi="Arial" w:cs="Arial"/>
          <w:color w:val="000000"/>
          <w:sz w:val="20"/>
          <w:szCs w:val="20"/>
          <w:lang w:eastAsia="zh-CN" w:bidi="hi-IN"/>
        </w:rPr>
      </w:pPr>
      <w:r w:rsidRPr="005366DE">
        <w:rPr>
          <w:rFonts w:ascii="Arial" w:eastAsia="Calibri" w:hAnsi="Arial" w:cs="Arial"/>
          <w:color w:val="000000"/>
          <w:sz w:val="20"/>
          <w:szCs w:val="20"/>
          <w:lang w:eastAsia="zh-CN" w:bidi="hi-IN"/>
        </w:rPr>
        <w:t>O contrato será constituído em mora, aplicáveis a ele as respectivas sanções administrativas;</w:t>
      </w:r>
    </w:p>
    <w:p w14:paraId="6075C044" w14:textId="77777777" w:rsidR="005366DE" w:rsidRPr="005366DE" w:rsidRDefault="005366DE" w:rsidP="00ED2A4F">
      <w:pPr>
        <w:numPr>
          <w:ilvl w:val="0"/>
          <w:numId w:val="40"/>
        </w:numPr>
        <w:suppressAutoHyphens/>
        <w:spacing w:after="200" w:line="276" w:lineRule="auto"/>
        <w:ind w:left="0" w:firstLine="0"/>
        <w:contextualSpacing/>
        <w:jc w:val="both"/>
        <w:rPr>
          <w:rFonts w:ascii="Arial" w:eastAsia="Calibri" w:hAnsi="Arial" w:cs="Arial"/>
          <w:color w:val="000000"/>
          <w:sz w:val="20"/>
          <w:szCs w:val="20"/>
          <w:lang w:eastAsia="zh-CN" w:bidi="hi-IN"/>
        </w:rPr>
      </w:pPr>
      <w:r w:rsidRPr="005366DE">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205DDFAD" w14:textId="77777777" w:rsidR="005366DE" w:rsidRPr="005366DE" w:rsidRDefault="005366DE" w:rsidP="005366DE">
      <w:pPr>
        <w:suppressAutoHyphens/>
        <w:contextualSpacing/>
        <w:jc w:val="both"/>
        <w:rPr>
          <w:rFonts w:ascii="Arial" w:eastAsia="Calibri" w:hAnsi="Arial" w:cs="Arial"/>
          <w:color w:val="000000"/>
          <w:sz w:val="20"/>
          <w:szCs w:val="20"/>
          <w:lang w:eastAsia="zh-CN" w:bidi="hi-IN"/>
        </w:rPr>
      </w:pPr>
    </w:p>
    <w:p w14:paraId="4C5AA3B3" w14:textId="77777777" w:rsidR="005366DE" w:rsidRPr="005366DE" w:rsidRDefault="005366DE" w:rsidP="00ED2A4F">
      <w:pPr>
        <w:numPr>
          <w:ilvl w:val="0"/>
          <w:numId w:val="38"/>
        </w:numPr>
        <w:suppressAutoHyphens/>
        <w:spacing w:after="200" w:line="276" w:lineRule="auto"/>
        <w:ind w:left="0" w:firstLine="0"/>
        <w:contextualSpacing/>
        <w:jc w:val="both"/>
        <w:rPr>
          <w:rFonts w:ascii="Arial" w:eastAsia="Calibri" w:hAnsi="Arial" w:cs="Arial"/>
          <w:b/>
          <w:bCs/>
          <w:color w:val="000000"/>
          <w:sz w:val="20"/>
          <w:szCs w:val="20"/>
          <w:lang w:eastAsia="zh-CN" w:bidi="hi-IN"/>
        </w:rPr>
      </w:pPr>
      <w:r w:rsidRPr="005366DE">
        <w:rPr>
          <w:rFonts w:ascii="Arial" w:eastAsia="Calibri" w:hAnsi="Arial" w:cs="Arial"/>
          <w:b/>
          <w:bCs/>
          <w:color w:val="000000"/>
          <w:sz w:val="20"/>
          <w:szCs w:val="20"/>
          <w:lang w:eastAsia="zh-CN" w:bidi="hi-IN"/>
        </w:rPr>
        <w:t xml:space="preserve">FUNDAMENTAÇÃO DA CONTRATAÇÃO </w:t>
      </w:r>
    </w:p>
    <w:p w14:paraId="4C46D82D" w14:textId="77777777" w:rsidR="005366DE" w:rsidRPr="005366DE" w:rsidRDefault="005366DE" w:rsidP="005366DE">
      <w:pPr>
        <w:suppressAutoHyphens/>
        <w:spacing w:after="200"/>
        <w:contextualSpacing/>
        <w:jc w:val="both"/>
        <w:rPr>
          <w:rFonts w:ascii="Arial" w:eastAsia="Times New Roman" w:hAnsi="Arial" w:cs="Arial"/>
          <w:color w:val="000000"/>
          <w:sz w:val="20"/>
          <w:szCs w:val="20"/>
          <w:lang w:eastAsia="en-US"/>
        </w:rPr>
      </w:pPr>
      <w:r w:rsidRPr="005366DE">
        <w:rPr>
          <w:rFonts w:ascii="Arial" w:eastAsia="Noto Sans CJK SC Regular" w:hAnsi="Arial" w:cs="Arial"/>
          <w:sz w:val="20"/>
          <w:szCs w:val="20"/>
          <w:lang w:eastAsia="zh-CN" w:bidi="hi-IN"/>
        </w:rPr>
        <w:t xml:space="preserve">4.1 </w:t>
      </w:r>
      <w:r w:rsidRPr="005366DE">
        <w:rPr>
          <w:rFonts w:ascii="Arial" w:eastAsia="Times New Roman" w:hAnsi="Arial" w:cs="Arial"/>
          <w:color w:val="000000"/>
          <w:sz w:val="20"/>
          <w:szCs w:val="20"/>
          <w:lang w:eastAsia="en-US"/>
        </w:rPr>
        <w:t>A fundamentação da contratação e de seus quantitativos encontra-se pormenorizada em tópico específico do Estudo Técnico Preliminar, apêndice deste Termo de Referência.</w:t>
      </w:r>
    </w:p>
    <w:p w14:paraId="54E0217F" w14:textId="77777777" w:rsidR="005366DE" w:rsidRPr="005366DE" w:rsidRDefault="005366DE" w:rsidP="00ED2A4F">
      <w:pPr>
        <w:numPr>
          <w:ilvl w:val="0"/>
          <w:numId w:val="38"/>
        </w:numPr>
        <w:suppressAutoHyphens/>
        <w:spacing w:after="200" w:line="276" w:lineRule="auto"/>
        <w:ind w:left="0" w:firstLine="0"/>
        <w:jc w:val="both"/>
        <w:rPr>
          <w:rFonts w:ascii="Arial" w:eastAsia="Times New Roman" w:hAnsi="Arial" w:cs="Arial"/>
          <w:b/>
          <w:sz w:val="20"/>
          <w:szCs w:val="20"/>
        </w:rPr>
      </w:pPr>
      <w:r w:rsidRPr="005366DE">
        <w:rPr>
          <w:rFonts w:ascii="Arial" w:eastAsia="Times New Roman" w:hAnsi="Arial" w:cs="Arial"/>
          <w:b/>
          <w:sz w:val="20"/>
          <w:szCs w:val="20"/>
        </w:rPr>
        <w:t>DAS JUSTIFICATIVAS</w:t>
      </w:r>
    </w:p>
    <w:p w14:paraId="3571D53C"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Times New Roman" w:hAnsi="Arial" w:cs="Arial"/>
          <w:color w:val="000000"/>
          <w:sz w:val="20"/>
          <w:szCs w:val="20"/>
          <w:lang w:eastAsia="zh-CN" w:bidi="hi-IN"/>
        </w:rPr>
        <w:t>5.1 A aquisição de serviços de mecânica pesada, se justifica pelo fato da alta demanda de trabalho d</w:t>
      </w:r>
      <w:r w:rsidRPr="005366DE">
        <w:rPr>
          <w:rFonts w:ascii="Arial" w:eastAsia="Calibri" w:hAnsi="Arial" w:cs="Arial"/>
          <w:color w:val="000000"/>
          <w:sz w:val="20"/>
          <w:szCs w:val="20"/>
          <w:lang w:eastAsia="en-US" w:bidi="hi-IN"/>
        </w:rPr>
        <w:t>as</w:t>
      </w:r>
      <w:r w:rsidRPr="005366DE">
        <w:rPr>
          <w:rFonts w:ascii="Arial" w:eastAsia="Times New Roman" w:hAnsi="Arial" w:cs="Arial"/>
          <w:color w:val="000000"/>
          <w:sz w:val="20"/>
          <w:szCs w:val="20"/>
          <w:lang w:eastAsia="zh-CN" w:bidi="hi-IN"/>
        </w:rPr>
        <w:t xml:space="preserve"> máquinas na prestação de serviços rotineiros, levando a um desgaste </w:t>
      </w:r>
      <w:r w:rsidRPr="005366DE">
        <w:rPr>
          <w:rFonts w:ascii="Arial" w:eastAsia="Calibri" w:hAnsi="Arial" w:cs="Arial"/>
          <w:color w:val="000000"/>
          <w:sz w:val="20"/>
          <w:szCs w:val="20"/>
          <w:lang w:eastAsia="en-US" w:bidi="hi-IN"/>
        </w:rPr>
        <w:t>elevado</w:t>
      </w:r>
      <w:r w:rsidRPr="005366DE">
        <w:rPr>
          <w:rFonts w:ascii="Arial" w:eastAsia="Times New Roman" w:hAnsi="Arial" w:cs="Arial"/>
          <w:color w:val="000000"/>
          <w:sz w:val="20"/>
          <w:szCs w:val="20"/>
          <w:lang w:eastAsia="zh-CN" w:bidi="hi-IN"/>
        </w:rPr>
        <w:t xml:space="preserve">, necessitando de manutenção periódica para manter </w:t>
      </w:r>
      <w:r w:rsidRPr="005366DE">
        <w:rPr>
          <w:rFonts w:ascii="Arial" w:eastAsia="Calibri" w:hAnsi="Arial" w:cs="Arial"/>
          <w:color w:val="000000"/>
          <w:sz w:val="20"/>
          <w:szCs w:val="20"/>
          <w:lang w:eastAsia="en-US" w:bidi="hi-IN"/>
        </w:rPr>
        <w:t>o bom</w:t>
      </w:r>
      <w:r w:rsidRPr="005366DE">
        <w:rPr>
          <w:rFonts w:ascii="Arial" w:eastAsia="Times New Roman" w:hAnsi="Arial" w:cs="Arial"/>
          <w:color w:val="000000"/>
          <w:sz w:val="20"/>
          <w:szCs w:val="20"/>
          <w:lang w:eastAsia="zh-CN" w:bidi="hi-IN"/>
        </w:rPr>
        <w:t xml:space="preserve"> funcionamento, </w:t>
      </w:r>
      <w:r w:rsidRPr="005366DE">
        <w:rPr>
          <w:rFonts w:ascii="Arial" w:eastAsia="Calibri" w:hAnsi="Arial" w:cs="Arial"/>
          <w:color w:val="000000"/>
          <w:sz w:val="20"/>
          <w:szCs w:val="20"/>
          <w:lang w:eastAsia="en-US" w:bidi="hi-IN"/>
        </w:rPr>
        <w:t xml:space="preserve">garantindo assim </w:t>
      </w:r>
      <w:r w:rsidRPr="005366DE">
        <w:rPr>
          <w:rFonts w:ascii="Arial" w:eastAsia="Times New Roman" w:hAnsi="Arial" w:cs="Arial"/>
          <w:color w:val="000000"/>
          <w:sz w:val="20"/>
          <w:szCs w:val="20"/>
          <w:lang w:eastAsia="zh-CN" w:bidi="hi-IN"/>
        </w:rPr>
        <w:t>a eficiência e segurança nos serviços prestados.</w:t>
      </w:r>
    </w:p>
    <w:p w14:paraId="6B0E3F4D"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Times New Roman" w:hAnsi="Arial" w:cs="Arial"/>
          <w:color w:val="000000"/>
          <w:sz w:val="20"/>
          <w:szCs w:val="20"/>
          <w:lang w:eastAsia="zh-CN" w:bidi="hi-IN"/>
        </w:rPr>
        <w:t xml:space="preserve">5.2 Além disso, tendo em vista que a frota Municipal é necessária para o bom funcionamento dos trabalhos essenciais e que é de interesse público que estes continuem sendo executados de maneira eficiente e ininterrupta, faz-se necessária </w:t>
      </w:r>
      <w:r w:rsidRPr="005366DE">
        <w:rPr>
          <w:rFonts w:ascii="Arial" w:eastAsia="Times New Roman" w:hAnsi="Arial" w:cs="Arial"/>
          <w:color w:val="000000"/>
          <w:sz w:val="20"/>
          <w:szCs w:val="20"/>
          <w:lang w:eastAsia="zh-CN" w:bidi="hi-IN"/>
        </w:rPr>
        <w:lastRenderedPageBreak/>
        <w:t>à contratação desses serviços, para manutenção, revisão periódica e conservação das máquinas e veículos pesados que componham o patrimônio do Município.</w:t>
      </w:r>
    </w:p>
    <w:p w14:paraId="1C9F6B61"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Times New Roman" w:hAnsi="Arial" w:cs="Arial"/>
          <w:color w:val="000000"/>
          <w:sz w:val="20"/>
          <w:szCs w:val="20"/>
          <w:lang w:eastAsia="zh-CN" w:bidi="hi-IN"/>
        </w:rPr>
        <w:t>5.3 Justifica-se assim a necessidade da aquisição dessas prestações de serviços para a manutenção de veículos automotores do Município, fundamental para o bom funcionamento dos trabalhos essenciais e que é de interesse público que os mesmos continuem sendo executados de maneira eficiente e segura.</w:t>
      </w:r>
    </w:p>
    <w:p w14:paraId="2AE72C33"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Times New Roman" w:hAnsi="Arial" w:cs="Arial"/>
          <w:color w:val="000000"/>
          <w:sz w:val="20"/>
          <w:szCs w:val="20"/>
          <w:lang w:eastAsia="zh-CN" w:bidi="hi-IN"/>
        </w:rPr>
        <w:t>5.4 O fato de limitar a quilometragem não causa direcionamento a nenhuma empresa, visto que Municípios como Vera Cruz do Oeste, Céu Azul, São José das Palmeiras, Toledo e Santa Tereza do Oeste, estão dentro da distância estipulada e possuem empresas aptas a esta prestação. Destarte, não havendo direcionamento e muito menos restrição de mercado, fato que se evidencia de acordo com a necessidade da administração e interesse público.</w:t>
      </w:r>
    </w:p>
    <w:p w14:paraId="019770B4"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sz w:val="20"/>
          <w:szCs w:val="20"/>
          <w:lang w:eastAsia="en-US"/>
        </w:rPr>
        <w:t>5.2 Demais justificativas constantes do Estudo Técnico Preliminar.</w:t>
      </w:r>
    </w:p>
    <w:p w14:paraId="29CB6A81" w14:textId="77777777" w:rsidR="005366DE" w:rsidRPr="005366DE" w:rsidRDefault="005366DE" w:rsidP="005366DE">
      <w:pPr>
        <w:suppressAutoHyphens/>
        <w:jc w:val="both"/>
        <w:rPr>
          <w:rFonts w:ascii="Arial" w:eastAsia="Times New Roman" w:hAnsi="Arial" w:cs="Arial"/>
          <w:b/>
          <w:sz w:val="20"/>
          <w:szCs w:val="20"/>
          <w:lang w:eastAsia="en-US"/>
        </w:rPr>
      </w:pPr>
    </w:p>
    <w:p w14:paraId="7BC1AAC8" w14:textId="77777777" w:rsidR="005366DE" w:rsidRPr="005366DE" w:rsidRDefault="005366DE" w:rsidP="00ED2A4F">
      <w:pPr>
        <w:numPr>
          <w:ilvl w:val="0"/>
          <w:numId w:val="38"/>
        </w:numPr>
        <w:suppressAutoHyphens/>
        <w:spacing w:after="200" w:line="276" w:lineRule="auto"/>
        <w:contextualSpacing/>
        <w:jc w:val="both"/>
        <w:rPr>
          <w:rFonts w:ascii="Arial" w:eastAsia="Times New Roman" w:hAnsi="Arial" w:cs="Arial"/>
          <w:b/>
          <w:sz w:val="20"/>
          <w:szCs w:val="20"/>
          <w:lang w:eastAsia="en-US"/>
        </w:rPr>
      </w:pPr>
      <w:r w:rsidRPr="005366DE">
        <w:rPr>
          <w:rFonts w:ascii="Arial" w:eastAsia="Times New Roman" w:hAnsi="Arial" w:cs="Arial"/>
          <w:b/>
          <w:sz w:val="20"/>
          <w:szCs w:val="20"/>
          <w:lang w:eastAsia="en-US"/>
        </w:rPr>
        <w:t>DOTAÇÃO ORÇAMENTÁRIA</w:t>
      </w:r>
    </w:p>
    <w:p w14:paraId="4FC1B0C8" w14:textId="77777777" w:rsidR="005366DE" w:rsidRPr="005366DE" w:rsidRDefault="005366DE" w:rsidP="005366DE">
      <w:pPr>
        <w:tabs>
          <w:tab w:val="left" w:pos="426"/>
        </w:tabs>
        <w:suppressAutoHyphens/>
        <w:jc w:val="both"/>
        <w:rPr>
          <w:rFonts w:ascii="Arial" w:eastAsia="Calibri" w:hAnsi="Arial" w:cs="Arial"/>
          <w:color w:val="0D0D0D"/>
          <w:sz w:val="20"/>
          <w:szCs w:val="20"/>
          <w:highlight w:val="yellow"/>
          <w:shd w:val="clear" w:color="auto" w:fill="FFFFFF"/>
          <w:lang w:eastAsia="en-US"/>
        </w:rPr>
      </w:pPr>
      <w:r w:rsidRPr="005366DE">
        <w:rPr>
          <w:rFonts w:ascii="Arial" w:eastAsia="Times New Roman" w:hAnsi="Arial" w:cs="Arial"/>
          <w:color w:val="000000"/>
          <w:sz w:val="20"/>
          <w:szCs w:val="20"/>
          <w:lang w:eastAsia="en-US"/>
        </w:rPr>
        <w:t xml:space="preserve">6.1. Os Recursos para o custeio da licitação serão </w:t>
      </w:r>
      <w:r w:rsidRPr="005366DE">
        <w:rPr>
          <w:rFonts w:ascii="Arial" w:eastAsia="Times New Roman" w:hAnsi="Arial" w:cs="Arial"/>
          <w:b/>
          <w:color w:val="000000"/>
          <w:sz w:val="20"/>
          <w:szCs w:val="20"/>
          <w:lang w:eastAsia="en-US"/>
        </w:rPr>
        <w:t>Livres ou Próprios</w:t>
      </w:r>
      <w:r w:rsidRPr="005366DE">
        <w:rPr>
          <w:rFonts w:ascii="Arial" w:eastAsia="Times New Roman" w:hAnsi="Arial" w:cs="Arial"/>
          <w:color w:val="000000"/>
          <w:sz w:val="20"/>
          <w:szCs w:val="20"/>
          <w:lang w:eastAsia="en-US"/>
        </w:rPr>
        <w:t xml:space="preserve">, consignados no orçamento das </w:t>
      </w:r>
      <w:r w:rsidRPr="005366DE">
        <w:rPr>
          <w:rFonts w:ascii="Arial" w:eastAsia="Times New Roman" w:hAnsi="Arial" w:cs="Arial"/>
          <w:b/>
          <w:bCs/>
          <w:color w:val="000000"/>
          <w:sz w:val="20"/>
          <w:szCs w:val="20"/>
          <w:u w:val="single"/>
          <w:lang w:eastAsia="en-US"/>
        </w:rPr>
        <w:t>Secretarias Municipais requentes</w:t>
      </w:r>
      <w:r w:rsidRPr="005366DE">
        <w:rPr>
          <w:rFonts w:ascii="Arial" w:eastAsia="Times New Roman" w:hAnsi="Arial" w:cs="Arial"/>
          <w:color w:val="000000"/>
          <w:sz w:val="20"/>
          <w:szCs w:val="20"/>
          <w:lang w:eastAsia="en-US"/>
        </w:rPr>
        <w:t xml:space="preserve"> e as dotações serão indicadas mediante parecer contábil.</w:t>
      </w:r>
    </w:p>
    <w:p w14:paraId="54A7BD19" w14:textId="77777777" w:rsidR="005366DE" w:rsidRPr="005366DE" w:rsidRDefault="005366DE" w:rsidP="005366DE">
      <w:pPr>
        <w:tabs>
          <w:tab w:val="left" w:pos="426"/>
        </w:tabs>
        <w:suppressAutoHyphens/>
        <w:jc w:val="both"/>
        <w:rPr>
          <w:rFonts w:ascii="Arial" w:eastAsia="Times New Roman" w:hAnsi="Arial" w:cs="Arial"/>
          <w:sz w:val="20"/>
          <w:szCs w:val="20"/>
        </w:rPr>
      </w:pPr>
    </w:p>
    <w:p w14:paraId="420E5D1F" w14:textId="77777777" w:rsidR="005366DE" w:rsidRPr="005366DE" w:rsidRDefault="005366DE" w:rsidP="00ED2A4F">
      <w:pPr>
        <w:numPr>
          <w:ilvl w:val="0"/>
          <w:numId w:val="38"/>
        </w:numPr>
        <w:suppressAutoHyphens/>
        <w:spacing w:after="200" w:line="276" w:lineRule="auto"/>
        <w:ind w:left="0" w:firstLine="0"/>
        <w:contextualSpacing/>
        <w:jc w:val="both"/>
        <w:rPr>
          <w:rFonts w:ascii="Arial" w:eastAsia="Times New Roman" w:hAnsi="Arial" w:cs="Arial"/>
          <w:b/>
          <w:bCs/>
          <w:color w:val="000000"/>
          <w:sz w:val="20"/>
          <w:szCs w:val="20"/>
          <w:lang w:eastAsia="en-US"/>
        </w:rPr>
      </w:pPr>
      <w:r w:rsidRPr="005366DE">
        <w:rPr>
          <w:rFonts w:ascii="Arial" w:eastAsia="Times New Roman" w:hAnsi="Arial" w:cs="Arial"/>
          <w:b/>
          <w:bCs/>
          <w:color w:val="000000"/>
          <w:sz w:val="20"/>
          <w:szCs w:val="20"/>
          <w:lang w:eastAsia="en-US"/>
        </w:rPr>
        <w:t>ALINHAMENTO ENTRE A CONTRATAÇÃO E O PLANEJAMENTO</w:t>
      </w:r>
    </w:p>
    <w:p w14:paraId="3C173D76" w14:textId="77777777" w:rsidR="005366DE" w:rsidRPr="005366DE" w:rsidRDefault="005366DE" w:rsidP="005366DE">
      <w:pPr>
        <w:tabs>
          <w:tab w:val="left" w:pos="426"/>
        </w:tabs>
        <w:suppressAutoHyphens/>
        <w:jc w:val="both"/>
        <w:rPr>
          <w:rFonts w:ascii="Arial" w:eastAsia="Calibri" w:hAnsi="Arial" w:cs="Arial"/>
          <w:sz w:val="20"/>
          <w:szCs w:val="20"/>
          <w:lang w:eastAsia="en-US"/>
        </w:rPr>
      </w:pPr>
      <w:r w:rsidRPr="005366DE">
        <w:rPr>
          <w:rFonts w:ascii="Arial" w:eastAsia="Calibri" w:hAnsi="Arial" w:cs="Arial"/>
          <w:sz w:val="20"/>
          <w:szCs w:val="20"/>
          <w:lang w:eastAsia="en-US"/>
        </w:rPr>
        <w:t xml:space="preserve">7.1 A licitação para contratação de empresa para futuros </w:t>
      </w:r>
      <w:r w:rsidRPr="005366DE">
        <w:rPr>
          <w:rFonts w:ascii="Arial" w:eastAsia="Calibri" w:hAnsi="Arial" w:cs="Arial"/>
          <w:bCs/>
          <w:sz w:val="20"/>
          <w:szCs w:val="20"/>
          <w:lang w:eastAsia="en-US"/>
        </w:rPr>
        <w:t>fornecimentos</w:t>
      </w:r>
      <w:r w:rsidRPr="005366DE">
        <w:rPr>
          <w:rFonts w:ascii="Arial" w:eastAsia="Calibri" w:hAnsi="Arial" w:cs="Arial"/>
          <w:sz w:val="20"/>
          <w:szCs w:val="20"/>
          <w:lang w:eastAsia="en-US"/>
        </w:rPr>
        <w:t xml:space="preserve"> de serviços de mecânica pesada para conserto e manutenção de </w:t>
      </w:r>
      <w:r w:rsidRPr="005366DE">
        <w:rPr>
          <w:rFonts w:ascii="Arial" w:eastAsia="SimSun" w:hAnsi="Arial" w:cs="Arial"/>
          <w:bCs/>
          <w:sz w:val="20"/>
          <w:szCs w:val="20"/>
          <w:lang w:eastAsia="en-US"/>
        </w:rPr>
        <w:t>(caminhões, ônibus, máquinas pesadas, tratores e equipamentos)</w:t>
      </w:r>
      <w:r w:rsidRPr="005366DE">
        <w:rPr>
          <w:rFonts w:ascii="Arial" w:eastAsia="Calibri" w:hAnsi="Arial" w:cs="Arial"/>
          <w:sz w:val="20"/>
          <w:szCs w:val="20"/>
          <w:lang w:eastAsia="en-US"/>
        </w:rPr>
        <w:t xml:space="preserve"> pertencentes à frota do Município, supera o valor descrito no plano anual de contratações (PCA) 2025, conforme publicação no PNCP, em 25 de Novembro de 2024, </w:t>
      </w:r>
      <w:r w:rsidRPr="005366DE">
        <w:rPr>
          <w:rFonts w:ascii="Arial" w:eastAsia="Calibri" w:hAnsi="Arial" w:cs="Arial"/>
          <w:color w:val="000000"/>
          <w:sz w:val="20"/>
          <w:szCs w:val="20"/>
          <w:lang w:eastAsia="en-US"/>
        </w:rPr>
        <w:t>sob o número 140, uma vez que o valor se mostrou insuficiente em relação à demanda da frota, o que é sustentado pelo fato de que a última licitação foi homologada em setembro de 2024 teve seu saldo esgotado em menos de 6 meses.</w:t>
      </w:r>
    </w:p>
    <w:p w14:paraId="629DB17B" w14:textId="77777777" w:rsidR="005366DE" w:rsidRPr="005366DE" w:rsidRDefault="005366DE" w:rsidP="005366DE">
      <w:pPr>
        <w:tabs>
          <w:tab w:val="left" w:pos="426"/>
        </w:tabs>
        <w:suppressAutoHyphens/>
        <w:contextualSpacing/>
        <w:jc w:val="both"/>
        <w:rPr>
          <w:rFonts w:ascii="Arial" w:eastAsia="Times New Roman" w:hAnsi="Arial" w:cs="Arial"/>
          <w:sz w:val="20"/>
          <w:szCs w:val="20"/>
        </w:rPr>
      </w:pPr>
      <w:r w:rsidRPr="005366DE">
        <w:rPr>
          <w:rFonts w:ascii="Arial" w:eastAsia="Calibri" w:hAnsi="Arial" w:cs="Arial"/>
          <w:sz w:val="20"/>
          <w:szCs w:val="20"/>
          <w:lang w:eastAsia="en-US"/>
        </w:rPr>
        <w:t xml:space="preserve">7.2 A aquisição vai ser </w:t>
      </w:r>
      <w:r w:rsidRPr="005366DE">
        <w:rPr>
          <w:rFonts w:ascii="Arial" w:eastAsia="SimSun" w:hAnsi="Arial" w:cs="Arial"/>
          <w:color w:val="000000"/>
          <w:sz w:val="20"/>
          <w:szCs w:val="20"/>
        </w:rPr>
        <w:t>através de Pregão Eletrônico</w:t>
      </w:r>
      <w:r w:rsidRPr="005366DE">
        <w:rPr>
          <w:rFonts w:ascii="Arial" w:eastAsia="Calibri" w:hAnsi="Arial" w:cs="Arial"/>
          <w:color w:val="000000"/>
          <w:sz w:val="20"/>
          <w:szCs w:val="20"/>
          <w:lang w:eastAsia="en-US"/>
        </w:rPr>
        <w:t>, no formato Registro de Preços</w:t>
      </w:r>
      <w:r w:rsidRPr="005366DE">
        <w:rPr>
          <w:rFonts w:ascii="Arial" w:eastAsia="Calibri" w:hAnsi="Arial" w:cs="Arial"/>
          <w:sz w:val="20"/>
          <w:szCs w:val="20"/>
          <w:lang w:eastAsia="en-US"/>
        </w:rPr>
        <w:t xml:space="preserve"> de acordo com o art. 28. Inciso I da lei nº 14.133/2021.</w:t>
      </w:r>
    </w:p>
    <w:p w14:paraId="56AE9ED0" w14:textId="77777777" w:rsidR="005366DE" w:rsidRPr="005366DE" w:rsidRDefault="005366DE" w:rsidP="005366DE">
      <w:pPr>
        <w:suppressAutoHyphens/>
        <w:contextualSpacing/>
        <w:jc w:val="both"/>
        <w:rPr>
          <w:rFonts w:ascii="Arial" w:eastAsia="Times New Roman" w:hAnsi="Arial" w:cs="Arial"/>
          <w:sz w:val="20"/>
          <w:szCs w:val="20"/>
        </w:rPr>
      </w:pPr>
    </w:p>
    <w:p w14:paraId="040F7752" w14:textId="77777777" w:rsidR="005366DE" w:rsidRPr="005366DE" w:rsidRDefault="005366DE" w:rsidP="00ED2A4F">
      <w:pPr>
        <w:numPr>
          <w:ilvl w:val="0"/>
          <w:numId w:val="38"/>
        </w:numPr>
        <w:suppressAutoHyphens/>
        <w:spacing w:after="200" w:line="276" w:lineRule="auto"/>
        <w:ind w:left="0" w:firstLine="0"/>
        <w:contextualSpacing/>
        <w:jc w:val="both"/>
        <w:rPr>
          <w:rFonts w:ascii="Arial" w:eastAsia="Times New Roman" w:hAnsi="Arial" w:cs="Arial"/>
          <w:b/>
          <w:bCs/>
          <w:sz w:val="20"/>
          <w:szCs w:val="20"/>
        </w:rPr>
      </w:pPr>
      <w:r w:rsidRPr="005366DE">
        <w:rPr>
          <w:rFonts w:ascii="Arial" w:eastAsia="Times New Roman" w:hAnsi="Arial" w:cs="Arial"/>
          <w:b/>
          <w:bCs/>
          <w:sz w:val="20"/>
          <w:szCs w:val="20"/>
        </w:rPr>
        <w:t>EXECUÇÃO E CRITÉRIOS DE ACEITAÇÃO DO OBJETO.</w:t>
      </w:r>
    </w:p>
    <w:p w14:paraId="60612B86" w14:textId="77777777" w:rsidR="005366DE" w:rsidRPr="005366DE" w:rsidRDefault="005366DE" w:rsidP="005366DE">
      <w:pPr>
        <w:suppressAutoHyphens/>
        <w:jc w:val="both"/>
        <w:rPr>
          <w:rFonts w:ascii="Arial" w:eastAsia="Times New Roman" w:hAnsi="Arial" w:cs="Arial"/>
          <w:sz w:val="20"/>
          <w:szCs w:val="20"/>
        </w:rPr>
      </w:pPr>
      <w:r w:rsidRPr="005366DE">
        <w:rPr>
          <w:rFonts w:ascii="Arial" w:eastAsia="Times New Roman" w:hAnsi="Arial" w:cs="Arial"/>
          <w:color w:val="000000"/>
          <w:sz w:val="20"/>
          <w:szCs w:val="20"/>
          <w:lang w:eastAsia="en-US"/>
        </w:rPr>
        <w:t>8.1</w:t>
      </w:r>
      <w:r w:rsidRPr="005366DE">
        <w:rPr>
          <w:rFonts w:ascii="Arial" w:eastAsia="Calibri" w:hAnsi="Arial" w:cs="Arial"/>
          <w:color w:val="000000"/>
          <w:kern w:val="2"/>
          <w:sz w:val="20"/>
          <w:szCs w:val="20"/>
        </w:rPr>
        <w:t xml:space="preserve"> fiscalização dos serviços e fornecimentos será realizada pelos secretários</w:t>
      </w:r>
      <w:r w:rsidRPr="005366DE">
        <w:rPr>
          <w:rFonts w:ascii="Arial" w:eastAsia="Calibri" w:hAnsi="Arial" w:cs="Arial"/>
          <w:b/>
          <w:bCs/>
          <w:color w:val="000000"/>
          <w:kern w:val="2"/>
          <w:sz w:val="20"/>
          <w:szCs w:val="20"/>
        </w:rPr>
        <w:t xml:space="preserve"> </w:t>
      </w:r>
      <w:r w:rsidRPr="005366DE">
        <w:rPr>
          <w:rFonts w:ascii="Arial" w:eastAsia="Calibri" w:hAnsi="Arial" w:cs="Arial"/>
          <w:color w:val="000000"/>
          <w:kern w:val="2"/>
          <w:sz w:val="20"/>
          <w:szCs w:val="20"/>
        </w:rPr>
        <w:t>municipais responsáveis,</w:t>
      </w:r>
      <w:r w:rsidRPr="005366DE">
        <w:rPr>
          <w:rFonts w:ascii="Arial" w:eastAsia="Calibri" w:hAnsi="Arial" w:cs="Arial"/>
          <w:b/>
          <w:bCs/>
          <w:color w:val="000000"/>
          <w:kern w:val="2"/>
          <w:sz w:val="20"/>
          <w:szCs w:val="20"/>
        </w:rPr>
        <w:t xml:space="preserve"> </w:t>
      </w:r>
      <w:r w:rsidRPr="005366DE">
        <w:rPr>
          <w:rFonts w:ascii="Arial" w:eastAsia="Calibri" w:hAnsi="Arial" w:cs="Arial"/>
          <w:color w:val="000000"/>
          <w:kern w:val="2"/>
          <w:sz w:val="20"/>
          <w:szCs w:val="20"/>
        </w:rPr>
        <w:t>juntamente aos Fiscais de Contratos designados na portaria nº 163 de 21 de março de 2025, garantindo que os materiais e serviços sejam entregues conforme as especificações estabelecidas no contrato.</w:t>
      </w:r>
    </w:p>
    <w:p w14:paraId="0ACFB05D" w14:textId="77777777" w:rsidR="005366DE" w:rsidRPr="005366DE" w:rsidRDefault="005366DE" w:rsidP="005366DE">
      <w:pPr>
        <w:suppressAutoHyphens/>
        <w:jc w:val="both"/>
        <w:rPr>
          <w:rFonts w:ascii="Arial" w:eastAsia="Times New Roman" w:hAnsi="Arial" w:cs="Arial"/>
          <w:sz w:val="20"/>
          <w:szCs w:val="20"/>
        </w:rPr>
      </w:pPr>
      <w:r w:rsidRPr="005366DE">
        <w:rPr>
          <w:rFonts w:ascii="Arial" w:eastAsia="Times New Roman" w:hAnsi="Arial" w:cs="Arial"/>
          <w:sz w:val="20"/>
          <w:szCs w:val="20"/>
        </w:rPr>
        <w:t xml:space="preserve">8.2 </w:t>
      </w:r>
      <w:r w:rsidRPr="005366DE">
        <w:rPr>
          <w:rFonts w:ascii="Arial" w:eastAsia="Times New Roman" w:hAnsi="Arial" w:cs="Arial"/>
          <w:color w:val="000000"/>
          <w:sz w:val="20"/>
          <w:szCs w:val="20"/>
        </w:rPr>
        <w:t xml:space="preserve">O serviço deverá ser prestado na </w:t>
      </w:r>
      <w:r w:rsidRPr="005366DE">
        <w:rPr>
          <w:rFonts w:ascii="Arial" w:eastAsia="Times New Roman" w:hAnsi="Arial" w:cs="Arial"/>
          <w:b/>
          <w:bCs/>
          <w:color w:val="000000"/>
          <w:sz w:val="20"/>
          <w:szCs w:val="20"/>
          <w:u w:val="single"/>
        </w:rPr>
        <w:t>Sede da empresa contratada</w:t>
      </w:r>
      <w:r w:rsidRPr="005366DE">
        <w:rPr>
          <w:rFonts w:ascii="Arial" w:eastAsia="Times New Roman" w:hAnsi="Arial" w:cs="Arial"/>
          <w:color w:val="000000"/>
          <w:sz w:val="20"/>
          <w:szCs w:val="20"/>
        </w:rPr>
        <w:t xml:space="preserve">, sendo que esta </w:t>
      </w:r>
      <w:r w:rsidRPr="005366DE">
        <w:rPr>
          <w:rFonts w:ascii="Arial" w:eastAsia="Times New Roman" w:hAnsi="Arial" w:cs="Arial"/>
          <w:b/>
          <w:color w:val="000000"/>
          <w:sz w:val="20"/>
          <w:szCs w:val="20"/>
        </w:rPr>
        <w:t>deverá estar preferencialmente localizada na Sede do município de São Pedro do Iguaçu</w:t>
      </w:r>
      <w:r w:rsidRPr="005366DE">
        <w:rPr>
          <w:rFonts w:ascii="Arial" w:eastAsia="Times New Roman" w:hAnsi="Arial" w:cs="Arial"/>
          <w:color w:val="000000"/>
          <w:sz w:val="20"/>
          <w:szCs w:val="20"/>
        </w:rPr>
        <w:t xml:space="preserve">, ou a uma distância de até 35 quilômetros do perímetro urbano do municipio, visto que uma pessoa jurídica ou física prestadora desse serviço localizada a maior que esta distância pode comprometer a eficiência dos serviços prestados e causar prejuízos ao erário público em razão do deslocamento dos veículos a lugar mais distantes. </w:t>
      </w:r>
      <w:r w:rsidRPr="005366DE">
        <w:rPr>
          <w:rFonts w:ascii="Arial" w:eastAsia="Times New Roman" w:hAnsi="Arial" w:cs="Arial"/>
          <w:b/>
          <w:bCs/>
          <w:color w:val="000000"/>
          <w:sz w:val="20"/>
          <w:szCs w:val="20"/>
          <w:u w:val="single"/>
        </w:rPr>
        <w:t>Caso a empresa vencedora estiver situada fora do perímetro urbano de São Pedro do Iguaçu</w:t>
      </w:r>
      <w:r w:rsidRPr="005366DE">
        <w:rPr>
          <w:rFonts w:ascii="Arial" w:eastAsia="Times New Roman" w:hAnsi="Arial" w:cs="Arial"/>
          <w:color w:val="000000"/>
          <w:sz w:val="20"/>
          <w:szCs w:val="20"/>
          <w:u w:val="single"/>
        </w:rPr>
        <w:t xml:space="preserve">, </w:t>
      </w:r>
      <w:r w:rsidRPr="005366DE">
        <w:rPr>
          <w:rFonts w:ascii="Arial" w:eastAsia="Times New Roman" w:hAnsi="Arial" w:cs="Arial"/>
          <w:b/>
          <w:bCs/>
          <w:color w:val="000000"/>
          <w:sz w:val="20"/>
          <w:szCs w:val="20"/>
          <w:u w:val="single"/>
        </w:rPr>
        <w:t>o</w:t>
      </w:r>
      <w:r w:rsidRPr="005366DE">
        <w:rPr>
          <w:rFonts w:ascii="Arial" w:eastAsia="Times New Roman" w:hAnsi="Arial" w:cs="Arial"/>
          <w:color w:val="000000"/>
          <w:sz w:val="20"/>
          <w:szCs w:val="20"/>
          <w:u w:val="single"/>
        </w:rPr>
        <w:t xml:space="preserve"> </w:t>
      </w:r>
      <w:r w:rsidRPr="005366DE">
        <w:rPr>
          <w:rFonts w:ascii="Arial" w:eastAsia="Times New Roman" w:hAnsi="Arial" w:cs="Arial"/>
          <w:b/>
          <w:bCs/>
          <w:color w:val="000000"/>
          <w:sz w:val="20"/>
          <w:szCs w:val="20"/>
          <w:u w:val="single"/>
        </w:rPr>
        <w:t>deslocamento dos veículos e máquinas ficarão por conta de empresa contratada</w:t>
      </w:r>
      <w:r w:rsidRPr="005366DE">
        <w:rPr>
          <w:rFonts w:ascii="Arial" w:eastAsia="Times New Roman" w:hAnsi="Arial" w:cs="Arial"/>
          <w:color w:val="000000"/>
          <w:sz w:val="20"/>
          <w:szCs w:val="20"/>
        </w:rPr>
        <w:t>, e a mesma deverá fazer o deslocamento sob sua responsabilidade, não podendo levá-lo rodando, e sem custo para o Município.</w:t>
      </w:r>
    </w:p>
    <w:p w14:paraId="5CAD9CDA" w14:textId="77777777" w:rsidR="005366DE" w:rsidRPr="005366DE" w:rsidRDefault="005366DE" w:rsidP="005366DE">
      <w:pPr>
        <w:suppressAutoHyphens/>
        <w:jc w:val="both"/>
        <w:rPr>
          <w:rFonts w:ascii="Arial" w:eastAsia="Times New Roman" w:hAnsi="Arial" w:cs="Arial"/>
          <w:sz w:val="20"/>
          <w:szCs w:val="20"/>
        </w:rPr>
      </w:pPr>
      <w:r w:rsidRPr="005366DE">
        <w:rPr>
          <w:rFonts w:ascii="Arial" w:eastAsia="Times New Roman" w:hAnsi="Arial" w:cs="Arial"/>
          <w:color w:val="000000"/>
          <w:sz w:val="20"/>
          <w:szCs w:val="20"/>
        </w:rPr>
        <w:t>8.3 O fato de limitar a quilometragem não causa direcionamento a nenhuma empresa, visto que Municípios como Vera Cruz do Oeste, Céu Azul, São José das Palmeiras, Toledo e Santa Tereza do Oeste, estão dentro da distância estipulada e possuem empresas aptas a esta prestação. Destarte, não havendo direcionamento e muito menos restrição de mercado, fato que se evidencia de acordo com a necessidade da administração e interesse público.</w:t>
      </w:r>
    </w:p>
    <w:p w14:paraId="0B673276" w14:textId="77777777" w:rsidR="005366DE" w:rsidRPr="005366DE" w:rsidRDefault="005366DE" w:rsidP="005366DE">
      <w:pPr>
        <w:suppressAutoHyphens/>
        <w:contextualSpacing/>
        <w:jc w:val="both"/>
        <w:rPr>
          <w:rFonts w:ascii="Arial" w:eastAsia="SimSun" w:hAnsi="Arial" w:cs="Arial"/>
          <w:color w:val="000000"/>
          <w:sz w:val="20"/>
          <w:szCs w:val="20"/>
          <w:lang w:eastAsia="zh-CN"/>
        </w:rPr>
      </w:pPr>
      <w:r w:rsidRPr="005366DE">
        <w:rPr>
          <w:rFonts w:ascii="Arial" w:eastAsia="Calibri" w:hAnsi="Arial" w:cs="Arial"/>
          <w:sz w:val="20"/>
          <w:szCs w:val="20"/>
          <w:lang w:eastAsia="en-US"/>
        </w:rPr>
        <w:t xml:space="preserve">8.4 </w:t>
      </w:r>
      <w:r w:rsidRPr="005366DE">
        <w:rPr>
          <w:rFonts w:ascii="Arial" w:eastAsia="SimSun" w:hAnsi="Arial" w:cs="Arial"/>
          <w:color w:val="000000"/>
          <w:sz w:val="20"/>
          <w:szCs w:val="20"/>
          <w:lang w:eastAsia="zh-CN"/>
        </w:rPr>
        <w:t xml:space="preserve">Os serviços deverão ser executados no prazo máximo de 7 (sete) dias </w:t>
      </w:r>
      <w:r w:rsidRPr="005366DE">
        <w:rPr>
          <w:rFonts w:ascii="Arial" w:eastAsia="TimesNewRomanPS-BoldMT" w:hAnsi="Arial" w:cs="Arial"/>
          <w:b/>
          <w:bCs/>
          <w:color w:val="000000"/>
          <w:sz w:val="20"/>
          <w:szCs w:val="20"/>
          <w:lang w:eastAsia="zh-CN"/>
        </w:rPr>
        <w:t xml:space="preserve">(salvo em caso de maior complexidade, nos quais se admite um prazo de até vinte dias corridos), </w:t>
      </w:r>
      <w:r w:rsidRPr="005366DE">
        <w:rPr>
          <w:rFonts w:ascii="Arial" w:eastAsia="SimSun" w:hAnsi="Arial" w:cs="Arial"/>
          <w:color w:val="000000"/>
          <w:sz w:val="20"/>
          <w:szCs w:val="20"/>
          <w:lang w:eastAsia="zh-CN"/>
        </w:rPr>
        <w:t>após a chegada do veículo juntamente às peças e autorização de fornecimento emitida pelo Departamento de Licitação e Compras e/ou requisição emitida pela Secretaria requerente.</w:t>
      </w:r>
    </w:p>
    <w:p w14:paraId="1107957D" w14:textId="77777777" w:rsidR="005366DE" w:rsidRPr="005366DE" w:rsidRDefault="005366DE" w:rsidP="005366DE">
      <w:pPr>
        <w:suppressAutoHyphens/>
        <w:contextualSpacing/>
        <w:jc w:val="both"/>
        <w:rPr>
          <w:rFonts w:ascii="Arial" w:eastAsia="Calibri" w:hAnsi="Arial" w:cs="Arial"/>
          <w:sz w:val="20"/>
          <w:szCs w:val="20"/>
          <w:lang w:eastAsia="en-US"/>
        </w:rPr>
      </w:pPr>
      <w:r w:rsidRPr="005366DE">
        <w:rPr>
          <w:rFonts w:ascii="Arial" w:eastAsia="SimSun" w:hAnsi="Arial" w:cs="Arial"/>
          <w:color w:val="000000"/>
          <w:sz w:val="20"/>
          <w:szCs w:val="20"/>
          <w:lang w:eastAsia="zh-CN"/>
        </w:rPr>
        <w:t xml:space="preserve">8.5 Em caso de desconformidade de qualquer espécie, mal funcionamento o mesmo será reenviado a empresa a qual terá o prazo impreterível de </w:t>
      </w:r>
      <w:r w:rsidRPr="005366DE">
        <w:rPr>
          <w:rFonts w:ascii="Arial" w:eastAsia="SimSun" w:hAnsi="Arial" w:cs="Arial"/>
          <w:b/>
          <w:color w:val="000000"/>
          <w:sz w:val="20"/>
          <w:szCs w:val="20"/>
          <w:lang w:eastAsia="zh-CN"/>
        </w:rPr>
        <w:t>03 (três) dias por</w:t>
      </w:r>
      <w:r w:rsidRPr="005366DE">
        <w:rPr>
          <w:rFonts w:ascii="Arial" w:eastAsia="SimSun" w:hAnsi="Arial" w:cs="Arial"/>
          <w:color w:val="000000"/>
          <w:sz w:val="20"/>
          <w:szCs w:val="20"/>
          <w:lang w:eastAsia="zh-CN"/>
        </w:rPr>
        <w:t xml:space="preserve"> serviço em condições aceitáveis por parte da administração.</w:t>
      </w:r>
    </w:p>
    <w:p w14:paraId="6AFE8DDC" w14:textId="77777777" w:rsidR="005366DE" w:rsidRPr="005366DE" w:rsidRDefault="005366DE" w:rsidP="005366DE">
      <w:pPr>
        <w:suppressAutoHyphens/>
        <w:contextualSpacing/>
        <w:jc w:val="both"/>
        <w:rPr>
          <w:rFonts w:ascii="Arial" w:eastAsia="Calibri" w:hAnsi="Arial" w:cs="Arial"/>
          <w:sz w:val="20"/>
          <w:szCs w:val="20"/>
          <w:lang w:eastAsia="en-US"/>
        </w:rPr>
      </w:pPr>
      <w:r w:rsidRPr="005366DE">
        <w:rPr>
          <w:rFonts w:ascii="Arial" w:eastAsia="SimSun" w:hAnsi="Arial" w:cs="Arial"/>
          <w:color w:val="000000"/>
          <w:sz w:val="20"/>
          <w:szCs w:val="20"/>
          <w:lang w:eastAsia="zh-CN"/>
        </w:rPr>
        <w:t>8.6 A empresa contratada</w:t>
      </w:r>
      <w:r w:rsidRPr="005366DE">
        <w:rPr>
          <w:rFonts w:ascii="Arial" w:eastAsia="SimSun" w:hAnsi="Arial" w:cs="Arial"/>
          <w:b/>
          <w:bCs/>
          <w:color w:val="000000"/>
          <w:sz w:val="20"/>
          <w:szCs w:val="20"/>
          <w:lang w:eastAsia="zh-CN"/>
        </w:rPr>
        <w:t xml:space="preserve"> deverá possuir acesso ativo ao sistema TRAZ VALOR durante a vigência contratual e se comprometer a apresentar seus orçamentos com base nos valores atualizados praticados na plataforma, respeitando os limites definidos na tabela eletrônica, como condição para aprovação de cotações, serviços e pagamentos.</w:t>
      </w:r>
      <w:r w:rsidRPr="005366DE">
        <w:rPr>
          <w:rFonts w:ascii="Arial" w:eastAsia="SimSun" w:hAnsi="Arial" w:cs="Arial"/>
          <w:color w:val="000000"/>
          <w:sz w:val="20"/>
          <w:szCs w:val="20"/>
          <w:lang w:eastAsia="zh-CN"/>
        </w:rPr>
        <w:t xml:space="preserve"> O descumprimento dessa exigência poderá ensejar medidas administrativas e, se for o caso, aplicação das penalidades previstas em edital e contrato.  </w:t>
      </w:r>
    </w:p>
    <w:p w14:paraId="42952CA1" w14:textId="77777777" w:rsidR="005366DE" w:rsidRPr="005366DE" w:rsidRDefault="005366DE" w:rsidP="005366DE">
      <w:pPr>
        <w:suppressAutoHyphens/>
        <w:jc w:val="both"/>
        <w:rPr>
          <w:rFonts w:ascii="Arial" w:eastAsia="Times New Roman" w:hAnsi="Arial" w:cs="Arial"/>
          <w:color w:val="000000"/>
          <w:sz w:val="20"/>
          <w:szCs w:val="20"/>
          <w:lang w:eastAsia="en-US"/>
        </w:rPr>
      </w:pPr>
    </w:p>
    <w:p w14:paraId="6FDDF221" w14:textId="77777777" w:rsidR="005366DE" w:rsidRPr="005366DE" w:rsidRDefault="005366DE" w:rsidP="005366DE">
      <w:pPr>
        <w:tabs>
          <w:tab w:val="left" w:pos="0"/>
        </w:tabs>
        <w:suppressAutoHyphens/>
        <w:jc w:val="both"/>
        <w:rPr>
          <w:rFonts w:ascii="Arial" w:eastAsia="Times New Roman" w:hAnsi="Arial" w:cs="Arial"/>
          <w:b/>
          <w:bCs/>
          <w:sz w:val="20"/>
          <w:szCs w:val="20"/>
          <w:lang w:eastAsia="en-US"/>
        </w:rPr>
      </w:pPr>
      <w:r w:rsidRPr="005366DE">
        <w:rPr>
          <w:rFonts w:ascii="Arial" w:eastAsia="Times New Roman" w:hAnsi="Arial" w:cs="Arial"/>
          <w:b/>
          <w:bCs/>
          <w:sz w:val="20"/>
          <w:szCs w:val="20"/>
          <w:lang w:eastAsia="en-US"/>
        </w:rPr>
        <w:t>9.  FORMALIZAÇÃO DA ATA DE REGISTRO DE PREÇOS.</w:t>
      </w:r>
    </w:p>
    <w:p w14:paraId="309ECD6E" w14:textId="77777777" w:rsidR="005366DE" w:rsidRPr="005366DE" w:rsidRDefault="005366DE" w:rsidP="005366DE">
      <w:pPr>
        <w:suppressAutoHyphens/>
        <w:jc w:val="both"/>
        <w:rPr>
          <w:rFonts w:ascii="Arial" w:eastAsia="Calibri" w:hAnsi="Arial" w:cs="Arial"/>
          <w:color w:val="000000"/>
          <w:sz w:val="20"/>
          <w:szCs w:val="20"/>
        </w:rPr>
      </w:pPr>
      <w:r w:rsidRPr="005366DE">
        <w:rPr>
          <w:rFonts w:ascii="Arial" w:eastAsia="Times New Roman" w:hAnsi="Arial" w:cs="Arial"/>
          <w:sz w:val="20"/>
          <w:szCs w:val="20"/>
          <w:lang w:eastAsia="en-US"/>
        </w:rPr>
        <w:t xml:space="preserve">9.1 A Ata de Registro de Preços será formalizada após a homologação e adjudicação, com validade de </w:t>
      </w:r>
      <w:r w:rsidRPr="005366DE">
        <w:rPr>
          <w:rFonts w:ascii="Arial" w:eastAsia="Times New Roman" w:hAnsi="Arial" w:cs="Arial"/>
          <w:b/>
          <w:bCs/>
          <w:sz w:val="20"/>
          <w:szCs w:val="20"/>
          <w:lang w:eastAsia="en-US"/>
        </w:rPr>
        <w:t>12 (doze meses)</w:t>
      </w:r>
      <w:r w:rsidRPr="005366DE">
        <w:rPr>
          <w:rFonts w:ascii="Arial" w:eastAsia="Times New Roman" w:hAnsi="Arial" w:cs="Arial"/>
          <w:sz w:val="20"/>
          <w:szCs w:val="20"/>
          <w:lang w:eastAsia="en-US"/>
        </w:rPr>
        <w:t xml:space="preserve"> podendo ser prorrogada, inclusive com quantitativos renovados de acordo com a lei nº </w:t>
      </w:r>
      <w:r w:rsidRPr="005366DE">
        <w:rPr>
          <w:rFonts w:ascii="Arial" w:eastAsia="Times New Roman" w:hAnsi="Arial" w:cs="Arial"/>
          <w:color w:val="000000"/>
          <w:sz w:val="20"/>
          <w:szCs w:val="20"/>
          <w:lang w:eastAsia="en-US"/>
        </w:rPr>
        <w:t>14.133/2021</w:t>
      </w:r>
      <w:r w:rsidRPr="005366DE">
        <w:rPr>
          <w:rFonts w:ascii="Arial" w:eastAsia="Calibri" w:hAnsi="Arial" w:cs="Arial"/>
          <w:color w:val="000000"/>
          <w:sz w:val="20"/>
          <w:szCs w:val="20"/>
        </w:rPr>
        <w:t>.</w:t>
      </w:r>
    </w:p>
    <w:p w14:paraId="573BCF19" w14:textId="77777777" w:rsidR="005366DE" w:rsidRPr="005366DE" w:rsidRDefault="005366DE" w:rsidP="005366DE">
      <w:pPr>
        <w:suppressAutoHyphens/>
        <w:jc w:val="both"/>
        <w:rPr>
          <w:rFonts w:ascii="Arial" w:eastAsia="Calibri" w:hAnsi="Arial" w:cs="Arial"/>
          <w:color w:val="000000"/>
          <w:sz w:val="20"/>
          <w:szCs w:val="20"/>
        </w:rPr>
      </w:pPr>
      <w:r w:rsidRPr="005366DE">
        <w:rPr>
          <w:rFonts w:ascii="Arial" w:eastAsia="Calibri" w:hAnsi="Arial" w:cs="Arial"/>
          <w:color w:val="000000"/>
          <w:sz w:val="20"/>
          <w:szCs w:val="20"/>
        </w:rPr>
        <w:lastRenderedPageBreak/>
        <w:t>9.2. Caberá aos Secretários Municipais o acompanhamento da execução do objeto da presente contratação, informando ao gestor do contrato todas as ocorrências, em especial as que possam prejudicar o bom andamento da execução contratual.</w:t>
      </w:r>
    </w:p>
    <w:p w14:paraId="2C84DFA1" w14:textId="77777777" w:rsidR="005366DE" w:rsidRPr="005366DE" w:rsidRDefault="005366DE" w:rsidP="005366DE">
      <w:pPr>
        <w:suppressAutoHyphens/>
        <w:jc w:val="both"/>
        <w:rPr>
          <w:rFonts w:ascii="Arial" w:eastAsia="Calibri" w:hAnsi="Arial" w:cs="Arial"/>
          <w:sz w:val="20"/>
          <w:szCs w:val="20"/>
          <w:highlight w:val="yellow"/>
          <w:lang w:val="pt-PT" w:eastAsia="en-US"/>
        </w:rPr>
      </w:pPr>
      <w:r w:rsidRPr="005366DE">
        <w:rPr>
          <w:rFonts w:ascii="Arial" w:eastAsia="Calibri" w:hAnsi="Arial" w:cs="Arial"/>
          <w:bCs/>
          <w:sz w:val="20"/>
          <w:szCs w:val="20"/>
        </w:rPr>
        <w:t>9.3</w:t>
      </w:r>
      <w:r w:rsidRPr="005366DE">
        <w:rPr>
          <w:rFonts w:ascii="Arial" w:eastAsia="Calibri" w:hAnsi="Arial" w:cs="Arial"/>
          <w:sz w:val="20"/>
          <w:szCs w:val="20"/>
        </w:rPr>
        <w:t xml:space="preserve"> O Contrato nos casos de Registro de Preços fica substituído pelo documento equivalente: empenho ou autorização de fornecimento </w:t>
      </w:r>
      <w:r w:rsidRPr="005366DE">
        <w:rPr>
          <w:rFonts w:ascii="Arial" w:eastAsia="Calibri" w:hAnsi="Arial" w:cs="Arial"/>
          <w:sz w:val="20"/>
          <w:szCs w:val="20"/>
          <w:lang w:val="pt-PT" w:eastAsia="en-US"/>
        </w:rPr>
        <w:t>(Art. 95 da Lei 14.133/2021).</w:t>
      </w:r>
    </w:p>
    <w:p w14:paraId="0083EC66" w14:textId="77777777" w:rsidR="005366DE" w:rsidRPr="005366DE" w:rsidRDefault="005366DE" w:rsidP="005366DE">
      <w:pPr>
        <w:suppressAutoHyphens/>
        <w:contextualSpacing/>
        <w:jc w:val="both"/>
        <w:rPr>
          <w:rFonts w:ascii="Arial" w:eastAsia="Times New Roman" w:hAnsi="Arial" w:cs="Arial"/>
          <w:bCs/>
          <w:sz w:val="20"/>
          <w:szCs w:val="20"/>
        </w:rPr>
      </w:pPr>
    </w:p>
    <w:p w14:paraId="6010AE6A" w14:textId="77777777" w:rsidR="005366DE" w:rsidRPr="005366DE" w:rsidRDefault="005366DE" w:rsidP="00ED2A4F">
      <w:pPr>
        <w:numPr>
          <w:ilvl w:val="0"/>
          <w:numId w:val="41"/>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
          <w:bCs/>
          <w:sz w:val="20"/>
          <w:szCs w:val="20"/>
          <w:lang w:eastAsia="en-US"/>
        </w:rPr>
        <w:t>OBRIGAÇÕES DA CONTRATANTE</w:t>
      </w:r>
    </w:p>
    <w:p w14:paraId="7AFFFC89" w14:textId="77777777" w:rsidR="005366DE" w:rsidRPr="005366DE" w:rsidRDefault="005366DE" w:rsidP="00ED2A4F">
      <w:pPr>
        <w:numPr>
          <w:ilvl w:val="1"/>
          <w:numId w:val="42"/>
        </w:numPr>
        <w:tabs>
          <w:tab w:val="left" w:pos="426"/>
        </w:tabs>
        <w:suppressAutoHyphens/>
        <w:spacing w:after="200" w:line="276" w:lineRule="auto"/>
        <w:ind w:left="0" w:firstLine="0"/>
        <w:contextualSpacing/>
        <w:jc w:val="both"/>
        <w:rPr>
          <w:rFonts w:ascii="Arial" w:eastAsia="Times New Roman" w:hAnsi="Arial" w:cs="Arial"/>
          <w:sz w:val="20"/>
          <w:szCs w:val="20"/>
        </w:rPr>
      </w:pPr>
      <w:r w:rsidRPr="005366DE">
        <w:rPr>
          <w:rFonts w:ascii="Arial" w:eastAsia="Times New Roman" w:hAnsi="Arial" w:cs="Arial"/>
          <w:sz w:val="20"/>
          <w:szCs w:val="20"/>
        </w:rPr>
        <w:t>Exigir o cumprimento de todas as obrigações assumidas pela Contratada, de acordo com as cláusulas contratuais e os termos de sua proposta;</w:t>
      </w:r>
    </w:p>
    <w:p w14:paraId="49880BE1" w14:textId="77777777" w:rsidR="005366DE" w:rsidRPr="005366DE" w:rsidRDefault="005366DE" w:rsidP="00ED2A4F">
      <w:pPr>
        <w:numPr>
          <w:ilvl w:val="1"/>
          <w:numId w:val="42"/>
        </w:numPr>
        <w:tabs>
          <w:tab w:val="left" w:pos="426"/>
        </w:tabs>
        <w:suppressAutoHyphens/>
        <w:spacing w:after="200" w:line="276" w:lineRule="auto"/>
        <w:ind w:left="0" w:firstLine="0"/>
        <w:contextualSpacing/>
        <w:jc w:val="both"/>
        <w:rPr>
          <w:rFonts w:ascii="Arial" w:eastAsia="Times New Roman" w:hAnsi="Arial" w:cs="Arial"/>
          <w:sz w:val="20"/>
          <w:szCs w:val="20"/>
        </w:rPr>
      </w:pPr>
      <w:r w:rsidRPr="005366DE">
        <w:rPr>
          <w:rFonts w:ascii="Arial" w:eastAsia="Times New Roman" w:hAnsi="Arial" w:cs="Arial"/>
          <w:sz w:val="20"/>
          <w:szCs w:val="20"/>
        </w:rPr>
        <w:t>Pagar à Contratada o valor resultante da prestação do serviço, no prazo e condições estabelecidas no Edital e seus anexos;</w:t>
      </w:r>
    </w:p>
    <w:p w14:paraId="033C972D" w14:textId="77777777" w:rsidR="005366DE" w:rsidRPr="005366DE" w:rsidRDefault="005366DE" w:rsidP="00ED2A4F">
      <w:pPr>
        <w:numPr>
          <w:ilvl w:val="1"/>
          <w:numId w:val="42"/>
        </w:numPr>
        <w:tabs>
          <w:tab w:val="left" w:pos="426"/>
        </w:tabs>
        <w:suppressAutoHyphens/>
        <w:spacing w:after="200" w:line="276" w:lineRule="auto"/>
        <w:ind w:left="0" w:firstLine="0"/>
        <w:contextualSpacing/>
        <w:jc w:val="both"/>
        <w:rPr>
          <w:rFonts w:ascii="Arial" w:eastAsia="Times New Roman" w:hAnsi="Arial" w:cs="Arial"/>
          <w:sz w:val="20"/>
          <w:szCs w:val="20"/>
        </w:rPr>
      </w:pPr>
      <w:r w:rsidRPr="005366DE">
        <w:rPr>
          <w:rFonts w:ascii="Arial" w:eastAsia="Times New Roman" w:hAnsi="Arial" w:cs="Arial"/>
          <w:sz w:val="20"/>
          <w:szCs w:val="20"/>
        </w:rPr>
        <w:t>Efetuar as retenções tributárias devidas sobre o valor da Nota Fiscal/Fatura fornecida pela contratada;</w:t>
      </w:r>
    </w:p>
    <w:p w14:paraId="4680440F" w14:textId="77777777" w:rsidR="005366DE" w:rsidRPr="005366DE" w:rsidRDefault="005366DE" w:rsidP="00ED2A4F">
      <w:pPr>
        <w:numPr>
          <w:ilvl w:val="1"/>
          <w:numId w:val="42"/>
        </w:numPr>
        <w:tabs>
          <w:tab w:val="left" w:pos="426"/>
        </w:tabs>
        <w:suppressAutoHyphens/>
        <w:spacing w:after="200" w:line="276" w:lineRule="auto"/>
        <w:ind w:left="0" w:firstLine="0"/>
        <w:contextualSpacing/>
        <w:jc w:val="both"/>
        <w:rPr>
          <w:rFonts w:ascii="Arial" w:eastAsia="Times New Roman" w:hAnsi="Arial" w:cs="Arial"/>
          <w:sz w:val="20"/>
          <w:szCs w:val="20"/>
        </w:rPr>
      </w:pPr>
      <w:r w:rsidRPr="005366DE">
        <w:rPr>
          <w:rFonts w:ascii="Arial" w:eastAsia="Times New Roman" w:hAnsi="Arial" w:cs="Arial"/>
          <w:sz w:val="20"/>
          <w:szCs w:val="20"/>
          <w:lang w:eastAsia="en-US"/>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1BFBB75" w14:textId="77777777" w:rsidR="005366DE" w:rsidRPr="005366DE" w:rsidRDefault="005366DE" w:rsidP="005366DE">
      <w:pPr>
        <w:suppressAutoHyphens/>
        <w:jc w:val="both"/>
        <w:rPr>
          <w:rFonts w:ascii="Arial" w:eastAsia="Times New Roman" w:hAnsi="Arial" w:cs="Arial"/>
          <w:sz w:val="20"/>
          <w:szCs w:val="20"/>
        </w:rPr>
      </w:pPr>
    </w:p>
    <w:p w14:paraId="73875756" w14:textId="77777777" w:rsidR="005366DE" w:rsidRPr="005366DE" w:rsidRDefault="005366DE" w:rsidP="00ED2A4F">
      <w:pPr>
        <w:numPr>
          <w:ilvl w:val="0"/>
          <w:numId w:val="43"/>
        </w:numPr>
        <w:suppressAutoHyphens/>
        <w:spacing w:after="200" w:line="276" w:lineRule="auto"/>
        <w:ind w:left="0" w:firstLine="0"/>
        <w:jc w:val="both"/>
        <w:rPr>
          <w:rFonts w:ascii="Arial" w:eastAsia="Times New Roman" w:hAnsi="Arial" w:cs="Arial"/>
          <w:b/>
          <w:sz w:val="20"/>
          <w:szCs w:val="20"/>
        </w:rPr>
      </w:pPr>
      <w:r w:rsidRPr="005366DE">
        <w:rPr>
          <w:rFonts w:ascii="Arial" w:eastAsia="Times New Roman" w:hAnsi="Arial" w:cs="Arial"/>
          <w:b/>
          <w:sz w:val="20"/>
          <w:szCs w:val="20"/>
          <w:lang w:eastAsia="en-US"/>
        </w:rPr>
        <w:t>OBRIGAÇÕES DA CONTRATADA</w:t>
      </w:r>
    </w:p>
    <w:p w14:paraId="2A2E644C" w14:textId="77777777" w:rsidR="005366DE" w:rsidRPr="005366DE" w:rsidRDefault="005366DE" w:rsidP="005366DE">
      <w:pPr>
        <w:suppressAutoHyphens/>
        <w:jc w:val="both"/>
        <w:rPr>
          <w:rFonts w:ascii="Arial" w:eastAsia="Times New Roman" w:hAnsi="Arial" w:cs="Arial"/>
          <w:sz w:val="20"/>
          <w:szCs w:val="20"/>
        </w:rPr>
      </w:pPr>
      <w:r w:rsidRPr="005366DE">
        <w:rPr>
          <w:rFonts w:ascii="Arial" w:eastAsia="Times New Roman" w:hAnsi="Arial" w:cs="Arial"/>
          <w:sz w:val="20"/>
          <w:szCs w:val="20"/>
        </w:rPr>
        <w:t>11.1 Constituem obrigações da Contratada:</w:t>
      </w:r>
    </w:p>
    <w:p w14:paraId="50CA7A5F" w14:textId="77777777" w:rsidR="005366DE" w:rsidRPr="005366DE" w:rsidRDefault="005366DE" w:rsidP="00ED2A4F">
      <w:pPr>
        <w:numPr>
          <w:ilvl w:val="0"/>
          <w:numId w:val="44"/>
        </w:numPr>
        <w:suppressAutoHyphens/>
        <w:spacing w:after="200" w:line="276" w:lineRule="auto"/>
        <w:ind w:left="0" w:firstLine="0"/>
        <w:jc w:val="both"/>
        <w:rPr>
          <w:rFonts w:ascii="Arial" w:eastAsia="Times New Roman" w:hAnsi="Arial" w:cs="Arial"/>
          <w:b/>
          <w:sz w:val="20"/>
          <w:szCs w:val="20"/>
        </w:rPr>
      </w:pPr>
      <w:r w:rsidRPr="005366DE">
        <w:rPr>
          <w:rFonts w:ascii="Arial" w:eastAsia="Times New Roman" w:hAnsi="Arial" w:cs="Arial"/>
          <w:sz w:val="20"/>
          <w:szCs w:val="20"/>
        </w:rPr>
        <w:t>Executar o objeto na forma especificada em edital;</w:t>
      </w:r>
    </w:p>
    <w:p w14:paraId="02C56249" w14:textId="77777777" w:rsidR="005366DE" w:rsidRPr="005366DE" w:rsidRDefault="005366DE" w:rsidP="00ED2A4F">
      <w:pPr>
        <w:numPr>
          <w:ilvl w:val="0"/>
          <w:numId w:val="44"/>
        </w:numPr>
        <w:suppressAutoHyphens/>
        <w:spacing w:after="200" w:line="276" w:lineRule="auto"/>
        <w:ind w:left="0" w:firstLine="0"/>
        <w:jc w:val="both"/>
        <w:rPr>
          <w:rFonts w:ascii="Arial" w:eastAsia="Times New Roman" w:hAnsi="Arial" w:cs="Arial"/>
          <w:sz w:val="20"/>
          <w:szCs w:val="20"/>
        </w:rPr>
      </w:pPr>
      <w:r w:rsidRPr="005366DE">
        <w:rPr>
          <w:rFonts w:ascii="Arial" w:eastAsia="Times New Roman" w:hAnsi="Arial" w:cs="Arial"/>
          <w:sz w:val="20"/>
          <w:szCs w:val="20"/>
        </w:rPr>
        <w:t>Atender aos encargos trabalhistas, previdenciários, fiscais, comerciais e de responsabilidade civil decorrentes da execução do presente contrato;</w:t>
      </w:r>
    </w:p>
    <w:p w14:paraId="695840D7" w14:textId="77777777" w:rsidR="005366DE" w:rsidRPr="005366DE" w:rsidRDefault="005366DE" w:rsidP="00ED2A4F">
      <w:pPr>
        <w:numPr>
          <w:ilvl w:val="0"/>
          <w:numId w:val="44"/>
        </w:numPr>
        <w:suppressAutoHyphens/>
        <w:spacing w:after="200" w:line="276" w:lineRule="auto"/>
        <w:ind w:left="0" w:firstLine="0"/>
        <w:jc w:val="both"/>
        <w:rPr>
          <w:rFonts w:ascii="Arial" w:eastAsia="Times New Roman" w:hAnsi="Arial" w:cs="Arial"/>
          <w:sz w:val="20"/>
          <w:szCs w:val="20"/>
        </w:rPr>
      </w:pPr>
      <w:r w:rsidRPr="005366DE">
        <w:rPr>
          <w:rFonts w:ascii="Arial" w:eastAsia="Times New Roman" w:hAnsi="Arial" w:cs="Arial"/>
          <w:sz w:val="20"/>
          <w:szCs w:val="20"/>
        </w:rPr>
        <w:t>Manter durante toda a execução do contrato, em compatibilidade com as obrigações por ela assumidas, todas as condições exigidas na Lei Licitatória;</w:t>
      </w:r>
    </w:p>
    <w:p w14:paraId="79BC6C65" w14:textId="77777777" w:rsidR="005366DE" w:rsidRPr="005366DE" w:rsidRDefault="005366DE" w:rsidP="00ED2A4F">
      <w:pPr>
        <w:numPr>
          <w:ilvl w:val="0"/>
          <w:numId w:val="44"/>
        </w:numPr>
        <w:suppressAutoHyphens/>
        <w:spacing w:after="200" w:line="276" w:lineRule="auto"/>
        <w:ind w:left="0" w:firstLine="0"/>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Substituir, reparar ou corrigir, às suas expensas, o objeto com avarias ou defeitos.</w:t>
      </w:r>
    </w:p>
    <w:p w14:paraId="4C974BF0" w14:textId="77777777" w:rsidR="005366DE" w:rsidRPr="005366DE" w:rsidRDefault="005366DE" w:rsidP="00ED2A4F">
      <w:pPr>
        <w:numPr>
          <w:ilvl w:val="0"/>
          <w:numId w:val="44"/>
        </w:numPr>
        <w:suppressAutoHyphens/>
        <w:spacing w:after="200" w:line="276" w:lineRule="auto"/>
        <w:ind w:left="0" w:firstLine="0"/>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Comunicar a contratante, de forma imediata a prestação de serviços, os motivos que impossibilitem o cumprimento do prazo previsto, com a devida comprovação;</w:t>
      </w:r>
    </w:p>
    <w:p w14:paraId="634909BB" w14:textId="77777777" w:rsidR="005366DE" w:rsidRPr="005366DE" w:rsidRDefault="005366DE" w:rsidP="00ED2A4F">
      <w:pPr>
        <w:numPr>
          <w:ilvl w:val="0"/>
          <w:numId w:val="44"/>
        </w:numPr>
        <w:suppressAutoHyphens/>
        <w:spacing w:after="200" w:line="276" w:lineRule="auto"/>
        <w:ind w:left="0" w:firstLine="0"/>
        <w:jc w:val="both"/>
        <w:rPr>
          <w:rFonts w:ascii="Arial" w:eastAsia="Times New Roman" w:hAnsi="Arial" w:cs="Arial"/>
          <w:sz w:val="20"/>
          <w:szCs w:val="20"/>
          <w:lang w:eastAsia="en-US"/>
        </w:rPr>
      </w:pPr>
      <w:r w:rsidRPr="005366DE">
        <w:rPr>
          <w:rFonts w:ascii="Arial" w:eastAsia="Calibri" w:hAnsi="Arial" w:cs="Arial"/>
          <w:kern w:val="2"/>
          <w:sz w:val="20"/>
          <w:szCs w:val="20"/>
          <w:lang w:eastAsia="en-US"/>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04073915" w14:textId="77777777" w:rsidR="005366DE" w:rsidRPr="005366DE" w:rsidRDefault="005366DE" w:rsidP="00ED2A4F">
      <w:pPr>
        <w:numPr>
          <w:ilvl w:val="0"/>
          <w:numId w:val="44"/>
        </w:numPr>
        <w:suppressAutoHyphens/>
        <w:spacing w:after="200" w:line="276" w:lineRule="auto"/>
        <w:ind w:left="0" w:firstLine="0"/>
        <w:contextualSpacing/>
        <w:jc w:val="both"/>
        <w:rPr>
          <w:rFonts w:ascii="Arial" w:eastAsia="Calibri" w:hAnsi="Arial" w:cs="Arial"/>
          <w:sz w:val="20"/>
          <w:szCs w:val="20"/>
          <w:lang w:eastAsia="en-US"/>
        </w:rPr>
      </w:pPr>
      <w:r w:rsidRPr="005366DE">
        <w:rPr>
          <w:rFonts w:ascii="Arial" w:eastAsia="SimSun" w:hAnsi="Arial" w:cs="Arial"/>
          <w:kern w:val="2"/>
          <w:sz w:val="20"/>
          <w:szCs w:val="20"/>
          <w:lang w:eastAsia="zh-CN"/>
        </w:rPr>
        <w:t>A empresa contratada</w:t>
      </w:r>
      <w:r w:rsidRPr="005366DE">
        <w:rPr>
          <w:rFonts w:ascii="Arial" w:eastAsia="SimSun" w:hAnsi="Arial" w:cs="Arial"/>
          <w:b/>
          <w:bCs/>
          <w:kern w:val="2"/>
          <w:sz w:val="20"/>
          <w:szCs w:val="20"/>
          <w:lang w:eastAsia="zh-CN"/>
        </w:rPr>
        <w:t xml:space="preserve"> deverá possuir acesso ativo ao sistema TRAZ VALOR durante a vigência contratual e se comprometer a apresentar seus orçamentos com base nos valores atualizados praticados na plataforma, respeitando os limites definidos na tabela eletrônica, como condição para aprovação de cotações, serviços e pagamentos.</w:t>
      </w:r>
      <w:r w:rsidRPr="005366DE">
        <w:rPr>
          <w:rFonts w:ascii="Arial" w:eastAsia="SimSun" w:hAnsi="Arial" w:cs="Arial"/>
          <w:kern w:val="2"/>
          <w:sz w:val="20"/>
          <w:szCs w:val="20"/>
          <w:lang w:eastAsia="zh-CN"/>
        </w:rPr>
        <w:t xml:space="preserve"> O descumprimento dessa exigência poderá ensejar medidas administrativas e, se for o caso, aplicação das penalidades previstas em edital e contrato.</w:t>
      </w:r>
    </w:p>
    <w:p w14:paraId="24258E8E" w14:textId="77777777" w:rsidR="005366DE" w:rsidRPr="005366DE" w:rsidRDefault="005366DE" w:rsidP="005366DE">
      <w:pPr>
        <w:suppressAutoHyphens/>
        <w:jc w:val="both"/>
        <w:rPr>
          <w:rFonts w:ascii="Arial" w:eastAsia="Times New Roman" w:hAnsi="Arial" w:cs="Arial"/>
          <w:sz w:val="20"/>
          <w:szCs w:val="20"/>
        </w:rPr>
      </w:pPr>
    </w:p>
    <w:p w14:paraId="4FDAB2B4" w14:textId="77777777" w:rsidR="005366DE" w:rsidRPr="005366DE" w:rsidRDefault="005366DE" w:rsidP="00ED2A4F">
      <w:pPr>
        <w:numPr>
          <w:ilvl w:val="0"/>
          <w:numId w:val="43"/>
        </w:numPr>
        <w:suppressAutoHyphens/>
        <w:spacing w:after="200" w:line="276" w:lineRule="auto"/>
        <w:ind w:left="0" w:firstLine="0"/>
        <w:jc w:val="both"/>
        <w:rPr>
          <w:rFonts w:ascii="Arial" w:eastAsia="Times New Roman" w:hAnsi="Arial" w:cs="Arial"/>
          <w:b/>
          <w:sz w:val="20"/>
          <w:szCs w:val="20"/>
        </w:rPr>
      </w:pPr>
      <w:r w:rsidRPr="005366DE">
        <w:rPr>
          <w:rFonts w:ascii="Arial" w:eastAsia="Times New Roman" w:hAnsi="Arial" w:cs="Arial"/>
          <w:b/>
          <w:sz w:val="20"/>
          <w:szCs w:val="20"/>
        </w:rPr>
        <w:t>DA SUBCONTRATAÇÃO</w:t>
      </w:r>
    </w:p>
    <w:p w14:paraId="14068A6C" w14:textId="77777777" w:rsidR="005366DE" w:rsidRPr="005366DE" w:rsidRDefault="005366DE" w:rsidP="00ED2A4F">
      <w:pPr>
        <w:numPr>
          <w:ilvl w:val="0"/>
          <w:numId w:val="45"/>
        </w:numPr>
        <w:suppressAutoHyphens/>
        <w:spacing w:after="200" w:line="276" w:lineRule="auto"/>
        <w:ind w:left="0" w:firstLine="0"/>
        <w:contextualSpacing/>
        <w:jc w:val="both"/>
        <w:rPr>
          <w:rFonts w:ascii="Arial" w:eastAsia="Times New Roman" w:hAnsi="Arial" w:cs="Arial"/>
          <w:sz w:val="20"/>
          <w:szCs w:val="20"/>
        </w:rPr>
      </w:pPr>
      <w:r w:rsidRPr="005366DE">
        <w:rPr>
          <w:rFonts w:ascii="Arial" w:eastAsia="Calibri" w:hAnsi="Arial" w:cs="Arial"/>
          <w:sz w:val="20"/>
          <w:szCs w:val="20"/>
          <w:lang w:eastAsia="en-US"/>
        </w:rPr>
        <w:t>Não será permitido nenhum tipo de subcontratação do objeto deste processo</w:t>
      </w:r>
      <w:r w:rsidRPr="005366DE">
        <w:rPr>
          <w:rFonts w:ascii="Arial" w:eastAsia="Times New Roman" w:hAnsi="Arial" w:cs="Arial"/>
          <w:sz w:val="20"/>
          <w:szCs w:val="20"/>
        </w:rPr>
        <w:t>.</w:t>
      </w:r>
    </w:p>
    <w:p w14:paraId="59F8FB58" w14:textId="77777777" w:rsidR="005366DE" w:rsidRPr="005366DE" w:rsidRDefault="005366DE" w:rsidP="005366DE">
      <w:pPr>
        <w:suppressAutoHyphens/>
        <w:jc w:val="both"/>
        <w:rPr>
          <w:rFonts w:ascii="Arial" w:eastAsia="Times New Roman" w:hAnsi="Arial" w:cs="Arial"/>
          <w:sz w:val="20"/>
          <w:szCs w:val="20"/>
        </w:rPr>
      </w:pPr>
    </w:p>
    <w:p w14:paraId="3FCF3BF5" w14:textId="77777777" w:rsidR="005366DE" w:rsidRPr="005366DE" w:rsidRDefault="005366DE" w:rsidP="005366DE">
      <w:pPr>
        <w:suppressAutoHyphens/>
        <w:jc w:val="both"/>
        <w:rPr>
          <w:rFonts w:ascii="Arial" w:eastAsia="Times New Roman" w:hAnsi="Arial" w:cs="Arial"/>
          <w:b/>
          <w:sz w:val="20"/>
          <w:szCs w:val="20"/>
        </w:rPr>
      </w:pPr>
      <w:r w:rsidRPr="005366DE">
        <w:rPr>
          <w:rFonts w:ascii="Arial" w:eastAsia="Times New Roman" w:hAnsi="Arial" w:cs="Arial"/>
          <w:b/>
          <w:sz w:val="20"/>
          <w:szCs w:val="20"/>
        </w:rPr>
        <w:t>13.      GARANTIA CONTRATUAL</w:t>
      </w:r>
    </w:p>
    <w:p w14:paraId="0C3BE971" w14:textId="77777777" w:rsidR="005366DE" w:rsidRPr="005366DE" w:rsidRDefault="005366DE" w:rsidP="005366DE">
      <w:pPr>
        <w:suppressAutoHyphens/>
        <w:jc w:val="both"/>
        <w:rPr>
          <w:rFonts w:ascii="Arial" w:eastAsia="Times New Roman" w:hAnsi="Arial" w:cs="Arial"/>
          <w:sz w:val="20"/>
          <w:szCs w:val="20"/>
        </w:rPr>
      </w:pPr>
      <w:r w:rsidRPr="005366DE">
        <w:rPr>
          <w:rFonts w:ascii="Arial" w:eastAsia="Times New Roman" w:hAnsi="Arial" w:cs="Arial"/>
          <w:sz w:val="20"/>
          <w:szCs w:val="20"/>
        </w:rPr>
        <w:t>13.1</w:t>
      </w:r>
      <w:r w:rsidRPr="005366DE">
        <w:rPr>
          <w:rFonts w:ascii="Arial" w:eastAsia="Times New Roman" w:hAnsi="Arial" w:cs="Arial"/>
          <w:b/>
          <w:sz w:val="20"/>
          <w:szCs w:val="20"/>
        </w:rPr>
        <w:t xml:space="preserve"> </w:t>
      </w:r>
      <w:r w:rsidRPr="005366DE">
        <w:rPr>
          <w:rFonts w:ascii="Arial" w:eastAsia="Times New Roman" w:hAnsi="Arial" w:cs="Arial"/>
          <w:sz w:val="20"/>
          <w:szCs w:val="20"/>
        </w:rPr>
        <w:t>Não haverá exigência da garantia da contratação dos artigos 96 e seguintes da Lei nº 14.133/2021.</w:t>
      </w:r>
    </w:p>
    <w:p w14:paraId="717759CE" w14:textId="77777777" w:rsidR="005366DE" w:rsidRPr="005366DE" w:rsidRDefault="005366DE" w:rsidP="005366DE">
      <w:pPr>
        <w:suppressAutoHyphens/>
        <w:jc w:val="both"/>
        <w:rPr>
          <w:rFonts w:ascii="Arial" w:eastAsia="Times New Roman" w:hAnsi="Arial" w:cs="Arial"/>
          <w:sz w:val="20"/>
          <w:szCs w:val="20"/>
        </w:rPr>
      </w:pPr>
    </w:p>
    <w:p w14:paraId="0ABD382A" w14:textId="77777777" w:rsidR="005366DE" w:rsidRPr="005366DE" w:rsidRDefault="005366DE" w:rsidP="005366DE">
      <w:pPr>
        <w:tabs>
          <w:tab w:val="left" w:pos="567"/>
          <w:tab w:val="left" w:pos="851"/>
        </w:tabs>
        <w:suppressAutoHyphens/>
        <w:jc w:val="both"/>
        <w:rPr>
          <w:rFonts w:ascii="Arial" w:eastAsia="Times New Roman" w:hAnsi="Arial" w:cs="Arial"/>
          <w:b/>
          <w:bCs/>
          <w:sz w:val="20"/>
          <w:szCs w:val="20"/>
          <w:lang w:eastAsia="en-US"/>
        </w:rPr>
      </w:pPr>
      <w:r w:rsidRPr="005366DE">
        <w:rPr>
          <w:rFonts w:ascii="Arial" w:eastAsia="Times New Roman" w:hAnsi="Arial" w:cs="Arial"/>
          <w:b/>
          <w:bCs/>
          <w:sz w:val="20"/>
          <w:szCs w:val="20"/>
          <w:lang w:eastAsia="en-US"/>
        </w:rPr>
        <w:t>14.       DO CONTROLE E FISCALIZAÇÃO DA EXECUÇÃO</w:t>
      </w:r>
    </w:p>
    <w:p w14:paraId="18204E58" w14:textId="77777777" w:rsidR="005366DE" w:rsidRPr="005366DE" w:rsidRDefault="005366DE" w:rsidP="00ED2A4F">
      <w:pPr>
        <w:numPr>
          <w:ilvl w:val="1"/>
          <w:numId w:val="46"/>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 xml:space="preserve"> O contrato deverá ser executado fielmente pelas partes, de acordo com as cláusulas avençadas e as normas da Lei nº 14.133/2021, e cada parte responderá pelas consequências de sua inexecução total ou parcial;</w:t>
      </w:r>
    </w:p>
    <w:p w14:paraId="2A6A4A74" w14:textId="77777777" w:rsidR="005366DE" w:rsidRPr="005366DE" w:rsidRDefault="005366DE" w:rsidP="00ED2A4F">
      <w:pPr>
        <w:numPr>
          <w:ilvl w:val="1"/>
          <w:numId w:val="46"/>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 xml:space="preserve"> Em caso de impedimento, ordem de paralisação ou suspensão do contrato, o cronograma de execução será prorrogado automaticamente pelo tempo correspondente, anotadas tais circunstância mediante simples apostila;</w:t>
      </w:r>
    </w:p>
    <w:p w14:paraId="4AB71EBB" w14:textId="77777777" w:rsidR="005366DE" w:rsidRPr="005366DE" w:rsidRDefault="005366DE" w:rsidP="00ED2A4F">
      <w:pPr>
        <w:numPr>
          <w:ilvl w:val="1"/>
          <w:numId w:val="46"/>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lastRenderedPageBreak/>
        <w:t>A Execução do contrato deverá ser acompanhada e fiscalizada por 01 (um) ou mais fiscais do contrato, representantes da Administração especialmente designados conforme requisitos no art. 7º da Lei 14.133/2021, ou pelos respectivos substitutos;</w:t>
      </w:r>
    </w:p>
    <w:p w14:paraId="6E22B68F" w14:textId="77777777" w:rsidR="005366DE" w:rsidRPr="005366DE" w:rsidRDefault="005366DE" w:rsidP="00ED2A4F">
      <w:pPr>
        <w:numPr>
          <w:ilvl w:val="1"/>
          <w:numId w:val="46"/>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O fiscal do contrato anotará em registro próprio todas as ocorrências relacionadas à execução do contrato, determinando o que for necessário para a regularização das faltas ou defeitos observados;</w:t>
      </w:r>
    </w:p>
    <w:p w14:paraId="44C288DB" w14:textId="77777777" w:rsidR="005366DE" w:rsidRPr="005366DE" w:rsidRDefault="005366DE" w:rsidP="00ED2A4F">
      <w:pPr>
        <w:numPr>
          <w:ilvl w:val="1"/>
          <w:numId w:val="46"/>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O fiscal do contrato informará a seus superiores, em tempo hábil para a adoção das medidas convenientes, à situação que demandar decisão ou providência que ultrapasse sua competência;</w:t>
      </w:r>
    </w:p>
    <w:p w14:paraId="76090B9A" w14:textId="77777777" w:rsidR="005366DE" w:rsidRPr="005366DE" w:rsidRDefault="005366DE" w:rsidP="00ED2A4F">
      <w:pPr>
        <w:numPr>
          <w:ilvl w:val="1"/>
          <w:numId w:val="46"/>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O fiscal do contrato será auxiliado pelos órgãos de assessoramento jurídico e de controle interno da administração, que deverão dirimir dúvidas e subsidiá-lo com informações relevantes para prevenir riscos na execução contratual;</w:t>
      </w:r>
    </w:p>
    <w:p w14:paraId="540F0F2D" w14:textId="77777777" w:rsidR="005366DE" w:rsidRPr="005366DE" w:rsidRDefault="005366DE" w:rsidP="00ED2A4F">
      <w:pPr>
        <w:numPr>
          <w:ilvl w:val="1"/>
          <w:numId w:val="46"/>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0C6117B" w14:textId="77777777" w:rsidR="005366DE" w:rsidRPr="005366DE" w:rsidRDefault="005366DE" w:rsidP="00ED2A4F">
      <w:pPr>
        <w:numPr>
          <w:ilvl w:val="1"/>
          <w:numId w:val="46"/>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5366DE">
        <w:rPr>
          <w:rFonts w:ascii="Arial" w:eastAsia="Times New Roman" w:hAnsi="Arial" w:cs="Arial"/>
          <w:sz w:val="20"/>
          <w:szCs w:val="20"/>
          <w:lang w:eastAsia="en-US"/>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2999773F" w14:textId="77777777" w:rsidR="005366DE" w:rsidRPr="005366DE" w:rsidRDefault="005366DE" w:rsidP="005366DE">
      <w:pPr>
        <w:suppressAutoHyphens/>
        <w:jc w:val="both"/>
        <w:rPr>
          <w:rFonts w:ascii="Arial" w:eastAsia="Times New Roman" w:hAnsi="Arial" w:cs="Arial"/>
          <w:sz w:val="20"/>
          <w:szCs w:val="20"/>
        </w:rPr>
      </w:pPr>
    </w:p>
    <w:p w14:paraId="7F808460" w14:textId="77777777" w:rsidR="005366DE" w:rsidRPr="005366DE" w:rsidRDefault="005366DE" w:rsidP="00ED2A4F">
      <w:pPr>
        <w:numPr>
          <w:ilvl w:val="0"/>
          <w:numId w:val="47"/>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
          <w:sz w:val="20"/>
          <w:szCs w:val="20"/>
        </w:rPr>
        <w:t>DA FORMA DE PAGAMENTO E REAJUSTE</w:t>
      </w:r>
    </w:p>
    <w:p w14:paraId="00634493" w14:textId="77777777" w:rsidR="005366DE" w:rsidRPr="005366DE" w:rsidRDefault="005366DE" w:rsidP="00ED2A4F">
      <w:pPr>
        <w:numPr>
          <w:ilvl w:val="1"/>
          <w:numId w:val="47"/>
        </w:numPr>
        <w:suppressAutoHyphens/>
        <w:spacing w:after="200" w:line="276" w:lineRule="auto"/>
        <w:ind w:left="0" w:firstLine="0"/>
        <w:contextualSpacing/>
        <w:jc w:val="both"/>
        <w:rPr>
          <w:rFonts w:ascii="Arial" w:eastAsia="Times New Roman" w:hAnsi="Arial" w:cs="Arial"/>
          <w:bCs/>
          <w:sz w:val="20"/>
          <w:szCs w:val="20"/>
        </w:rPr>
      </w:pPr>
      <w:r w:rsidRPr="005366DE">
        <w:rPr>
          <w:rFonts w:ascii="Arial" w:eastAsia="Calibri" w:hAnsi="Arial" w:cs="Arial"/>
          <w:sz w:val="20"/>
          <w:szCs w:val="20"/>
          <w:lang w:eastAsia="zh-CN" w:bidi="hi-IN"/>
        </w:rPr>
        <w:t xml:space="preserve">As notas ficais deverão ser emitidas em nome de </w:t>
      </w:r>
      <w:r w:rsidRPr="005366DE">
        <w:rPr>
          <w:rFonts w:ascii="Arial" w:eastAsia="Calibri" w:hAnsi="Arial" w:cs="Arial"/>
          <w:b/>
          <w:sz w:val="20"/>
          <w:szCs w:val="20"/>
          <w:u w:val="single"/>
          <w:lang w:eastAsia="zh-CN" w:bidi="hi-IN"/>
        </w:rPr>
        <w:t>Município de São Pedro do Iguaçu</w:t>
      </w:r>
      <w:r w:rsidRPr="005366DE">
        <w:rPr>
          <w:rFonts w:ascii="Arial" w:eastAsia="Calibri" w:hAnsi="Arial" w:cs="Arial"/>
          <w:b/>
          <w:sz w:val="20"/>
          <w:szCs w:val="20"/>
          <w:lang w:eastAsia="zh-CN" w:bidi="hi-IN"/>
        </w:rPr>
        <w:t>, CNPJ/MF sob n.º 95.583.597/0001-50</w:t>
      </w:r>
      <w:r w:rsidRPr="005366DE">
        <w:rPr>
          <w:rFonts w:ascii="Arial" w:eastAsia="Calibri" w:hAnsi="Arial" w:cs="Arial"/>
          <w:sz w:val="20"/>
          <w:szCs w:val="20"/>
          <w:lang w:eastAsia="zh-CN" w:bidi="hi-IN"/>
        </w:rPr>
        <w:t xml:space="preserve">, com endereço a Rua Niterói, nº 1225, Centro, São Pedro do Iguaçu – PR – CEP 85.929-000 </w:t>
      </w:r>
      <w:r w:rsidRPr="005366DE">
        <w:rPr>
          <w:rFonts w:ascii="Arial" w:eastAsia="Calibri" w:hAnsi="Arial" w:cs="Arial"/>
          <w:color w:val="000000"/>
          <w:sz w:val="20"/>
          <w:szCs w:val="20"/>
          <w:lang w:eastAsia="zh-CN" w:bidi="hi-IN"/>
        </w:rPr>
        <w:t xml:space="preserve">e/ou </w:t>
      </w:r>
      <w:r w:rsidRPr="005366DE">
        <w:rPr>
          <w:rFonts w:ascii="Arial" w:eastAsia="Calibri" w:hAnsi="Arial" w:cs="Arial"/>
          <w:b/>
          <w:color w:val="000000"/>
          <w:sz w:val="20"/>
          <w:szCs w:val="20"/>
          <w:u w:val="single"/>
          <w:lang w:eastAsia="zh-CN" w:bidi="hi-IN"/>
        </w:rPr>
        <w:t>Secretaria Municipal de Educação</w:t>
      </w:r>
      <w:r w:rsidRPr="005366DE">
        <w:rPr>
          <w:rFonts w:ascii="Arial" w:eastAsia="Calibri" w:hAnsi="Arial" w:cs="Arial"/>
          <w:b/>
          <w:color w:val="000000"/>
          <w:sz w:val="20"/>
          <w:szCs w:val="20"/>
          <w:lang w:eastAsia="zh-CN" w:bidi="hi-IN"/>
        </w:rPr>
        <w:t>, CNPJ: 30.714.050/0001-00,</w:t>
      </w:r>
      <w:r w:rsidRPr="005366DE">
        <w:rPr>
          <w:rFonts w:ascii="Arial" w:eastAsia="Calibri" w:hAnsi="Arial" w:cs="Arial"/>
          <w:color w:val="000000"/>
          <w:sz w:val="20"/>
          <w:szCs w:val="20"/>
          <w:lang w:eastAsia="zh-CN" w:bidi="hi-IN"/>
        </w:rPr>
        <w:t xml:space="preserve"> </w:t>
      </w:r>
      <w:r w:rsidRPr="005366DE">
        <w:rPr>
          <w:rFonts w:ascii="Arial" w:eastAsia="Calibri" w:hAnsi="Arial" w:cs="Arial"/>
          <w:sz w:val="20"/>
          <w:szCs w:val="20"/>
          <w:lang w:eastAsia="zh-CN" w:bidi="hi-IN"/>
        </w:rPr>
        <w:t xml:space="preserve">Rua Niterói, nº 1225, Centro, São Pedro do Iguaçu – PR – CEP 85.929-000 e/ou </w:t>
      </w:r>
      <w:r w:rsidRPr="005366DE">
        <w:rPr>
          <w:rFonts w:ascii="Arial" w:eastAsia="Calibri" w:hAnsi="Arial" w:cs="Arial"/>
          <w:b/>
          <w:sz w:val="20"/>
          <w:szCs w:val="20"/>
          <w:u w:val="single"/>
          <w:lang w:eastAsia="en-US" w:bidi="hi-IN"/>
        </w:rPr>
        <w:t>Fundo Municipal da Assistência Social</w:t>
      </w:r>
      <w:r w:rsidRPr="005366DE">
        <w:rPr>
          <w:rFonts w:ascii="Arial" w:eastAsia="Calibri" w:hAnsi="Arial" w:cs="Arial"/>
          <w:b/>
          <w:sz w:val="20"/>
          <w:szCs w:val="20"/>
          <w:lang w:eastAsia="en-US" w:bidi="hi-IN"/>
        </w:rPr>
        <w:t>, CNPJ/MF sob n.º 11.099.021/0001-22</w:t>
      </w:r>
      <w:r w:rsidRPr="005366DE">
        <w:rPr>
          <w:rFonts w:ascii="Arial" w:eastAsia="Calibri" w:hAnsi="Arial" w:cs="Arial"/>
          <w:sz w:val="20"/>
          <w:szCs w:val="20"/>
          <w:lang w:eastAsia="en-US" w:bidi="hi-IN"/>
        </w:rPr>
        <w:t xml:space="preserve">, com endereço a Rua Niterói, nº 1225, São Pedro do Iguaçu – PR – CEP 85.929-000 e/ou de </w:t>
      </w:r>
      <w:r w:rsidRPr="005366DE">
        <w:rPr>
          <w:rFonts w:ascii="Arial" w:eastAsia="Calibri" w:hAnsi="Arial" w:cs="Arial"/>
          <w:b/>
          <w:sz w:val="20"/>
          <w:szCs w:val="20"/>
          <w:u w:val="single"/>
          <w:lang w:eastAsia="en-US" w:bidi="hi-IN"/>
        </w:rPr>
        <w:t>Fundo Municipal dos Direitos da Criança e do Adolescente</w:t>
      </w:r>
      <w:r w:rsidRPr="005366DE">
        <w:rPr>
          <w:rFonts w:ascii="Arial" w:eastAsia="Calibri" w:hAnsi="Arial" w:cs="Arial"/>
          <w:b/>
          <w:sz w:val="20"/>
          <w:szCs w:val="20"/>
          <w:lang w:eastAsia="en-US" w:bidi="hi-IN"/>
        </w:rPr>
        <w:t>, CNPJ/MF sob n.º 21.357.175/0001-20</w:t>
      </w:r>
      <w:r w:rsidRPr="005366DE">
        <w:rPr>
          <w:rFonts w:ascii="Arial" w:eastAsia="Calibri" w:hAnsi="Arial" w:cs="Arial"/>
          <w:sz w:val="20"/>
          <w:szCs w:val="20"/>
          <w:lang w:eastAsia="en-US" w:bidi="hi-IN"/>
        </w:rPr>
        <w:t xml:space="preserve">, com endereço a Rua Niterói, nº 1225, São Pedro do Iguaçu – PR – CEP 85.929-000, </w:t>
      </w:r>
      <w:r w:rsidRPr="005366DE">
        <w:rPr>
          <w:rFonts w:ascii="Arial" w:eastAsia="Noto Sans CJK SC Regular" w:hAnsi="Arial" w:cs="Arial"/>
          <w:b/>
          <w:bCs/>
          <w:sz w:val="20"/>
          <w:szCs w:val="20"/>
          <w:u w:val="single"/>
        </w:rPr>
        <w:t>Fundo Municipal de Saúde de São Pedro do Iguaçu,</w:t>
      </w:r>
      <w:r w:rsidRPr="005366DE">
        <w:rPr>
          <w:rFonts w:ascii="Arial" w:eastAsia="Noto Sans CJK SC Regular" w:hAnsi="Arial" w:cs="Arial"/>
          <w:b/>
          <w:bCs/>
          <w:sz w:val="20"/>
          <w:szCs w:val="20"/>
        </w:rPr>
        <w:t xml:space="preserve"> CNPJ Nº: 09.258.961/0001-75</w:t>
      </w:r>
      <w:r w:rsidRPr="005366DE">
        <w:rPr>
          <w:rFonts w:ascii="Arial" w:eastAsia="Noto Sans CJK SC Regular" w:hAnsi="Arial" w:cs="Arial"/>
          <w:bCs/>
          <w:sz w:val="20"/>
          <w:szCs w:val="20"/>
        </w:rPr>
        <w:t>, com endereço a Rua Fortaleza, n° 885, centro, São Pedro do Iguaçu – PR, CEP 85.929-000</w:t>
      </w:r>
    </w:p>
    <w:p w14:paraId="7B4A6BE1" w14:textId="77777777" w:rsidR="005366DE" w:rsidRPr="005366DE" w:rsidRDefault="005366DE" w:rsidP="00ED2A4F">
      <w:pPr>
        <w:numPr>
          <w:ilvl w:val="2"/>
          <w:numId w:val="47"/>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Calibri" w:hAnsi="Arial" w:cs="Arial"/>
          <w:b/>
          <w:sz w:val="20"/>
          <w:szCs w:val="20"/>
          <w:u w:val="single"/>
          <w:lang w:eastAsia="en-US"/>
        </w:rPr>
        <w:t>A Nota Fiscal deverá constar à discriminação dos itens, valores unitários tais quais pactuados no contrato administrativo, o nº da Ordem de Compra e outros dados que julgar convenientes, não apresente rasura e/ou entrelinhas;</w:t>
      </w:r>
    </w:p>
    <w:p w14:paraId="71198495" w14:textId="77777777" w:rsidR="005366DE" w:rsidRPr="005366DE" w:rsidRDefault="005366DE" w:rsidP="005366DE">
      <w:pPr>
        <w:suppressAutoHyphens/>
        <w:contextualSpacing/>
        <w:jc w:val="both"/>
        <w:rPr>
          <w:rFonts w:ascii="Arial" w:eastAsia="Times New Roman" w:hAnsi="Arial" w:cs="Arial"/>
          <w:b/>
          <w:sz w:val="20"/>
          <w:szCs w:val="20"/>
        </w:rPr>
      </w:pPr>
      <w:r w:rsidRPr="005366DE">
        <w:rPr>
          <w:rFonts w:ascii="Arial" w:eastAsia="Calibri" w:hAnsi="Arial" w:cs="Arial"/>
          <w:b/>
          <w:sz w:val="20"/>
          <w:szCs w:val="20"/>
          <w:u w:val="single"/>
          <w:lang w:eastAsia="en-US"/>
        </w:rPr>
        <w:t>15.2</w:t>
      </w:r>
      <w:r w:rsidRPr="005366DE">
        <w:rPr>
          <w:rFonts w:ascii="Arial" w:eastAsia="Times New Roman"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7B003B4A"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sz w:val="20"/>
          <w:szCs w:val="20"/>
        </w:rPr>
        <w:t>Não será efetuado qualquer pagamento à contratada enquanto houver pendência de liquidação da obrigação financeira em virtude de penalidade ou inadimplência contratual;</w:t>
      </w:r>
    </w:p>
    <w:p w14:paraId="52EF8D21"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sz w:val="20"/>
          <w:szCs w:val="20"/>
        </w:rPr>
        <w:t xml:space="preserve"> Caso a empresa possua conta corrente em outra instituição financeira que não seja o Banco do Brasil, as despesas bancarias originarias da transferência de pagamento serão por conta da contratada e descontadas no ato do pagamento.</w:t>
      </w:r>
    </w:p>
    <w:p w14:paraId="4B05FF95"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Calibri" w:hAnsi="Arial" w:cs="Arial"/>
          <w:bCs/>
          <w:sz w:val="20"/>
          <w:szCs w:val="20"/>
          <w:lang w:eastAsia="en-US"/>
        </w:rPr>
      </w:pPr>
      <w:r w:rsidRPr="005366DE">
        <w:rPr>
          <w:rFonts w:ascii="Arial" w:eastAsia="Calibri" w:hAnsi="Arial" w:cs="Arial"/>
          <w:sz w:val="20"/>
          <w:szCs w:val="20"/>
          <w:lang w:eastAsia="en-US"/>
        </w:rPr>
        <w:t>A forma de pagamento será nos dias 10 e/ou 20 do mês posterior à apresentação da nota fiscal, sendo que se estes dias coincidirem com finais de semana, feriados ou recessos o pagamento será feito no próximo dia útil subsequente.</w:t>
      </w:r>
    </w:p>
    <w:p w14:paraId="402AD3BE"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Calibri" w:hAnsi="Arial" w:cs="Arial"/>
          <w:bCs/>
          <w:sz w:val="20"/>
          <w:szCs w:val="20"/>
          <w:lang w:eastAsia="en-US"/>
        </w:rPr>
      </w:pPr>
      <w:r w:rsidRPr="005366DE">
        <w:rPr>
          <w:rFonts w:ascii="Arial" w:eastAsia="Calibri" w:hAnsi="Arial" w:cs="Arial"/>
          <w:bCs/>
          <w:sz w:val="20"/>
          <w:szCs w:val="20"/>
          <w:lang w:eastAsia="en-US"/>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609E6FB"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bCs/>
          <w:sz w:val="20"/>
          <w:szCs w:val="20"/>
          <w:lang w:eastAsia="en-US"/>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04EF058D"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bCs/>
          <w:sz w:val="20"/>
          <w:szCs w:val="20"/>
          <w:lang w:eastAsia="en-US"/>
        </w:rPr>
        <w:t xml:space="preserve">   a) Elevação do encargo do particular com documentos hábeis, como NF, planilha de custos detalhando variação de mercado;</w:t>
      </w:r>
    </w:p>
    <w:p w14:paraId="60B4A7F2"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bCs/>
          <w:sz w:val="20"/>
          <w:szCs w:val="20"/>
          <w:lang w:eastAsia="en-US"/>
        </w:rPr>
        <w:t xml:space="preserve">    b) Ocorrência de evento posterior a ata de registro de preços;</w:t>
      </w:r>
    </w:p>
    <w:p w14:paraId="0D9BD1D3"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bCs/>
          <w:sz w:val="20"/>
          <w:szCs w:val="20"/>
          <w:lang w:eastAsia="en-US"/>
        </w:rPr>
        <w:t xml:space="preserve">    c) Vínculo de causalidade entre evento e majoração dos encargos;</w:t>
      </w:r>
    </w:p>
    <w:p w14:paraId="2DCD3623"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bCs/>
          <w:sz w:val="20"/>
          <w:szCs w:val="20"/>
          <w:lang w:eastAsia="en-US"/>
        </w:rPr>
        <w:t xml:space="preserve">    d) Imprevisibilidade na ocorrência do evento.</w:t>
      </w:r>
    </w:p>
    <w:p w14:paraId="34A2B62E"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color w:val="000000"/>
          <w:sz w:val="20"/>
          <w:szCs w:val="20"/>
          <w:lang w:eastAsia="en-US"/>
        </w:rPr>
        <w:lastRenderedPageBreak/>
        <w:t>15.7 Não será concedida a revisão quando:</w:t>
      </w:r>
    </w:p>
    <w:p w14:paraId="6133D7E7"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color w:val="000000"/>
          <w:sz w:val="20"/>
          <w:szCs w:val="20"/>
          <w:lang w:eastAsia="en-US"/>
        </w:rPr>
        <w:t>15.7.1 – Ausente à elevação de encargos alegada pela parte interessada;</w:t>
      </w:r>
    </w:p>
    <w:p w14:paraId="1CEEA6EA"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color w:val="000000"/>
          <w:sz w:val="20"/>
          <w:szCs w:val="20"/>
          <w:lang w:eastAsia="en-US"/>
        </w:rPr>
        <w:t>15.7.2 – O evento imputado como causa do desequilíbrio houver ocorrido antes da formulação da proposta definida;</w:t>
      </w:r>
    </w:p>
    <w:p w14:paraId="0A862B5D"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color w:val="000000"/>
          <w:sz w:val="20"/>
          <w:szCs w:val="20"/>
          <w:lang w:eastAsia="en-US"/>
        </w:rPr>
        <w:t>15.7.3 – Ausente o nexo de causalidade entre o ocorrido e a majoração dos encargos atribuídos à parte interessada.</w:t>
      </w:r>
    </w:p>
    <w:p w14:paraId="583A45C8"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color w:val="000000"/>
          <w:sz w:val="20"/>
          <w:szCs w:val="20"/>
          <w:lang w:eastAsia="en-US"/>
        </w:rPr>
        <w:t>15.7.4 – A parte interessada houver ocorrido em culpa pela majoração de seus próprios encargos, incluindo-se nesse âmbito, a previsibilidade da ocorrência do evento;</w:t>
      </w:r>
    </w:p>
    <w:p w14:paraId="4E93EFEF" w14:textId="77777777" w:rsidR="005366DE" w:rsidRPr="005366DE" w:rsidRDefault="005366DE" w:rsidP="005366DE">
      <w:pPr>
        <w:suppressAutoHyphens/>
        <w:jc w:val="both"/>
        <w:rPr>
          <w:rFonts w:ascii="Arial" w:eastAsia="Calibri" w:hAnsi="Arial" w:cs="Arial"/>
          <w:color w:val="000000"/>
          <w:sz w:val="20"/>
          <w:szCs w:val="20"/>
          <w:lang w:eastAsia="en-US"/>
        </w:rPr>
      </w:pPr>
      <w:r w:rsidRPr="005366DE">
        <w:rPr>
          <w:rFonts w:ascii="Arial" w:eastAsia="Calibri" w:hAnsi="Arial" w:cs="Arial"/>
          <w:color w:val="000000"/>
          <w:sz w:val="20"/>
          <w:szCs w:val="20"/>
          <w:lang w:eastAsia="en-US"/>
        </w:rPr>
        <w:t>15.8. Em todo o caso, a revisão será efetuada por meio de aditamento contratual, precedida de análise pela Procuradoria Geral do Município e pela Controladoria Geral do Município, e não poderá exceder o preço praticado pelo mercado.</w:t>
      </w:r>
    </w:p>
    <w:p w14:paraId="1C687B58" w14:textId="77777777" w:rsidR="005366DE" w:rsidRPr="005366DE" w:rsidRDefault="005366DE" w:rsidP="005366DE">
      <w:pPr>
        <w:suppressAutoHyphens/>
        <w:jc w:val="both"/>
        <w:rPr>
          <w:rFonts w:ascii="Arial" w:eastAsia="Calibri" w:hAnsi="Arial" w:cs="Arial"/>
          <w:sz w:val="20"/>
          <w:szCs w:val="20"/>
          <w:lang w:eastAsia="en-US"/>
        </w:rPr>
      </w:pPr>
      <w:r w:rsidRPr="005366DE">
        <w:rPr>
          <w:rFonts w:ascii="Arial" w:eastAsia="Calibri" w:hAnsi="Arial" w:cs="Arial"/>
          <w:color w:val="000000"/>
          <w:sz w:val="20"/>
          <w:szCs w:val="20"/>
          <w:lang w:eastAsia="en-US"/>
        </w:rPr>
        <w:t xml:space="preserve">15.9 Os preços poderão ser reajustados após 12 (doze) meses, em caso de prorrogação contratual conforme acumulado dos últimos 12 meses através do Índice de Preços ao Consumidor Amplo - </w:t>
      </w:r>
      <w:r w:rsidRPr="005366DE">
        <w:rPr>
          <w:rFonts w:ascii="Arial" w:eastAsia="Calibri" w:hAnsi="Arial" w:cs="Arial"/>
          <w:b/>
          <w:bCs/>
          <w:color w:val="000000"/>
          <w:sz w:val="20"/>
          <w:szCs w:val="20"/>
          <w:lang w:eastAsia="en-US"/>
        </w:rPr>
        <w:t>IPCA</w:t>
      </w:r>
      <w:r w:rsidRPr="005366DE">
        <w:rPr>
          <w:rFonts w:ascii="Arial" w:eastAsia="Calibri" w:hAnsi="Arial" w:cs="Arial"/>
          <w:color w:val="000000"/>
          <w:sz w:val="20"/>
          <w:szCs w:val="20"/>
          <w:lang w:eastAsia="zh-CN" w:bidi="hi-IN"/>
        </w:rPr>
        <w:t>.</w:t>
      </w:r>
    </w:p>
    <w:p w14:paraId="6F509870" w14:textId="77777777" w:rsidR="005366DE" w:rsidRPr="005366DE" w:rsidRDefault="005366DE" w:rsidP="005366DE">
      <w:pPr>
        <w:suppressAutoHyphens/>
        <w:contextualSpacing/>
        <w:jc w:val="both"/>
        <w:rPr>
          <w:rFonts w:ascii="Arial" w:eastAsia="Times New Roman" w:hAnsi="Arial" w:cs="Arial"/>
          <w:bCs/>
          <w:sz w:val="20"/>
          <w:szCs w:val="20"/>
        </w:rPr>
      </w:pPr>
    </w:p>
    <w:p w14:paraId="01F4E6BE" w14:textId="77777777" w:rsidR="005366DE" w:rsidRPr="005366DE" w:rsidRDefault="005366DE" w:rsidP="00ED2A4F">
      <w:pPr>
        <w:numPr>
          <w:ilvl w:val="0"/>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
          <w:sz w:val="20"/>
          <w:szCs w:val="20"/>
        </w:rPr>
        <w:t>EXTINÇÃO DO CONTRATO</w:t>
      </w:r>
    </w:p>
    <w:p w14:paraId="2B44C9C9"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Em casos de contratos, os termos de extinções contratuais serão:</w:t>
      </w:r>
    </w:p>
    <w:p w14:paraId="08FDF7CC"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1217F413"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 xml:space="preserve">A extinção do contrato poderá ser: </w:t>
      </w:r>
    </w:p>
    <w:p w14:paraId="3BFB41C3" w14:textId="77777777" w:rsidR="005366DE" w:rsidRPr="005366DE" w:rsidRDefault="005366DE" w:rsidP="00ED2A4F">
      <w:pPr>
        <w:numPr>
          <w:ilvl w:val="0"/>
          <w:numId w:val="48"/>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Determinada por ato unilateral e escrito da Administração, exceto no caso de descumprimento decorrente de sua própria conduta;</w:t>
      </w:r>
    </w:p>
    <w:p w14:paraId="3116ACE8" w14:textId="77777777" w:rsidR="005366DE" w:rsidRPr="005366DE" w:rsidRDefault="005366DE" w:rsidP="00ED2A4F">
      <w:pPr>
        <w:numPr>
          <w:ilvl w:val="0"/>
          <w:numId w:val="48"/>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4DF41CAB" w14:textId="77777777" w:rsidR="005366DE" w:rsidRPr="005366DE" w:rsidRDefault="005366DE" w:rsidP="00ED2A4F">
      <w:pPr>
        <w:numPr>
          <w:ilvl w:val="0"/>
          <w:numId w:val="48"/>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Determinado por decisão arbitral, em decorrência de cláusula compromissória ou compromisso arbitral, ou por decisão judicial.</w:t>
      </w:r>
    </w:p>
    <w:p w14:paraId="28FCA48A"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7F41027E"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7C099D19"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O Termo de rescisão será procedido de relatório indicativo dos seguintes aspectos, conforme o caso:</w:t>
      </w:r>
    </w:p>
    <w:p w14:paraId="17DCB5B4"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Balanço dos eventos contratuais já cumpridos ou parcialmente cumpridos;</w:t>
      </w:r>
    </w:p>
    <w:p w14:paraId="09338A58"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Relação dos pagamentos já efetuados e ainda devidos;</w:t>
      </w:r>
    </w:p>
    <w:p w14:paraId="194EFE2E" w14:textId="77777777" w:rsidR="005366DE" w:rsidRPr="005366DE" w:rsidRDefault="005366DE" w:rsidP="00ED2A4F">
      <w:pPr>
        <w:numPr>
          <w:ilvl w:val="1"/>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Cs/>
          <w:sz w:val="20"/>
          <w:szCs w:val="20"/>
        </w:rPr>
        <w:t>Indenizações e multas.</w:t>
      </w:r>
    </w:p>
    <w:p w14:paraId="0679E4A2" w14:textId="77777777" w:rsidR="005366DE" w:rsidRPr="005366DE" w:rsidRDefault="005366DE" w:rsidP="005366DE">
      <w:pPr>
        <w:suppressAutoHyphens/>
        <w:jc w:val="both"/>
        <w:rPr>
          <w:rFonts w:ascii="Arial" w:eastAsia="Times New Roman" w:hAnsi="Arial" w:cs="Arial"/>
          <w:sz w:val="20"/>
          <w:szCs w:val="20"/>
        </w:rPr>
      </w:pPr>
    </w:p>
    <w:p w14:paraId="0D44DDFE" w14:textId="77777777" w:rsidR="005366DE" w:rsidRPr="005366DE" w:rsidRDefault="005366DE" w:rsidP="00ED2A4F">
      <w:pPr>
        <w:numPr>
          <w:ilvl w:val="0"/>
          <w:numId w:val="49"/>
        </w:numPr>
        <w:suppressAutoHyphens/>
        <w:spacing w:after="200" w:line="276" w:lineRule="auto"/>
        <w:ind w:left="0" w:firstLine="0"/>
        <w:contextualSpacing/>
        <w:jc w:val="both"/>
        <w:rPr>
          <w:rFonts w:ascii="Arial" w:eastAsia="Times New Roman" w:hAnsi="Arial" w:cs="Arial"/>
          <w:b/>
          <w:sz w:val="20"/>
          <w:szCs w:val="20"/>
        </w:rPr>
      </w:pPr>
      <w:r w:rsidRPr="005366DE">
        <w:rPr>
          <w:rFonts w:ascii="Arial" w:eastAsia="Times New Roman" w:hAnsi="Arial" w:cs="Arial"/>
          <w:b/>
          <w:sz w:val="20"/>
          <w:szCs w:val="20"/>
        </w:rPr>
        <w:t>DAS SANÇÕES ADMINISTRATIVAS</w:t>
      </w:r>
    </w:p>
    <w:p w14:paraId="26050329"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Times New Roman" w:hAnsi="Arial" w:cs="Arial"/>
          <w:sz w:val="20"/>
          <w:szCs w:val="20"/>
        </w:rPr>
        <w:t xml:space="preserve">17.1. </w:t>
      </w:r>
      <w:r w:rsidRPr="005366DE">
        <w:rPr>
          <w:rFonts w:ascii="Arial" w:eastAsia="Calibri" w:hAnsi="Arial" w:cs="Arial"/>
          <w:color w:val="000000"/>
          <w:sz w:val="20"/>
          <w:szCs w:val="20"/>
          <w:lang w:eastAsia="en-US"/>
          <w14:ligatures w14:val="standardContextual"/>
        </w:rPr>
        <w:t>Comete infração administrativa o fornecedor que cometer quaisquer das infrações previstas no art. 155 da Lei nº 14.133, de 2021, quais sejam:</w:t>
      </w:r>
    </w:p>
    <w:p w14:paraId="295703FA" w14:textId="77777777" w:rsidR="005366DE" w:rsidRPr="005366DE" w:rsidRDefault="005366DE" w:rsidP="005366DE">
      <w:pPr>
        <w:shd w:val="clear" w:color="auto" w:fill="FFFFFF"/>
        <w:suppressAutoHyphens/>
        <w:jc w:val="both"/>
        <w:rPr>
          <w:rFonts w:ascii="Arial" w:eastAsia="Calibri" w:hAnsi="Arial" w:cs="Arial"/>
          <w:color w:val="000000"/>
          <w:sz w:val="20"/>
          <w:szCs w:val="20"/>
          <w:lang w:eastAsia="en-US"/>
          <w14:ligatures w14:val="standardContextual"/>
        </w:rPr>
      </w:pPr>
      <w:r w:rsidRPr="005366DE">
        <w:rPr>
          <w:rFonts w:ascii="Arial" w:eastAsia="Times New Roman" w:hAnsi="Arial" w:cs="Arial"/>
          <w:sz w:val="20"/>
          <w:szCs w:val="20"/>
        </w:rPr>
        <w:t>17.1.1</w:t>
      </w:r>
      <w:r w:rsidRPr="005366DE">
        <w:rPr>
          <w:rFonts w:ascii="Arial" w:eastAsia="Calibri" w:hAnsi="Arial" w:cs="Arial"/>
          <w:color w:val="000000"/>
          <w:sz w:val="20"/>
          <w:szCs w:val="20"/>
          <w:lang w:eastAsia="en-US"/>
          <w14:ligatures w14:val="standardContextual"/>
        </w:rPr>
        <w:t xml:space="preserve"> Dar causa à inexecução parcial do contrato;</w:t>
      </w:r>
    </w:p>
    <w:p w14:paraId="0A405D9F"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17.1.2 Dar causa à inexecução parcial do contrato que cause grave dano à Administração, ao funcionamento dos serviços públicos ou ao interesse coletivo;</w:t>
      </w:r>
    </w:p>
    <w:p w14:paraId="62546165"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Times New Roman" w:hAnsi="Arial" w:cs="Arial"/>
          <w:sz w:val="20"/>
          <w:szCs w:val="20"/>
        </w:rPr>
        <w:t xml:space="preserve">17.1.3 </w:t>
      </w:r>
      <w:r w:rsidRPr="005366DE">
        <w:rPr>
          <w:rFonts w:ascii="Arial" w:eastAsia="Calibri" w:hAnsi="Arial" w:cs="Arial"/>
          <w:color w:val="000000"/>
          <w:sz w:val="20"/>
          <w:szCs w:val="20"/>
          <w:lang w:eastAsia="en-US"/>
          <w14:ligatures w14:val="standardContextual"/>
        </w:rPr>
        <w:t>Dar causa à inexecução total do contrato;</w:t>
      </w:r>
    </w:p>
    <w:p w14:paraId="5A294837"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Times New Roman" w:hAnsi="Arial" w:cs="Arial"/>
          <w:sz w:val="20"/>
          <w:szCs w:val="20"/>
        </w:rPr>
        <w:t xml:space="preserve">17.1.4 </w:t>
      </w:r>
      <w:r w:rsidRPr="005366DE">
        <w:rPr>
          <w:rFonts w:ascii="Arial" w:eastAsia="Calibri" w:hAnsi="Arial" w:cs="Arial"/>
          <w:color w:val="000000"/>
          <w:sz w:val="20"/>
          <w:szCs w:val="20"/>
          <w:lang w:eastAsia="en-US"/>
          <w14:ligatures w14:val="standardContextual"/>
        </w:rPr>
        <w:t>Deixar de entregar a documentação exigida;</w:t>
      </w:r>
    </w:p>
    <w:p w14:paraId="7CC44EBA"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17.1.5 Não manter a proposta, salvo em decorrência de fato superveniente devidamente justificado;</w:t>
      </w:r>
    </w:p>
    <w:p w14:paraId="120D333A"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17.1.6 Não celebrar o contrato ou não entregar a documentação exigida para a contratação, quando convocado dentro do prazo de validade de sua proposta;</w:t>
      </w:r>
    </w:p>
    <w:p w14:paraId="1F730313"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17.1.7 Ensejar o retardamento da execução ou da entrega do objeto da licitação sem motivo justificado;</w:t>
      </w:r>
    </w:p>
    <w:p w14:paraId="1A49C2ED"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17.1.8 Apresentar declaração ou documentação falsa exigida para o certame ou prestar declaração falsa durante a contratação ou a execução do contrato;</w:t>
      </w:r>
    </w:p>
    <w:p w14:paraId="1AC7BB77"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17.1.9 Fraudar a licitação ou praticar ato fraudulento na execução do contrato;</w:t>
      </w:r>
    </w:p>
    <w:p w14:paraId="7B6F9500"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17.1.10 Comportar-se de modo inidôneo ou cometer fraude de qualquer natureza;</w:t>
      </w:r>
    </w:p>
    <w:p w14:paraId="02B419DD"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5250E64F"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17.1.11 Praticar atos ilícitos com vistas a frustrar os objetivos deste certame.</w:t>
      </w:r>
    </w:p>
    <w:p w14:paraId="04A0594B" w14:textId="77777777" w:rsidR="005366DE" w:rsidRPr="005366DE" w:rsidRDefault="005366DE" w:rsidP="005366DE">
      <w:pPr>
        <w:suppressAutoHyphens/>
        <w:jc w:val="both"/>
        <w:rPr>
          <w:rFonts w:ascii="Arial" w:eastAsia="Calibri" w:hAnsi="Arial" w:cs="Arial"/>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 xml:space="preserve">17.1.12 </w:t>
      </w:r>
      <w:r w:rsidRPr="005366DE">
        <w:rPr>
          <w:rFonts w:ascii="Arial" w:eastAsia="Calibri" w:hAnsi="Arial" w:cs="Arial"/>
          <w:sz w:val="20"/>
          <w:szCs w:val="20"/>
          <w:lang w:eastAsia="en-US"/>
          <w14:ligatures w14:val="standardContextual"/>
        </w:rPr>
        <w:t>Praticar ato lesivo previsto no art. 5º da Lei nº 12.846, de 1º de agosto de 2013.</w:t>
      </w:r>
    </w:p>
    <w:p w14:paraId="168E4EA4"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17.2 O fornecedor que cometer qualquer das infrações discriminadas nos subitens anteriores ficará sujeito, sem prejuízo da responsabilidade civil e criminal, às seguintes sanções:</w:t>
      </w:r>
    </w:p>
    <w:p w14:paraId="6C6BAC7D"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a) Advertência pela falta do subitem 17.1.1 deste termo de referência, quando não se justificar a imposição de penalidade mais grave;</w:t>
      </w:r>
    </w:p>
    <w:p w14:paraId="79C5191D"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lastRenderedPageBreak/>
        <w:t>b) Multa de até 30% (trinta por cento) sobre o valor estimado dos itens prejudicados pela conduta do fornecedor, por qualquer das infrações dos subitens 17.1.1 a 17.1.12;</w:t>
      </w:r>
    </w:p>
    <w:p w14:paraId="19616858"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48ECC6B8"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3E905703"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17.3 Na aplicação das sanções serão considerados:</w:t>
      </w:r>
    </w:p>
    <w:p w14:paraId="4266E395"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17.3.1 A natureza e a gravidade da infração cometida;</w:t>
      </w:r>
    </w:p>
    <w:p w14:paraId="0035AEA3"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17.3.2 As peculiaridades do caso concreto;</w:t>
      </w:r>
    </w:p>
    <w:p w14:paraId="26795F16"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17.3.3 As circunstâncias agravantes ou atenuantes;</w:t>
      </w:r>
    </w:p>
    <w:p w14:paraId="1941877E"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17.3.4 Os danos que dela provierem para a Administração Pública;</w:t>
      </w:r>
    </w:p>
    <w:p w14:paraId="01F7ACFE"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17.3.5 A implantação ou o aperfeiçoamento de programa de integridade, conforme normas e orientações dos órgãos de controle.</w:t>
      </w:r>
    </w:p>
    <w:p w14:paraId="15B432F0"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3D12F08A"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17.5 A aplicação das sanções previstas neste termo de referência não exclui, em hipótese alguma, a obrigação de reparação integral do dano causado à Administração Pública.</w:t>
      </w:r>
    </w:p>
    <w:p w14:paraId="1AA2B653"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17.6 A penalidade de multa pode ser aplicada cumulativamente com as demais sanções.</w:t>
      </w:r>
    </w:p>
    <w:p w14:paraId="6F395FF9"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723BAC9"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0C17715"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9020DBD" w14:textId="77777777" w:rsidR="005366DE" w:rsidRPr="005366DE" w:rsidRDefault="005366DE" w:rsidP="005366DE">
      <w:pPr>
        <w:suppressAutoHyphens/>
        <w:jc w:val="both"/>
        <w:rPr>
          <w:rFonts w:ascii="Arial" w:eastAsia="Calibri" w:hAnsi="Arial" w:cs="Arial"/>
          <w:color w:val="000000"/>
          <w:sz w:val="20"/>
          <w:szCs w:val="20"/>
          <w:lang w:eastAsia="en-US"/>
          <w14:ligatures w14:val="standardContextual"/>
        </w:rPr>
      </w:pPr>
      <w:r w:rsidRPr="005366DE">
        <w:rPr>
          <w:rFonts w:ascii="Arial" w:eastAsia="Calibri" w:hAnsi="Arial" w:cs="Arial"/>
          <w:color w:val="000000"/>
          <w:sz w:val="20"/>
          <w:szCs w:val="20"/>
          <w:lang w:eastAsia="en-US"/>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ED5CC79" w14:textId="77777777" w:rsidR="005366DE" w:rsidRPr="005366DE" w:rsidRDefault="005366DE" w:rsidP="005366DE">
      <w:pPr>
        <w:suppressAutoHyphens/>
        <w:jc w:val="both"/>
        <w:rPr>
          <w:rFonts w:ascii="Arial" w:eastAsia="Times New Roman" w:hAnsi="Arial" w:cs="Arial"/>
          <w:sz w:val="20"/>
          <w:szCs w:val="20"/>
        </w:rPr>
      </w:pPr>
    </w:p>
    <w:p w14:paraId="6B1227DE" w14:textId="77777777" w:rsidR="005366DE" w:rsidRPr="005366DE" w:rsidRDefault="005366DE" w:rsidP="005366DE">
      <w:pPr>
        <w:suppressAutoHyphens/>
        <w:jc w:val="right"/>
        <w:rPr>
          <w:rFonts w:ascii="Arial" w:eastAsia="Times New Roman" w:hAnsi="Arial" w:cs="Arial"/>
          <w:sz w:val="20"/>
          <w:szCs w:val="20"/>
        </w:rPr>
      </w:pPr>
      <w:r w:rsidRPr="005366DE">
        <w:rPr>
          <w:rFonts w:ascii="Arial" w:eastAsia="Times New Roman" w:hAnsi="Arial" w:cs="Arial"/>
          <w:sz w:val="20"/>
          <w:szCs w:val="20"/>
        </w:rPr>
        <w:t>São Pedro do Iguaçu, 06 de junho de 2025.</w:t>
      </w:r>
    </w:p>
    <w:p w14:paraId="32905314" w14:textId="77777777" w:rsidR="005366DE" w:rsidRPr="005366DE" w:rsidRDefault="005366DE" w:rsidP="005366DE">
      <w:pPr>
        <w:suppressAutoHyphens/>
        <w:jc w:val="right"/>
        <w:rPr>
          <w:rFonts w:ascii="Arial" w:eastAsia="Times New Roman" w:hAnsi="Arial" w:cs="Arial"/>
          <w:sz w:val="20"/>
          <w:szCs w:val="20"/>
        </w:rPr>
      </w:pPr>
    </w:p>
    <w:p w14:paraId="65D0019A" w14:textId="77777777" w:rsidR="005366DE" w:rsidRPr="005366DE" w:rsidRDefault="005366DE" w:rsidP="005366DE">
      <w:pPr>
        <w:widowControl w:val="0"/>
        <w:suppressAutoHyphens/>
        <w:jc w:val="right"/>
        <w:rPr>
          <w:rFonts w:ascii="Arial" w:eastAsia="Calibri" w:hAnsi="Arial" w:cs="Arial"/>
          <w:sz w:val="20"/>
          <w:szCs w:val="20"/>
          <w:lang w:eastAsia="en-US"/>
        </w:rPr>
      </w:pPr>
    </w:p>
    <w:p w14:paraId="77DA5AE4" w14:textId="77777777" w:rsidR="005366DE" w:rsidRPr="005366DE" w:rsidRDefault="005366DE" w:rsidP="005366DE">
      <w:pPr>
        <w:widowControl w:val="0"/>
        <w:suppressAutoHyphens/>
        <w:jc w:val="right"/>
        <w:rPr>
          <w:rFonts w:ascii="Arial" w:eastAsia="Calibri" w:hAnsi="Arial" w:cs="Arial"/>
          <w:sz w:val="20"/>
          <w:szCs w:val="20"/>
          <w:lang w:eastAsia="en-US"/>
        </w:rPr>
      </w:pPr>
    </w:p>
    <w:p w14:paraId="0EDDD6E4" w14:textId="77777777" w:rsidR="005366DE" w:rsidRPr="005366DE" w:rsidRDefault="005366DE" w:rsidP="005366DE">
      <w:pPr>
        <w:suppressAutoHyphens/>
        <w:jc w:val="center"/>
        <w:rPr>
          <w:rFonts w:ascii="Arial" w:eastAsia="Calibri" w:hAnsi="Arial" w:cs="Arial"/>
          <w:sz w:val="20"/>
          <w:szCs w:val="20"/>
          <w:lang w:eastAsia="en-US"/>
        </w:rPr>
      </w:pPr>
      <w:r w:rsidRPr="005366DE">
        <w:rPr>
          <w:rFonts w:ascii="Arial" w:eastAsia="Times New Roman" w:hAnsi="Arial" w:cs="Arial"/>
          <w:bCs/>
          <w:color w:val="000000"/>
          <w:sz w:val="20"/>
          <w:szCs w:val="20"/>
        </w:rPr>
        <w:t>____________________________</w:t>
      </w:r>
    </w:p>
    <w:p w14:paraId="6F899841" w14:textId="77777777" w:rsidR="005366DE" w:rsidRPr="005366DE" w:rsidRDefault="005366DE" w:rsidP="005366DE">
      <w:pPr>
        <w:suppressAutoHyphens/>
        <w:jc w:val="center"/>
        <w:rPr>
          <w:rFonts w:ascii="Arial" w:eastAsia="Calibri" w:hAnsi="Arial" w:cs="Arial"/>
          <w:sz w:val="20"/>
          <w:szCs w:val="20"/>
          <w:lang w:eastAsia="en-US"/>
        </w:rPr>
      </w:pPr>
      <w:r w:rsidRPr="005366DE">
        <w:rPr>
          <w:rFonts w:ascii="Arial" w:eastAsia="Times New Roman" w:hAnsi="Arial" w:cs="Arial"/>
          <w:bCs/>
          <w:color w:val="000000"/>
          <w:sz w:val="20"/>
          <w:szCs w:val="20"/>
        </w:rPr>
        <w:t>Jacir Danelli</w:t>
      </w:r>
    </w:p>
    <w:p w14:paraId="0CA2F4FF" w14:textId="77777777" w:rsidR="005366DE" w:rsidRPr="005366DE" w:rsidRDefault="005366DE" w:rsidP="005366DE">
      <w:pPr>
        <w:widowControl w:val="0"/>
        <w:tabs>
          <w:tab w:val="left" w:pos="5370"/>
          <w:tab w:val="left" w:pos="6045"/>
        </w:tabs>
        <w:suppressAutoHyphens/>
        <w:jc w:val="center"/>
        <w:rPr>
          <w:rFonts w:ascii="Arial" w:eastAsia="Calibri" w:hAnsi="Arial" w:cs="Arial"/>
          <w:sz w:val="20"/>
          <w:szCs w:val="20"/>
          <w:lang w:eastAsia="en-US"/>
        </w:rPr>
      </w:pPr>
      <w:r w:rsidRPr="005366DE">
        <w:rPr>
          <w:rFonts w:ascii="Arial" w:eastAsia="Times New Roman" w:hAnsi="Arial" w:cs="Arial"/>
          <w:b/>
          <w:color w:val="000000"/>
          <w:sz w:val="20"/>
          <w:szCs w:val="20"/>
        </w:rPr>
        <w:t>Gabinete do Prefeito</w:t>
      </w:r>
    </w:p>
    <w:p w14:paraId="629D8605" w14:textId="77777777" w:rsidR="005366DE" w:rsidRPr="005366DE" w:rsidRDefault="005366DE" w:rsidP="005366DE">
      <w:pPr>
        <w:widowControl w:val="0"/>
        <w:suppressAutoHyphens/>
        <w:jc w:val="both"/>
        <w:rPr>
          <w:rFonts w:ascii="Arial" w:eastAsia="Calibri" w:hAnsi="Arial" w:cs="Arial"/>
          <w:sz w:val="20"/>
          <w:szCs w:val="20"/>
          <w:lang w:eastAsia="en-US"/>
        </w:rPr>
      </w:pPr>
    </w:p>
    <w:p w14:paraId="502B4E2C" w14:textId="77777777" w:rsidR="005366DE" w:rsidRPr="005366DE" w:rsidRDefault="005366DE" w:rsidP="005366DE">
      <w:pPr>
        <w:widowControl w:val="0"/>
        <w:suppressAutoHyphens/>
        <w:jc w:val="both"/>
        <w:rPr>
          <w:rFonts w:ascii="Arial" w:eastAsia="Calibri" w:hAnsi="Arial" w:cs="Arial"/>
          <w:sz w:val="20"/>
          <w:szCs w:val="20"/>
          <w:lang w:eastAsia="en-US"/>
        </w:rPr>
      </w:pPr>
    </w:p>
    <w:p w14:paraId="2862DE74" w14:textId="77777777" w:rsidR="005366DE" w:rsidRPr="005366DE" w:rsidRDefault="005366DE" w:rsidP="005366DE">
      <w:pPr>
        <w:widowControl w:val="0"/>
        <w:suppressAutoHyphens/>
        <w:jc w:val="both"/>
        <w:rPr>
          <w:rFonts w:ascii="Arial" w:eastAsia="Calibri" w:hAnsi="Arial" w:cs="Arial"/>
          <w:sz w:val="20"/>
          <w:szCs w:val="20"/>
          <w:lang w:eastAsia="en-US"/>
        </w:rPr>
      </w:pPr>
    </w:p>
    <w:p w14:paraId="73FCD444" w14:textId="77777777" w:rsidR="005366DE" w:rsidRPr="005366DE" w:rsidRDefault="005366DE" w:rsidP="005366DE">
      <w:pPr>
        <w:tabs>
          <w:tab w:val="left" w:pos="5370"/>
          <w:tab w:val="left" w:pos="6045"/>
        </w:tabs>
        <w:suppressAutoHyphens/>
        <w:jc w:val="center"/>
        <w:rPr>
          <w:rFonts w:ascii="Arial" w:eastAsia="Calibri" w:hAnsi="Arial" w:cs="Arial"/>
          <w:sz w:val="20"/>
          <w:szCs w:val="20"/>
          <w:lang w:eastAsia="en-US"/>
        </w:rPr>
      </w:pPr>
      <w:r w:rsidRPr="005366DE">
        <w:rPr>
          <w:rFonts w:ascii="Arial" w:eastAsia="Ecofont_Spranq_eco_Sans" w:hAnsi="Arial" w:cs="Arial"/>
          <w:color w:val="000000"/>
          <w:sz w:val="20"/>
          <w:szCs w:val="20"/>
          <w:lang w:eastAsia="en-US"/>
        </w:rPr>
        <w:t>___________________________</w:t>
      </w:r>
    </w:p>
    <w:p w14:paraId="45682386" w14:textId="77777777" w:rsidR="005366DE" w:rsidRPr="005366DE" w:rsidRDefault="005366DE" w:rsidP="005366DE">
      <w:pPr>
        <w:suppressAutoHyphens/>
        <w:jc w:val="center"/>
        <w:rPr>
          <w:rFonts w:ascii="Arial" w:eastAsia="Calibri" w:hAnsi="Arial" w:cs="Arial"/>
          <w:sz w:val="20"/>
          <w:szCs w:val="20"/>
          <w:lang w:eastAsia="en-US"/>
        </w:rPr>
      </w:pPr>
      <w:r w:rsidRPr="005366DE">
        <w:rPr>
          <w:rFonts w:ascii="Arial" w:eastAsia="Calibri" w:hAnsi="Arial" w:cs="Arial"/>
          <w:sz w:val="20"/>
          <w:szCs w:val="20"/>
          <w:lang w:eastAsia="en-US"/>
        </w:rPr>
        <w:t>Claudemir Storchio</w:t>
      </w:r>
    </w:p>
    <w:p w14:paraId="47279808" w14:textId="77777777" w:rsidR="005366DE" w:rsidRPr="005366DE" w:rsidRDefault="005366DE" w:rsidP="005366DE">
      <w:pPr>
        <w:suppressAutoHyphens/>
        <w:jc w:val="center"/>
        <w:rPr>
          <w:rFonts w:ascii="Arial" w:eastAsia="Calibri" w:hAnsi="Arial" w:cs="Arial"/>
          <w:sz w:val="20"/>
          <w:szCs w:val="20"/>
          <w:lang w:eastAsia="en-US"/>
        </w:rPr>
      </w:pPr>
      <w:r w:rsidRPr="005366DE">
        <w:rPr>
          <w:rFonts w:ascii="Arial" w:eastAsia="Calibri" w:hAnsi="Arial" w:cs="Arial"/>
          <w:b/>
          <w:bCs/>
          <w:sz w:val="20"/>
          <w:szCs w:val="20"/>
          <w:lang w:eastAsia="en-US"/>
        </w:rPr>
        <w:t>Sec. Municipal de Obras e Urbanismo</w:t>
      </w:r>
    </w:p>
    <w:p w14:paraId="55004844" w14:textId="77777777" w:rsidR="005366DE" w:rsidRPr="005366DE" w:rsidRDefault="005366DE" w:rsidP="005366DE">
      <w:pPr>
        <w:widowControl w:val="0"/>
        <w:suppressAutoHyphens/>
        <w:jc w:val="both"/>
        <w:rPr>
          <w:rFonts w:ascii="Arial" w:eastAsia="Calibri" w:hAnsi="Arial" w:cs="Arial"/>
          <w:sz w:val="20"/>
          <w:szCs w:val="20"/>
          <w:lang w:eastAsia="en-US"/>
        </w:rPr>
      </w:pPr>
    </w:p>
    <w:p w14:paraId="06E13EFC" w14:textId="77777777" w:rsidR="005366DE" w:rsidRPr="005366DE" w:rsidRDefault="005366DE" w:rsidP="005366DE">
      <w:pPr>
        <w:widowControl w:val="0"/>
        <w:suppressAutoHyphens/>
        <w:jc w:val="both"/>
        <w:rPr>
          <w:rFonts w:ascii="Arial" w:eastAsia="Calibri" w:hAnsi="Arial" w:cs="Arial"/>
          <w:sz w:val="20"/>
          <w:szCs w:val="20"/>
          <w:lang w:eastAsia="en-US"/>
        </w:rPr>
      </w:pPr>
    </w:p>
    <w:p w14:paraId="0A39FAB4" w14:textId="77777777" w:rsidR="005366DE" w:rsidRPr="005366DE" w:rsidRDefault="005366DE" w:rsidP="005366DE">
      <w:pPr>
        <w:widowControl w:val="0"/>
        <w:suppressAutoHyphens/>
        <w:jc w:val="both"/>
        <w:rPr>
          <w:rFonts w:ascii="Arial" w:eastAsia="Calibri" w:hAnsi="Arial" w:cs="Arial"/>
          <w:sz w:val="20"/>
          <w:szCs w:val="20"/>
          <w:lang w:eastAsia="en-US"/>
        </w:rPr>
      </w:pPr>
    </w:p>
    <w:p w14:paraId="6D5384DC" w14:textId="77777777" w:rsidR="005366DE" w:rsidRPr="005366DE" w:rsidRDefault="005366DE" w:rsidP="005366DE">
      <w:pPr>
        <w:tabs>
          <w:tab w:val="left" w:pos="5370"/>
          <w:tab w:val="left" w:pos="6045"/>
        </w:tabs>
        <w:suppressAutoHyphens/>
        <w:jc w:val="center"/>
        <w:rPr>
          <w:rFonts w:ascii="Arial" w:eastAsia="Calibri" w:hAnsi="Arial" w:cs="Arial"/>
          <w:sz w:val="20"/>
          <w:szCs w:val="20"/>
          <w:lang w:eastAsia="en-US"/>
        </w:rPr>
      </w:pPr>
      <w:r w:rsidRPr="005366DE">
        <w:rPr>
          <w:rFonts w:ascii="Arial" w:eastAsia="Ecofont_Spranq_eco_Sans" w:hAnsi="Arial" w:cs="Arial"/>
          <w:color w:val="000000"/>
          <w:sz w:val="20"/>
          <w:szCs w:val="20"/>
          <w:lang w:eastAsia="en-US"/>
        </w:rPr>
        <w:t>___________________________</w:t>
      </w:r>
    </w:p>
    <w:p w14:paraId="381CD1FA" w14:textId="77777777" w:rsidR="005366DE" w:rsidRPr="005366DE" w:rsidRDefault="005366DE" w:rsidP="005366DE">
      <w:pPr>
        <w:suppressAutoHyphens/>
        <w:jc w:val="center"/>
        <w:rPr>
          <w:rFonts w:ascii="Arial" w:eastAsia="Calibri" w:hAnsi="Arial" w:cs="Arial"/>
          <w:sz w:val="20"/>
          <w:szCs w:val="20"/>
          <w:lang w:eastAsia="en-US"/>
        </w:rPr>
      </w:pPr>
      <w:r w:rsidRPr="005366DE">
        <w:rPr>
          <w:rFonts w:ascii="Arial" w:eastAsia="Calibri" w:hAnsi="Arial" w:cs="Arial"/>
          <w:sz w:val="20"/>
          <w:szCs w:val="20"/>
          <w:lang w:eastAsia="en-US"/>
        </w:rPr>
        <w:t xml:space="preserve">Carlos Augusto Francisco </w:t>
      </w:r>
    </w:p>
    <w:p w14:paraId="44B02695" w14:textId="77777777" w:rsidR="005366DE" w:rsidRPr="005366DE" w:rsidRDefault="005366DE" w:rsidP="005366DE">
      <w:pPr>
        <w:suppressAutoHyphens/>
        <w:jc w:val="center"/>
        <w:rPr>
          <w:rFonts w:ascii="Arial" w:eastAsia="Calibri" w:hAnsi="Arial" w:cs="Arial"/>
          <w:sz w:val="20"/>
          <w:szCs w:val="20"/>
          <w:lang w:eastAsia="en-US"/>
        </w:rPr>
      </w:pPr>
      <w:r w:rsidRPr="005366DE">
        <w:rPr>
          <w:rFonts w:ascii="Arial" w:eastAsia="Calibri" w:hAnsi="Arial" w:cs="Arial"/>
          <w:b/>
          <w:bCs/>
          <w:sz w:val="20"/>
          <w:szCs w:val="20"/>
          <w:lang w:eastAsia="en-US"/>
        </w:rPr>
        <w:t>Sec. Mun. Agricultura e Gestão Ambiental</w:t>
      </w:r>
    </w:p>
    <w:p w14:paraId="34C4F5E6" w14:textId="77777777" w:rsidR="005366DE" w:rsidRPr="005366DE" w:rsidRDefault="005366DE" w:rsidP="005366DE">
      <w:pPr>
        <w:tabs>
          <w:tab w:val="left" w:pos="3030"/>
        </w:tabs>
        <w:suppressAutoHyphens/>
        <w:jc w:val="both"/>
        <w:rPr>
          <w:rFonts w:ascii="Arial" w:eastAsia="Ecofont_Spranq_eco_Sans" w:hAnsi="Arial" w:cs="Arial"/>
          <w:color w:val="000000"/>
          <w:sz w:val="20"/>
          <w:szCs w:val="20"/>
          <w:lang w:eastAsia="en-US"/>
        </w:rPr>
      </w:pPr>
    </w:p>
    <w:p w14:paraId="031A553F" w14:textId="77777777" w:rsidR="005366DE" w:rsidRPr="005366DE" w:rsidRDefault="005366DE" w:rsidP="005366DE">
      <w:pPr>
        <w:tabs>
          <w:tab w:val="left" w:pos="3030"/>
        </w:tabs>
        <w:suppressAutoHyphens/>
        <w:jc w:val="both"/>
        <w:rPr>
          <w:rFonts w:ascii="Arial" w:eastAsia="Ecofont_Spranq_eco_Sans" w:hAnsi="Arial" w:cs="Arial"/>
          <w:color w:val="000000"/>
          <w:sz w:val="20"/>
          <w:szCs w:val="20"/>
          <w:lang w:eastAsia="en-US"/>
        </w:rPr>
      </w:pPr>
    </w:p>
    <w:p w14:paraId="2444F973" w14:textId="77777777" w:rsidR="005366DE" w:rsidRPr="005366DE" w:rsidRDefault="005366DE" w:rsidP="005366DE">
      <w:pPr>
        <w:tabs>
          <w:tab w:val="left" w:pos="3030"/>
        </w:tabs>
        <w:suppressAutoHyphens/>
        <w:jc w:val="both"/>
        <w:rPr>
          <w:rFonts w:ascii="Arial" w:eastAsia="Ecofont_Spranq_eco_Sans" w:hAnsi="Arial" w:cs="Arial"/>
          <w:color w:val="000000"/>
          <w:sz w:val="20"/>
          <w:szCs w:val="20"/>
          <w:lang w:eastAsia="en-US"/>
        </w:rPr>
      </w:pPr>
    </w:p>
    <w:p w14:paraId="05228707" w14:textId="77777777" w:rsidR="005366DE" w:rsidRPr="005366DE" w:rsidRDefault="005366DE" w:rsidP="005366DE">
      <w:pPr>
        <w:tabs>
          <w:tab w:val="center" w:pos="4819"/>
        </w:tabs>
        <w:suppressAutoHyphens/>
        <w:jc w:val="center"/>
        <w:rPr>
          <w:rFonts w:ascii="Arial" w:eastAsia="Calibri" w:hAnsi="Arial" w:cs="Arial"/>
          <w:sz w:val="20"/>
          <w:szCs w:val="20"/>
          <w:lang w:eastAsia="en-US"/>
        </w:rPr>
      </w:pPr>
      <w:r w:rsidRPr="005366DE">
        <w:rPr>
          <w:rFonts w:ascii="Arial" w:eastAsia="Times New Roman" w:hAnsi="Arial" w:cs="Arial"/>
          <w:bCs/>
          <w:color w:val="000000"/>
          <w:sz w:val="20"/>
          <w:szCs w:val="20"/>
        </w:rPr>
        <w:t>____________________________</w:t>
      </w:r>
    </w:p>
    <w:p w14:paraId="18A2BE49" w14:textId="77777777" w:rsidR="005366DE" w:rsidRPr="005366DE" w:rsidRDefault="005366DE" w:rsidP="005366DE">
      <w:pPr>
        <w:suppressAutoHyphens/>
        <w:jc w:val="center"/>
        <w:rPr>
          <w:rFonts w:ascii="Arial" w:eastAsia="Times New Roman" w:hAnsi="Arial" w:cs="Arial"/>
          <w:bCs/>
          <w:color w:val="000000"/>
          <w:sz w:val="20"/>
          <w:szCs w:val="20"/>
        </w:rPr>
      </w:pPr>
      <w:r w:rsidRPr="005366DE">
        <w:rPr>
          <w:rFonts w:ascii="Arial" w:eastAsia="Times New Roman" w:hAnsi="Arial" w:cs="Arial"/>
          <w:bCs/>
          <w:color w:val="000000"/>
          <w:sz w:val="20"/>
          <w:szCs w:val="20"/>
        </w:rPr>
        <w:t>Sheilla Jaqueline Losch</w:t>
      </w:r>
    </w:p>
    <w:p w14:paraId="366AA679" w14:textId="77777777" w:rsidR="005366DE" w:rsidRPr="005366DE" w:rsidRDefault="005366DE" w:rsidP="005366DE">
      <w:pPr>
        <w:suppressAutoHyphens/>
        <w:jc w:val="center"/>
        <w:rPr>
          <w:rFonts w:ascii="Arial" w:eastAsia="Times New Roman" w:hAnsi="Arial" w:cs="Arial"/>
          <w:b/>
          <w:color w:val="000000"/>
          <w:sz w:val="20"/>
          <w:szCs w:val="20"/>
        </w:rPr>
      </w:pPr>
      <w:r w:rsidRPr="005366DE">
        <w:rPr>
          <w:rFonts w:ascii="Arial" w:eastAsia="Times New Roman" w:hAnsi="Arial" w:cs="Arial"/>
          <w:b/>
          <w:color w:val="000000"/>
          <w:sz w:val="20"/>
          <w:szCs w:val="20"/>
        </w:rPr>
        <w:t xml:space="preserve">Sec. Mun. de Administração e Planejamento e </w:t>
      </w:r>
    </w:p>
    <w:p w14:paraId="34815363" w14:textId="77777777" w:rsidR="005366DE" w:rsidRPr="005366DE" w:rsidRDefault="005366DE" w:rsidP="005366DE">
      <w:pPr>
        <w:suppressAutoHyphens/>
        <w:jc w:val="center"/>
        <w:rPr>
          <w:rFonts w:ascii="Arial" w:eastAsia="Calibri" w:hAnsi="Arial" w:cs="Arial"/>
          <w:sz w:val="20"/>
          <w:szCs w:val="20"/>
          <w:lang w:eastAsia="en-US"/>
        </w:rPr>
      </w:pPr>
      <w:r w:rsidRPr="005366DE">
        <w:rPr>
          <w:rFonts w:ascii="Arial" w:eastAsia="Times New Roman" w:hAnsi="Arial" w:cs="Arial"/>
          <w:b/>
          <w:color w:val="000000"/>
          <w:sz w:val="20"/>
          <w:szCs w:val="20"/>
        </w:rPr>
        <w:t>Responsável pela Sec. Mun. de Assistência Social</w:t>
      </w:r>
    </w:p>
    <w:p w14:paraId="6068D83A" w14:textId="77777777" w:rsidR="005366DE" w:rsidRPr="005366DE" w:rsidRDefault="005366DE" w:rsidP="005366DE">
      <w:pPr>
        <w:suppressAutoHyphens/>
        <w:jc w:val="both"/>
        <w:rPr>
          <w:rFonts w:ascii="Arial" w:eastAsia="Times New Roman" w:hAnsi="Arial" w:cs="Arial"/>
          <w:b/>
          <w:color w:val="000000"/>
          <w:sz w:val="20"/>
          <w:szCs w:val="20"/>
        </w:rPr>
      </w:pPr>
    </w:p>
    <w:p w14:paraId="313C0C0D" w14:textId="77777777" w:rsidR="005366DE" w:rsidRPr="005366DE" w:rsidRDefault="005366DE" w:rsidP="005366DE">
      <w:pPr>
        <w:suppressAutoHyphens/>
        <w:jc w:val="both"/>
        <w:rPr>
          <w:rFonts w:ascii="Arial" w:eastAsia="Times New Roman" w:hAnsi="Arial" w:cs="Arial"/>
          <w:b/>
          <w:color w:val="000000"/>
          <w:sz w:val="20"/>
          <w:szCs w:val="20"/>
        </w:rPr>
      </w:pPr>
    </w:p>
    <w:p w14:paraId="67A72689" w14:textId="77777777" w:rsidR="005366DE" w:rsidRPr="005366DE" w:rsidRDefault="005366DE" w:rsidP="005366DE">
      <w:pPr>
        <w:suppressAutoHyphens/>
        <w:jc w:val="both"/>
        <w:rPr>
          <w:rFonts w:ascii="Arial" w:eastAsia="Times New Roman" w:hAnsi="Arial" w:cs="Arial"/>
          <w:b/>
          <w:color w:val="000000"/>
          <w:sz w:val="20"/>
          <w:szCs w:val="20"/>
        </w:rPr>
      </w:pPr>
    </w:p>
    <w:p w14:paraId="127E517B" w14:textId="77777777" w:rsidR="005366DE" w:rsidRPr="005366DE" w:rsidRDefault="005366DE" w:rsidP="005366DE">
      <w:pPr>
        <w:tabs>
          <w:tab w:val="center" w:pos="4819"/>
        </w:tabs>
        <w:suppressAutoHyphens/>
        <w:jc w:val="center"/>
        <w:rPr>
          <w:rFonts w:ascii="Arial" w:eastAsia="Calibri" w:hAnsi="Arial" w:cs="Arial"/>
          <w:sz w:val="20"/>
          <w:szCs w:val="20"/>
          <w:lang w:eastAsia="en-US"/>
        </w:rPr>
      </w:pPr>
      <w:r w:rsidRPr="005366DE">
        <w:rPr>
          <w:rFonts w:ascii="Arial" w:eastAsia="Times New Roman" w:hAnsi="Arial" w:cs="Arial"/>
          <w:sz w:val="20"/>
          <w:szCs w:val="20"/>
          <w:lang w:eastAsia="en-US"/>
        </w:rPr>
        <w:t>_______________________________</w:t>
      </w:r>
    </w:p>
    <w:p w14:paraId="13088AE4" w14:textId="77777777" w:rsidR="005366DE" w:rsidRPr="005366DE" w:rsidRDefault="005366DE" w:rsidP="005366DE">
      <w:pPr>
        <w:tabs>
          <w:tab w:val="left" w:pos="5370"/>
          <w:tab w:val="left" w:pos="6045"/>
        </w:tabs>
        <w:suppressAutoHyphens/>
        <w:jc w:val="center"/>
        <w:rPr>
          <w:rFonts w:ascii="Arial" w:eastAsia="Calibri" w:hAnsi="Arial" w:cs="Arial"/>
          <w:sz w:val="20"/>
          <w:szCs w:val="20"/>
          <w:lang w:eastAsia="en-US"/>
        </w:rPr>
      </w:pPr>
      <w:r w:rsidRPr="005366DE">
        <w:rPr>
          <w:rFonts w:ascii="Arial" w:eastAsia="Calibri" w:hAnsi="Arial" w:cs="Arial"/>
          <w:sz w:val="20"/>
          <w:szCs w:val="20"/>
          <w:lang w:eastAsia="en-US"/>
        </w:rPr>
        <w:t>Patricia Cristiane Hartmann da Silva</w:t>
      </w:r>
    </w:p>
    <w:p w14:paraId="49C510F0" w14:textId="77777777" w:rsidR="005366DE" w:rsidRPr="005366DE" w:rsidRDefault="005366DE" w:rsidP="005366DE">
      <w:pPr>
        <w:tabs>
          <w:tab w:val="left" w:pos="5370"/>
          <w:tab w:val="left" w:pos="6045"/>
        </w:tabs>
        <w:suppressAutoHyphens/>
        <w:jc w:val="center"/>
        <w:rPr>
          <w:rFonts w:ascii="Arial" w:eastAsia="Calibri" w:hAnsi="Arial" w:cs="Arial"/>
          <w:sz w:val="20"/>
          <w:szCs w:val="20"/>
          <w:lang w:eastAsia="en-US"/>
        </w:rPr>
      </w:pPr>
      <w:r w:rsidRPr="005366DE">
        <w:rPr>
          <w:rFonts w:ascii="Arial" w:eastAsia="Times New Roman" w:hAnsi="Arial" w:cs="Arial"/>
          <w:b/>
          <w:bCs/>
          <w:sz w:val="20"/>
          <w:szCs w:val="20"/>
          <w:lang w:eastAsia="en-US"/>
        </w:rPr>
        <w:t>Sec. Mun. Educação, Cultura e Esportes</w:t>
      </w:r>
    </w:p>
    <w:p w14:paraId="2827A54D" w14:textId="77777777" w:rsidR="005366DE" w:rsidRPr="005366DE" w:rsidRDefault="005366DE" w:rsidP="005366DE">
      <w:pPr>
        <w:tabs>
          <w:tab w:val="left" w:pos="5370"/>
          <w:tab w:val="left" w:pos="6045"/>
        </w:tabs>
        <w:suppressAutoHyphens/>
        <w:jc w:val="both"/>
        <w:rPr>
          <w:rFonts w:ascii="Arial" w:eastAsia="Times New Roman" w:hAnsi="Arial" w:cs="Arial"/>
          <w:b/>
          <w:bCs/>
          <w:sz w:val="20"/>
          <w:szCs w:val="20"/>
          <w:lang w:eastAsia="en-US"/>
        </w:rPr>
      </w:pPr>
    </w:p>
    <w:p w14:paraId="13FD33D9" w14:textId="77777777" w:rsidR="005366DE" w:rsidRPr="005366DE" w:rsidRDefault="005366DE" w:rsidP="005366DE">
      <w:pPr>
        <w:tabs>
          <w:tab w:val="left" w:pos="5370"/>
          <w:tab w:val="left" w:pos="6045"/>
        </w:tabs>
        <w:suppressAutoHyphens/>
        <w:jc w:val="center"/>
        <w:rPr>
          <w:rFonts w:ascii="Arial" w:eastAsia="Ecofont_Spranq_eco_Sans" w:hAnsi="Arial" w:cs="Arial"/>
          <w:color w:val="000000"/>
          <w:sz w:val="20"/>
          <w:szCs w:val="20"/>
          <w:lang w:eastAsia="en-US"/>
        </w:rPr>
      </w:pPr>
    </w:p>
    <w:p w14:paraId="73BABA23" w14:textId="77777777" w:rsidR="005366DE" w:rsidRPr="005366DE" w:rsidRDefault="005366DE" w:rsidP="005366DE">
      <w:pPr>
        <w:tabs>
          <w:tab w:val="left" w:pos="5370"/>
          <w:tab w:val="left" w:pos="6045"/>
        </w:tabs>
        <w:suppressAutoHyphens/>
        <w:jc w:val="center"/>
        <w:rPr>
          <w:rFonts w:ascii="Arial" w:eastAsia="Ecofont_Spranq_eco_Sans" w:hAnsi="Arial" w:cs="Arial"/>
          <w:color w:val="000000"/>
          <w:sz w:val="20"/>
          <w:szCs w:val="20"/>
          <w:lang w:eastAsia="en-US"/>
        </w:rPr>
      </w:pPr>
    </w:p>
    <w:p w14:paraId="5D83B44B" w14:textId="77777777" w:rsidR="005366DE" w:rsidRPr="005366DE" w:rsidRDefault="005366DE" w:rsidP="005366DE">
      <w:pPr>
        <w:tabs>
          <w:tab w:val="left" w:pos="5370"/>
          <w:tab w:val="left" w:pos="6045"/>
        </w:tabs>
        <w:suppressAutoHyphens/>
        <w:jc w:val="center"/>
        <w:rPr>
          <w:rFonts w:ascii="Arial" w:eastAsia="Ecofont_Spranq_eco_Sans" w:hAnsi="Arial" w:cs="Arial"/>
          <w:color w:val="000000"/>
          <w:sz w:val="20"/>
          <w:szCs w:val="20"/>
          <w:lang w:eastAsia="en-US"/>
        </w:rPr>
      </w:pPr>
    </w:p>
    <w:p w14:paraId="20A88A86" w14:textId="77777777" w:rsidR="005366DE" w:rsidRPr="005366DE" w:rsidRDefault="005366DE" w:rsidP="005366DE">
      <w:pPr>
        <w:tabs>
          <w:tab w:val="left" w:pos="5370"/>
          <w:tab w:val="left" w:pos="6045"/>
        </w:tabs>
        <w:suppressAutoHyphens/>
        <w:jc w:val="center"/>
        <w:rPr>
          <w:rFonts w:ascii="Arial" w:eastAsia="Calibri" w:hAnsi="Arial" w:cs="Arial"/>
          <w:sz w:val="20"/>
          <w:szCs w:val="20"/>
          <w:lang w:eastAsia="en-US"/>
        </w:rPr>
      </w:pPr>
      <w:r w:rsidRPr="005366DE">
        <w:rPr>
          <w:rFonts w:ascii="Arial" w:eastAsia="Ecofont_Spranq_eco_Sans" w:hAnsi="Arial" w:cs="Arial"/>
          <w:color w:val="000000"/>
          <w:sz w:val="20"/>
          <w:szCs w:val="20"/>
          <w:lang w:eastAsia="en-US"/>
        </w:rPr>
        <w:t>___________________________</w:t>
      </w:r>
    </w:p>
    <w:p w14:paraId="7CD6F205" w14:textId="77777777" w:rsidR="005366DE" w:rsidRPr="005366DE" w:rsidRDefault="005366DE" w:rsidP="005366DE">
      <w:pPr>
        <w:suppressAutoHyphens/>
        <w:jc w:val="center"/>
        <w:rPr>
          <w:rFonts w:ascii="Arial" w:eastAsia="Calibri" w:hAnsi="Arial" w:cs="Arial"/>
          <w:sz w:val="20"/>
          <w:szCs w:val="20"/>
          <w:lang w:eastAsia="en-US"/>
        </w:rPr>
      </w:pPr>
      <w:r w:rsidRPr="005366DE">
        <w:rPr>
          <w:rFonts w:ascii="Arial" w:eastAsia="Calibri" w:hAnsi="Arial" w:cs="Arial"/>
          <w:sz w:val="20"/>
          <w:szCs w:val="20"/>
          <w:lang w:eastAsia="en-US"/>
        </w:rPr>
        <w:t>Dácio Spech</w:t>
      </w:r>
    </w:p>
    <w:p w14:paraId="5D0FA49F" w14:textId="77777777" w:rsidR="005366DE" w:rsidRPr="005366DE" w:rsidRDefault="005366DE" w:rsidP="005366DE">
      <w:pPr>
        <w:tabs>
          <w:tab w:val="left" w:pos="3030"/>
        </w:tabs>
        <w:suppressAutoHyphens/>
        <w:jc w:val="center"/>
        <w:rPr>
          <w:rFonts w:ascii="Arial" w:eastAsia="Calibri" w:hAnsi="Arial" w:cs="Arial"/>
          <w:sz w:val="20"/>
          <w:szCs w:val="20"/>
          <w:lang w:eastAsia="en-US"/>
        </w:rPr>
      </w:pPr>
      <w:r w:rsidRPr="005366DE">
        <w:rPr>
          <w:rFonts w:ascii="Arial" w:eastAsia="Calibri" w:hAnsi="Arial" w:cs="Arial"/>
          <w:b/>
          <w:bCs/>
          <w:sz w:val="20"/>
          <w:szCs w:val="20"/>
          <w:lang w:eastAsia="en-US"/>
        </w:rPr>
        <w:t>Sec. Mun. Saúde</w:t>
      </w:r>
    </w:p>
    <w:p w14:paraId="3C2B5CE0" w14:textId="77777777" w:rsidR="005366DE" w:rsidRPr="005366DE" w:rsidRDefault="005366DE" w:rsidP="005366DE">
      <w:pPr>
        <w:widowControl w:val="0"/>
        <w:suppressAutoHyphens/>
        <w:jc w:val="both"/>
        <w:rPr>
          <w:rFonts w:ascii="Arial" w:eastAsia="Calibri" w:hAnsi="Arial" w:cs="Arial"/>
          <w:sz w:val="20"/>
          <w:szCs w:val="20"/>
          <w:lang w:eastAsia="en-US"/>
        </w:rPr>
      </w:pPr>
    </w:p>
    <w:p w14:paraId="6696D38A" w14:textId="77777777" w:rsidR="005366DE" w:rsidRPr="005366DE" w:rsidRDefault="005366DE" w:rsidP="005366DE">
      <w:pPr>
        <w:widowControl w:val="0"/>
        <w:suppressAutoHyphens/>
        <w:jc w:val="both"/>
        <w:rPr>
          <w:rFonts w:ascii="Arial" w:eastAsia="Calibri" w:hAnsi="Arial" w:cs="Arial"/>
          <w:sz w:val="20"/>
          <w:szCs w:val="20"/>
          <w:lang w:eastAsia="en-US"/>
        </w:rPr>
      </w:pPr>
    </w:p>
    <w:p w14:paraId="433E50FD" w14:textId="77777777" w:rsidR="005366DE" w:rsidRPr="005366DE" w:rsidRDefault="005366DE" w:rsidP="005366DE">
      <w:pPr>
        <w:suppressAutoHyphens/>
        <w:jc w:val="center"/>
        <w:rPr>
          <w:rFonts w:ascii="Arial" w:eastAsia="Calibri" w:hAnsi="Arial" w:cs="Arial"/>
          <w:sz w:val="20"/>
          <w:szCs w:val="20"/>
          <w:lang w:eastAsia="en-US"/>
        </w:rPr>
      </w:pPr>
    </w:p>
    <w:p w14:paraId="48B5DD6A" w14:textId="77777777" w:rsidR="005366DE" w:rsidRPr="005366DE" w:rsidRDefault="005366DE" w:rsidP="005366DE">
      <w:pPr>
        <w:tabs>
          <w:tab w:val="left" w:pos="315"/>
          <w:tab w:val="center" w:pos="4535"/>
        </w:tabs>
        <w:suppressAutoHyphens/>
        <w:jc w:val="center"/>
        <w:rPr>
          <w:rFonts w:ascii="Arial" w:eastAsia="Calibri" w:hAnsi="Arial" w:cs="Arial"/>
          <w:sz w:val="20"/>
          <w:szCs w:val="20"/>
          <w:lang w:eastAsia="en-US"/>
        </w:rPr>
      </w:pPr>
      <w:r w:rsidRPr="005366DE">
        <w:rPr>
          <w:rFonts w:ascii="Arial" w:eastAsia="Times New Roman" w:hAnsi="Arial" w:cs="Arial"/>
          <w:sz w:val="20"/>
          <w:szCs w:val="20"/>
          <w:lang w:eastAsia="en-US"/>
        </w:rPr>
        <w:t>_______________________________</w:t>
      </w:r>
    </w:p>
    <w:p w14:paraId="03FC0DBE" w14:textId="77777777" w:rsidR="005366DE" w:rsidRPr="005366DE" w:rsidRDefault="005366DE" w:rsidP="005366DE">
      <w:pPr>
        <w:tabs>
          <w:tab w:val="left" w:pos="5370"/>
          <w:tab w:val="left" w:pos="6045"/>
        </w:tabs>
        <w:suppressAutoHyphens/>
        <w:jc w:val="center"/>
        <w:rPr>
          <w:rFonts w:ascii="Arial" w:eastAsia="Calibri" w:hAnsi="Arial" w:cs="Arial"/>
          <w:sz w:val="20"/>
          <w:szCs w:val="20"/>
          <w:lang w:eastAsia="en-US"/>
        </w:rPr>
      </w:pPr>
      <w:r w:rsidRPr="005366DE">
        <w:rPr>
          <w:rFonts w:ascii="Arial" w:eastAsia="Calibri" w:hAnsi="Arial" w:cs="Arial"/>
          <w:sz w:val="20"/>
          <w:szCs w:val="20"/>
          <w:lang w:eastAsia="en-US"/>
        </w:rPr>
        <w:t>Lourival Antônio de Souza</w:t>
      </w:r>
    </w:p>
    <w:p w14:paraId="77A7EA84"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r w:rsidRPr="005366DE">
        <w:rPr>
          <w:rFonts w:ascii="Arial" w:eastAsia="Times New Roman" w:hAnsi="Arial" w:cs="Arial"/>
          <w:b/>
          <w:bCs/>
          <w:sz w:val="20"/>
          <w:szCs w:val="20"/>
          <w:lang w:eastAsia="en-US"/>
        </w:rPr>
        <w:t>Sec. Mun. De Indústria e Comércio</w:t>
      </w:r>
    </w:p>
    <w:p w14:paraId="121CD930"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545BD24E"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4B4B17A4"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3CCDC2CD"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568B1D49"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444F8E40"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17C84957"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481F1FF9"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2789E92F"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14BD53A7"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1046F7F9"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617E3EDA"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40848F8F"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443D6424"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28821941"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496CBF76"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6CB1FD7C"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274A799A"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68146C1D"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5E881F2A"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245FB510"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7204440D"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0B0CD268"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7865471F"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532C4B77"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79B995AE"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0727E90D"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0ACFB966"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7AC2E730"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10BB3842"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705623D6"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10CB9D7A"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37E29056" w14:textId="77777777" w:rsidR="005366DE" w:rsidRDefault="005366DE" w:rsidP="005366DE">
      <w:pPr>
        <w:tabs>
          <w:tab w:val="left" w:pos="5370"/>
          <w:tab w:val="left" w:pos="6045"/>
        </w:tabs>
        <w:suppressAutoHyphens/>
        <w:jc w:val="center"/>
        <w:rPr>
          <w:rFonts w:ascii="Arial" w:eastAsia="Times New Roman" w:hAnsi="Arial" w:cs="Arial"/>
          <w:b/>
          <w:bCs/>
          <w:sz w:val="20"/>
          <w:szCs w:val="20"/>
          <w:lang w:eastAsia="en-US"/>
        </w:rPr>
      </w:pPr>
    </w:p>
    <w:p w14:paraId="5BF8214C" w14:textId="77777777" w:rsidR="005366DE" w:rsidRPr="005366DE" w:rsidRDefault="005366DE" w:rsidP="005366DE">
      <w:pPr>
        <w:tabs>
          <w:tab w:val="left" w:pos="5370"/>
          <w:tab w:val="left" w:pos="6045"/>
        </w:tabs>
        <w:suppressAutoHyphens/>
        <w:jc w:val="center"/>
        <w:rPr>
          <w:rFonts w:ascii="Arial" w:eastAsia="Calibri" w:hAnsi="Arial" w:cs="Arial"/>
          <w:sz w:val="20"/>
          <w:szCs w:val="20"/>
          <w:lang w:eastAsia="en-US"/>
        </w:rPr>
      </w:pPr>
    </w:p>
    <w:p w14:paraId="7FDCC881" w14:textId="77777777" w:rsidR="005366DE" w:rsidRPr="005366DE" w:rsidRDefault="005366DE" w:rsidP="005366DE">
      <w:pPr>
        <w:suppressAutoHyphens/>
        <w:jc w:val="center"/>
        <w:rPr>
          <w:rFonts w:ascii="Arial" w:eastAsia="Calibri" w:hAnsi="Arial" w:cs="Arial"/>
          <w:sz w:val="22"/>
          <w:szCs w:val="22"/>
          <w:lang w:eastAsia="en-US"/>
        </w:rPr>
      </w:pPr>
    </w:p>
    <w:p w14:paraId="356B1537" w14:textId="0EE86F6F" w:rsidR="00A107AE" w:rsidRPr="00337AA1" w:rsidRDefault="00A107AE" w:rsidP="00B14813">
      <w:pPr>
        <w:spacing w:line="200" w:lineRule="exact"/>
        <w:ind w:firstLine="567"/>
        <w:rPr>
          <w:rFonts w:ascii="Arial" w:hAnsi="Arial" w:cs="Arial"/>
          <w:b/>
          <w:sz w:val="20"/>
          <w:szCs w:val="20"/>
        </w:rPr>
      </w:pPr>
      <w:r w:rsidRPr="00337AA1">
        <w:rPr>
          <w:rFonts w:ascii="Arial" w:hAnsi="Arial" w:cs="Arial"/>
          <w:noProof/>
        </w:rPr>
        <w:lastRenderedPageBreak/>
        <mc:AlternateContent>
          <mc:Choice Requires="wps">
            <w:drawing>
              <wp:anchor distT="0" distB="0" distL="114300" distR="114300" simplePos="0" relativeHeight="251658240" behindDoc="0" locked="0" layoutInCell="1" allowOverlap="1" wp14:anchorId="07C11DC7" wp14:editId="042B46EE">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3B2EDE" w:rsidRPr="009C1032" w:rsidRDefault="003B2EDE"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14EBA90" w14:textId="77777777" w:rsidR="003B2EDE" w:rsidRPr="009C1032" w:rsidRDefault="003B2EDE"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337AA1">
        <w:rPr>
          <w:rFonts w:ascii="Arial" w:hAnsi="Arial" w:cs="Arial"/>
          <w:b/>
          <w:sz w:val="20"/>
          <w:szCs w:val="20"/>
        </w:rPr>
        <w:t>(Minuta</w:t>
      </w:r>
      <w:r w:rsidRPr="00337AA1">
        <w:rPr>
          <w:rFonts w:ascii="Arial" w:hAnsi="Arial" w:cs="Arial"/>
          <w:b/>
          <w:spacing w:val="-3"/>
          <w:sz w:val="20"/>
          <w:szCs w:val="20"/>
        </w:rPr>
        <w:t xml:space="preserve"> </w:t>
      </w:r>
      <w:r w:rsidRPr="00337AA1">
        <w:rPr>
          <w:rFonts w:ascii="Arial" w:hAnsi="Arial" w:cs="Arial"/>
          <w:b/>
          <w:sz w:val="20"/>
          <w:szCs w:val="20"/>
        </w:rPr>
        <w:t>da</w:t>
      </w:r>
      <w:r w:rsidRPr="00337AA1">
        <w:rPr>
          <w:rFonts w:ascii="Arial" w:hAnsi="Arial" w:cs="Arial"/>
          <w:b/>
          <w:spacing w:val="-2"/>
          <w:sz w:val="20"/>
          <w:szCs w:val="20"/>
        </w:rPr>
        <w:t xml:space="preserve"> </w:t>
      </w:r>
      <w:r w:rsidRPr="00337AA1">
        <w:rPr>
          <w:rFonts w:ascii="Arial" w:hAnsi="Arial" w:cs="Arial"/>
          <w:b/>
          <w:sz w:val="20"/>
          <w:szCs w:val="20"/>
        </w:rPr>
        <w:t>Ata</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3"/>
          <w:sz w:val="20"/>
          <w:szCs w:val="20"/>
        </w:rPr>
        <w:t xml:space="preserve"> </w:t>
      </w:r>
      <w:r w:rsidRPr="00337AA1">
        <w:rPr>
          <w:rFonts w:ascii="Arial" w:hAnsi="Arial" w:cs="Arial"/>
          <w:b/>
          <w:sz w:val="20"/>
          <w:szCs w:val="20"/>
        </w:rPr>
        <w:t>Registro</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2"/>
          <w:sz w:val="20"/>
          <w:szCs w:val="20"/>
        </w:rPr>
        <w:t xml:space="preserve"> Preços)</w:t>
      </w:r>
    </w:p>
    <w:p w14:paraId="6819A70F" w14:textId="70F98B1B" w:rsidR="00A107AE" w:rsidRPr="00337AA1" w:rsidRDefault="00A107AE" w:rsidP="00A107AE">
      <w:pPr>
        <w:spacing w:before="7" w:line="500" w:lineRule="atLeast"/>
        <w:ind w:left="2969"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XXX/202</w:t>
      </w:r>
      <w:r w:rsidR="00CD42EE">
        <w:rPr>
          <w:rFonts w:ascii="Arial" w:hAnsi="Arial" w:cs="Arial"/>
          <w:b/>
          <w:sz w:val="20"/>
          <w:szCs w:val="20"/>
        </w:rPr>
        <w:t xml:space="preserve">5 </w:t>
      </w:r>
      <w:r w:rsidRPr="00337AA1">
        <w:rPr>
          <w:rFonts w:ascii="Arial" w:hAnsi="Arial" w:cs="Arial"/>
          <w:b/>
          <w:sz w:val="20"/>
          <w:szCs w:val="20"/>
        </w:rPr>
        <w:t xml:space="preserve">PROCESSO LICITATÓRIO Nº </w:t>
      </w:r>
      <w:r w:rsidR="005366DE">
        <w:rPr>
          <w:rFonts w:ascii="Arial" w:hAnsi="Arial" w:cs="Arial"/>
          <w:b/>
          <w:sz w:val="20"/>
          <w:szCs w:val="20"/>
        </w:rPr>
        <w:t>108</w:t>
      </w:r>
      <w:r w:rsidR="00742FA4">
        <w:rPr>
          <w:rFonts w:ascii="Arial" w:hAnsi="Arial" w:cs="Arial"/>
          <w:b/>
          <w:sz w:val="20"/>
          <w:szCs w:val="20"/>
        </w:rPr>
        <w:t>/202</w:t>
      </w:r>
      <w:r w:rsidR="00CD42EE">
        <w:rPr>
          <w:rFonts w:ascii="Arial" w:hAnsi="Arial" w:cs="Arial"/>
          <w:b/>
          <w:sz w:val="20"/>
          <w:szCs w:val="20"/>
        </w:rPr>
        <w:t>5</w:t>
      </w:r>
    </w:p>
    <w:p w14:paraId="3B2AE09D" w14:textId="1129A2BF" w:rsidR="00A107AE" w:rsidRPr="00337AA1" w:rsidRDefault="00A107AE" w:rsidP="00A107AE">
      <w:pPr>
        <w:pStyle w:val="Ttulo1"/>
        <w:spacing w:before="5"/>
        <w:ind w:left="2969"/>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CA47CC">
        <w:rPr>
          <w:rFonts w:ascii="Arial" w:hAnsi="Arial" w:cs="Arial"/>
          <w:color w:val="auto"/>
          <w:spacing w:val="29"/>
          <w:sz w:val="20"/>
          <w:szCs w:val="20"/>
        </w:rPr>
        <w:t>0</w:t>
      </w:r>
      <w:r w:rsidR="005366DE">
        <w:rPr>
          <w:rFonts w:ascii="Arial" w:hAnsi="Arial" w:cs="Arial"/>
          <w:color w:val="auto"/>
          <w:spacing w:val="29"/>
          <w:sz w:val="20"/>
          <w:szCs w:val="20"/>
        </w:rPr>
        <w:t>62</w:t>
      </w:r>
      <w:r w:rsidR="00CA47CC">
        <w:rPr>
          <w:rFonts w:ascii="Arial" w:hAnsi="Arial" w:cs="Arial"/>
          <w:color w:val="auto"/>
          <w:spacing w:val="29"/>
          <w:sz w:val="20"/>
          <w:szCs w:val="20"/>
        </w:rPr>
        <w:t>/202</w:t>
      </w:r>
      <w:r w:rsidR="00CD42EE">
        <w:rPr>
          <w:rFonts w:ascii="Arial" w:hAnsi="Arial" w:cs="Arial"/>
          <w:color w:val="auto"/>
          <w:spacing w:val="29"/>
          <w:sz w:val="20"/>
          <w:szCs w:val="20"/>
        </w:rPr>
        <w:t>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1681A7A6" w14:textId="06383476" w:rsidR="00A107AE" w:rsidRPr="00337AA1" w:rsidRDefault="00A107AE" w:rsidP="008E1374">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07094DC5" w14:textId="7100F194" w:rsidR="00A107AE" w:rsidRPr="00337AA1" w:rsidRDefault="00A107AE" w:rsidP="00A107AE">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 xml:space="preserve">público interno, inscrita no CNPJ sob nº 95.583.597/0001-50, com sede à Rua </w:t>
      </w:r>
      <w:r w:rsidR="004B2585" w:rsidRPr="00337AA1">
        <w:rPr>
          <w:rFonts w:ascii="Arial" w:hAnsi="Arial" w:cs="Arial"/>
          <w:sz w:val="20"/>
          <w:szCs w:val="20"/>
        </w:rPr>
        <w:t>Niterói</w:t>
      </w:r>
      <w:r w:rsidRPr="00337AA1">
        <w:rPr>
          <w:rFonts w:ascii="Arial" w:hAnsi="Arial" w:cs="Arial"/>
          <w:sz w:val="20"/>
          <w:szCs w:val="20"/>
        </w:rPr>
        <w:t>,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sidR="00CD42EE">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sidR="00CD42EE">
        <w:rPr>
          <w:rFonts w:ascii="Arial" w:hAnsi="Arial" w:cs="Arial"/>
          <w:sz w:val="20"/>
          <w:szCs w:val="20"/>
        </w:rPr>
        <w:t>5.859.862-3</w:t>
      </w:r>
      <w:r w:rsidRPr="00337AA1">
        <w:rPr>
          <w:rFonts w:ascii="Arial" w:hAnsi="Arial" w:cs="Arial"/>
          <w:sz w:val="20"/>
          <w:szCs w:val="20"/>
        </w:rPr>
        <w:t xml:space="preserve"> SESP/PR e do CPF nº </w:t>
      </w:r>
      <w:r w:rsidR="00CD42EE">
        <w:rPr>
          <w:rFonts w:ascii="Arial" w:hAnsi="Arial" w:cs="Arial"/>
          <w:sz w:val="20"/>
          <w:szCs w:val="20"/>
        </w:rPr>
        <w:t>965.050.449.49</w:t>
      </w:r>
      <w:r w:rsidRPr="00337AA1">
        <w:rPr>
          <w:rFonts w:ascii="Arial" w:hAnsi="Arial" w:cs="Arial"/>
          <w:sz w:val="20"/>
          <w:szCs w:val="20"/>
        </w:rPr>
        <w:t>,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 xml:space="preserve">e de outro lado </w:t>
      </w:r>
      <w:r w:rsidR="003B2EDE" w:rsidRPr="00337AA1">
        <w:rPr>
          <w:rFonts w:ascii="Arial" w:hAnsi="Arial" w:cs="Arial"/>
          <w:sz w:val="20"/>
          <w:szCs w:val="20"/>
        </w:rPr>
        <w:t>à</w:t>
      </w:r>
      <w:r w:rsidRPr="00337AA1">
        <w:rPr>
          <w:rFonts w:ascii="Arial" w:hAnsi="Arial" w:cs="Arial"/>
          <w:sz w:val="20"/>
          <w:szCs w:val="20"/>
        </w:rPr>
        <w:t xml:space="preserve"> empresa:</w:t>
      </w:r>
    </w:p>
    <w:p w14:paraId="15AB3A0A" w14:textId="77777777" w:rsidR="00A107AE" w:rsidRPr="00337AA1" w:rsidRDefault="00A107AE" w:rsidP="00A107AE">
      <w:pPr>
        <w:pStyle w:val="Corpodetexto"/>
        <w:ind w:left="2969" w:right="284"/>
        <w:jc w:val="both"/>
        <w:rPr>
          <w:rFonts w:ascii="Arial" w:hAnsi="Arial" w:cs="Arial"/>
          <w:sz w:val="20"/>
          <w:szCs w:val="20"/>
        </w:rPr>
      </w:pPr>
      <w:r w:rsidRPr="00337AA1">
        <w:rPr>
          <w:rFonts w:ascii="Arial" w:hAnsi="Arial" w:cs="Arial"/>
          <w:b/>
          <w:sz w:val="20"/>
          <w:szCs w:val="20"/>
        </w:rPr>
        <w:t>FORNECEDORA: xxxxxxxxxx</w:t>
      </w:r>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r w:rsidRPr="00337AA1">
        <w:rPr>
          <w:rFonts w:ascii="Arial" w:hAnsi="Arial" w:cs="Arial"/>
          <w:sz w:val="20"/>
          <w:szCs w:val="20"/>
        </w:rPr>
        <w:t xml:space="preserve">xxx, Fone: xxx, e-mail: xxx, neste ato representada por </w:t>
      </w:r>
      <w:r w:rsidRPr="00337AA1">
        <w:rPr>
          <w:rFonts w:ascii="Arial" w:hAnsi="Arial" w:cs="Arial"/>
          <w:b/>
          <w:sz w:val="20"/>
          <w:szCs w:val="20"/>
        </w:rPr>
        <w:t xml:space="preserve">xxxxxxxx,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3"/>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Estado do xxx, portador (a) da CI/RG n° xxx e do CPF nº xxx.</w:t>
      </w:r>
    </w:p>
    <w:p w14:paraId="64DE5E0F" w14:textId="6FE66D52" w:rsidR="00A107AE" w:rsidRPr="00337AA1" w:rsidRDefault="00A107AE" w:rsidP="006B3315">
      <w:pPr>
        <w:pStyle w:val="Corpodetexto"/>
        <w:spacing w:before="252"/>
        <w:ind w:left="133" w:right="140" w:firstLine="9"/>
        <w:jc w:val="both"/>
        <w:rPr>
          <w:rFonts w:ascii="Arial" w:hAnsi="Arial" w:cs="Arial"/>
          <w:sz w:val="20"/>
          <w:szCs w:val="20"/>
        </w:rPr>
      </w:pPr>
      <w:r w:rsidRPr="00337AA1">
        <w:rPr>
          <w:rFonts w:ascii="Arial" w:hAnsi="Arial" w:cs="Arial"/>
          <w:sz w:val="20"/>
          <w:szCs w:val="20"/>
        </w:rPr>
        <w:t>Resolvem</w:t>
      </w:r>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3B2EDE">
        <w:rPr>
          <w:rFonts w:ascii="Arial" w:hAnsi="Arial" w:cs="Arial"/>
          <w:sz w:val="20"/>
          <w:szCs w:val="20"/>
        </w:rPr>
        <w:t>015</w:t>
      </w:r>
      <w:r w:rsidR="00CA47CC">
        <w:rPr>
          <w:rFonts w:ascii="Arial" w:hAnsi="Arial" w:cs="Arial"/>
          <w:sz w:val="20"/>
          <w:szCs w:val="20"/>
        </w:rPr>
        <w:t>/202</w:t>
      </w:r>
      <w:r w:rsidR="003B2EDE">
        <w:rPr>
          <w:rFonts w:ascii="Arial" w:hAnsi="Arial" w:cs="Arial"/>
          <w:sz w:val="20"/>
          <w:szCs w:val="20"/>
        </w:rPr>
        <w:t>5</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2EDA3973"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04DAC8AC" w14:textId="49DB5C44" w:rsidR="00A107AE" w:rsidRPr="00DD6132" w:rsidRDefault="00A107AE" w:rsidP="008457FF">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DD6132">
        <w:rPr>
          <w:rFonts w:ascii="Arial" w:hAnsi="Arial" w:cs="Arial"/>
          <w:sz w:val="20"/>
          <w:szCs w:val="20"/>
        </w:rPr>
        <w:t>Registro</w:t>
      </w:r>
      <w:r w:rsidRPr="00DD6132">
        <w:rPr>
          <w:rFonts w:ascii="Arial" w:hAnsi="Arial" w:cs="Arial"/>
          <w:spacing w:val="34"/>
          <w:sz w:val="20"/>
          <w:szCs w:val="20"/>
        </w:rPr>
        <w:t xml:space="preserve"> </w:t>
      </w:r>
      <w:r w:rsidRPr="00DD6132">
        <w:rPr>
          <w:rFonts w:ascii="Arial" w:hAnsi="Arial" w:cs="Arial"/>
          <w:sz w:val="20"/>
          <w:szCs w:val="20"/>
        </w:rPr>
        <w:t>de</w:t>
      </w:r>
      <w:r w:rsidRPr="00DD6132">
        <w:rPr>
          <w:rFonts w:ascii="Arial" w:hAnsi="Arial" w:cs="Arial"/>
          <w:spacing w:val="36"/>
          <w:sz w:val="20"/>
          <w:szCs w:val="20"/>
        </w:rPr>
        <w:t xml:space="preserve"> </w:t>
      </w:r>
      <w:r w:rsidRPr="00DD6132">
        <w:rPr>
          <w:rFonts w:ascii="Arial" w:hAnsi="Arial" w:cs="Arial"/>
          <w:sz w:val="20"/>
          <w:szCs w:val="20"/>
        </w:rPr>
        <w:t>Preços, visando</w:t>
      </w:r>
      <w:r w:rsidR="00FA24D7" w:rsidRPr="00DD6132">
        <w:rPr>
          <w:rFonts w:ascii="Arial" w:hAnsi="Arial" w:cs="Arial"/>
          <w:sz w:val="20"/>
          <w:szCs w:val="20"/>
        </w:rPr>
        <w:t>:</w:t>
      </w:r>
      <w:r w:rsidR="00FA24D7" w:rsidRPr="00DD6132">
        <w:rPr>
          <w:rFonts w:ascii="Arial" w:hAnsi="Arial" w:cs="Arial"/>
          <w:b/>
          <w:bCs/>
          <w:sz w:val="20"/>
          <w:szCs w:val="20"/>
        </w:rPr>
        <w:t xml:space="preserve"> </w:t>
      </w:r>
      <w:r w:rsidR="005366DE">
        <w:rPr>
          <w:rFonts w:ascii="Arial" w:hAnsi="Arial" w:cs="Times New Roman"/>
          <w:b/>
          <w:sz w:val="20"/>
          <w:szCs w:val="20"/>
        </w:rPr>
        <w:t>Prestação dos serviços de mecânica pesada em geral, (caminhões, ônibus, máquinas, pesadas, tratores e equipamentos)</w:t>
      </w:r>
      <w:r w:rsidRPr="00DD6132">
        <w:rPr>
          <w:rFonts w:ascii="Arial" w:hAnsi="Arial" w:cs="Arial"/>
          <w:b/>
          <w:bCs/>
          <w:sz w:val="20"/>
          <w:szCs w:val="20"/>
        </w:rPr>
        <w:t>.</w:t>
      </w:r>
    </w:p>
    <w:p w14:paraId="16C21CFA" w14:textId="77777777" w:rsidR="00A107AE" w:rsidRPr="00337AA1"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6F387B69" w14:textId="0F117F6C" w:rsidR="00A107AE" w:rsidRPr="00337AA1" w:rsidRDefault="00A107AE" w:rsidP="008457FF">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bens durante o prazo de vigência da presente ATA, é de </w:t>
      </w:r>
      <w:r w:rsidRPr="00337AA1">
        <w:rPr>
          <w:rFonts w:ascii="Arial" w:hAnsi="Arial" w:cs="Arial"/>
          <w:b/>
          <w:sz w:val="20"/>
          <w:szCs w:val="20"/>
        </w:rPr>
        <w:t>R$ XXX (...).</w:t>
      </w:r>
    </w:p>
    <w:p w14:paraId="5708D96F" w14:textId="77777777" w:rsidR="00A107AE" w:rsidRPr="00337AA1"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337AA1" w:rsidRDefault="00A107AE" w:rsidP="006B3315">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EXECUÇÃO</w:t>
      </w:r>
    </w:p>
    <w:p w14:paraId="7A0B0E92" w14:textId="5F349253" w:rsidR="003B2EDE" w:rsidRDefault="00CD42EE" w:rsidP="003B2EDE">
      <w:pPr>
        <w:pStyle w:val="Recuodecorpodetexto"/>
        <w:spacing w:after="0"/>
        <w:ind w:left="142"/>
        <w:jc w:val="both"/>
        <w:rPr>
          <w:rFonts w:ascii="Arial" w:eastAsia="Times New Roman" w:hAnsi="Arial" w:cs="Arial"/>
          <w:sz w:val="20"/>
          <w:szCs w:val="20"/>
        </w:rPr>
      </w:pPr>
      <w:r w:rsidRPr="00CD42EE">
        <w:rPr>
          <w:rFonts w:ascii="Arial" w:eastAsia="Times New Roman" w:hAnsi="Arial" w:cs="Arial"/>
          <w:b/>
          <w:bCs/>
          <w:color w:val="000000"/>
          <w:sz w:val="20"/>
          <w:szCs w:val="20"/>
        </w:rPr>
        <w:t xml:space="preserve">3.1 </w:t>
      </w:r>
      <w:r w:rsidR="003B2EDE" w:rsidRPr="003B2EDE">
        <w:rPr>
          <w:rFonts w:ascii="Arial" w:eastAsia="Times New Roman" w:hAnsi="Arial" w:cs="Arial"/>
          <w:color w:val="000000"/>
          <w:sz w:val="20"/>
          <w:szCs w:val="20"/>
        </w:rPr>
        <w:t xml:space="preserve">O recebimento do objeto terá como responsável o </w:t>
      </w:r>
      <w:r w:rsidR="003B2EDE" w:rsidRPr="003B2EDE">
        <w:rPr>
          <w:rFonts w:ascii="Arial" w:eastAsia="Times New Roman" w:hAnsi="Arial" w:cs="Arial"/>
          <w:color w:val="000000"/>
          <w:sz w:val="20"/>
          <w:szCs w:val="20"/>
          <w:highlight w:val="white"/>
        </w:rPr>
        <w:t xml:space="preserve">Srs. </w:t>
      </w:r>
      <w:r w:rsidR="003B2EDE" w:rsidRPr="003B2EDE">
        <w:rPr>
          <w:rFonts w:ascii="Arial" w:eastAsia="Times New Roman" w:hAnsi="Arial" w:cs="Arial"/>
          <w:color w:val="000000"/>
          <w:sz w:val="20"/>
          <w:szCs w:val="20"/>
        </w:rPr>
        <w:t>Secretários de cada secretaria, motoristas e operadores,</w:t>
      </w:r>
      <w:r w:rsidR="003B2EDE" w:rsidRPr="003B2EDE">
        <w:rPr>
          <w:rFonts w:ascii="Arial" w:eastAsia="Times New Roman" w:hAnsi="Arial" w:cs="Arial"/>
          <w:sz w:val="20"/>
          <w:szCs w:val="20"/>
        </w:rPr>
        <w:t xml:space="preserve"> junto com a Comissão de Recebimento de Materiais, bens, obras e serviços (designada através da Portaria </w:t>
      </w:r>
      <w:r w:rsidR="005366DE">
        <w:rPr>
          <w:rFonts w:ascii="Arial" w:eastAsia="Times New Roman" w:hAnsi="Arial" w:cs="Arial"/>
          <w:sz w:val="20"/>
          <w:szCs w:val="20"/>
        </w:rPr>
        <w:t>196/2025</w:t>
      </w:r>
      <w:r w:rsidR="003B2EDE" w:rsidRPr="003B2EDE">
        <w:rPr>
          <w:rFonts w:ascii="Arial" w:eastAsia="Times New Roman" w:hAnsi="Arial" w:cs="Arial"/>
          <w:sz w:val="20"/>
          <w:szCs w:val="20"/>
        </w:rPr>
        <w:t>), que fará a conferência do serviço de acordo com as especificações licitadas.</w:t>
      </w:r>
    </w:p>
    <w:p w14:paraId="09E32AAB" w14:textId="77777777" w:rsidR="003B2EDE" w:rsidRDefault="003B2EDE" w:rsidP="003B2EDE">
      <w:pPr>
        <w:pStyle w:val="Recuodecorpodetexto"/>
        <w:spacing w:after="0"/>
        <w:ind w:left="142"/>
        <w:jc w:val="both"/>
        <w:rPr>
          <w:rFonts w:ascii="Arial" w:eastAsia="Times New Roman" w:hAnsi="Arial" w:cs="Arial"/>
          <w:color w:val="000000"/>
          <w:sz w:val="20"/>
          <w:szCs w:val="20"/>
        </w:rPr>
      </w:pPr>
      <w:r>
        <w:rPr>
          <w:rFonts w:ascii="Arial" w:eastAsia="Times New Roman" w:hAnsi="Arial" w:cs="Arial"/>
          <w:b/>
          <w:bCs/>
          <w:color w:val="000000"/>
          <w:sz w:val="20"/>
          <w:szCs w:val="20"/>
        </w:rPr>
        <w:t xml:space="preserve">3.2 </w:t>
      </w:r>
      <w:r w:rsidRPr="003B2EDE">
        <w:rPr>
          <w:rFonts w:ascii="Arial" w:eastAsia="Times New Roman" w:hAnsi="Arial" w:cs="Arial"/>
          <w:color w:val="000000"/>
          <w:sz w:val="20"/>
          <w:szCs w:val="20"/>
        </w:rPr>
        <w:t xml:space="preserve">O serviço deverá ser prestado na </w:t>
      </w:r>
      <w:r w:rsidRPr="003B2EDE">
        <w:rPr>
          <w:rFonts w:ascii="Arial" w:eastAsia="Times New Roman" w:hAnsi="Arial" w:cs="Arial"/>
          <w:b/>
          <w:bCs/>
          <w:color w:val="000000"/>
          <w:sz w:val="20"/>
          <w:szCs w:val="20"/>
          <w:u w:val="single"/>
        </w:rPr>
        <w:t>Sede da empresa contratada</w:t>
      </w:r>
      <w:r w:rsidRPr="003B2EDE">
        <w:rPr>
          <w:rFonts w:ascii="Arial" w:eastAsia="Times New Roman" w:hAnsi="Arial" w:cs="Arial"/>
          <w:color w:val="000000"/>
          <w:sz w:val="20"/>
          <w:szCs w:val="20"/>
        </w:rPr>
        <w:t xml:space="preserve">, sendo que esta </w:t>
      </w:r>
      <w:r w:rsidRPr="003B2EDE">
        <w:rPr>
          <w:rFonts w:ascii="Arial" w:eastAsia="Times New Roman" w:hAnsi="Arial" w:cs="Arial"/>
          <w:b/>
          <w:color w:val="000000"/>
          <w:sz w:val="20"/>
          <w:szCs w:val="20"/>
        </w:rPr>
        <w:t>deverá estar preferencialmente localizada na Sede do município de São Pedro do Iguaçu</w:t>
      </w:r>
      <w:r w:rsidRPr="003B2EDE">
        <w:rPr>
          <w:rFonts w:ascii="Arial" w:eastAsia="Times New Roman" w:hAnsi="Arial" w:cs="Arial"/>
          <w:color w:val="000000"/>
          <w:sz w:val="20"/>
          <w:szCs w:val="20"/>
        </w:rPr>
        <w:t xml:space="preserve">, ou a uma distância de até 35 quilômetros da sede da Prefeitura Municipal, visto que uma pessoa jurídica ou física prestadora desse serviço localizada a maior que esta distância pode comprometer a eficiência dos serviços prestados e causar prejuízos ao erário público em razão do deslocamento dos veículos a lugar mais distantes. </w:t>
      </w:r>
      <w:r w:rsidRPr="003B2EDE">
        <w:rPr>
          <w:rFonts w:ascii="Arial" w:eastAsia="Times New Roman" w:hAnsi="Arial" w:cs="Arial"/>
          <w:b/>
          <w:bCs/>
          <w:color w:val="000000"/>
          <w:sz w:val="20"/>
          <w:szCs w:val="20"/>
          <w:u w:val="single"/>
        </w:rPr>
        <w:t>Caso a empresa vencedora estiver situada em outra cidade</w:t>
      </w:r>
      <w:r w:rsidRPr="003B2EDE">
        <w:rPr>
          <w:rFonts w:ascii="Arial" w:eastAsia="Times New Roman" w:hAnsi="Arial" w:cs="Arial"/>
          <w:color w:val="000000"/>
          <w:sz w:val="20"/>
          <w:szCs w:val="20"/>
          <w:u w:val="single"/>
        </w:rPr>
        <w:t xml:space="preserve">, o </w:t>
      </w:r>
      <w:r w:rsidRPr="003B2EDE">
        <w:rPr>
          <w:rFonts w:ascii="Arial" w:eastAsia="Times New Roman" w:hAnsi="Arial" w:cs="Arial"/>
          <w:b/>
          <w:bCs/>
          <w:color w:val="000000"/>
          <w:sz w:val="20"/>
          <w:szCs w:val="20"/>
          <w:u w:val="single"/>
        </w:rPr>
        <w:t>deslocamento dos veículos e máquinas ficarão por conta de empresa contratada</w:t>
      </w:r>
      <w:r w:rsidRPr="003B2EDE">
        <w:rPr>
          <w:rFonts w:ascii="Arial" w:eastAsia="Times New Roman" w:hAnsi="Arial" w:cs="Arial"/>
          <w:color w:val="000000"/>
          <w:sz w:val="20"/>
          <w:szCs w:val="20"/>
        </w:rPr>
        <w:t>, e a mesma deverá fazer o deslocamento sob sua responsabilidade, não podendo levá-lo rodando, e sem custo para o Município.</w:t>
      </w:r>
    </w:p>
    <w:p w14:paraId="154B44F8" w14:textId="77777777" w:rsidR="003B2EDE" w:rsidRDefault="003B2EDE" w:rsidP="003B2EDE">
      <w:pPr>
        <w:pStyle w:val="Recuodecorpodetexto"/>
        <w:spacing w:after="0"/>
        <w:ind w:left="142"/>
        <w:jc w:val="both"/>
        <w:rPr>
          <w:rFonts w:ascii="Arial" w:eastAsia="Times New Roman" w:hAnsi="Arial" w:cs="Arial"/>
          <w:color w:val="000000"/>
          <w:sz w:val="20"/>
          <w:szCs w:val="20"/>
        </w:rPr>
      </w:pPr>
      <w:r>
        <w:rPr>
          <w:rFonts w:ascii="Arial" w:eastAsia="Times New Roman" w:hAnsi="Arial" w:cs="Arial"/>
          <w:b/>
          <w:bCs/>
          <w:color w:val="000000"/>
          <w:sz w:val="20"/>
          <w:szCs w:val="20"/>
        </w:rPr>
        <w:t xml:space="preserve">3.3 </w:t>
      </w:r>
      <w:r w:rsidRPr="003B2EDE">
        <w:rPr>
          <w:rFonts w:ascii="Arial" w:eastAsia="Times New Roman" w:hAnsi="Arial" w:cs="Arial"/>
          <w:color w:val="000000"/>
          <w:sz w:val="20"/>
          <w:szCs w:val="20"/>
        </w:rPr>
        <w:t>O fato de limitar a quilometragem não causa direcionamento a nenhuma empresa, visto que Municípios como Vera Cruz do Oeste, Céu Azul, Toledo e Santa Tereza do Oeste, estão dentro da distância estipulada e possuem empresas aptas a esta prestação. Destarte, não havendo direcionamento e muito menos restrição de mercado, fato que se evidencia de acordo com a necessidade da administração e interesse público.</w:t>
      </w:r>
    </w:p>
    <w:p w14:paraId="33B6D11B" w14:textId="77777777" w:rsidR="003B2EDE" w:rsidRDefault="003B2EDE" w:rsidP="003B2EDE">
      <w:pPr>
        <w:pStyle w:val="Recuodecorpodetexto"/>
        <w:spacing w:after="0"/>
        <w:ind w:left="142"/>
        <w:jc w:val="both"/>
        <w:rPr>
          <w:rFonts w:ascii="Arial" w:eastAsia="SimSun" w:hAnsi="Arial" w:cs="Arial"/>
          <w:color w:val="000000"/>
          <w:sz w:val="20"/>
          <w:szCs w:val="20"/>
          <w:lang w:eastAsia="zh-CN" w:bidi="ar"/>
        </w:rPr>
      </w:pPr>
      <w:r>
        <w:rPr>
          <w:rFonts w:ascii="Arial" w:eastAsia="Times New Roman" w:hAnsi="Arial" w:cs="Arial"/>
          <w:b/>
          <w:bCs/>
          <w:color w:val="000000"/>
          <w:sz w:val="20"/>
          <w:szCs w:val="20"/>
        </w:rPr>
        <w:t xml:space="preserve">3.4 </w:t>
      </w:r>
      <w:r w:rsidRPr="003B2EDE">
        <w:rPr>
          <w:rFonts w:ascii="Arial" w:eastAsia="SimSun" w:hAnsi="Arial" w:cs="Arial"/>
          <w:color w:val="000000"/>
          <w:sz w:val="20"/>
          <w:szCs w:val="20"/>
          <w:lang w:eastAsia="zh-CN" w:bidi="ar"/>
        </w:rPr>
        <w:t xml:space="preserve">Os serviços deverão ser executados no prazo máximo de 24 (vinte e quatro) horas </w:t>
      </w:r>
      <w:r w:rsidRPr="003B2EDE">
        <w:rPr>
          <w:rFonts w:ascii="Arial" w:eastAsia="TimesNewRomanPS-BoldMT" w:hAnsi="Arial" w:cs="Arial"/>
          <w:b/>
          <w:bCs/>
          <w:color w:val="000000"/>
          <w:sz w:val="20"/>
          <w:szCs w:val="20"/>
          <w:lang w:eastAsia="zh-CN" w:bidi="ar"/>
        </w:rPr>
        <w:t xml:space="preserve">(salvo em caso de maior complexidade, nos quais se admite um prazo de até sete dias corridos), </w:t>
      </w:r>
      <w:r w:rsidRPr="003B2EDE">
        <w:rPr>
          <w:rFonts w:ascii="Arial" w:eastAsia="SimSun" w:hAnsi="Arial" w:cs="Arial"/>
          <w:color w:val="000000"/>
          <w:sz w:val="20"/>
          <w:szCs w:val="20"/>
          <w:lang w:eastAsia="zh-CN" w:bidi="ar"/>
        </w:rPr>
        <w:t>após a chegada do veículo juntamente às peças e autorização de fornecimento emitida pelo Departamento de Licitação e Compras e/ou requisição emitida pela Secretaria requerente.</w:t>
      </w:r>
    </w:p>
    <w:p w14:paraId="09618F43" w14:textId="0674D117" w:rsidR="003B2EDE" w:rsidRDefault="003B2EDE" w:rsidP="003B2EDE">
      <w:pPr>
        <w:pStyle w:val="Recuodecorpodetexto"/>
        <w:spacing w:after="0"/>
        <w:ind w:left="142"/>
        <w:jc w:val="both"/>
        <w:rPr>
          <w:rFonts w:ascii="Arial" w:eastAsia="SimSun" w:hAnsi="Arial" w:cs="Arial"/>
          <w:color w:val="000000"/>
          <w:sz w:val="20"/>
          <w:szCs w:val="20"/>
          <w:lang w:eastAsia="zh-CN" w:bidi="ar"/>
        </w:rPr>
      </w:pPr>
      <w:r>
        <w:rPr>
          <w:rFonts w:ascii="Arial" w:eastAsia="Times New Roman" w:hAnsi="Arial" w:cs="Arial"/>
          <w:b/>
          <w:bCs/>
          <w:color w:val="000000"/>
          <w:sz w:val="20"/>
          <w:szCs w:val="20"/>
        </w:rPr>
        <w:t xml:space="preserve">3.5 </w:t>
      </w:r>
      <w:r w:rsidRPr="003B2EDE">
        <w:rPr>
          <w:rFonts w:ascii="Arial" w:eastAsia="SimSun" w:hAnsi="Arial" w:cs="Arial"/>
          <w:color w:val="000000"/>
          <w:sz w:val="20"/>
          <w:szCs w:val="20"/>
          <w:lang w:eastAsia="zh-CN" w:bidi="ar"/>
        </w:rPr>
        <w:t xml:space="preserve">Em caso de desconformidade de qualquer espécie, mau funcionamento o mesmo será reenviado a empresa a qual terá o prazo impreterível de </w:t>
      </w:r>
      <w:r w:rsidRPr="003B2EDE">
        <w:rPr>
          <w:rFonts w:ascii="Arial" w:eastAsia="SimSun" w:hAnsi="Arial" w:cs="Arial"/>
          <w:b/>
          <w:color w:val="000000"/>
          <w:sz w:val="20"/>
          <w:szCs w:val="20"/>
          <w:lang w:eastAsia="zh-CN" w:bidi="ar"/>
        </w:rPr>
        <w:t>03 (três) horas por</w:t>
      </w:r>
      <w:r w:rsidRPr="003B2EDE">
        <w:rPr>
          <w:rFonts w:ascii="Arial" w:eastAsia="SimSun" w:hAnsi="Arial" w:cs="Arial"/>
          <w:color w:val="000000"/>
          <w:sz w:val="20"/>
          <w:szCs w:val="20"/>
          <w:lang w:eastAsia="zh-CN" w:bidi="ar"/>
        </w:rPr>
        <w:t xml:space="preserve"> serviço em condições aceitáveis por parte da administração.</w:t>
      </w:r>
    </w:p>
    <w:p w14:paraId="2E31FF48" w14:textId="4ABD957C" w:rsidR="005366DE" w:rsidRPr="005366DE" w:rsidRDefault="005366DE" w:rsidP="005366DE">
      <w:pPr>
        <w:suppressAutoHyphens/>
        <w:ind w:left="142"/>
        <w:contextualSpacing/>
        <w:jc w:val="both"/>
        <w:rPr>
          <w:rFonts w:ascii="Arial" w:eastAsia="Calibri" w:hAnsi="Arial" w:cs="Arial"/>
          <w:sz w:val="20"/>
          <w:szCs w:val="20"/>
          <w:lang w:eastAsia="en-US"/>
        </w:rPr>
      </w:pPr>
      <w:r w:rsidRPr="005366DE">
        <w:rPr>
          <w:rFonts w:ascii="Arial" w:eastAsia="SimSun" w:hAnsi="Arial" w:cs="Arial"/>
          <w:b/>
          <w:bCs/>
          <w:color w:val="000000"/>
          <w:sz w:val="20"/>
          <w:szCs w:val="20"/>
          <w:lang w:eastAsia="zh-CN"/>
        </w:rPr>
        <w:t>3.6.</w:t>
      </w:r>
      <w:r>
        <w:rPr>
          <w:rFonts w:ascii="Arial" w:eastAsia="SimSun" w:hAnsi="Arial" w:cs="Arial"/>
          <w:color w:val="000000"/>
          <w:sz w:val="20"/>
          <w:szCs w:val="20"/>
          <w:lang w:eastAsia="zh-CN"/>
        </w:rPr>
        <w:t xml:space="preserve"> </w:t>
      </w:r>
      <w:r w:rsidRPr="005366DE">
        <w:rPr>
          <w:rFonts w:ascii="Arial" w:eastAsia="SimSun" w:hAnsi="Arial" w:cs="Arial"/>
          <w:color w:val="000000"/>
          <w:sz w:val="20"/>
          <w:szCs w:val="20"/>
          <w:lang w:eastAsia="zh-CN"/>
        </w:rPr>
        <w:t>A empresa contratada</w:t>
      </w:r>
      <w:r w:rsidRPr="005366DE">
        <w:rPr>
          <w:rFonts w:ascii="Arial" w:eastAsia="SimSun" w:hAnsi="Arial" w:cs="Arial"/>
          <w:b/>
          <w:bCs/>
          <w:color w:val="000000"/>
          <w:sz w:val="20"/>
          <w:szCs w:val="20"/>
          <w:lang w:eastAsia="zh-CN"/>
        </w:rPr>
        <w:t xml:space="preserve"> deverá possuir acesso ativo ao sistema TRAZ VALOR durante a vigência contratual e se comprometer a apresentar seus orçamentos com base nos valores atualizados praticados na plataforma, respeitando os limites definidos na tabela eletrônica, como condição para aprovação de cotações, serviços e </w:t>
      </w:r>
      <w:r w:rsidRPr="005366DE">
        <w:rPr>
          <w:rFonts w:ascii="Arial" w:eastAsia="SimSun" w:hAnsi="Arial" w:cs="Arial"/>
          <w:b/>
          <w:bCs/>
          <w:color w:val="000000"/>
          <w:sz w:val="20"/>
          <w:szCs w:val="20"/>
          <w:lang w:eastAsia="zh-CN"/>
        </w:rPr>
        <w:lastRenderedPageBreak/>
        <w:t>pagamentos.</w:t>
      </w:r>
      <w:r w:rsidRPr="005366DE">
        <w:rPr>
          <w:rFonts w:ascii="Arial" w:eastAsia="SimSun" w:hAnsi="Arial" w:cs="Arial"/>
          <w:color w:val="000000"/>
          <w:sz w:val="20"/>
          <w:szCs w:val="20"/>
          <w:lang w:eastAsia="zh-CN"/>
        </w:rPr>
        <w:t xml:space="preserve"> O descumprimento dessa exigência poderá ensejar medidas administrativas e, se for o caso, aplicação das penalidades previstas em edital e contrato.  </w:t>
      </w:r>
    </w:p>
    <w:p w14:paraId="071397DA" w14:textId="77777777" w:rsidR="005366DE" w:rsidRPr="005366DE" w:rsidRDefault="005366DE" w:rsidP="003B2EDE">
      <w:pPr>
        <w:pStyle w:val="Recuodecorpodetexto"/>
        <w:spacing w:after="0"/>
        <w:ind w:left="142"/>
        <w:jc w:val="both"/>
        <w:rPr>
          <w:rFonts w:ascii="Arial" w:hAnsi="Arial" w:cs="Times New Roman"/>
          <w:bCs/>
          <w:sz w:val="20"/>
          <w:szCs w:val="20"/>
        </w:rPr>
      </w:pPr>
    </w:p>
    <w:p w14:paraId="5CBE5A19" w14:textId="77777777" w:rsidR="003B2EDE" w:rsidRPr="00CD42EE" w:rsidRDefault="003B2EDE" w:rsidP="00CD42EE">
      <w:pPr>
        <w:pStyle w:val="Recuodecorpodetexto"/>
        <w:spacing w:after="0"/>
        <w:ind w:left="142"/>
        <w:jc w:val="both"/>
        <w:rPr>
          <w:rFonts w:ascii="Arial" w:hAnsi="Arial" w:cs="Times New Roman"/>
          <w:bCs/>
          <w:sz w:val="20"/>
          <w:szCs w:val="20"/>
        </w:rPr>
      </w:pPr>
    </w:p>
    <w:p w14:paraId="751D3D89" w14:textId="77777777" w:rsidR="00A107AE" w:rsidRPr="00337AA1" w:rsidRDefault="00A107AE" w:rsidP="00CD42EE">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7DCEAD86" w14:textId="55558EEF" w:rsidR="00A107AE" w:rsidRPr="00337AA1" w:rsidRDefault="00A107AE" w:rsidP="008457FF">
      <w:pPr>
        <w:pStyle w:val="PargrafodaLista"/>
        <w:widowControl w:val="0"/>
        <w:numPr>
          <w:ilvl w:val="1"/>
          <w:numId w:val="31"/>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sidR="00D57568">
        <w:rPr>
          <w:rFonts w:ascii="Arial" w:hAnsi="Arial" w:cs="Arial"/>
          <w:b/>
          <w:sz w:val="20"/>
          <w:szCs w:val="20"/>
        </w:rPr>
        <w:t xml:space="preserve">Livres e </w:t>
      </w:r>
      <w:r w:rsidR="00B67D8C">
        <w:rPr>
          <w:rFonts w:ascii="Arial" w:hAnsi="Arial" w:cs="Arial"/>
          <w:b/>
          <w:sz w:val="20"/>
          <w:szCs w:val="20"/>
        </w:rPr>
        <w:t>de</w:t>
      </w:r>
      <w:r w:rsidR="00E7010F" w:rsidRPr="00337AA1">
        <w:rPr>
          <w:rFonts w:ascii="Arial" w:hAnsi="Arial" w:cs="Arial"/>
          <w:b/>
          <w:sz w:val="20"/>
          <w:szCs w:val="20"/>
        </w:rPr>
        <w:t xml:space="preserve"> Fontes Vinculadas</w:t>
      </w:r>
      <w:r w:rsidRPr="00337AA1">
        <w:rPr>
          <w:rFonts w:ascii="Arial" w:hAnsi="Arial" w:cs="Arial"/>
          <w:sz w:val="20"/>
          <w:szCs w:val="20"/>
        </w:rPr>
        <w:t>, consignados no orçamento da</w:t>
      </w:r>
      <w:r w:rsidR="009B727F">
        <w:rPr>
          <w:rFonts w:ascii="Arial" w:hAnsi="Arial" w:cs="Arial"/>
          <w:sz w:val="20"/>
          <w:szCs w:val="20"/>
        </w:rPr>
        <w:t>s</w:t>
      </w:r>
      <w:r w:rsidRPr="00337AA1">
        <w:rPr>
          <w:rFonts w:ascii="Arial" w:hAnsi="Arial" w:cs="Arial"/>
          <w:sz w:val="20"/>
          <w:szCs w:val="20"/>
        </w:rPr>
        <w:t xml:space="preserve"> </w:t>
      </w:r>
      <w:r w:rsidR="004B6FFC" w:rsidRPr="00337AA1">
        <w:rPr>
          <w:rFonts w:ascii="Arial" w:hAnsi="Arial" w:cs="Arial"/>
          <w:i/>
          <w:sz w:val="20"/>
          <w:szCs w:val="20"/>
          <w:highlight w:val="white"/>
          <w:u w:val="single"/>
        </w:rPr>
        <w:t>Secretari</w:t>
      </w:r>
      <w:r w:rsidR="00F84DC7" w:rsidRPr="00337AA1">
        <w:rPr>
          <w:rFonts w:ascii="Arial" w:hAnsi="Arial" w:cs="Arial"/>
          <w:i/>
          <w:sz w:val="20"/>
          <w:szCs w:val="20"/>
          <w:highlight w:val="white"/>
          <w:u w:val="single"/>
        </w:rPr>
        <w:t>a</w:t>
      </w:r>
      <w:r w:rsidR="009B727F">
        <w:rPr>
          <w:rFonts w:ascii="Arial" w:hAnsi="Arial" w:cs="Arial"/>
          <w:i/>
          <w:sz w:val="20"/>
          <w:szCs w:val="20"/>
          <w:highlight w:val="white"/>
          <w:u w:val="single"/>
        </w:rPr>
        <w:t>s</w:t>
      </w:r>
      <w:r w:rsidR="004B2585" w:rsidRPr="00337AA1">
        <w:rPr>
          <w:rFonts w:ascii="Arial" w:hAnsi="Arial" w:cs="Arial"/>
          <w:i/>
          <w:sz w:val="20"/>
          <w:szCs w:val="20"/>
          <w:highlight w:val="white"/>
          <w:u w:val="single"/>
        </w:rPr>
        <w:t xml:space="preserve"> Municip</w:t>
      </w:r>
      <w:r w:rsidR="00F84DC7" w:rsidRPr="00337AA1">
        <w:rPr>
          <w:rFonts w:ascii="Arial" w:hAnsi="Arial" w:cs="Arial"/>
          <w:i/>
          <w:sz w:val="20"/>
          <w:szCs w:val="20"/>
          <w:highlight w:val="white"/>
          <w:u w:val="single"/>
        </w:rPr>
        <w:t>a</w:t>
      </w:r>
      <w:r w:rsidR="009B727F">
        <w:rPr>
          <w:rFonts w:ascii="Arial" w:hAnsi="Arial" w:cs="Arial"/>
          <w:i/>
          <w:sz w:val="20"/>
          <w:szCs w:val="20"/>
          <w:highlight w:val="white"/>
          <w:u w:val="single"/>
        </w:rPr>
        <w:t>is</w:t>
      </w:r>
      <w:r w:rsidR="004B6FFC" w:rsidRPr="00337AA1">
        <w:rPr>
          <w:rFonts w:ascii="Arial" w:hAnsi="Arial" w:cs="Arial"/>
          <w:i/>
          <w:sz w:val="20"/>
          <w:szCs w:val="20"/>
          <w:highlight w:val="white"/>
          <w:u w:val="single"/>
        </w:rPr>
        <w:t xml:space="preserve"> </w:t>
      </w:r>
      <w:r w:rsidR="00B67D8C">
        <w:rPr>
          <w:rFonts w:ascii="Arial" w:hAnsi="Arial" w:cs="Arial"/>
          <w:i/>
          <w:sz w:val="20"/>
          <w:szCs w:val="20"/>
          <w:highlight w:val="white"/>
          <w:u w:val="single"/>
        </w:rPr>
        <w:t>de</w:t>
      </w:r>
      <w:r w:rsidR="00D10D5F" w:rsidRPr="00337AA1">
        <w:rPr>
          <w:rFonts w:ascii="Arial" w:hAnsi="Arial" w:cs="Arial"/>
          <w:i/>
          <w:sz w:val="20"/>
          <w:szCs w:val="20"/>
          <w:highlight w:val="white"/>
          <w:u w:val="single"/>
        </w:rPr>
        <w:t xml:space="preserve"> </w:t>
      </w:r>
      <w:r w:rsidR="009B727F">
        <w:rPr>
          <w:rFonts w:ascii="Arial" w:hAnsi="Arial" w:cs="Arial"/>
          <w:i/>
          <w:sz w:val="20"/>
          <w:szCs w:val="20"/>
          <w:highlight w:val="white"/>
          <w:u w:val="single"/>
        </w:rPr>
        <w:t>Requisitantes</w:t>
      </w:r>
      <w:r w:rsidRPr="00337AA1">
        <w:rPr>
          <w:rFonts w:ascii="Arial" w:hAnsi="Arial" w:cs="Arial"/>
          <w:sz w:val="20"/>
          <w:szCs w:val="20"/>
          <w:highlight w:val="white"/>
        </w:rPr>
        <w:t xml:space="preserve">, na natureza de despesa n° </w:t>
      </w:r>
      <w:r w:rsidR="009B727F">
        <w:rPr>
          <w:rFonts w:ascii="Arial" w:hAnsi="Arial" w:cs="Arial"/>
          <w:sz w:val="20"/>
          <w:szCs w:val="20"/>
          <w:highlight w:val="white"/>
        </w:rPr>
        <w:t>3.3.90.3</w:t>
      </w:r>
      <w:r w:rsidR="003B2EDE">
        <w:rPr>
          <w:rFonts w:ascii="Arial" w:hAnsi="Arial" w:cs="Arial"/>
          <w:sz w:val="20"/>
          <w:szCs w:val="20"/>
          <w:highlight w:val="white"/>
        </w:rPr>
        <w:t>9</w:t>
      </w:r>
      <w:r w:rsidRPr="00337AA1">
        <w:rPr>
          <w:rFonts w:ascii="Arial" w:hAnsi="Arial" w:cs="Arial"/>
          <w:sz w:val="20"/>
          <w:szCs w:val="20"/>
          <w:highlight w:val="white"/>
        </w:rPr>
        <w:t>, no</w:t>
      </w:r>
      <w:r w:rsidR="00451E96" w:rsidRPr="00337AA1">
        <w:rPr>
          <w:rFonts w:ascii="Arial" w:hAnsi="Arial" w:cs="Arial"/>
          <w:sz w:val="20"/>
          <w:szCs w:val="20"/>
          <w:highlight w:val="white"/>
        </w:rPr>
        <w:t>s</w:t>
      </w:r>
      <w:r w:rsidRPr="00337AA1">
        <w:rPr>
          <w:rFonts w:ascii="Arial" w:hAnsi="Arial" w:cs="Arial"/>
          <w:sz w:val="20"/>
          <w:szCs w:val="20"/>
          <w:highlight w:val="white"/>
        </w:rPr>
        <w:t xml:space="preserve"> reduzido</w:t>
      </w:r>
      <w:r w:rsidR="009B727F">
        <w:rPr>
          <w:rFonts w:ascii="Arial" w:hAnsi="Arial" w:cs="Arial"/>
          <w:sz w:val="20"/>
          <w:szCs w:val="20"/>
          <w:highlight w:val="white"/>
        </w:rPr>
        <w:t>s</w:t>
      </w:r>
      <w:r w:rsidRPr="00337AA1">
        <w:rPr>
          <w:rFonts w:ascii="Arial" w:hAnsi="Arial" w:cs="Arial"/>
          <w:sz w:val="20"/>
          <w:szCs w:val="20"/>
          <w:highlight w:val="white"/>
        </w:rPr>
        <w:t xml:space="preserve"> n°</w:t>
      </w:r>
      <w:r w:rsidR="003B2EDE">
        <w:rPr>
          <w:rFonts w:ascii="Arial" w:hAnsi="Arial" w:cs="Arial"/>
          <w:sz w:val="20"/>
          <w:szCs w:val="20"/>
        </w:rPr>
        <w:t xml:space="preserve"> </w:t>
      </w:r>
      <w:r w:rsidR="005366DE">
        <w:rPr>
          <w:rFonts w:ascii="Arial" w:hAnsi="Arial" w:cs="Arial"/>
          <w:sz w:val="20"/>
          <w:szCs w:val="20"/>
        </w:rPr>
        <w:t xml:space="preserve">10, 20, 31, 44, 70, 83, 96, 107, 118, 129, 210, 230, 240, 245, 257, 268, 282, </w:t>
      </w:r>
      <w:r w:rsidR="00ED2A4F">
        <w:rPr>
          <w:rFonts w:ascii="Arial" w:hAnsi="Arial" w:cs="Arial"/>
          <w:sz w:val="20"/>
          <w:szCs w:val="20"/>
        </w:rPr>
        <w:t>294, 309, 322, 336, 371, 379, 409, 422, 433, 444, 456, 466, 482, 498, 503, 512, 522, 535, 546, 557, 565, 568, 576, 587, 593, 606, 618, 630 e 641</w:t>
      </w:r>
      <w:r w:rsidR="00C71CCD">
        <w:rPr>
          <w:rFonts w:ascii="Arial" w:hAnsi="Arial" w:cs="Arial"/>
          <w:sz w:val="20"/>
          <w:szCs w:val="20"/>
        </w:rPr>
        <w:t>/2025</w:t>
      </w:r>
      <w:r w:rsidRPr="00337AA1">
        <w:rPr>
          <w:rFonts w:ascii="Arial" w:hAnsi="Arial" w:cs="Arial"/>
          <w:sz w:val="20"/>
          <w:szCs w:val="20"/>
        </w:rPr>
        <w:t xml:space="preserve"> conforme indicação contábil.</w:t>
      </w:r>
    </w:p>
    <w:p w14:paraId="7CE3D826" w14:textId="77777777" w:rsidR="00A107AE" w:rsidRPr="00337AA1" w:rsidRDefault="00A107AE" w:rsidP="00CD42EE">
      <w:pPr>
        <w:pStyle w:val="Corpodetexto"/>
        <w:spacing w:before="0" w:beforeAutospacing="0" w:after="0" w:afterAutospacing="0"/>
        <w:rPr>
          <w:rFonts w:ascii="Arial" w:hAnsi="Arial" w:cs="Arial"/>
          <w:sz w:val="20"/>
          <w:szCs w:val="20"/>
        </w:rPr>
      </w:pPr>
    </w:p>
    <w:p w14:paraId="4BE82E5A" w14:textId="77777777" w:rsidR="00A107AE" w:rsidRPr="00337AA1" w:rsidRDefault="00A107AE" w:rsidP="00CD42EE">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24A6C855" w14:textId="6E3063F2" w:rsidR="009B727F" w:rsidRPr="009A6C7E" w:rsidRDefault="009A6C7E" w:rsidP="008457FF">
      <w:pPr>
        <w:pStyle w:val="PargrafodaLista"/>
        <w:numPr>
          <w:ilvl w:val="1"/>
          <w:numId w:val="30"/>
        </w:numPr>
        <w:ind w:left="0" w:firstLine="0"/>
        <w:jc w:val="both"/>
        <w:rPr>
          <w:rFonts w:ascii="Arial" w:eastAsia="Times New Roman" w:hAnsi="Arial" w:cs="Arial"/>
          <w:bCs/>
          <w:sz w:val="20"/>
          <w:szCs w:val="20"/>
        </w:rPr>
      </w:pPr>
      <w:r w:rsidRPr="009A6C7E">
        <w:rPr>
          <w:rFonts w:ascii="Arial" w:hAnsi="Arial" w:cs="Arial"/>
          <w:sz w:val="20"/>
          <w:szCs w:val="20"/>
          <w:lang w:eastAsia="zh-CN" w:bidi="hi-IN"/>
        </w:rPr>
        <w:t xml:space="preserve">As notas ficais deverão ser emitidas em nome de </w:t>
      </w:r>
      <w:r w:rsidRPr="009A6C7E">
        <w:rPr>
          <w:rFonts w:ascii="Arial" w:hAnsi="Arial" w:cs="Arial"/>
          <w:b/>
          <w:sz w:val="20"/>
          <w:szCs w:val="20"/>
          <w:u w:val="single"/>
          <w:lang w:eastAsia="zh-CN" w:bidi="hi-IN"/>
        </w:rPr>
        <w:t>Município de São Pedro do Iguaçu</w:t>
      </w:r>
      <w:r w:rsidRPr="009A6C7E">
        <w:rPr>
          <w:rFonts w:ascii="Arial" w:hAnsi="Arial" w:cs="Arial"/>
          <w:b/>
          <w:sz w:val="20"/>
          <w:szCs w:val="20"/>
          <w:lang w:eastAsia="zh-CN" w:bidi="hi-IN"/>
        </w:rPr>
        <w:t>, CNPJ/MF sob n.º 95.583.597/0001-50</w:t>
      </w:r>
      <w:r w:rsidRPr="009A6C7E">
        <w:rPr>
          <w:rFonts w:ascii="Arial" w:hAnsi="Arial" w:cs="Arial"/>
          <w:sz w:val="20"/>
          <w:szCs w:val="20"/>
          <w:lang w:eastAsia="zh-CN" w:bidi="hi-IN"/>
        </w:rPr>
        <w:t xml:space="preserve">, com endereço a Rua Niterói, nº 1225, Centro, São Pedro do Iguaçu – PR – CEP 85.929-000 </w:t>
      </w:r>
      <w:r w:rsidRPr="009A6C7E">
        <w:rPr>
          <w:rFonts w:ascii="Arial" w:hAnsi="Arial" w:cs="Arial"/>
          <w:color w:val="000000"/>
          <w:sz w:val="20"/>
          <w:szCs w:val="20"/>
          <w:lang w:eastAsia="zh-CN" w:bidi="hi-IN"/>
        </w:rPr>
        <w:t xml:space="preserve">e/ou </w:t>
      </w:r>
      <w:r w:rsidRPr="009A6C7E">
        <w:rPr>
          <w:rFonts w:ascii="Arial" w:hAnsi="Arial" w:cs="Arial"/>
          <w:b/>
          <w:color w:val="000000"/>
          <w:sz w:val="20"/>
          <w:szCs w:val="20"/>
          <w:u w:val="single"/>
          <w:lang w:eastAsia="zh-CN" w:bidi="hi-IN"/>
        </w:rPr>
        <w:t>Secretaria Municipal de Educação</w:t>
      </w:r>
      <w:r w:rsidRPr="009A6C7E">
        <w:rPr>
          <w:rFonts w:ascii="Arial" w:hAnsi="Arial" w:cs="Arial"/>
          <w:b/>
          <w:color w:val="000000"/>
          <w:sz w:val="20"/>
          <w:szCs w:val="20"/>
          <w:lang w:eastAsia="zh-CN" w:bidi="hi-IN"/>
        </w:rPr>
        <w:t>, CNPJ: 30.714.050/0001-00,</w:t>
      </w:r>
      <w:r w:rsidRPr="009A6C7E">
        <w:rPr>
          <w:rFonts w:ascii="Arial" w:hAnsi="Arial" w:cs="Arial"/>
          <w:color w:val="000000"/>
          <w:sz w:val="20"/>
          <w:szCs w:val="20"/>
          <w:lang w:eastAsia="zh-CN" w:bidi="hi-IN"/>
        </w:rPr>
        <w:t xml:space="preserve"> </w:t>
      </w:r>
      <w:r w:rsidRPr="009A6C7E">
        <w:rPr>
          <w:rFonts w:ascii="Arial" w:hAnsi="Arial" w:cs="Arial"/>
          <w:sz w:val="20"/>
          <w:szCs w:val="20"/>
          <w:lang w:eastAsia="zh-CN" w:bidi="hi-IN"/>
        </w:rPr>
        <w:t xml:space="preserve">Rua Niterói, nº 1225, Centro, São Pedro do Iguaçu – PR – CEP 85.929-000 e/ou </w:t>
      </w:r>
      <w:r w:rsidRPr="009A6C7E">
        <w:rPr>
          <w:rFonts w:ascii="Arial" w:hAnsi="Arial" w:cs="Arial"/>
          <w:b/>
          <w:sz w:val="20"/>
          <w:szCs w:val="20"/>
          <w:u w:val="single"/>
          <w:lang w:bidi="hi-IN"/>
        </w:rPr>
        <w:t>Fundo Municipal da Assistência Social</w:t>
      </w:r>
      <w:r w:rsidRPr="009A6C7E">
        <w:rPr>
          <w:rFonts w:ascii="Arial" w:hAnsi="Arial" w:cs="Arial"/>
          <w:b/>
          <w:sz w:val="20"/>
          <w:szCs w:val="20"/>
          <w:lang w:bidi="hi-IN"/>
        </w:rPr>
        <w:t>, CNPJ/MF sob n.º 11.099.021/0001-22</w:t>
      </w:r>
      <w:r w:rsidRPr="009A6C7E">
        <w:rPr>
          <w:rFonts w:ascii="Arial" w:hAnsi="Arial" w:cs="Arial"/>
          <w:sz w:val="20"/>
          <w:szCs w:val="20"/>
          <w:lang w:bidi="hi-IN"/>
        </w:rPr>
        <w:t xml:space="preserve">, com endereço a Rua Niterói, nº 1225, São Pedro do Iguaçu – PR – CEP 85.929-000 e/ou de </w:t>
      </w:r>
      <w:r w:rsidRPr="009A6C7E">
        <w:rPr>
          <w:rFonts w:ascii="Arial" w:hAnsi="Arial" w:cs="Arial"/>
          <w:b/>
          <w:sz w:val="20"/>
          <w:szCs w:val="20"/>
          <w:u w:val="single"/>
          <w:lang w:bidi="hi-IN"/>
        </w:rPr>
        <w:t>Fundo Municipal dos Direitos da Criança e do Adolescente</w:t>
      </w:r>
      <w:r w:rsidRPr="009A6C7E">
        <w:rPr>
          <w:rFonts w:ascii="Arial" w:hAnsi="Arial" w:cs="Arial"/>
          <w:b/>
          <w:sz w:val="20"/>
          <w:szCs w:val="20"/>
          <w:lang w:bidi="hi-IN"/>
        </w:rPr>
        <w:t>, CNPJ/MF sob n.º 21.357.175/0001-20</w:t>
      </w:r>
      <w:r w:rsidRPr="009A6C7E">
        <w:rPr>
          <w:rFonts w:ascii="Arial" w:hAnsi="Arial" w:cs="Arial"/>
          <w:sz w:val="20"/>
          <w:szCs w:val="20"/>
          <w:lang w:bidi="hi-IN"/>
        </w:rPr>
        <w:t xml:space="preserve">, com endereço a Rua Niterói, nº 1225, São Pedro do Iguaçu – PR – CEP 85.929-000, </w:t>
      </w:r>
      <w:r w:rsidRPr="009A6C7E">
        <w:rPr>
          <w:rFonts w:ascii="Arial" w:eastAsia="Noto Sans CJK SC Regular" w:hAnsi="Arial" w:cs="Arial"/>
          <w:b/>
          <w:bCs/>
          <w:sz w:val="20"/>
          <w:szCs w:val="20"/>
          <w:u w:val="single"/>
        </w:rPr>
        <w:t>Fundo Municipal de Saúde de São Pedro do Iguaçu,</w:t>
      </w:r>
      <w:r w:rsidRPr="009A6C7E">
        <w:rPr>
          <w:rFonts w:ascii="Arial" w:eastAsia="Noto Sans CJK SC Regular" w:hAnsi="Arial" w:cs="Arial"/>
          <w:b/>
          <w:bCs/>
          <w:sz w:val="20"/>
          <w:szCs w:val="20"/>
        </w:rPr>
        <w:t xml:space="preserve"> CNPJ Nº: 09.258.961/0001-75</w:t>
      </w:r>
      <w:r w:rsidRPr="009A6C7E">
        <w:rPr>
          <w:rFonts w:ascii="Arial" w:eastAsia="Noto Sans CJK SC Regular" w:hAnsi="Arial" w:cs="Arial"/>
          <w:bCs/>
          <w:sz w:val="20"/>
          <w:szCs w:val="20"/>
        </w:rPr>
        <w:t>, com endereço a Rua Fortaleza, n° 885, centro, São Pedro do Iguaçu – PR, CEP 85.929-000.</w:t>
      </w:r>
    </w:p>
    <w:p w14:paraId="3395DFF9" w14:textId="309350AB" w:rsidR="00A107AE" w:rsidRPr="009A6C7E" w:rsidRDefault="009A6C7E" w:rsidP="008457FF">
      <w:pPr>
        <w:pStyle w:val="PargrafodaLista"/>
        <w:numPr>
          <w:ilvl w:val="1"/>
          <w:numId w:val="30"/>
        </w:numPr>
        <w:tabs>
          <w:tab w:val="left" w:pos="284"/>
        </w:tabs>
        <w:ind w:left="0" w:firstLine="0"/>
        <w:jc w:val="both"/>
        <w:rPr>
          <w:rFonts w:ascii="Arial" w:hAnsi="Arial" w:cs="Arial"/>
          <w:b/>
          <w:sz w:val="20"/>
          <w:szCs w:val="20"/>
        </w:rPr>
      </w:pPr>
      <w:r w:rsidRPr="009A6C7E">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17BE334B"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1477913B" w14:textId="77777777" w:rsidR="00A107AE" w:rsidRPr="00337AA1" w:rsidRDefault="00A107AE" w:rsidP="00CD42EE">
      <w:pPr>
        <w:pStyle w:val="Corpodetexto"/>
        <w:tabs>
          <w:tab w:val="left" w:pos="142"/>
        </w:tabs>
        <w:spacing w:before="0" w:beforeAutospacing="0" w:after="0" w:afterAutospacing="0"/>
        <w:rPr>
          <w:rFonts w:ascii="Arial" w:hAnsi="Arial" w:cs="Arial"/>
          <w:sz w:val="20"/>
          <w:szCs w:val="20"/>
        </w:rPr>
      </w:pPr>
    </w:p>
    <w:p w14:paraId="4A0B39DB"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2BB773F5" w14:textId="77777777" w:rsidR="00A107AE" w:rsidRPr="00337AA1" w:rsidRDefault="00A107AE" w:rsidP="008457FF">
      <w:pPr>
        <w:pStyle w:val="PargrafodaLista"/>
        <w:widowControl w:val="0"/>
        <w:numPr>
          <w:ilvl w:val="1"/>
          <w:numId w:val="21"/>
        </w:numPr>
        <w:tabs>
          <w:tab w:val="left" w:pos="28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37E838F9" w14:textId="77777777" w:rsidR="00A107AE" w:rsidRPr="00337AA1" w:rsidRDefault="00A107AE" w:rsidP="008457FF">
      <w:pPr>
        <w:pStyle w:val="PargrafodaLista"/>
        <w:widowControl w:val="0"/>
        <w:numPr>
          <w:ilvl w:val="1"/>
          <w:numId w:val="21"/>
        </w:numPr>
        <w:tabs>
          <w:tab w:val="left" w:pos="507"/>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2DE806C" w14:textId="77777777" w:rsidR="00A107AE" w:rsidRPr="00337AA1" w:rsidRDefault="00A107AE" w:rsidP="008457FF">
      <w:pPr>
        <w:pStyle w:val="PargrafodaLista"/>
        <w:widowControl w:val="0"/>
        <w:numPr>
          <w:ilvl w:val="1"/>
          <w:numId w:val="21"/>
        </w:numPr>
        <w:tabs>
          <w:tab w:val="left" w:pos="531"/>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Pr="00337AA1">
        <w:rPr>
          <w:rFonts w:ascii="Arial" w:hAnsi="Arial" w:cs="Arial"/>
          <w:b/>
          <w:sz w:val="20"/>
          <w:szCs w:val="20"/>
        </w:rPr>
        <w:t>12 (doze)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0CF19285" w14:textId="77777777"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2A8E9F48" w14:textId="77777777" w:rsidR="00A107AE" w:rsidRPr="00337AA1" w:rsidRDefault="00A107AE" w:rsidP="008457FF">
      <w:pPr>
        <w:pStyle w:val="PargrafodaLista"/>
        <w:widowControl w:val="0"/>
        <w:numPr>
          <w:ilvl w:val="3"/>
          <w:numId w:val="21"/>
        </w:numPr>
        <w:tabs>
          <w:tab w:val="left" w:pos="709"/>
          <w:tab w:val="left" w:pos="87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337AA1" w:rsidRDefault="00A107AE" w:rsidP="008457FF">
      <w:pPr>
        <w:pStyle w:val="PargrafodaLista"/>
        <w:widowControl w:val="0"/>
        <w:numPr>
          <w:ilvl w:val="1"/>
          <w:numId w:val="21"/>
        </w:numPr>
        <w:tabs>
          <w:tab w:val="left" w:pos="536"/>
          <w:tab w:val="left" w:pos="709"/>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8343A85" w14:textId="77777777" w:rsidR="00A107AE" w:rsidRPr="00337AA1" w:rsidRDefault="00A107AE" w:rsidP="008457FF">
      <w:pPr>
        <w:pStyle w:val="PargrafodaLista"/>
        <w:widowControl w:val="0"/>
        <w:numPr>
          <w:ilvl w:val="1"/>
          <w:numId w:val="21"/>
        </w:numPr>
        <w:tabs>
          <w:tab w:val="left" w:pos="519"/>
          <w:tab w:val="left" w:pos="709"/>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p>
    <w:p w14:paraId="16B5DCB5" w14:textId="77777777" w:rsidR="00A107AE" w:rsidRPr="00337AA1" w:rsidRDefault="00A107AE" w:rsidP="008457FF">
      <w:pPr>
        <w:pStyle w:val="PargrafodaLista"/>
        <w:widowControl w:val="0"/>
        <w:numPr>
          <w:ilvl w:val="1"/>
          <w:numId w:val="21"/>
        </w:numPr>
        <w:tabs>
          <w:tab w:val="left" w:pos="426"/>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9E0BDCE"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lastRenderedPageBreak/>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337AA1" w:rsidRDefault="00A107AE" w:rsidP="00CD42EE">
      <w:pPr>
        <w:pStyle w:val="PargrafodaLista"/>
        <w:tabs>
          <w:tab w:val="left" w:pos="426"/>
          <w:tab w:val="left" w:pos="675"/>
          <w:tab w:val="left" w:pos="709"/>
        </w:tabs>
        <w:ind w:left="0"/>
        <w:rPr>
          <w:rFonts w:ascii="Arial" w:hAnsi="Arial" w:cs="Arial"/>
          <w:sz w:val="20"/>
          <w:szCs w:val="20"/>
        </w:rPr>
      </w:pPr>
    </w:p>
    <w:p w14:paraId="79446546" w14:textId="77777777" w:rsidR="00A107AE" w:rsidRPr="00337AA1" w:rsidRDefault="00A107AE" w:rsidP="008457FF">
      <w:pPr>
        <w:pStyle w:val="Ttulo1"/>
        <w:numPr>
          <w:ilvl w:val="1"/>
          <w:numId w:val="21"/>
        </w:numPr>
        <w:tabs>
          <w:tab w:val="num" w:pos="0"/>
          <w:tab w:val="left" w:pos="426"/>
        </w:tabs>
        <w:spacing w:before="0"/>
        <w:ind w:left="0"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4FEE1BE6"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7CB12EED" w14:textId="77777777" w:rsidR="00A107AE" w:rsidRPr="00337AA1" w:rsidRDefault="00A107AE" w:rsidP="00CD42EE">
      <w:pPr>
        <w:tabs>
          <w:tab w:val="left" w:pos="426"/>
        </w:tabs>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4623B46" w14:textId="77777777" w:rsidR="00A107AE" w:rsidRPr="00337AA1" w:rsidRDefault="00A107AE" w:rsidP="00CD42EE">
      <w:pPr>
        <w:tabs>
          <w:tab w:val="left" w:pos="426"/>
        </w:tabs>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3788CBF7"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6058CEA"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6DFB99BD"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6845D25B"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59A3E013" w14:textId="77777777" w:rsidR="00A107AE" w:rsidRPr="00337AA1" w:rsidRDefault="00A107AE" w:rsidP="008457FF">
      <w:pPr>
        <w:pStyle w:val="PargrafodaLista"/>
        <w:widowControl w:val="0"/>
        <w:numPr>
          <w:ilvl w:val="2"/>
          <w:numId w:val="21"/>
        </w:numPr>
        <w:tabs>
          <w:tab w:val="left" w:pos="426"/>
          <w:tab w:val="left" w:pos="68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ED80BC5" w14:textId="77777777" w:rsidR="00A107AE" w:rsidRPr="00337AA1" w:rsidRDefault="00A107AE" w:rsidP="008457FF">
      <w:pPr>
        <w:pStyle w:val="PargrafodaLista"/>
        <w:widowControl w:val="0"/>
        <w:numPr>
          <w:ilvl w:val="3"/>
          <w:numId w:val="21"/>
        </w:numPr>
        <w:tabs>
          <w:tab w:val="left" w:pos="426"/>
          <w:tab w:val="left" w:pos="89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337AA1" w:rsidRDefault="00A107AE" w:rsidP="008457FF">
      <w:pPr>
        <w:pStyle w:val="PargrafodaLista"/>
        <w:widowControl w:val="0"/>
        <w:numPr>
          <w:ilvl w:val="3"/>
          <w:numId w:val="21"/>
        </w:numPr>
        <w:tabs>
          <w:tab w:val="left" w:pos="426"/>
          <w:tab w:val="left" w:pos="87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2ADE3A64"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337AA1" w:rsidRDefault="00A107AE" w:rsidP="00CD42EE">
      <w:pPr>
        <w:tabs>
          <w:tab w:val="left" w:pos="426"/>
        </w:tabs>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337AA1" w:rsidRDefault="00A107AE" w:rsidP="008457FF">
      <w:pPr>
        <w:pStyle w:val="PargrafodaLista"/>
        <w:widowControl w:val="0"/>
        <w:numPr>
          <w:ilvl w:val="3"/>
          <w:numId w:val="20"/>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4026CA0D" w14:textId="77777777" w:rsidR="00A107AE" w:rsidRPr="00337AA1" w:rsidRDefault="00A107AE" w:rsidP="008457FF">
      <w:pPr>
        <w:pStyle w:val="PargrafodaLista"/>
        <w:widowControl w:val="0"/>
        <w:numPr>
          <w:ilvl w:val="3"/>
          <w:numId w:val="20"/>
        </w:numPr>
        <w:tabs>
          <w:tab w:val="left" w:pos="426"/>
          <w:tab w:val="left" w:pos="86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2B2222E0" w14:textId="77777777" w:rsidR="00A107AE" w:rsidRPr="00337AA1" w:rsidRDefault="00A107AE" w:rsidP="008457FF">
      <w:pPr>
        <w:pStyle w:val="PargrafodaLista"/>
        <w:widowControl w:val="0"/>
        <w:numPr>
          <w:ilvl w:val="3"/>
          <w:numId w:val="20"/>
        </w:numPr>
        <w:tabs>
          <w:tab w:val="left" w:pos="426"/>
          <w:tab w:val="left" w:pos="84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57A0B028" w14:textId="77777777" w:rsidR="00A107AE" w:rsidRPr="00337AA1" w:rsidRDefault="00A107AE" w:rsidP="008457FF">
      <w:pPr>
        <w:pStyle w:val="PargrafodaLista"/>
        <w:widowControl w:val="0"/>
        <w:numPr>
          <w:ilvl w:val="3"/>
          <w:numId w:val="20"/>
        </w:numPr>
        <w:tabs>
          <w:tab w:val="left" w:pos="426"/>
          <w:tab w:val="left" w:pos="853"/>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4A92E4FE" w14:textId="77777777" w:rsidR="00A107AE" w:rsidRPr="00337AA1" w:rsidRDefault="00A107AE" w:rsidP="008457FF">
      <w:pPr>
        <w:pStyle w:val="PargrafodaLista"/>
        <w:widowControl w:val="0"/>
        <w:numPr>
          <w:ilvl w:val="2"/>
          <w:numId w:val="21"/>
        </w:numPr>
        <w:tabs>
          <w:tab w:val="left" w:pos="426"/>
          <w:tab w:val="left" w:pos="73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0067C4C9" w14:textId="77777777" w:rsidR="00A107AE" w:rsidRPr="00337AA1" w:rsidRDefault="00A107AE" w:rsidP="008457FF">
      <w:pPr>
        <w:pStyle w:val="PargrafodaLista"/>
        <w:widowControl w:val="0"/>
        <w:numPr>
          <w:ilvl w:val="2"/>
          <w:numId w:val="21"/>
        </w:numPr>
        <w:tabs>
          <w:tab w:val="left" w:pos="7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337AA1">
        <w:rPr>
          <w:rFonts w:ascii="Arial" w:hAnsi="Arial" w:cs="Arial"/>
          <w:b/>
          <w:sz w:val="20"/>
          <w:szCs w:val="20"/>
        </w:rPr>
        <w:lastRenderedPageBreak/>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entrega</w:t>
      </w:r>
      <w:r w:rsidRPr="00337AA1">
        <w:rPr>
          <w:rFonts w:ascii="Arial" w:hAnsi="Arial" w:cs="Arial"/>
          <w:b/>
          <w:spacing w:val="-13"/>
          <w:sz w:val="20"/>
          <w:szCs w:val="20"/>
        </w:rPr>
        <w:t xml:space="preserve"> </w:t>
      </w:r>
      <w:r w:rsidRPr="00337AA1">
        <w:rPr>
          <w:rFonts w:ascii="Arial" w:hAnsi="Arial" w:cs="Arial"/>
          <w:b/>
          <w:sz w:val="20"/>
          <w:szCs w:val="20"/>
        </w:rPr>
        <w:t>de</w:t>
      </w:r>
      <w:r w:rsidRPr="00337AA1">
        <w:rPr>
          <w:rFonts w:ascii="Arial" w:hAnsi="Arial" w:cs="Arial"/>
          <w:b/>
          <w:spacing w:val="-14"/>
          <w:sz w:val="20"/>
          <w:szCs w:val="20"/>
        </w:rPr>
        <w:t xml:space="preserve"> </w:t>
      </w:r>
      <w:r w:rsidRPr="00337AA1">
        <w:rPr>
          <w:rFonts w:ascii="Arial" w:hAnsi="Arial" w:cs="Arial"/>
          <w:b/>
          <w:sz w:val="20"/>
          <w:szCs w:val="20"/>
        </w:rPr>
        <w:t>todos</w:t>
      </w:r>
      <w:r w:rsidRPr="00337AA1">
        <w:rPr>
          <w:rFonts w:ascii="Arial" w:hAnsi="Arial" w:cs="Arial"/>
          <w:b/>
          <w:spacing w:val="-14"/>
          <w:sz w:val="20"/>
          <w:szCs w:val="20"/>
        </w:rPr>
        <w:t xml:space="preserve"> </w:t>
      </w:r>
      <w:r w:rsidRPr="00337AA1">
        <w:rPr>
          <w:rFonts w:ascii="Arial" w:hAnsi="Arial" w:cs="Arial"/>
          <w:b/>
          <w:sz w:val="20"/>
          <w:szCs w:val="20"/>
        </w:rPr>
        <w:t>os</w:t>
      </w:r>
      <w:r w:rsidRPr="00337AA1">
        <w:rPr>
          <w:rFonts w:ascii="Arial" w:hAnsi="Arial" w:cs="Arial"/>
          <w:b/>
          <w:spacing w:val="-14"/>
          <w:sz w:val="20"/>
          <w:szCs w:val="20"/>
        </w:rPr>
        <w:t xml:space="preserve"> </w:t>
      </w:r>
      <w:r w:rsidRPr="00337AA1">
        <w:rPr>
          <w:rFonts w:ascii="Arial" w:hAnsi="Arial" w:cs="Arial"/>
          <w:b/>
          <w:sz w:val="20"/>
          <w:szCs w:val="20"/>
        </w:rPr>
        <w:t>produtos</w:t>
      </w:r>
      <w:r w:rsidRPr="00337AA1">
        <w:rPr>
          <w:rFonts w:ascii="Arial" w:hAnsi="Arial" w:cs="Arial"/>
          <w:b/>
          <w:spacing w:val="-13"/>
          <w:sz w:val="20"/>
          <w:szCs w:val="20"/>
        </w:rPr>
        <w:t xml:space="preserve"> </w:t>
      </w:r>
      <w:r w:rsidRPr="00337AA1">
        <w:rPr>
          <w:rFonts w:ascii="Arial" w:hAnsi="Arial" w:cs="Arial"/>
          <w:b/>
          <w:sz w:val="20"/>
          <w:szCs w:val="20"/>
        </w:rPr>
        <w:t>requisitados</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18298A9A" w14:textId="724092A0"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w:t>
      </w:r>
      <w:r w:rsidR="008D64AF" w:rsidRPr="00337AA1">
        <w:rPr>
          <w:rFonts w:ascii="Arial" w:hAnsi="Arial" w:cs="Arial"/>
          <w:sz w:val="20"/>
          <w:szCs w:val="20"/>
        </w:rPr>
        <w:t>reequilíbrio</w:t>
      </w:r>
      <w:r w:rsidRPr="00337AA1">
        <w:rPr>
          <w:rFonts w:ascii="Arial" w:hAnsi="Arial" w:cs="Arial"/>
          <w:sz w:val="20"/>
          <w:szCs w:val="20"/>
        </w:rPr>
        <w:t xml:space="preserve"> por parte da Administração será de no </w:t>
      </w:r>
      <w:r w:rsidRPr="00337AA1">
        <w:rPr>
          <w:rFonts w:ascii="Arial" w:hAnsi="Arial" w:cs="Arial"/>
          <w:b/>
          <w:sz w:val="20"/>
          <w:szCs w:val="20"/>
        </w:rPr>
        <w:t>máximo 10 (dez) dias.</w:t>
      </w:r>
    </w:p>
    <w:p w14:paraId="74D86519" w14:textId="77777777" w:rsidR="00DB2C1A" w:rsidRPr="00DB2C1A" w:rsidRDefault="008457FF" w:rsidP="00DB2C1A">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C13420">
        <w:rPr>
          <w:rFonts w:ascii="Arial" w:eastAsia="Times New Roman"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Pr="00C13420">
        <w:rPr>
          <w:rFonts w:ascii="Arial" w:eastAsia="Times New Roman" w:hAnsi="Arial" w:cs="Arial"/>
          <w:b/>
          <w:color w:val="000000"/>
          <w:sz w:val="20"/>
          <w:szCs w:val="20"/>
        </w:rPr>
        <w:t>IPCA</w:t>
      </w:r>
      <w:r w:rsidR="00A107AE" w:rsidRPr="00337AA1">
        <w:rPr>
          <w:rFonts w:ascii="Arial" w:hAnsi="Arial" w:cs="Arial"/>
          <w:bCs/>
          <w:sz w:val="20"/>
          <w:szCs w:val="20"/>
        </w:rPr>
        <w:t>.</w:t>
      </w:r>
    </w:p>
    <w:p w14:paraId="75E833A9" w14:textId="2CAB7335" w:rsidR="00DB2C1A" w:rsidRPr="00DB2C1A" w:rsidRDefault="00DB2C1A" w:rsidP="00DB2C1A">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DB2C1A">
        <w:rPr>
          <w:rFonts w:ascii="Arial" w:hAnsi="Arial" w:cs="Arial"/>
          <w:b/>
          <w:sz w:val="20"/>
          <w:szCs w:val="20"/>
        </w:rPr>
        <w:t>O percentual de desconto proposto pela licitante vencedora será fixo durante a vigência da Ata.</w:t>
      </w:r>
    </w:p>
    <w:p w14:paraId="6219CF67" w14:textId="77777777" w:rsidR="00A107AE" w:rsidRPr="00337AA1" w:rsidRDefault="00A107AE" w:rsidP="00CD42EE">
      <w:pPr>
        <w:pStyle w:val="PargrafodaLista"/>
        <w:ind w:left="0"/>
        <w:rPr>
          <w:rFonts w:ascii="Arial" w:hAnsi="Arial" w:cs="Arial"/>
          <w:b/>
          <w:sz w:val="20"/>
          <w:szCs w:val="20"/>
        </w:rPr>
      </w:pPr>
    </w:p>
    <w:p w14:paraId="133687A6" w14:textId="77777777" w:rsidR="00A107AE" w:rsidRPr="00337AA1" w:rsidRDefault="00A107AE" w:rsidP="008457FF">
      <w:pPr>
        <w:pStyle w:val="Ttulo1"/>
        <w:numPr>
          <w:ilvl w:val="1"/>
          <w:numId w:val="21"/>
        </w:numPr>
        <w:tabs>
          <w:tab w:val="num" w:pos="0"/>
          <w:tab w:val="left" w:pos="464"/>
        </w:tabs>
        <w:spacing w:before="0"/>
        <w:ind w:left="0"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DFEADFE"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1E65B614" w14:textId="77777777" w:rsidR="00A107AE" w:rsidRPr="00337AA1" w:rsidRDefault="00A107AE" w:rsidP="008457FF">
      <w:pPr>
        <w:pStyle w:val="PargrafodaLista"/>
        <w:widowControl w:val="0"/>
        <w:numPr>
          <w:ilvl w:val="0"/>
          <w:numId w:val="19"/>
        </w:numPr>
        <w:tabs>
          <w:tab w:val="left" w:pos="3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3F06D7B6" w14:textId="77777777" w:rsidR="00A107AE" w:rsidRPr="00337AA1" w:rsidRDefault="00A107AE" w:rsidP="008457FF">
      <w:pPr>
        <w:pStyle w:val="PargrafodaLista"/>
        <w:widowControl w:val="0"/>
        <w:numPr>
          <w:ilvl w:val="0"/>
          <w:numId w:val="19"/>
        </w:numPr>
        <w:tabs>
          <w:tab w:val="left" w:pos="42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48E2EAC" w14:textId="77777777" w:rsidR="00A107AE" w:rsidRPr="00337AA1" w:rsidRDefault="00A107AE" w:rsidP="008457FF">
      <w:pPr>
        <w:pStyle w:val="PargrafodaLista"/>
        <w:widowControl w:val="0"/>
        <w:numPr>
          <w:ilvl w:val="0"/>
          <w:numId w:val="19"/>
        </w:numPr>
        <w:tabs>
          <w:tab w:val="left" w:pos="3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5DA12FE2" w14:textId="77777777" w:rsidR="00A107AE" w:rsidRPr="00337AA1" w:rsidRDefault="00A107AE" w:rsidP="008457FF">
      <w:pPr>
        <w:pStyle w:val="PargrafodaLista"/>
        <w:widowControl w:val="0"/>
        <w:numPr>
          <w:ilvl w:val="0"/>
          <w:numId w:val="19"/>
        </w:numPr>
        <w:tabs>
          <w:tab w:val="left" w:pos="37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0BB6E22C" w14:textId="77777777" w:rsidR="00A107AE" w:rsidRPr="00337AA1" w:rsidRDefault="00A107AE" w:rsidP="008457FF">
      <w:pPr>
        <w:pStyle w:val="PargrafodaLista"/>
        <w:widowControl w:val="0"/>
        <w:numPr>
          <w:ilvl w:val="0"/>
          <w:numId w:val="19"/>
        </w:numPr>
        <w:tabs>
          <w:tab w:val="left" w:pos="36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337AA1" w:rsidRDefault="00A107AE" w:rsidP="008457FF">
      <w:pPr>
        <w:pStyle w:val="PargrafodaLista"/>
        <w:widowControl w:val="0"/>
        <w:numPr>
          <w:ilvl w:val="2"/>
          <w:numId w:val="21"/>
        </w:numPr>
        <w:tabs>
          <w:tab w:val="left" w:pos="703"/>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337AA1" w:rsidRDefault="00A107AE" w:rsidP="008457FF">
      <w:pPr>
        <w:pStyle w:val="PargrafodaLista"/>
        <w:widowControl w:val="0"/>
        <w:numPr>
          <w:ilvl w:val="2"/>
          <w:numId w:val="21"/>
        </w:numPr>
        <w:tabs>
          <w:tab w:val="left" w:pos="70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337AA1" w:rsidRDefault="00A107AE" w:rsidP="008457FF">
      <w:pPr>
        <w:pStyle w:val="PargrafodaLista"/>
        <w:widowControl w:val="0"/>
        <w:numPr>
          <w:ilvl w:val="2"/>
          <w:numId w:val="21"/>
        </w:numPr>
        <w:tabs>
          <w:tab w:val="left" w:pos="68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19BD7D8"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42B44F69" w14:textId="77777777" w:rsidR="00A107AE" w:rsidRPr="00337AA1" w:rsidRDefault="00A107AE" w:rsidP="008457FF">
      <w:pPr>
        <w:pStyle w:val="PargrafodaLista"/>
        <w:widowControl w:val="0"/>
        <w:numPr>
          <w:ilvl w:val="2"/>
          <w:numId w:val="21"/>
        </w:numPr>
        <w:tabs>
          <w:tab w:val="left" w:pos="67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1A575619" w14:textId="77777777" w:rsidR="00A107AE" w:rsidRPr="00337AA1" w:rsidRDefault="00A107AE" w:rsidP="00CD42EE">
      <w:pPr>
        <w:pStyle w:val="PargrafodaLista"/>
        <w:tabs>
          <w:tab w:val="left" w:pos="674"/>
        </w:tabs>
        <w:ind w:left="0"/>
        <w:rPr>
          <w:rFonts w:ascii="Arial" w:hAnsi="Arial" w:cs="Arial"/>
          <w:sz w:val="20"/>
          <w:szCs w:val="20"/>
        </w:rPr>
      </w:pPr>
    </w:p>
    <w:p w14:paraId="238EC697"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3765499A" w14:textId="77777777" w:rsidR="00A107AE" w:rsidRPr="00337AA1" w:rsidRDefault="00A107AE" w:rsidP="008457FF">
      <w:pPr>
        <w:pStyle w:val="PargrafodaLista"/>
        <w:widowControl w:val="0"/>
        <w:numPr>
          <w:ilvl w:val="1"/>
          <w:numId w:val="18"/>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São</w:t>
      </w:r>
      <w:r w:rsidRPr="00337AA1">
        <w:rPr>
          <w:rFonts w:ascii="Arial" w:hAnsi="Arial" w:cs="Arial"/>
          <w:spacing w:val="-4"/>
          <w:sz w:val="20"/>
          <w:szCs w:val="20"/>
        </w:rPr>
        <w:t xml:space="preserve"> </w:t>
      </w:r>
      <w:r w:rsidRPr="00337AA1">
        <w:rPr>
          <w:rFonts w:ascii="Arial" w:hAnsi="Arial" w:cs="Arial"/>
          <w:sz w:val="20"/>
          <w:szCs w:val="20"/>
        </w:rPr>
        <w:t>obrigações</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Administração:</w:t>
      </w:r>
    </w:p>
    <w:p w14:paraId="173B01FC" w14:textId="052C2674"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7805278A" w:rsidR="00A33082" w:rsidRPr="00337AA1" w:rsidRDefault="00C71CCD"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9B5C3D">
        <w:rPr>
          <w:rFonts w:ascii="Arial" w:eastAsia="Times New Roman" w:hAnsi="Arial" w:cs="Arial"/>
          <w:sz w:val="20"/>
          <w:szCs w:val="20"/>
        </w:rPr>
        <w:t>Pagar à Contratada o valor resultante do valor pactuado em cont</w:t>
      </w:r>
      <w:r>
        <w:rPr>
          <w:rFonts w:ascii="Arial" w:eastAsia="Times New Roman" w:hAnsi="Arial" w:cs="Arial"/>
          <w:sz w:val="20"/>
          <w:szCs w:val="20"/>
        </w:rPr>
        <w:t>r</w:t>
      </w:r>
      <w:r w:rsidRPr="009B5C3D">
        <w:rPr>
          <w:rFonts w:ascii="Arial" w:eastAsia="Times New Roman" w:hAnsi="Arial" w:cs="Arial"/>
          <w:sz w:val="20"/>
          <w:szCs w:val="20"/>
        </w:rPr>
        <w:t>ato</w:t>
      </w:r>
      <w:r>
        <w:rPr>
          <w:rFonts w:ascii="Arial" w:eastAsia="Times New Roman" w:hAnsi="Arial" w:cs="Arial"/>
          <w:sz w:val="20"/>
          <w:szCs w:val="20"/>
        </w:rPr>
        <w:t>/ata de registro de preços</w:t>
      </w:r>
      <w:r w:rsidRPr="009B5C3D">
        <w:rPr>
          <w:rFonts w:ascii="Arial" w:eastAsia="Times New Roman" w:hAnsi="Arial" w:cs="Arial"/>
          <w:sz w:val="20"/>
          <w:szCs w:val="20"/>
        </w:rPr>
        <w:t>, no prazo e condições estabelecidas no Edital e seus anexos</w:t>
      </w:r>
      <w:r w:rsidR="00A33082" w:rsidRPr="00337AA1">
        <w:rPr>
          <w:rFonts w:ascii="Arial" w:eastAsia="Times New Roman" w:hAnsi="Arial" w:cs="Arial"/>
          <w:sz w:val="20"/>
          <w:szCs w:val="20"/>
        </w:rPr>
        <w:t>;</w:t>
      </w:r>
    </w:p>
    <w:p w14:paraId="7146F9DB" w14:textId="77777777"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Efetuar as retenções tributárias devidas sobre o valor da Nota Fiscal/Fatura fornecida pela contratada;</w:t>
      </w:r>
    </w:p>
    <w:p w14:paraId="2E6957B4" w14:textId="4AEC488F"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337AA1" w:rsidRDefault="00A107AE" w:rsidP="00CD42EE">
      <w:pPr>
        <w:pStyle w:val="Corpodetexto"/>
        <w:spacing w:before="0" w:beforeAutospacing="0" w:after="0" w:afterAutospacing="0"/>
        <w:rPr>
          <w:rFonts w:ascii="Arial" w:hAnsi="Arial" w:cs="Arial"/>
          <w:sz w:val="20"/>
          <w:szCs w:val="20"/>
        </w:rPr>
      </w:pPr>
    </w:p>
    <w:p w14:paraId="5D275EEB"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4A714645" w14:textId="77777777" w:rsidR="00A107AE" w:rsidRPr="00337AA1" w:rsidRDefault="00A107AE" w:rsidP="008457FF">
      <w:pPr>
        <w:pStyle w:val="PargrafodaLista"/>
        <w:numPr>
          <w:ilvl w:val="1"/>
          <w:numId w:val="24"/>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Constituem obrigações da Contratada:</w:t>
      </w:r>
    </w:p>
    <w:p w14:paraId="560CC46B" w14:textId="77777777" w:rsidR="00B67D8C" w:rsidRPr="00AC1CF6" w:rsidRDefault="00B67D8C" w:rsidP="008457FF">
      <w:pPr>
        <w:numPr>
          <w:ilvl w:val="0"/>
          <w:numId w:val="36"/>
        </w:numPr>
        <w:ind w:left="0" w:hanging="11"/>
        <w:jc w:val="both"/>
        <w:rPr>
          <w:rFonts w:ascii="Arial" w:hAnsi="Arial" w:cs="Arial"/>
          <w:b/>
          <w:sz w:val="20"/>
          <w:szCs w:val="20"/>
        </w:rPr>
      </w:pPr>
      <w:r w:rsidRPr="00AC1CF6">
        <w:rPr>
          <w:rFonts w:ascii="Arial" w:hAnsi="Arial" w:cs="Arial"/>
          <w:sz w:val="20"/>
          <w:szCs w:val="20"/>
        </w:rPr>
        <w:t xml:space="preserve">Executar o objeto na forma especificada em edital; </w:t>
      </w:r>
    </w:p>
    <w:p w14:paraId="42D82000" w14:textId="77777777" w:rsidR="00B67D8C" w:rsidRP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t>Atender aos encargos trabalhistas, previdenciários, fiscais, comerciais e de responsabilidade civil decorrentes da execução do presente contrato;</w:t>
      </w:r>
    </w:p>
    <w:p w14:paraId="38BE84F9" w14:textId="77777777" w:rsidR="00AC1CF6" w:rsidRP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t>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w:t>
      </w:r>
      <w:r w:rsidR="00AC1CF6" w:rsidRPr="00AC1CF6">
        <w:rPr>
          <w:rFonts w:ascii="Arial" w:hAnsi="Arial" w:cs="Arial"/>
          <w:sz w:val="20"/>
          <w:szCs w:val="20"/>
        </w:rPr>
        <w:t>rocedência e prazo de garantia.</w:t>
      </w:r>
    </w:p>
    <w:p w14:paraId="5F4CE5AF" w14:textId="77777777" w:rsid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t>Manter, durante toda a execução do contrato, em compatibilidade com as obrigações assumidas, todas as condições de habilitação e qualificação exigidas na licitação</w:t>
      </w:r>
      <w:r w:rsidR="00A33082" w:rsidRPr="00AC1CF6">
        <w:rPr>
          <w:rFonts w:ascii="Arial" w:eastAsia="Calibri" w:hAnsi="Arial" w:cs="Arial"/>
          <w:kern w:val="2"/>
          <w:sz w:val="20"/>
          <w:szCs w:val="20"/>
          <w14:ligatures w14:val="standardContextual"/>
        </w:rPr>
        <w:t>.</w:t>
      </w:r>
    </w:p>
    <w:p w14:paraId="5DC0E28F" w14:textId="77777777" w:rsidR="00AC1CF6" w:rsidRDefault="00AC1CF6" w:rsidP="008457FF">
      <w:pPr>
        <w:numPr>
          <w:ilvl w:val="0"/>
          <w:numId w:val="36"/>
        </w:numPr>
        <w:ind w:left="0" w:hanging="11"/>
        <w:jc w:val="both"/>
        <w:rPr>
          <w:rFonts w:ascii="Arial" w:hAnsi="Arial" w:cs="Arial"/>
          <w:sz w:val="20"/>
          <w:szCs w:val="20"/>
        </w:rPr>
      </w:pPr>
      <w:r w:rsidRPr="00AC1CF6">
        <w:rPr>
          <w:rFonts w:ascii="Arial" w:eastAsia="Times New Roman" w:hAnsi="Arial" w:cs="Arial"/>
          <w:sz w:val="20"/>
          <w:szCs w:val="20"/>
        </w:rPr>
        <w:t>Substituir, reparar ou corrigir, às suas expensas, o objeto com avarias ou defeitos</w:t>
      </w:r>
      <w:r>
        <w:rPr>
          <w:rFonts w:ascii="Arial" w:hAnsi="Arial" w:cs="Arial"/>
          <w:sz w:val="20"/>
          <w:szCs w:val="20"/>
        </w:rPr>
        <w:t>.</w:t>
      </w:r>
    </w:p>
    <w:p w14:paraId="7FDBF071" w14:textId="5D877D74" w:rsidR="00AC1CF6" w:rsidRDefault="00AC1CF6" w:rsidP="008457FF">
      <w:pPr>
        <w:numPr>
          <w:ilvl w:val="0"/>
          <w:numId w:val="36"/>
        </w:numPr>
        <w:ind w:left="0" w:hanging="11"/>
        <w:jc w:val="both"/>
        <w:rPr>
          <w:rFonts w:ascii="Arial" w:hAnsi="Arial" w:cs="Arial"/>
          <w:sz w:val="20"/>
          <w:szCs w:val="20"/>
        </w:rPr>
      </w:pPr>
      <w:r w:rsidRPr="00AC1CF6">
        <w:rPr>
          <w:rFonts w:ascii="Arial" w:eastAsia="Times New Roman" w:hAnsi="Arial" w:cs="Arial"/>
          <w:sz w:val="20"/>
          <w:szCs w:val="20"/>
        </w:rPr>
        <w:t xml:space="preserve">Comunicar a contratante, no prazo máximo de 24 (vinte e quatro) horas que antecede a data para a </w:t>
      </w:r>
      <w:r w:rsidR="005F54C2">
        <w:rPr>
          <w:rFonts w:ascii="Arial" w:eastAsia="Times New Roman" w:hAnsi="Arial" w:cs="Arial"/>
          <w:sz w:val="20"/>
          <w:szCs w:val="20"/>
        </w:rPr>
        <w:t>entrega</w:t>
      </w:r>
      <w:r w:rsidRPr="00AC1CF6">
        <w:rPr>
          <w:rFonts w:ascii="Arial" w:eastAsia="Times New Roman" w:hAnsi="Arial" w:cs="Arial"/>
          <w:sz w:val="20"/>
          <w:szCs w:val="20"/>
        </w:rPr>
        <w:t>, os motivos que impossibilitem o cumprimento do prazo previsto, com a devida comprovação;</w:t>
      </w:r>
    </w:p>
    <w:p w14:paraId="5FFDA3F0" w14:textId="77777777" w:rsidR="00ED2A4F" w:rsidRDefault="00AC1CF6" w:rsidP="00ED2A4F">
      <w:pPr>
        <w:numPr>
          <w:ilvl w:val="0"/>
          <w:numId w:val="36"/>
        </w:numPr>
        <w:ind w:left="0" w:hanging="11"/>
        <w:jc w:val="both"/>
        <w:rPr>
          <w:rFonts w:ascii="Arial" w:hAnsi="Arial" w:cs="Arial"/>
          <w:sz w:val="20"/>
          <w:szCs w:val="20"/>
        </w:rPr>
      </w:pPr>
      <w:r w:rsidRPr="00AC1CF6">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r w:rsidR="00C71CCD">
        <w:rPr>
          <w:rFonts w:ascii="Arial" w:eastAsia="Calibri" w:hAnsi="Arial" w:cs="Arial"/>
          <w:kern w:val="2"/>
          <w:sz w:val="20"/>
          <w:szCs w:val="20"/>
          <w14:ligatures w14:val="standardContextual"/>
        </w:rPr>
        <w:t>.</w:t>
      </w:r>
    </w:p>
    <w:p w14:paraId="75B25692" w14:textId="026E63F7" w:rsidR="00ED2A4F" w:rsidRPr="00ED2A4F" w:rsidRDefault="00ED2A4F" w:rsidP="00ED2A4F">
      <w:pPr>
        <w:numPr>
          <w:ilvl w:val="0"/>
          <w:numId w:val="36"/>
        </w:numPr>
        <w:ind w:left="0" w:hanging="11"/>
        <w:jc w:val="both"/>
        <w:rPr>
          <w:rFonts w:ascii="Arial" w:hAnsi="Arial" w:cs="Arial"/>
          <w:sz w:val="20"/>
          <w:szCs w:val="20"/>
        </w:rPr>
      </w:pPr>
      <w:r w:rsidRPr="00ED2A4F">
        <w:rPr>
          <w:rFonts w:ascii="Arial" w:hAnsi="Arial" w:cs="Arial" w:hint="eastAsia"/>
          <w:sz w:val="20"/>
          <w:szCs w:val="20"/>
        </w:rPr>
        <w:t xml:space="preserve">A empresa contratada deverá possuir acesso ativo ao sistema TRAZ VALOR durante a vigência contratual e se comprometer a apresentar seus orçamentos com base nos valores atualizados praticados na plataforma, respeitando os </w:t>
      </w:r>
      <w:r w:rsidRPr="00ED2A4F">
        <w:rPr>
          <w:rFonts w:ascii="Arial" w:hAnsi="Arial" w:cs="Arial" w:hint="eastAsia"/>
          <w:sz w:val="20"/>
          <w:szCs w:val="20"/>
        </w:rPr>
        <w:lastRenderedPageBreak/>
        <w:t>limites definidos na tabela eletrônica, como condição para aprovação de cotações, serviços e pagamentos. O descumprimento dessa exigência poderá ensejar medidas administrativas e, se for o caso, aplicação das penalidades previstas em edital e contrato.</w:t>
      </w:r>
    </w:p>
    <w:p w14:paraId="5E4315F9" w14:textId="77777777" w:rsidR="00A107AE" w:rsidRPr="00ED2A4F" w:rsidRDefault="00A107AE" w:rsidP="00ED2A4F">
      <w:pPr>
        <w:jc w:val="both"/>
        <w:rPr>
          <w:rFonts w:ascii="Arial" w:hAnsi="Arial" w:cs="Arial"/>
          <w:sz w:val="20"/>
          <w:szCs w:val="20"/>
        </w:rPr>
      </w:pPr>
    </w:p>
    <w:p w14:paraId="4EAECBF8" w14:textId="77777777" w:rsidR="00A107AE" w:rsidRPr="00337AA1" w:rsidRDefault="00A107AE" w:rsidP="008457FF">
      <w:pPr>
        <w:pStyle w:val="PargrafodaLista"/>
        <w:tabs>
          <w:tab w:val="left" w:pos="529"/>
        </w:tabs>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22D3D31F" w14:textId="77777777" w:rsidR="00A107AE" w:rsidRPr="00337AA1" w:rsidRDefault="00A107AE" w:rsidP="008457FF">
      <w:pPr>
        <w:pStyle w:val="PargrafodaLista"/>
        <w:widowControl w:val="0"/>
        <w:numPr>
          <w:ilvl w:val="1"/>
          <w:numId w:val="17"/>
        </w:numPr>
        <w:tabs>
          <w:tab w:val="left" w:pos="142"/>
        </w:tabs>
        <w:autoSpaceDE w:val="0"/>
        <w:autoSpaceDN w:val="0"/>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BBD65E9"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1BFB6E11"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17BA5486"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249640E"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49062F3"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230D367"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462AE91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51C23531"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227F6980" w14:textId="77777777" w:rsidR="00A107AE" w:rsidRPr="00337AA1" w:rsidRDefault="00A107AE" w:rsidP="008457FF">
      <w:pPr>
        <w:pStyle w:val="PargrafodaLista"/>
        <w:tabs>
          <w:tab w:val="left" w:pos="329"/>
        </w:tabs>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337AA1" w:rsidRDefault="00A107AE" w:rsidP="008457FF">
      <w:pPr>
        <w:pStyle w:val="PargrafodaLista"/>
        <w:widowControl w:val="0"/>
        <w:numPr>
          <w:ilvl w:val="0"/>
          <w:numId w:val="25"/>
        </w:numPr>
        <w:tabs>
          <w:tab w:val="left" w:pos="37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32562CFB"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6F5A3F92" w14:textId="77777777" w:rsidR="00A107AE" w:rsidRPr="00337AA1" w:rsidRDefault="00A107AE" w:rsidP="008457FF">
      <w:pPr>
        <w:pStyle w:val="PargrafodaLista"/>
        <w:widowControl w:val="0"/>
        <w:numPr>
          <w:ilvl w:val="1"/>
          <w:numId w:val="17"/>
        </w:numPr>
        <w:tabs>
          <w:tab w:val="left" w:pos="519"/>
        </w:tabs>
        <w:autoSpaceDE w:val="0"/>
        <w:autoSpaceDN w:val="0"/>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3EB057DD"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w:t>
      </w:r>
      <w:r w:rsidR="005F54C2">
        <w:rPr>
          <w:rFonts w:ascii="Arial" w:hAnsi="Arial" w:cs="Arial"/>
          <w:sz w:val="20"/>
          <w:szCs w:val="20"/>
        </w:rPr>
        <w:t>9</w:t>
      </w:r>
      <w:r w:rsidRPr="00337AA1">
        <w:rPr>
          <w:rFonts w:ascii="Arial" w:hAnsi="Arial" w:cs="Arial"/>
          <w:sz w:val="20"/>
          <w:szCs w:val="20"/>
        </w:rPr>
        <w:t>.1 deste termo de referência/edital, quando não se justificar a imposição de penalidade mais grave;</w:t>
      </w:r>
    </w:p>
    <w:p w14:paraId="2EBAE76B" w14:textId="77777777"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534CC850" w14:textId="0C8F97D8"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a sanção, pelo prazo máximo de 03 (três) anos, nos casos dos subitens “a” a “l”;</w:t>
      </w:r>
      <w:r w:rsidR="009A6C7E">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43AD9A1A" w14:textId="77777777"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337AA1" w:rsidRDefault="00A107AE" w:rsidP="008457FF">
      <w:pPr>
        <w:pStyle w:val="PargrafodaLista"/>
        <w:widowControl w:val="0"/>
        <w:numPr>
          <w:ilvl w:val="1"/>
          <w:numId w:val="17"/>
        </w:numPr>
        <w:tabs>
          <w:tab w:val="left" w:pos="51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1EEEE18F"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4D4FE7B7"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0D793D3D"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7F2EF3E5"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474F94DF"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30F1271" w14:textId="77777777" w:rsidR="00A107AE" w:rsidRPr="00337AA1" w:rsidRDefault="00A107AE" w:rsidP="008457FF">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5E38D1CF"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 xml:space="preserve">A apuração e o julgamento das demais infrações administrativas não consideradas como ato lesivo à Administração Pública nacional ou estrangeira nos termos da Lei nº 12.846, de 1º de agosto de 2013 ou legislação local, </w:t>
      </w:r>
      <w:r w:rsidRPr="00337AA1">
        <w:rPr>
          <w:rFonts w:ascii="Arial" w:eastAsia="Ecofont_Spranq_eco_Sans" w:hAnsi="Arial" w:cs="Arial"/>
          <w:sz w:val="20"/>
          <w:szCs w:val="20"/>
        </w:rPr>
        <w:lastRenderedPageBreak/>
        <w:t>seguirão seu rito normal na unidade administrativa.</w:t>
      </w:r>
    </w:p>
    <w:p w14:paraId="5E14B2D9"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B1E194E" w14:textId="5C42FC00"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w:t>
      </w:r>
      <w:r w:rsidR="00A33082" w:rsidRPr="00337AA1">
        <w:rPr>
          <w:rFonts w:ascii="Arial" w:eastAsia="Ecofont_Spranq_eco_Sans" w:hAnsi="Arial" w:cs="Arial"/>
          <w:sz w:val="20"/>
          <w:szCs w:val="20"/>
        </w:rPr>
        <w:t xml:space="preserve"> </w:t>
      </w:r>
      <w:r w:rsidRPr="00337AA1">
        <w:rPr>
          <w:rFonts w:ascii="Arial" w:eastAsia="Ecofont_Spranq_eco_Sans" w:hAnsi="Arial" w:cs="Arial"/>
          <w:sz w:val="20"/>
          <w:szCs w:val="20"/>
        </w:rPr>
        <w:t>14.133, de 2021, e subsidiariamente na Lei nº 9.784, de 1999 e demais normas locais.</w:t>
      </w:r>
    </w:p>
    <w:p w14:paraId="6835D2B6" w14:textId="77777777" w:rsidR="004B6FFC" w:rsidRPr="00337AA1" w:rsidRDefault="004B6FFC" w:rsidP="00DB2C1A">
      <w:pPr>
        <w:pStyle w:val="PargrafodaLista"/>
        <w:widowControl w:val="0"/>
        <w:autoSpaceDE w:val="0"/>
        <w:autoSpaceDN w:val="0"/>
        <w:ind w:left="0"/>
        <w:contextualSpacing w:val="0"/>
        <w:jc w:val="both"/>
        <w:rPr>
          <w:rFonts w:ascii="Arial" w:hAnsi="Arial" w:cs="Arial"/>
          <w:sz w:val="20"/>
          <w:szCs w:val="20"/>
        </w:rPr>
      </w:pPr>
    </w:p>
    <w:p w14:paraId="2CBDA373"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02342BA7" w14:textId="62E3E7DD" w:rsidR="00A107AE" w:rsidRPr="00337AA1" w:rsidRDefault="00A107AE" w:rsidP="00DB2C1A">
      <w:pPr>
        <w:pStyle w:val="PargrafodaLista"/>
        <w:widowControl w:val="0"/>
        <w:numPr>
          <w:ilvl w:val="1"/>
          <w:numId w:val="16"/>
        </w:numPr>
        <w:tabs>
          <w:tab w:val="left" w:pos="6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00A33082"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C07E1EE" w14:textId="77777777" w:rsidR="004B6FFC" w:rsidRPr="00337AA1" w:rsidRDefault="004B6FFC" w:rsidP="00DB2C1A">
      <w:pPr>
        <w:pStyle w:val="PargrafodaLista"/>
        <w:widowControl w:val="0"/>
        <w:tabs>
          <w:tab w:val="left" w:pos="660"/>
        </w:tabs>
        <w:autoSpaceDE w:val="0"/>
        <w:autoSpaceDN w:val="0"/>
        <w:ind w:left="0"/>
        <w:contextualSpacing w:val="0"/>
        <w:jc w:val="both"/>
        <w:rPr>
          <w:rFonts w:ascii="Arial" w:hAnsi="Arial" w:cs="Arial"/>
          <w:sz w:val="20"/>
          <w:szCs w:val="20"/>
        </w:rPr>
      </w:pPr>
    </w:p>
    <w:p w14:paraId="267B53FA"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64515B0A" w14:textId="77777777" w:rsidR="00A107AE" w:rsidRPr="00337AA1" w:rsidRDefault="00A107AE" w:rsidP="00DB2C1A">
      <w:pPr>
        <w:pStyle w:val="PargrafodaLista"/>
        <w:widowControl w:val="0"/>
        <w:numPr>
          <w:ilvl w:val="1"/>
          <w:numId w:val="15"/>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Os</w:t>
      </w:r>
      <w:r w:rsidRPr="00337AA1">
        <w:rPr>
          <w:rFonts w:ascii="Arial" w:hAnsi="Arial" w:cs="Arial"/>
          <w:spacing w:val="-5"/>
          <w:sz w:val="20"/>
          <w:szCs w:val="20"/>
        </w:rPr>
        <w:t xml:space="preserve"> </w:t>
      </w:r>
      <w:r w:rsidRPr="00337AA1">
        <w:rPr>
          <w:rFonts w:ascii="Arial" w:hAnsi="Arial" w:cs="Arial"/>
          <w:sz w:val="20"/>
          <w:szCs w:val="20"/>
        </w:rPr>
        <w:t>casos</w:t>
      </w:r>
      <w:r w:rsidRPr="00337AA1">
        <w:rPr>
          <w:rFonts w:ascii="Arial" w:hAnsi="Arial" w:cs="Arial"/>
          <w:spacing w:val="-4"/>
          <w:sz w:val="20"/>
          <w:szCs w:val="20"/>
        </w:rPr>
        <w:t xml:space="preserve"> </w:t>
      </w:r>
      <w:r w:rsidRPr="00337AA1">
        <w:rPr>
          <w:rFonts w:ascii="Arial" w:hAnsi="Arial" w:cs="Arial"/>
          <w:sz w:val="20"/>
          <w:szCs w:val="20"/>
        </w:rPr>
        <w:t>omissos</w:t>
      </w:r>
      <w:r w:rsidRPr="00337AA1">
        <w:rPr>
          <w:rFonts w:ascii="Arial" w:hAnsi="Arial" w:cs="Arial"/>
          <w:spacing w:val="-3"/>
          <w:sz w:val="20"/>
          <w:szCs w:val="20"/>
        </w:rPr>
        <w:t xml:space="preserve"> </w:t>
      </w:r>
      <w:r w:rsidRPr="00337AA1">
        <w:rPr>
          <w:rFonts w:ascii="Arial" w:hAnsi="Arial" w:cs="Arial"/>
          <w:sz w:val="20"/>
          <w:szCs w:val="20"/>
        </w:rPr>
        <w:t>serão</w:t>
      </w:r>
      <w:r w:rsidRPr="00337AA1">
        <w:rPr>
          <w:rFonts w:ascii="Arial" w:hAnsi="Arial" w:cs="Arial"/>
          <w:spacing w:val="-3"/>
          <w:sz w:val="20"/>
          <w:szCs w:val="20"/>
        </w:rPr>
        <w:t xml:space="preserve"> </w:t>
      </w:r>
      <w:r w:rsidRPr="00337AA1">
        <w:rPr>
          <w:rFonts w:ascii="Arial" w:hAnsi="Arial" w:cs="Arial"/>
          <w:sz w:val="20"/>
          <w:szCs w:val="20"/>
        </w:rPr>
        <w:t>dirimidos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comum</w:t>
      </w:r>
      <w:r w:rsidRPr="00337AA1">
        <w:rPr>
          <w:rFonts w:ascii="Arial" w:hAnsi="Arial" w:cs="Arial"/>
          <w:spacing w:val="-4"/>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as</w:t>
      </w:r>
      <w:r w:rsidRPr="00337AA1">
        <w:rPr>
          <w:rFonts w:ascii="Arial" w:hAnsi="Arial" w:cs="Arial"/>
          <w:spacing w:val="-2"/>
          <w:sz w:val="20"/>
          <w:szCs w:val="20"/>
        </w:rPr>
        <w:t xml:space="preserve"> </w:t>
      </w:r>
      <w:r w:rsidRPr="00337AA1">
        <w:rPr>
          <w:rFonts w:ascii="Arial" w:hAnsi="Arial" w:cs="Arial"/>
          <w:sz w:val="20"/>
          <w:szCs w:val="20"/>
        </w:rPr>
        <w:t>partes,</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base</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2"/>
          <w:sz w:val="20"/>
          <w:szCs w:val="20"/>
        </w:rPr>
        <w:t xml:space="preserve"> </w:t>
      </w:r>
      <w:r w:rsidRPr="00337AA1">
        <w:rPr>
          <w:rFonts w:ascii="Arial" w:hAnsi="Arial" w:cs="Arial"/>
          <w:sz w:val="20"/>
          <w:szCs w:val="20"/>
        </w:rPr>
        <w:t>legislação</w:t>
      </w:r>
      <w:r w:rsidRPr="00337AA1">
        <w:rPr>
          <w:rFonts w:ascii="Arial" w:hAnsi="Arial" w:cs="Arial"/>
          <w:spacing w:val="-5"/>
          <w:sz w:val="20"/>
          <w:szCs w:val="20"/>
        </w:rPr>
        <w:t xml:space="preserve"> </w:t>
      </w:r>
      <w:r w:rsidRPr="00337AA1">
        <w:rPr>
          <w:rFonts w:ascii="Arial" w:hAnsi="Arial" w:cs="Arial"/>
          <w:sz w:val="20"/>
          <w:szCs w:val="20"/>
        </w:rPr>
        <w:t>em</w:t>
      </w:r>
      <w:r w:rsidRPr="00337AA1">
        <w:rPr>
          <w:rFonts w:ascii="Arial" w:hAnsi="Arial" w:cs="Arial"/>
          <w:spacing w:val="-1"/>
          <w:sz w:val="20"/>
          <w:szCs w:val="20"/>
        </w:rPr>
        <w:t xml:space="preserve"> </w:t>
      </w:r>
      <w:r w:rsidRPr="00337AA1">
        <w:rPr>
          <w:rFonts w:ascii="Arial" w:hAnsi="Arial" w:cs="Arial"/>
          <w:spacing w:val="-2"/>
          <w:sz w:val="20"/>
          <w:szCs w:val="20"/>
        </w:rPr>
        <w:t>vigor.</w:t>
      </w:r>
    </w:p>
    <w:p w14:paraId="201E6879" w14:textId="77777777" w:rsidR="00A107AE" w:rsidRPr="00337AA1" w:rsidRDefault="00A107AE" w:rsidP="00DB2C1A">
      <w:pPr>
        <w:pStyle w:val="Corpodetexto"/>
        <w:spacing w:before="0" w:beforeAutospacing="0" w:after="0" w:afterAutospacing="0"/>
        <w:rPr>
          <w:rFonts w:ascii="Arial" w:hAnsi="Arial" w:cs="Arial"/>
          <w:sz w:val="20"/>
          <w:szCs w:val="20"/>
        </w:rPr>
      </w:pPr>
    </w:p>
    <w:p w14:paraId="499ABBA1"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501CE8E1" w14:textId="77777777" w:rsidR="00A107AE" w:rsidRPr="00337AA1" w:rsidRDefault="00A107AE" w:rsidP="00DB2C1A">
      <w:pPr>
        <w:pStyle w:val="PargrafodaLista"/>
        <w:widowControl w:val="0"/>
        <w:numPr>
          <w:ilvl w:val="1"/>
          <w:numId w:val="14"/>
        </w:numPr>
        <w:tabs>
          <w:tab w:val="left" w:pos="61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001ECDF8" w14:textId="77777777" w:rsidR="00A107AE" w:rsidRPr="00337AA1" w:rsidRDefault="00A107AE" w:rsidP="00DB2C1A">
      <w:pPr>
        <w:pStyle w:val="Corpodetexto"/>
        <w:spacing w:before="0" w:beforeAutospacing="0" w:after="0" w:afterAutospacing="0"/>
        <w:rPr>
          <w:rFonts w:ascii="Arial" w:hAnsi="Arial" w:cs="Arial"/>
          <w:sz w:val="20"/>
          <w:szCs w:val="20"/>
        </w:rPr>
      </w:pPr>
    </w:p>
    <w:p w14:paraId="38D0487C"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9798907" w14:textId="77777777" w:rsidR="00A107AE" w:rsidRPr="00337AA1" w:rsidRDefault="00A107AE" w:rsidP="00DB2C1A">
      <w:pPr>
        <w:pStyle w:val="PargrafodaLista"/>
        <w:widowControl w:val="0"/>
        <w:numPr>
          <w:ilvl w:val="1"/>
          <w:numId w:val="13"/>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68A9A73" w14:textId="77777777" w:rsidR="00A107AE" w:rsidRPr="00337AA1" w:rsidRDefault="00A107AE" w:rsidP="00DB2C1A">
      <w:pPr>
        <w:tabs>
          <w:tab w:val="left" w:pos="629"/>
        </w:tabs>
        <w:rPr>
          <w:rFonts w:ascii="Arial" w:hAnsi="Arial" w:cs="Arial"/>
          <w:sz w:val="20"/>
          <w:szCs w:val="20"/>
        </w:rPr>
      </w:pPr>
    </w:p>
    <w:p w14:paraId="7E53FD7F"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7730FB87" w14:textId="77777777" w:rsidR="00A107AE" w:rsidRPr="00337AA1" w:rsidRDefault="00A107AE" w:rsidP="00DB2C1A">
      <w:pPr>
        <w:shd w:val="clear" w:color="auto" w:fill="FFFFFF"/>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337AA1" w:rsidRDefault="00A107AE" w:rsidP="00DB2C1A">
      <w:pPr>
        <w:shd w:val="clear" w:color="auto" w:fill="FFFFFF"/>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337AA1" w:rsidRDefault="00A107AE" w:rsidP="00DB2C1A">
      <w:pPr>
        <w:pStyle w:val="Corpodetexto"/>
        <w:spacing w:before="0" w:beforeAutospacing="0" w:after="0" w:afterAutospacing="0"/>
        <w:rPr>
          <w:rFonts w:ascii="Arial" w:hAnsi="Arial" w:cs="Arial"/>
          <w:sz w:val="20"/>
          <w:szCs w:val="20"/>
        </w:rPr>
      </w:pPr>
    </w:p>
    <w:p w14:paraId="1436CFA4" w14:textId="77777777" w:rsidR="00A107AE" w:rsidRPr="00337AA1" w:rsidRDefault="00A107AE" w:rsidP="00DB2C1A">
      <w:pPr>
        <w:pStyle w:val="Ttulo1"/>
        <w:spacing w:before="0"/>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15C87C01" w14:textId="77777777" w:rsidR="00A107AE" w:rsidRPr="00337AA1" w:rsidRDefault="00A107AE" w:rsidP="00DB2C1A">
      <w:pPr>
        <w:pStyle w:val="Ttulo1"/>
        <w:spacing w:before="0"/>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color w:val="auto"/>
          <w:sz w:val="20"/>
          <w:szCs w:val="20"/>
        </w:rPr>
        <w:t>12 (doze)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vantajosidade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4749F965" w14:textId="77777777" w:rsidR="00A107AE" w:rsidRPr="00337AA1" w:rsidRDefault="00A107AE" w:rsidP="00DB2C1A">
      <w:pPr>
        <w:pStyle w:val="PargrafodaLista"/>
        <w:widowControl w:val="0"/>
        <w:numPr>
          <w:ilvl w:val="1"/>
          <w:numId w:val="28"/>
        </w:numPr>
        <w:tabs>
          <w:tab w:val="left" w:pos="63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ACF0704" w14:textId="77777777" w:rsidR="004B6FFC" w:rsidRPr="00337AA1" w:rsidRDefault="004B6FFC" w:rsidP="00DB2C1A">
      <w:pPr>
        <w:pStyle w:val="PargrafodaLista"/>
        <w:widowControl w:val="0"/>
        <w:tabs>
          <w:tab w:val="left" w:pos="631"/>
        </w:tabs>
        <w:autoSpaceDE w:val="0"/>
        <w:autoSpaceDN w:val="0"/>
        <w:ind w:left="0"/>
        <w:contextualSpacing w:val="0"/>
        <w:jc w:val="both"/>
        <w:rPr>
          <w:rFonts w:ascii="Arial" w:hAnsi="Arial" w:cs="Arial"/>
          <w:sz w:val="20"/>
          <w:szCs w:val="20"/>
        </w:rPr>
      </w:pPr>
    </w:p>
    <w:p w14:paraId="7BF17905"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79BCB324" w14:textId="77777777" w:rsidR="00A107AE" w:rsidRPr="00337AA1" w:rsidRDefault="00A107AE" w:rsidP="00DB2C1A">
      <w:pPr>
        <w:pStyle w:val="PargrafodaLista"/>
        <w:widowControl w:val="0"/>
        <w:numPr>
          <w:ilvl w:val="1"/>
          <w:numId w:val="12"/>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573175DF" w14:textId="77777777" w:rsidR="00A107AE" w:rsidRPr="00337AA1" w:rsidRDefault="00A107AE" w:rsidP="00DB2C1A">
      <w:pPr>
        <w:pStyle w:val="PargrafodaLista"/>
        <w:widowControl w:val="0"/>
        <w:numPr>
          <w:ilvl w:val="2"/>
          <w:numId w:val="12"/>
        </w:numPr>
        <w:tabs>
          <w:tab w:val="left" w:pos="80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337AA1" w:rsidRDefault="00A107AE" w:rsidP="00DB2C1A">
      <w:pPr>
        <w:pStyle w:val="PargrafodaLista"/>
        <w:widowControl w:val="0"/>
        <w:numPr>
          <w:ilvl w:val="2"/>
          <w:numId w:val="12"/>
        </w:numPr>
        <w:tabs>
          <w:tab w:val="left" w:pos="819"/>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1D838B48" w14:textId="77777777" w:rsidR="00A107AE" w:rsidRPr="00337AA1" w:rsidRDefault="00A107AE" w:rsidP="00DB2C1A">
      <w:pPr>
        <w:pStyle w:val="PargrafodaLista"/>
        <w:widowControl w:val="0"/>
        <w:numPr>
          <w:ilvl w:val="2"/>
          <w:numId w:val="12"/>
        </w:numPr>
        <w:tabs>
          <w:tab w:val="left" w:pos="819"/>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5A831CDA" w14:textId="77777777" w:rsidR="00A107AE" w:rsidRPr="00337AA1" w:rsidRDefault="00A107AE" w:rsidP="00DB2C1A">
      <w:pPr>
        <w:pStyle w:val="PargrafodaLista"/>
        <w:widowControl w:val="0"/>
        <w:numPr>
          <w:ilvl w:val="2"/>
          <w:numId w:val="12"/>
        </w:numPr>
        <w:tabs>
          <w:tab w:val="left" w:pos="826"/>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337AA1" w:rsidRDefault="00A107AE" w:rsidP="00DB2C1A">
      <w:pPr>
        <w:pStyle w:val="Ttulo2"/>
        <w:numPr>
          <w:ilvl w:val="2"/>
          <w:numId w:val="12"/>
        </w:numPr>
        <w:tabs>
          <w:tab w:val="left" w:pos="795"/>
        </w:tabs>
        <w:ind w:left="0"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C545F0D" w14:textId="77777777" w:rsidR="00A107AE" w:rsidRPr="00337AA1" w:rsidRDefault="00A107AE" w:rsidP="00DB2C1A">
      <w:pPr>
        <w:pStyle w:val="PargrafodaLista"/>
        <w:widowControl w:val="0"/>
        <w:numPr>
          <w:ilvl w:val="3"/>
          <w:numId w:val="12"/>
        </w:numPr>
        <w:tabs>
          <w:tab w:val="left" w:pos="95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337AA1" w:rsidRDefault="00A107AE" w:rsidP="00DB2C1A">
      <w:pPr>
        <w:pStyle w:val="PargrafodaLista"/>
        <w:widowControl w:val="0"/>
        <w:numPr>
          <w:ilvl w:val="3"/>
          <w:numId w:val="12"/>
        </w:numPr>
        <w:tabs>
          <w:tab w:val="left" w:pos="95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0565D91" w14:textId="77777777" w:rsidR="00A107AE" w:rsidRPr="00337AA1" w:rsidRDefault="00A107AE" w:rsidP="00DB2C1A">
      <w:pPr>
        <w:pStyle w:val="Corpodetexto"/>
        <w:spacing w:before="0" w:beforeAutospacing="0" w:after="0" w:afterAutospacing="0"/>
        <w:rPr>
          <w:rFonts w:ascii="Arial" w:hAnsi="Arial" w:cs="Arial"/>
          <w:sz w:val="20"/>
          <w:szCs w:val="20"/>
        </w:rPr>
      </w:pPr>
    </w:p>
    <w:p w14:paraId="3C507A83"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7678D0B9" w14:textId="77777777" w:rsidR="00A107AE" w:rsidRPr="00337AA1" w:rsidRDefault="00A107AE" w:rsidP="00DB2C1A">
      <w:pPr>
        <w:pStyle w:val="PargrafodaLista"/>
        <w:widowControl w:val="0"/>
        <w:numPr>
          <w:ilvl w:val="1"/>
          <w:numId w:val="11"/>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3EC40F2" w14:textId="77777777" w:rsidR="00A107AE" w:rsidRPr="00337AA1" w:rsidRDefault="00A107AE" w:rsidP="00DB2C1A">
      <w:pPr>
        <w:pStyle w:val="PargrafodaLista"/>
        <w:widowControl w:val="0"/>
        <w:numPr>
          <w:ilvl w:val="1"/>
          <w:numId w:val="11"/>
        </w:numPr>
        <w:tabs>
          <w:tab w:val="left" w:pos="63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Fica eleito o Foro da Comarca de Toledo, Estado do Paraná, para dirimir as dúvidas e os casos omissos, que </w:t>
      </w:r>
      <w:r w:rsidRPr="00337AA1">
        <w:rPr>
          <w:rFonts w:ascii="Arial" w:hAnsi="Arial" w:cs="Arial"/>
          <w:sz w:val="20"/>
          <w:szCs w:val="20"/>
        </w:rPr>
        <w:lastRenderedPageBreak/>
        <w:t>porventura surgirem.</w:t>
      </w:r>
    </w:p>
    <w:p w14:paraId="69844194" w14:textId="77777777" w:rsidR="00A107AE" w:rsidRPr="00337AA1" w:rsidRDefault="00A107AE" w:rsidP="00DB2C1A">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8D1F85" w14:textId="03CE3A79" w:rsidR="00A107AE" w:rsidRPr="00337AA1" w:rsidRDefault="00A107AE" w:rsidP="00A107AE">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w:t>
      </w:r>
      <w:r w:rsidR="008457FF">
        <w:rPr>
          <w:rFonts w:ascii="Arial" w:hAnsi="Arial" w:cs="Arial"/>
          <w:spacing w:val="-4"/>
          <w:sz w:val="20"/>
          <w:szCs w:val="20"/>
        </w:rPr>
        <w:t>5</w:t>
      </w:r>
      <w:r w:rsidRPr="00337AA1">
        <w:rPr>
          <w:rFonts w:ascii="Arial" w:hAnsi="Arial" w:cs="Arial"/>
          <w:spacing w:val="-4"/>
          <w:sz w:val="20"/>
          <w:szCs w:val="20"/>
        </w:rPr>
        <w:t>.</w:t>
      </w:r>
    </w:p>
    <w:p w14:paraId="7B812D85" w14:textId="77777777" w:rsidR="00A107AE" w:rsidRPr="00337AA1" w:rsidRDefault="00A107AE" w:rsidP="00A107AE">
      <w:pPr>
        <w:spacing w:line="200" w:lineRule="exact"/>
        <w:rPr>
          <w:rFonts w:ascii="Arial" w:hAnsi="Arial" w:cs="Arial"/>
          <w:sz w:val="20"/>
          <w:szCs w:val="20"/>
        </w:rPr>
      </w:pPr>
    </w:p>
    <w:p w14:paraId="25BC37DC" w14:textId="77777777" w:rsidR="00A107AE" w:rsidRPr="00337AA1" w:rsidRDefault="00A107AE" w:rsidP="00A107AE">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40B7C62B" w14:textId="77777777" w:rsidR="00A107AE" w:rsidRPr="00337AA1" w:rsidRDefault="00A107AE" w:rsidP="00A107AE">
      <w:pPr>
        <w:spacing w:before="1" w:line="220" w:lineRule="exact"/>
        <w:rPr>
          <w:rFonts w:ascii="Arial" w:hAnsi="Arial" w:cs="Arial"/>
          <w:sz w:val="20"/>
          <w:szCs w:val="20"/>
        </w:rPr>
      </w:pPr>
    </w:p>
    <w:p w14:paraId="653A31E4" w14:textId="4EABB9B4" w:rsidR="00A107AE" w:rsidRPr="00337AA1" w:rsidRDefault="00A107AE" w:rsidP="00417243">
      <w:pPr>
        <w:spacing w:before="32"/>
        <w:ind w:left="426"/>
        <w:rPr>
          <w:rFonts w:ascii="Arial" w:hAnsi="Arial" w:cs="Arial"/>
          <w:sz w:val="20"/>
          <w:szCs w:val="20"/>
        </w:rPr>
      </w:pPr>
      <w:r w:rsidRPr="00337AA1">
        <w:rPr>
          <w:rFonts w:ascii="Arial" w:hAnsi="Arial" w:cs="Arial"/>
          <w:sz w:val="20"/>
          <w:szCs w:val="20"/>
        </w:rPr>
        <w:t xml:space="preserve">PROCESSO ADMINISTRATIVO Nº: </w:t>
      </w:r>
      <w:r w:rsidR="00ED2A4F">
        <w:rPr>
          <w:rFonts w:ascii="Arial" w:hAnsi="Arial" w:cs="Arial"/>
          <w:sz w:val="20"/>
          <w:szCs w:val="20"/>
        </w:rPr>
        <w:t>108</w:t>
      </w:r>
      <w:r w:rsidRPr="00337AA1">
        <w:rPr>
          <w:rFonts w:ascii="Arial" w:hAnsi="Arial" w:cs="Arial"/>
          <w:sz w:val="20"/>
          <w:szCs w:val="20"/>
        </w:rPr>
        <w:t>/202</w:t>
      </w:r>
      <w:r w:rsidR="00DB2C1A">
        <w:rPr>
          <w:rFonts w:ascii="Arial" w:hAnsi="Arial" w:cs="Arial"/>
          <w:sz w:val="20"/>
          <w:szCs w:val="20"/>
        </w:rPr>
        <w:t>5</w:t>
      </w:r>
    </w:p>
    <w:p w14:paraId="0498E29B" w14:textId="5E85A85C" w:rsidR="00A107AE" w:rsidRPr="00337AA1" w:rsidRDefault="00A107AE" w:rsidP="00417243">
      <w:pPr>
        <w:spacing w:line="240" w:lineRule="exact"/>
        <w:ind w:left="426"/>
        <w:rPr>
          <w:rFonts w:ascii="Arial" w:hAnsi="Arial" w:cs="Arial"/>
          <w:sz w:val="20"/>
          <w:szCs w:val="20"/>
        </w:rPr>
      </w:pPr>
      <w:r w:rsidRPr="00337AA1">
        <w:rPr>
          <w:rFonts w:ascii="Arial" w:hAnsi="Arial" w:cs="Arial"/>
          <w:sz w:val="20"/>
          <w:szCs w:val="20"/>
        </w:rPr>
        <w:t>PREGÃO ELETRÔNICO PAR</w:t>
      </w:r>
      <w:r w:rsidR="00DB2C1A">
        <w:rPr>
          <w:rFonts w:ascii="Arial" w:hAnsi="Arial" w:cs="Arial"/>
          <w:sz w:val="20"/>
          <w:szCs w:val="20"/>
        </w:rPr>
        <w:t xml:space="preserve">A REGISTRO DE PREÇOS Nº </w:t>
      </w:r>
      <w:r w:rsidR="00ED2A4F">
        <w:rPr>
          <w:rFonts w:ascii="Arial" w:hAnsi="Arial" w:cs="Arial"/>
          <w:sz w:val="20"/>
          <w:szCs w:val="20"/>
        </w:rPr>
        <w:t>062</w:t>
      </w:r>
      <w:r w:rsidR="00DB2C1A">
        <w:rPr>
          <w:rFonts w:ascii="Arial" w:hAnsi="Arial" w:cs="Arial"/>
          <w:sz w:val="20"/>
          <w:szCs w:val="20"/>
        </w:rPr>
        <w:t>/2025</w:t>
      </w:r>
    </w:p>
    <w:p w14:paraId="783A0190" w14:textId="77777777" w:rsidR="00A107AE" w:rsidRPr="00337AA1" w:rsidRDefault="00A107AE" w:rsidP="00A107AE">
      <w:pPr>
        <w:spacing w:line="240" w:lineRule="exact"/>
        <w:ind w:left="113"/>
        <w:rPr>
          <w:rFonts w:ascii="Arial" w:hAnsi="Arial" w:cs="Arial"/>
          <w:sz w:val="20"/>
          <w:szCs w:val="20"/>
        </w:rPr>
      </w:pPr>
    </w:p>
    <w:p w14:paraId="0E46B9D8" w14:textId="77777777" w:rsidR="00A107AE" w:rsidRPr="00337AA1" w:rsidRDefault="00A107AE" w:rsidP="00A107AE">
      <w:pPr>
        <w:spacing w:before="13" w:line="240" w:lineRule="exact"/>
        <w:rPr>
          <w:rFonts w:ascii="Arial" w:hAnsi="Arial" w:cs="Arial"/>
          <w:sz w:val="20"/>
          <w:szCs w:val="20"/>
        </w:rPr>
      </w:pPr>
    </w:p>
    <w:p w14:paraId="4A544991" w14:textId="77777777" w:rsidR="00A107AE" w:rsidRPr="00337AA1" w:rsidRDefault="00A107AE" w:rsidP="00A107AE">
      <w:pPr>
        <w:ind w:right="140"/>
        <w:jc w:val="center"/>
        <w:rPr>
          <w:rFonts w:ascii="Arial" w:hAnsi="Arial" w:cs="Arial"/>
          <w:b/>
          <w:sz w:val="20"/>
          <w:szCs w:val="20"/>
        </w:rPr>
      </w:pPr>
      <w:r w:rsidRPr="00337AA1">
        <w:rPr>
          <w:rFonts w:ascii="Arial" w:hAnsi="Arial" w:cs="Arial"/>
          <w:b/>
          <w:sz w:val="20"/>
          <w:szCs w:val="20"/>
        </w:rPr>
        <w:t>PLANILHA DE PREÇOS REGISTRADOS</w:t>
      </w:r>
    </w:p>
    <w:p w14:paraId="1E971F10" w14:textId="77777777" w:rsidR="00A107AE" w:rsidRPr="00337AA1" w:rsidRDefault="00A107AE" w:rsidP="00A107AE">
      <w:pPr>
        <w:ind w:right="140"/>
        <w:jc w:val="center"/>
        <w:rPr>
          <w:rFonts w:ascii="Arial" w:hAnsi="Arial" w:cs="Arial"/>
          <w:b/>
          <w:sz w:val="20"/>
          <w:szCs w:val="20"/>
        </w:rPr>
      </w:pPr>
    </w:p>
    <w:p w14:paraId="39CB9606" w14:textId="77777777" w:rsidR="005F54C2" w:rsidRDefault="005F54C2" w:rsidP="00A107AE">
      <w:pPr>
        <w:ind w:right="140"/>
        <w:jc w:val="center"/>
        <w:rPr>
          <w:rFonts w:ascii="Arial" w:hAnsi="Arial" w:cs="Arial"/>
          <w:b/>
          <w:sz w:val="20"/>
          <w:szCs w:val="20"/>
        </w:rPr>
        <w:sectPr w:rsidR="005F54C2" w:rsidSect="00BE0478">
          <w:headerReference w:type="default" r:id="rId61"/>
          <w:footerReference w:type="default" r:id="rId62"/>
          <w:footerReference w:type="first" r:id="rId63"/>
          <w:pgSz w:w="11910" w:h="16840"/>
          <w:pgMar w:top="2340" w:right="428" w:bottom="800" w:left="860" w:header="248" w:footer="614" w:gutter="0"/>
          <w:cols w:space="720"/>
        </w:sectPr>
      </w:pPr>
    </w:p>
    <w:p w14:paraId="268F650F" w14:textId="77777777" w:rsidR="00A107AE" w:rsidRPr="00337AA1" w:rsidRDefault="00A107AE" w:rsidP="00A107AE">
      <w:pPr>
        <w:ind w:right="140"/>
        <w:jc w:val="center"/>
        <w:rPr>
          <w:rFonts w:ascii="Arial" w:hAnsi="Arial" w:cs="Arial"/>
          <w:b/>
          <w:sz w:val="20"/>
          <w:szCs w:val="20"/>
        </w:rPr>
      </w:pPr>
    </w:p>
    <w:p w14:paraId="4B3853D7" w14:textId="77777777" w:rsidR="008457FF" w:rsidRDefault="008457FF" w:rsidP="008457FF">
      <w:pPr>
        <w:spacing w:beforeLines="24" w:before="57" w:afterLines="24" w:after="57"/>
        <w:jc w:val="center"/>
        <w:rPr>
          <w:rFonts w:ascii="Arial" w:hAnsi="Arial" w:cs="Arial"/>
          <w:sz w:val="20"/>
          <w:szCs w:val="20"/>
        </w:rPr>
        <w:sectPr w:rsidR="008457FF" w:rsidSect="005F54C2">
          <w:type w:val="continuous"/>
          <w:pgSz w:w="11910" w:h="16840"/>
          <w:pgMar w:top="2340" w:right="428" w:bottom="800" w:left="860" w:header="248" w:footer="614" w:gutter="0"/>
          <w:cols w:num="2" w:space="720"/>
        </w:sectPr>
      </w:pPr>
    </w:p>
    <w:p w14:paraId="793C813D" w14:textId="77777777" w:rsidR="008457FF" w:rsidRDefault="008457FF" w:rsidP="008457FF">
      <w:pPr>
        <w:spacing w:beforeLines="24" w:before="57" w:afterLines="24" w:after="57"/>
        <w:jc w:val="center"/>
        <w:rPr>
          <w:rFonts w:ascii="Arial" w:hAnsi="Arial" w:cs="Arial"/>
          <w:sz w:val="20"/>
          <w:szCs w:val="20"/>
        </w:rPr>
      </w:pPr>
    </w:p>
    <w:p w14:paraId="2C9A2130" w14:textId="77777777" w:rsidR="008457FF" w:rsidRPr="00525B9A" w:rsidRDefault="008457FF" w:rsidP="008457FF">
      <w:pPr>
        <w:spacing w:beforeLines="24" w:before="57" w:afterLines="24" w:after="57"/>
        <w:jc w:val="center"/>
        <w:rPr>
          <w:rFonts w:ascii="Arial" w:hAnsi="Arial" w:cs="Arial"/>
          <w:sz w:val="20"/>
          <w:szCs w:val="20"/>
        </w:rPr>
      </w:pPr>
    </w:p>
    <w:p w14:paraId="2136F933" w14:textId="77777777" w:rsidR="008457FF" w:rsidRPr="00525B9A" w:rsidRDefault="008457FF" w:rsidP="008457FF">
      <w:pPr>
        <w:spacing w:beforeLines="24" w:before="57" w:afterLines="24" w:after="57"/>
        <w:jc w:val="center"/>
        <w:rPr>
          <w:rFonts w:ascii="Arial" w:hAnsi="Arial" w:cs="Arial"/>
          <w:sz w:val="20"/>
          <w:szCs w:val="20"/>
        </w:rPr>
      </w:pPr>
    </w:p>
    <w:p w14:paraId="5502CCB4" w14:textId="77777777" w:rsidR="008457FF" w:rsidRPr="00525B9A" w:rsidRDefault="008457FF" w:rsidP="008457FF">
      <w:pPr>
        <w:spacing w:beforeLines="24" w:before="57" w:afterLines="24" w:after="57"/>
        <w:jc w:val="center"/>
        <w:rPr>
          <w:rFonts w:ascii="Arial" w:hAnsi="Arial" w:cs="Arial"/>
          <w:sz w:val="20"/>
          <w:szCs w:val="20"/>
        </w:rPr>
      </w:pPr>
    </w:p>
    <w:p w14:paraId="6773F18D" w14:textId="77777777" w:rsidR="008457FF" w:rsidRPr="00525B9A" w:rsidRDefault="008457FF" w:rsidP="008457FF">
      <w:pPr>
        <w:spacing w:beforeLines="24" w:before="57" w:afterLines="24" w:after="57"/>
        <w:jc w:val="center"/>
        <w:rPr>
          <w:rFonts w:ascii="Arial" w:hAnsi="Arial" w:cs="Arial"/>
          <w:sz w:val="20"/>
          <w:szCs w:val="20"/>
        </w:rPr>
      </w:pPr>
      <w:r w:rsidRPr="00525B9A">
        <w:rPr>
          <w:rFonts w:ascii="Arial" w:hAnsi="Arial" w:cs="Arial"/>
          <w:sz w:val="20"/>
          <w:szCs w:val="20"/>
        </w:rPr>
        <w:t>Empresa</w:t>
      </w:r>
    </w:p>
    <w:p w14:paraId="66069818" w14:textId="77777777" w:rsidR="008457FF" w:rsidRPr="00525B9A" w:rsidRDefault="008457FF" w:rsidP="008457FF">
      <w:pPr>
        <w:spacing w:beforeLines="24" w:before="57" w:afterLines="24" w:after="57"/>
        <w:jc w:val="center"/>
        <w:rPr>
          <w:rFonts w:ascii="Arial" w:hAnsi="Arial" w:cs="Arial"/>
          <w:b/>
          <w:bCs/>
          <w:sz w:val="20"/>
          <w:szCs w:val="20"/>
        </w:rPr>
      </w:pPr>
      <w:r w:rsidRPr="00525B9A">
        <w:rPr>
          <w:rFonts w:ascii="Arial" w:hAnsi="Arial" w:cs="Arial"/>
          <w:b/>
          <w:bCs/>
          <w:sz w:val="20"/>
          <w:szCs w:val="20"/>
        </w:rPr>
        <w:t>Representante</w:t>
      </w:r>
    </w:p>
    <w:p w14:paraId="2605C3CF" w14:textId="77777777" w:rsidR="008457FF" w:rsidRDefault="008457FF" w:rsidP="008457FF">
      <w:pPr>
        <w:spacing w:beforeLines="24" w:before="57" w:afterLines="24" w:after="57"/>
        <w:jc w:val="center"/>
        <w:rPr>
          <w:rFonts w:ascii="Arial" w:hAnsi="Arial" w:cs="Arial"/>
          <w:sz w:val="20"/>
          <w:szCs w:val="20"/>
        </w:rPr>
      </w:pPr>
    </w:p>
    <w:p w14:paraId="4635B60A" w14:textId="77777777" w:rsidR="008457FF" w:rsidRDefault="008457FF" w:rsidP="008457FF">
      <w:pPr>
        <w:spacing w:beforeLines="24" w:before="57" w:afterLines="24" w:after="57"/>
        <w:jc w:val="center"/>
        <w:rPr>
          <w:rFonts w:ascii="Arial" w:hAnsi="Arial" w:cs="Arial"/>
          <w:sz w:val="20"/>
          <w:szCs w:val="20"/>
        </w:rPr>
      </w:pPr>
    </w:p>
    <w:p w14:paraId="15956F4F" w14:textId="77777777" w:rsidR="008457FF" w:rsidRPr="00525B9A" w:rsidRDefault="008457FF" w:rsidP="008457FF">
      <w:pPr>
        <w:spacing w:beforeLines="24" w:before="57" w:afterLines="24" w:after="57"/>
        <w:jc w:val="center"/>
        <w:rPr>
          <w:rFonts w:ascii="Arial" w:hAnsi="Arial" w:cs="Arial"/>
          <w:sz w:val="20"/>
          <w:szCs w:val="20"/>
        </w:rPr>
      </w:pPr>
    </w:p>
    <w:p w14:paraId="20DBDCBA" w14:textId="77777777" w:rsidR="008457FF" w:rsidRPr="00525B9A" w:rsidRDefault="008457FF" w:rsidP="008457FF">
      <w:pPr>
        <w:spacing w:beforeLines="24" w:before="57" w:afterLines="24" w:after="57"/>
        <w:jc w:val="center"/>
        <w:rPr>
          <w:rFonts w:ascii="Arial" w:hAnsi="Arial" w:cs="Arial"/>
          <w:sz w:val="20"/>
          <w:szCs w:val="20"/>
        </w:rPr>
      </w:pPr>
      <w:r w:rsidRPr="00525B9A">
        <w:rPr>
          <w:rFonts w:ascii="Arial" w:hAnsi="Arial" w:cs="Arial"/>
          <w:sz w:val="20"/>
          <w:szCs w:val="20"/>
        </w:rPr>
        <w:t>Município de São Pedro do Iguaçu</w:t>
      </w:r>
    </w:p>
    <w:p w14:paraId="2DAF99CC" w14:textId="77777777" w:rsidR="008457FF" w:rsidRPr="00525B9A" w:rsidRDefault="008457FF" w:rsidP="008457FF">
      <w:pPr>
        <w:spacing w:beforeLines="24" w:before="57" w:afterLines="24" w:after="57"/>
        <w:jc w:val="center"/>
        <w:rPr>
          <w:rFonts w:ascii="Arial" w:hAnsi="Arial" w:cs="Arial"/>
          <w:b/>
          <w:bCs/>
          <w:sz w:val="20"/>
          <w:szCs w:val="20"/>
        </w:rPr>
      </w:pPr>
      <w:r w:rsidRPr="00525B9A">
        <w:rPr>
          <w:rFonts w:ascii="Arial" w:hAnsi="Arial" w:cs="Arial"/>
          <w:b/>
          <w:bCs/>
          <w:sz w:val="20"/>
          <w:szCs w:val="20"/>
        </w:rPr>
        <w:t>Jacir Danelli</w:t>
      </w:r>
    </w:p>
    <w:p w14:paraId="44ABF2DD" w14:textId="77777777" w:rsidR="008457FF" w:rsidRPr="00525B9A" w:rsidRDefault="008457FF" w:rsidP="008457FF">
      <w:pPr>
        <w:spacing w:beforeLines="24" w:before="57" w:afterLines="24" w:after="57"/>
        <w:jc w:val="center"/>
        <w:rPr>
          <w:rFonts w:ascii="Arial" w:hAnsi="Arial" w:cs="Arial"/>
          <w:b/>
          <w:bCs/>
          <w:sz w:val="20"/>
          <w:szCs w:val="20"/>
        </w:rPr>
      </w:pPr>
    </w:p>
    <w:p w14:paraId="1390D444" w14:textId="77777777" w:rsidR="008457FF" w:rsidRPr="00525B9A" w:rsidRDefault="008457FF" w:rsidP="008457FF">
      <w:pPr>
        <w:spacing w:beforeLines="24" w:before="57" w:afterLines="24" w:after="57"/>
        <w:jc w:val="center"/>
        <w:rPr>
          <w:rFonts w:ascii="Arial" w:hAnsi="Arial" w:cs="Arial"/>
          <w:b/>
          <w:bCs/>
          <w:sz w:val="20"/>
          <w:szCs w:val="20"/>
        </w:rPr>
      </w:pPr>
    </w:p>
    <w:p w14:paraId="362BEF39" w14:textId="77777777" w:rsidR="008457FF" w:rsidRPr="00525B9A" w:rsidRDefault="008457FF" w:rsidP="008457FF">
      <w:pPr>
        <w:spacing w:beforeLines="24" w:before="57" w:afterLines="24" w:after="57"/>
        <w:jc w:val="center"/>
        <w:rPr>
          <w:rFonts w:ascii="Arial" w:hAnsi="Arial" w:cs="Arial"/>
          <w:b/>
          <w:bCs/>
          <w:sz w:val="20"/>
          <w:szCs w:val="20"/>
        </w:rPr>
      </w:pPr>
      <w:r w:rsidRPr="00525B9A">
        <w:rPr>
          <w:rFonts w:ascii="Arial" w:hAnsi="Arial" w:cs="Arial"/>
          <w:b/>
          <w:bCs/>
          <w:sz w:val="20"/>
          <w:szCs w:val="20"/>
        </w:rPr>
        <w:t>Testemunha 01 – CPF</w:t>
      </w:r>
    </w:p>
    <w:p w14:paraId="4E85323A" w14:textId="77777777" w:rsidR="008457FF" w:rsidRPr="00525B9A" w:rsidRDefault="008457FF" w:rsidP="008457FF">
      <w:pPr>
        <w:spacing w:beforeLines="24" w:before="57" w:afterLines="24" w:after="57"/>
        <w:jc w:val="center"/>
        <w:rPr>
          <w:rFonts w:ascii="Arial" w:hAnsi="Arial" w:cs="Arial"/>
          <w:b/>
          <w:bCs/>
          <w:sz w:val="20"/>
          <w:szCs w:val="20"/>
        </w:rPr>
      </w:pPr>
    </w:p>
    <w:p w14:paraId="66E4B0B6" w14:textId="77777777" w:rsidR="008457FF" w:rsidRPr="00525B9A" w:rsidRDefault="008457FF" w:rsidP="008457FF">
      <w:pPr>
        <w:spacing w:beforeLines="24" w:before="57" w:afterLines="24" w:after="57"/>
        <w:jc w:val="center"/>
        <w:rPr>
          <w:rFonts w:ascii="Arial" w:hAnsi="Arial" w:cs="Arial"/>
          <w:b/>
          <w:bCs/>
          <w:sz w:val="20"/>
          <w:szCs w:val="20"/>
        </w:rPr>
      </w:pPr>
    </w:p>
    <w:p w14:paraId="6E5C278E" w14:textId="77777777" w:rsidR="008457FF" w:rsidRPr="00525B9A" w:rsidRDefault="008457FF" w:rsidP="008457FF">
      <w:pPr>
        <w:spacing w:beforeLines="24" w:before="57" w:afterLines="24" w:after="57"/>
        <w:jc w:val="center"/>
        <w:rPr>
          <w:rFonts w:ascii="Arial" w:hAnsi="Arial" w:cs="Arial"/>
          <w:b/>
          <w:bCs/>
          <w:sz w:val="20"/>
          <w:szCs w:val="20"/>
        </w:rPr>
      </w:pPr>
    </w:p>
    <w:p w14:paraId="66F2073B" w14:textId="606672F0" w:rsidR="009C1032" w:rsidRPr="00337AA1" w:rsidRDefault="008457FF" w:rsidP="008457FF">
      <w:pPr>
        <w:spacing w:before="1"/>
        <w:ind w:left="1"/>
        <w:jc w:val="center"/>
        <w:rPr>
          <w:rFonts w:ascii="Arial" w:hAnsi="Arial" w:cs="Arial"/>
          <w:b/>
          <w:sz w:val="20"/>
          <w:szCs w:val="20"/>
        </w:rPr>
      </w:pPr>
      <w:r w:rsidRPr="00DA03DA">
        <w:rPr>
          <w:rFonts w:ascii="Arial" w:hAnsi="Arial" w:cs="Arial"/>
          <w:b/>
          <w:bCs/>
          <w:sz w:val="20"/>
          <w:szCs w:val="20"/>
        </w:rPr>
        <w:t>Testemunha 02 – CPF</w:t>
      </w:r>
    </w:p>
    <w:p w14:paraId="6956B9BC" w14:textId="77777777" w:rsidR="009C1032" w:rsidRPr="00337AA1" w:rsidRDefault="009C1032" w:rsidP="00417243">
      <w:pPr>
        <w:spacing w:before="1"/>
        <w:ind w:left="1"/>
        <w:jc w:val="center"/>
        <w:rPr>
          <w:rFonts w:ascii="Arial" w:hAnsi="Arial" w:cs="Arial"/>
          <w:b/>
          <w:sz w:val="20"/>
          <w:szCs w:val="20"/>
        </w:rPr>
      </w:pPr>
    </w:p>
    <w:p w14:paraId="541BED48" w14:textId="77777777" w:rsidR="009C1032" w:rsidRPr="00337AA1" w:rsidRDefault="009C1032" w:rsidP="00417243">
      <w:pPr>
        <w:spacing w:before="1"/>
        <w:ind w:left="1"/>
        <w:jc w:val="center"/>
        <w:rPr>
          <w:rFonts w:ascii="Arial" w:hAnsi="Arial" w:cs="Arial"/>
          <w:b/>
          <w:sz w:val="20"/>
          <w:szCs w:val="20"/>
        </w:rPr>
      </w:pPr>
    </w:p>
    <w:p w14:paraId="3A27D092" w14:textId="77777777" w:rsidR="00147FC9" w:rsidRPr="00337AA1" w:rsidRDefault="00147FC9" w:rsidP="00417243">
      <w:pPr>
        <w:spacing w:before="1"/>
        <w:ind w:left="1"/>
        <w:jc w:val="center"/>
        <w:rPr>
          <w:rFonts w:ascii="Arial" w:hAnsi="Arial" w:cs="Arial"/>
          <w:b/>
          <w:sz w:val="20"/>
          <w:szCs w:val="20"/>
        </w:rPr>
      </w:pPr>
    </w:p>
    <w:p w14:paraId="598E4A30" w14:textId="77777777" w:rsidR="00147FC9" w:rsidRPr="00337AA1" w:rsidRDefault="00147FC9" w:rsidP="00417243">
      <w:pPr>
        <w:spacing w:before="1"/>
        <w:ind w:left="1"/>
        <w:jc w:val="center"/>
        <w:rPr>
          <w:rFonts w:ascii="Arial" w:hAnsi="Arial" w:cs="Arial"/>
          <w:b/>
          <w:sz w:val="20"/>
          <w:szCs w:val="20"/>
        </w:rPr>
      </w:pPr>
    </w:p>
    <w:p w14:paraId="3F39EF32" w14:textId="77777777" w:rsidR="008457FF" w:rsidRDefault="008457FF" w:rsidP="00417243">
      <w:pPr>
        <w:spacing w:before="1"/>
        <w:ind w:left="1"/>
        <w:jc w:val="center"/>
        <w:rPr>
          <w:rFonts w:ascii="Arial" w:hAnsi="Arial" w:cs="Arial"/>
          <w:b/>
          <w:sz w:val="20"/>
          <w:szCs w:val="20"/>
        </w:rPr>
        <w:sectPr w:rsidR="008457FF" w:rsidSect="008457FF">
          <w:type w:val="continuous"/>
          <w:pgSz w:w="11910" w:h="16840"/>
          <w:pgMar w:top="2340" w:right="428" w:bottom="800" w:left="860" w:header="248" w:footer="614" w:gutter="0"/>
          <w:cols w:space="720"/>
        </w:sectPr>
      </w:pPr>
    </w:p>
    <w:p w14:paraId="018BE9BE" w14:textId="4AF54A8D" w:rsidR="00147FC9" w:rsidRPr="00337AA1" w:rsidRDefault="00147FC9" w:rsidP="00417243">
      <w:pPr>
        <w:spacing w:before="1"/>
        <w:ind w:left="1"/>
        <w:jc w:val="center"/>
        <w:rPr>
          <w:rFonts w:ascii="Arial" w:hAnsi="Arial" w:cs="Arial"/>
          <w:b/>
          <w:sz w:val="20"/>
          <w:szCs w:val="20"/>
        </w:rPr>
      </w:pPr>
    </w:p>
    <w:p w14:paraId="6B7F4F92" w14:textId="77777777" w:rsidR="00147FC9" w:rsidRPr="00337AA1" w:rsidRDefault="00147FC9" w:rsidP="00417243">
      <w:pPr>
        <w:spacing w:before="1"/>
        <w:ind w:left="1"/>
        <w:jc w:val="center"/>
        <w:rPr>
          <w:rFonts w:ascii="Arial" w:hAnsi="Arial" w:cs="Arial"/>
          <w:b/>
          <w:sz w:val="20"/>
          <w:szCs w:val="20"/>
        </w:rPr>
      </w:pPr>
    </w:p>
    <w:p w14:paraId="78A6A952" w14:textId="77777777" w:rsidR="00147FC9" w:rsidRPr="00337AA1" w:rsidRDefault="00147FC9" w:rsidP="00417243">
      <w:pPr>
        <w:spacing w:before="1"/>
        <w:ind w:left="1"/>
        <w:jc w:val="center"/>
        <w:rPr>
          <w:rFonts w:ascii="Arial" w:hAnsi="Arial" w:cs="Arial"/>
          <w:b/>
          <w:sz w:val="20"/>
          <w:szCs w:val="20"/>
        </w:rPr>
      </w:pPr>
    </w:p>
    <w:p w14:paraId="524734CD" w14:textId="77777777" w:rsidR="005F54C2" w:rsidRDefault="005F54C2" w:rsidP="00417243">
      <w:pPr>
        <w:spacing w:before="1"/>
        <w:ind w:left="1"/>
        <w:jc w:val="center"/>
        <w:rPr>
          <w:rFonts w:ascii="Arial" w:hAnsi="Arial" w:cs="Arial"/>
          <w:b/>
          <w:sz w:val="20"/>
          <w:szCs w:val="20"/>
        </w:rPr>
        <w:sectPr w:rsidR="005F54C2" w:rsidSect="005F54C2">
          <w:type w:val="continuous"/>
          <w:pgSz w:w="11910" w:h="16840"/>
          <w:pgMar w:top="2340" w:right="428" w:bottom="800" w:left="860" w:header="248" w:footer="614" w:gutter="0"/>
          <w:cols w:num="2" w:space="720"/>
        </w:sectPr>
      </w:pPr>
    </w:p>
    <w:p w14:paraId="0F0F0C83" w14:textId="77777777" w:rsidR="00147FC9" w:rsidRPr="00337AA1" w:rsidRDefault="00147FC9" w:rsidP="00417243">
      <w:pPr>
        <w:spacing w:before="1"/>
        <w:ind w:left="1"/>
        <w:jc w:val="center"/>
        <w:rPr>
          <w:rFonts w:ascii="Arial" w:hAnsi="Arial" w:cs="Arial"/>
          <w:b/>
          <w:sz w:val="20"/>
          <w:szCs w:val="20"/>
        </w:rPr>
      </w:pPr>
    </w:p>
    <w:p w14:paraId="56330B5E" w14:textId="77777777" w:rsidR="00C71CCD" w:rsidRDefault="00C71CCD" w:rsidP="00417243">
      <w:pPr>
        <w:spacing w:before="1"/>
        <w:ind w:left="1"/>
        <w:jc w:val="center"/>
        <w:rPr>
          <w:rFonts w:ascii="Arial" w:hAnsi="Arial" w:cs="Arial"/>
          <w:b/>
        </w:rPr>
      </w:pPr>
    </w:p>
    <w:p w14:paraId="7F47F44E" w14:textId="77777777" w:rsidR="00C71CCD" w:rsidRDefault="00C71CCD" w:rsidP="00417243">
      <w:pPr>
        <w:spacing w:before="1"/>
        <w:ind w:left="1"/>
        <w:jc w:val="center"/>
        <w:rPr>
          <w:rFonts w:ascii="Arial" w:hAnsi="Arial" w:cs="Arial"/>
          <w:b/>
        </w:rPr>
      </w:pPr>
    </w:p>
    <w:p w14:paraId="06744867" w14:textId="77777777" w:rsidR="00C71CCD" w:rsidRDefault="00C71CCD" w:rsidP="00417243">
      <w:pPr>
        <w:spacing w:before="1"/>
        <w:ind w:left="1"/>
        <w:jc w:val="center"/>
        <w:rPr>
          <w:rFonts w:ascii="Arial" w:hAnsi="Arial" w:cs="Arial"/>
          <w:b/>
        </w:rPr>
      </w:pPr>
    </w:p>
    <w:p w14:paraId="360A58D5" w14:textId="77777777" w:rsidR="00C71CCD" w:rsidRDefault="00C71CCD" w:rsidP="00417243">
      <w:pPr>
        <w:spacing w:before="1"/>
        <w:ind w:left="1"/>
        <w:jc w:val="center"/>
        <w:rPr>
          <w:rFonts w:ascii="Arial" w:hAnsi="Arial" w:cs="Arial"/>
          <w:b/>
        </w:rPr>
      </w:pPr>
    </w:p>
    <w:p w14:paraId="45FEACCF" w14:textId="77777777" w:rsidR="00C71CCD" w:rsidRDefault="00C71CCD" w:rsidP="00417243">
      <w:pPr>
        <w:spacing w:before="1"/>
        <w:ind w:left="1"/>
        <w:jc w:val="center"/>
        <w:rPr>
          <w:rFonts w:ascii="Arial" w:hAnsi="Arial" w:cs="Arial"/>
          <w:b/>
        </w:rPr>
      </w:pPr>
    </w:p>
    <w:p w14:paraId="56385B56" w14:textId="77777777" w:rsidR="00C71CCD" w:rsidRDefault="00C71CCD" w:rsidP="00417243">
      <w:pPr>
        <w:spacing w:before="1"/>
        <w:ind w:left="1"/>
        <w:jc w:val="center"/>
        <w:rPr>
          <w:rFonts w:ascii="Arial" w:hAnsi="Arial" w:cs="Arial"/>
          <w:b/>
        </w:rPr>
      </w:pPr>
    </w:p>
    <w:p w14:paraId="4B14DFC9" w14:textId="77777777" w:rsidR="00C71CCD" w:rsidRDefault="00C71CCD" w:rsidP="00417243">
      <w:pPr>
        <w:spacing w:before="1"/>
        <w:ind w:left="1"/>
        <w:jc w:val="center"/>
        <w:rPr>
          <w:rFonts w:ascii="Arial" w:hAnsi="Arial" w:cs="Arial"/>
          <w:b/>
        </w:rPr>
      </w:pPr>
    </w:p>
    <w:p w14:paraId="7ADA1149" w14:textId="77777777" w:rsidR="00C71CCD" w:rsidRDefault="00C71CCD" w:rsidP="00417243">
      <w:pPr>
        <w:spacing w:before="1"/>
        <w:ind w:left="1"/>
        <w:jc w:val="center"/>
        <w:rPr>
          <w:rFonts w:ascii="Arial" w:hAnsi="Arial" w:cs="Arial"/>
          <w:b/>
        </w:rPr>
      </w:pPr>
    </w:p>
    <w:p w14:paraId="1AD6139C" w14:textId="77777777" w:rsidR="00C71CCD" w:rsidRDefault="00C71CCD" w:rsidP="00417243">
      <w:pPr>
        <w:spacing w:before="1"/>
        <w:ind w:left="1"/>
        <w:jc w:val="center"/>
        <w:rPr>
          <w:rFonts w:ascii="Arial" w:hAnsi="Arial" w:cs="Arial"/>
          <w:b/>
        </w:rPr>
      </w:pPr>
    </w:p>
    <w:p w14:paraId="21BB0557" w14:textId="77777777" w:rsidR="00C71CCD" w:rsidRDefault="00C71CCD" w:rsidP="00417243">
      <w:pPr>
        <w:spacing w:before="1"/>
        <w:ind w:left="1"/>
        <w:jc w:val="center"/>
        <w:rPr>
          <w:rFonts w:ascii="Arial" w:hAnsi="Arial" w:cs="Arial"/>
          <w:b/>
        </w:rPr>
      </w:pPr>
    </w:p>
    <w:p w14:paraId="1EC8A0E4" w14:textId="77777777" w:rsidR="00C71CCD" w:rsidRDefault="00C71CCD" w:rsidP="00417243">
      <w:pPr>
        <w:spacing w:before="1"/>
        <w:ind w:left="1"/>
        <w:jc w:val="center"/>
        <w:rPr>
          <w:rFonts w:ascii="Arial" w:hAnsi="Arial" w:cs="Arial"/>
          <w:b/>
        </w:rPr>
      </w:pPr>
    </w:p>
    <w:p w14:paraId="11D10CD8" w14:textId="77777777" w:rsidR="00C71CCD" w:rsidRDefault="00C71CCD" w:rsidP="00417243">
      <w:pPr>
        <w:spacing w:before="1"/>
        <w:ind w:left="1"/>
        <w:jc w:val="center"/>
        <w:rPr>
          <w:rFonts w:ascii="Arial" w:hAnsi="Arial" w:cs="Arial"/>
          <w:b/>
        </w:rPr>
      </w:pPr>
    </w:p>
    <w:p w14:paraId="1BE66EEC" w14:textId="77777777" w:rsidR="00C71CCD" w:rsidRDefault="00C71CCD" w:rsidP="00417243">
      <w:pPr>
        <w:spacing w:before="1"/>
        <w:ind w:left="1"/>
        <w:jc w:val="center"/>
        <w:rPr>
          <w:rFonts w:ascii="Arial" w:hAnsi="Arial" w:cs="Arial"/>
          <w:b/>
        </w:rPr>
      </w:pPr>
    </w:p>
    <w:p w14:paraId="723A0CE7" w14:textId="77777777" w:rsidR="00C71CCD" w:rsidRDefault="00C71CCD" w:rsidP="00417243">
      <w:pPr>
        <w:spacing w:before="1"/>
        <w:ind w:left="1"/>
        <w:jc w:val="center"/>
        <w:rPr>
          <w:rFonts w:ascii="Arial" w:hAnsi="Arial" w:cs="Arial"/>
          <w:b/>
        </w:rPr>
      </w:pPr>
    </w:p>
    <w:p w14:paraId="380DEA76" w14:textId="77777777" w:rsidR="00C71CCD" w:rsidRDefault="00C71CCD" w:rsidP="00417243">
      <w:pPr>
        <w:spacing w:before="1"/>
        <w:ind w:left="1"/>
        <w:jc w:val="center"/>
        <w:rPr>
          <w:rFonts w:ascii="Arial" w:hAnsi="Arial" w:cs="Arial"/>
          <w:b/>
        </w:rPr>
      </w:pPr>
    </w:p>
    <w:p w14:paraId="08E8841E" w14:textId="77777777" w:rsidR="00C71CCD" w:rsidRDefault="00C71CCD" w:rsidP="00417243">
      <w:pPr>
        <w:spacing w:before="1"/>
        <w:ind w:left="1"/>
        <w:jc w:val="center"/>
        <w:rPr>
          <w:rFonts w:ascii="Arial" w:hAnsi="Arial" w:cs="Arial"/>
          <w:b/>
        </w:rPr>
      </w:pPr>
    </w:p>
    <w:p w14:paraId="7DCF7F37" w14:textId="05B69080" w:rsidR="00417243" w:rsidRPr="00337AA1" w:rsidRDefault="00417243" w:rsidP="00417243">
      <w:pPr>
        <w:spacing w:before="1"/>
        <w:ind w:left="1"/>
        <w:jc w:val="center"/>
        <w:rPr>
          <w:rFonts w:ascii="Arial" w:hAnsi="Arial" w:cs="Arial"/>
          <w:b/>
        </w:rPr>
      </w:pPr>
      <w:r w:rsidRPr="00337AA1">
        <w:rPr>
          <w:rFonts w:ascii="Arial" w:hAnsi="Arial" w:cs="Arial"/>
          <w:b/>
        </w:rPr>
        <w:t>ANEXO</w:t>
      </w:r>
      <w:r w:rsidRPr="00337AA1">
        <w:rPr>
          <w:rFonts w:ascii="Arial" w:hAnsi="Arial" w:cs="Arial"/>
          <w:b/>
          <w:spacing w:val="-8"/>
        </w:rPr>
        <w:t xml:space="preserve"> </w:t>
      </w:r>
      <w:r w:rsidRPr="00337AA1">
        <w:rPr>
          <w:rFonts w:ascii="Arial" w:hAnsi="Arial" w:cs="Arial"/>
          <w:b/>
          <w:spacing w:val="-5"/>
        </w:rPr>
        <w:t>III</w:t>
      </w:r>
    </w:p>
    <w:p w14:paraId="7517F7F6" w14:textId="77777777" w:rsidR="004B6FFC" w:rsidRPr="00337AA1" w:rsidRDefault="004B6FFC" w:rsidP="00A107AE">
      <w:pPr>
        <w:spacing w:line="200" w:lineRule="exact"/>
        <w:jc w:val="center"/>
        <w:rPr>
          <w:rFonts w:ascii="Arial" w:hAnsi="Arial" w:cs="Arial"/>
          <w:b/>
          <w:bCs/>
        </w:rPr>
      </w:pPr>
    </w:p>
    <w:p w14:paraId="4D5C693C" w14:textId="18306FF3" w:rsidR="004B6FFC" w:rsidRPr="00337AA1" w:rsidRDefault="00A107AE" w:rsidP="004B6FFC">
      <w:pPr>
        <w:spacing w:before="251"/>
        <w:ind w:right="-10"/>
        <w:rPr>
          <w:rFonts w:ascii="Arial" w:hAnsi="Arial" w:cs="Arial"/>
          <w:b/>
          <w:sz w:val="20"/>
          <w:szCs w:val="20"/>
        </w:rPr>
      </w:pPr>
      <w:r w:rsidRPr="00337AA1">
        <w:rPr>
          <w:rFonts w:ascii="Arial" w:hAnsi="Arial" w:cs="Arial"/>
          <w:b/>
          <w:sz w:val="20"/>
          <w:szCs w:val="20"/>
        </w:rPr>
        <w:t xml:space="preserve">PROCESSO LICITATÓRIO Nº </w:t>
      </w:r>
      <w:r w:rsidR="00ED2A4F">
        <w:rPr>
          <w:rFonts w:ascii="Arial" w:hAnsi="Arial" w:cs="Arial"/>
          <w:b/>
          <w:sz w:val="20"/>
          <w:szCs w:val="20"/>
        </w:rPr>
        <w:t>108</w:t>
      </w:r>
      <w:r w:rsidR="00742FA4">
        <w:rPr>
          <w:rFonts w:ascii="Arial" w:hAnsi="Arial" w:cs="Arial"/>
          <w:b/>
          <w:sz w:val="20"/>
          <w:szCs w:val="20"/>
        </w:rPr>
        <w:t>/202</w:t>
      </w:r>
      <w:r w:rsidR="008457FF">
        <w:rPr>
          <w:rFonts w:ascii="Arial" w:hAnsi="Arial" w:cs="Arial"/>
          <w:b/>
          <w:sz w:val="20"/>
          <w:szCs w:val="20"/>
        </w:rPr>
        <w:t>5</w:t>
      </w:r>
      <w:r w:rsidRPr="00337AA1">
        <w:rPr>
          <w:rFonts w:ascii="Arial" w:hAnsi="Arial" w:cs="Arial"/>
          <w:b/>
          <w:sz w:val="20"/>
          <w:szCs w:val="20"/>
        </w:rPr>
        <w:t xml:space="preserve"> </w:t>
      </w:r>
    </w:p>
    <w:p w14:paraId="40E4F4C5" w14:textId="47962454" w:rsidR="00A107AE" w:rsidRPr="00337AA1" w:rsidRDefault="00A107AE" w:rsidP="004B6FFC">
      <w:pPr>
        <w:spacing w:before="251"/>
        <w:ind w:right="-10"/>
        <w:rPr>
          <w:rFonts w:ascii="Arial" w:hAnsi="Arial" w:cs="Arial"/>
          <w:b/>
          <w:sz w:val="20"/>
          <w:szCs w:val="20"/>
        </w:rPr>
      </w:pPr>
      <w:r w:rsidRPr="00337AA1">
        <w:rPr>
          <w:rFonts w:ascii="Arial" w:hAnsi="Arial" w:cs="Arial"/>
          <w:b/>
          <w:sz w:val="20"/>
          <w:szCs w:val="20"/>
        </w:rPr>
        <w:t>PREGÃO</w:t>
      </w:r>
      <w:r w:rsidRPr="00337AA1">
        <w:rPr>
          <w:rFonts w:ascii="Arial" w:hAnsi="Arial" w:cs="Arial"/>
          <w:b/>
          <w:spacing w:val="-5"/>
          <w:sz w:val="20"/>
          <w:szCs w:val="20"/>
        </w:rPr>
        <w:t xml:space="preserve"> </w:t>
      </w:r>
      <w:r w:rsidRPr="00337AA1">
        <w:rPr>
          <w:rFonts w:ascii="Arial" w:hAnsi="Arial" w:cs="Arial"/>
          <w:b/>
          <w:sz w:val="20"/>
          <w:szCs w:val="20"/>
        </w:rPr>
        <w:t>Nº</w:t>
      </w:r>
      <w:r w:rsidRPr="00337AA1">
        <w:rPr>
          <w:rFonts w:ascii="Arial" w:hAnsi="Arial" w:cs="Arial"/>
          <w:b/>
          <w:spacing w:val="-7"/>
          <w:sz w:val="20"/>
          <w:szCs w:val="20"/>
        </w:rPr>
        <w:t xml:space="preserve"> </w:t>
      </w:r>
      <w:r w:rsidR="00CA47CC">
        <w:rPr>
          <w:rFonts w:ascii="Arial" w:hAnsi="Arial" w:cs="Arial"/>
          <w:b/>
          <w:sz w:val="20"/>
          <w:szCs w:val="20"/>
        </w:rPr>
        <w:t>0</w:t>
      </w:r>
      <w:r w:rsidR="00ED2A4F">
        <w:rPr>
          <w:rFonts w:ascii="Arial" w:hAnsi="Arial" w:cs="Arial"/>
          <w:b/>
          <w:sz w:val="20"/>
          <w:szCs w:val="20"/>
        </w:rPr>
        <w:t>62</w:t>
      </w:r>
      <w:r w:rsidR="00CA47CC">
        <w:rPr>
          <w:rFonts w:ascii="Arial" w:hAnsi="Arial" w:cs="Arial"/>
          <w:b/>
          <w:sz w:val="20"/>
          <w:szCs w:val="20"/>
        </w:rPr>
        <w:t>/202</w:t>
      </w:r>
      <w:r w:rsidR="008457FF">
        <w:rPr>
          <w:rFonts w:ascii="Arial" w:hAnsi="Arial" w:cs="Arial"/>
          <w:b/>
          <w:sz w:val="20"/>
          <w:szCs w:val="20"/>
        </w:rPr>
        <w:t>5</w:t>
      </w:r>
      <w:r w:rsidRPr="00337AA1">
        <w:rPr>
          <w:rFonts w:ascii="Arial" w:hAnsi="Arial" w:cs="Arial"/>
          <w:b/>
          <w:spacing w:val="-5"/>
          <w:sz w:val="20"/>
          <w:szCs w:val="20"/>
        </w:rPr>
        <w:t xml:space="preserve"> </w:t>
      </w:r>
      <w:r w:rsidRPr="00337AA1">
        <w:rPr>
          <w:rFonts w:ascii="Arial" w:hAnsi="Arial" w:cs="Arial"/>
          <w:b/>
          <w:sz w:val="20"/>
          <w:szCs w:val="20"/>
        </w:rPr>
        <w:t>–</w:t>
      </w:r>
      <w:r w:rsidRPr="00337AA1">
        <w:rPr>
          <w:rFonts w:ascii="Arial" w:hAnsi="Arial" w:cs="Arial"/>
          <w:b/>
          <w:spacing w:val="-10"/>
          <w:sz w:val="20"/>
          <w:szCs w:val="20"/>
        </w:rPr>
        <w:t xml:space="preserve"> </w:t>
      </w:r>
      <w:r w:rsidRPr="00337AA1">
        <w:rPr>
          <w:rFonts w:ascii="Arial" w:hAnsi="Arial" w:cs="Arial"/>
          <w:b/>
          <w:sz w:val="20"/>
          <w:szCs w:val="20"/>
        </w:rPr>
        <w:t>MODALIDADE</w:t>
      </w:r>
      <w:r w:rsidRPr="00337AA1">
        <w:rPr>
          <w:rFonts w:ascii="Arial" w:hAnsi="Arial" w:cs="Arial"/>
          <w:b/>
          <w:spacing w:val="-7"/>
          <w:sz w:val="20"/>
          <w:szCs w:val="20"/>
        </w:rPr>
        <w:t xml:space="preserve"> </w:t>
      </w:r>
      <w:r w:rsidRPr="00337AA1">
        <w:rPr>
          <w:rFonts w:ascii="Arial" w:hAnsi="Arial" w:cs="Arial"/>
          <w:b/>
          <w:sz w:val="20"/>
          <w:szCs w:val="20"/>
        </w:rPr>
        <w:t>ELETRÔNICO</w:t>
      </w:r>
    </w:p>
    <w:p w14:paraId="2A8EF0FA" w14:textId="77777777" w:rsidR="00A107AE" w:rsidRPr="00337AA1" w:rsidRDefault="00A107AE" w:rsidP="00A107AE">
      <w:pPr>
        <w:pStyle w:val="Ttulo1"/>
        <w:ind w:left="2834"/>
        <w:rPr>
          <w:rFonts w:ascii="Arial" w:hAnsi="Arial" w:cs="Arial"/>
          <w:color w:val="auto"/>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PROPOSTA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COMERCIAL</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FINAL</w:t>
      </w:r>
    </w:p>
    <w:p w14:paraId="7090406D" w14:textId="78229653" w:rsidR="00A107AE" w:rsidRPr="00337AA1" w:rsidRDefault="00A107AE" w:rsidP="00A107AE">
      <w:pPr>
        <w:pStyle w:val="Corpodetexto"/>
        <w:ind w:left="133" w:right="187"/>
        <w:rPr>
          <w:rFonts w:ascii="Arial" w:hAnsi="Arial" w:cs="Arial"/>
          <w:sz w:val="20"/>
          <w:szCs w:val="20"/>
        </w:rPr>
      </w:pPr>
      <w:r w:rsidRPr="00337AA1">
        <w:rPr>
          <w:rFonts w:ascii="Arial" w:hAnsi="Arial" w:cs="Arial"/>
          <w:sz w:val="20"/>
          <w:szCs w:val="20"/>
        </w:rPr>
        <w:t>Apresentamos nossa proposta para fornecimento do objeto da presente licitação</w:t>
      </w:r>
      <w:r w:rsidRPr="00337AA1">
        <w:rPr>
          <w:rFonts w:ascii="Arial" w:hAnsi="Arial" w:cs="Arial"/>
          <w:spacing w:val="-2"/>
          <w:sz w:val="20"/>
          <w:szCs w:val="20"/>
        </w:rPr>
        <w:t xml:space="preserve"> </w:t>
      </w:r>
      <w:r w:rsidRPr="00337AA1">
        <w:rPr>
          <w:rFonts w:ascii="Arial" w:hAnsi="Arial" w:cs="Arial"/>
          <w:sz w:val="20"/>
          <w:szCs w:val="20"/>
        </w:rPr>
        <w:t xml:space="preserve">Pregão nº </w:t>
      </w:r>
      <w:r w:rsidR="00CA47CC">
        <w:rPr>
          <w:rFonts w:ascii="Arial" w:hAnsi="Arial" w:cs="Arial"/>
          <w:sz w:val="20"/>
          <w:szCs w:val="20"/>
        </w:rPr>
        <w:t>0</w:t>
      </w:r>
      <w:r w:rsidR="00C71CCD">
        <w:rPr>
          <w:rFonts w:ascii="Arial" w:hAnsi="Arial" w:cs="Arial"/>
          <w:sz w:val="20"/>
          <w:szCs w:val="20"/>
        </w:rPr>
        <w:t>15</w:t>
      </w:r>
      <w:r w:rsidR="00CA47CC">
        <w:rPr>
          <w:rFonts w:ascii="Arial" w:hAnsi="Arial" w:cs="Arial"/>
          <w:sz w:val="20"/>
          <w:szCs w:val="20"/>
        </w:rPr>
        <w:t>/202</w:t>
      </w:r>
      <w:r w:rsidR="008457FF">
        <w:rPr>
          <w:rFonts w:ascii="Arial" w:hAnsi="Arial" w:cs="Arial"/>
          <w:sz w:val="20"/>
          <w:szCs w:val="20"/>
        </w:rPr>
        <w:t>5</w:t>
      </w:r>
      <w:r w:rsidRPr="00337AA1">
        <w:rPr>
          <w:rFonts w:ascii="Arial" w:hAnsi="Arial" w:cs="Arial"/>
          <w:sz w:val="20"/>
          <w:szCs w:val="20"/>
        </w:rPr>
        <w:t xml:space="preserve"> acatando todas as estipulações consignadas no respectivo Edital e seus anexos.</w:t>
      </w:r>
    </w:p>
    <w:p w14:paraId="6BE5F9FB" w14:textId="77777777" w:rsidR="00A107AE" w:rsidRPr="00337AA1" w:rsidRDefault="00A107AE" w:rsidP="009C1032">
      <w:pPr>
        <w:pStyle w:val="Ttulo1"/>
        <w:tabs>
          <w:tab w:val="left" w:pos="142"/>
        </w:tabs>
        <w:spacing w:before="0"/>
        <w:ind w:left="567"/>
        <w:jc w:val="both"/>
        <w:rPr>
          <w:rFonts w:ascii="Arial" w:hAnsi="Arial" w:cs="Arial"/>
          <w:color w:val="auto"/>
          <w:sz w:val="20"/>
          <w:szCs w:val="20"/>
        </w:rPr>
      </w:pPr>
      <w:r w:rsidRPr="00337AA1">
        <w:rPr>
          <w:rFonts w:ascii="Arial" w:hAnsi="Arial" w:cs="Arial"/>
          <w:color w:val="auto"/>
          <w:sz w:val="20"/>
          <w:szCs w:val="20"/>
        </w:rPr>
        <w:t>IDENTIFICAÇÃO</w:t>
      </w:r>
      <w:r w:rsidRPr="00337AA1">
        <w:rPr>
          <w:rFonts w:ascii="Arial" w:hAnsi="Arial" w:cs="Arial"/>
          <w:color w:val="auto"/>
          <w:spacing w:val="-6"/>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LICITANTE</w:t>
      </w:r>
    </w:p>
    <w:p w14:paraId="70B3F10A"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NOME</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EMPRESA:</w:t>
      </w:r>
    </w:p>
    <w:p w14:paraId="42330B56"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CNPJ/MF:</w:t>
      </w:r>
    </w:p>
    <w:p w14:paraId="3B46C21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INSCRIÇÃO</w:t>
      </w:r>
      <w:r w:rsidRPr="00337AA1">
        <w:rPr>
          <w:rFonts w:ascii="Arial" w:hAnsi="Arial" w:cs="Arial"/>
          <w:spacing w:val="-11"/>
          <w:sz w:val="20"/>
          <w:szCs w:val="20"/>
        </w:rPr>
        <w:t xml:space="preserve"> </w:t>
      </w:r>
      <w:r w:rsidRPr="00337AA1">
        <w:rPr>
          <w:rFonts w:ascii="Arial" w:hAnsi="Arial" w:cs="Arial"/>
          <w:spacing w:val="-2"/>
          <w:sz w:val="20"/>
          <w:szCs w:val="20"/>
        </w:rPr>
        <w:t>ESTADUAL:</w:t>
      </w:r>
    </w:p>
    <w:p w14:paraId="24903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4BE5D19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AA7603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DADOS</w:t>
      </w:r>
      <w:r w:rsidRPr="00337AA1">
        <w:rPr>
          <w:rFonts w:ascii="Arial" w:hAnsi="Arial" w:cs="Arial"/>
          <w:spacing w:val="-7"/>
          <w:sz w:val="20"/>
          <w:szCs w:val="20"/>
        </w:rPr>
        <w:t xml:space="preserve"> </w:t>
      </w:r>
      <w:r w:rsidRPr="00337AA1">
        <w:rPr>
          <w:rFonts w:ascii="Arial" w:hAnsi="Arial" w:cs="Arial"/>
          <w:sz w:val="20"/>
          <w:szCs w:val="20"/>
        </w:rPr>
        <w:t>BANCÁRIOS:</w:t>
      </w:r>
      <w:r w:rsidRPr="00337AA1">
        <w:rPr>
          <w:rFonts w:ascii="Arial" w:hAnsi="Arial" w:cs="Arial"/>
          <w:spacing w:val="-7"/>
          <w:sz w:val="20"/>
          <w:szCs w:val="20"/>
        </w:rPr>
        <w:t xml:space="preserve"> </w:t>
      </w:r>
      <w:r w:rsidRPr="00337AA1">
        <w:rPr>
          <w:rFonts w:ascii="Arial" w:hAnsi="Arial" w:cs="Arial"/>
          <w:sz w:val="20"/>
          <w:szCs w:val="20"/>
        </w:rPr>
        <w:t>(agência,</w:t>
      </w:r>
      <w:r w:rsidRPr="00337AA1">
        <w:rPr>
          <w:rFonts w:ascii="Arial" w:hAnsi="Arial" w:cs="Arial"/>
          <w:spacing w:val="-7"/>
          <w:sz w:val="20"/>
          <w:szCs w:val="20"/>
        </w:rPr>
        <w:t xml:space="preserve"> </w:t>
      </w:r>
      <w:r w:rsidRPr="00337AA1">
        <w:rPr>
          <w:rFonts w:ascii="Arial" w:hAnsi="Arial" w:cs="Arial"/>
          <w:sz w:val="20"/>
          <w:szCs w:val="20"/>
        </w:rPr>
        <w:t>conta</w:t>
      </w:r>
      <w:r w:rsidRPr="00337AA1">
        <w:rPr>
          <w:rFonts w:ascii="Arial" w:hAnsi="Arial" w:cs="Arial"/>
          <w:spacing w:val="-9"/>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banco) ENDEREÇO ELETRÔNICO:</w:t>
      </w:r>
    </w:p>
    <w:p w14:paraId="12239C5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REPRESENTANTE:</w:t>
      </w:r>
    </w:p>
    <w:p w14:paraId="7B326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CARGO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REPRESENTANTE</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pacing w:val="-2"/>
          <w:sz w:val="20"/>
          <w:szCs w:val="20"/>
        </w:rPr>
        <w:t>EMPRESA:</w:t>
      </w:r>
    </w:p>
    <w:p w14:paraId="57F182A7"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CARTEIRA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pacing w:val="-2"/>
          <w:sz w:val="20"/>
          <w:szCs w:val="20"/>
        </w:rPr>
        <w:t>IDENTIDADE:</w:t>
      </w:r>
    </w:p>
    <w:p w14:paraId="672E200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4"/>
          <w:sz w:val="20"/>
          <w:szCs w:val="20"/>
        </w:rPr>
        <w:t>CPF:</w:t>
      </w:r>
    </w:p>
    <w:p w14:paraId="6F90755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13F1F2D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3FE7F38"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ENDEREÇO</w:t>
      </w:r>
      <w:r w:rsidRPr="00337AA1">
        <w:rPr>
          <w:rFonts w:ascii="Arial" w:hAnsi="Arial" w:cs="Arial"/>
          <w:spacing w:val="-9"/>
          <w:sz w:val="20"/>
          <w:szCs w:val="20"/>
        </w:rPr>
        <w:t xml:space="preserve"> </w:t>
      </w:r>
      <w:r w:rsidRPr="00337AA1">
        <w:rPr>
          <w:rFonts w:ascii="Arial" w:hAnsi="Arial" w:cs="Arial"/>
          <w:spacing w:val="-2"/>
          <w:sz w:val="20"/>
          <w:szCs w:val="20"/>
        </w:rPr>
        <w:t>ELETRÔNICO:</w:t>
      </w:r>
    </w:p>
    <w:p w14:paraId="40AC70AB" w14:textId="77777777" w:rsidR="004B6FFC"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(readequado</w:t>
      </w:r>
      <w:r w:rsidRPr="00337AA1">
        <w:rPr>
          <w:rFonts w:ascii="Arial" w:hAnsi="Arial" w:cs="Arial"/>
          <w:spacing w:val="-8"/>
          <w:sz w:val="20"/>
          <w:szCs w:val="20"/>
        </w:rPr>
        <w:t xml:space="preserve"> </w:t>
      </w:r>
      <w:r w:rsidRPr="00337AA1">
        <w:rPr>
          <w:rFonts w:ascii="Arial" w:hAnsi="Arial" w:cs="Arial"/>
          <w:sz w:val="20"/>
          <w:szCs w:val="20"/>
        </w:rPr>
        <w:t>ao</w:t>
      </w:r>
      <w:r w:rsidRPr="00337AA1">
        <w:rPr>
          <w:rFonts w:ascii="Arial" w:hAnsi="Arial" w:cs="Arial"/>
          <w:spacing w:val="-10"/>
          <w:sz w:val="20"/>
          <w:szCs w:val="20"/>
        </w:rPr>
        <w:t xml:space="preserve"> </w:t>
      </w:r>
      <w:r w:rsidRPr="00337AA1">
        <w:rPr>
          <w:rFonts w:ascii="Arial" w:hAnsi="Arial" w:cs="Arial"/>
          <w:sz w:val="20"/>
          <w:szCs w:val="20"/>
        </w:rPr>
        <w:t>lance</w:t>
      </w:r>
      <w:r w:rsidRPr="00337AA1">
        <w:rPr>
          <w:rFonts w:ascii="Arial" w:hAnsi="Arial" w:cs="Arial"/>
          <w:spacing w:val="-8"/>
          <w:sz w:val="20"/>
          <w:szCs w:val="20"/>
        </w:rPr>
        <w:t xml:space="preserve"> </w:t>
      </w:r>
      <w:r w:rsidRPr="00337AA1">
        <w:rPr>
          <w:rFonts w:ascii="Arial" w:hAnsi="Arial" w:cs="Arial"/>
          <w:sz w:val="20"/>
          <w:szCs w:val="20"/>
        </w:rPr>
        <w:t xml:space="preserve">vencedor) </w:t>
      </w:r>
    </w:p>
    <w:p w14:paraId="15636203" w14:textId="1E33B4D1"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PROPOSTA: R$ (Por extenso)</w:t>
      </w:r>
    </w:p>
    <w:p w14:paraId="20B3B853" w14:textId="77777777" w:rsidR="00A107AE" w:rsidRPr="00337AA1" w:rsidRDefault="00A107AE" w:rsidP="009C1032">
      <w:pPr>
        <w:pStyle w:val="Ttulo1"/>
        <w:spacing w:before="0"/>
        <w:ind w:left="567"/>
        <w:jc w:val="both"/>
        <w:rPr>
          <w:rFonts w:ascii="Arial" w:hAnsi="Arial" w:cs="Arial"/>
          <w:color w:val="auto"/>
          <w:sz w:val="20"/>
          <w:szCs w:val="20"/>
        </w:rPr>
      </w:pPr>
    </w:p>
    <w:p w14:paraId="29B31A93"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CONDIÇÕES</w:t>
      </w:r>
      <w:r w:rsidRPr="00337AA1">
        <w:rPr>
          <w:rFonts w:ascii="Arial" w:hAnsi="Arial" w:cs="Arial"/>
          <w:color w:val="auto"/>
          <w:spacing w:val="-9"/>
          <w:sz w:val="20"/>
          <w:szCs w:val="20"/>
        </w:rPr>
        <w:t xml:space="preserve"> </w:t>
      </w:r>
      <w:r w:rsidRPr="00337AA1">
        <w:rPr>
          <w:rFonts w:ascii="Arial" w:hAnsi="Arial" w:cs="Arial"/>
          <w:color w:val="auto"/>
          <w:spacing w:val="-2"/>
          <w:sz w:val="20"/>
          <w:szCs w:val="20"/>
        </w:rPr>
        <w:t>GERAIS</w:t>
      </w:r>
    </w:p>
    <w:p w14:paraId="570F4BBF"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proponente</w:t>
      </w:r>
      <w:r w:rsidRPr="00337AA1">
        <w:rPr>
          <w:rFonts w:ascii="Arial" w:hAnsi="Arial" w:cs="Arial"/>
          <w:spacing w:val="-5"/>
          <w:sz w:val="20"/>
          <w:szCs w:val="20"/>
        </w:rPr>
        <w:t xml:space="preserve"> </w:t>
      </w:r>
      <w:r w:rsidRPr="00337AA1">
        <w:rPr>
          <w:rFonts w:ascii="Arial" w:hAnsi="Arial" w:cs="Arial"/>
          <w:sz w:val="20"/>
          <w:szCs w:val="20"/>
        </w:rPr>
        <w:t>declara</w:t>
      </w:r>
      <w:r w:rsidRPr="00337AA1">
        <w:rPr>
          <w:rFonts w:ascii="Arial" w:hAnsi="Arial" w:cs="Arial"/>
          <w:spacing w:val="-2"/>
          <w:sz w:val="20"/>
          <w:szCs w:val="20"/>
        </w:rPr>
        <w:t xml:space="preserve"> </w:t>
      </w:r>
      <w:r w:rsidRPr="00337AA1">
        <w:rPr>
          <w:rFonts w:ascii="Arial" w:hAnsi="Arial" w:cs="Arial"/>
          <w:sz w:val="20"/>
          <w:szCs w:val="20"/>
        </w:rPr>
        <w:t>conhecer</w:t>
      </w:r>
      <w:r w:rsidRPr="00337AA1">
        <w:rPr>
          <w:rFonts w:ascii="Arial" w:hAnsi="Arial" w:cs="Arial"/>
          <w:spacing w:val="-5"/>
          <w:sz w:val="20"/>
          <w:szCs w:val="20"/>
        </w:rPr>
        <w:t xml:space="preserve"> </w:t>
      </w:r>
      <w:r w:rsidRPr="00337AA1">
        <w:rPr>
          <w:rFonts w:ascii="Arial" w:hAnsi="Arial" w:cs="Arial"/>
          <w:sz w:val="20"/>
          <w:szCs w:val="20"/>
        </w:rPr>
        <w:t>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instrumento</w:t>
      </w:r>
      <w:r w:rsidRPr="00337AA1">
        <w:rPr>
          <w:rFonts w:ascii="Arial" w:hAnsi="Arial" w:cs="Arial"/>
          <w:spacing w:val="-3"/>
          <w:sz w:val="20"/>
          <w:szCs w:val="20"/>
        </w:rPr>
        <w:t xml:space="preserve"> </w:t>
      </w:r>
      <w:r w:rsidRPr="00337AA1">
        <w:rPr>
          <w:rFonts w:ascii="Arial" w:hAnsi="Arial" w:cs="Arial"/>
          <w:sz w:val="20"/>
          <w:szCs w:val="20"/>
        </w:rPr>
        <w:t>convocatório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5"/>
          <w:sz w:val="20"/>
          <w:szCs w:val="20"/>
        </w:rPr>
        <w:t xml:space="preserve"> </w:t>
      </w:r>
      <w:r w:rsidRPr="00337AA1">
        <w:rPr>
          <w:rFonts w:ascii="Arial" w:hAnsi="Arial" w:cs="Arial"/>
          <w:sz w:val="20"/>
          <w:szCs w:val="20"/>
        </w:rPr>
        <w:t>rege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presente</w:t>
      </w:r>
      <w:r w:rsidRPr="00337AA1">
        <w:rPr>
          <w:rFonts w:ascii="Arial" w:hAnsi="Arial" w:cs="Arial"/>
          <w:spacing w:val="-2"/>
          <w:sz w:val="20"/>
          <w:szCs w:val="20"/>
        </w:rPr>
        <w:t xml:space="preserve"> licitação.</w:t>
      </w:r>
    </w:p>
    <w:p w14:paraId="00D9D02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LOCAL</w:t>
      </w:r>
      <w:r w:rsidRPr="00337AA1">
        <w:rPr>
          <w:rFonts w:ascii="Arial" w:hAnsi="Arial" w:cs="Arial"/>
          <w:color w:val="auto"/>
          <w:spacing w:val="-4"/>
          <w:sz w:val="20"/>
          <w:szCs w:val="20"/>
        </w:rPr>
        <w:t xml:space="preserve"> </w:t>
      </w:r>
      <w:r w:rsidRPr="00337AA1">
        <w:rPr>
          <w:rFonts w:ascii="Arial" w:hAnsi="Arial" w:cs="Arial"/>
          <w:color w:val="auto"/>
          <w:sz w:val="20"/>
          <w:szCs w:val="20"/>
        </w:rPr>
        <w:t>E</w:t>
      </w:r>
      <w:r w:rsidRPr="00337AA1">
        <w:rPr>
          <w:rFonts w:ascii="Arial" w:hAnsi="Arial" w:cs="Arial"/>
          <w:color w:val="auto"/>
          <w:spacing w:val="-4"/>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pacing w:val="-2"/>
          <w:sz w:val="20"/>
          <w:szCs w:val="20"/>
        </w:rPr>
        <w:t>ENTREGA</w:t>
      </w:r>
    </w:p>
    <w:p w14:paraId="3CCCF789"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especificado</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3"/>
          <w:sz w:val="20"/>
          <w:szCs w:val="20"/>
        </w:rPr>
        <w:t xml:space="preserve"> </w:t>
      </w:r>
      <w:r w:rsidRPr="00337AA1">
        <w:rPr>
          <w:rFonts w:ascii="Arial" w:hAnsi="Arial" w:cs="Arial"/>
          <w:sz w:val="20"/>
          <w:szCs w:val="20"/>
        </w:rPr>
        <w:t>Anexo</w:t>
      </w:r>
      <w:r w:rsidRPr="00337AA1">
        <w:rPr>
          <w:rFonts w:ascii="Arial" w:hAnsi="Arial" w:cs="Arial"/>
          <w:spacing w:val="-2"/>
          <w:sz w:val="20"/>
          <w:szCs w:val="20"/>
        </w:rPr>
        <w:t xml:space="preserve"> </w:t>
      </w:r>
      <w:r w:rsidRPr="00337AA1">
        <w:rPr>
          <w:rFonts w:ascii="Arial" w:hAnsi="Arial" w:cs="Arial"/>
          <w:sz w:val="20"/>
          <w:szCs w:val="20"/>
        </w:rPr>
        <w:t>I,</w:t>
      </w:r>
      <w:r w:rsidRPr="00337AA1">
        <w:rPr>
          <w:rFonts w:ascii="Arial" w:hAnsi="Arial" w:cs="Arial"/>
          <w:spacing w:val="-3"/>
          <w:sz w:val="20"/>
          <w:szCs w:val="20"/>
        </w:rPr>
        <w:t xml:space="preserve"> </w:t>
      </w:r>
      <w:r w:rsidRPr="00337AA1">
        <w:rPr>
          <w:rFonts w:ascii="Arial" w:hAnsi="Arial" w:cs="Arial"/>
          <w:sz w:val="20"/>
          <w:szCs w:val="20"/>
        </w:rPr>
        <w:t>deste</w:t>
      </w:r>
      <w:r w:rsidRPr="00337AA1">
        <w:rPr>
          <w:rFonts w:ascii="Arial" w:hAnsi="Arial" w:cs="Arial"/>
          <w:spacing w:val="-2"/>
          <w:sz w:val="20"/>
          <w:szCs w:val="20"/>
        </w:rPr>
        <w:t xml:space="preserve"> Edital.</w:t>
      </w:r>
    </w:p>
    <w:p w14:paraId="1E4120E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VALIDADE</w:t>
      </w:r>
      <w:r w:rsidRPr="00337AA1">
        <w:rPr>
          <w:rFonts w:ascii="Arial" w:hAnsi="Arial" w:cs="Arial"/>
          <w:color w:val="auto"/>
          <w:spacing w:val="-6"/>
          <w:sz w:val="20"/>
          <w:szCs w:val="20"/>
        </w:rPr>
        <w:t xml:space="preserve"> </w:t>
      </w:r>
      <w:r w:rsidRPr="00337AA1">
        <w:rPr>
          <w:rFonts w:ascii="Arial" w:hAnsi="Arial" w:cs="Arial"/>
          <w:color w:val="auto"/>
          <w:sz w:val="20"/>
          <w:szCs w:val="20"/>
        </w:rPr>
        <w:t>DA</w:t>
      </w:r>
      <w:r w:rsidRPr="00337AA1">
        <w:rPr>
          <w:rFonts w:ascii="Arial" w:hAnsi="Arial" w:cs="Arial"/>
          <w:color w:val="auto"/>
          <w:spacing w:val="-6"/>
          <w:sz w:val="20"/>
          <w:szCs w:val="20"/>
        </w:rPr>
        <w:t xml:space="preserve"> </w:t>
      </w:r>
      <w:r w:rsidRPr="00337AA1">
        <w:rPr>
          <w:rFonts w:ascii="Arial" w:hAnsi="Arial" w:cs="Arial"/>
          <w:color w:val="auto"/>
          <w:sz w:val="20"/>
          <w:szCs w:val="20"/>
        </w:rPr>
        <w:t>PROPOSTA</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COMERCIAL</w:t>
      </w:r>
    </w:p>
    <w:p w14:paraId="1B24C321"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validade</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proposta</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60</w:t>
      </w:r>
      <w:r w:rsidRPr="00337AA1">
        <w:rPr>
          <w:rFonts w:ascii="Arial" w:hAnsi="Arial" w:cs="Arial"/>
          <w:spacing w:val="-4"/>
          <w:sz w:val="20"/>
          <w:szCs w:val="20"/>
        </w:rPr>
        <w:t xml:space="preserve"> </w:t>
      </w:r>
      <w:r w:rsidRPr="00337AA1">
        <w:rPr>
          <w:rFonts w:ascii="Arial" w:hAnsi="Arial" w:cs="Arial"/>
          <w:sz w:val="20"/>
          <w:szCs w:val="20"/>
        </w:rPr>
        <w:t>(sessenta</w:t>
      </w:r>
      <w:r w:rsidRPr="00337AA1">
        <w:rPr>
          <w:rFonts w:ascii="Arial" w:hAnsi="Arial" w:cs="Arial"/>
          <w:spacing w:val="-1"/>
          <w:sz w:val="20"/>
          <w:szCs w:val="20"/>
        </w:rPr>
        <w:t xml:space="preserve"> </w:t>
      </w:r>
      <w:r w:rsidRPr="00337AA1">
        <w:rPr>
          <w:rFonts w:ascii="Arial" w:hAnsi="Arial" w:cs="Arial"/>
          <w:spacing w:val="-2"/>
          <w:sz w:val="20"/>
          <w:szCs w:val="20"/>
        </w:rPr>
        <w:t>dias).</w:t>
      </w:r>
    </w:p>
    <w:p w14:paraId="6C5E8634" w14:textId="77777777" w:rsidR="00A107AE" w:rsidRDefault="00A107AE" w:rsidP="00A107AE">
      <w:pPr>
        <w:pStyle w:val="Corpodetexto"/>
        <w:spacing w:before="252"/>
        <w:rPr>
          <w:rFonts w:ascii="Arial" w:hAnsi="Arial" w:cs="Arial"/>
          <w:sz w:val="20"/>
          <w:szCs w:val="20"/>
        </w:rPr>
      </w:pPr>
    </w:p>
    <w:p w14:paraId="5D72E718" w14:textId="326B398C" w:rsidR="00A107AE" w:rsidRDefault="00A107AE" w:rsidP="004B6FFC">
      <w:pPr>
        <w:pStyle w:val="Corpodetexto"/>
        <w:spacing w:before="1"/>
        <w:ind w:left="146" w:right="297"/>
        <w:jc w:val="center"/>
        <w:rPr>
          <w:rFonts w:ascii="Arial" w:hAnsi="Arial" w:cs="Arial"/>
          <w:spacing w:val="-4"/>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3C9D2350" w14:textId="77777777" w:rsidR="00AC1CF6" w:rsidRPr="00337AA1" w:rsidRDefault="00AC1CF6" w:rsidP="004B6FFC">
      <w:pPr>
        <w:pStyle w:val="Corpodetexto"/>
        <w:spacing w:before="1"/>
        <w:ind w:left="146" w:right="297"/>
        <w:jc w:val="center"/>
        <w:rPr>
          <w:rFonts w:ascii="Arial" w:hAnsi="Arial" w:cs="Arial"/>
          <w:sz w:val="20"/>
          <w:szCs w:val="20"/>
        </w:rPr>
      </w:pPr>
    </w:p>
    <w:p w14:paraId="1C185C4A" w14:textId="77777777" w:rsidR="00A107AE" w:rsidRPr="00337AA1" w:rsidRDefault="00A107AE" w:rsidP="00A107AE">
      <w:pPr>
        <w:pStyle w:val="Corpodetexto"/>
        <w:ind w:left="146" w:right="297"/>
        <w:jc w:val="center"/>
        <w:rPr>
          <w:rFonts w:ascii="Arial" w:hAnsi="Arial" w:cs="Arial"/>
          <w:b/>
          <w:bCs/>
          <w:sz w:val="20"/>
          <w:szCs w:val="20"/>
        </w:rPr>
      </w:pPr>
      <w:r w:rsidRPr="00337AA1">
        <w:rPr>
          <w:rFonts w:ascii="Arial" w:hAnsi="Arial" w:cs="Arial"/>
          <w:b/>
          <w:bCs/>
          <w:sz w:val="20"/>
          <w:szCs w:val="20"/>
        </w:rPr>
        <w:t>NOME</w:t>
      </w:r>
      <w:r w:rsidRPr="00337AA1">
        <w:rPr>
          <w:rFonts w:ascii="Arial" w:hAnsi="Arial" w:cs="Arial"/>
          <w:b/>
          <w:bCs/>
          <w:spacing w:val="-7"/>
          <w:sz w:val="20"/>
          <w:szCs w:val="20"/>
        </w:rPr>
        <w:t xml:space="preserve"> </w:t>
      </w:r>
      <w:r w:rsidRPr="00337AA1">
        <w:rPr>
          <w:rFonts w:ascii="Arial" w:hAnsi="Arial" w:cs="Arial"/>
          <w:b/>
          <w:bCs/>
          <w:sz w:val="20"/>
          <w:szCs w:val="20"/>
        </w:rPr>
        <w:t>E</w:t>
      </w:r>
      <w:r w:rsidRPr="00337AA1">
        <w:rPr>
          <w:rFonts w:ascii="Arial" w:hAnsi="Arial" w:cs="Arial"/>
          <w:b/>
          <w:bCs/>
          <w:spacing w:val="-5"/>
          <w:sz w:val="20"/>
          <w:szCs w:val="20"/>
        </w:rPr>
        <w:t xml:space="preserve"> </w:t>
      </w:r>
      <w:r w:rsidRPr="00337AA1">
        <w:rPr>
          <w:rFonts w:ascii="Arial" w:hAnsi="Arial" w:cs="Arial"/>
          <w:b/>
          <w:bCs/>
          <w:sz w:val="20"/>
          <w:szCs w:val="20"/>
        </w:rPr>
        <w:t>ASSINATURA</w:t>
      </w:r>
      <w:r w:rsidRPr="00337AA1">
        <w:rPr>
          <w:rFonts w:ascii="Arial" w:hAnsi="Arial" w:cs="Arial"/>
          <w:b/>
          <w:bCs/>
          <w:spacing w:val="-3"/>
          <w:sz w:val="20"/>
          <w:szCs w:val="20"/>
        </w:rPr>
        <w:t xml:space="preserve"> </w:t>
      </w:r>
      <w:r w:rsidRPr="00337AA1">
        <w:rPr>
          <w:rFonts w:ascii="Arial" w:hAnsi="Arial" w:cs="Arial"/>
          <w:b/>
          <w:bCs/>
          <w:sz w:val="20"/>
          <w:szCs w:val="20"/>
        </w:rPr>
        <w:t>DO</w:t>
      </w:r>
      <w:r w:rsidRPr="00337AA1">
        <w:rPr>
          <w:rFonts w:ascii="Arial" w:hAnsi="Arial" w:cs="Arial"/>
          <w:b/>
          <w:bCs/>
          <w:spacing w:val="-6"/>
          <w:sz w:val="20"/>
          <w:szCs w:val="20"/>
        </w:rPr>
        <w:t xml:space="preserve"> </w:t>
      </w:r>
      <w:r w:rsidRPr="00337AA1">
        <w:rPr>
          <w:rFonts w:ascii="Arial" w:hAnsi="Arial" w:cs="Arial"/>
          <w:b/>
          <w:bCs/>
          <w:sz w:val="20"/>
          <w:szCs w:val="20"/>
        </w:rPr>
        <w:t>REPRESENTANTE</w:t>
      </w:r>
      <w:r w:rsidRPr="00337AA1">
        <w:rPr>
          <w:rFonts w:ascii="Arial" w:hAnsi="Arial" w:cs="Arial"/>
          <w:b/>
          <w:bCs/>
          <w:spacing w:val="-5"/>
          <w:sz w:val="20"/>
          <w:szCs w:val="20"/>
        </w:rPr>
        <w:t xml:space="preserve"> </w:t>
      </w:r>
      <w:r w:rsidRPr="00337AA1">
        <w:rPr>
          <w:rFonts w:ascii="Arial" w:hAnsi="Arial" w:cs="Arial"/>
          <w:b/>
          <w:bCs/>
          <w:sz w:val="20"/>
          <w:szCs w:val="20"/>
        </w:rPr>
        <w:t>DA</w:t>
      </w:r>
      <w:r w:rsidRPr="00337AA1">
        <w:rPr>
          <w:rFonts w:ascii="Arial" w:hAnsi="Arial" w:cs="Arial"/>
          <w:b/>
          <w:bCs/>
          <w:spacing w:val="-5"/>
          <w:sz w:val="20"/>
          <w:szCs w:val="20"/>
        </w:rPr>
        <w:t xml:space="preserve"> </w:t>
      </w:r>
      <w:r w:rsidRPr="00337AA1">
        <w:rPr>
          <w:rFonts w:ascii="Arial" w:hAnsi="Arial" w:cs="Arial"/>
          <w:b/>
          <w:bCs/>
          <w:spacing w:val="-2"/>
          <w:sz w:val="20"/>
          <w:szCs w:val="20"/>
        </w:rPr>
        <w:t>EMPRESA</w:t>
      </w:r>
    </w:p>
    <w:p w14:paraId="6D993648" w14:textId="77777777" w:rsidR="00A107AE" w:rsidRPr="00337AA1" w:rsidRDefault="00A107AE" w:rsidP="00A107AE">
      <w:pPr>
        <w:jc w:val="center"/>
        <w:rPr>
          <w:rFonts w:ascii="Arial" w:hAnsi="Arial" w:cs="Arial"/>
          <w:sz w:val="20"/>
          <w:szCs w:val="20"/>
        </w:rPr>
        <w:sectPr w:rsidR="00A107AE" w:rsidRPr="00337AA1" w:rsidSect="005F54C2">
          <w:type w:val="continuous"/>
          <w:pgSz w:w="11910" w:h="16840"/>
          <w:pgMar w:top="2340" w:right="428" w:bottom="800" w:left="860" w:header="248" w:footer="614" w:gutter="0"/>
          <w:cols w:space="720"/>
        </w:sectPr>
      </w:pPr>
    </w:p>
    <w:p w14:paraId="4D581B28" w14:textId="4861E686" w:rsidR="00417243" w:rsidRPr="00337AA1" w:rsidRDefault="00417243" w:rsidP="00417243">
      <w:pPr>
        <w:jc w:val="center"/>
        <w:rPr>
          <w:rFonts w:ascii="Arial" w:hAnsi="Arial" w:cs="Arial"/>
          <w:b/>
        </w:rPr>
      </w:pPr>
      <w:r w:rsidRPr="00337AA1">
        <w:rPr>
          <w:rFonts w:ascii="Arial" w:hAnsi="Arial" w:cs="Arial"/>
          <w:b/>
        </w:rPr>
        <w:lastRenderedPageBreak/>
        <w:t>ANEXO</w:t>
      </w:r>
      <w:r w:rsidRPr="00337AA1">
        <w:rPr>
          <w:rFonts w:ascii="Arial" w:hAnsi="Arial" w:cs="Arial"/>
          <w:b/>
          <w:spacing w:val="-8"/>
        </w:rPr>
        <w:t xml:space="preserve"> </w:t>
      </w:r>
      <w:r w:rsidRPr="00337AA1">
        <w:rPr>
          <w:rFonts w:ascii="Arial" w:hAnsi="Arial" w:cs="Arial"/>
          <w:b/>
          <w:spacing w:val="-5"/>
        </w:rPr>
        <w:t>IV</w:t>
      </w:r>
    </w:p>
    <w:p w14:paraId="29C4593A" w14:textId="2515330F" w:rsidR="00A107AE" w:rsidRPr="00337AA1" w:rsidRDefault="00A107AE" w:rsidP="00417243">
      <w:pPr>
        <w:pStyle w:val="Ttulo1"/>
        <w:spacing w:before="0"/>
        <w:jc w:val="center"/>
        <w:rPr>
          <w:rFonts w:ascii="Arial" w:hAnsi="Arial" w:cs="Arial"/>
          <w:color w:val="auto"/>
          <w:spacing w:val="-2"/>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DECLARAÇÕES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UNIFICADAS</w:t>
      </w:r>
    </w:p>
    <w:p w14:paraId="31169D56" w14:textId="77777777" w:rsidR="00417243" w:rsidRPr="00337AA1" w:rsidRDefault="00417243" w:rsidP="00417243">
      <w:pPr>
        <w:rPr>
          <w:rFonts w:ascii="Arial" w:hAnsi="Arial" w:cs="Arial"/>
          <w:sz w:val="20"/>
          <w:szCs w:val="20"/>
        </w:rPr>
      </w:pPr>
    </w:p>
    <w:p w14:paraId="6C9FBD4A"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PROPONENTE:.......................................................................................................................................</w:t>
      </w:r>
    </w:p>
    <w:p w14:paraId="0C81A9BD" w14:textId="30AF8390" w:rsidR="00417243" w:rsidRPr="00337AA1" w:rsidRDefault="00A107AE" w:rsidP="00417243">
      <w:pPr>
        <w:pStyle w:val="Corpodetexto"/>
        <w:spacing w:before="0" w:beforeAutospacing="0" w:after="0" w:afterAutospacing="0"/>
        <w:rPr>
          <w:rFonts w:ascii="Arial" w:hAnsi="Arial" w:cs="Arial"/>
          <w:spacing w:val="80"/>
          <w:sz w:val="20"/>
          <w:szCs w:val="20"/>
        </w:rPr>
      </w:pPr>
      <w:r w:rsidRPr="00337AA1">
        <w:rPr>
          <w:rFonts w:ascii="Arial" w:hAnsi="Arial" w:cs="Arial"/>
          <w:spacing w:val="-2"/>
          <w:sz w:val="20"/>
          <w:szCs w:val="20"/>
        </w:rPr>
        <w:t>ENDEREÇO:.............................................................................................................................</w:t>
      </w:r>
      <w:r w:rsidRPr="00337AA1">
        <w:rPr>
          <w:rFonts w:ascii="Arial" w:hAnsi="Arial" w:cs="Arial"/>
          <w:spacing w:val="80"/>
          <w:sz w:val="20"/>
          <w:szCs w:val="20"/>
        </w:rPr>
        <w:t xml:space="preserve"> </w:t>
      </w:r>
    </w:p>
    <w:p w14:paraId="472DBB11" w14:textId="6ED56B48"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z w:val="20"/>
          <w:szCs w:val="20"/>
        </w:rPr>
        <w:t>CNPJ/MF: ................................................................ FONE: (0xx) ..............</w:t>
      </w:r>
    </w:p>
    <w:p w14:paraId="406E4654"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E-MAIL:</w:t>
      </w:r>
    </w:p>
    <w:p w14:paraId="618CE57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337AA1"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337AA1" w:rsidRDefault="00A107AE" w:rsidP="008457FF">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Não</w:t>
      </w:r>
      <w:r w:rsidRPr="00337AA1">
        <w:rPr>
          <w:rFonts w:ascii="Arial" w:hAnsi="Arial" w:cs="Arial"/>
          <w:b/>
          <w:spacing w:val="-12"/>
          <w:sz w:val="20"/>
          <w:szCs w:val="20"/>
        </w:rPr>
        <w:t xml:space="preserve"> </w:t>
      </w:r>
      <w:r w:rsidRPr="00337AA1">
        <w:rPr>
          <w:rFonts w:ascii="Arial" w:hAnsi="Arial" w:cs="Arial"/>
          <w:b/>
          <w:sz w:val="20"/>
          <w:szCs w:val="20"/>
        </w:rPr>
        <w:t>fomos</w:t>
      </w:r>
      <w:r w:rsidRPr="00337AA1">
        <w:rPr>
          <w:rFonts w:ascii="Arial" w:hAnsi="Arial" w:cs="Arial"/>
          <w:b/>
          <w:spacing w:val="-7"/>
          <w:sz w:val="20"/>
          <w:szCs w:val="20"/>
        </w:rPr>
        <w:t xml:space="preserve"> </w:t>
      </w:r>
      <w:r w:rsidRPr="00337AA1">
        <w:rPr>
          <w:rFonts w:ascii="Arial" w:hAnsi="Arial" w:cs="Arial"/>
          <w:b/>
          <w:sz w:val="20"/>
          <w:szCs w:val="20"/>
        </w:rPr>
        <w:t>declarados</w:t>
      </w:r>
      <w:r w:rsidRPr="00337AA1">
        <w:rPr>
          <w:rFonts w:ascii="Arial" w:hAnsi="Arial" w:cs="Arial"/>
          <w:b/>
          <w:spacing w:val="-10"/>
          <w:sz w:val="20"/>
          <w:szCs w:val="20"/>
        </w:rPr>
        <w:t xml:space="preserve"> </w:t>
      </w:r>
      <w:r w:rsidRPr="00337AA1">
        <w:rPr>
          <w:rFonts w:ascii="Arial" w:hAnsi="Arial" w:cs="Arial"/>
          <w:b/>
          <w:sz w:val="20"/>
          <w:szCs w:val="20"/>
        </w:rPr>
        <w:t>inidôneos</w:t>
      </w:r>
      <w:r w:rsidRPr="00337AA1">
        <w:rPr>
          <w:rFonts w:ascii="Arial" w:hAnsi="Arial" w:cs="Arial"/>
          <w:b/>
          <w:spacing w:val="-6"/>
          <w:sz w:val="20"/>
          <w:szCs w:val="20"/>
        </w:rPr>
        <w:t xml:space="preserve"> </w:t>
      </w:r>
      <w:r w:rsidRPr="00337AA1">
        <w:rPr>
          <w:rFonts w:ascii="Arial" w:hAnsi="Arial" w:cs="Arial"/>
          <w:sz w:val="20"/>
          <w:szCs w:val="20"/>
        </w:rPr>
        <w:t>para</w:t>
      </w:r>
      <w:r w:rsidRPr="00337AA1">
        <w:rPr>
          <w:rFonts w:ascii="Arial" w:hAnsi="Arial" w:cs="Arial"/>
          <w:spacing w:val="-11"/>
          <w:sz w:val="20"/>
          <w:szCs w:val="20"/>
        </w:rPr>
        <w:t xml:space="preserve"> </w:t>
      </w:r>
      <w:r w:rsidRPr="00337AA1">
        <w:rPr>
          <w:rFonts w:ascii="Arial" w:hAnsi="Arial" w:cs="Arial"/>
          <w:sz w:val="20"/>
          <w:szCs w:val="20"/>
        </w:rPr>
        <w:t>licitar</w:t>
      </w:r>
      <w:r w:rsidRPr="00337AA1">
        <w:rPr>
          <w:rFonts w:ascii="Arial" w:hAnsi="Arial" w:cs="Arial"/>
          <w:spacing w:val="-9"/>
          <w:sz w:val="20"/>
          <w:szCs w:val="20"/>
        </w:rPr>
        <w:t xml:space="preserve"> </w:t>
      </w:r>
      <w:r w:rsidRPr="00337AA1">
        <w:rPr>
          <w:rFonts w:ascii="Arial" w:hAnsi="Arial" w:cs="Arial"/>
          <w:sz w:val="20"/>
          <w:szCs w:val="20"/>
        </w:rPr>
        <w:t>ou</w:t>
      </w:r>
      <w:r w:rsidRPr="00337AA1">
        <w:rPr>
          <w:rFonts w:ascii="Arial" w:hAnsi="Arial" w:cs="Arial"/>
          <w:spacing w:val="-11"/>
          <w:sz w:val="20"/>
          <w:szCs w:val="20"/>
        </w:rPr>
        <w:t xml:space="preserve"> </w:t>
      </w:r>
      <w:r w:rsidRPr="00337AA1">
        <w:rPr>
          <w:rFonts w:ascii="Arial" w:hAnsi="Arial" w:cs="Arial"/>
          <w:sz w:val="20"/>
          <w:szCs w:val="20"/>
        </w:rPr>
        <w:t>contratar</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Poder</w:t>
      </w:r>
      <w:r w:rsidRPr="00337AA1">
        <w:rPr>
          <w:rFonts w:ascii="Arial" w:hAnsi="Arial" w:cs="Arial"/>
          <w:spacing w:val="-7"/>
          <w:sz w:val="20"/>
          <w:szCs w:val="20"/>
        </w:rPr>
        <w:t xml:space="preserve"> </w:t>
      </w:r>
      <w:r w:rsidRPr="00337AA1">
        <w:rPr>
          <w:rFonts w:ascii="Arial" w:hAnsi="Arial" w:cs="Arial"/>
          <w:sz w:val="20"/>
          <w:szCs w:val="20"/>
        </w:rPr>
        <w:t>Público,</w:t>
      </w:r>
      <w:r w:rsidRPr="00337AA1">
        <w:rPr>
          <w:rFonts w:ascii="Arial" w:hAnsi="Arial" w:cs="Arial"/>
          <w:spacing w:val="-9"/>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qualquer</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rPr>
        <w:t>suas</w:t>
      </w:r>
      <w:r w:rsidRPr="00337AA1">
        <w:rPr>
          <w:rFonts w:ascii="Arial" w:hAnsi="Arial" w:cs="Arial"/>
          <w:spacing w:val="-10"/>
          <w:sz w:val="20"/>
          <w:szCs w:val="20"/>
        </w:rPr>
        <w:t xml:space="preserve"> </w:t>
      </w:r>
      <w:r w:rsidRPr="00337AA1">
        <w:rPr>
          <w:rFonts w:ascii="Arial" w:hAnsi="Arial" w:cs="Arial"/>
          <w:spacing w:val="-2"/>
          <w:sz w:val="20"/>
          <w:szCs w:val="20"/>
        </w:rPr>
        <w:t>esferas.</w:t>
      </w:r>
    </w:p>
    <w:p w14:paraId="0DF76EA5" w14:textId="77777777" w:rsidR="00A107AE" w:rsidRPr="00337AA1" w:rsidRDefault="00A107AE" w:rsidP="008457FF">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337AA1" w:rsidRDefault="00A107AE" w:rsidP="008457FF">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empregamos menor de 18 anos em trabalho noturno, perigoso ou insalubre</w:t>
      </w:r>
      <w:r w:rsidRPr="00337AA1">
        <w:rPr>
          <w:rFonts w:ascii="Arial" w:hAnsi="Arial" w:cs="Arial"/>
          <w:spacing w:val="-1"/>
          <w:sz w:val="20"/>
          <w:szCs w:val="20"/>
        </w:rPr>
        <w:t xml:space="preserve"> </w:t>
      </w:r>
      <w:r w:rsidRPr="00337AA1">
        <w:rPr>
          <w:rFonts w:ascii="Arial" w:hAnsi="Arial" w:cs="Arial"/>
          <w:sz w:val="20"/>
          <w:szCs w:val="20"/>
        </w:rPr>
        <w:t>e não emprega</w:t>
      </w:r>
      <w:r w:rsidRPr="00337AA1">
        <w:rPr>
          <w:rFonts w:ascii="Arial" w:hAnsi="Arial" w:cs="Arial"/>
          <w:spacing w:val="-1"/>
          <w:sz w:val="20"/>
          <w:szCs w:val="20"/>
        </w:rPr>
        <w:t xml:space="preserve"> </w:t>
      </w:r>
      <w:r w:rsidRPr="00337AA1">
        <w:rPr>
          <w:rFonts w:ascii="Arial" w:hAnsi="Arial" w:cs="Arial"/>
          <w:sz w:val="20"/>
          <w:szCs w:val="20"/>
        </w:rPr>
        <w:t>menor de 16 anos,</w:t>
      </w:r>
      <w:r w:rsidRPr="00337AA1">
        <w:rPr>
          <w:rFonts w:ascii="Arial" w:hAnsi="Arial" w:cs="Arial"/>
          <w:spacing w:val="-14"/>
          <w:sz w:val="20"/>
          <w:szCs w:val="20"/>
        </w:rPr>
        <w:t xml:space="preserve"> </w:t>
      </w:r>
      <w:r w:rsidRPr="00337AA1">
        <w:rPr>
          <w:rFonts w:ascii="Arial" w:hAnsi="Arial" w:cs="Arial"/>
          <w:sz w:val="20"/>
          <w:szCs w:val="20"/>
        </w:rPr>
        <w:t>salvo</w:t>
      </w:r>
      <w:r w:rsidRPr="00337AA1">
        <w:rPr>
          <w:rFonts w:ascii="Arial" w:hAnsi="Arial" w:cs="Arial"/>
          <w:spacing w:val="-14"/>
          <w:sz w:val="20"/>
          <w:szCs w:val="20"/>
        </w:rPr>
        <w:t xml:space="preserve"> </w:t>
      </w:r>
      <w:r w:rsidRPr="00337AA1">
        <w:rPr>
          <w:rFonts w:ascii="Arial" w:hAnsi="Arial" w:cs="Arial"/>
          <w:sz w:val="20"/>
          <w:szCs w:val="20"/>
        </w:rPr>
        <w:t>menor,</w:t>
      </w:r>
      <w:r w:rsidRPr="00337AA1">
        <w:rPr>
          <w:rFonts w:ascii="Arial" w:hAnsi="Arial" w:cs="Arial"/>
          <w:spacing w:val="-14"/>
          <w:sz w:val="20"/>
          <w:szCs w:val="20"/>
        </w:rPr>
        <w:t xml:space="preserve"> </w:t>
      </w: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partir</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14</w:t>
      </w:r>
      <w:r w:rsidRPr="00337AA1">
        <w:rPr>
          <w:rFonts w:ascii="Arial" w:hAnsi="Arial" w:cs="Arial"/>
          <w:spacing w:val="-14"/>
          <w:sz w:val="20"/>
          <w:szCs w:val="20"/>
        </w:rPr>
        <w:t xml:space="preserve"> </w:t>
      </w:r>
      <w:r w:rsidRPr="00337AA1">
        <w:rPr>
          <w:rFonts w:ascii="Arial" w:hAnsi="Arial" w:cs="Arial"/>
          <w:sz w:val="20"/>
          <w:szCs w:val="20"/>
        </w:rPr>
        <w:t>anos,</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condição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aprendiz,</w:t>
      </w:r>
      <w:r w:rsidRPr="00337AA1">
        <w:rPr>
          <w:rFonts w:ascii="Arial" w:hAnsi="Arial" w:cs="Arial"/>
          <w:spacing w:val="-13"/>
          <w:sz w:val="20"/>
          <w:szCs w:val="20"/>
        </w:rPr>
        <w:t xml:space="preserve"> </w:t>
      </w:r>
      <w:r w:rsidRPr="00337AA1">
        <w:rPr>
          <w:rFonts w:ascii="Arial" w:hAnsi="Arial" w:cs="Arial"/>
          <w:sz w:val="20"/>
          <w:szCs w:val="20"/>
        </w:rPr>
        <w:t>nos</w:t>
      </w:r>
      <w:r w:rsidRPr="00337AA1">
        <w:rPr>
          <w:rFonts w:ascii="Arial" w:hAnsi="Arial" w:cs="Arial"/>
          <w:spacing w:val="-14"/>
          <w:sz w:val="20"/>
          <w:szCs w:val="20"/>
        </w:rPr>
        <w:t xml:space="preserve"> </w:t>
      </w:r>
      <w:r w:rsidRPr="00337AA1">
        <w:rPr>
          <w:rFonts w:ascii="Arial" w:hAnsi="Arial" w:cs="Arial"/>
          <w:sz w:val="20"/>
          <w:szCs w:val="20"/>
        </w:rPr>
        <w:t>termos</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hyperlink r:id="rId64" w:anchor="art7">
        <w:r w:rsidRPr="00337AA1">
          <w:rPr>
            <w:rFonts w:ascii="Arial" w:hAnsi="Arial" w:cs="Arial"/>
            <w:sz w:val="20"/>
            <w:szCs w:val="20"/>
            <w:u w:val="single" w:color="000080"/>
          </w:rPr>
          <w:t>artigo</w:t>
        </w:r>
        <w:r w:rsidRPr="00337AA1">
          <w:rPr>
            <w:rFonts w:ascii="Arial" w:hAnsi="Arial" w:cs="Arial"/>
            <w:spacing w:val="-13"/>
            <w:sz w:val="20"/>
            <w:szCs w:val="20"/>
            <w:u w:val="single" w:color="000080"/>
          </w:rPr>
          <w:t xml:space="preserve"> </w:t>
        </w:r>
        <w:r w:rsidRPr="00337AA1">
          <w:rPr>
            <w:rFonts w:ascii="Arial" w:hAnsi="Arial" w:cs="Arial"/>
            <w:sz w:val="20"/>
            <w:szCs w:val="20"/>
            <w:u w:val="single" w:color="000080"/>
          </w:rPr>
          <w:t>7°,</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XXXIII,</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da</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Constituição</w:t>
        </w:r>
      </w:hyperlink>
      <w:r w:rsidRPr="00337AA1">
        <w:rPr>
          <w:rFonts w:ascii="Arial" w:hAnsi="Arial" w:cs="Arial"/>
          <w:sz w:val="20"/>
          <w:szCs w:val="20"/>
        </w:rPr>
        <w:t xml:space="preserve"> </w:t>
      </w:r>
      <w:r w:rsidRPr="00337AA1">
        <w:rPr>
          <w:rFonts w:ascii="Arial" w:hAnsi="Arial" w:cs="Arial"/>
          <w:spacing w:val="-2"/>
          <w:sz w:val="20"/>
          <w:szCs w:val="20"/>
          <w:u w:val="single" w:color="000080"/>
        </w:rPr>
        <w:t>Federal</w:t>
      </w:r>
      <w:r w:rsidRPr="00337AA1">
        <w:rPr>
          <w:rFonts w:ascii="Arial" w:hAnsi="Arial" w:cs="Arial"/>
          <w:spacing w:val="-2"/>
          <w:sz w:val="20"/>
          <w:szCs w:val="20"/>
        </w:rPr>
        <w:t>.</w:t>
      </w:r>
    </w:p>
    <w:p w14:paraId="3ADD775D" w14:textId="77777777" w:rsidR="00A107AE" w:rsidRPr="00337AA1" w:rsidRDefault="00A107AE" w:rsidP="008457FF">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Não possuímos empregados executando trabalho degradante ou forçado, observando o disposto nos </w:t>
      </w:r>
      <w:hyperlink r:id="rId65">
        <w:r w:rsidRPr="00337AA1">
          <w:rPr>
            <w:rFonts w:ascii="Arial" w:hAnsi="Arial" w:cs="Arial"/>
            <w:sz w:val="20"/>
            <w:szCs w:val="20"/>
            <w:u w:val="single" w:color="000080"/>
          </w:rPr>
          <w:t>incisos</w:t>
        </w:r>
      </w:hyperlink>
      <w:r w:rsidRPr="00337AA1">
        <w:rPr>
          <w:rFonts w:ascii="Arial" w:hAnsi="Arial" w:cs="Arial"/>
          <w:sz w:val="20"/>
          <w:szCs w:val="20"/>
        </w:rPr>
        <w:t xml:space="preserve"> </w:t>
      </w:r>
      <w:hyperlink r:id="rId66">
        <w:r w:rsidRPr="00337AA1">
          <w:rPr>
            <w:rFonts w:ascii="Arial" w:hAnsi="Arial" w:cs="Arial"/>
            <w:sz w:val="20"/>
            <w:szCs w:val="20"/>
            <w:u w:val="single" w:color="000080"/>
          </w:rPr>
          <w:t>III e IV do art. 1º e no inciso III do art. 5º da Constituição Federal</w:t>
        </w:r>
      </w:hyperlink>
      <w:r w:rsidRPr="00337AA1">
        <w:rPr>
          <w:rFonts w:ascii="Arial" w:hAnsi="Arial" w:cs="Arial"/>
          <w:sz w:val="20"/>
          <w:szCs w:val="20"/>
        </w:rPr>
        <w:t>.</w:t>
      </w:r>
    </w:p>
    <w:p w14:paraId="5D38FDCE" w14:textId="77777777" w:rsidR="00A107AE" w:rsidRPr="00337AA1" w:rsidRDefault="00A107AE" w:rsidP="008457FF">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Não possuímos pessoas em nosso quadro societário (contrato social, estatuto social), impedidas de contratar com o Município de São Pedro do Iguaçu </w:t>
      </w:r>
      <w:r w:rsidRPr="00337AA1">
        <w:rPr>
          <w:rFonts w:ascii="Arial" w:hAnsi="Arial" w:cs="Arial"/>
          <w:sz w:val="20"/>
          <w:szCs w:val="20"/>
        </w:rPr>
        <w:t>nos termos do artigo 14 da Lei 14.133/21 e PREJULGADO nº 9 do Tribunal de Contas do Estado do Paraná.</w:t>
      </w:r>
    </w:p>
    <w:p w14:paraId="6E6DAB90" w14:textId="77777777" w:rsidR="00A107AE" w:rsidRPr="00337AA1" w:rsidRDefault="00A107AE" w:rsidP="008457FF">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Cumprimos</w:t>
      </w:r>
      <w:r w:rsidRPr="00337AA1">
        <w:rPr>
          <w:rFonts w:ascii="Arial" w:hAnsi="Arial" w:cs="Arial"/>
          <w:spacing w:val="-2"/>
          <w:sz w:val="20"/>
          <w:szCs w:val="20"/>
        </w:rPr>
        <w:t xml:space="preserve"> </w:t>
      </w:r>
      <w:r w:rsidRPr="00337AA1">
        <w:rPr>
          <w:rFonts w:ascii="Arial" w:hAnsi="Arial" w:cs="Arial"/>
          <w:sz w:val="20"/>
          <w:szCs w:val="20"/>
        </w:rPr>
        <w:t>as</w:t>
      </w:r>
      <w:r w:rsidRPr="00337AA1">
        <w:rPr>
          <w:rFonts w:ascii="Arial" w:hAnsi="Arial" w:cs="Arial"/>
          <w:spacing w:val="-4"/>
          <w:sz w:val="20"/>
          <w:szCs w:val="20"/>
        </w:rPr>
        <w:t xml:space="preserve"> </w:t>
      </w:r>
      <w:r w:rsidRPr="00337AA1">
        <w:rPr>
          <w:rFonts w:ascii="Arial" w:hAnsi="Arial" w:cs="Arial"/>
          <w:sz w:val="20"/>
          <w:szCs w:val="20"/>
        </w:rPr>
        <w:t>exigências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reserva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cargos</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pessoa</w:t>
      </w:r>
      <w:r w:rsidRPr="00337AA1">
        <w:rPr>
          <w:rFonts w:ascii="Arial" w:hAnsi="Arial" w:cs="Arial"/>
          <w:spacing w:val="-2"/>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deficiência</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reabilitado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Previdência Social, previstas em lei e em outras normas específicas.</w:t>
      </w:r>
    </w:p>
    <w:p w14:paraId="005BAA74" w14:textId="77777777" w:rsidR="00A107AE" w:rsidRPr="00337AA1" w:rsidRDefault="00A107AE" w:rsidP="008457FF">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Estamos sob o </w:t>
      </w:r>
      <w:r w:rsidRPr="00337AA1">
        <w:rPr>
          <w:rFonts w:ascii="Arial" w:hAnsi="Arial" w:cs="Arial"/>
          <w:b/>
          <w:sz w:val="20"/>
          <w:szCs w:val="20"/>
        </w:rPr>
        <w:t>regime de microempresa ou empresa de pequeno porte</w:t>
      </w:r>
      <w:r w:rsidRPr="00337AA1">
        <w:rPr>
          <w:rFonts w:ascii="Arial" w:hAnsi="Arial" w:cs="Arial"/>
          <w:sz w:val="20"/>
          <w:szCs w:val="20"/>
        </w:rPr>
        <w:t xml:space="preserve">, para efeito do disposto na Lei Complementar 123, de 14 de dezembro de 2006. </w:t>
      </w:r>
      <w:r w:rsidRPr="00337AA1">
        <w:rPr>
          <w:rFonts w:ascii="Arial" w:hAnsi="Arial" w:cs="Arial"/>
          <w:b/>
          <w:sz w:val="20"/>
          <w:szCs w:val="20"/>
        </w:rPr>
        <w:t>SIM (</w:t>
      </w:r>
      <w:r w:rsidRPr="00337AA1">
        <w:rPr>
          <w:rFonts w:ascii="Arial" w:hAnsi="Arial" w:cs="Arial"/>
          <w:b/>
          <w:spacing w:val="80"/>
          <w:sz w:val="20"/>
          <w:szCs w:val="20"/>
        </w:rPr>
        <w:t xml:space="preserve"> </w:t>
      </w:r>
      <w:r w:rsidRPr="00337AA1">
        <w:rPr>
          <w:rFonts w:ascii="Arial" w:hAnsi="Arial" w:cs="Arial"/>
          <w:b/>
          <w:sz w:val="20"/>
          <w:szCs w:val="20"/>
        </w:rPr>
        <w:t>)</w:t>
      </w:r>
      <w:r w:rsidRPr="00337AA1">
        <w:rPr>
          <w:rFonts w:ascii="Arial" w:hAnsi="Arial" w:cs="Arial"/>
          <w:b/>
          <w:spacing w:val="40"/>
          <w:sz w:val="20"/>
          <w:szCs w:val="20"/>
        </w:rPr>
        <w:t xml:space="preserve"> </w:t>
      </w:r>
      <w:r w:rsidRPr="00337AA1">
        <w:rPr>
          <w:rFonts w:ascii="Arial" w:hAnsi="Arial" w:cs="Arial"/>
          <w:b/>
          <w:sz w:val="20"/>
          <w:szCs w:val="20"/>
        </w:rPr>
        <w:t>NÃO (</w:t>
      </w:r>
      <w:r w:rsidRPr="00337AA1">
        <w:rPr>
          <w:rFonts w:ascii="Arial" w:hAnsi="Arial" w:cs="Arial"/>
          <w:b/>
          <w:spacing w:val="80"/>
          <w:sz w:val="20"/>
          <w:szCs w:val="20"/>
        </w:rPr>
        <w:t xml:space="preserve"> </w:t>
      </w:r>
      <w:r w:rsidRPr="00337AA1">
        <w:rPr>
          <w:rFonts w:ascii="Arial" w:hAnsi="Arial" w:cs="Arial"/>
          <w:b/>
          <w:sz w:val="20"/>
          <w:szCs w:val="20"/>
        </w:rPr>
        <w:t>).</w:t>
      </w:r>
    </w:p>
    <w:p w14:paraId="083DEEB3" w14:textId="0B3F455C" w:rsidR="00A107AE" w:rsidRPr="00337AA1" w:rsidRDefault="00A107AE" w:rsidP="008457FF">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337AA1">
        <w:rPr>
          <w:rFonts w:ascii="Arial" w:hAnsi="Arial" w:cs="Arial"/>
          <w:spacing w:val="-4"/>
          <w:sz w:val="20"/>
          <w:szCs w:val="20"/>
        </w:rPr>
        <w:t>Nome</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rPr>
        <w:tab/>
      </w:r>
      <w:r w:rsidRPr="00337AA1">
        <w:rPr>
          <w:rFonts w:ascii="Arial" w:hAnsi="Arial" w:cs="Arial"/>
          <w:spacing w:val="-2"/>
          <w:sz w:val="20"/>
          <w:szCs w:val="20"/>
        </w:rPr>
        <w:t>autorizado</w:t>
      </w:r>
      <w:r w:rsidRPr="00337AA1">
        <w:rPr>
          <w:rFonts w:ascii="Arial" w:hAnsi="Arial" w:cs="Arial"/>
          <w:sz w:val="20"/>
          <w:szCs w:val="20"/>
        </w:rPr>
        <w:tab/>
      </w:r>
      <w:r w:rsidRPr="00337AA1">
        <w:rPr>
          <w:rFonts w:ascii="Arial" w:hAnsi="Arial" w:cs="Arial"/>
          <w:spacing w:val="-4"/>
          <w:sz w:val="20"/>
          <w:szCs w:val="20"/>
        </w:rPr>
        <w:t>para</w:t>
      </w:r>
      <w:r w:rsidRPr="00337AA1">
        <w:rPr>
          <w:rFonts w:ascii="Arial" w:hAnsi="Arial" w:cs="Arial"/>
          <w:sz w:val="20"/>
          <w:szCs w:val="20"/>
        </w:rPr>
        <w:tab/>
      </w:r>
      <w:r w:rsidRPr="00337AA1">
        <w:rPr>
          <w:rFonts w:ascii="Arial" w:hAnsi="Arial" w:cs="Arial"/>
          <w:spacing w:val="-2"/>
          <w:sz w:val="20"/>
          <w:szCs w:val="20"/>
        </w:rPr>
        <w:t>assinatura</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contrato,</w:t>
      </w:r>
      <w:r w:rsidR="00417243" w:rsidRPr="00337AA1">
        <w:rPr>
          <w:rFonts w:ascii="Arial" w:hAnsi="Arial" w:cs="Arial"/>
          <w:spacing w:val="-2"/>
          <w:sz w:val="20"/>
          <w:szCs w:val="20"/>
        </w:rPr>
        <w:t xml:space="preserve"> </w:t>
      </w:r>
      <w:r w:rsidRPr="00337AA1">
        <w:rPr>
          <w:rFonts w:ascii="Arial" w:hAnsi="Arial" w:cs="Arial"/>
          <w:spacing w:val="-2"/>
          <w:sz w:val="20"/>
          <w:szCs w:val="20"/>
        </w:rPr>
        <w:t>(aac),</w:t>
      </w:r>
      <w:r w:rsidRPr="00337AA1">
        <w:rPr>
          <w:rFonts w:ascii="Arial" w:hAnsi="Arial" w:cs="Arial"/>
          <w:sz w:val="20"/>
          <w:szCs w:val="20"/>
        </w:rPr>
        <w:t>Função</w:t>
      </w:r>
      <w:r w:rsidRPr="00337AA1">
        <w:rPr>
          <w:rFonts w:ascii="Arial" w:hAnsi="Arial" w:cs="Arial"/>
          <w:spacing w:val="-8"/>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representante</w:t>
      </w:r>
      <w:r w:rsidRPr="00337AA1">
        <w:rPr>
          <w:rFonts w:ascii="Arial" w:hAnsi="Arial" w:cs="Arial"/>
          <w:spacing w:val="-5"/>
          <w:sz w:val="20"/>
          <w:szCs w:val="20"/>
        </w:rPr>
        <w:t xml:space="preserve"> </w:t>
      </w:r>
      <w:r w:rsidRPr="00337AA1">
        <w:rPr>
          <w:rFonts w:ascii="Arial" w:hAnsi="Arial" w:cs="Arial"/>
          <w:sz w:val="20"/>
          <w:szCs w:val="20"/>
        </w:rPr>
        <w:t>legal,</w:t>
      </w:r>
      <w:r w:rsidRPr="00337AA1">
        <w:rPr>
          <w:rFonts w:ascii="Arial" w:hAnsi="Arial" w:cs="Arial"/>
          <w:spacing w:val="-6"/>
          <w:sz w:val="20"/>
          <w:szCs w:val="20"/>
        </w:rPr>
        <w:t xml:space="preserve"> </w:t>
      </w:r>
      <w:r w:rsidRPr="00337AA1">
        <w:rPr>
          <w:rFonts w:ascii="Arial" w:hAnsi="Arial" w:cs="Arial"/>
          <w:spacing w:val="-2"/>
          <w:sz w:val="20"/>
          <w:szCs w:val="20"/>
        </w:rPr>
        <w:t>(aac</w:t>
      </w:r>
      <w:r w:rsidR="00417243" w:rsidRPr="00337AA1">
        <w:rPr>
          <w:rFonts w:ascii="Arial" w:hAnsi="Arial" w:cs="Arial"/>
          <w:spacing w:val="-2"/>
          <w:sz w:val="20"/>
          <w:szCs w:val="20"/>
        </w:rPr>
        <w:t>), Endereço</w:t>
      </w:r>
      <w:r w:rsidRPr="00337AA1">
        <w:rPr>
          <w:rFonts w:ascii="Arial" w:hAnsi="Arial" w:cs="Arial"/>
          <w:sz w:val="20"/>
          <w:szCs w:val="20"/>
        </w:rPr>
        <w:tab/>
      </w:r>
      <w:r w:rsidRPr="00337AA1">
        <w:rPr>
          <w:rFonts w:ascii="Arial" w:hAnsi="Arial" w:cs="Arial"/>
          <w:spacing w:val="-2"/>
          <w:sz w:val="20"/>
          <w:szCs w:val="20"/>
        </w:rPr>
        <w:t>residencial</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pacing w:val="-2"/>
          <w:sz w:val="20"/>
          <w:szCs w:val="20"/>
        </w:rPr>
        <w:t>Cidade</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rPr>
        <w:tab/>
      </w:r>
      <w:r w:rsidRPr="00337AA1">
        <w:rPr>
          <w:rFonts w:ascii="Arial" w:hAnsi="Arial" w:cs="Arial"/>
          <w:spacing w:val="-4"/>
          <w:sz w:val="20"/>
          <w:szCs w:val="20"/>
        </w:rPr>
        <w:t>CEP:</w:t>
      </w:r>
      <w:r w:rsidRPr="00337AA1">
        <w:rPr>
          <w:rFonts w:ascii="Arial" w:hAnsi="Arial" w:cs="Arial"/>
          <w:sz w:val="20"/>
          <w:szCs w:val="20"/>
          <w:u w:val="single"/>
        </w:rPr>
        <w:tab/>
      </w:r>
      <w:r w:rsidRPr="00337AA1">
        <w:rPr>
          <w:rFonts w:ascii="Arial" w:hAnsi="Arial" w:cs="Arial"/>
          <w:sz w:val="20"/>
          <w:szCs w:val="20"/>
        </w:rPr>
        <w:tab/>
      </w:r>
      <w:r w:rsidRPr="00337AA1">
        <w:rPr>
          <w:rFonts w:ascii="Arial" w:hAnsi="Arial" w:cs="Arial"/>
          <w:spacing w:val="-5"/>
          <w:sz w:val="20"/>
          <w:szCs w:val="20"/>
        </w:rPr>
        <w:t>nº</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telefone</w:t>
      </w:r>
      <w:r w:rsidRPr="00337AA1">
        <w:rPr>
          <w:rFonts w:ascii="Arial" w:hAnsi="Arial" w:cs="Arial"/>
          <w:sz w:val="20"/>
          <w:szCs w:val="20"/>
          <w:u w:val="single"/>
        </w:rPr>
        <w:tab/>
      </w:r>
      <w:r w:rsidRPr="00337AA1">
        <w:rPr>
          <w:rFonts w:ascii="Arial" w:hAnsi="Arial" w:cs="Arial"/>
          <w:sz w:val="20"/>
          <w:szCs w:val="20"/>
        </w:rPr>
        <w:t xml:space="preserve"> </w:t>
      </w:r>
      <w:r w:rsidRPr="00337AA1">
        <w:rPr>
          <w:rFonts w:ascii="Arial" w:hAnsi="Arial" w:cs="Arial"/>
          <w:spacing w:val="-2"/>
          <w:sz w:val="20"/>
          <w:szCs w:val="20"/>
        </w:rPr>
        <w:t>e-</w:t>
      </w:r>
      <w:r w:rsidRPr="00337AA1">
        <w:rPr>
          <w:rFonts w:ascii="Arial" w:hAnsi="Arial" w:cs="Arial"/>
          <w:sz w:val="20"/>
          <w:szCs w:val="20"/>
        </w:rPr>
        <w:t>mail</w:t>
      </w:r>
      <w:r w:rsidRPr="00337AA1">
        <w:rPr>
          <w:rFonts w:ascii="Arial" w:hAnsi="Arial" w:cs="Arial"/>
          <w:spacing w:val="63"/>
          <w:sz w:val="20"/>
          <w:szCs w:val="20"/>
        </w:rPr>
        <w:t xml:space="preserve"> </w:t>
      </w:r>
      <w:r w:rsidRPr="00337AA1">
        <w:rPr>
          <w:rFonts w:ascii="Arial" w:hAnsi="Arial" w:cs="Arial"/>
          <w:sz w:val="20"/>
          <w:szCs w:val="20"/>
          <w:u w:val="single"/>
        </w:rPr>
        <w:tab/>
      </w:r>
      <w:r w:rsidRPr="00337AA1">
        <w:rPr>
          <w:rFonts w:ascii="Arial" w:hAnsi="Arial" w:cs="Arial"/>
          <w:sz w:val="20"/>
          <w:szCs w:val="20"/>
        </w:rPr>
        <w:t xml:space="preserve">RG nº </w:t>
      </w:r>
      <w:r w:rsidRPr="00337AA1">
        <w:rPr>
          <w:rFonts w:ascii="Arial" w:hAnsi="Arial" w:cs="Arial"/>
          <w:sz w:val="20"/>
          <w:szCs w:val="20"/>
          <w:u w:val="single"/>
        </w:rPr>
        <w:tab/>
      </w:r>
      <w:r w:rsidRPr="00337AA1">
        <w:rPr>
          <w:rFonts w:ascii="Arial" w:hAnsi="Arial" w:cs="Arial"/>
          <w:sz w:val="20"/>
          <w:szCs w:val="20"/>
        </w:rPr>
        <w:t xml:space="preserve">Órgão emissor </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u w:val="single"/>
        </w:rPr>
        <w:tab/>
      </w:r>
      <w:r w:rsidRPr="00337AA1">
        <w:rPr>
          <w:rFonts w:ascii="Arial" w:hAnsi="Arial" w:cs="Arial"/>
          <w:sz w:val="20"/>
          <w:szCs w:val="20"/>
        </w:rPr>
        <w:t xml:space="preserve">CPF </w:t>
      </w:r>
      <w:r w:rsidRPr="00337AA1">
        <w:rPr>
          <w:rFonts w:ascii="Arial" w:hAnsi="Arial" w:cs="Arial"/>
          <w:spacing w:val="-5"/>
          <w:sz w:val="20"/>
          <w:szCs w:val="20"/>
        </w:rPr>
        <w:t>nº</w:t>
      </w:r>
      <w:r w:rsidRPr="00337AA1">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6954E4"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337AA1" w:rsidRDefault="00A107AE" w:rsidP="008457FF">
      <w:pPr>
        <w:pStyle w:val="Ttulo1"/>
        <w:numPr>
          <w:ilvl w:val="0"/>
          <w:numId w:val="10"/>
        </w:numPr>
        <w:tabs>
          <w:tab w:val="left" w:pos="323"/>
        </w:tabs>
        <w:spacing w:before="0"/>
        <w:ind w:left="0" w:firstLine="0"/>
        <w:jc w:val="both"/>
        <w:rPr>
          <w:rFonts w:ascii="Arial" w:hAnsi="Arial" w:cs="Arial"/>
          <w:color w:val="auto"/>
          <w:sz w:val="20"/>
          <w:szCs w:val="20"/>
        </w:rPr>
      </w:pPr>
      <w:r w:rsidRPr="00337AA1">
        <w:rPr>
          <w:rFonts w:ascii="Arial" w:hAnsi="Arial" w:cs="Arial"/>
          <w:color w:val="auto"/>
          <w:sz w:val="20"/>
          <w:szCs w:val="20"/>
        </w:rPr>
        <w:t>DADOS</w:t>
      </w:r>
      <w:r w:rsidRPr="00337AA1">
        <w:rPr>
          <w:rFonts w:ascii="Arial" w:hAnsi="Arial" w:cs="Arial"/>
          <w:color w:val="auto"/>
          <w:spacing w:val="-6"/>
          <w:sz w:val="20"/>
          <w:szCs w:val="20"/>
        </w:rPr>
        <w:t xml:space="preserve"> </w:t>
      </w:r>
      <w:r w:rsidRPr="00337AA1">
        <w:rPr>
          <w:rFonts w:ascii="Arial" w:hAnsi="Arial" w:cs="Arial"/>
          <w:color w:val="auto"/>
          <w:spacing w:val="-2"/>
          <w:sz w:val="20"/>
          <w:szCs w:val="20"/>
        </w:rPr>
        <w:t>BANCÁRIOS:</w:t>
      </w:r>
    </w:p>
    <w:p w14:paraId="0C3A706D"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Nome/código</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4"/>
          <w:sz w:val="20"/>
          <w:szCs w:val="20"/>
        </w:rPr>
        <w:t xml:space="preserve"> </w:t>
      </w:r>
      <w:r w:rsidRPr="00337AA1">
        <w:rPr>
          <w:rFonts w:ascii="Arial" w:hAnsi="Arial" w:cs="Arial"/>
          <w:spacing w:val="-2"/>
          <w:sz w:val="20"/>
          <w:szCs w:val="20"/>
        </w:rPr>
        <w:t>Instituição:</w:t>
      </w:r>
    </w:p>
    <w:p w14:paraId="38F7AD3C"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Agência:</w:t>
      </w:r>
    </w:p>
    <w:p w14:paraId="10BDB403"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Conta:</w:t>
      </w:r>
    </w:p>
    <w:p w14:paraId="58AF891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Tipo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3"/>
          <w:sz w:val="20"/>
          <w:szCs w:val="20"/>
        </w:rPr>
        <w:t xml:space="preserve"> </w:t>
      </w:r>
      <w:r w:rsidRPr="00337AA1">
        <w:rPr>
          <w:rFonts w:ascii="Arial" w:hAnsi="Arial" w:cs="Arial"/>
          <w:sz w:val="20"/>
          <w:szCs w:val="20"/>
        </w:rPr>
        <w:t>(</w:t>
      </w:r>
      <w:r w:rsidRPr="00337AA1">
        <w:rPr>
          <w:rFonts w:ascii="Arial" w:hAnsi="Arial" w:cs="Arial"/>
          <w:spacing w:val="79"/>
          <w:w w:val="150"/>
          <w:sz w:val="20"/>
          <w:szCs w:val="20"/>
        </w:rPr>
        <w:t xml:space="preserve"> </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6"/>
          <w:sz w:val="20"/>
          <w:szCs w:val="20"/>
        </w:rPr>
        <w:t xml:space="preserve"> </w:t>
      </w:r>
      <w:r w:rsidRPr="00337AA1">
        <w:rPr>
          <w:rFonts w:ascii="Arial" w:hAnsi="Arial" w:cs="Arial"/>
          <w:spacing w:val="-2"/>
          <w:sz w:val="20"/>
          <w:szCs w:val="20"/>
        </w:rPr>
        <w:t>Corrente</w:t>
      </w:r>
    </w:p>
    <w:p w14:paraId="612A30EF" w14:textId="77777777" w:rsidR="00A107AE" w:rsidRPr="00337AA1" w:rsidRDefault="00A107AE" w:rsidP="00A107AE">
      <w:pPr>
        <w:pStyle w:val="Corpodetexto"/>
        <w:ind w:left="133" w:right="187"/>
        <w:rPr>
          <w:rFonts w:ascii="Arial" w:hAnsi="Arial" w:cs="Arial"/>
          <w:spacing w:val="-2"/>
          <w:sz w:val="20"/>
          <w:szCs w:val="20"/>
          <w:u w:val="single"/>
        </w:rPr>
      </w:pPr>
      <w:r w:rsidRPr="00337AA1">
        <w:rPr>
          <w:rFonts w:ascii="Arial" w:hAnsi="Arial" w:cs="Arial"/>
          <w:sz w:val="20"/>
          <w:szCs w:val="20"/>
          <w:u w:val="single"/>
        </w:rPr>
        <w:t>A Contratada deverá possuir conta bancária, preferencialmente, junto ao Banco do Brasil</w:t>
      </w:r>
      <w:r w:rsidRPr="00337AA1">
        <w:rPr>
          <w:rFonts w:ascii="Arial" w:hAnsi="Arial" w:cs="Arial"/>
          <w:spacing w:val="-2"/>
          <w:sz w:val="20"/>
          <w:szCs w:val="20"/>
          <w:u w:val="single"/>
        </w:rPr>
        <w:t>.</w:t>
      </w:r>
    </w:p>
    <w:p w14:paraId="2AA41FE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5673F2B2"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7BB133A9">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F9A3DE"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337AA1"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pacing w:val="-4"/>
          <w:sz w:val="20"/>
          <w:szCs w:val="20"/>
        </w:rPr>
        <w:t>CARIMBO</w:t>
      </w:r>
      <w:r w:rsidRPr="00337AA1">
        <w:rPr>
          <w:rFonts w:ascii="Arial" w:hAnsi="Arial" w:cs="Arial"/>
          <w:spacing w:val="-2"/>
          <w:sz w:val="20"/>
          <w:szCs w:val="20"/>
        </w:rPr>
        <w:t xml:space="preserve"> </w:t>
      </w:r>
      <w:r w:rsidRPr="00337AA1">
        <w:rPr>
          <w:rFonts w:ascii="Arial" w:hAnsi="Arial" w:cs="Arial"/>
          <w:spacing w:val="-4"/>
          <w:sz w:val="20"/>
          <w:szCs w:val="20"/>
        </w:rPr>
        <w:t>DA</w:t>
      </w:r>
      <w:r w:rsidRPr="00337AA1">
        <w:rPr>
          <w:rFonts w:ascii="Arial" w:hAnsi="Arial" w:cs="Arial"/>
          <w:spacing w:val="-3"/>
          <w:sz w:val="20"/>
          <w:szCs w:val="20"/>
        </w:rPr>
        <w:t xml:space="preserve"> </w:t>
      </w:r>
      <w:r w:rsidRPr="00337AA1">
        <w:rPr>
          <w:rFonts w:ascii="Arial" w:hAnsi="Arial" w:cs="Arial"/>
          <w:spacing w:val="-4"/>
          <w:sz w:val="20"/>
          <w:szCs w:val="20"/>
        </w:rPr>
        <w:t>EMPRESA</w:t>
      </w:r>
      <w:r w:rsidRPr="00337AA1">
        <w:rPr>
          <w:rFonts w:ascii="Arial" w:hAnsi="Arial" w:cs="Arial"/>
          <w:spacing w:val="-3"/>
          <w:sz w:val="20"/>
          <w:szCs w:val="20"/>
        </w:rPr>
        <w:t xml:space="preserve"> </w:t>
      </w:r>
      <w:r w:rsidRPr="00337AA1">
        <w:rPr>
          <w:rFonts w:ascii="Arial" w:hAnsi="Arial" w:cs="Arial"/>
          <w:spacing w:val="-4"/>
          <w:sz w:val="20"/>
          <w:szCs w:val="20"/>
        </w:rPr>
        <w:t>E</w:t>
      </w:r>
      <w:r w:rsidRPr="00337AA1">
        <w:rPr>
          <w:rFonts w:ascii="Arial" w:hAnsi="Arial" w:cs="Arial"/>
          <w:spacing w:val="-2"/>
          <w:sz w:val="20"/>
          <w:szCs w:val="20"/>
        </w:rPr>
        <w:t xml:space="preserve"> </w:t>
      </w:r>
      <w:r w:rsidRPr="00337AA1">
        <w:rPr>
          <w:rFonts w:ascii="Arial" w:hAnsi="Arial" w:cs="Arial"/>
          <w:spacing w:val="-4"/>
          <w:sz w:val="20"/>
          <w:szCs w:val="20"/>
        </w:rPr>
        <w:t>ASSINATURA</w:t>
      </w:r>
      <w:r w:rsidRPr="00337AA1">
        <w:rPr>
          <w:rFonts w:ascii="Arial" w:hAnsi="Arial" w:cs="Arial"/>
          <w:spacing w:val="-1"/>
          <w:sz w:val="20"/>
          <w:szCs w:val="20"/>
        </w:rPr>
        <w:t xml:space="preserve"> </w:t>
      </w:r>
      <w:r w:rsidRPr="00337AA1">
        <w:rPr>
          <w:rFonts w:ascii="Arial" w:hAnsi="Arial" w:cs="Arial"/>
          <w:spacing w:val="-4"/>
          <w:sz w:val="20"/>
          <w:szCs w:val="20"/>
        </w:rPr>
        <w:t>DO</w:t>
      </w:r>
      <w:r w:rsidRPr="00337AA1">
        <w:rPr>
          <w:rFonts w:ascii="Arial" w:hAnsi="Arial" w:cs="Arial"/>
          <w:spacing w:val="-3"/>
          <w:sz w:val="20"/>
          <w:szCs w:val="20"/>
        </w:rPr>
        <w:t xml:space="preserve"> </w:t>
      </w:r>
      <w:r w:rsidRPr="00337AA1">
        <w:rPr>
          <w:rFonts w:ascii="Arial" w:hAnsi="Arial" w:cs="Arial"/>
          <w:spacing w:val="-4"/>
          <w:sz w:val="20"/>
          <w:szCs w:val="20"/>
        </w:rPr>
        <w:t>REPRESENTANTE</w:t>
      </w:r>
      <w:r w:rsidRPr="00337AA1">
        <w:rPr>
          <w:rFonts w:ascii="Arial" w:hAnsi="Arial" w:cs="Arial"/>
          <w:spacing w:val="-1"/>
          <w:sz w:val="20"/>
          <w:szCs w:val="20"/>
        </w:rPr>
        <w:t xml:space="preserve"> </w:t>
      </w:r>
      <w:r w:rsidRPr="00337AA1">
        <w:rPr>
          <w:rFonts w:ascii="Arial" w:hAnsi="Arial" w:cs="Arial"/>
          <w:spacing w:val="-4"/>
          <w:sz w:val="20"/>
          <w:szCs w:val="20"/>
        </w:rPr>
        <w:t>LEGAL</w:t>
      </w:r>
    </w:p>
    <w:p w14:paraId="02A61219" w14:textId="77777777" w:rsidR="00A107AE" w:rsidRPr="00337AA1" w:rsidRDefault="00A107AE" w:rsidP="00417243">
      <w:pPr>
        <w:pStyle w:val="Corpodetexto"/>
        <w:spacing w:before="0" w:beforeAutospacing="0" w:after="0" w:afterAutospacing="0"/>
        <w:jc w:val="center"/>
        <w:rPr>
          <w:rFonts w:ascii="Arial" w:hAnsi="Arial" w:cs="Arial"/>
          <w:spacing w:val="-2"/>
          <w:sz w:val="20"/>
          <w:szCs w:val="20"/>
        </w:rPr>
      </w:pPr>
      <w:r w:rsidRPr="00337AA1">
        <w:rPr>
          <w:rFonts w:ascii="Arial" w:hAnsi="Arial" w:cs="Arial"/>
          <w:b/>
          <w:sz w:val="20"/>
          <w:szCs w:val="20"/>
        </w:rPr>
        <w:t>Obs:</w:t>
      </w:r>
      <w:r w:rsidRPr="00337AA1">
        <w:rPr>
          <w:rFonts w:ascii="Arial" w:hAnsi="Arial" w:cs="Arial"/>
          <w:b/>
          <w:spacing w:val="-5"/>
          <w:sz w:val="20"/>
          <w:szCs w:val="20"/>
        </w:rPr>
        <w:t xml:space="preserve"> </w:t>
      </w:r>
      <w:r w:rsidRPr="00337AA1">
        <w:rPr>
          <w:rFonts w:ascii="Arial" w:hAnsi="Arial" w:cs="Arial"/>
          <w:sz w:val="20"/>
          <w:szCs w:val="20"/>
        </w:rPr>
        <w:t>Se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empresa</w:t>
      </w:r>
      <w:r w:rsidRPr="00337AA1">
        <w:rPr>
          <w:rFonts w:ascii="Arial" w:hAnsi="Arial" w:cs="Arial"/>
          <w:spacing w:val="-6"/>
          <w:sz w:val="20"/>
          <w:szCs w:val="20"/>
        </w:rPr>
        <w:t xml:space="preserve"> </w:t>
      </w:r>
      <w:r w:rsidRPr="00337AA1">
        <w:rPr>
          <w:rFonts w:ascii="Arial" w:hAnsi="Arial" w:cs="Arial"/>
          <w:sz w:val="20"/>
          <w:szCs w:val="20"/>
        </w:rPr>
        <w:t>licitante</w:t>
      </w:r>
      <w:r w:rsidRPr="00337AA1">
        <w:rPr>
          <w:rFonts w:ascii="Arial" w:hAnsi="Arial" w:cs="Arial"/>
          <w:spacing w:val="-5"/>
          <w:sz w:val="20"/>
          <w:szCs w:val="20"/>
        </w:rPr>
        <w:t xml:space="preserve"> </w:t>
      </w:r>
      <w:r w:rsidRPr="00337AA1">
        <w:rPr>
          <w:rFonts w:ascii="Arial" w:hAnsi="Arial" w:cs="Arial"/>
          <w:sz w:val="20"/>
          <w:szCs w:val="20"/>
        </w:rPr>
        <w:t>possuir</w:t>
      </w:r>
      <w:r w:rsidRPr="00337AA1">
        <w:rPr>
          <w:rFonts w:ascii="Arial" w:hAnsi="Arial" w:cs="Arial"/>
          <w:spacing w:val="-6"/>
          <w:sz w:val="20"/>
          <w:szCs w:val="20"/>
        </w:rPr>
        <w:t xml:space="preserve"> </w:t>
      </w:r>
      <w:r w:rsidRPr="00337AA1">
        <w:rPr>
          <w:rFonts w:ascii="Arial" w:hAnsi="Arial" w:cs="Arial"/>
          <w:sz w:val="20"/>
          <w:szCs w:val="20"/>
        </w:rPr>
        <w:t>menores</w:t>
      </w:r>
      <w:r w:rsidRPr="00337AA1">
        <w:rPr>
          <w:rFonts w:ascii="Arial" w:hAnsi="Arial" w:cs="Arial"/>
          <w:spacing w:val="-3"/>
          <w:sz w:val="20"/>
          <w:szCs w:val="20"/>
        </w:rPr>
        <w:t xml:space="preserve"> </w:t>
      </w:r>
      <w:r w:rsidRPr="00337AA1">
        <w:rPr>
          <w:rFonts w:ascii="Arial" w:hAnsi="Arial" w:cs="Arial"/>
          <w:sz w:val="20"/>
          <w:szCs w:val="20"/>
        </w:rPr>
        <w:t>aprendizes</w:t>
      </w:r>
      <w:r w:rsidRPr="00337AA1">
        <w:rPr>
          <w:rFonts w:ascii="Arial" w:hAnsi="Arial" w:cs="Arial"/>
          <w:spacing w:val="-4"/>
          <w:sz w:val="20"/>
          <w:szCs w:val="20"/>
        </w:rPr>
        <w:t xml:space="preserve"> </w:t>
      </w:r>
      <w:r w:rsidRPr="00337AA1">
        <w:rPr>
          <w:rFonts w:ascii="Arial" w:hAnsi="Arial" w:cs="Arial"/>
          <w:sz w:val="20"/>
          <w:szCs w:val="20"/>
        </w:rPr>
        <w:t>deverá</w:t>
      </w:r>
      <w:r w:rsidRPr="00337AA1">
        <w:rPr>
          <w:rFonts w:ascii="Arial" w:hAnsi="Arial" w:cs="Arial"/>
          <w:spacing w:val="-3"/>
          <w:sz w:val="20"/>
          <w:szCs w:val="20"/>
        </w:rPr>
        <w:t xml:space="preserve"> </w:t>
      </w:r>
      <w:r w:rsidRPr="00337AA1">
        <w:rPr>
          <w:rFonts w:ascii="Arial" w:hAnsi="Arial" w:cs="Arial"/>
          <w:sz w:val="20"/>
          <w:szCs w:val="20"/>
        </w:rPr>
        <w:t>declarar</w:t>
      </w:r>
      <w:r w:rsidRPr="00337AA1">
        <w:rPr>
          <w:rFonts w:ascii="Arial" w:hAnsi="Arial" w:cs="Arial"/>
          <w:spacing w:val="-3"/>
          <w:sz w:val="20"/>
          <w:szCs w:val="20"/>
        </w:rPr>
        <w:t xml:space="preserve"> </w:t>
      </w:r>
      <w:r w:rsidRPr="00337AA1">
        <w:rPr>
          <w:rFonts w:ascii="Arial" w:hAnsi="Arial" w:cs="Arial"/>
          <w:sz w:val="20"/>
          <w:szCs w:val="20"/>
        </w:rPr>
        <w:t>essa</w:t>
      </w:r>
      <w:r w:rsidRPr="00337AA1">
        <w:rPr>
          <w:rFonts w:ascii="Arial" w:hAnsi="Arial" w:cs="Arial"/>
          <w:spacing w:val="-5"/>
          <w:sz w:val="20"/>
          <w:szCs w:val="20"/>
        </w:rPr>
        <w:t xml:space="preserve"> </w:t>
      </w:r>
      <w:r w:rsidRPr="00337AA1">
        <w:rPr>
          <w:rFonts w:ascii="Arial" w:hAnsi="Arial" w:cs="Arial"/>
          <w:spacing w:val="-2"/>
          <w:sz w:val="20"/>
          <w:szCs w:val="20"/>
        </w:rPr>
        <w:t>condição.</w:t>
      </w:r>
    </w:p>
    <w:p w14:paraId="254EBBEB" w14:textId="77777777" w:rsidR="00C32938" w:rsidRPr="00337AA1"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Pr="00337AA1" w:rsidRDefault="00C32938" w:rsidP="001A1AE7">
      <w:pPr>
        <w:pStyle w:val="Corpodetexto"/>
        <w:spacing w:before="0" w:beforeAutospacing="0" w:after="0" w:afterAutospacing="0"/>
        <w:rPr>
          <w:rFonts w:ascii="Arial" w:hAnsi="Arial" w:cs="Arial"/>
          <w:spacing w:val="-2"/>
          <w:sz w:val="20"/>
          <w:szCs w:val="20"/>
        </w:rPr>
      </w:pPr>
    </w:p>
    <w:sectPr w:rsidR="00C32938" w:rsidRPr="00337AA1" w:rsidSect="00231D35">
      <w:headerReference w:type="default" r:id="rId67"/>
      <w:footerReference w:type="default" r:id="rId68"/>
      <w:headerReference w:type="first" r:id="rId6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B93BA" w14:textId="77777777" w:rsidR="003B2EDE" w:rsidRDefault="003B2EDE">
      <w:pPr>
        <w:rPr>
          <w:rFonts w:hint="eastAsia"/>
        </w:rPr>
      </w:pPr>
      <w:r>
        <w:separator/>
      </w:r>
    </w:p>
  </w:endnote>
  <w:endnote w:type="continuationSeparator" w:id="0">
    <w:p w14:paraId="6C93A3D1" w14:textId="77777777" w:rsidR="003B2EDE" w:rsidRDefault="003B2EDE">
      <w:pPr>
        <w:rPr>
          <w:rFonts w:hint="eastAsia"/>
        </w:rPr>
      </w:pPr>
      <w:r>
        <w:continuationSeparator/>
      </w:r>
    </w:p>
  </w:endnote>
  <w:endnote w:type="continuationNotice" w:id="1">
    <w:p w14:paraId="67498ECF" w14:textId="77777777" w:rsidR="003B2EDE" w:rsidRDefault="003B2EDE">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TimesNewRomanPS-Bold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9734" w14:textId="77777777" w:rsidR="003B2EDE" w:rsidRDefault="003B2EDE">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3B2EDE" w:rsidRDefault="003B2EDE">
                          <w:pPr>
                            <w:spacing w:before="12"/>
                            <w:ind w:left="60"/>
                            <w:rPr>
                              <w:rFonts w:hint="eastAsia"/>
                              <w:sz w:val="18"/>
                            </w:rPr>
                          </w:pPr>
                          <w:r>
                            <w:rPr>
                              <w:spacing w:val="-5"/>
                              <w:sz w:val="18"/>
                            </w:rPr>
                            <w:fldChar w:fldCharType="begin"/>
                          </w:r>
                          <w:r>
                            <w:rPr>
                              <w:spacing w:val="-5"/>
                              <w:sz w:val="18"/>
                            </w:rPr>
                            <w:instrText xml:space="preserve"> PAGE </w:instrText>
                          </w:r>
                          <w:r>
                            <w:rPr>
                              <w:spacing w:val="-5"/>
                              <w:sz w:val="18"/>
                            </w:rPr>
                            <w:fldChar w:fldCharType="separate"/>
                          </w:r>
                          <w:r w:rsidR="00096EA5">
                            <w:rPr>
                              <w:noProof/>
                              <w:spacing w:val="-5"/>
                              <w:sz w:val="18"/>
                            </w:rPr>
                            <w:t>1</w:t>
                          </w:r>
                          <w:r>
                            <w:rPr>
                              <w:spacing w:val="-5"/>
                              <w:sz w:val="18"/>
                            </w:rPr>
                            <w:fldChar w:fldCharType="end"/>
                          </w:r>
                        </w:p>
                      </w:txbxContent>
                    </wps:txbx>
                    <wps:bodyPr wrap="square" lIns="0" tIns="0" rIns="0" bIns="0" rtlCol="0">
                      <a:noAutofit/>
                    </wps:bodyPr>
                  </wps:wsp>
                </a:graphicData>
              </a:graphic>
            </wp:anchor>
          </w:drawing>
        </mc:Choice>
        <mc:Fallback>
          <w:pict>
            <v:shapetype w14:anchorId="5C816EA6"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2A81887F" w14:textId="77777777" w:rsidR="003B2EDE" w:rsidRDefault="003B2EDE">
                    <w:pPr>
                      <w:spacing w:before="12"/>
                      <w:ind w:left="60"/>
                      <w:rPr>
                        <w:rFonts w:hint="eastAsia"/>
                        <w:sz w:val="18"/>
                      </w:rPr>
                    </w:pPr>
                    <w:r>
                      <w:rPr>
                        <w:spacing w:val="-5"/>
                        <w:sz w:val="18"/>
                      </w:rPr>
                      <w:fldChar w:fldCharType="begin"/>
                    </w:r>
                    <w:r>
                      <w:rPr>
                        <w:spacing w:val="-5"/>
                        <w:sz w:val="18"/>
                      </w:rPr>
                      <w:instrText xml:space="preserve"> PAGE </w:instrText>
                    </w:r>
                    <w:r>
                      <w:rPr>
                        <w:spacing w:val="-5"/>
                        <w:sz w:val="18"/>
                      </w:rPr>
                      <w:fldChar w:fldCharType="separate"/>
                    </w:r>
                    <w:r w:rsidR="00096EA5">
                      <w:rPr>
                        <w:noProof/>
                        <w:spacing w:val="-5"/>
                        <w:sz w:val="18"/>
                      </w:rPr>
                      <w:t>1</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981876"/>
      <w:docPartObj>
        <w:docPartGallery w:val="Page Numbers (Bottom of Page)"/>
        <w:docPartUnique/>
      </w:docPartObj>
    </w:sdtPr>
    <w:sdtEndPr/>
    <w:sdtContent>
      <w:p w14:paraId="6502C63D" w14:textId="4BC605E9" w:rsidR="003B2EDE" w:rsidRDefault="003B2EDE">
        <w:pPr>
          <w:pStyle w:val="Rodap"/>
          <w:jc w:val="right"/>
          <w:rPr>
            <w:rFonts w:hint="eastAsia"/>
          </w:rPr>
        </w:pPr>
        <w:r>
          <w:fldChar w:fldCharType="begin"/>
        </w:r>
        <w:r>
          <w:instrText>PAGE   \* MERGEFORMAT</w:instrText>
        </w:r>
        <w:r>
          <w:fldChar w:fldCharType="separate"/>
        </w:r>
        <w:r w:rsidR="00096EA5">
          <w:rPr>
            <w:noProof/>
          </w:rPr>
          <w:t>41</w:t>
        </w:r>
        <w:r>
          <w:fldChar w:fldCharType="end"/>
        </w:r>
      </w:p>
    </w:sdtContent>
  </w:sdt>
  <w:p w14:paraId="29097DF0" w14:textId="77777777" w:rsidR="003B2EDE" w:rsidRDefault="003B2EDE">
    <w:pPr>
      <w:pStyle w:val="Rodap"/>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5D239DB3" w14:textId="7F54BC3F" w:rsidR="003B2EDE" w:rsidRDefault="003B2EDE">
        <w:pPr>
          <w:pStyle w:val="Rodap"/>
          <w:jc w:val="right"/>
          <w:rPr>
            <w:rFonts w:hint="eastAsia"/>
          </w:rPr>
        </w:pPr>
        <w:r>
          <w:fldChar w:fldCharType="begin"/>
        </w:r>
        <w:r>
          <w:instrText>PAGE   \* MERGEFORMAT</w:instrText>
        </w:r>
        <w:r>
          <w:fldChar w:fldCharType="separate"/>
        </w:r>
        <w:r>
          <w:rPr>
            <w:noProof/>
          </w:rPr>
          <w:t>41</w:t>
        </w:r>
        <w:r>
          <w:fldChar w:fldCharType="end"/>
        </w:r>
      </w:p>
    </w:sdtContent>
  </w:sdt>
  <w:p w14:paraId="7E6308F2" w14:textId="73E1414E" w:rsidR="003B2EDE" w:rsidRPr="00842420" w:rsidRDefault="003B2EDE" w:rsidP="00225EC5">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F062A" w14:textId="77777777" w:rsidR="003B2EDE" w:rsidRDefault="003B2EDE">
      <w:pPr>
        <w:rPr>
          <w:rFonts w:hint="eastAsia"/>
        </w:rPr>
      </w:pPr>
      <w:r>
        <w:separator/>
      </w:r>
    </w:p>
  </w:footnote>
  <w:footnote w:type="continuationSeparator" w:id="0">
    <w:p w14:paraId="77F7C101" w14:textId="77777777" w:rsidR="003B2EDE" w:rsidRDefault="003B2EDE">
      <w:pPr>
        <w:rPr>
          <w:rFonts w:hint="eastAsia"/>
        </w:rPr>
      </w:pPr>
      <w:r>
        <w:continuationSeparator/>
      </w:r>
    </w:p>
  </w:footnote>
  <w:footnote w:type="continuationNotice" w:id="1">
    <w:p w14:paraId="7E09728D" w14:textId="77777777" w:rsidR="003B2EDE" w:rsidRDefault="003B2EDE">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B51B4" w14:textId="087721DF" w:rsidR="003B2EDE" w:rsidRPr="00BC2589" w:rsidRDefault="003B2EDE" w:rsidP="00AF01D6">
    <w:pPr>
      <w:pStyle w:val="Cabealho"/>
      <w:rPr>
        <w:rFonts w:hint="eastAsia"/>
      </w:rPr>
    </w:pPr>
    <w:r>
      <w:rPr>
        <w:noProof/>
      </w:rPr>
      <w:drawing>
        <wp:anchor distT="0" distB="0" distL="114300" distR="114300" simplePos="0" relativeHeight="251661312" behindDoc="1" locked="0" layoutInCell="1" allowOverlap="1" wp14:anchorId="5D5B1F75" wp14:editId="094207CB">
          <wp:simplePos x="0" y="0"/>
          <wp:positionH relativeFrom="page">
            <wp:posOffset>636270</wp:posOffset>
          </wp:positionH>
          <wp:positionV relativeFrom="paragraph">
            <wp:posOffset>-121285</wp:posOffset>
          </wp:positionV>
          <wp:extent cx="6438900" cy="1286510"/>
          <wp:effectExtent l="0" t="0" r="0" b="8890"/>
          <wp:wrapTight wrapText="bothSides">
            <wp:wrapPolygon edited="0">
              <wp:start x="0" y="0"/>
              <wp:lineTo x="0" y="21429"/>
              <wp:lineTo x="21536" y="21429"/>
              <wp:lineTo x="21536" y="0"/>
              <wp:lineTo x="0" y="0"/>
            </wp:wrapPolygon>
          </wp:wrapTight>
          <wp:docPr id="1709748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3B2EDE"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3B2EDE" w:rsidRPr="002F7C47" w:rsidRDefault="003B2EDE" w:rsidP="00BA132B">
          <w:pPr>
            <w:pStyle w:val="Cabealho"/>
            <w:jc w:val="center"/>
            <w:rPr>
              <w:rFonts w:hint="eastAsia"/>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11656608" r:id="rId2"/>
            </w:object>
          </w:r>
        </w:p>
      </w:tc>
      <w:tc>
        <w:tcPr>
          <w:tcW w:w="8094" w:type="dxa"/>
          <w:tcBorders>
            <w:top w:val="nil"/>
            <w:left w:val="nil"/>
            <w:bottom w:val="thinThickLargeGap" w:sz="24" w:space="0" w:color="auto"/>
            <w:right w:val="nil"/>
          </w:tcBorders>
          <w:vAlign w:val="center"/>
        </w:tcPr>
        <w:p w14:paraId="40B200D6" w14:textId="77777777" w:rsidR="003B2EDE" w:rsidRPr="002F7C47" w:rsidRDefault="003B2EDE"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3B2EDE"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3B2EDE" w:rsidRPr="002F7C47" w:rsidRDefault="003B2EDE" w:rsidP="00BA132B">
          <w:pPr>
            <w:pStyle w:val="Cabealho"/>
            <w:rPr>
              <w:rFonts w:hint="eastAsia"/>
              <w:sz w:val="20"/>
              <w:szCs w:val="20"/>
            </w:rPr>
          </w:pPr>
        </w:p>
      </w:tc>
      <w:tc>
        <w:tcPr>
          <w:tcW w:w="8094" w:type="dxa"/>
          <w:tcBorders>
            <w:top w:val="thinThickLargeGap" w:sz="24" w:space="0" w:color="auto"/>
            <w:left w:val="nil"/>
            <w:bottom w:val="nil"/>
            <w:right w:val="nil"/>
          </w:tcBorders>
          <w:vAlign w:val="center"/>
        </w:tcPr>
        <w:p w14:paraId="3D757C9B" w14:textId="77777777" w:rsidR="003B2EDE" w:rsidRPr="002F7C47" w:rsidRDefault="003B2EDE" w:rsidP="00BA132B">
          <w:pPr>
            <w:pStyle w:val="Ttulo1"/>
            <w:jc w:val="center"/>
            <w:rPr>
              <w:color w:val="auto"/>
            </w:rPr>
          </w:pPr>
          <w:r w:rsidRPr="002F7C47">
            <w:rPr>
              <w:color w:val="auto"/>
            </w:rPr>
            <w:t>Estado do Paraná</w:t>
          </w:r>
        </w:p>
        <w:p w14:paraId="5F3A1355" w14:textId="77777777" w:rsidR="003B2EDE" w:rsidRPr="002F7C47" w:rsidRDefault="003B2EDE" w:rsidP="00BA132B">
          <w:pPr>
            <w:jc w:val="center"/>
            <w:rPr>
              <w:rFonts w:hint="eastAsia"/>
              <w:sz w:val="20"/>
              <w:szCs w:val="20"/>
            </w:rPr>
          </w:pPr>
        </w:p>
        <w:p w14:paraId="52049997" w14:textId="77777777" w:rsidR="003B2EDE" w:rsidRPr="002F7C47" w:rsidRDefault="003B2EDE" w:rsidP="00BA132B">
          <w:pPr>
            <w:pStyle w:val="Cabealho"/>
            <w:jc w:val="center"/>
            <w:rPr>
              <w:rFonts w:hint="eastAsia"/>
              <w:sz w:val="20"/>
              <w:szCs w:val="20"/>
            </w:rPr>
          </w:pPr>
          <w:r w:rsidRPr="002F7C47">
            <w:rPr>
              <w:sz w:val="20"/>
              <w:szCs w:val="20"/>
            </w:rPr>
            <w:t>Rua Niterói – 1225 – Fone: (45) 3255-8000 – 85929-000 – São Pedro do Iguaçu – Paraná</w:t>
          </w:r>
        </w:p>
        <w:p w14:paraId="15851D69" w14:textId="77777777" w:rsidR="003B2EDE" w:rsidRPr="002F7C47" w:rsidRDefault="003B2EDE" w:rsidP="00BA132B">
          <w:pPr>
            <w:pStyle w:val="Cabealho"/>
            <w:jc w:val="center"/>
            <w:rPr>
              <w:rFonts w:hint="eastAsia"/>
              <w:sz w:val="20"/>
              <w:szCs w:val="20"/>
            </w:rPr>
          </w:pPr>
          <w:r w:rsidRPr="002F7C47">
            <w:rPr>
              <w:sz w:val="20"/>
              <w:szCs w:val="20"/>
            </w:rPr>
            <w:t>CNPJ: 95.583.597/0001-50</w:t>
          </w:r>
        </w:p>
      </w:tc>
    </w:tr>
  </w:tbl>
  <w:p w14:paraId="53A58E01" w14:textId="77777777" w:rsidR="003B2EDE" w:rsidRDefault="003B2EDE" w:rsidP="00AC5259">
    <w:pPr>
      <w:pStyle w:val="Cabealho"/>
      <w:jc w:val="right"/>
      <w:rPr>
        <w:rFonts w:hint="eastAsia"/>
      </w:rPr>
    </w:pPr>
  </w:p>
  <w:p w14:paraId="36411352" w14:textId="77777777" w:rsidR="003B2EDE" w:rsidRDefault="003B2EDE" w:rsidP="00AC5259">
    <w:pPr>
      <w:pStyle w:val="Cabealho"/>
      <w:jc w:val="right"/>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1A37D7B1" w:rsidR="003B2EDE" w:rsidRPr="008457FF" w:rsidRDefault="003B2EDE" w:rsidP="008457FF">
    <w:pPr>
      <w:pStyle w:val="Cabealho"/>
      <w:rPr>
        <w:rFonts w:hint="eastAsia"/>
      </w:rPr>
    </w:pPr>
    <w:r>
      <w:rPr>
        <w:noProof/>
      </w:rPr>
      <w:drawing>
        <wp:anchor distT="0" distB="0" distL="114300" distR="114300" simplePos="0" relativeHeight="251663360" behindDoc="1" locked="0" layoutInCell="1" allowOverlap="1" wp14:anchorId="6B5A506E" wp14:editId="75E72FBA">
          <wp:simplePos x="0" y="0"/>
          <wp:positionH relativeFrom="page">
            <wp:posOffset>788670</wp:posOffset>
          </wp:positionH>
          <wp:positionV relativeFrom="paragraph">
            <wp:posOffset>-394970</wp:posOffset>
          </wp:positionV>
          <wp:extent cx="6438900" cy="1286510"/>
          <wp:effectExtent l="0" t="0" r="0" b="8890"/>
          <wp:wrapTight wrapText="bothSides">
            <wp:wrapPolygon edited="0">
              <wp:start x="0" y="0"/>
              <wp:lineTo x="0" y="21429"/>
              <wp:lineTo x="21536" y="21429"/>
              <wp:lineTo x="21536" y="0"/>
              <wp:lineTo x="0" y="0"/>
            </wp:wrapPolygon>
          </wp:wrapTight>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7BD1950"/>
    <w:multiLevelType w:val="multilevel"/>
    <w:tmpl w:val="A066FF3A"/>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8635DB5"/>
    <w:multiLevelType w:val="multilevel"/>
    <w:tmpl w:val="843A45BC"/>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15:restartNumberingAfterBreak="0">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B803C69"/>
    <w:multiLevelType w:val="multilevel"/>
    <w:tmpl w:val="89D0537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rFonts w:ascii="Arial" w:hAnsi="Arial"/>
        <w:b w:val="0"/>
        <w:i w:val="0"/>
        <w:color w:val="auto"/>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D40263"/>
    <w:multiLevelType w:val="multilevel"/>
    <w:tmpl w:val="73E0CB10"/>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4"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5"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15:restartNumberingAfterBreak="0">
    <w:nsid w:val="2BE36C71"/>
    <w:multiLevelType w:val="multilevel"/>
    <w:tmpl w:val="0BA07998"/>
    <w:lvl w:ilvl="0">
      <w:start w:val="10"/>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0"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1" w15:restartNumberingAfterBreak="0">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2"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3" w15:restartNumberingAfterBreak="0">
    <w:nsid w:val="3D1101B6"/>
    <w:multiLevelType w:val="multilevel"/>
    <w:tmpl w:val="B7888562"/>
    <w:lvl w:ilvl="0">
      <w:start w:val="15"/>
      <w:numFmt w:val="decimal"/>
      <w:lvlText w:val="%1."/>
      <w:lvlJc w:val="left"/>
      <w:pPr>
        <w:tabs>
          <w:tab w:val="num" w:pos="0"/>
        </w:tabs>
        <w:ind w:left="720" w:hanging="360"/>
      </w:pPr>
    </w:lvl>
    <w:lvl w:ilvl="1">
      <w:start w:val="1"/>
      <w:numFmt w:val="decimal"/>
      <w:lvlText w:val="%1.%2"/>
      <w:lvlJc w:val="left"/>
      <w:pPr>
        <w:tabs>
          <w:tab w:val="num" w:pos="0"/>
        </w:tabs>
        <w:ind w:left="607" w:hanging="465"/>
      </w:pPr>
      <w:rPr>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6"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47F0960"/>
    <w:multiLevelType w:val="multilevel"/>
    <w:tmpl w:val="C72EB6C6"/>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3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D6A2C3F"/>
    <w:multiLevelType w:val="multilevel"/>
    <w:tmpl w:val="5A1AFC9A"/>
    <w:lvl w:ilvl="0">
      <w:start w:val="15"/>
      <w:numFmt w:val="decimal"/>
      <w:lvlText w:val="%1"/>
      <w:lvlJc w:val="left"/>
      <w:pPr>
        <w:tabs>
          <w:tab w:val="num" w:pos="0"/>
        </w:tabs>
        <w:ind w:left="375" w:hanging="375"/>
      </w:pPr>
      <w:rPr>
        <w:b/>
      </w:rPr>
    </w:lvl>
    <w:lvl w:ilvl="1">
      <w:start w:val="3"/>
      <w:numFmt w:val="decimal"/>
      <w:lvlText w:val="%1.%2"/>
      <w:lvlJc w:val="left"/>
      <w:pPr>
        <w:tabs>
          <w:tab w:val="num" w:pos="0"/>
        </w:tabs>
        <w:ind w:left="375" w:hanging="375"/>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5" w15:restartNumberingAfterBreak="0">
    <w:nsid w:val="54935D0D"/>
    <w:multiLevelType w:val="multilevel"/>
    <w:tmpl w:val="B4CC888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rFonts w:ascii="Arial" w:hAnsi="Arial"/>
        <w:b w:val="0"/>
        <w:i w:val="0"/>
        <w:color w:val="auto"/>
        <w:sz w:val="20"/>
        <w:szCs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7" w15:restartNumberingAfterBreak="0">
    <w:nsid w:val="638F25C6"/>
    <w:multiLevelType w:val="multilevel"/>
    <w:tmpl w:val="BD1421C0"/>
    <w:lvl w:ilvl="0">
      <w:start w:val="1"/>
      <w:numFmt w:val="decimal"/>
      <w:suff w:val="nothing"/>
      <w:lvlText w:val="%1"/>
      <w:lvlJc w:val="left"/>
      <w:pPr>
        <w:tabs>
          <w:tab w:val="num" w:pos="0"/>
        </w:tabs>
        <w:ind w:left="0" w:firstLine="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9"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9970996"/>
    <w:multiLevelType w:val="multilevel"/>
    <w:tmpl w:val="BEA8D32C"/>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7B80DA1"/>
    <w:multiLevelType w:val="multilevel"/>
    <w:tmpl w:val="3CE8EA3C"/>
    <w:lvl w:ilvl="0">
      <w:start w:val="1"/>
      <w:numFmt w:val="lowerLetter"/>
      <w:lvlText w:val="%1) "/>
      <w:lvlJc w:val="left"/>
      <w:pPr>
        <w:tabs>
          <w:tab w:val="num" w:pos="0"/>
        </w:tabs>
        <w:ind w:left="992" w:hanging="283"/>
      </w:pPr>
      <w:rPr>
        <w:rFonts w:ascii="Arial" w:hAnsi="Arial" w:cs="Arial"/>
        <w:b w:val="0"/>
        <w:i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6"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7" w15:restartNumberingAfterBreak="0">
    <w:nsid w:val="78122154"/>
    <w:multiLevelType w:val="multilevel"/>
    <w:tmpl w:val="A300C4F0"/>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3039451">
    <w:abstractNumId w:val="12"/>
  </w:num>
  <w:num w:numId="2" w16cid:durableId="895092403">
    <w:abstractNumId w:val="0"/>
  </w:num>
  <w:num w:numId="3" w16cid:durableId="549077861">
    <w:abstractNumId w:val="42"/>
  </w:num>
  <w:num w:numId="4" w16cid:durableId="326788857">
    <w:abstractNumId w:val="49"/>
  </w:num>
  <w:num w:numId="5" w16cid:durableId="541097802">
    <w:abstractNumId w:val="24"/>
  </w:num>
  <w:num w:numId="6" w16cid:durableId="1594510538">
    <w:abstractNumId w:val="17"/>
  </w:num>
  <w:num w:numId="7" w16cid:durableId="644627413">
    <w:abstractNumId w:val="33"/>
  </w:num>
  <w:num w:numId="8" w16cid:durableId="843975850">
    <w:abstractNumId w:val="40"/>
  </w:num>
  <w:num w:numId="9" w16cid:durableId="600065859">
    <w:abstractNumId w:val="31"/>
  </w:num>
  <w:num w:numId="10" w16cid:durableId="924339414">
    <w:abstractNumId w:val="38"/>
  </w:num>
  <w:num w:numId="11" w16cid:durableId="426538595">
    <w:abstractNumId w:val="22"/>
  </w:num>
  <w:num w:numId="12" w16cid:durableId="762919055">
    <w:abstractNumId w:val="48"/>
  </w:num>
  <w:num w:numId="13" w16cid:durableId="328098426">
    <w:abstractNumId w:val="15"/>
  </w:num>
  <w:num w:numId="14" w16cid:durableId="1071124926">
    <w:abstractNumId w:val="20"/>
  </w:num>
  <w:num w:numId="15" w16cid:durableId="487946084">
    <w:abstractNumId w:val="7"/>
  </w:num>
  <w:num w:numId="16" w16cid:durableId="768309682">
    <w:abstractNumId w:val="4"/>
  </w:num>
  <w:num w:numId="17" w16cid:durableId="795678314">
    <w:abstractNumId w:val="14"/>
  </w:num>
  <w:num w:numId="18" w16cid:durableId="1539388771">
    <w:abstractNumId w:val="36"/>
  </w:num>
  <w:num w:numId="19" w16cid:durableId="746416672">
    <w:abstractNumId w:val="34"/>
  </w:num>
  <w:num w:numId="20" w16cid:durableId="1689911315">
    <w:abstractNumId w:val="25"/>
  </w:num>
  <w:num w:numId="21" w16cid:durableId="646516848">
    <w:abstractNumId w:val="21"/>
  </w:num>
  <w:num w:numId="22" w16cid:durableId="522985915">
    <w:abstractNumId w:val="19"/>
  </w:num>
  <w:num w:numId="23" w16cid:durableId="1148983372">
    <w:abstractNumId w:val="1"/>
  </w:num>
  <w:num w:numId="24" w16cid:durableId="1947153676">
    <w:abstractNumId w:val="28"/>
  </w:num>
  <w:num w:numId="25" w16cid:durableId="1932350729">
    <w:abstractNumId w:val="11"/>
  </w:num>
  <w:num w:numId="26" w16cid:durableId="2035812039">
    <w:abstractNumId w:val="29"/>
  </w:num>
  <w:num w:numId="27" w16cid:durableId="2101370413">
    <w:abstractNumId w:val="26"/>
  </w:num>
  <w:num w:numId="28" w16cid:durableId="482547235">
    <w:abstractNumId w:val="5"/>
  </w:num>
  <w:num w:numId="29" w16cid:durableId="295455484">
    <w:abstractNumId w:val="6"/>
  </w:num>
  <w:num w:numId="30" w16cid:durableId="1850631289">
    <w:abstractNumId w:val="39"/>
  </w:num>
  <w:num w:numId="31" w16cid:durableId="389040292">
    <w:abstractNumId w:val="27"/>
  </w:num>
  <w:num w:numId="32" w16cid:durableId="1424456457">
    <w:abstractNumId w:val="45"/>
  </w:num>
  <w:num w:numId="33" w16cid:durableId="1441221605">
    <w:abstractNumId w:val="46"/>
  </w:num>
  <w:num w:numId="34" w16cid:durableId="760563043">
    <w:abstractNumId w:val="8"/>
  </w:num>
  <w:num w:numId="35" w16cid:durableId="706760420">
    <w:abstractNumId w:val="9"/>
  </w:num>
  <w:num w:numId="36" w16cid:durableId="556401988">
    <w:abstractNumId w:val="43"/>
  </w:num>
  <w:num w:numId="37" w16cid:durableId="2027095356">
    <w:abstractNumId w:val="35"/>
  </w:num>
  <w:num w:numId="38" w16cid:durableId="1947930613">
    <w:abstractNumId w:val="10"/>
  </w:num>
  <w:num w:numId="39" w16cid:durableId="2110394512">
    <w:abstractNumId w:val="37"/>
  </w:num>
  <w:num w:numId="40" w16cid:durableId="1766227893">
    <w:abstractNumId w:val="30"/>
  </w:num>
  <w:num w:numId="41" w16cid:durableId="1721780972">
    <w:abstractNumId w:val="47"/>
  </w:num>
  <w:num w:numId="42" w16cid:durableId="1209761581">
    <w:abstractNumId w:val="2"/>
  </w:num>
  <w:num w:numId="43" w16cid:durableId="1584874555">
    <w:abstractNumId w:val="16"/>
  </w:num>
  <w:num w:numId="44" w16cid:durableId="1477258086">
    <w:abstractNumId w:val="44"/>
  </w:num>
  <w:num w:numId="45" w16cid:durableId="1742437307">
    <w:abstractNumId w:val="3"/>
  </w:num>
  <w:num w:numId="46" w16cid:durableId="2018195803">
    <w:abstractNumId w:val="13"/>
  </w:num>
  <w:num w:numId="47" w16cid:durableId="93862843">
    <w:abstractNumId w:val="23"/>
  </w:num>
  <w:num w:numId="48" w16cid:durableId="1432815161">
    <w:abstractNumId w:val="41"/>
  </w:num>
  <w:num w:numId="49" w16cid:durableId="777604704">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22"/>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1C88"/>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EA5"/>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6BE"/>
    <w:rsid w:val="000D294B"/>
    <w:rsid w:val="000D2A6B"/>
    <w:rsid w:val="000D2AC3"/>
    <w:rsid w:val="000D2B1C"/>
    <w:rsid w:val="000D348F"/>
    <w:rsid w:val="000D3590"/>
    <w:rsid w:val="000D4159"/>
    <w:rsid w:val="000D4D3E"/>
    <w:rsid w:val="000D5774"/>
    <w:rsid w:val="000D5CAD"/>
    <w:rsid w:val="000D6597"/>
    <w:rsid w:val="000D76B8"/>
    <w:rsid w:val="000D7A23"/>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B"/>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25B9"/>
    <w:rsid w:val="0019289E"/>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2E91"/>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722"/>
    <w:rsid w:val="001B7FE6"/>
    <w:rsid w:val="001C11C5"/>
    <w:rsid w:val="001C201B"/>
    <w:rsid w:val="001C2C97"/>
    <w:rsid w:val="001C2E71"/>
    <w:rsid w:val="001C2FA4"/>
    <w:rsid w:val="001C3F32"/>
    <w:rsid w:val="001C41C8"/>
    <w:rsid w:val="001C48B6"/>
    <w:rsid w:val="001C4C04"/>
    <w:rsid w:val="001C501A"/>
    <w:rsid w:val="001C57FF"/>
    <w:rsid w:val="001C59C0"/>
    <w:rsid w:val="001C5B7C"/>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880"/>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65A"/>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37D7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0FFB"/>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2EDE"/>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88F"/>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6C"/>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3EE"/>
    <w:rsid w:val="004370AA"/>
    <w:rsid w:val="00440D8A"/>
    <w:rsid w:val="00441A6B"/>
    <w:rsid w:val="00441EA1"/>
    <w:rsid w:val="0044294C"/>
    <w:rsid w:val="00443B3B"/>
    <w:rsid w:val="00443D53"/>
    <w:rsid w:val="00443E2F"/>
    <w:rsid w:val="00445418"/>
    <w:rsid w:val="0044564C"/>
    <w:rsid w:val="00445798"/>
    <w:rsid w:val="004460E2"/>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AA7"/>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16E"/>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6DE"/>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2C5"/>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4C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669F"/>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446"/>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75B"/>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220"/>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CBC"/>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80"/>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3EE"/>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8B1"/>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FA4"/>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1F8C"/>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415"/>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7FF"/>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C9"/>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E8A"/>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6C7E"/>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27F"/>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5EBF"/>
    <w:rsid w:val="00A06074"/>
    <w:rsid w:val="00A0626C"/>
    <w:rsid w:val="00A06502"/>
    <w:rsid w:val="00A072EC"/>
    <w:rsid w:val="00A07A85"/>
    <w:rsid w:val="00A07C69"/>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BD0"/>
    <w:rsid w:val="00A75F6A"/>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57EE"/>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4F3C"/>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CF6"/>
    <w:rsid w:val="00AC252B"/>
    <w:rsid w:val="00AC2BEF"/>
    <w:rsid w:val="00AC2F08"/>
    <w:rsid w:val="00AC3031"/>
    <w:rsid w:val="00AC35B2"/>
    <w:rsid w:val="00AC3CBD"/>
    <w:rsid w:val="00AC40A5"/>
    <w:rsid w:val="00AC4B39"/>
    <w:rsid w:val="00AC4DEA"/>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2F58"/>
    <w:rsid w:val="00AF313A"/>
    <w:rsid w:val="00AF3ABE"/>
    <w:rsid w:val="00AF432A"/>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B00"/>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C55"/>
    <w:rsid w:val="00BE2E8B"/>
    <w:rsid w:val="00BE318A"/>
    <w:rsid w:val="00BE349E"/>
    <w:rsid w:val="00BE35DA"/>
    <w:rsid w:val="00BE44F2"/>
    <w:rsid w:val="00BF056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CD"/>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7CC"/>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2EE"/>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EFF"/>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0A2"/>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568"/>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C1A"/>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6132"/>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244"/>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6C0"/>
    <w:rsid w:val="00EC4915"/>
    <w:rsid w:val="00EC5199"/>
    <w:rsid w:val="00EC5E4D"/>
    <w:rsid w:val="00EC6827"/>
    <w:rsid w:val="00EC6D38"/>
    <w:rsid w:val="00EC7169"/>
    <w:rsid w:val="00EC7B1E"/>
    <w:rsid w:val="00EC7C76"/>
    <w:rsid w:val="00EC7F14"/>
    <w:rsid w:val="00EC7FC4"/>
    <w:rsid w:val="00ED0190"/>
    <w:rsid w:val="00ED2A4F"/>
    <w:rsid w:val="00ED2B2B"/>
    <w:rsid w:val="00ED2EBD"/>
    <w:rsid w:val="00ED3078"/>
    <w:rsid w:val="00ED3187"/>
    <w:rsid w:val="00ED35A7"/>
    <w:rsid w:val="00ED3B24"/>
    <w:rsid w:val="00ED3BB6"/>
    <w:rsid w:val="00ED415E"/>
    <w:rsid w:val="00ED44A4"/>
    <w:rsid w:val="00ED450E"/>
    <w:rsid w:val="00ED473B"/>
    <w:rsid w:val="00ED4969"/>
    <w:rsid w:val="00ED4C2A"/>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2DFF"/>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47DB2"/>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14F"/>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0A6"/>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83A"/>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22"/>
    <o:shapelayout v:ext="edit">
      <o:idmap v:ext="edit" data="1"/>
    </o:shapelayout>
  </w:shapeDefaults>
  <w:decimalSymbol w:val=","/>
  <w:listSeparator w:val=";"/>
  <w14:docId w14:val="23E57C0E"/>
  <w15:docId w15:val="{C16B5ABC-2B47-41DC-B751-C0E1BE87C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qFormat/>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table" w:customStyle="1" w:styleId="Tabelacomgrade3">
    <w:name w:val="Tabela com grade3"/>
    <w:basedOn w:val="Tabelanormal"/>
    <w:autoRedefine/>
    <w:uiPriority w:val="39"/>
    <w:qFormat/>
    <w:rsid w:val="00EC46C0"/>
    <w:rPr>
      <w:rFonts w:eastAsia="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1B7722"/>
    <w:pPr>
      <w:spacing w:after="200" w:line="276" w:lineRule="auto"/>
    </w:pPr>
    <w:rPr>
      <w:rFonts w:ascii="Times New Roman" w:eastAsia="Times New Roman" w:hAnsi="Times New Roman" w:cs="Times New Roman"/>
      <w:sz w:val="22"/>
      <w:szCs w:val="22"/>
      <w:lang w:eastAsia="en-US"/>
    </w:rPr>
  </w:style>
  <w:style w:type="character" w:customStyle="1" w:styleId="MenoPendente7">
    <w:name w:val="Menção Pendente7"/>
    <w:basedOn w:val="Fontepargpadro"/>
    <w:uiPriority w:val="99"/>
    <w:semiHidden/>
    <w:unhideWhenUsed/>
    <w:rsid w:val="00B35B00"/>
    <w:rPr>
      <w:color w:val="605E5C"/>
      <w:shd w:val="clear" w:color="auto" w:fill="E1DFDD"/>
    </w:rPr>
  </w:style>
  <w:style w:type="paragraph" w:customStyle="1" w:styleId="yiv8467735211msonormal">
    <w:name w:val="yiv8467735211msonormal"/>
    <w:basedOn w:val="Normal"/>
    <w:rsid w:val="00DD6132"/>
    <w:pPr>
      <w:spacing w:before="100" w:beforeAutospacing="1" w:after="100" w:afterAutospacing="1"/>
    </w:pPr>
    <w:rPr>
      <w:rFonts w:ascii="Times New Roman" w:eastAsia="Times New Roman" w:hAnsi="Times New Roman" w:cs="Times New Roman"/>
    </w:rPr>
  </w:style>
  <w:style w:type="table" w:customStyle="1" w:styleId="Tabelacomgrade2">
    <w:name w:val="Tabela com grade2"/>
    <w:basedOn w:val="Tabelanormal"/>
    <w:next w:val="Tabelacomgrade"/>
    <w:uiPriority w:val="59"/>
    <w:qFormat/>
    <w:rsid w:val="005366DE"/>
    <w:pPr>
      <w:suppressAutoHyphens/>
    </w:pPr>
    <w:rPr>
      <w:rFonts w:eastAsia="SimSu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8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2719947">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028252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4391187">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8828491">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2.xml"/><Relationship Id="rId68"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amop.org.br/portfolio/categoria/municipio-associado/1"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cnj.jus.br/improbidade_adm/consultar_requerido.php"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tst.jus.br/"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mailto:licitacao@saopedrodoiguacu.pr.gov.br"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crcap.tce.pr.gov.br/ConsultarImpedidos.aspx"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honorioserpa.pr.gov.br/portal-da-transparencia" TargetMode="External"/><Relationship Id="rId67" Type="http://schemas.openxmlformats.org/officeDocument/2006/relationships/header" Target="header2.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5-2018/2015/decreto/d8538.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saopedrodoiguacu.pr.gov.br/licitacao" TargetMode="External"/><Relationship Id="rId60" Type="http://schemas.openxmlformats.org/officeDocument/2006/relationships/hyperlink" Target="https://ouroverdedooeste.atende.net/"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1B2D90-E317-4C96-A966-BB0D2B97FCD6}">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purl.org/dc/dcmitype/"/>
    <ds:schemaRef ds:uri="http://schemas.microsoft.com/office/2006/metadata/properties"/>
    <ds:schemaRef ds:uri="8ce77f6a-f1fb-45c7-a4e1-13af6ce189a7"/>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feb27506-d0cb-4764-903f-1304ed79efc7"/>
    <ds:schemaRef ds:uri="http://www.w3.org/XML/1998/namespace"/>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43</Pages>
  <Words>19890</Words>
  <Characters>107407</Characters>
  <Application>Microsoft Office Word</Application>
  <DocSecurity>0</DocSecurity>
  <Lines>895</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PC</dc:creator>
  <cp:lastModifiedBy>Usuario</cp:lastModifiedBy>
  <cp:revision>9</cp:revision>
  <cp:lastPrinted>2025-06-17T12:10:00Z</cp:lastPrinted>
  <dcterms:created xsi:type="dcterms:W3CDTF">2025-06-11T13:57:00Z</dcterms:created>
  <dcterms:modified xsi:type="dcterms:W3CDTF">2025-06-17T12:10:00Z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