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10E72383" w:rsidR="008A088B" w:rsidRPr="004A69E4" w:rsidRDefault="008A088B" w:rsidP="008A088B">
      <w:pPr>
        <w:pStyle w:val="Nivel4"/>
        <w:numPr>
          <w:ilvl w:val="0"/>
          <w:numId w:val="0"/>
        </w:numPr>
        <w:jc w:val="center"/>
        <w:rPr>
          <w:b/>
          <w:bCs/>
          <w:sz w:val="24"/>
          <w:szCs w:val="24"/>
        </w:rPr>
      </w:pPr>
      <w:r w:rsidRPr="004A69E4">
        <w:rPr>
          <w:b/>
          <w:bCs/>
          <w:sz w:val="24"/>
          <w:szCs w:val="24"/>
        </w:rPr>
        <w:t xml:space="preserve">PROCESSO ADMINISTRATIVO Nº </w:t>
      </w:r>
      <w:r w:rsidR="00121704" w:rsidRPr="004A69E4">
        <w:rPr>
          <w:b/>
          <w:bCs/>
          <w:sz w:val="24"/>
          <w:szCs w:val="24"/>
        </w:rPr>
        <w:t>075/2026</w:t>
      </w:r>
    </w:p>
    <w:p w14:paraId="205190E0" w14:textId="69CF2D7F" w:rsidR="008A088B" w:rsidRPr="004A69E4" w:rsidRDefault="008A088B" w:rsidP="008A088B">
      <w:pPr>
        <w:pStyle w:val="Nivel4"/>
        <w:numPr>
          <w:ilvl w:val="0"/>
          <w:numId w:val="0"/>
        </w:numPr>
        <w:jc w:val="center"/>
        <w:rPr>
          <w:b/>
          <w:bCs/>
          <w:sz w:val="24"/>
          <w:szCs w:val="24"/>
        </w:rPr>
      </w:pPr>
      <w:r w:rsidRPr="004A69E4">
        <w:rPr>
          <w:b/>
          <w:bCs/>
          <w:sz w:val="24"/>
          <w:szCs w:val="24"/>
        </w:rPr>
        <w:t xml:space="preserve">PREGÃO ELETRÔNICO N° </w:t>
      </w:r>
      <w:r w:rsidR="00121704" w:rsidRPr="004A69E4">
        <w:rPr>
          <w:b/>
          <w:bCs/>
          <w:sz w:val="24"/>
          <w:szCs w:val="24"/>
        </w:rPr>
        <w:t>028/2026</w:t>
      </w:r>
    </w:p>
    <w:p w14:paraId="12058058" w14:textId="77777777" w:rsidR="008A088B" w:rsidRPr="004A69E4" w:rsidRDefault="008A088B" w:rsidP="008A088B">
      <w:pPr>
        <w:spacing w:after="0" w:line="360" w:lineRule="auto"/>
        <w:rPr>
          <w:rFonts w:ascii="Arial" w:hAnsi="Arial" w:cs="Arial"/>
          <w:b/>
          <w:bCs/>
          <w:sz w:val="24"/>
          <w:szCs w:val="24"/>
        </w:rPr>
      </w:pPr>
    </w:p>
    <w:p w14:paraId="78197A4B" w14:textId="77777777" w:rsidR="008A088B" w:rsidRPr="004A69E4" w:rsidRDefault="008A088B" w:rsidP="008A088B">
      <w:pPr>
        <w:spacing w:after="0" w:line="240" w:lineRule="auto"/>
        <w:rPr>
          <w:rFonts w:ascii="Arial" w:hAnsi="Arial" w:cs="Arial"/>
          <w:b/>
          <w:bCs/>
          <w:sz w:val="24"/>
          <w:szCs w:val="24"/>
        </w:rPr>
      </w:pPr>
      <w:r w:rsidRPr="004A69E4">
        <w:rPr>
          <w:rFonts w:ascii="Arial" w:hAnsi="Arial" w:cs="Arial"/>
          <w:b/>
          <w:bCs/>
          <w:sz w:val="24"/>
          <w:szCs w:val="24"/>
        </w:rPr>
        <w:t>OBJETO</w:t>
      </w:r>
    </w:p>
    <w:p w14:paraId="4141AA8B" w14:textId="7B10EA26" w:rsidR="008A088B" w:rsidRPr="004A69E4" w:rsidRDefault="00121704" w:rsidP="002775E1">
      <w:pPr>
        <w:spacing w:after="0" w:line="240" w:lineRule="auto"/>
        <w:jc w:val="both"/>
        <w:rPr>
          <w:rFonts w:ascii="Arial" w:hAnsi="Arial" w:cs="Arial"/>
          <w:sz w:val="24"/>
          <w:szCs w:val="24"/>
        </w:rPr>
      </w:pPr>
      <w:r w:rsidRPr="004A69E4">
        <w:rPr>
          <w:rFonts w:ascii="Arial" w:hAnsi="Arial" w:cs="Arial"/>
          <w:sz w:val="24"/>
          <w:szCs w:val="24"/>
        </w:rPr>
        <w:t>Contratação de empresa para LOCAÇÃO de LICENÇA DE DIREITO DE USO DE SISTEMA WEB DE GESTÃO PÚBLICA destinado a Secretaria de Saúde, incluindo o serviço de implantação, migração de dados, hospedagem, manutenções, atualizações, treinamento e suporte técnico</w:t>
      </w:r>
      <w:r w:rsidR="00076D72" w:rsidRPr="004A69E4">
        <w:rPr>
          <w:rFonts w:ascii="Arial" w:hAnsi="Arial" w:cs="Arial"/>
          <w:sz w:val="24"/>
          <w:szCs w:val="24"/>
        </w:rPr>
        <w:t>.</w:t>
      </w:r>
    </w:p>
    <w:p w14:paraId="69B4DBDA" w14:textId="77777777" w:rsidR="00076D72" w:rsidRPr="004A69E4" w:rsidRDefault="00076D72" w:rsidP="008A088B">
      <w:pPr>
        <w:spacing w:after="0" w:line="240" w:lineRule="auto"/>
        <w:rPr>
          <w:rFonts w:ascii="Arial" w:hAnsi="Arial" w:cs="Arial"/>
          <w:b/>
          <w:bCs/>
          <w:sz w:val="24"/>
          <w:szCs w:val="24"/>
        </w:rPr>
      </w:pPr>
    </w:p>
    <w:p w14:paraId="0F385E35" w14:textId="77777777" w:rsidR="008A088B" w:rsidRPr="004A69E4" w:rsidRDefault="008A088B" w:rsidP="008A088B">
      <w:pPr>
        <w:spacing w:after="0" w:line="240" w:lineRule="auto"/>
        <w:rPr>
          <w:rFonts w:ascii="Arial" w:hAnsi="Arial" w:cs="Arial"/>
          <w:b/>
          <w:bCs/>
          <w:sz w:val="24"/>
          <w:szCs w:val="24"/>
        </w:rPr>
      </w:pPr>
      <w:r w:rsidRPr="004A69E4">
        <w:rPr>
          <w:rFonts w:ascii="Arial" w:hAnsi="Arial" w:cs="Arial"/>
          <w:b/>
          <w:bCs/>
          <w:sz w:val="24"/>
          <w:szCs w:val="24"/>
        </w:rPr>
        <w:t>VALOR TOTAL DA CONTRATAÇÃO</w:t>
      </w:r>
    </w:p>
    <w:p w14:paraId="0082C437" w14:textId="583715F3" w:rsidR="008A088B" w:rsidRPr="004A69E4" w:rsidRDefault="00121704" w:rsidP="008A088B">
      <w:pPr>
        <w:spacing w:after="0" w:line="240" w:lineRule="auto"/>
        <w:jc w:val="both"/>
        <w:rPr>
          <w:rFonts w:ascii="Arial" w:eastAsia="Times New Roman" w:hAnsi="Arial" w:cs="Arial"/>
          <w:sz w:val="24"/>
          <w:szCs w:val="24"/>
        </w:rPr>
      </w:pPr>
      <w:r w:rsidRPr="004A69E4">
        <w:rPr>
          <w:rFonts w:ascii="Arial" w:hAnsi="Arial" w:cs="Arial"/>
          <w:sz w:val="24"/>
          <w:szCs w:val="24"/>
        </w:rPr>
        <w:t>R$ 181.452,00 (cento e oitenta e um mil quatrocentos e cinquenta e dois reais</w:t>
      </w:r>
      <w:r w:rsidR="002775E1" w:rsidRPr="004A69E4">
        <w:rPr>
          <w:rFonts w:ascii="Arial" w:eastAsia="Times New Roman" w:hAnsi="Arial" w:cs="Arial"/>
          <w:sz w:val="24"/>
          <w:szCs w:val="24"/>
        </w:rPr>
        <w:t>)</w:t>
      </w:r>
    </w:p>
    <w:p w14:paraId="33AE24DC" w14:textId="77777777" w:rsidR="008A088B" w:rsidRPr="004A69E4" w:rsidRDefault="008A088B" w:rsidP="008A088B">
      <w:pPr>
        <w:spacing w:after="0" w:line="240" w:lineRule="auto"/>
        <w:rPr>
          <w:rFonts w:ascii="Arial" w:hAnsi="Arial" w:cs="Arial"/>
          <w:b/>
          <w:bCs/>
          <w:sz w:val="24"/>
          <w:szCs w:val="24"/>
        </w:rPr>
      </w:pPr>
    </w:p>
    <w:p w14:paraId="3AC8CC36" w14:textId="77777777" w:rsidR="008A088B" w:rsidRPr="004A69E4" w:rsidRDefault="008A088B" w:rsidP="008A088B">
      <w:pPr>
        <w:spacing w:after="0" w:line="240" w:lineRule="auto"/>
        <w:rPr>
          <w:rFonts w:ascii="Arial" w:hAnsi="Arial" w:cs="Arial"/>
          <w:b/>
          <w:bCs/>
          <w:sz w:val="24"/>
          <w:szCs w:val="24"/>
        </w:rPr>
      </w:pPr>
      <w:r w:rsidRPr="004A69E4">
        <w:rPr>
          <w:rFonts w:ascii="Arial" w:hAnsi="Arial" w:cs="Arial"/>
          <w:b/>
          <w:bCs/>
          <w:sz w:val="24"/>
          <w:szCs w:val="24"/>
        </w:rPr>
        <w:t>DATA DA SESSÃO PÚBLICA</w:t>
      </w:r>
    </w:p>
    <w:p w14:paraId="444F131D" w14:textId="055E0500" w:rsidR="008A088B" w:rsidRPr="004A69E4" w:rsidRDefault="008A088B" w:rsidP="008A088B">
      <w:pPr>
        <w:spacing w:after="0" w:line="240" w:lineRule="auto"/>
        <w:rPr>
          <w:rFonts w:ascii="Arial" w:hAnsi="Arial" w:cs="Arial"/>
          <w:b/>
          <w:sz w:val="24"/>
          <w:szCs w:val="24"/>
          <w:highlight w:val="yellow"/>
        </w:rPr>
      </w:pPr>
      <w:r w:rsidRPr="004A69E4">
        <w:rPr>
          <w:rFonts w:ascii="Arial" w:hAnsi="Arial" w:cs="Arial"/>
          <w:b/>
          <w:sz w:val="24"/>
          <w:szCs w:val="24"/>
          <w:highlight w:val="yellow"/>
        </w:rPr>
        <w:t>RECEBIMENTO</w:t>
      </w:r>
      <w:r w:rsidRPr="004A69E4">
        <w:rPr>
          <w:rFonts w:ascii="Arial" w:hAnsi="Arial" w:cs="Arial"/>
          <w:b/>
          <w:spacing w:val="-1"/>
          <w:sz w:val="24"/>
          <w:szCs w:val="24"/>
          <w:highlight w:val="yellow"/>
        </w:rPr>
        <w:t xml:space="preserve"> </w:t>
      </w:r>
      <w:r w:rsidRPr="004A69E4">
        <w:rPr>
          <w:rFonts w:ascii="Arial" w:hAnsi="Arial" w:cs="Arial"/>
          <w:b/>
          <w:sz w:val="24"/>
          <w:szCs w:val="24"/>
          <w:highlight w:val="yellow"/>
        </w:rPr>
        <w:t>DAS</w:t>
      </w:r>
      <w:r w:rsidRPr="004A69E4">
        <w:rPr>
          <w:rFonts w:ascii="Arial" w:hAnsi="Arial" w:cs="Arial"/>
          <w:b/>
          <w:spacing w:val="-2"/>
          <w:sz w:val="24"/>
          <w:szCs w:val="24"/>
          <w:highlight w:val="yellow"/>
        </w:rPr>
        <w:t xml:space="preserve"> </w:t>
      </w:r>
      <w:r w:rsidRPr="004A69E4">
        <w:rPr>
          <w:rFonts w:ascii="Arial" w:hAnsi="Arial" w:cs="Arial"/>
          <w:b/>
          <w:sz w:val="24"/>
          <w:szCs w:val="24"/>
          <w:highlight w:val="yellow"/>
        </w:rPr>
        <w:t>PROPOSTAS:</w:t>
      </w:r>
      <w:r w:rsidRPr="004A69E4">
        <w:rPr>
          <w:rFonts w:ascii="Arial" w:hAnsi="Arial" w:cs="Arial"/>
          <w:b/>
          <w:spacing w:val="-2"/>
          <w:sz w:val="24"/>
          <w:szCs w:val="24"/>
          <w:highlight w:val="yellow"/>
        </w:rPr>
        <w:t xml:space="preserve"> </w:t>
      </w:r>
      <w:r w:rsidRPr="004A69E4">
        <w:rPr>
          <w:rFonts w:ascii="Arial" w:hAnsi="Arial" w:cs="Arial"/>
          <w:sz w:val="24"/>
          <w:szCs w:val="24"/>
          <w:highlight w:val="yellow"/>
        </w:rPr>
        <w:t>até</w:t>
      </w:r>
      <w:r w:rsidRPr="004A69E4">
        <w:rPr>
          <w:rFonts w:ascii="Arial" w:hAnsi="Arial" w:cs="Arial"/>
          <w:spacing w:val="-2"/>
          <w:sz w:val="24"/>
          <w:szCs w:val="24"/>
          <w:highlight w:val="yellow"/>
        </w:rPr>
        <w:t xml:space="preserve"> </w:t>
      </w:r>
      <w:r w:rsidRPr="004A69E4">
        <w:rPr>
          <w:rFonts w:ascii="Arial" w:hAnsi="Arial" w:cs="Arial"/>
          <w:sz w:val="24"/>
          <w:szCs w:val="24"/>
          <w:highlight w:val="yellow"/>
        </w:rPr>
        <w:t>as</w:t>
      </w:r>
      <w:r w:rsidRPr="004A69E4">
        <w:rPr>
          <w:rFonts w:ascii="Arial" w:hAnsi="Arial" w:cs="Arial"/>
          <w:spacing w:val="-4"/>
          <w:sz w:val="24"/>
          <w:szCs w:val="24"/>
          <w:highlight w:val="yellow"/>
        </w:rPr>
        <w:t xml:space="preserve"> </w:t>
      </w:r>
      <w:r w:rsidR="000D63D5" w:rsidRPr="004A69E4">
        <w:rPr>
          <w:rFonts w:ascii="Arial" w:hAnsi="Arial" w:cs="Arial"/>
          <w:spacing w:val="-4"/>
          <w:sz w:val="24"/>
          <w:szCs w:val="24"/>
          <w:highlight w:val="yellow"/>
        </w:rPr>
        <w:t>09</w:t>
      </w:r>
      <w:r w:rsidRPr="004A69E4">
        <w:rPr>
          <w:rFonts w:ascii="Arial" w:hAnsi="Arial" w:cs="Arial"/>
          <w:sz w:val="24"/>
          <w:szCs w:val="24"/>
          <w:highlight w:val="yellow"/>
        </w:rPr>
        <w:t>h00min</w:t>
      </w:r>
      <w:r w:rsidRPr="004A69E4">
        <w:rPr>
          <w:rFonts w:ascii="Arial" w:hAnsi="Arial" w:cs="Arial"/>
          <w:spacing w:val="-5"/>
          <w:sz w:val="24"/>
          <w:szCs w:val="24"/>
          <w:highlight w:val="yellow"/>
        </w:rPr>
        <w:t xml:space="preserve"> </w:t>
      </w:r>
      <w:r w:rsidRPr="004A69E4">
        <w:rPr>
          <w:rFonts w:ascii="Arial" w:hAnsi="Arial" w:cs="Arial"/>
          <w:sz w:val="24"/>
          <w:szCs w:val="24"/>
          <w:highlight w:val="yellow"/>
        </w:rPr>
        <w:t>do</w:t>
      </w:r>
      <w:r w:rsidRPr="004A69E4">
        <w:rPr>
          <w:rFonts w:ascii="Arial" w:hAnsi="Arial" w:cs="Arial"/>
          <w:spacing w:val="-2"/>
          <w:sz w:val="24"/>
          <w:szCs w:val="24"/>
          <w:highlight w:val="yellow"/>
        </w:rPr>
        <w:t xml:space="preserve"> </w:t>
      </w:r>
      <w:r w:rsidRPr="004A69E4">
        <w:rPr>
          <w:rFonts w:ascii="Arial" w:hAnsi="Arial" w:cs="Arial"/>
          <w:sz w:val="24"/>
          <w:szCs w:val="24"/>
          <w:highlight w:val="yellow"/>
        </w:rPr>
        <w:t>dia</w:t>
      </w:r>
      <w:r w:rsidRPr="004A69E4">
        <w:rPr>
          <w:rFonts w:ascii="Arial" w:hAnsi="Arial" w:cs="Arial"/>
          <w:spacing w:val="-1"/>
          <w:sz w:val="24"/>
          <w:szCs w:val="24"/>
          <w:highlight w:val="yellow"/>
        </w:rPr>
        <w:t xml:space="preserve"> </w:t>
      </w:r>
      <w:r w:rsidR="00C902D9">
        <w:rPr>
          <w:rFonts w:ascii="Arial" w:hAnsi="Arial" w:cs="Arial"/>
          <w:b/>
          <w:bCs/>
          <w:spacing w:val="-1"/>
          <w:sz w:val="24"/>
          <w:szCs w:val="24"/>
          <w:highlight w:val="yellow"/>
        </w:rPr>
        <w:t>09 de julho de 2026</w:t>
      </w:r>
      <w:r w:rsidR="00C1345F" w:rsidRPr="004A69E4">
        <w:rPr>
          <w:rFonts w:ascii="Arial" w:hAnsi="Arial" w:cs="Arial"/>
          <w:b/>
          <w:bCs/>
          <w:spacing w:val="-1"/>
          <w:sz w:val="24"/>
          <w:szCs w:val="24"/>
          <w:highlight w:val="yellow"/>
        </w:rPr>
        <w:t>.</w:t>
      </w:r>
    </w:p>
    <w:p w14:paraId="289D1973" w14:textId="77777777" w:rsidR="008A088B" w:rsidRPr="004A69E4" w:rsidRDefault="008A088B" w:rsidP="008A088B">
      <w:pPr>
        <w:spacing w:after="0" w:line="240" w:lineRule="auto"/>
        <w:rPr>
          <w:rFonts w:ascii="Arial" w:hAnsi="Arial" w:cs="Arial"/>
          <w:b/>
          <w:bCs/>
          <w:caps/>
          <w:sz w:val="24"/>
          <w:szCs w:val="24"/>
        </w:rPr>
      </w:pPr>
    </w:p>
    <w:p w14:paraId="2DE6296B" w14:textId="77777777" w:rsidR="008A088B" w:rsidRPr="004A69E4" w:rsidRDefault="008A088B" w:rsidP="008A088B">
      <w:pPr>
        <w:spacing w:after="0" w:line="240" w:lineRule="auto"/>
        <w:rPr>
          <w:rFonts w:ascii="Arial" w:hAnsi="Arial" w:cs="Arial"/>
          <w:b/>
          <w:bCs/>
          <w:caps/>
          <w:sz w:val="24"/>
          <w:szCs w:val="24"/>
        </w:rPr>
      </w:pPr>
    </w:p>
    <w:p w14:paraId="71CFC323" w14:textId="77777777" w:rsidR="008A088B" w:rsidRPr="004A69E4" w:rsidRDefault="008A088B" w:rsidP="008A088B">
      <w:pPr>
        <w:spacing w:after="0" w:line="240" w:lineRule="auto"/>
        <w:rPr>
          <w:rFonts w:ascii="Arial" w:hAnsi="Arial" w:cs="Arial"/>
          <w:caps/>
          <w:sz w:val="24"/>
          <w:szCs w:val="24"/>
        </w:rPr>
      </w:pPr>
      <w:r w:rsidRPr="004A69E4">
        <w:rPr>
          <w:rFonts w:ascii="Arial" w:hAnsi="Arial" w:cs="Arial"/>
          <w:b/>
          <w:bCs/>
          <w:caps/>
          <w:sz w:val="24"/>
          <w:szCs w:val="24"/>
        </w:rPr>
        <w:t>Critério de Julgamento:</w:t>
      </w:r>
    </w:p>
    <w:p w14:paraId="4A7E0AAD" w14:textId="2BA49BAF" w:rsidR="008A088B" w:rsidRPr="004A69E4" w:rsidRDefault="008A088B" w:rsidP="008A088B">
      <w:pPr>
        <w:spacing w:after="0" w:line="240" w:lineRule="auto"/>
        <w:rPr>
          <w:rFonts w:ascii="Arial" w:hAnsi="Arial" w:cs="Arial"/>
          <w:sz w:val="24"/>
          <w:szCs w:val="24"/>
        </w:rPr>
      </w:pPr>
      <w:r w:rsidRPr="004A69E4">
        <w:rPr>
          <w:rFonts w:ascii="Arial" w:hAnsi="Arial" w:cs="Arial"/>
          <w:sz w:val="24"/>
          <w:szCs w:val="24"/>
        </w:rPr>
        <w:t xml:space="preserve">Menor preço </w:t>
      </w:r>
      <w:r w:rsidRPr="004A69E4">
        <w:rPr>
          <w:rFonts w:ascii="Arial" w:hAnsi="Arial" w:cs="Arial"/>
          <w:b/>
          <w:bCs/>
          <w:sz w:val="24"/>
          <w:szCs w:val="24"/>
        </w:rPr>
        <w:t xml:space="preserve">por </w:t>
      </w:r>
      <w:r w:rsidR="00121704" w:rsidRPr="004A69E4">
        <w:rPr>
          <w:rFonts w:ascii="Arial" w:hAnsi="Arial" w:cs="Arial"/>
          <w:b/>
          <w:bCs/>
          <w:sz w:val="24"/>
          <w:szCs w:val="24"/>
        </w:rPr>
        <w:t>lote</w:t>
      </w:r>
      <w:r w:rsidRPr="004A69E4">
        <w:rPr>
          <w:rFonts w:ascii="Arial" w:hAnsi="Arial" w:cs="Arial"/>
          <w:b/>
          <w:bCs/>
          <w:sz w:val="24"/>
          <w:szCs w:val="24"/>
        </w:rPr>
        <w:t>.</w:t>
      </w:r>
    </w:p>
    <w:p w14:paraId="606C7D84" w14:textId="77777777" w:rsidR="008A088B" w:rsidRPr="004A69E4" w:rsidRDefault="008A088B" w:rsidP="008A088B">
      <w:pPr>
        <w:spacing w:after="0" w:line="240" w:lineRule="auto"/>
        <w:rPr>
          <w:rFonts w:ascii="Arial" w:hAnsi="Arial" w:cs="Arial"/>
          <w:sz w:val="24"/>
          <w:szCs w:val="24"/>
        </w:rPr>
      </w:pPr>
    </w:p>
    <w:p w14:paraId="3D1815A8" w14:textId="77777777" w:rsidR="008A088B" w:rsidRPr="004A69E4" w:rsidRDefault="008A088B" w:rsidP="008A088B">
      <w:pPr>
        <w:spacing w:after="0" w:line="240" w:lineRule="auto"/>
        <w:rPr>
          <w:rFonts w:ascii="Arial" w:hAnsi="Arial" w:cs="Arial"/>
          <w:b/>
          <w:bCs/>
          <w:caps/>
          <w:sz w:val="24"/>
          <w:szCs w:val="24"/>
        </w:rPr>
      </w:pPr>
    </w:p>
    <w:p w14:paraId="6003ACAA"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Modo de disputa:</w:t>
      </w:r>
    </w:p>
    <w:p w14:paraId="0803DF69"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Aberto</w:t>
      </w:r>
    </w:p>
    <w:p w14:paraId="179E76F8" w14:textId="77777777" w:rsidR="008A088B" w:rsidRPr="000E12F8" w:rsidRDefault="008A088B" w:rsidP="008A088B">
      <w:pPr>
        <w:spacing w:after="0" w:line="240" w:lineRule="auto"/>
        <w:rPr>
          <w:rFonts w:ascii="Arial" w:hAnsi="Arial" w:cs="Arial"/>
          <w:b/>
          <w:bCs/>
          <w:sz w:val="24"/>
          <w:szCs w:val="24"/>
        </w:rPr>
      </w:pPr>
    </w:p>
    <w:p w14:paraId="3546C7EF" w14:textId="77777777" w:rsidR="008A088B" w:rsidRPr="000E12F8" w:rsidRDefault="008A088B" w:rsidP="008A088B">
      <w:pPr>
        <w:spacing w:after="0" w:line="240" w:lineRule="auto"/>
        <w:jc w:val="both"/>
        <w:rPr>
          <w:rFonts w:ascii="Arial" w:hAnsi="Arial" w:cs="Arial"/>
          <w:b/>
          <w:bCs/>
          <w:sz w:val="24"/>
          <w:szCs w:val="24"/>
        </w:rPr>
      </w:pPr>
    </w:p>
    <w:p w14:paraId="2A5E8FB5" w14:textId="2B17BE9B" w:rsidR="00A048D0" w:rsidRPr="000E12F8" w:rsidRDefault="00A048D0" w:rsidP="00A048D0">
      <w:pPr>
        <w:spacing w:after="0" w:line="240" w:lineRule="auto"/>
        <w:rPr>
          <w:rFonts w:ascii="Arial" w:hAnsi="Arial" w:cs="Arial"/>
          <w:sz w:val="24"/>
          <w:szCs w:val="24"/>
        </w:rPr>
      </w:pPr>
      <w:r w:rsidRPr="000E12F8">
        <w:rPr>
          <w:rFonts w:ascii="Arial" w:hAnsi="Arial" w:cs="Arial"/>
          <w:b/>
          <w:sz w:val="24"/>
          <w:szCs w:val="24"/>
        </w:rPr>
        <w:t xml:space="preserve">LICITAÇÃO </w:t>
      </w:r>
      <w:r w:rsidR="00121704">
        <w:rPr>
          <w:rFonts w:ascii="Arial" w:hAnsi="Arial" w:cs="Arial"/>
          <w:b/>
          <w:sz w:val="24"/>
          <w:szCs w:val="24"/>
        </w:rPr>
        <w:t>DE AMPLA CONCORRÊNCIA</w:t>
      </w:r>
      <w:r w:rsidRPr="000E12F8">
        <w:rPr>
          <w:rFonts w:ascii="Arial" w:hAnsi="Arial" w:cs="Arial"/>
          <w:sz w:val="24"/>
          <w:szCs w:val="24"/>
        </w:rPr>
        <w:t xml:space="preserve">. </w:t>
      </w:r>
    </w:p>
    <w:p w14:paraId="7DF47364" w14:textId="77777777" w:rsidR="008A088B" w:rsidRPr="000E12F8" w:rsidRDefault="008A088B" w:rsidP="008A088B">
      <w:pPr>
        <w:spacing w:after="0" w:line="240" w:lineRule="auto"/>
        <w:rPr>
          <w:rFonts w:ascii="Arial" w:hAnsi="Arial" w:cs="Arial"/>
          <w:b/>
          <w:sz w:val="24"/>
          <w:szCs w:val="24"/>
        </w:rPr>
      </w:pPr>
    </w:p>
    <w:p w14:paraId="5107D8AA" w14:textId="77777777" w:rsidR="00A048D0" w:rsidRPr="000E12F8" w:rsidRDefault="00A048D0" w:rsidP="008A088B">
      <w:pPr>
        <w:spacing w:after="0" w:line="240" w:lineRule="auto"/>
        <w:rPr>
          <w:rFonts w:ascii="Arial" w:hAnsi="Arial" w:cs="Arial"/>
          <w:b/>
          <w:sz w:val="24"/>
          <w:szCs w:val="24"/>
        </w:rPr>
      </w:pPr>
    </w:p>
    <w:p w14:paraId="25FBC16F"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b/>
          <w:sz w:val="24"/>
          <w:szCs w:val="24"/>
        </w:rPr>
        <w:t>ENDEREÇO</w:t>
      </w:r>
      <w:r w:rsidRPr="000E12F8">
        <w:rPr>
          <w:rFonts w:ascii="Arial" w:hAnsi="Arial" w:cs="Arial"/>
          <w:b/>
          <w:spacing w:val="16"/>
          <w:sz w:val="24"/>
          <w:szCs w:val="24"/>
        </w:rPr>
        <w:t xml:space="preserve"> </w:t>
      </w:r>
      <w:r w:rsidRPr="000E12F8">
        <w:rPr>
          <w:rFonts w:ascii="Arial" w:hAnsi="Arial" w:cs="Arial"/>
          <w:b/>
          <w:sz w:val="24"/>
          <w:szCs w:val="24"/>
        </w:rPr>
        <w:t>PARA</w:t>
      </w:r>
      <w:r w:rsidRPr="000E12F8">
        <w:rPr>
          <w:rFonts w:ascii="Arial" w:hAnsi="Arial" w:cs="Arial"/>
          <w:b/>
          <w:spacing w:val="15"/>
          <w:sz w:val="24"/>
          <w:szCs w:val="24"/>
        </w:rPr>
        <w:t xml:space="preserve"> </w:t>
      </w:r>
      <w:r w:rsidRPr="000E12F8">
        <w:rPr>
          <w:rFonts w:ascii="Arial" w:hAnsi="Arial" w:cs="Arial"/>
          <w:b/>
          <w:sz w:val="24"/>
          <w:szCs w:val="24"/>
        </w:rPr>
        <w:t>ENVIO</w:t>
      </w:r>
      <w:r w:rsidRPr="000E12F8">
        <w:rPr>
          <w:rFonts w:ascii="Arial" w:hAnsi="Arial" w:cs="Arial"/>
          <w:b/>
          <w:spacing w:val="17"/>
          <w:sz w:val="24"/>
          <w:szCs w:val="24"/>
        </w:rPr>
        <w:t xml:space="preserve"> </w:t>
      </w:r>
      <w:r w:rsidRPr="000E12F8">
        <w:rPr>
          <w:rFonts w:ascii="Arial" w:hAnsi="Arial" w:cs="Arial"/>
          <w:b/>
          <w:sz w:val="24"/>
          <w:szCs w:val="24"/>
        </w:rPr>
        <w:t>DA</w:t>
      </w:r>
      <w:r w:rsidRPr="000E12F8">
        <w:rPr>
          <w:rFonts w:ascii="Arial" w:hAnsi="Arial" w:cs="Arial"/>
          <w:b/>
          <w:spacing w:val="15"/>
          <w:sz w:val="24"/>
          <w:szCs w:val="24"/>
        </w:rPr>
        <w:t xml:space="preserve"> </w:t>
      </w:r>
      <w:r w:rsidRPr="000E12F8">
        <w:rPr>
          <w:rFonts w:ascii="Arial" w:hAnsi="Arial" w:cs="Arial"/>
          <w:b/>
          <w:sz w:val="24"/>
          <w:szCs w:val="24"/>
        </w:rPr>
        <w:t>DOCUMENTAÇÃO</w:t>
      </w:r>
      <w:r w:rsidRPr="000E12F8">
        <w:rPr>
          <w:rFonts w:ascii="Arial" w:hAnsi="Arial" w:cs="Arial"/>
          <w:b/>
          <w:spacing w:val="16"/>
          <w:sz w:val="24"/>
          <w:szCs w:val="24"/>
        </w:rPr>
        <w:t xml:space="preserve"> </w:t>
      </w:r>
      <w:r w:rsidRPr="000E12F8">
        <w:rPr>
          <w:rFonts w:ascii="Arial" w:hAnsi="Arial" w:cs="Arial"/>
          <w:b/>
          <w:sz w:val="24"/>
          <w:szCs w:val="24"/>
        </w:rPr>
        <w:t>(PROPOSTA</w:t>
      </w:r>
      <w:r w:rsidRPr="000E12F8">
        <w:rPr>
          <w:rFonts w:ascii="Arial" w:hAnsi="Arial" w:cs="Arial"/>
          <w:b/>
          <w:spacing w:val="13"/>
          <w:sz w:val="24"/>
          <w:szCs w:val="24"/>
        </w:rPr>
        <w:t xml:space="preserve"> </w:t>
      </w:r>
      <w:r w:rsidRPr="000E12F8">
        <w:rPr>
          <w:rFonts w:ascii="Arial" w:hAnsi="Arial" w:cs="Arial"/>
          <w:b/>
          <w:sz w:val="24"/>
          <w:szCs w:val="24"/>
        </w:rPr>
        <w:t>E</w:t>
      </w:r>
      <w:r w:rsidRPr="000E12F8">
        <w:rPr>
          <w:rFonts w:ascii="Arial" w:hAnsi="Arial" w:cs="Arial"/>
          <w:b/>
          <w:spacing w:val="13"/>
          <w:sz w:val="24"/>
          <w:szCs w:val="24"/>
        </w:rPr>
        <w:t xml:space="preserve"> </w:t>
      </w:r>
      <w:r w:rsidRPr="000E12F8">
        <w:rPr>
          <w:rFonts w:ascii="Arial" w:hAnsi="Arial" w:cs="Arial"/>
          <w:b/>
          <w:sz w:val="24"/>
          <w:szCs w:val="24"/>
        </w:rPr>
        <w:t>HABILITACAO)</w:t>
      </w:r>
      <w:r w:rsidRPr="000E12F8">
        <w:rPr>
          <w:rFonts w:ascii="Arial" w:hAnsi="Arial" w:cs="Arial"/>
          <w:sz w:val="24"/>
          <w:szCs w:val="24"/>
        </w:rPr>
        <w:t>:</w:t>
      </w:r>
      <w:r w:rsidRPr="000E12F8">
        <w:rPr>
          <w:rFonts w:ascii="Arial" w:hAnsi="Arial" w:cs="Arial"/>
          <w:spacing w:val="15"/>
          <w:sz w:val="24"/>
          <w:szCs w:val="24"/>
        </w:rPr>
        <w:t xml:space="preserve"> </w:t>
      </w:r>
      <w:r w:rsidRPr="000E12F8">
        <w:rPr>
          <w:rFonts w:ascii="Arial" w:hAnsi="Arial" w:cs="Arial"/>
          <w:sz w:val="24"/>
          <w:szCs w:val="24"/>
        </w:rPr>
        <w:t>Exclusivamente</w:t>
      </w:r>
      <w:r w:rsidRPr="000E12F8">
        <w:rPr>
          <w:rFonts w:ascii="Arial" w:hAnsi="Arial" w:cs="Arial"/>
          <w:spacing w:val="15"/>
          <w:sz w:val="24"/>
          <w:szCs w:val="24"/>
        </w:rPr>
        <w:t xml:space="preserve"> </w:t>
      </w:r>
      <w:r w:rsidRPr="000E12F8">
        <w:rPr>
          <w:rFonts w:ascii="Arial" w:hAnsi="Arial" w:cs="Arial"/>
          <w:spacing w:val="-4"/>
          <w:sz w:val="24"/>
          <w:szCs w:val="24"/>
        </w:rPr>
        <w:t xml:space="preserve">pelo </w:t>
      </w:r>
      <w:r w:rsidRPr="000E12F8">
        <w:rPr>
          <w:rFonts w:ascii="Arial" w:hAnsi="Arial" w:cs="Arial"/>
          <w:sz w:val="24"/>
          <w:szCs w:val="24"/>
        </w:rPr>
        <w:t>Sistema</w:t>
      </w:r>
      <w:r w:rsidRPr="000E12F8">
        <w:rPr>
          <w:rFonts w:ascii="Arial" w:hAnsi="Arial" w:cs="Arial"/>
          <w:spacing w:val="-4"/>
          <w:sz w:val="24"/>
          <w:szCs w:val="24"/>
        </w:rPr>
        <w:t xml:space="preserve"> </w:t>
      </w:r>
      <w:r w:rsidRPr="000E12F8">
        <w:rPr>
          <w:rFonts w:ascii="Arial" w:hAnsi="Arial" w:cs="Arial"/>
          <w:sz w:val="24"/>
          <w:szCs w:val="24"/>
        </w:rPr>
        <w:t>de</w:t>
      </w:r>
      <w:r w:rsidRPr="000E12F8">
        <w:rPr>
          <w:rFonts w:ascii="Arial" w:hAnsi="Arial" w:cs="Arial"/>
          <w:spacing w:val="-3"/>
          <w:sz w:val="24"/>
          <w:szCs w:val="24"/>
        </w:rPr>
        <w:t xml:space="preserve"> </w:t>
      </w:r>
      <w:r w:rsidRPr="000E12F8">
        <w:rPr>
          <w:rFonts w:ascii="Arial" w:hAnsi="Arial" w:cs="Arial"/>
          <w:sz w:val="24"/>
          <w:szCs w:val="24"/>
        </w:rPr>
        <w:t>Compras</w:t>
      </w:r>
      <w:r w:rsidRPr="000E12F8">
        <w:rPr>
          <w:rFonts w:ascii="Arial" w:hAnsi="Arial" w:cs="Arial"/>
          <w:spacing w:val="-3"/>
          <w:sz w:val="24"/>
          <w:szCs w:val="24"/>
        </w:rPr>
        <w:t xml:space="preserve"> </w:t>
      </w:r>
      <w:r w:rsidRPr="000E12F8">
        <w:rPr>
          <w:rFonts w:ascii="Arial" w:hAnsi="Arial" w:cs="Arial"/>
          <w:sz w:val="24"/>
          <w:szCs w:val="24"/>
        </w:rPr>
        <w:t>BLL</w:t>
      </w:r>
      <w:r w:rsidRPr="000E12F8">
        <w:rPr>
          <w:rFonts w:ascii="Arial" w:hAnsi="Arial" w:cs="Arial"/>
          <w:spacing w:val="-6"/>
          <w:sz w:val="24"/>
          <w:szCs w:val="24"/>
        </w:rPr>
        <w:t xml:space="preserve"> </w:t>
      </w:r>
      <w:r w:rsidRPr="000E12F8">
        <w:rPr>
          <w:rFonts w:ascii="Arial" w:hAnsi="Arial" w:cs="Arial"/>
          <w:spacing w:val="-2"/>
          <w:sz w:val="24"/>
          <w:szCs w:val="24"/>
        </w:rPr>
        <w:t>(www.bll.org.br).</w:t>
      </w:r>
    </w:p>
    <w:p w14:paraId="46388DC6" w14:textId="77777777" w:rsidR="008A088B" w:rsidRPr="000E12F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3E059DC3"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C902D9">
              <w:rPr>
                <w:rFonts w:cs="Arial"/>
                <w:noProof/>
                <w:webHidden/>
              </w:rPr>
              <w:t>3</w:t>
            </w:r>
            <w:r w:rsidRPr="00BA6D1C">
              <w:rPr>
                <w:rFonts w:cs="Arial"/>
                <w:noProof/>
                <w:webHidden/>
              </w:rPr>
              <w:fldChar w:fldCharType="end"/>
            </w:r>
          </w:hyperlink>
        </w:p>
        <w:p w14:paraId="6C6D3266" w14:textId="4EFDA806"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C902D9">
              <w:rPr>
                <w:rFonts w:cs="Arial"/>
                <w:noProof/>
                <w:webHidden/>
              </w:rPr>
              <w:t>4</w:t>
            </w:r>
            <w:r w:rsidRPr="00BA6D1C">
              <w:rPr>
                <w:rFonts w:cs="Arial"/>
                <w:noProof/>
                <w:webHidden/>
              </w:rPr>
              <w:fldChar w:fldCharType="end"/>
            </w:r>
          </w:hyperlink>
        </w:p>
        <w:p w14:paraId="343368EB" w14:textId="1D6C661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C902D9">
              <w:rPr>
                <w:rFonts w:cs="Arial"/>
                <w:noProof/>
                <w:webHidden/>
              </w:rPr>
              <w:t>5</w:t>
            </w:r>
            <w:r w:rsidRPr="00BA6D1C">
              <w:rPr>
                <w:rFonts w:cs="Arial"/>
                <w:noProof/>
                <w:webHidden/>
              </w:rPr>
              <w:fldChar w:fldCharType="end"/>
            </w:r>
          </w:hyperlink>
        </w:p>
        <w:p w14:paraId="334CCE92" w14:textId="15FA0A1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C902D9">
              <w:rPr>
                <w:rFonts w:cs="Arial"/>
                <w:noProof/>
                <w:webHidden/>
              </w:rPr>
              <w:t>8</w:t>
            </w:r>
            <w:r w:rsidRPr="00BA6D1C">
              <w:rPr>
                <w:rFonts w:cs="Arial"/>
                <w:noProof/>
                <w:webHidden/>
              </w:rPr>
              <w:fldChar w:fldCharType="end"/>
            </w:r>
          </w:hyperlink>
        </w:p>
        <w:p w14:paraId="249D90A8" w14:textId="4DB1019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C902D9">
              <w:rPr>
                <w:rFonts w:cs="Arial"/>
                <w:noProof/>
                <w:webHidden/>
              </w:rPr>
              <w:t>9</w:t>
            </w:r>
            <w:r w:rsidRPr="00BA6D1C">
              <w:rPr>
                <w:rFonts w:cs="Arial"/>
                <w:noProof/>
                <w:webHidden/>
              </w:rPr>
              <w:fldChar w:fldCharType="end"/>
            </w:r>
          </w:hyperlink>
        </w:p>
        <w:p w14:paraId="4BC339CC" w14:textId="3648734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C902D9">
              <w:rPr>
                <w:rFonts w:cs="Arial"/>
                <w:noProof/>
                <w:webHidden/>
              </w:rPr>
              <w:t>13</w:t>
            </w:r>
            <w:r w:rsidRPr="00BA6D1C">
              <w:rPr>
                <w:rFonts w:cs="Arial"/>
                <w:noProof/>
                <w:webHidden/>
              </w:rPr>
              <w:fldChar w:fldCharType="end"/>
            </w:r>
          </w:hyperlink>
        </w:p>
        <w:p w14:paraId="1B8D2CDD" w14:textId="5E1AC66D"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C902D9">
              <w:rPr>
                <w:rFonts w:cs="Arial"/>
                <w:noProof/>
                <w:webHidden/>
              </w:rPr>
              <w:t>15</w:t>
            </w:r>
            <w:r w:rsidRPr="00BA6D1C">
              <w:rPr>
                <w:rFonts w:cs="Arial"/>
                <w:noProof/>
                <w:webHidden/>
              </w:rPr>
              <w:fldChar w:fldCharType="end"/>
            </w:r>
          </w:hyperlink>
        </w:p>
        <w:p w14:paraId="11FEE764" w14:textId="2F4BF0A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C902D9">
              <w:rPr>
                <w:rFonts w:cs="Arial"/>
                <w:noProof/>
                <w:webHidden/>
              </w:rPr>
              <w:t>20</w:t>
            </w:r>
            <w:r w:rsidRPr="00BA6D1C">
              <w:rPr>
                <w:rFonts w:cs="Arial"/>
                <w:noProof/>
                <w:webHidden/>
              </w:rPr>
              <w:fldChar w:fldCharType="end"/>
            </w:r>
          </w:hyperlink>
        </w:p>
        <w:p w14:paraId="7AFF9747" w14:textId="6A7F1E4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C902D9">
              <w:rPr>
                <w:rFonts w:cs="Arial"/>
                <w:noProof/>
                <w:webHidden/>
              </w:rPr>
              <w:t>21</w:t>
            </w:r>
            <w:r w:rsidRPr="00BA6D1C">
              <w:rPr>
                <w:rFonts w:cs="Arial"/>
                <w:noProof/>
                <w:webHidden/>
              </w:rPr>
              <w:fldChar w:fldCharType="end"/>
            </w:r>
          </w:hyperlink>
        </w:p>
        <w:p w14:paraId="3A5B8896" w14:textId="406AE90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C902D9">
              <w:rPr>
                <w:rFonts w:cs="Arial"/>
                <w:noProof/>
                <w:webHidden/>
              </w:rPr>
              <w:t>23</w:t>
            </w:r>
            <w:r w:rsidRPr="00BA6D1C">
              <w:rPr>
                <w:rFonts w:cs="Arial"/>
                <w:noProof/>
                <w:webHidden/>
              </w:rPr>
              <w:fldChar w:fldCharType="end"/>
            </w:r>
          </w:hyperlink>
        </w:p>
        <w:p w14:paraId="6493BDD4" w14:textId="48DFF17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C902D9">
              <w:rPr>
                <w:rFonts w:cs="Arial"/>
                <w:noProof/>
                <w:webHidden/>
              </w:rPr>
              <w:t>24</w:t>
            </w:r>
            <w:r w:rsidRPr="00BA6D1C">
              <w:rPr>
                <w:rFonts w:cs="Arial"/>
                <w:noProof/>
                <w:webHidden/>
              </w:rPr>
              <w:fldChar w:fldCharType="end"/>
            </w:r>
          </w:hyperlink>
        </w:p>
        <w:p w14:paraId="12E657F8" w14:textId="48D74EB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C902D9">
              <w:rPr>
                <w:rFonts w:cs="Arial"/>
                <w:noProof/>
                <w:webHidden/>
              </w:rPr>
              <w:t>25</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D60B03A"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74BA7EB8"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121704">
        <w:rPr>
          <w:rFonts w:ascii="Arial" w:hAnsi="Arial" w:cs="Arial"/>
          <w:b/>
          <w:sz w:val="24"/>
          <w:szCs w:val="24"/>
        </w:rPr>
        <w:t>028/2026</w:t>
      </w:r>
    </w:p>
    <w:p w14:paraId="35B71AE7" w14:textId="4C69DB11"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121704">
        <w:rPr>
          <w:rFonts w:ascii="Arial" w:hAnsi="Arial" w:cs="Arial"/>
          <w:bCs/>
          <w:sz w:val="24"/>
          <w:szCs w:val="24"/>
        </w:rPr>
        <w:t>075/2026</w:t>
      </w:r>
      <w:r w:rsidRPr="00BA6D1C">
        <w:rPr>
          <w:rFonts w:ascii="Arial" w:hAnsi="Arial" w:cs="Arial"/>
          <w:bCs/>
          <w:sz w:val="24"/>
          <w:szCs w:val="24"/>
        </w:rPr>
        <w:t>)</w:t>
      </w:r>
    </w:p>
    <w:p w14:paraId="4C8FEA35" w14:textId="25B8F43B"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POR </w:t>
      </w:r>
      <w:r w:rsidR="00121704">
        <w:rPr>
          <w:rFonts w:ascii="Arial" w:hAnsi="Arial" w:cs="Arial"/>
          <w:b/>
          <w:bCs/>
          <w:sz w:val="20"/>
          <w:szCs w:val="20"/>
        </w:rPr>
        <w:t>LOTE</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6273BD27"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0D63D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C902D9">
              <w:rPr>
                <w:rFonts w:ascii="Arial" w:eastAsia="MS Mincho" w:hAnsi="Arial" w:cs="Arial"/>
                <w:bCs/>
                <w:kern w:val="2"/>
                <w:sz w:val="20"/>
                <w:szCs w:val="20"/>
                <w:highlight w:val="yellow"/>
              </w:rPr>
              <w:t>09 de julho</w:t>
            </w:r>
            <w:r w:rsidR="0069001D">
              <w:rPr>
                <w:rFonts w:ascii="Arial" w:eastAsia="MS Mincho" w:hAnsi="Arial" w:cs="Arial"/>
                <w:bCs/>
                <w:kern w:val="2"/>
                <w:sz w:val="20"/>
                <w:szCs w:val="20"/>
                <w:highlight w:val="yellow"/>
              </w:rPr>
              <w:t xml:space="preserve"> 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29525717"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horas do dia </w:t>
            </w:r>
            <w:r w:rsidR="00C902D9">
              <w:rPr>
                <w:rFonts w:ascii="Arial" w:eastAsia="MS Mincho" w:hAnsi="Arial" w:cs="Arial"/>
                <w:bCs/>
                <w:kern w:val="2"/>
                <w:sz w:val="20"/>
                <w:szCs w:val="20"/>
                <w:highlight w:val="yellow"/>
              </w:rPr>
              <w:t>09 de julho</w:t>
            </w:r>
            <w:r w:rsidR="0069001D">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4566D7AA"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do dia </w:t>
            </w:r>
            <w:r w:rsidR="00C902D9">
              <w:rPr>
                <w:rFonts w:ascii="Arial" w:eastAsia="MS Mincho" w:hAnsi="Arial" w:cs="Arial"/>
                <w:bCs/>
                <w:kern w:val="2"/>
                <w:sz w:val="20"/>
                <w:szCs w:val="20"/>
                <w:highlight w:val="yellow"/>
              </w:rPr>
              <w:t>09 de julho</w:t>
            </w:r>
            <w:r w:rsidR="0069001D">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0024BD10"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Pregoeiro</w:t>
            </w:r>
            <w:r w:rsidR="00121704">
              <w:rPr>
                <w:rFonts w:ascii="Arial" w:eastAsia="MS Mincho" w:hAnsi="Arial" w:cs="Arial"/>
                <w:kern w:val="2"/>
                <w:sz w:val="20"/>
                <w:szCs w:val="20"/>
              </w:rPr>
              <w:t>s</w:t>
            </w:r>
            <w:r w:rsidRPr="00BA6D1C">
              <w:rPr>
                <w:rFonts w:ascii="Arial" w:eastAsia="MS Mincho" w:hAnsi="Arial" w:cs="Arial"/>
                <w:kern w:val="2"/>
                <w:sz w:val="20"/>
                <w:szCs w:val="20"/>
              </w:rPr>
              <w:t xml:space="preserve">: Edson </w:t>
            </w:r>
            <w:proofErr w:type="spellStart"/>
            <w:r w:rsidRPr="00BA6D1C">
              <w:rPr>
                <w:rFonts w:ascii="Arial" w:eastAsia="MS Mincho" w:hAnsi="Arial" w:cs="Arial"/>
                <w:kern w:val="2"/>
                <w:sz w:val="20"/>
                <w:szCs w:val="20"/>
              </w:rPr>
              <w:t>Facin</w:t>
            </w:r>
            <w:proofErr w:type="spellEnd"/>
            <w:r w:rsidRPr="00BA6D1C">
              <w:rPr>
                <w:rFonts w:ascii="Arial" w:eastAsia="MS Mincho" w:hAnsi="Arial" w:cs="Arial"/>
                <w:kern w:val="2"/>
                <w:sz w:val="20"/>
                <w:szCs w:val="20"/>
              </w:rPr>
              <w:t xml:space="preserve"> / </w:t>
            </w:r>
            <w:r w:rsidR="00121704">
              <w:rPr>
                <w:rFonts w:ascii="Arial" w:eastAsia="MS Mincho" w:hAnsi="Arial" w:cs="Arial"/>
                <w:kern w:val="2"/>
                <w:sz w:val="20"/>
                <w:szCs w:val="20"/>
              </w:rPr>
              <w:t>Vanessa A. da Silva Bremer</w:t>
            </w:r>
            <w:r w:rsidRPr="00BA6D1C">
              <w:rPr>
                <w:rFonts w:ascii="Arial" w:eastAsia="MS Mincho" w:hAnsi="Arial" w:cs="Arial"/>
                <w:kern w:val="2"/>
                <w:sz w:val="20"/>
                <w:szCs w:val="20"/>
              </w:rPr>
              <w:t xml:space="preserve">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67878257"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 xml:space="preserve">O objeto da presente licitação </w:t>
      </w:r>
      <w:r w:rsidR="00076D72">
        <w:rPr>
          <w:color w:val="auto"/>
        </w:rPr>
        <w:t>é a</w:t>
      </w:r>
      <w:r w:rsidR="00BD27F8" w:rsidRPr="00076D72">
        <w:rPr>
          <w:b/>
          <w:bCs/>
          <w:color w:val="auto"/>
        </w:rPr>
        <w:t xml:space="preserve"> </w:t>
      </w:r>
      <w:r w:rsidR="00121704" w:rsidRPr="00121704">
        <w:rPr>
          <w:b/>
          <w:bCs/>
        </w:rPr>
        <w:t>contratação de empresa para LOCAÇÃO de LICENÇA DE DIREITO DE USO DE SISTEMA WEB DE GESTÃO PÚBLICA destinado a Secretaria de Saúde, incluindo o serviço de implantação, migração de dados, hospedagem, manutenções, atualizações, treinamento e suporte técnico</w:t>
      </w:r>
      <w:r w:rsidRPr="002775E1">
        <w:rPr>
          <w:b/>
          <w:bCs/>
        </w:rPr>
        <w:t>,</w:t>
      </w:r>
      <w:r w:rsidRPr="002775E1">
        <w:rPr>
          <w:color w:val="auto"/>
        </w:rPr>
        <w:t xml:space="preserve"> quantidades e exigências estabelecidas neste Edital e seus anexos.</w:t>
      </w:r>
      <w:r w:rsidRPr="00BA6D1C">
        <w:t xml:space="preserve"> </w:t>
      </w:r>
    </w:p>
    <w:p w14:paraId="7A048CAB" w14:textId="65D28DB7" w:rsidR="008A088B" w:rsidRPr="00BA6D1C" w:rsidRDefault="00A048D0"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sidR="004D19DE">
        <w:rPr>
          <w:color w:val="auto"/>
        </w:rPr>
        <w:t xml:space="preserve">será </w:t>
      </w:r>
      <w:r w:rsidR="004D19DE" w:rsidRPr="003070B6">
        <w:rPr>
          <w:b/>
          <w:bCs/>
          <w:color w:val="auto"/>
        </w:rPr>
        <w:t>julgada por</w:t>
      </w:r>
      <w:r w:rsidRPr="003070B6">
        <w:rPr>
          <w:b/>
          <w:bCs/>
          <w:color w:val="auto"/>
        </w:rPr>
        <w:t xml:space="preserve"> </w:t>
      </w:r>
      <w:r w:rsidR="00121704">
        <w:rPr>
          <w:b/>
          <w:bCs/>
          <w:color w:val="auto"/>
        </w:rPr>
        <w:t>menor preço por lote</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lastRenderedPageBreak/>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5E40D742" w14:textId="6C405ABA" w:rsidR="008A088B" w:rsidRPr="00BA6D1C" w:rsidRDefault="006A4C35" w:rsidP="008A088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Para a licitação</w:t>
      </w:r>
      <w:r w:rsidR="001A2132">
        <w:rPr>
          <w:rFonts w:ascii="Arial" w:eastAsia="Cambria" w:hAnsi="Arial" w:cs="Arial"/>
          <w:b/>
          <w:bCs/>
          <w:kern w:val="2"/>
          <w:sz w:val="20"/>
          <w:szCs w:val="20"/>
          <w:u w:val="single"/>
          <w14:ligatures w14:val="standardContextual"/>
        </w:rPr>
        <w:t xml:space="preserve"> </w:t>
      </w:r>
      <w:r w:rsidRPr="00BA6D1C">
        <w:rPr>
          <w:rFonts w:ascii="Arial" w:eastAsia="Cambria" w:hAnsi="Arial" w:cs="Arial"/>
          <w:b/>
          <w:bCs/>
          <w:kern w:val="2"/>
          <w:sz w:val="20"/>
          <w:szCs w:val="20"/>
          <w:u w:val="single"/>
          <w14:ligatures w14:val="standardContextual"/>
        </w:rPr>
        <w:t xml:space="preserve">a participação </w:t>
      </w:r>
      <w:r w:rsidR="001A2132">
        <w:rPr>
          <w:rFonts w:ascii="Arial" w:eastAsia="Cambria" w:hAnsi="Arial" w:cs="Arial"/>
          <w:b/>
          <w:bCs/>
          <w:kern w:val="2"/>
          <w:sz w:val="20"/>
          <w:szCs w:val="20"/>
          <w:u w:val="single"/>
          <w14:ligatures w14:val="standardContextual"/>
        </w:rPr>
        <w:t>será de AMPLA CONCORRÊNCIA</w:t>
      </w:r>
      <w:r w:rsidR="008A088B" w:rsidRPr="00BA6D1C">
        <w:rPr>
          <w:rFonts w:ascii="Arial" w:eastAsia="Cambria" w:hAnsi="Arial" w:cs="Arial"/>
          <w:b/>
          <w:bCs/>
          <w:kern w:val="2"/>
          <w:sz w:val="20"/>
          <w:szCs w:val="20"/>
          <w:u w:val="single"/>
          <w14:ligatures w14:val="standardContextual"/>
        </w:rPr>
        <w:t>.</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bookmarkEnd w:id="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A6D1C">
          <w:rPr>
            <w:rStyle w:val="Hyperlink"/>
            <w:color w:val="auto"/>
          </w:rPr>
          <w:t>§ 1º do art. 9º da Lei n.º 14.133, de 2021</w:t>
        </w:r>
      </w:hyperlink>
      <w:r w:rsidRPr="00BA6D1C">
        <w:rPr>
          <w:color w:val="auto"/>
        </w:rPr>
        <w:t>.</w:t>
      </w:r>
    </w:p>
    <w:p w14:paraId="7DAFE07A" w14:textId="2F3527AE"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C902D9">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4E4328BD"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C902D9">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C902D9">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t>Equiparam-se aos autores do projeto as empresas integrantes do mesmo grupo econômico.</w:t>
      </w:r>
    </w:p>
    <w:p w14:paraId="71429004" w14:textId="3DD99F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C902D9">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C902D9">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A6D1C">
          <w:rPr>
            <w:rStyle w:val="Hyperlink"/>
            <w:color w:val="auto"/>
          </w:rPr>
          <w:t>Lei nº 14.133/2021</w:t>
        </w:r>
      </w:hyperlink>
      <w:r w:rsidRPr="00BA6D1C">
        <w:rPr>
          <w:color w:val="auto"/>
        </w:rPr>
        <w:t>.</w:t>
      </w:r>
    </w:p>
    <w:p w14:paraId="750967A8" w14:textId="5D2B1CD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C902D9">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12DE3F65"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C902D9">
        <w:rPr>
          <w:color w:val="auto"/>
        </w:rPr>
        <w:t>7</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C902D9">
        <w:rPr>
          <w:color w:val="auto"/>
        </w:rPr>
        <w:t>7.12.2</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4"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O licitante organizado em cooperativa deverá declarar, ainda, em campo próprio do sistema eletrônico, que cumpre os requisitos estabelecidos no </w:t>
      </w:r>
      <w:hyperlink r:id="rId15"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7" w:anchor="art42" w:history="1">
        <w:proofErr w:type="spellStart"/>
        <w:r w:rsidRPr="00BA6D1C">
          <w:rPr>
            <w:rStyle w:val="Hyperlink"/>
            <w:color w:val="auto"/>
          </w:rPr>
          <w:t>arts</w:t>
        </w:r>
        <w:proofErr w:type="spellEnd"/>
        <w:r w:rsidRPr="00BA6D1C">
          <w:rPr>
            <w:rStyle w:val="Hyperlink"/>
            <w:color w:val="auto"/>
          </w:rPr>
          <w:t>. 42 a 49</w:t>
        </w:r>
      </w:hyperlink>
      <w:r w:rsidRPr="00BA6D1C">
        <w:rPr>
          <w:color w:val="auto"/>
        </w:rPr>
        <w:t xml:space="preserve">, observado o disposto nos </w:t>
      </w:r>
      <w:hyperlink r:id="rId18"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4DCEAB64"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C902D9">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C902D9">
        <w:rPr>
          <w:color w:val="auto"/>
        </w:rPr>
        <w:t>3.8</w:t>
      </w:r>
      <w:r w:rsidRPr="00BA6D1C">
        <w:rPr>
          <w:color w:val="auto"/>
        </w:rPr>
        <w:fldChar w:fldCharType="end"/>
      </w:r>
      <w:r w:rsidRPr="00BA6D1C">
        <w:rPr>
          <w:color w:val="auto"/>
        </w:rPr>
        <w:t xml:space="preserve"> sujeitará o licitante às sanções previstas na </w:t>
      </w:r>
      <w:hyperlink r:id="rId20"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 percentual de desconto inferior a lance já registrado pelo fornecedor no sistema, quando adotado o critério de julgamento por maior desconto.</w:t>
      </w:r>
    </w:p>
    <w:p w14:paraId="57896084" w14:textId="563AE702"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C902D9">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574893EC"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Pr="00BA6D1C">
        <w:rPr>
          <w:b/>
          <w:color w:val="auto"/>
        </w:rPr>
        <w:t>unitário</w:t>
      </w:r>
      <w:r w:rsidR="001A2132">
        <w:rPr>
          <w:b/>
          <w:color w:val="auto"/>
        </w:rPr>
        <w:t xml:space="preserve"> – compondo o valor do LOTE</w:t>
      </w:r>
      <w:r w:rsidRPr="00BA6D1C">
        <w:rPr>
          <w:color w:val="auto"/>
        </w:rPr>
        <w:t>;</w:t>
      </w:r>
    </w:p>
    <w:p w14:paraId="6AFA283A" w14:textId="56ABF81E"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(quando couber)</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w:t>
      </w:r>
      <w:r w:rsidRPr="00BA6D1C">
        <w:rPr>
          <w:color w:val="auto"/>
        </w:rPr>
        <w:lastRenderedPageBreak/>
        <w:t>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t>DA ABERTURA DA SESSÃO, CLASSIFICAÇÃO DAS PROPOSTAS E FORMULAÇÃO DE LANCES</w:t>
      </w:r>
      <w:bookmarkEnd w:id="22"/>
    </w:p>
    <w:p w14:paraId="10B8C1BA" w14:textId="56614864"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C902D9">
        <w:rPr>
          <w:b/>
          <w:color w:val="auto"/>
          <w:highlight w:val="yellow"/>
          <w:u w:val="single"/>
        </w:rPr>
        <w:t>09 de julho</w:t>
      </w:r>
      <w:r w:rsidR="0069001D">
        <w:rPr>
          <w:b/>
          <w:color w:val="auto"/>
          <w:highlight w:val="yellow"/>
          <w:u w:val="single"/>
        </w:rPr>
        <w:t xml:space="preserve"> de 2026</w:t>
      </w:r>
      <w:r w:rsidRPr="00BA6D1C">
        <w:rPr>
          <w:b/>
          <w:color w:val="auto"/>
          <w:highlight w:val="yellow"/>
          <w:u w:val="single"/>
        </w:rPr>
        <w:t xml:space="preserve">, a partir das </w:t>
      </w:r>
      <w:r w:rsidR="000D63D5">
        <w:rPr>
          <w:b/>
          <w:color w:val="auto"/>
          <w:highlight w:val="yellow"/>
          <w:u w:val="single"/>
        </w:rPr>
        <w:t>09</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C173F16"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1A2132">
        <w:rPr>
          <w:b/>
          <w:bCs/>
          <w:color w:val="auto"/>
          <w:u w:val="single"/>
        </w:rPr>
        <w:t>LOTE</w:t>
      </w:r>
      <w:r w:rsidRPr="00BA6D1C">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32E82329"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 xml:space="preserve">R$ </w:t>
      </w:r>
      <w:r w:rsidR="002775E1">
        <w:rPr>
          <w:b/>
          <w:i/>
          <w:iCs/>
          <w:color w:val="auto"/>
          <w:highlight w:val="yellow"/>
        </w:rPr>
        <w:t>10</w:t>
      </w:r>
      <w:r w:rsidRPr="00BA6D1C">
        <w:rPr>
          <w:b/>
          <w:i/>
          <w:iCs/>
          <w:color w:val="auto"/>
          <w:highlight w:val="yellow"/>
        </w:rPr>
        <w:t>,0</w:t>
      </w:r>
      <w:r w:rsidR="002775E1">
        <w:rPr>
          <w:b/>
          <w:i/>
          <w:iCs/>
          <w:color w:val="auto"/>
          <w:highlight w:val="yellow"/>
        </w:rPr>
        <w:t>0</w:t>
      </w:r>
      <w:r w:rsidRPr="00BA6D1C">
        <w:rPr>
          <w:b/>
          <w:i/>
          <w:iCs/>
          <w:color w:val="auto"/>
          <w:highlight w:val="yellow"/>
        </w:rPr>
        <w:t xml:space="preserve"> (</w:t>
      </w:r>
      <w:r w:rsidR="002775E1">
        <w:rPr>
          <w:b/>
          <w:i/>
          <w:iCs/>
          <w:color w:val="auto"/>
          <w:highlight w:val="yellow"/>
        </w:rPr>
        <w:t>dez reais</w:t>
      </w:r>
      <w:r w:rsidRPr="00BA6D1C">
        <w:rPr>
          <w:b/>
          <w:i/>
          <w:iCs/>
          <w:color w:val="auto"/>
          <w:highlight w:val="yellow"/>
        </w:rPr>
        <w:t>).</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Encerrado o prazo previsto no subitem anterior, o sistema abrirá oportunidade para que o autor da oferta de valor mais baixo e os das ofertas com preços até 10% (dez por cento) </w:t>
      </w:r>
      <w:proofErr w:type="spellStart"/>
      <w:r w:rsidRPr="00BA6D1C">
        <w:rPr>
          <w:color w:val="auto"/>
        </w:rPr>
        <w:t>superiores</w:t>
      </w:r>
      <w:proofErr w:type="spellEnd"/>
      <w:r w:rsidRPr="00BA6D1C">
        <w:rPr>
          <w:color w:val="auto"/>
        </w:rPr>
        <w:t xml:space="preserve">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6DBF092E"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C902D9">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2"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3"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t>DA FASE DE JULGAMENTO</w:t>
      </w:r>
      <w:bookmarkEnd w:id="34"/>
    </w:p>
    <w:p w14:paraId="3BAC5030" w14:textId="370B20D7"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C902D9">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w:t>
      </w:r>
      <w:proofErr w:type="spellStart"/>
      <w:r w:rsidRPr="00BA6D1C">
        <w:rPr>
          <w:rFonts w:ascii="Arial" w:hAnsi="Arial" w:cs="Arial"/>
          <w:sz w:val="20"/>
          <w:szCs w:val="20"/>
        </w:rPr>
        <w:t>Cívies</w:t>
      </w:r>
      <w:proofErr w:type="spellEnd"/>
      <w:r w:rsidRPr="00BA6D1C">
        <w:rPr>
          <w:rFonts w:ascii="Arial" w:hAnsi="Arial" w:cs="Arial"/>
          <w:sz w:val="20"/>
          <w:szCs w:val="20"/>
        </w:rPr>
        <w:t xml:space="preserve"> por Atos de </w:t>
      </w:r>
      <w:proofErr w:type="spellStart"/>
      <w:r w:rsidRPr="00BA6D1C">
        <w:rPr>
          <w:rFonts w:ascii="Arial" w:hAnsi="Arial" w:cs="Arial"/>
          <w:sz w:val="20"/>
          <w:szCs w:val="20"/>
        </w:rPr>
        <w:t>Improbilidade</w:t>
      </w:r>
      <w:proofErr w:type="spellEnd"/>
      <w:r w:rsidRPr="00BA6D1C">
        <w:rPr>
          <w:rFonts w:ascii="Arial" w:hAnsi="Arial" w:cs="Arial"/>
          <w:sz w:val="20"/>
          <w:szCs w:val="20"/>
        </w:rPr>
        <w:t xml:space="preserve"> Administrativa, mantido pelo Conselho Nacional de Justiça – CNJ, no endereço eletrônico </w:t>
      </w:r>
      <w:hyperlink r:id="rId26"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A tentativa de burla será verificada por meio dos vínculos societários, linhas de fornecimento similares, dentre outros. (</w:t>
      </w:r>
      <w:hyperlink r:id="rId30"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1"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6F6D828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provisoriamente classificado em primeiro lugar tenha se utilizado de algum tratamento favorecido às ME/</w:t>
      </w:r>
      <w:proofErr w:type="spellStart"/>
      <w:r w:rsidRPr="00BA6D1C">
        <w:rPr>
          <w:color w:val="auto"/>
        </w:rPr>
        <w:t>EPPs</w:t>
      </w:r>
      <w:proofErr w:type="spellEnd"/>
      <w:r w:rsidRPr="00BA6D1C">
        <w:rPr>
          <w:color w:val="auto"/>
        </w:rPr>
        <w:t xml:space="preserve">,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C902D9">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C902D9">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7777777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No caso de bens e serviços em geral, é indício de inexequibilidade das propostas valores inferiores a 70% (setenta 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58B87746" w14:textId="6EA95478" w:rsidR="008A088B" w:rsidRPr="009404FA" w:rsidRDefault="009404FA" w:rsidP="008A088B">
      <w:pPr>
        <w:pStyle w:val="Nivel2"/>
        <w:numPr>
          <w:ilvl w:val="1"/>
          <w:numId w:val="1"/>
        </w:numPr>
        <w:spacing w:beforeLines="120" w:before="288" w:afterLines="120" w:after="288" w:line="312" w:lineRule="auto"/>
        <w:ind w:left="0" w:firstLine="567"/>
        <w:rPr>
          <w:b/>
          <w:bCs/>
          <w:i/>
          <w:iCs/>
          <w:color w:val="auto"/>
          <w:u w:val="single"/>
        </w:rPr>
      </w:pPr>
      <w:r w:rsidRPr="009404FA">
        <w:rPr>
          <w:b/>
          <w:bCs/>
          <w:color w:val="auto"/>
        </w:rPr>
        <w:t xml:space="preserve">Neste processo será exigida a </w:t>
      </w:r>
      <w:r w:rsidRPr="009404FA">
        <w:rPr>
          <w:b/>
          <w:bCs/>
          <w:color w:val="auto"/>
          <w:u w:val="single"/>
        </w:rPr>
        <w:t>PROVA DE CONCEITO</w:t>
      </w:r>
      <w:r w:rsidRPr="009404FA">
        <w:rPr>
          <w:b/>
          <w:bCs/>
          <w:color w:val="auto"/>
        </w:rPr>
        <w:t xml:space="preserve">, conforme disciplinado no item 11 do </w:t>
      </w:r>
      <w:r w:rsidRPr="009404FA">
        <w:rPr>
          <w:b/>
          <w:bCs/>
          <w:color w:val="auto"/>
          <w:u w:val="single"/>
        </w:rPr>
        <w:t>TERMO DE REFERÊNCIA</w:t>
      </w:r>
      <w:r w:rsidR="008A088B" w:rsidRPr="009404FA">
        <w:rPr>
          <w:b/>
          <w:bCs/>
          <w:color w:val="auto"/>
        </w:rPr>
        <w:t xml:space="preserve">, </w:t>
      </w:r>
      <w:r w:rsidRPr="009404FA">
        <w:rPr>
          <w:b/>
          <w:bCs/>
          <w:color w:val="auto"/>
        </w:rPr>
        <w:t xml:space="preserve">no qual </w:t>
      </w:r>
      <w:r w:rsidR="008A088B" w:rsidRPr="009404FA">
        <w:rPr>
          <w:b/>
          <w:bCs/>
          <w:color w:val="auto"/>
        </w:rPr>
        <w:t xml:space="preserve">o licitante classificado em primeiro lugar deverá </w:t>
      </w:r>
      <w:r w:rsidRPr="009404FA">
        <w:rPr>
          <w:b/>
          <w:bCs/>
          <w:color w:val="auto"/>
        </w:rPr>
        <w:t>demonstrar</w:t>
      </w:r>
      <w:r w:rsidR="008A088B" w:rsidRPr="009404FA">
        <w:rPr>
          <w:b/>
          <w:bCs/>
          <w:color w:val="auto"/>
        </w:rPr>
        <w:t>, sob pena de não aceitação da proposta</w:t>
      </w:r>
      <w:r w:rsidRPr="009404FA">
        <w:rPr>
          <w:b/>
          <w:bCs/>
          <w:color w:val="auto"/>
        </w:rPr>
        <w:t>.</w:t>
      </w:r>
    </w:p>
    <w:p w14:paraId="37C48CF3" w14:textId="54E72DC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Por meio de mensagem no sistema, será divulgado o </w:t>
      </w:r>
      <w:r w:rsidRPr="00680D93">
        <w:rPr>
          <w:b/>
          <w:bCs/>
          <w:color w:val="auto"/>
        </w:rPr>
        <w:t>local e horário</w:t>
      </w:r>
      <w:r w:rsidRPr="00BA6D1C">
        <w:rPr>
          <w:color w:val="auto"/>
        </w:rPr>
        <w:t xml:space="preserve"> de realização do procedimento para a avaliação </w:t>
      </w:r>
      <w:r w:rsidR="009404FA">
        <w:rPr>
          <w:color w:val="auto"/>
        </w:rPr>
        <w:t>acima mencionada, bem como a sua forma de execução</w:t>
      </w:r>
      <w:r w:rsidRPr="00BA6D1C">
        <w:rPr>
          <w:color w:val="auto"/>
        </w:rPr>
        <w:t>, cuja presença será facultada a todos os interessados, incluindo os demais licitantes.</w:t>
      </w:r>
    </w:p>
    <w:p w14:paraId="0A601BED" w14:textId="0207BD7E"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resultados das avaliações serão divulgados por meio de mensagem no sistema</w:t>
      </w:r>
      <w:r w:rsidR="009404FA">
        <w:rPr>
          <w:color w:val="auto"/>
        </w:rPr>
        <w:t>, Portal do Município e Diário Oficial Eletrônico Municipal</w:t>
      </w:r>
      <w:r w:rsidRPr="00BA6D1C">
        <w:rPr>
          <w:color w:val="auto"/>
        </w:rPr>
        <w:t>.</w:t>
      </w:r>
    </w:p>
    <w:p w14:paraId="241BF7D1" w14:textId="38E319E7" w:rsidR="008A088B" w:rsidRPr="009404FA" w:rsidRDefault="008A088B" w:rsidP="008A088B">
      <w:pPr>
        <w:pStyle w:val="Nivel2"/>
        <w:numPr>
          <w:ilvl w:val="1"/>
          <w:numId w:val="1"/>
        </w:numPr>
        <w:spacing w:beforeLines="120" w:before="288" w:afterLines="120" w:after="288" w:line="312" w:lineRule="auto"/>
        <w:ind w:left="0" w:firstLine="567"/>
        <w:rPr>
          <w:b/>
          <w:bCs/>
          <w:color w:val="auto"/>
        </w:rPr>
      </w:pPr>
      <w:r w:rsidRPr="009404FA">
        <w:rPr>
          <w:b/>
          <w:bCs/>
          <w:color w:val="auto"/>
        </w:rPr>
        <w:t xml:space="preserve">No caso de não haver </w:t>
      </w:r>
      <w:r w:rsidR="009404FA" w:rsidRPr="009404FA">
        <w:rPr>
          <w:b/>
          <w:bCs/>
          <w:color w:val="auto"/>
        </w:rPr>
        <w:t>a execução da prova</w:t>
      </w:r>
      <w:r w:rsidRPr="009404FA">
        <w:rPr>
          <w:b/>
          <w:bCs/>
          <w:color w:val="auto"/>
        </w:rPr>
        <w:t xml:space="preserve">, sem justificativa aceita pelo Órgão/Secretaria requerente, ou havendo </w:t>
      </w:r>
      <w:r w:rsidR="009404FA" w:rsidRPr="009404FA">
        <w:rPr>
          <w:b/>
          <w:bCs/>
          <w:color w:val="auto"/>
        </w:rPr>
        <w:t>execução da prova</w:t>
      </w:r>
      <w:r w:rsidRPr="009404FA">
        <w:rPr>
          <w:b/>
          <w:bCs/>
          <w:color w:val="auto"/>
        </w:rPr>
        <w:t xml:space="preserve"> fora das especificações previstas neste Edital, a proposta do licitante será recusada.</w:t>
      </w:r>
    </w:p>
    <w:p w14:paraId="5FFEC08D" w14:textId="51BFC4E1"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 a</w:t>
      </w:r>
      <w:r w:rsidR="009404FA">
        <w:rPr>
          <w:color w:val="auto"/>
        </w:rPr>
        <w:t xml:space="preserve"> prova</w:t>
      </w:r>
      <w:r w:rsidRPr="00BA6D1C">
        <w:rPr>
          <w:color w:val="auto"/>
        </w:rPr>
        <w:t xml:space="preserve"> apresentada pelo primeiro classificado não for aceita, o Pregoeiro analisará a aceitabilidade da proposta ou lance ofertado pelo segundo classificado. Seguir-se-á com a verificação da</w:t>
      </w:r>
      <w:r w:rsidR="009404FA">
        <w:rPr>
          <w:color w:val="auto"/>
        </w:rPr>
        <w:t>s provas de conceitos</w:t>
      </w:r>
      <w:r w:rsidRPr="00BA6D1C">
        <w:rPr>
          <w:color w:val="auto"/>
        </w:rPr>
        <w:t xml:space="preserve">, assim, sucessivamente, até a verificação de uma que atenda às especificações constantes no Termo de Referência. </w:t>
      </w:r>
    </w:p>
    <w:p w14:paraId="354B7C87"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BA6D1C">
        <w:rPr>
          <w:b/>
          <w:bCs/>
        </w:rPr>
        <w:t>DA FASE DE HABILITAÇÃO</w:t>
      </w:r>
      <w:bookmarkEnd w:id="36"/>
    </w:p>
    <w:p w14:paraId="2BF51605" w14:textId="77777777" w:rsidR="008A088B" w:rsidRPr="00BA6D1C" w:rsidRDefault="008A088B" w:rsidP="008A088B">
      <w:pPr>
        <w:pStyle w:val="Nivel2"/>
        <w:numPr>
          <w:ilvl w:val="1"/>
          <w:numId w:val="1"/>
        </w:numPr>
        <w:spacing w:beforeLines="120" w:before="288" w:afterLines="120" w:after="288" w:line="312" w:lineRule="auto"/>
        <w:ind w:left="0" w:firstLine="567"/>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3" w:anchor="art62" w:history="1">
        <w:proofErr w:type="spellStart"/>
        <w:r w:rsidRPr="00BA6D1C">
          <w:rPr>
            <w:rStyle w:val="Hyperlink"/>
            <w:color w:val="auto"/>
          </w:rPr>
          <w:t>arts</w:t>
        </w:r>
        <w:proofErr w:type="spellEnd"/>
        <w:r w:rsidRPr="00BA6D1C">
          <w:rPr>
            <w:rStyle w:val="Hyperlink"/>
            <w:color w:val="auto"/>
          </w:rPr>
          <w:t>.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D758D7">
      <w:pPr>
        <w:pStyle w:val="Nivel2"/>
        <w:numPr>
          <w:ilvl w:val="1"/>
          <w:numId w:val="1"/>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4">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013C3C8" w14:textId="5791BC26" w:rsidR="00CC45DE" w:rsidRPr="00BE730B" w:rsidRDefault="00CC45DE" w:rsidP="00CC45DE">
      <w:pPr>
        <w:pStyle w:val="Nivel2"/>
        <w:numPr>
          <w:ilvl w:val="1"/>
          <w:numId w:val="11"/>
        </w:numPr>
        <w:spacing w:beforeLines="24" w:before="57" w:afterLines="24" w:after="57" w:line="312" w:lineRule="auto"/>
        <w:ind w:left="567" w:firstLine="0"/>
        <w:rPr>
          <w:b/>
          <w:color w:val="auto"/>
        </w:rPr>
      </w:pPr>
      <w:r w:rsidRPr="00BE730B">
        <w:rPr>
          <w:b/>
          <w:color w:val="auto"/>
        </w:rPr>
        <w:t xml:space="preserve"> Habilitação Técnica:</w:t>
      </w:r>
      <w:r w:rsidR="00F85D83" w:rsidRPr="00BE730B">
        <w:rPr>
          <w:b/>
          <w:color w:val="auto"/>
        </w:rPr>
        <w:t xml:space="preserve"> </w:t>
      </w:r>
    </w:p>
    <w:p w14:paraId="677C6C39" w14:textId="77777777" w:rsidR="00F85D83" w:rsidRPr="00BE730B" w:rsidRDefault="00CC45DE"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bCs/>
          <w:sz w:val="20"/>
          <w:szCs w:val="20"/>
        </w:rPr>
        <w:lastRenderedPageBreak/>
        <w:t xml:space="preserve">7.4.1 </w:t>
      </w:r>
      <w:r w:rsidR="00F85D83" w:rsidRPr="00BE730B">
        <w:rPr>
          <w:rFonts w:ascii="Arial" w:hAnsi="Arial" w:cs="Arial"/>
          <w:sz w:val="20"/>
          <w:szCs w:val="20"/>
        </w:rPr>
        <w:t>Atestado(s) de capacidade técnica emitido(s) por pessoa jurídica de direito público ou privado, comprovando fornecimento, implantação, migração de dados, manutenção e suporte técnico de sistema integrado de gestão pública em saúde, compatível com o objeto desta contratação;</w:t>
      </w:r>
    </w:p>
    <w:p w14:paraId="7BAC4AAC" w14:textId="77777777" w:rsidR="00F85D83" w:rsidRPr="00BE730B" w:rsidRDefault="00F85D83"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sz w:val="20"/>
          <w:szCs w:val="20"/>
        </w:rPr>
        <w:t>7.4.2 Declaração de disponibilidade de equipe técnica especializada para execução dos serviços de implantação, conversão/migração de dados, parametrização, treinamento, suporte técnico, manutenção corretiva, preventiva e evolutiva;</w:t>
      </w:r>
    </w:p>
    <w:p w14:paraId="69AC8392" w14:textId="77777777" w:rsidR="00F85D83" w:rsidRPr="00BE730B" w:rsidRDefault="00F85D83"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sz w:val="20"/>
          <w:szCs w:val="20"/>
        </w:rPr>
        <w:t>7.4.3 Comprovação de experiência no atendimento a órgãos públicos municipais, especialmente na área da saúde pública;</w:t>
      </w:r>
    </w:p>
    <w:p w14:paraId="4B8C1765" w14:textId="77777777" w:rsidR="00F85D83" w:rsidRPr="00BE730B" w:rsidRDefault="00F85D83"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sz w:val="20"/>
          <w:szCs w:val="20"/>
        </w:rPr>
        <w:t>7.4.4 Declaração de que os sistemas ofertados atendem às exigências legais dos órgãos de controle, legislação vigente, normas do Ministério da Saúde, integração com ferramentas do SUS e demais exigências aplicáveis;</w:t>
      </w:r>
    </w:p>
    <w:p w14:paraId="63FBD678" w14:textId="77777777" w:rsidR="00F85D83" w:rsidRPr="00BE730B" w:rsidRDefault="00F85D83"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sz w:val="20"/>
          <w:szCs w:val="20"/>
        </w:rPr>
        <w:t>7.4.5 Declaração de que o sistema opera em ambiente web com hospedagem em nuvem, garantindo disponibilidade, integridade, rastreabilidade e segurança das informações;</w:t>
      </w:r>
    </w:p>
    <w:p w14:paraId="3DD8DE1C" w14:textId="77777777" w:rsidR="00F85D83" w:rsidRPr="00BE730B" w:rsidRDefault="00F85D83"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sz w:val="20"/>
          <w:szCs w:val="20"/>
        </w:rPr>
        <w:t>7.4.6 Comprovação de que a solução possui mecanismos de controle de acesso por níveis de permissão, registro de logs e proteção de dados em conformidade com a Lei Geral de Proteção de Dados — LGPD;</w:t>
      </w:r>
    </w:p>
    <w:p w14:paraId="3B7B2FEE" w14:textId="65C542C5" w:rsidR="00F85D83" w:rsidRPr="00BE730B" w:rsidRDefault="00F85D83" w:rsidP="00F85D83">
      <w:pPr>
        <w:pStyle w:val="PargrafodaLista"/>
        <w:tabs>
          <w:tab w:val="left" w:pos="0"/>
        </w:tabs>
        <w:spacing w:beforeLines="24" w:before="57" w:afterLines="24" w:after="57" w:line="312" w:lineRule="auto"/>
        <w:ind w:left="567"/>
        <w:jc w:val="both"/>
        <w:rPr>
          <w:rFonts w:ascii="Arial" w:hAnsi="Arial" w:cs="Arial"/>
          <w:sz w:val="20"/>
          <w:szCs w:val="20"/>
        </w:rPr>
      </w:pPr>
      <w:r w:rsidRPr="00BE730B">
        <w:rPr>
          <w:rFonts w:ascii="Arial" w:hAnsi="Arial" w:cs="Arial"/>
          <w:sz w:val="20"/>
          <w:szCs w:val="20"/>
        </w:rPr>
        <w:t>7.4.7 Declaração de que a empresa possui capacidade técnica para realizar migração integral da base de dados existente, preservando histórico, cadastros e informações dos usuários do sistema.</w:t>
      </w:r>
    </w:p>
    <w:p w14:paraId="6C5BCA6F" w14:textId="1130D964" w:rsidR="00306954" w:rsidRPr="00BE730B" w:rsidRDefault="00306954" w:rsidP="00F85D83">
      <w:pPr>
        <w:pStyle w:val="PargrafodaLista"/>
        <w:tabs>
          <w:tab w:val="left" w:pos="0"/>
        </w:tabs>
        <w:spacing w:beforeLines="24" w:before="57" w:afterLines="24" w:after="57" w:line="312" w:lineRule="auto"/>
        <w:ind w:left="567"/>
        <w:jc w:val="both"/>
        <w:rPr>
          <w:rFonts w:ascii="Arial" w:hAnsi="Arial" w:cs="Arial"/>
          <w:b/>
          <w:sz w:val="20"/>
          <w:szCs w:val="20"/>
        </w:rPr>
      </w:pPr>
      <w:r w:rsidRPr="00BE730B">
        <w:rPr>
          <w:rFonts w:ascii="Arial" w:hAnsi="Arial" w:cs="Arial"/>
          <w:sz w:val="20"/>
          <w:szCs w:val="20"/>
        </w:rPr>
        <w:t xml:space="preserve">7.4.8 </w:t>
      </w:r>
      <w:r w:rsidRPr="00BE730B">
        <w:rPr>
          <w:rFonts w:ascii="Arial" w:hAnsi="Arial" w:cs="Arial"/>
          <w:b/>
          <w:sz w:val="20"/>
          <w:szCs w:val="20"/>
        </w:rPr>
        <w:t>As declarações poderão ser redigidas de acordo com modelos que a empresa possua previamente ou redigidos exclusivamente para este certame, desde que cumpram o objetivo aos que são exigidas.</w:t>
      </w:r>
    </w:p>
    <w:p w14:paraId="0EB02B41" w14:textId="77777777" w:rsidR="00BE730B" w:rsidRPr="00BE730B" w:rsidRDefault="00BE730B" w:rsidP="00F85D83">
      <w:pPr>
        <w:pStyle w:val="PargrafodaLista"/>
        <w:tabs>
          <w:tab w:val="left" w:pos="0"/>
        </w:tabs>
        <w:spacing w:beforeLines="24" w:before="57" w:afterLines="24" w:after="57" w:line="312" w:lineRule="auto"/>
        <w:ind w:left="567"/>
        <w:jc w:val="both"/>
        <w:rPr>
          <w:rFonts w:ascii="Arial" w:hAnsi="Arial" w:cs="Arial"/>
          <w:sz w:val="20"/>
          <w:szCs w:val="20"/>
        </w:rPr>
      </w:pPr>
    </w:p>
    <w:p w14:paraId="52873A0C" w14:textId="1E5A7A55" w:rsidR="008A088B" w:rsidRPr="00CF5D42" w:rsidRDefault="008A088B" w:rsidP="00CF5D42">
      <w:pPr>
        <w:pStyle w:val="Nivel2"/>
        <w:numPr>
          <w:ilvl w:val="1"/>
          <w:numId w:val="11"/>
        </w:numPr>
        <w:spacing w:beforeLines="24" w:before="57" w:afterLines="24" w:after="57" w:line="312" w:lineRule="auto"/>
        <w:ind w:left="567" w:firstLine="0"/>
        <w:rPr>
          <w:b/>
          <w:color w:val="auto"/>
        </w:rPr>
      </w:pPr>
      <w:r w:rsidRPr="00CF5D42">
        <w:rPr>
          <w:b/>
          <w:color w:val="auto"/>
        </w:rPr>
        <w:t>Declarações unificadas (conforme anexo IV do Edital):</w:t>
      </w:r>
    </w:p>
    <w:p w14:paraId="28CAC071"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8E2FC2">
      <w:pPr>
        <w:pStyle w:val="Nivel2"/>
        <w:numPr>
          <w:ilvl w:val="2"/>
          <w:numId w:val="25"/>
        </w:numPr>
        <w:spacing w:beforeLines="120" w:before="288" w:afterLines="120" w:after="288" w:line="312" w:lineRule="auto"/>
        <w:ind w:left="567" w:hanging="1"/>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8E2FC2">
      <w:pPr>
        <w:pStyle w:val="Nivel2"/>
        <w:numPr>
          <w:ilvl w:val="2"/>
          <w:numId w:val="25"/>
        </w:numPr>
        <w:spacing w:beforeLines="120" w:before="288" w:afterLines="120" w:after="288" w:line="312" w:lineRule="auto"/>
        <w:ind w:left="567" w:hanging="1"/>
        <w:rPr>
          <w:color w:val="auto"/>
        </w:rPr>
      </w:pPr>
      <w:r w:rsidRPr="00BA6D1C">
        <w:rPr>
          <w:color w:val="auto"/>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8E2FC2">
      <w:pPr>
        <w:pStyle w:val="Nivel2"/>
        <w:numPr>
          <w:ilvl w:val="2"/>
          <w:numId w:val="25"/>
        </w:numPr>
        <w:spacing w:beforeLines="120" w:before="288" w:afterLines="120" w:after="288" w:line="312" w:lineRule="auto"/>
        <w:ind w:left="567" w:hanging="1"/>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8E2FC2">
      <w:pPr>
        <w:pStyle w:val="Nivel2"/>
        <w:numPr>
          <w:ilvl w:val="2"/>
          <w:numId w:val="25"/>
        </w:numPr>
        <w:spacing w:beforeLines="120" w:before="288" w:afterLines="120" w:after="288" w:line="312" w:lineRule="auto"/>
        <w:ind w:left="567" w:hanging="1"/>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8E2FC2">
      <w:pPr>
        <w:pStyle w:val="Nivel2"/>
        <w:numPr>
          <w:ilvl w:val="1"/>
          <w:numId w:val="25"/>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56F43C96" w14:textId="2BEF0E51" w:rsidR="00D758D7" w:rsidRPr="00BA6D1C" w:rsidRDefault="00D758D7" w:rsidP="008E2FC2">
      <w:pPr>
        <w:pStyle w:val="Nivel3"/>
        <w:numPr>
          <w:ilvl w:val="3"/>
          <w:numId w:val="25"/>
        </w:numPr>
        <w:spacing w:beforeLines="120" w:before="288" w:afterLines="120" w:after="288" w:line="312" w:lineRule="auto"/>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8E2FC2">
      <w:pPr>
        <w:pStyle w:val="Nivel3"/>
        <w:numPr>
          <w:ilvl w:val="2"/>
          <w:numId w:val="25"/>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w:t>
      </w:r>
      <w:proofErr w:type="spellStart"/>
      <w:r w:rsidRPr="00BA6D1C">
        <w:rPr>
          <w:color w:val="auto"/>
        </w:rPr>
        <w:t>ﬁns</w:t>
      </w:r>
      <w:proofErr w:type="spellEnd"/>
      <w:r w:rsidRPr="00BA6D1C">
        <w:rPr>
          <w:color w:val="auto"/>
        </w:rPr>
        <w:t xml:space="preserve"> de assinatura do contrato ou da ata de registro de preços, os documentos exigidos para a habilitação serão traduzidos por tradutor juramentado no País e apostilados nos termos do disposto no </w:t>
      </w:r>
      <w:hyperlink r:id="rId35" w:history="1">
        <w:r w:rsidRPr="00BA6D1C">
          <w:rPr>
            <w:rStyle w:val="Hyperlink"/>
            <w:color w:val="auto"/>
          </w:rPr>
          <w:t>Decreto nº 8.660, de 29 de janeiro de 2016</w:t>
        </w:r>
      </w:hyperlink>
      <w:r w:rsidRPr="00BA6D1C">
        <w:rPr>
          <w:color w:val="auto"/>
        </w:rPr>
        <w:t xml:space="preserve">, ou de outro que venha a substituí-lo, ou </w:t>
      </w:r>
      <w:proofErr w:type="spellStart"/>
      <w:r w:rsidRPr="00BA6D1C">
        <w:rPr>
          <w:color w:val="auto"/>
        </w:rPr>
        <w:t>consularizados</w:t>
      </w:r>
      <w:proofErr w:type="spellEnd"/>
      <w:r w:rsidRPr="00BA6D1C">
        <w:rPr>
          <w:color w:val="auto"/>
        </w:rPr>
        <w:t xml:space="preserve"> pelos respectivos consulados ou embaixadas.</w:t>
      </w:r>
    </w:p>
    <w:p w14:paraId="4D46D741" w14:textId="77777777" w:rsidR="008A088B" w:rsidRPr="00BA6D1C" w:rsidRDefault="008A088B" w:rsidP="008E2FC2">
      <w:pPr>
        <w:pStyle w:val="Nivel2"/>
        <w:numPr>
          <w:ilvl w:val="1"/>
          <w:numId w:val="25"/>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8E2FC2">
      <w:pPr>
        <w:pStyle w:val="Nivel2"/>
        <w:numPr>
          <w:ilvl w:val="1"/>
          <w:numId w:val="25"/>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8E2FC2">
      <w:pPr>
        <w:pStyle w:val="Nivel3"/>
        <w:numPr>
          <w:ilvl w:val="2"/>
          <w:numId w:val="25"/>
        </w:numPr>
        <w:spacing w:beforeLines="120" w:before="288" w:afterLines="120" w:after="288" w:line="312" w:lineRule="auto"/>
        <w:ind w:left="0" w:firstLine="709"/>
        <w:rPr>
          <w:color w:val="auto"/>
        </w:rPr>
      </w:pPr>
      <w:r w:rsidRPr="00BA6D1C">
        <w:rPr>
          <w:color w:val="auto"/>
        </w:rPr>
        <w:lastRenderedPageBreak/>
        <w:t xml:space="preserve">Somente haverá a necessidade de comprovação do preenchimento de requisitos mediante apresentação dos documentos originais </w:t>
      </w:r>
      <w:proofErr w:type="spellStart"/>
      <w:r w:rsidRPr="00BA6D1C">
        <w:rPr>
          <w:color w:val="auto"/>
        </w:rPr>
        <w:t>não-digitais</w:t>
      </w:r>
      <w:proofErr w:type="spellEnd"/>
      <w:r w:rsidRPr="00BA6D1C">
        <w:rPr>
          <w:color w:val="auto"/>
        </w:rPr>
        <w:t xml:space="preserve"> quando houver dúvida em relação à integridade do documento digital ou quando a lei expressamente o exigir. (</w:t>
      </w:r>
      <w:hyperlink r:id="rId37"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8E2FC2">
      <w:pPr>
        <w:pStyle w:val="Nivel2"/>
        <w:numPr>
          <w:ilvl w:val="1"/>
          <w:numId w:val="25"/>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8E2FC2">
      <w:pPr>
        <w:pStyle w:val="Nivel3"/>
        <w:numPr>
          <w:ilvl w:val="2"/>
          <w:numId w:val="25"/>
        </w:numPr>
        <w:spacing w:beforeLines="120" w:before="288" w:afterLines="120" w:after="288" w:line="312" w:lineRule="auto"/>
        <w:ind w:left="0" w:firstLine="709"/>
        <w:rPr>
          <w:i/>
          <w:iCs/>
          <w:color w:val="auto"/>
        </w:rPr>
      </w:pPr>
      <w:bookmarkStart w:id="38" w:name="_Ref114663151"/>
      <w:r w:rsidRPr="00BA6D1C">
        <w:rPr>
          <w:color w:val="auto"/>
        </w:rPr>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8E2FC2">
      <w:pPr>
        <w:pStyle w:val="Nivel3"/>
        <w:numPr>
          <w:ilvl w:val="2"/>
          <w:numId w:val="25"/>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8E2FC2">
      <w:pPr>
        <w:pStyle w:val="Nivel2"/>
        <w:numPr>
          <w:ilvl w:val="1"/>
          <w:numId w:val="25"/>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8E2FC2">
      <w:pPr>
        <w:pStyle w:val="Nivel3"/>
        <w:numPr>
          <w:ilvl w:val="2"/>
          <w:numId w:val="25"/>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8E2FC2">
      <w:pPr>
        <w:pStyle w:val="Nivel3"/>
        <w:numPr>
          <w:ilvl w:val="2"/>
          <w:numId w:val="25"/>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39" w:anchor="art64" w:history="1">
        <w:r w:rsidRPr="00BA6D1C">
          <w:rPr>
            <w:rStyle w:val="Hyperlink"/>
            <w:color w:val="auto"/>
          </w:rPr>
          <w:t>Lei 14.133/21, art. 64</w:t>
        </w:r>
      </w:hyperlink>
      <w:r w:rsidRPr="00BA6D1C">
        <w:rPr>
          <w:color w:val="auto"/>
        </w:rPr>
        <w:t xml:space="preserve">, e </w:t>
      </w:r>
      <w:hyperlink r:id="rId40" w:history="1">
        <w:r w:rsidRPr="00BA6D1C">
          <w:rPr>
            <w:rStyle w:val="Hyperlink"/>
            <w:color w:val="auto"/>
          </w:rPr>
          <w:t>IN 73/2022, art. 39, §4º</w:t>
        </w:r>
      </w:hyperlink>
      <w:r w:rsidRPr="00BA6D1C">
        <w:rPr>
          <w:color w:val="auto"/>
        </w:rPr>
        <w:t>):</w:t>
      </w:r>
    </w:p>
    <w:p w14:paraId="3B1E5D0B" w14:textId="77777777" w:rsidR="008A088B" w:rsidRPr="00BA6D1C" w:rsidRDefault="008A088B" w:rsidP="008E2FC2">
      <w:pPr>
        <w:pStyle w:val="Nivel3"/>
        <w:numPr>
          <w:ilvl w:val="2"/>
          <w:numId w:val="25"/>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8E2FC2">
      <w:pPr>
        <w:pStyle w:val="Nivel3"/>
        <w:numPr>
          <w:ilvl w:val="2"/>
          <w:numId w:val="25"/>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bookmarkStart w:id="39" w:name="_Ref114670319"/>
      <w:r w:rsidRPr="00BA6D1C">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A6D1C">
        <w:rPr>
          <w:color w:val="auto"/>
        </w:rPr>
        <w:t>eﬁcácia</w:t>
      </w:r>
      <w:proofErr w:type="spellEnd"/>
      <w:r w:rsidRPr="00BA6D1C">
        <w:rPr>
          <w:color w:val="auto"/>
        </w:rPr>
        <w:t xml:space="preserve"> para fins de habilitação e classificação.</w:t>
      </w:r>
      <w:bookmarkEnd w:id="39"/>
    </w:p>
    <w:p w14:paraId="493896E0" w14:textId="1EB07139" w:rsidR="008A088B" w:rsidRPr="00BA6D1C" w:rsidRDefault="008A088B" w:rsidP="008E2FC2">
      <w:pPr>
        <w:pStyle w:val="Nivel2"/>
        <w:numPr>
          <w:ilvl w:val="1"/>
          <w:numId w:val="25"/>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C902D9">
        <w:rPr>
          <w:color w:val="auto"/>
        </w:rPr>
        <w:t>7.12.2</w:t>
      </w:r>
      <w:r w:rsidRPr="00BA6D1C">
        <w:rPr>
          <w:color w:val="auto"/>
        </w:rPr>
        <w:fldChar w:fldCharType="end"/>
      </w:r>
      <w:r w:rsidRPr="00BA6D1C">
        <w:rPr>
          <w:color w:val="auto"/>
        </w:rPr>
        <w:t>.</w:t>
      </w:r>
      <w:bookmarkEnd w:id="40"/>
    </w:p>
    <w:p w14:paraId="1B00DF07"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lastRenderedPageBreak/>
        <w:t>A comprovação de regularidade fiscal e trabalhista das microempresas e das empresas de pequeno porte somente será exigida para efeito de contratação, e não como condição para participação na licitação (</w:t>
      </w:r>
      <w:hyperlink r:id="rId41"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8E2FC2">
      <w:pPr>
        <w:pStyle w:val="Nivel2"/>
        <w:numPr>
          <w:ilvl w:val="1"/>
          <w:numId w:val="25"/>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8E2FC2">
      <w:pPr>
        <w:pStyle w:val="PargrafodaLista"/>
        <w:numPr>
          <w:ilvl w:val="1"/>
          <w:numId w:val="25"/>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8E2FC2">
      <w:pPr>
        <w:pStyle w:val="Nivel01"/>
        <w:numPr>
          <w:ilvl w:val="0"/>
          <w:numId w:val="25"/>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8E2FC2">
      <w:pPr>
        <w:pStyle w:val="Nivel2"/>
        <w:numPr>
          <w:ilvl w:val="1"/>
          <w:numId w:val="24"/>
        </w:numPr>
        <w:spacing w:before="0" w:after="0" w:line="240" w:lineRule="auto"/>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8E2FC2">
      <w:pPr>
        <w:pStyle w:val="Nivel3"/>
        <w:numPr>
          <w:ilvl w:val="2"/>
          <w:numId w:val="24"/>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3"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lastRenderedPageBreak/>
        <w:t xml:space="preserve">O acolhimento do recurso invalida tão somente os atos insuscetíveis de aproveitamento. </w:t>
      </w:r>
    </w:p>
    <w:p w14:paraId="3EFF2B1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4"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4" w:name="_Ref114668085"/>
      <w:bookmarkStart w:id="45" w:name="_Hlk114652595"/>
      <w:r w:rsidRPr="00BA6D1C">
        <w:rPr>
          <w:color w:val="auto"/>
        </w:rPr>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7" w:name="_Ref114668139"/>
      <w:r w:rsidRPr="00BA6D1C">
        <w:rPr>
          <w:color w:val="auto"/>
        </w:rPr>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8E2FC2">
      <w:pPr>
        <w:pStyle w:val="Nivel4"/>
        <w:numPr>
          <w:ilvl w:val="3"/>
          <w:numId w:val="24"/>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2" w:name="_Ref114668252"/>
      <w:r w:rsidRPr="00BA6D1C">
        <w:rPr>
          <w:color w:val="auto"/>
        </w:rPr>
        <w:lastRenderedPageBreak/>
        <w:t xml:space="preserve">praticar ato lesivo previsto no </w:t>
      </w:r>
      <w:hyperlink r:id="rId45"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Com fulcro na </w:t>
      </w:r>
      <w:hyperlink r:id="rId46"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199CC291" w:rsidR="008A088B" w:rsidRPr="00BA6D1C" w:rsidRDefault="008A088B" w:rsidP="008E2FC2">
      <w:pPr>
        <w:pStyle w:val="Nivel3"/>
        <w:numPr>
          <w:ilvl w:val="2"/>
          <w:numId w:val="24"/>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C902D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C902D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a multa será de 0,5% a 15% do valor do contrato licitado.</w:t>
      </w:r>
    </w:p>
    <w:bookmarkEnd w:id="53"/>
    <w:p w14:paraId="38770C87" w14:textId="760202B2"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C902D9">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C902D9">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C902D9">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C902D9">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C902D9">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12D1FB66"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C902D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C902D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44A0C012"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lastRenderedPageBreak/>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C902D9">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C902D9">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C902D9">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C902D9">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C902D9">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C902D9">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C902D9">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7" w:anchor="art156§5" w:history="1">
        <w:r w:rsidRPr="00BA6D1C">
          <w:rPr>
            <w:rStyle w:val="Hyperlink"/>
            <w:color w:val="auto"/>
          </w:rPr>
          <w:t>art. 156, §5º, da Lei n.º 14.133/2021</w:t>
        </w:r>
      </w:hyperlink>
      <w:r w:rsidRPr="00BA6D1C">
        <w:rPr>
          <w:color w:val="auto"/>
        </w:rPr>
        <w:t>.</w:t>
      </w:r>
    </w:p>
    <w:p w14:paraId="752978A8" w14:textId="0FAAE9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C902D9">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8E2FC2">
      <w:pPr>
        <w:pStyle w:val="Nivel01"/>
        <w:numPr>
          <w:ilvl w:val="0"/>
          <w:numId w:val="24"/>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49"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0"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lastRenderedPageBreak/>
        <w:t>As impugnações e pedidos de esclarecimentos não suspendem os prazos previstos no certame.</w:t>
      </w:r>
    </w:p>
    <w:p w14:paraId="39526CD9" w14:textId="77777777" w:rsidR="008A088B" w:rsidRPr="00BA6D1C" w:rsidRDefault="008A088B" w:rsidP="008E2FC2">
      <w:pPr>
        <w:pStyle w:val="Nivel3"/>
        <w:numPr>
          <w:ilvl w:val="2"/>
          <w:numId w:val="24"/>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8E2FC2">
      <w:pPr>
        <w:pStyle w:val="Nivel2"/>
        <w:numPr>
          <w:ilvl w:val="1"/>
          <w:numId w:val="24"/>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8E2FC2">
      <w:pPr>
        <w:pStyle w:val="Nivel01"/>
        <w:numPr>
          <w:ilvl w:val="0"/>
          <w:numId w:val="24"/>
        </w:numPr>
        <w:spacing w:beforeLines="24" w:before="57" w:afterLines="24" w:after="57" w:line="312" w:lineRule="auto"/>
        <w:ind w:left="0" w:firstLine="567"/>
        <w:rPr>
          <w:b/>
          <w:bCs/>
        </w:rPr>
      </w:pPr>
      <w:bookmarkStart w:id="55" w:name="_Toc184908652"/>
      <w:bookmarkStart w:id="56" w:name="_Hlk181169247"/>
      <w:r w:rsidRPr="00BA6D1C">
        <w:rPr>
          <w:b/>
          <w:bCs/>
        </w:rPr>
        <w:t>DA AJDUDICAÇÃO, HOMOLOGAÇÃO E TERMO CONTRATUAL</w:t>
      </w:r>
      <w:bookmarkEnd w:id="55"/>
    </w:p>
    <w:p w14:paraId="685831D8" w14:textId="16706036" w:rsidR="008A088B" w:rsidRPr="00A61C03" w:rsidRDefault="008A088B" w:rsidP="008E2FC2">
      <w:pPr>
        <w:pStyle w:val="PargrafodaLista"/>
        <w:widowControl w:val="0"/>
        <w:numPr>
          <w:ilvl w:val="1"/>
          <w:numId w:val="24"/>
        </w:numPr>
        <w:tabs>
          <w:tab w:val="left" w:pos="636"/>
        </w:tabs>
        <w:autoSpaceDE w:val="0"/>
        <w:autoSpaceDN w:val="0"/>
        <w:spacing w:beforeLines="24" w:before="57" w:afterLines="24" w:after="57" w:line="312" w:lineRule="auto"/>
        <w:jc w:val="both"/>
        <w:rPr>
          <w:rFonts w:ascii="Arial" w:hAnsi="Arial" w:cs="Arial"/>
          <w:spacing w:val="-2"/>
          <w:sz w:val="20"/>
          <w:szCs w:val="20"/>
        </w:rPr>
      </w:pPr>
      <w:r w:rsidRPr="00A61C03">
        <w:rPr>
          <w:rFonts w:ascii="Arial" w:hAnsi="Arial" w:cs="Arial"/>
          <w:sz w:val="20"/>
          <w:szCs w:val="20"/>
        </w:rPr>
        <w:t>O</w:t>
      </w:r>
      <w:r w:rsidRPr="00A61C03">
        <w:rPr>
          <w:rFonts w:ascii="Arial" w:hAnsi="Arial" w:cs="Arial"/>
          <w:spacing w:val="-6"/>
          <w:sz w:val="20"/>
          <w:szCs w:val="20"/>
        </w:rPr>
        <w:t xml:space="preserve"> </w:t>
      </w:r>
      <w:r w:rsidRPr="00A61C03">
        <w:rPr>
          <w:rFonts w:ascii="Arial" w:hAnsi="Arial" w:cs="Arial"/>
          <w:sz w:val="20"/>
          <w:szCs w:val="20"/>
        </w:rPr>
        <w:t>objeto</w:t>
      </w:r>
      <w:r w:rsidRPr="00A61C03">
        <w:rPr>
          <w:rFonts w:ascii="Arial" w:hAnsi="Arial" w:cs="Arial"/>
          <w:spacing w:val="-6"/>
          <w:sz w:val="20"/>
          <w:szCs w:val="20"/>
        </w:rPr>
        <w:t xml:space="preserve"> </w:t>
      </w:r>
      <w:r w:rsidRPr="00A61C03">
        <w:rPr>
          <w:rFonts w:ascii="Arial" w:hAnsi="Arial" w:cs="Arial"/>
          <w:sz w:val="20"/>
          <w:szCs w:val="20"/>
        </w:rPr>
        <w:t>da</w:t>
      </w:r>
      <w:r w:rsidRPr="00A61C03">
        <w:rPr>
          <w:rFonts w:ascii="Arial" w:hAnsi="Arial" w:cs="Arial"/>
          <w:spacing w:val="-5"/>
          <w:sz w:val="20"/>
          <w:szCs w:val="20"/>
        </w:rPr>
        <w:t xml:space="preserve"> </w:t>
      </w:r>
      <w:r w:rsidRPr="00A61C03">
        <w:rPr>
          <w:rFonts w:ascii="Arial" w:hAnsi="Arial" w:cs="Arial"/>
          <w:sz w:val="20"/>
          <w:szCs w:val="20"/>
        </w:rPr>
        <w:t>licitação</w:t>
      </w:r>
      <w:r w:rsidRPr="00A61C03">
        <w:rPr>
          <w:rFonts w:ascii="Arial" w:hAnsi="Arial" w:cs="Arial"/>
          <w:spacing w:val="-5"/>
          <w:sz w:val="20"/>
          <w:szCs w:val="20"/>
        </w:rPr>
        <w:t xml:space="preserve"> </w:t>
      </w:r>
      <w:r w:rsidRPr="00A61C03">
        <w:rPr>
          <w:rFonts w:ascii="Arial" w:hAnsi="Arial" w:cs="Arial"/>
          <w:sz w:val="20"/>
          <w:szCs w:val="20"/>
        </w:rPr>
        <w:t>será</w:t>
      </w:r>
      <w:r w:rsidRPr="00A61C03">
        <w:rPr>
          <w:rFonts w:ascii="Arial" w:hAnsi="Arial" w:cs="Arial"/>
          <w:spacing w:val="-5"/>
          <w:sz w:val="20"/>
          <w:szCs w:val="20"/>
        </w:rPr>
        <w:t xml:space="preserve"> </w:t>
      </w:r>
      <w:r w:rsidRPr="00A61C03">
        <w:rPr>
          <w:rFonts w:ascii="Arial" w:hAnsi="Arial" w:cs="Arial"/>
          <w:sz w:val="20"/>
          <w:szCs w:val="20"/>
        </w:rPr>
        <w:t>adjudicado</w:t>
      </w:r>
      <w:r w:rsidRPr="00A61C03">
        <w:rPr>
          <w:rFonts w:ascii="Arial" w:hAnsi="Arial" w:cs="Arial"/>
          <w:spacing w:val="-6"/>
          <w:sz w:val="20"/>
          <w:szCs w:val="20"/>
        </w:rPr>
        <w:t xml:space="preserve"> </w:t>
      </w:r>
      <w:r w:rsidRPr="00A61C03">
        <w:rPr>
          <w:rFonts w:ascii="Arial" w:hAnsi="Arial" w:cs="Arial"/>
          <w:sz w:val="20"/>
          <w:szCs w:val="20"/>
        </w:rPr>
        <w:t>ao</w:t>
      </w:r>
      <w:r w:rsidRPr="00A61C03">
        <w:rPr>
          <w:rFonts w:ascii="Arial" w:hAnsi="Arial" w:cs="Arial"/>
          <w:spacing w:val="-3"/>
          <w:sz w:val="20"/>
          <w:szCs w:val="20"/>
        </w:rPr>
        <w:t xml:space="preserve"> </w:t>
      </w:r>
      <w:r w:rsidRPr="00A61C03">
        <w:rPr>
          <w:rFonts w:ascii="Arial" w:hAnsi="Arial" w:cs="Arial"/>
          <w:sz w:val="20"/>
          <w:szCs w:val="20"/>
        </w:rPr>
        <w:t>licitante</w:t>
      </w:r>
      <w:r w:rsidRPr="00A61C03">
        <w:rPr>
          <w:rFonts w:ascii="Arial" w:hAnsi="Arial" w:cs="Arial"/>
          <w:spacing w:val="-4"/>
          <w:sz w:val="20"/>
          <w:szCs w:val="20"/>
        </w:rPr>
        <w:t xml:space="preserve"> </w:t>
      </w:r>
      <w:r w:rsidRPr="00A61C03">
        <w:rPr>
          <w:rFonts w:ascii="Arial" w:hAnsi="Arial" w:cs="Arial"/>
          <w:sz w:val="20"/>
          <w:szCs w:val="20"/>
        </w:rPr>
        <w:t>declarado</w:t>
      </w:r>
      <w:r w:rsidRPr="00A61C03">
        <w:rPr>
          <w:rFonts w:ascii="Arial" w:hAnsi="Arial" w:cs="Arial"/>
          <w:spacing w:val="-3"/>
          <w:sz w:val="20"/>
          <w:szCs w:val="20"/>
        </w:rPr>
        <w:t xml:space="preserve"> </w:t>
      </w:r>
      <w:r w:rsidRPr="00A61C03">
        <w:rPr>
          <w:rFonts w:ascii="Arial" w:hAnsi="Arial" w:cs="Arial"/>
          <w:sz w:val="20"/>
          <w:szCs w:val="20"/>
        </w:rPr>
        <w:t>vencedor,</w:t>
      </w:r>
      <w:r w:rsidRPr="00A61C03">
        <w:rPr>
          <w:rFonts w:ascii="Arial" w:hAnsi="Arial" w:cs="Arial"/>
          <w:spacing w:val="-3"/>
          <w:sz w:val="20"/>
          <w:szCs w:val="20"/>
        </w:rPr>
        <w:t xml:space="preserve"> </w:t>
      </w:r>
      <w:r w:rsidRPr="00A61C03">
        <w:rPr>
          <w:rFonts w:ascii="Arial" w:hAnsi="Arial" w:cs="Arial"/>
          <w:sz w:val="20"/>
          <w:szCs w:val="20"/>
        </w:rPr>
        <w:t>por</w:t>
      </w:r>
      <w:r w:rsidRPr="00A61C03">
        <w:rPr>
          <w:rFonts w:ascii="Arial" w:hAnsi="Arial" w:cs="Arial"/>
          <w:spacing w:val="-3"/>
          <w:sz w:val="20"/>
          <w:szCs w:val="20"/>
        </w:rPr>
        <w:t xml:space="preserve"> </w:t>
      </w:r>
      <w:r w:rsidRPr="00A61C03">
        <w:rPr>
          <w:rFonts w:ascii="Arial" w:hAnsi="Arial" w:cs="Arial"/>
          <w:sz w:val="20"/>
          <w:szCs w:val="20"/>
        </w:rPr>
        <w:t>ato da</w:t>
      </w:r>
      <w:r w:rsidRPr="00A61C03">
        <w:rPr>
          <w:rFonts w:ascii="Arial" w:hAnsi="Arial" w:cs="Arial"/>
          <w:spacing w:val="-3"/>
          <w:sz w:val="20"/>
          <w:szCs w:val="20"/>
        </w:rPr>
        <w:t xml:space="preserve"> </w:t>
      </w:r>
      <w:r w:rsidRPr="00A61C03">
        <w:rPr>
          <w:rFonts w:ascii="Arial" w:hAnsi="Arial" w:cs="Arial"/>
          <w:sz w:val="20"/>
          <w:szCs w:val="20"/>
        </w:rPr>
        <w:t>autoridade</w:t>
      </w:r>
      <w:r w:rsidRPr="00A61C03">
        <w:rPr>
          <w:rFonts w:ascii="Arial" w:hAnsi="Arial" w:cs="Arial"/>
          <w:spacing w:val="-2"/>
          <w:sz w:val="20"/>
          <w:szCs w:val="20"/>
        </w:rPr>
        <w:t xml:space="preserve"> superior</w:t>
      </w:r>
      <w:r w:rsidR="00A61C03">
        <w:rPr>
          <w:rFonts w:ascii="Arial" w:hAnsi="Arial" w:cs="Arial"/>
          <w:spacing w:val="-2"/>
          <w:sz w:val="20"/>
          <w:szCs w:val="20"/>
        </w:rPr>
        <w:t xml:space="preserve">, após </w:t>
      </w:r>
      <w:r w:rsidR="009404FA">
        <w:rPr>
          <w:rFonts w:ascii="Arial" w:hAnsi="Arial" w:cs="Arial"/>
          <w:spacing w:val="-2"/>
          <w:sz w:val="20"/>
          <w:szCs w:val="20"/>
        </w:rPr>
        <w:t xml:space="preserve">a fase de lances, </w:t>
      </w:r>
      <w:r w:rsidR="00A61C03">
        <w:rPr>
          <w:rFonts w:ascii="Arial" w:hAnsi="Arial" w:cs="Arial"/>
          <w:spacing w:val="-2"/>
          <w:sz w:val="20"/>
          <w:szCs w:val="20"/>
        </w:rPr>
        <w:t>concluída a fase de prova conceitual</w:t>
      </w:r>
      <w:r w:rsidR="009404FA">
        <w:rPr>
          <w:rFonts w:ascii="Arial" w:hAnsi="Arial" w:cs="Arial"/>
          <w:spacing w:val="-2"/>
          <w:sz w:val="20"/>
          <w:szCs w:val="20"/>
        </w:rPr>
        <w:t xml:space="preserve"> e </w:t>
      </w:r>
      <w:proofErr w:type="spellStart"/>
      <w:r w:rsidR="009404FA">
        <w:rPr>
          <w:rFonts w:ascii="Arial" w:hAnsi="Arial" w:cs="Arial"/>
          <w:spacing w:val="-2"/>
          <w:sz w:val="20"/>
          <w:szCs w:val="20"/>
        </w:rPr>
        <w:t>habilitatória</w:t>
      </w:r>
      <w:proofErr w:type="spellEnd"/>
      <w:r w:rsidR="009404FA">
        <w:rPr>
          <w:rFonts w:ascii="Arial" w:hAnsi="Arial" w:cs="Arial"/>
          <w:spacing w:val="-2"/>
          <w:sz w:val="20"/>
          <w:szCs w:val="20"/>
        </w:rPr>
        <w:t>.</w:t>
      </w:r>
    </w:p>
    <w:p w14:paraId="1A7D25C1" w14:textId="77777777" w:rsidR="008A088B" w:rsidRPr="00BA6D1C"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1C19A92B" w:rsidR="008A088B" w:rsidRPr="00BA6D1C" w:rsidRDefault="00A61C03" w:rsidP="00A61C03">
      <w:pPr>
        <w:pStyle w:val="PargrafodaLista"/>
        <w:widowControl w:val="0"/>
        <w:tabs>
          <w:tab w:val="left" w:pos="284"/>
        </w:tabs>
        <w:autoSpaceDE w:val="0"/>
        <w:autoSpaceDN w:val="0"/>
        <w:spacing w:beforeLines="24" w:before="57" w:afterLines="24" w:after="57" w:line="312" w:lineRule="auto"/>
        <w:ind w:left="283" w:right="188"/>
        <w:jc w:val="both"/>
        <w:rPr>
          <w:rFonts w:ascii="Arial" w:hAnsi="Arial" w:cs="Arial"/>
          <w:sz w:val="20"/>
          <w:szCs w:val="20"/>
        </w:rPr>
      </w:pPr>
      <w:r>
        <w:rPr>
          <w:rFonts w:ascii="Arial" w:hAnsi="Arial" w:cs="Arial"/>
          <w:sz w:val="20"/>
          <w:szCs w:val="20"/>
        </w:rPr>
        <w:t xml:space="preserve">11.2 </w:t>
      </w:r>
      <w:r w:rsidR="008A088B" w:rsidRPr="00BA6D1C">
        <w:rPr>
          <w:rFonts w:ascii="Arial" w:hAnsi="Arial" w:cs="Arial"/>
          <w:sz w:val="20"/>
          <w:szCs w:val="20"/>
        </w:rPr>
        <w:t>Após a fase recursa</w:t>
      </w:r>
      <w:r w:rsidR="009404FA">
        <w:rPr>
          <w:rFonts w:ascii="Arial" w:hAnsi="Arial" w:cs="Arial"/>
          <w:sz w:val="20"/>
          <w:szCs w:val="20"/>
        </w:rPr>
        <w:t xml:space="preserve"> final</w:t>
      </w:r>
      <w:r w:rsidR="008A088B" w:rsidRPr="00BA6D1C">
        <w:rPr>
          <w:rFonts w:ascii="Arial" w:hAnsi="Arial" w:cs="Arial"/>
          <w:sz w:val="20"/>
          <w:szCs w:val="20"/>
        </w:rPr>
        <w:t>, constatada a regularidade dos atos praticados, a autoridade superior homologará o procedimento licitatório.</w:t>
      </w:r>
    </w:p>
    <w:p w14:paraId="74F3258E" w14:textId="77777777" w:rsidR="008A088B" w:rsidRPr="00BA6D1C"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075FCAE5"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right="188"/>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8E2FC2">
      <w:pPr>
        <w:pStyle w:val="PargrafodaLista"/>
        <w:widowControl w:val="0"/>
        <w:numPr>
          <w:ilvl w:val="1"/>
          <w:numId w:val="2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8E2FC2">
      <w:pPr>
        <w:pStyle w:val="PargrafodaLista"/>
        <w:widowControl w:val="0"/>
        <w:numPr>
          <w:ilvl w:val="2"/>
          <w:numId w:val="2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8E2FC2">
      <w:pPr>
        <w:pStyle w:val="PargrafodaLista"/>
        <w:widowControl w:val="0"/>
        <w:numPr>
          <w:ilvl w:val="2"/>
          <w:numId w:val="2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8E2FC2">
      <w:pPr>
        <w:pStyle w:val="PargrafodaLista"/>
        <w:widowControl w:val="0"/>
        <w:numPr>
          <w:ilvl w:val="2"/>
          <w:numId w:val="2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8E2FC2">
      <w:pPr>
        <w:pStyle w:val="PargrafodaLista"/>
        <w:widowControl w:val="0"/>
        <w:numPr>
          <w:ilvl w:val="1"/>
          <w:numId w:val="2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8E2FC2">
      <w:pPr>
        <w:pStyle w:val="PargrafodaLista"/>
        <w:widowControl w:val="0"/>
        <w:numPr>
          <w:ilvl w:val="1"/>
          <w:numId w:val="2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8E2FC2">
      <w:pPr>
        <w:pStyle w:val="Nivel01"/>
        <w:numPr>
          <w:ilvl w:val="0"/>
          <w:numId w:val="27"/>
        </w:numPr>
        <w:spacing w:beforeLines="120" w:before="288" w:afterLines="120" w:after="288" w:line="312" w:lineRule="auto"/>
        <w:ind w:left="0" w:firstLine="567"/>
        <w:rPr>
          <w:b/>
          <w:bCs/>
        </w:rPr>
      </w:pPr>
      <w:bookmarkStart w:id="57" w:name="_Toc184908653"/>
      <w:r w:rsidRPr="00BA6D1C">
        <w:rPr>
          <w:b/>
          <w:bCs/>
        </w:rPr>
        <w:lastRenderedPageBreak/>
        <w:t>DAS DISPOSIÇÕES GERAIS</w:t>
      </w:r>
      <w:bookmarkEnd w:id="57"/>
    </w:p>
    <w:p w14:paraId="7D5251F3" w14:textId="77777777" w:rsidR="008A088B" w:rsidRPr="00BA6D1C" w:rsidRDefault="008A088B" w:rsidP="008E2FC2">
      <w:pPr>
        <w:pStyle w:val="Nivel2"/>
        <w:numPr>
          <w:ilvl w:val="1"/>
          <w:numId w:val="27"/>
        </w:numPr>
        <w:spacing w:beforeLines="120" w:before="288" w:afterLines="120" w:after="288" w:line="312" w:lineRule="auto"/>
        <w:ind w:left="0" w:firstLine="567"/>
        <w:rPr>
          <w:color w:val="auto"/>
        </w:rPr>
      </w:pPr>
      <w:r w:rsidRPr="00BA6D1C">
        <w:rPr>
          <w:color w:val="auto"/>
        </w:rPr>
        <w:t>Será divulgada ata da sessão pública no sistema eletrônico.</w:t>
      </w:r>
    </w:p>
    <w:p w14:paraId="5A1ECA37"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8E2FC2">
      <w:pPr>
        <w:pStyle w:val="Nivel2"/>
        <w:numPr>
          <w:ilvl w:val="1"/>
          <w:numId w:val="27"/>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8E2FC2">
      <w:pPr>
        <w:pStyle w:val="Nivel2"/>
        <w:numPr>
          <w:ilvl w:val="1"/>
          <w:numId w:val="27"/>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1"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8E2FC2">
      <w:pPr>
        <w:pStyle w:val="Nivel2"/>
        <w:numPr>
          <w:ilvl w:val="1"/>
          <w:numId w:val="27"/>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8E2FC2">
      <w:pPr>
        <w:pStyle w:val="Nivel3"/>
        <w:numPr>
          <w:ilvl w:val="2"/>
          <w:numId w:val="27"/>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8E2FC2">
      <w:pPr>
        <w:pStyle w:val="Nivel3"/>
        <w:numPr>
          <w:ilvl w:val="2"/>
          <w:numId w:val="27"/>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8E2FC2">
      <w:pPr>
        <w:pStyle w:val="Nivel3"/>
        <w:numPr>
          <w:ilvl w:val="2"/>
          <w:numId w:val="27"/>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4A69E4" w:rsidRDefault="008A088B" w:rsidP="008E2FC2">
      <w:pPr>
        <w:pStyle w:val="Nivel3"/>
        <w:numPr>
          <w:ilvl w:val="2"/>
          <w:numId w:val="27"/>
        </w:numPr>
        <w:spacing w:before="0" w:after="0" w:line="240" w:lineRule="auto"/>
        <w:ind w:left="0" w:firstLine="709"/>
        <w:rPr>
          <w:rFonts w:eastAsia="Times New Roman"/>
          <w:color w:val="auto"/>
        </w:rPr>
      </w:pPr>
      <w:r w:rsidRPr="00BA6D1C">
        <w:rPr>
          <w:color w:val="auto"/>
        </w:rPr>
        <w:t>ANEXO IV – Modelo de Declaração Unificada</w:t>
      </w:r>
    </w:p>
    <w:p w14:paraId="28BE68DF" w14:textId="6D99AA34" w:rsidR="004A69E4" w:rsidRPr="00BA6D1C" w:rsidRDefault="004A69E4" w:rsidP="008E2FC2">
      <w:pPr>
        <w:pStyle w:val="Nivel3"/>
        <w:numPr>
          <w:ilvl w:val="2"/>
          <w:numId w:val="27"/>
        </w:numPr>
        <w:spacing w:before="0" w:after="0" w:line="240" w:lineRule="auto"/>
        <w:ind w:left="0" w:firstLine="709"/>
        <w:rPr>
          <w:rFonts w:eastAsia="Times New Roman"/>
          <w:color w:val="auto"/>
        </w:rPr>
      </w:pPr>
      <w:r>
        <w:rPr>
          <w:color w:val="auto"/>
        </w:rPr>
        <w:t>ANEXO V – Modelo da Prova de Conceito</w:t>
      </w:r>
    </w:p>
    <w:p w14:paraId="6226A5DC" w14:textId="08AD73DF" w:rsidR="008A088B" w:rsidRPr="00BA6D1C"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9E6880">
        <w:rPr>
          <w:rFonts w:ascii="Arial" w:eastAsia="MS Mincho" w:hAnsi="Arial" w:cs="Arial"/>
          <w:sz w:val="20"/>
          <w:szCs w:val="20"/>
        </w:rPr>
        <w:t>16 de junho</w:t>
      </w:r>
      <w:r w:rsidR="000117DB">
        <w:rPr>
          <w:rFonts w:ascii="Arial" w:eastAsia="MS Mincho" w:hAnsi="Arial" w:cs="Arial"/>
          <w:sz w:val="20"/>
          <w:szCs w:val="20"/>
        </w:rPr>
        <w:t xml:space="preserve"> de 2026.</w:t>
      </w: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 xml:space="preserve">Jacir </w:t>
      </w:r>
      <w:proofErr w:type="spellStart"/>
      <w:r w:rsidRPr="00BA6D1C">
        <w:rPr>
          <w:rFonts w:ascii="Arial" w:eastAsia="MS Mincho" w:hAnsi="Arial" w:cs="Arial"/>
          <w:bCs/>
          <w:sz w:val="20"/>
          <w:szCs w:val="20"/>
        </w:rPr>
        <w:t>Danelli</w:t>
      </w:r>
      <w:proofErr w:type="spellEnd"/>
    </w:p>
    <w:p w14:paraId="58544580" w14:textId="77777777" w:rsidR="008A088B" w:rsidRPr="00BA6D1C"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01A3C7A7" w14:textId="77777777" w:rsidR="008A088B" w:rsidRPr="00BA6D1C" w:rsidRDefault="008A088B"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55168" behindDoc="1" locked="0" layoutInCell="1" allowOverlap="1" wp14:anchorId="01AD30B1" wp14:editId="3266412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0CCBC6" id="Group 121" o:spid="_x0000_s1026" style="position:absolute;margin-left:40.55pt;margin-top:-.85pt;width:525.85pt;height:16.35pt;z-index:-25166131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A6D1C">
        <w:rPr>
          <w:rFonts w:ascii="Arial" w:hAnsi="Arial" w:cs="Arial"/>
          <w:b/>
          <w:bCs/>
          <w:color w:val="auto"/>
          <w:sz w:val="24"/>
          <w:szCs w:val="24"/>
        </w:rPr>
        <w:t>ANEXO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I</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TERMO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DE</w:t>
      </w:r>
      <w:r w:rsidRPr="00BA6D1C">
        <w:rPr>
          <w:rFonts w:ascii="Arial" w:hAnsi="Arial" w:cs="Arial"/>
          <w:b/>
          <w:bCs/>
          <w:color w:val="auto"/>
          <w:spacing w:val="-6"/>
          <w:sz w:val="24"/>
          <w:szCs w:val="24"/>
        </w:rPr>
        <w:t xml:space="preserve"> </w:t>
      </w:r>
      <w:r w:rsidRPr="00BA6D1C">
        <w:rPr>
          <w:rFonts w:ascii="Arial" w:hAnsi="Arial" w:cs="Arial"/>
          <w:b/>
          <w:bCs/>
          <w:color w:val="auto"/>
          <w:spacing w:val="-2"/>
          <w:sz w:val="24"/>
          <w:szCs w:val="24"/>
        </w:rPr>
        <w:t>REFERÊNCIA</w:t>
      </w:r>
      <w:bookmarkEnd w:id="58"/>
    </w:p>
    <w:p w14:paraId="29CCE253"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 APRESENTAÇÃO</w:t>
      </w:r>
    </w:p>
    <w:p w14:paraId="3413639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1.1 Este Termo de Referência tem por objetivo a realização de </w:t>
      </w:r>
      <w:r w:rsidRPr="009404FA">
        <w:rPr>
          <w:rFonts w:ascii="Arial" w:hAnsi="Arial" w:cs="Arial"/>
          <w:b/>
          <w:bCs/>
          <w:sz w:val="20"/>
          <w:szCs w:val="20"/>
        </w:rPr>
        <w:t>Pregão Eletrônico – tipo menor preço por lote</w:t>
      </w:r>
      <w:r w:rsidRPr="009404FA">
        <w:rPr>
          <w:rFonts w:ascii="Arial" w:hAnsi="Arial" w:cs="Arial"/>
          <w:sz w:val="20"/>
          <w:szCs w:val="20"/>
        </w:rPr>
        <w:t xml:space="preserve">, de acordo com a </w:t>
      </w:r>
      <w:r w:rsidRPr="009404FA">
        <w:rPr>
          <w:rFonts w:ascii="Arial" w:hAnsi="Arial" w:cs="Arial"/>
          <w:b/>
          <w:bCs/>
          <w:sz w:val="20"/>
          <w:szCs w:val="20"/>
        </w:rPr>
        <w:t>Lei Federal nº 14.133/2021</w:t>
      </w:r>
      <w:r w:rsidRPr="009404FA">
        <w:rPr>
          <w:rFonts w:ascii="Arial" w:hAnsi="Arial" w:cs="Arial"/>
          <w:sz w:val="20"/>
          <w:szCs w:val="20"/>
        </w:rPr>
        <w:t xml:space="preserve"> e </w:t>
      </w:r>
      <w:r w:rsidRPr="009404FA">
        <w:rPr>
          <w:rFonts w:ascii="Arial" w:hAnsi="Arial" w:cs="Arial"/>
          <w:b/>
          <w:bCs/>
          <w:sz w:val="20"/>
          <w:szCs w:val="20"/>
        </w:rPr>
        <w:t>Decreto Municipal 030/2023</w:t>
      </w:r>
      <w:r w:rsidRPr="009404FA">
        <w:rPr>
          <w:rFonts w:ascii="Arial" w:hAnsi="Arial" w:cs="Arial"/>
          <w:sz w:val="20"/>
          <w:szCs w:val="20"/>
        </w:rPr>
        <w:t xml:space="preserve">, visando às futuras contratações de empresa para LOCAÇÃO de LICENÇA DE DIREITO DE USO DE SISTEMA WEB DE GESTÃO PÚBLICA destinado a Secretaria de Saúde, incluindo o serviço de implantação, migração de dados, hospedagem, manutenções, atualizações, treinamento e suporte técnico, nos termos da tabela abaixo, conforme condições e exigências estabelecidas neste instrumento. </w:t>
      </w:r>
    </w:p>
    <w:p w14:paraId="66E17997" w14:textId="77777777" w:rsidR="009404FA" w:rsidRPr="009404FA" w:rsidRDefault="009404FA" w:rsidP="009404FA">
      <w:pPr>
        <w:spacing w:after="0" w:line="240" w:lineRule="auto"/>
        <w:jc w:val="both"/>
        <w:rPr>
          <w:rFonts w:ascii="Arial" w:hAnsi="Arial" w:cs="Arial"/>
          <w:b/>
          <w:bCs/>
          <w:sz w:val="20"/>
          <w:szCs w:val="20"/>
        </w:rPr>
      </w:pPr>
    </w:p>
    <w:tbl>
      <w:tblPr>
        <w:tblStyle w:val="Tabelacomgrade"/>
        <w:tblW w:w="10372" w:type="dxa"/>
        <w:tblInd w:w="137" w:type="dxa"/>
        <w:tblLook w:val="04A0" w:firstRow="1" w:lastRow="0" w:firstColumn="1" w:lastColumn="0" w:noHBand="0" w:noVBand="1"/>
      </w:tblPr>
      <w:tblGrid>
        <w:gridCol w:w="757"/>
        <w:gridCol w:w="2450"/>
        <w:gridCol w:w="1047"/>
        <w:gridCol w:w="1378"/>
        <w:gridCol w:w="1842"/>
        <w:gridCol w:w="2898"/>
      </w:tblGrid>
      <w:tr w:rsidR="009404FA" w:rsidRPr="009404FA" w14:paraId="42890E8C" w14:textId="77777777" w:rsidTr="009404FA">
        <w:trPr>
          <w:trHeight w:val="237"/>
        </w:trPr>
        <w:tc>
          <w:tcPr>
            <w:tcW w:w="10372" w:type="dxa"/>
            <w:gridSpan w:val="6"/>
            <w:shd w:val="clear" w:color="auto" w:fill="F2F2F2" w:themeFill="background1" w:themeFillShade="F2"/>
          </w:tcPr>
          <w:p w14:paraId="730283D9" w14:textId="77777777" w:rsidR="009404FA" w:rsidRPr="009404FA" w:rsidRDefault="009404FA" w:rsidP="00793C80">
            <w:pPr>
              <w:jc w:val="both"/>
              <w:rPr>
                <w:rFonts w:ascii="Arial" w:hAnsi="Arial" w:cs="Arial"/>
                <w:b/>
                <w:bCs/>
                <w:sz w:val="20"/>
                <w:szCs w:val="20"/>
              </w:rPr>
            </w:pPr>
            <w:r w:rsidRPr="009404FA">
              <w:rPr>
                <w:rFonts w:ascii="Arial" w:hAnsi="Arial" w:cs="Arial"/>
                <w:b/>
                <w:bCs/>
                <w:sz w:val="20"/>
                <w:szCs w:val="20"/>
              </w:rPr>
              <w:t>LOTE 01: Locação de licença de direito de uso de sistema web de gestão pública destinado a Secretaria de Saúde, incluindo o serviço de implantação, migração de dados, hospedagem, manutenções, atualizações, treinamento e suporte técnico</w:t>
            </w:r>
          </w:p>
        </w:tc>
      </w:tr>
      <w:tr w:rsidR="009404FA" w:rsidRPr="009404FA" w14:paraId="75CC1765" w14:textId="77777777" w:rsidTr="009404FA">
        <w:trPr>
          <w:trHeight w:val="237"/>
        </w:trPr>
        <w:tc>
          <w:tcPr>
            <w:tcW w:w="757" w:type="dxa"/>
            <w:shd w:val="clear" w:color="auto" w:fill="D9D9D9" w:themeFill="background1" w:themeFillShade="D9"/>
          </w:tcPr>
          <w:p w14:paraId="1EFFEE4C" w14:textId="77777777" w:rsidR="009404FA" w:rsidRPr="009404FA" w:rsidRDefault="009404FA" w:rsidP="00793C80">
            <w:pPr>
              <w:jc w:val="center"/>
              <w:rPr>
                <w:rFonts w:ascii="Arial" w:hAnsi="Arial" w:cs="Arial"/>
                <w:b/>
                <w:bCs/>
                <w:sz w:val="20"/>
                <w:szCs w:val="20"/>
              </w:rPr>
            </w:pPr>
            <w:bookmarkStart w:id="59" w:name="_Hlk230162084"/>
            <w:r w:rsidRPr="009404FA">
              <w:rPr>
                <w:rFonts w:ascii="Arial" w:hAnsi="Arial" w:cs="Arial"/>
                <w:b/>
                <w:bCs/>
                <w:sz w:val="20"/>
                <w:szCs w:val="20"/>
              </w:rPr>
              <w:t>ITEM</w:t>
            </w:r>
          </w:p>
        </w:tc>
        <w:tc>
          <w:tcPr>
            <w:tcW w:w="2450" w:type="dxa"/>
            <w:shd w:val="clear" w:color="auto" w:fill="D9D9D9" w:themeFill="background1" w:themeFillShade="D9"/>
          </w:tcPr>
          <w:p w14:paraId="5B65A07D" w14:textId="77777777" w:rsidR="009404FA" w:rsidRPr="009404FA" w:rsidRDefault="009404FA" w:rsidP="00793C80">
            <w:pPr>
              <w:jc w:val="center"/>
              <w:rPr>
                <w:rFonts w:ascii="Arial" w:hAnsi="Arial" w:cs="Arial"/>
                <w:b/>
                <w:bCs/>
                <w:sz w:val="20"/>
                <w:szCs w:val="20"/>
              </w:rPr>
            </w:pPr>
            <w:r w:rsidRPr="009404FA">
              <w:rPr>
                <w:rFonts w:ascii="Arial" w:hAnsi="Arial" w:cs="Arial"/>
                <w:b/>
                <w:bCs/>
                <w:sz w:val="20"/>
                <w:szCs w:val="20"/>
              </w:rPr>
              <w:t>DESCRIÇÃO</w:t>
            </w:r>
          </w:p>
        </w:tc>
        <w:tc>
          <w:tcPr>
            <w:tcW w:w="1047" w:type="dxa"/>
            <w:shd w:val="clear" w:color="auto" w:fill="D9D9D9" w:themeFill="background1" w:themeFillShade="D9"/>
          </w:tcPr>
          <w:p w14:paraId="64CAD52B" w14:textId="77777777" w:rsidR="009404FA" w:rsidRPr="009404FA" w:rsidRDefault="009404FA" w:rsidP="00793C80">
            <w:pPr>
              <w:jc w:val="center"/>
              <w:rPr>
                <w:rFonts w:ascii="Arial" w:hAnsi="Arial" w:cs="Arial"/>
                <w:b/>
                <w:bCs/>
                <w:sz w:val="20"/>
                <w:szCs w:val="20"/>
              </w:rPr>
            </w:pPr>
            <w:r w:rsidRPr="009404FA">
              <w:rPr>
                <w:rFonts w:ascii="Arial" w:hAnsi="Arial" w:cs="Arial"/>
                <w:b/>
                <w:bCs/>
                <w:sz w:val="20"/>
                <w:szCs w:val="20"/>
              </w:rPr>
              <w:t>QTDE</w:t>
            </w:r>
          </w:p>
          <w:p w14:paraId="5460B2D4" w14:textId="77777777" w:rsidR="009404FA" w:rsidRPr="009404FA" w:rsidRDefault="009404FA" w:rsidP="00793C80">
            <w:pPr>
              <w:jc w:val="center"/>
              <w:rPr>
                <w:rFonts w:ascii="Arial" w:hAnsi="Arial" w:cs="Arial"/>
                <w:b/>
                <w:bCs/>
                <w:sz w:val="20"/>
                <w:szCs w:val="20"/>
              </w:rPr>
            </w:pPr>
          </w:p>
        </w:tc>
        <w:tc>
          <w:tcPr>
            <w:tcW w:w="1378" w:type="dxa"/>
            <w:shd w:val="clear" w:color="auto" w:fill="D9D9D9" w:themeFill="background1" w:themeFillShade="D9"/>
          </w:tcPr>
          <w:p w14:paraId="1CB9518C" w14:textId="77777777" w:rsidR="009404FA" w:rsidRPr="009404FA" w:rsidRDefault="009404FA" w:rsidP="00793C80">
            <w:pPr>
              <w:jc w:val="center"/>
              <w:rPr>
                <w:rFonts w:ascii="Arial" w:hAnsi="Arial" w:cs="Arial"/>
                <w:b/>
                <w:bCs/>
                <w:sz w:val="20"/>
                <w:szCs w:val="20"/>
              </w:rPr>
            </w:pPr>
            <w:r w:rsidRPr="009404FA">
              <w:rPr>
                <w:rFonts w:ascii="Arial" w:hAnsi="Arial" w:cs="Arial"/>
                <w:b/>
                <w:bCs/>
                <w:sz w:val="20"/>
                <w:szCs w:val="20"/>
              </w:rPr>
              <w:t>UNID</w:t>
            </w:r>
          </w:p>
        </w:tc>
        <w:tc>
          <w:tcPr>
            <w:tcW w:w="1842" w:type="dxa"/>
            <w:shd w:val="clear" w:color="auto" w:fill="D9D9D9" w:themeFill="background1" w:themeFillShade="D9"/>
          </w:tcPr>
          <w:p w14:paraId="0C7A3C3B" w14:textId="77777777" w:rsidR="009404FA" w:rsidRPr="009404FA" w:rsidRDefault="009404FA" w:rsidP="00793C80">
            <w:pPr>
              <w:jc w:val="center"/>
              <w:rPr>
                <w:rFonts w:ascii="Arial" w:hAnsi="Arial" w:cs="Arial"/>
                <w:b/>
                <w:bCs/>
                <w:sz w:val="20"/>
                <w:szCs w:val="20"/>
              </w:rPr>
            </w:pPr>
            <w:r w:rsidRPr="009404FA">
              <w:rPr>
                <w:rFonts w:ascii="Arial" w:hAnsi="Arial" w:cs="Arial"/>
                <w:b/>
                <w:bCs/>
                <w:sz w:val="20"/>
                <w:szCs w:val="20"/>
              </w:rPr>
              <w:t>VALOR UNITÁRIO</w:t>
            </w:r>
          </w:p>
        </w:tc>
        <w:tc>
          <w:tcPr>
            <w:tcW w:w="2895" w:type="dxa"/>
            <w:shd w:val="clear" w:color="auto" w:fill="D9D9D9" w:themeFill="background1" w:themeFillShade="D9"/>
          </w:tcPr>
          <w:p w14:paraId="48656B24" w14:textId="77777777" w:rsidR="009404FA" w:rsidRPr="009404FA" w:rsidRDefault="009404FA" w:rsidP="00793C80">
            <w:pPr>
              <w:jc w:val="center"/>
              <w:rPr>
                <w:rFonts w:ascii="Arial" w:hAnsi="Arial" w:cs="Arial"/>
                <w:b/>
                <w:bCs/>
                <w:sz w:val="20"/>
                <w:szCs w:val="20"/>
              </w:rPr>
            </w:pPr>
            <w:r w:rsidRPr="009404FA">
              <w:rPr>
                <w:rFonts w:ascii="Arial" w:hAnsi="Arial" w:cs="Arial"/>
                <w:b/>
                <w:bCs/>
                <w:sz w:val="20"/>
                <w:szCs w:val="20"/>
              </w:rPr>
              <w:t>VALOR TOTAL</w:t>
            </w:r>
          </w:p>
        </w:tc>
      </w:tr>
      <w:tr w:rsidR="009404FA" w:rsidRPr="009404FA" w14:paraId="661545AF" w14:textId="77777777" w:rsidTr="006B7D9B">
        <w:trPr>
          <w:trHeight w:val="58"/>
        </w:trPr>
        <w:tc>
          <w:tcPr>
            <w:tcW w:w="757" w:type="dxa"/>
          </w:tcPr>
          <w:p w14:paraId="31AA7D4C"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1</w:t>
            </w:r>
          </w:p>
        </w:tc>
        <w:tc>
          <w:tcPr>
            <w:tcW w:w="2450" w:type="dxa"/>
          </w:tcPr>
          <w:p w14:paraId="74958CF8" w14:textId="77777777" w:rsidR="009404FA" w:rsidRPr="009404FA" w:rsidRDefault="009404FA" w:rsidP="00793C80">
            <w:pPr>
              <w:jc w:val="both"/>
              <w:rPr>
                <w:rFonts w:ascii="Arial" w:hAnsi="Arial" w:cs="Arial"/>
                <w:b/>
                <w:bCs/>
                <w:sz w:val="20"/>
                <w:szCs w:val="20"/>
              </w:rPr>
            </w:pPr>
            <w:r w:rsidRPr="009404FA">
              <w:rPr>
                <w:rFonts w:ascii="Arial" w:hAnsi="Arial" w:cs="Arial"/>
                <w:color w:val="000000"/>
                <w:sz w:val="20"/>
                <w:szCs w:val="20"/>
              </w:rPr>
              <w:t>Implantação, migração, treinamento e parametrização do sistema.</w:t>
            </w:r>
          </w:p>
        </w:tc>
        <w:tc>
          <w:tcPr>
            <w:tcW w:w="1047" w:type="dxa"/>
          </w:tcPr>
          <w:p w14:paraId="284E076C"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1</w:t>
            </w:r>
          </w:p>
        </w:tc>
        <w:tc>
          <w:tcPr>
            <w:tcW w:w="1378" w:type="dxa"/>
          </w:tcPr>
          <w:p w14:paraId="547F817E"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UN.</w:t>
            </w:r>
          </w:p>
        </w:tc>
        <w:tc>
          <w:tcPr>
            <w:tcW w:w="1842" w:type="dxa"/>
          </w:tcPr>
          <w:p w14:paraId="3A978EA6" w14:textId="77777777" w:rsidR="009404FA" w:rsidRPr="009404FA" w:rsidRDefault="009404FA" w:rsidP="00793C80">
            <w:pPr>
              <w:jc w:val="both"/>
              <w:rPr>
                <w:rFonts w:ascii="Arial" w:hAnsi="Arial" w:cs="Arial"/>
                <w:sz w:val="20"/>
                <w:szCs w:val="20"/>
              </w:rPr>
            </w:pPr>
            <w:r w:rsidRPr="009404FA">
              <w:rPr>
                <w:rFonts w:ascii="Arial" w:hAnsi="Arial" w:cs="Arial"/>
                <w:sz w:val="20"/>
                <w:szCs w:val="20"/>
              </w:rPr>
              <w:t>R$ 43.000,00</w:t>
            </w:r>
          </w:p>
        </w:tc>
        <w:tc>
          <w:tcPr>
            <w:tcW w:w="2895" w:type="dxa"/>
          </w:tcPr>
          <w:p w14:paraId="634841E8"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R$ 43.000,00</w:t>
            </w:r>
          </w:p>
        </w:tc>
      </w:tr>
      <w:tr w:rsidR="009404FA" w:rsidRPr="009404FA" w14:paraId="250ED61C" w14:textId="77777777" w:rsidTr="009404FA">
        <w:trPr>
          <w:trHeight w:val="237"/>
        </w:trPr>
        <w:tc>
          <w:tcPr>
            <w:tcW w:w="757" w:type="dxa"/>
          </w:tcPr>
          <w:p w14:paraId="591F33B3"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2</w:t>
            </w:r>
          </w:p>
        </w:tc>
        <w:tc>
          <w:tcPr>
            <w:tcW w:w="2450" w:type="dxa"/>
          </w:tcPr>
          <w:p w14:paraId="1D0F2DCD" w14:textId="77777777" w:rsidR="009404FA" w:rsidRPr="009404FA" w:rsidRDefault="009404FA" w:rsidP="00793C80">
            <w:pPr>
              <w:jc w:val="both"/>
              <w:rPr>
                <w:rFonts w:ascii="Arial" w:hAnsi="Arial" w:cs="Arial"/>
                <w:sz w:val="20"/>
                <w:szCs w:val="20"/>
              </w:rPr>
            </w:pPr>
            <w:r w:rsidRPr="009404FA">
              <w:rPr>
                <w:rFonts w:ascii="Arial" w:hAnsi="Arial" w:cs="Arial"/>
                <w:sz w:val="20"/>
                <w:szCs w:val="20"/>
              </w:rPr>
              <w:t>Licença de uso de sistema web integrado de gestão pública em saúde, incluindo hospedagem, manutenção, atualização e suporte técnico.</w:t>
            </w:r>
          </w:p>
        </w:tc>
        <w:tc>
          <w:tcPr>
            <w:tcW w:w="1047" w:type="dxa"/>
          </w:tcPr>
          <w:p w14:paraId="6A5CC7CB"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12</w:t>
            </w:r>
          </w:p>
        </w:tc>
        <w:tc>
          <w:tcPr>
            <w:tcW w:w="1378" w:type="dxa"/>
          </w:tcPr>
          <w:p w14:paraId="0469AB0A"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MÊS</w:t>
            </w:r>
          </w:p>
        </w:tc>
        <w:tc>
          <w:tcPr>
            <w:tcW w:w="1842" w:type="dxa"/>
          </w:tcPr>
          <w:p w14:paraId="64D34E83"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R$ 7.759,00</w:t>
            </w:r>
          </w:p>
        </w:tc>
        <w:tc>
          <w:tcPr>
            <w:tcW w:w="2895" w:type="dxa"/>
          </w:tcPr>
          <w:p w14:paraId="1977D40E"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R$ 93.108,00</w:t>
            </w:r>
          </w:p>
        </w:tc>
      </w:tr>
      <w:tr w:rsidR="009404FA" w:rsidRPr="009404FA" w14:paraId="010BB588" w14:textId="77777777" w:rsidTr="009404FA">
        <w:trPr>
          <w:trHeight w:val="237"/>
        </w:trPr>
        <w:tc>
          <w:tcPr>
            <w:tcW w:w="757" w:type="dxa"/>
          </w:tcPr>
          <w:p w14:paraId="4538AC6A"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3</w:t>
            </w:r>
          </w:p>
        </w:tc>
        <w:tc>
          <w:tcPr>
            <w:tcW w:w="2450" w:type="dxa"/>
          </w:tcPr>
          <w:p w14:paraId="2A3B39D9" w14:textId="77777777" w:rsidR="009404FA" w:rsidRPr="009404FA" w:rsidRDefault="009404FA" w:rsidP="00793C80">
            <w:pPr>
              <w:jc w:val="both"/>
              <w:rPr>
                <w:rFonts w:ascii="Arial" w:hAnsi="Arial" w:cs="Arial"/>
                <w:sz w:val="20"/>
                <w:szCs w:val="20"/>
              </w:rPr>
            </w:pPr>
            <w:r w:rsidRPr="009404FA">
              <w:rPr>
                <w:rFonts w:ascii="Arial" w:hAnsi="Arial" w:cs="Arial"/>
                <w:sz w:val="20"/>
                <w:szCs w:val="20"/>
              </w:rPr>
              <w:t>Aplicativo integrado para agentes comunitários de saúde e endemias.</w:t>
            </w:r>
          </w:p>
        </w:tc>
        <w:tc>
          <w:tcPr>
            <w:tcW w:w="1047" w:type="dxa"/>
          </w:tcPr>
          <w:p w14:paraId="3D26FD6B"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12</w:t>
            </w:r>
          </w:p>
        </w:tc>
        <w:tc>
          <w:tcPr>
            <w:tcW w:w="1378" w:type="dxa"/>
          </w:tcPr>
          <w:p w14:paraId="1BD4C592"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MÊS</w:t>
            </w:r>
          </w:p>
        </w:tc>
        <w:tc>
          <w:tcPr>
            <w:tcW w:w="1842" w:type="dxa"/>
          </w:tcPr>
          <w:p w14:paraId="4CAC2165"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R$ 282,00</w:t>
            </w:r>
          </w:p>
        </w:tc>
        <w:tc>
          <w:tcPr>
            <w:tcW w:w="2895" w:type="dxa"/>
          </w:tcPr>
          <w:p w14:paraId="0289F1BE"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R$ 3.384,00</w:t>
            </w:r>
          </w:p>
        </w:tc>
      </w:tr>
      <w:tr w:rsidR="009404FA" w:rsidRPr="009404FA" w14:paraId="3AA5F01C" w14:textId="77777777" w:rsidTr="009404FA">
        <w:trPr>
          <w:trHeight w:val="237"/>
        </w:trPr>
        <w:tc>
          <w:tcPr>
            <w:tcW w:w="757" w:type="dxa"/>
          </w:tcPr>
          <w:p w14:paraId="393FDC07"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4</w:t>
            </w:r>
          </w:p>
        </w:tc>
        <w:tc>
          <w:tcPr>
            <w:tcW w:w="2450" w:type="dxa"/>
          </w:tcPr>
          <w:p w14:paraId="61E8DD2A" w14:textId="77777777" w:rsidR="009404FA" w:rsidRPr="009404FA" w:rsidRDefault="009404FA" w:rsidP="00793C80">
            <w:pPr>
              <w:jc w:val="both"/>
              <w:rPr>
                <w:rFonts w:ascii="Arial" w:hAnsi="Arial" w:cs="Arial"/>
                <w:sz w:val="20"/>
                <w:szCs w:val="20"/>
              </w:rPr>
            </w:pPr>
            <w:r w:rsidRPr="009404FA">
              <w:rPr>
                <w:rFonts w:ascii="Arial" w:hAnsi="Arial" w:cs="Arial"/>
                <w:sz w:val="20"/>
                <w:szCs w:val="20"/>
              </w:rPr>
              <w:t>Integração para envio de mensagens aos pacientes.</w:t>
            </w:r>
          </w:p>
        </w:tc>
        <w:tc>
          <w:tcPr>
            <w:tcW w:w="1047" w:type="dxa"/>
          </w:tcPr>
          <w:p w14:paraId="3D797F2E"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24.000</w:t>
            </w:r>
          </w:p>
        </w:tc>
        <w:tc>
          <w:tcPr>
            <w:tcW w:w="1378" w:type="dxa"/>
          </w:tcPr>
          <w:p w14:paraId="7910E944"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UN.</w:t>
            </w:r>
          </w:p>
        </w:tc>
        <w:tc>
          <w:tcPr>
            <w:tcW w:w="1842" w:type="dxa"/>
          </w:tcPr>
          <w:p w14:paraId="18D1C294"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R$ 0,29</w:t>
            </w:r>
          </w:p>
        </w:tc>
        <w:tc>
          <w:tcPr>
            <w:tcW w:w="2895" w:type="dxa"/>
          </w:tcPr>
          <w:p w14:paraId="42225865"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R$ 6.960,00</w:t>
            </w:r>
          </w:p>
        </w:tc>
      </w:tr>
      <w:tr w:rsidR="009404FA" w:rsidRPr="009404FA" w14:paraId="1F665A1A" w14:textId="77777777" w:rsidTr="009404FA">
        <w:trPr>
          <w:trHeight w:val="237"/>
        </w:trPr>
        <w:tc>
          <w:tcPr>
            <w:tcW w:w="757" w:type="dxa"/>
          </w:tcPr>
          <w:p w14:paraId="0AF93EB6"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5</w:t>
            </w:r>
          </w:p>
        </w:tc>
        <w:tc>
          <w:tcPr>
            <w:tcW w:w="2450" w:type="dxa"/>
          </w:tcPr>
          <w:p w14:paraId="16E78C1C" w14:textId="77777777" w:rsidR="009404FA" w:rsidRPr="009404FA" w:rsidRDefault="009404FA" w:rsidP="00793C80">
            <w:pPr>
              <w:jc w:val="both"/>
              <w:rPr>
                <w:rFonts w:ascii="Arial" w:hAnsi="Arial" w:cs="Arial"/>
                <w:sz w:val="20"/>
                <w:szCs w:val="20"/>
              </w:rPr>
            </w:pPr>
            <w:r w:rsidRPr="009404FA">
              <w:rPr>
                <w:rFonts w:ascii="Arial" w:hAnsi="Arial" w:cs="Arial"/>
                <w:sz w:val="20"/>
                <w:szCs w:val="20"/>
              </w:rPr>
              <w:t>Serviços técnicos presenciais sob demanda.</w:t>
            </w:r>
          </w:p>
        </w:tc>
        <w:tc>
          <w:tcPr>
            <w:tcW w:w="1047" w:type="dxa"/>
          </w:tcPr>
          <w:p w14:paraId="4BF6C64B"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Hora</w:t>
            </w:r>
          </w:p>
        </w:tc>
        <w:tc>
          <w:tcPr>
            <w:tcW w:w="1378" w:type="dxa"/>
          </w:tcPr>
          <w:p w14:paraId="552206F5"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140</w:t>
            </w:r>
          </w:p>
        </w:tc>
        <w:tc>
          <w:tcPr>
            <w:tcW w:w="1842" w:type="dxa"/>
          </w:tcPr>
          <w:p w14:paraId="1571CB6F"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R$ 250,00</w:t>
            </w:r>
          </w:p>
        </w:tc>
        <w:tc>
          <w:tcPr>
            <w:tcW w:w="2895" w:type="dxa"/>
          </w:tcPr>
          <w:p w14:paraId="4996206A" w14:textId="77777777" w:rsidR="009404FA" w:rsidRPr="009404FA" w:rsidRDefault="009404FA" w:rsidP="00793C80">
            <w:pPr>
              <w:jc w:val="center"/>
              <w:rPr>
                <w:rFonts w:ascii="Arial" w:hAnsi="Arial" w:cs="Arial"/>
                <w:sz w:val="20"/>
                <w:szCs w:val="20"/>
              </w:rPr>
            </w:pPr>
            <w:r w:rsidRPr="009404FA">
              <w:rPr>
                <w:rFonts w:ascii="Arial" w:hAnsi="Arial" w:cs="Arial"/>
                <w:sz w:val="20"/>
                <w:szCs w:val="20"/>
              </w:rPr>
              <w:t>R$ 35.000,00</w:t>
            </w:r>
          </w:p>
        </w:tc>
      </w:tr>
      <w:bookmarkEnd w:id="59"/>
    </w:tbl>
    <w:p w14:paraId="349B57E2" w14:textId="77777777" w:rsidR="009404FA" w:rsidRPr="009404FA" w:rsidRDefault="009404FA" w:rsidP="009404FA">
      <w:pPr>
        <w:spacing w:after="0" w:line="240" w:lineRule="auto"/>
        <w:jc w:val="both"/>
        <w:rPr>
          <w:rFonts w:ascii="Arial" w:hAnsi="Arial" w:cs="Arial"/>
          <w:b/>
          <w:bCs/>
          <w:sz w:val="20"/>
          <w:szCs w:val="20"/>
        </w:rPr>
      </w:pPr>
    </w:p>
    <w:p w14:paraId="46875B0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1.2. Justifica-se realizar a licitação por lote tendo em vista que se trata de um sistema e há a necessidade de agrupar esses itens, devido a não possibilidade de serem realizados por empresas distintas, uma vez que isso facilita e deixa a execução do objeto mais célere e eficaz.</w:t>
      </w:r>
    </w:p>
    <w:p w14:paraId="51BC2B4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1.3.</w:t>
      </w:r>
      <w:r w:rsidRPr="009404FA">
        <w:rPr>
          <w:rFonts w:ascii="Arial" w:hAnsi="Arial" w:cs="Arial"/>
          <w:sz w:val="20"/>
          <w:szCs w:val="20"/>
        </w:rPr>
        <w:tab/>
        <w:t>Além disso, a licitação, para a contratação de que trata o objeto deste Termo de Referência em lote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w:t>
      </w:r>
    </w:p>
    <w:p w14:paraId="3AD4454A" w14:textId="77777777" w:rsidR="009404FA" w:rsidRPr="009404FA" w:rsidRDefault="009404FA" w:rsidP="009404FA">
      <w:pPr>
        <w:spacing w:after="0" w:line="240" w:lineRule="auto"/>
        <w:jc w:val="both"/>
        <w:rPr>
          <w:rFonts w:ascii="Arial" w:hAnsi="Arial" w:cs="Arial"/>
          <w:sz w:val="20"/>
          <w:szCs w:val="20"/>
        </w:rPr>
      </w:pPr>
    </w:p>
    <w:p w14:paraId="7C72F834"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2. DO OBJETO</w:t>
      </w:r>
    </w:p>
    <w:p w14:paraId="61A8D84D"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2.1. </w:t>
      </w:r>
      <w:r w:rsidRPr="009404FA">
        <w:rPr>
          <w:rFonts w:ascii="Arial" w:hAnsi="Arial" w:cs="Arial"/>
          <w:sz w:val="20"/>
          <w:szCs w:val="20"/>
        </w:rPr>
        <w:t xml:space="preserve">O presente Termo tem por objeto a CONTRATAÇÃO DE EMPRESA ESPECIALIZADA PARA LOCAÇÃO DE LICENÇA DE DIREITO DE USO DE SISTEMA WEB INTEGRADO DE GESTÃO PÚBLICA EM SAÚDE, DESTINADO À </w:t>
      </w:r>
      <w:r w:rsidRPr="009404FA">
        <w:rPr>
          <w:rFonts w:ascii="Arial" w:hAnsi="Arial" w:cs="Arial"/>
          <w:sz w:val="20"/>
          <w:szCs w:val="20"/>
        </w:rPr>
        <w:lastRenderedPageBreak/>
        <w:t>SECRETARIA MUNICIPAL DE SAÚDE DO MUNICÍPIO DE SÃO PEDRO DO IGUAÇU/PR, INCLUINDO SERVIÇOS TÉCNICOS ESPECIALIZADOS NECESSÁRIOS AO PLENO FUNCIONAMENTO DA SOLUÇÃO.</w:t>
      </w:r>
    </w:p>
    <w:p w14:paraId="257EF417"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2.2. </w:t>
      </w:r>
      <w:r w:rsidRPr="009404FA">
        <w:rPr>
          <w:rFonts w:ascii="Arial" w:hAnsi="Arial" w:cs="Arial"/>
          <w:sz w:val="20"/>
          <w:szCs w:val="20"/>
        </w:rPr>
        <w:t>A contratação compreende ainda a prestação dos seguintes serviços:</w:t>
      </w:r>
    </w:p>
    <w:p w14:paraId="1266E256" w14:textId="77777777" w:rsidR="009404FA" w:rsidRPr="009404FA" w:rsidRDefault="009404FA" w:rsidP="009404FA">
      <w:pPr>
        <w:spacing w:after="0" w:line="240" w:lineRule="auto"/>
        <w:rPr>
          <w:rFonts w:ascii="Arial" w:hAnsi="Arial" w:cs="Arial"/>
          <w:sz w:val="20"/>
          <w:szCs w:val="20"/>
        </w:rPr>
      </w:pPr>
      <w:r w:rsidRPr="009404FA">
        <w:rPr>
          <w:rFonts w:ascii="Arial" w:hAnsi="Arial" w:cs="Arial"/>
          <w:sz w:val="20"/>
          <w:szCs w:val="20"/>
        </w:rPr>
        <w:t>a) Licenciamento de uso do sistema;</w:t>
      </w:r>
      <w:r w:rsidRPr="009404FA">
        <w:rPr>
          <w:rFonts w:ascii="Arial" w:hAnsi="Arial" w:cs="Arial"/>
          <w:sz w:val="20"/>
          <w:szCs w:val="20"/>
        </w:rPr>
        <w:br/>
        <w:t>b) Implantação do sistema;</w:t>
      </w:r>
      <w:r w:rsidRPr="009404FA">
        <w:rPr>
          <w:rFonts w:ascii="Arial" w:hAnsi="Arial" w:cs="Arial"/>
          <w:sz w:val="20"/>
          <w:szCs w:val="20"/>
        </w:rPr>
        <w:br/>
        <w:t>c) Conversão e migração de dados;</w:t>
      </w:r>
      <w:r w:rsidRPr="009404FA">
        <w:rPr>
          <w:rFonts w:ascii="Arial" w:hAnsi="Arial" w:cs="Arial"/>
          <w:sz w:val="20"/>
          <w:szCs w:val="20"/>
        </w:rPr>
        <w:br/>
        <w:t>d) Parametrização e customização;</w:t>
      </w:r>
      <w:r w:rsidRPr="009404FA">
        <w:rPr>
          <w:rFonts w:ascii="Arial" w:hAnsi="Arial" w:cs="Arial"/>
          <w:sz w:val="20"/>
          <w:szCs w:val="20"/>
        </w:rPr>
        <w:br/>
        <w:t>e) Treinamento de usuários;</w:t>
      </w:r>
      <w:r w:rsidRPr="009404FA">
        <w:rPr>
          <w:rFonts w:ascii="Arial" w:hAnsi="Arial" w:cs="Arial"/>
          <w:sz w:val="20"/>
          <w:szCs w:val="20"/>
        </w:rPr>
        <w:br/>
        <w:t>f) Suporte técnico presencial e remoto;</w:t>
      </w:r>
      <w:r w:rsidRPr="009404FA">
        <w:rPr>
          <w:rFonts w:ascii="Arial" w:hAnsi="Arial" w:cs="Arial"/>
          <w:sz w:val="20"/>
          <w:szCs w:val="20"/>
        </w:rPr>
        <w:br/>
        <w:t>g) Manutenção corretiva, preventiva e evolutiva;</w:t>
      </w:r>
      <w:r w:rsidRPr="009404FA">
        <w:rPr>
          <w:rFonts w:ascii="Arial" w:hAnsi="Arial" w:cs="Arial"/>
          <w:sz w:val="20"/>
          <w:szCs w:val="20"/>
        </w:rPr>
        <w:br/>
        <w:t>h) Hospedagem em nuvem/datacenter;</w:t>
      </w:r>
      <w:r w:rsidRPr="009404FA">
        <w:rPr>
          <w:rFonts w:ascii="Arial" w:hAnsi="Arial" w:cs="Arial"/>
          <w:sz w:val="20"/>
          <w:szCs w:val="20"/>
        </w:rPr>
        <w:br/>
        <w:t>i) Backup e segurança das informações;</w:t>
      </w:r>
      <w:r w:rsidRPr="009404FA">
        <w:rPr>
          <w:rFonts w:ascii="Arial" w:hAnsi="Arial" w:cs="Arial"/>
          <w:sz w:val="20"/>
          <w:szCs w:val="20"/>
        </w:rPr>
        <w:br/>
        <w:t>j) Atualizações tecnológicas e legais;</w:t>
      </w:r>
      <w:r w:rsidRPr="009404FA">
        <w:rPr>
          <w:rFonts w:ascii="Arial" w:hAnsi="Arial" w:cs="Arial"/>
          <w:sz w:val="20"/>
          <w:szCs w:val="20"/>
        </w:rPr>
        <w:br/>
        <w:t>k) Integração entre módulos;</w:t>
      </w:r>
      <w:r w:rsidRPr="009404FA">
        <w:rPr>
          <w:rFonts w:ascii="Arial" w:hAnsi="Arial" w:cs="Arial"/>
          <w:sz w:val="20"/>
          <w:szCs w:val="20"/>
        </w:rPr>
        <w:br/>
        <w:t>l) Disponibilização de portal web e aplicativos;</w:t>
      </w:r>
      <w:r w:rsidRPr="009404FA">
        <w:rPr>
          <w:rFonts w:ascii="Arial" w:hAnsi="Arial" w:cs="Arial"/>
          <w:sz w:val="20"/>
          <w:szCs w:val="20"/>
        </w:rPr>
        <w:br/>
        <w:t>m) Integração para envio de mensagens aos pacientes;</w:t>
      </w:r>
      <w:r w:rsidRPr="009404FA">
        <w:rPr>
          <w:rFonts w:ascii="Arial" w:hAnsi="Arial" w:cs="Arial"/>
          <w:sz w:val="20"/>
          <w:szCs w:val="20"/>
        </w:rPr>
        <w:br/>
        <w:t>n) Disponibilização de prontuário eletrônico;</w:t>
      </w:r>
      <w:r w:rsidRPr="009404FA">
        <w:rPr>
          <w:rFonts w:ascii="Arial" w:hAnsi="Arial" w:cs="Arial"/>
          <w:sz w:val="20"/>
          <w:szCs w:val="20"/>
        </w:rPr>
        <w:br/>
        <w:t>o) Demais serviços necessários ao perfeito funcionamento da solução.</w:t>
      </w:r>
    </w:p>
    <w:p w14:paraId="1005B7C4"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2.3. </w:t>
      </w:r>
      <w:r w:rsidRPr="009404FA">
        <w:rPr>
          <w:rFonts w:ascii="Arial" w:hAnsi="Arial" w:cs="Arial"/>
          <w:sz w:val="20"/>
          <w:szCs w:val="20"/>
        </w:rPr>
        <w:t>O sistema deverá ser totalmente integrado, em ambiente web, compatível com os padrões tecnológicos atuais da Administração Pública, atendendo às normas da legislação federal, estadual e municipal aplicáveis.</w:t>
      </w:r>
    </w:p>
    <w:p w14:paraId="4667885C"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2.4. </w:t>
      </w:r>
      <w:r w:rsidRPr="009404FA">
        <w:rPr>
          <w:rFonts w:ascii="Arial" w:hAnsi="Arial" w:cs="Arial"/>
          <w:sz w:val="20"/>
          <w:szCs w:val="20"/>
        </w:rPr>
        <w:t>A solução deverá contemplar módulos e funcionalidades destinados ao gerenciamento da rede municipal de saúde, incluindo:</w:t>
      </w:r>
    </w:p>
    <w:p w14:paraId="0CE70711"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atendimento e prontuário eletrônico; </w:t>
      </w:r>
    </w:p>
    <w:p w14:paraId="1606E242"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faturamento; </w:t>
      </w:r>
    </w:p>
    <w:p w14:paraId="2122B19B"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atenção básica; </w:t>
      </w:r>
    </w:p>
    <w:p w14:paraId="4B04408E"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saúde da família; </w:t>
      </w:r>
    </w:p>
    <w:p w14:paraId="7D2D58BB"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odontologia; </w:t>
      </w:r>
    </w:p>
    <w:p w14:paraId="4FB1F345"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estoque e assistência farmacêutica; </w:t>
      </w:r>
    </w:p>
    <w:p w14:paraId="78CE8949"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imunização; </w:t>
      </w:r>
    </w:p>
    <w:p w14:paraId="2675B2F4"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transporte sanitário; </w:t>
      </w:r>
    </w:p>
    <w:p w14:paraId="0C5EF0D1"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laboratório; </w:t>
      </w:r>
    </w:p>
    <w:p w14:paraId="314941EA"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epidemiologia; </w:t>
      </w:r>
    </w:p>
    <w:p w14:paraId="62728C7E"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ouvidoria; </w:t>
      </w:r>
    </w:p>
    <w:p w14:paraId="5F84997C"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vigilância sanitária; </w:t>
      </w:r>
    </w:p>
    <w:p w14:paraId="7D011078"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regulação e agendamento; </w:t>
      </w:r>
    </w:p>
    <w:p w14:paraId="2CE1D769"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painel eletrônico; </w:t>
      </w:r>
    </w:p>
    <w:p w14:paraId="6F11AEE2"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programas de saúde; </w:t>
      </w:r>
    </w:p>
    <w:p w14:paraId="146F08D8"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aplicativos para agentes comunitários de saúde; </w:t>
      </w:r>
    </w:p>
    <w:p w14:paraId="02B2F9F3"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teleatendimento; </w:t>
      </w:r>
    </w:p>
    <w:p w14:paraId="272B8A96"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gestão administrativa e indicadores; </w:t>
      </w:r>
    </w:p>
    <w:p w14:paraId="4C7075E2"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digitalização e gerenciamento de documentos; </w:t>
      </w:r>
    </w:p>
    <w:p w14:paraId="11674455"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 xml:space="preserve">certificação digital; </w:t>
      </w:r>
    </w:p>
    <w:p w14:paraId="41B53391" w14:textId="77777777" w:rsidR="009404FA" w:rsidRPr="009404FA" w:rsidRDefault="009404FA" w:rsidP="008E2FC2">
      <w:pPr>
        <w:numPr>
          <w:ilvl w:val="0"/>
          <w:numId w:val="28"/>
        </w:numPr>
        <w:spacing w:after="0" w:line="240" w:lineRule="auto"/>
        <w:jc w:val="both"/>
        <w:rPr>
          <w:rFonts w:ascii="Arial" w:hAnsi="Arial" w:cs="Arial"/>
          <w:sz w:val="20"/>
          <w:szCs w:val="20"/>
        </w:rPr>
      </w:pPr>
      <w:r w:rsidRPr="009404FA">
        <w:rPr>
          <w:rFonts w:ascii="Arial" w:hAnsi="Arial" w:cs="Arial"/>
          <w:sz w:val="20"/>
          <w:szCs w:val="20"/>
        </w:rPr>
        <w:t>demais funcionalidades necessárias para atendimento das demandas da Secretaria Municipal de Saúde.</w:t>
      </w:r>
    </w:p>
    <w:p w14:paraId="5F880E7A" w14:textId="77777777" w:rsidR="009404FA" w:rsidRPr="009404FA" w:rsidRDefault="009404FA" w:rsidP="009404FA">
      <w:pPr>
        <w:spacing w:after="0" w:line="240" w:lineRule="auto"/>
        <w:jc w:val="both"/>
        <w:rPr>
          <w:rFonts w:ascii="Arial" w:hAnsi="Arial" w:cs="Arial"/>
          <w:sz w:val="20"/>
          <w:szCs w:val="20"/>
        </w:rPr>
      </w:pPr>
    </w:p>
    <w:p w14:paraId="01A03F22"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3. DESCRIÇÃO DOS ITENS</w:t>
      </w:r>
    </w:p>
    <w:p w14:paraId="7BA2A289" w14:textId="77777777" w:rsidR="009404FA" w:rsidRPr="009404FA" w:rsidRDefault="009404FA" w:rsidP="009404FA">
      <w:pPr>
        <w:spacing w:after="0" w:line="240" w:lineRule="auto"/>
        <w:jc w:val="both"/>
        <w:rPr>
          <w:rFonts w:ascii="Arial" w:hAnsi="Arial" w:cs="Arial"/>
          <w:b/>
          <w:bCs/>
          <w:sz w:val="20"/>
          <w:szCs w:val="20"/>
        </w:rPr>
      </w:pPr>
    </w:p>
    <w:p w14:paraId="294261E6"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Item 01 — Implantação</w:t>
      </w:r>
    </w:p>
    <w:p w14:paraId="72B28ACB" w14:textId="77777777" w:rsidR="009404FA" w:rsidRPr="009404FA" w:rsidRDefault="009404FA" w:rsidP="008E2FC2">
      <w:pPr>
        <w:numPr>
          <w:ilvl w:val="0"/>
          <w:numId w:val="29"/>
        </w:numPr>
        <w:spacing w:after="0" w:line="240" w:lineRule="auto"/>
        <w:jc w:val="both"/>
        <w:rPr>
          <w:rFonts w:ascii="Arial" w:hAnsi="Arial" w:cs="Arial"/>
          <w:sz w:val="20"/>
          <w:szCs w:val="20"/>
        </w:rPr>
      </w:pPr>
      <w:r w:rsidRPr="009404FA">
        <w:rPr>
          <w:rFonts w:ascii="Arial" w:hAnsi="Arial" w:cs="Arial"/>
          <w:sz w:val="20"/>
          <w:szCs w:val="20"/>
        </w:rPr>
        <w:t xml:space="preserve">implantação + treinamento = R$ 43.000,00 </w:t>
      </w:r>
    </w:p>
    <w:p w14:paraId="46839092" w14:textId="77777777" w:rsidR="009404FA" w:rsidRPr="009404FA" w:rsidRDefault="009404FA" w:rsidP="009404FA">
      <w:pPr>
        <w:spacing w:after="0" w:line="240" w:lineRule="auto"/>
        <w:ind w:left="720"/>
        <w:jc w:val="both"/>
        <w:rPr>
          <w:rFonts w:ascii="Arial" w:hAnsi="Arial" w:cs="Arial"/>
          <w:sz w:val="20"/>
          <w:szCs w:val="20"/>
        </w:rPr>
      </w:pPr>
    </w:p>
    <w:p w14:paraId="404E1093"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Item 02 — Sistema integrado principal</w:t>
      </w:r>
    </w:p>
    <w:p w14:paraId="0DDEA196"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Sistema principal = 37.800 </w:t>
      </w:r>
    </w:p>
    <w:p w14:paraId="30E9A43A"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App para cidadão = 5.760 </w:t>
      </w:r>
    </w:p>
    <w:p w14:paraId="0E4E0969"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Hospedagem = 13.200 </w:t>
      </w:r>
    </w:p>
    <w:p w14:paraId="62CBA76E"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App para gestão = 3.684 </w:t>
      </w:r>
    </w:p>
    <w:p w14:paraId="39E32032"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App ACS= 3.780 </w:t>
      </w:r>
    </w:p>
    <w:p w14:paraId="5956F3F5"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APS</w:t>
      </w:r>
      <w:r w:rsidRPr="009404FA">
        <w:rPr>
          <w:rFonts w:ascii="Arial" w:hAnsi="Arial" w:cs="Arial"/>
          <w:b/>
          <w:bCs/>
          <w:sz w:val="20"/>
          <w:szCs w:val="20"/>
        </w:rPr>
        <w:t xml:space="preserve"> </w:t>
      </w:r>
      <w:r w:rsidRPr="009404FA">
        <w:rPr>
          <w:rFonts w:ascii="Arial" w:hAnsi="Arial" w:cs="Arial"/>
          <w:sz w:val="20"/>
          <w:szCs w:val="20"/>
        </w:rPr>
        <w:t xml:space="preserve">= 10.500 </w:t>
      </w:r>
    </w:p>
    <w:p w14:paraId="77D9D704"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BI Gestão = 4.956 </w:t>
      </w:r>
    </w:p>
    <w:p w14:paraId="7B1AAC8F"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lastRenderedPageBreak/>
        <w:t xml:space="preserve">Prontuário = 3.900 </w:t>
      </w:r>
    </w:p>
    <w:p w14:paraId="495AF0BF"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Regulação = 3.600 </w:t>
      </w:r>
    </w:p>
    <w:p w14:paraId="40D2A089"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Scanner = 1.260 </w:t>
      </w:r>
    </w:p>
    <w:p w14:paraId="6B6576BE" w14:textId="77777777" w:rsidR="009404FA" w:rsidRPr="009404FA" w:rsidRDefault="009404FA" w:rsidP="008E2FC2">
      <w:pPr>
        <w:numPr>
          <w:ilvl w:val="0"/>
          <w:numId w:val="30"/>
        </w:numPr>
        <w:spacing w:after="0" w:line="240" w:lineRule="auto"/>
        <w:jc w:val="both"/>
        <w:rPr>
          <w:rFonts w:ascii="Arial" w:hAnsi="Arial" w:cs="Arial"/>
          <w:sz w:val="20"/>
          <w:szCs w:val="20"/>
        </w:rPr>
      </w:pPr>
      <w:r w:rsidRPr="009404FA">
        <w:rPr>
          <w:rFonts w:ascii="Arial" w:hAnsi="Arial" w:cs="Arial"/>
          <w:sz w:val="20"/>
          <w:szCs w:val="20"/>
        </w:rPr>
        <w:t xml:space="preserve">Teleatendimento = 4.668 </w:t>
      </w:r>
    </w:p>
    <w:p w14:paraId="2E894219"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Total Aproximado:  R$ 93.108,00</w:t>
      </w:r>
    </w:p>
    <w:p w14:paraId="62B98249" w14:textId="77777777" w:rsidR="009404FA" w:rsidRPr="009404FA" w:rsidRDefault="009404FA" w:rsidP="009404FA">
      <w:pPr>
        <w:spacing w:after="0" w:line="240" w:lineRule="auto"/>
        <w:jc w:val="both"/>
        <w:rPr>
          <w:rFonts w:ascii="Arial" w:hAnsi="Arial" w:cs="Arial"/>
          <w:sz w:val="20"/>
          <w:szCs w:val="20"/>
        </w:rPr>
      </w:pPr>
    </w:p>
    <w:p w14:paraId="01C8161F"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Item 03 — Aplicativos ACS/ACE</w:t>
      </w:r>
    </w:p>
    <w:p w14:paraId="74055071" w14:textId="77777777" w:rsidR="009404FA" w:rsidRPr="009404FA" w:rsidRDefault="009404FA" w:rsidP="008E2FC2">
      <w:pPr>
        <w:numPr>
          <w:ilvl w:val="0"/>
          <w:numId w:val="31"/>
        </w:numPr>
        <w:spacing w:after="0" w:line="240" w:lineRule="auto"/>
        <w:jc w:val="both"/>
        <w:rPr>
          <w:rFonts w:ascii="Arial" w:hAnsi="Arial" w:cs="Arial"/>
          <w:sz w:val="20"/>
          <w:szCs w:val="20"/>
        </w:rPr>
      </w:pPr>
      <w:r w:rsidRPr="009404FA">
        <w:rPr>
          <w:rFonts w:ascii="Arial" w:hAnsi="Arial" w:cs="Arial"/>
          <w:sz w:val="20"/>
          <w:szCs w:val="20"/>
        </w:rPr>
        <w:t xml:space="preserve">aplicativo ACS = R$ 3.384,00 </w:t>
      </w:r>
    </w:p>
    <w:p w14:paraId="0AEBED34" w14:textId="77777777" w:rsidR="009404FA" w:rsidRPr="009404FA" w:rsidRDefault="009404FA" w:rsidP="009404FA">
      <w:pPr>
        <w:spacing w:after="0" w:line="240" w:lineRule="auto"/>
        <w:ind w:left="720"/>
        <w:jc w:val="both"/>
        <w:rPr>
          <w:rFonts w:ascii="Arial" w:hAnsi="Arial" w:cs="Arial"/>
          <w:sz w:val="20"/>
          <w:szCs w:val="20"/>
        </w:rPr>
      </w:pPr>
    </w:p>
    <w:p w14:paraId="17F78889"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Item 04 — Integração mensagens APROXIMADAMENTE 24.000 MENSAGENS </w:t>
      </w:r>
    </w:p>
    <w:p w14:paraId="0E3D9C6E" w14:textId="77777777" w:rsidR="009404FA" w:rsidRPr="009404FA" w:rsidRDefault="009404FA" w:rsidP="008E2FC2">
      <w:pPr>
        <w:numPr>
          <w:ilvl w:val="0"/>
          <w:numId w:val="32"/>
        </w:numPr>
        <w:spacing w:after="0" w:line="240" w:lineRule="auto"/>
        <w:jc w:val="both"/>
        <w:rPr>
          <w:rFonts w:ascii="Arial" w:hAnsi="Arial" w:cs="Arial"/>
          <w:sz w:val="20"/>
          <w:szCs w:val="20"/>
        </w:rPr>
      </w:pPr>
      <w:r w:rsidRPr="009404FA">
        <w:rPr>
          <w:rFonts w:ascii="Arial" w:hAnsi="Arial" w:cs="Arial"/>
          <w:sz w:val="20"/>
          <w:szCs w:val="20"/>
        </w:rPr>
        <w:t xml:space="preserve">WhatsApp = R$ 6.960,00 </w:t>
      </w:r>
    </w:p>
    <w:p w14:paraId="6CA6E553" w14:textId="77777777" w:rsidR="009404FA" w:rsidRPr="009404FA" w:rsidRDefault="009404FA" w:rsidP="009404FA">
      <w:pPr>
        <w:spacing w:after="0" w:line="240" w:lineRule="auto"/>
        <w:ind w:left="720"/>
        <w:jc w:val="both"/>
        <w:rPr>
          <w:rFonts w:ascii="Arial" w:hAnsi="Arial" w:cs="Arial"/>
          <w:sz w:val="20"/>
          <w:szCs w:val="20"/>
        </w:rPr>
      </w:pPr>
    </w:p>
    <w:p w14:paraId="59B89849" w14:textId="77777777" w:rsidR="009404FA" w:rsidRPr="009404FA" w:rsidRDefault="009404FA" w:rsidP="009404FA">
      <w:pPr>
        <w:spacing w:after="0" w:line="240" w:lineRule="auto"/>
        <w:ind w:left="720"/>
        <w:jc w:val="both"/>
        <w:rPr>
          <w:rFonts w:ascii="Arial" w:hAnsi="Arial" w:cs="Arial"/>
          <w:sz w:val="20"/>
          <w:szCs w:val="20"/>
        </w:rPr>
      </w:pPr>
    </w:p>
    <w:p w14:paraId="19B72188"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Item 05 — Horas técnicas</w:t>
      </w:r>
    </w:p>
    <w:p w14:paraId="218E1F4C" w14:textId="77777777" w:rsidR="009404FA" w:rsidRPr="009404FA" w:rsidRDefault="009404FA" w:rsidP="008E2FC2">
      <w:pPr>
        <w:numPr>
          <w:ilvl w:val="0"/>
          <w:numId w:val="33"/>
        </w:numPr>
        <w:spacing w:after="0" w:line="240" w:lineRule="auto"/>
        <w:jc w:val="both"/>
        <w:rPr>
          <w:rFonts w:ascii="Arial" w:hAnsi="Arial" w:cs="Arial"/>
          <w:sz w:val="20"/>
          <w:szCs w:val="20"/>
        </w:rPr>
      </w:pPr>
      <w:r w:rsidRPr="009404FA">
        <w:rPr>
          <w:rFonts w:ascii="Arial" w:hAnsi="Arial" w:cs="Arial"/>
          <w:sz w:val="20"/>
          <w:szCs w:val="20"/>
        </w:rPr>
        <w:t>visitas técnicas = R$ 35.000,00</w:t>
      </w:r>
    </w:p>
    <w:p w14:paraId="6453659F" w14:textId="77777777" w:rsidR="009404FA" w:rsidRPr="009404FA" w:rsidRDefault="009404FA" w:rsidP="009404FA">
      <w:pPr>
        <w:spacing w:after="0" w:line="240" w:lineRule="auto"/>
        <w:jc w:val="both"/>
        <w:rPr>
          <w:rFonts w:ascii="Arial" w:hAnsi="Arial" w:cs="Arial"/>
          <w:b/>
          <w:bCs/>
          <w:sz w:val="20"/>
          <w:szCs w:val="20"/>
        </w:rPr>
      </w:pPr>
    </w:p>
    <w:p w14:paraId="6E6E7BB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b/>
          <w:bCs/>
          <w:sz w:val="20"/>
          <w:szCs w:val="20"/>
        </w:rPr>
        <w:t xml:space="preserve">3.1 Valor total estimado: </w:t>
      </w:r>
      <w:r w:rsidRPr="009404FA">
        <w:rPr>
          <w:rFonts w:ascii="Arial" w:hAnsi="Arial" w:cs="Arial"/>
          <w:color w:val="000000" w:themeColor="text1"/>
          <w:sz w:val="20"/>
          <w:szCs w:val="20"/>
        </w:rPr>
        <w:t>Com base nas pesquisas realizadas verificou-se que o valor estimado da referida contratação é de</w:t>
      </w:r>
      <w:r w:rsidRPr="009404FA">
        <w:rPr>
          <w:rFonts w:ascii="Arial" w:hAnsi="Arial" w:cs="Arial"/>
          <w:sz w:val="20"/>
          <w:szCs w:val="20"/>
        </w:rPr>
        <w:t xml:space="preserve"> </w:t>
      </w:r>
      <w:r w:rsidRPr="009404FA">
        <w:rPr>
          <w:rFonts w:ascii="Arial" w:hAnsi="Arial" w:cs="Arial"/>
          <w:b/>
          <w:bCs/>
          <w:sz w:val="20"/>
          <w:szCs w:val="20"/>
        </w:rPr>
        <w:t xml:space="preserve">R$ </w:t>
      </w:r>
      <w:bookmarkStart w:id="60" w:name="_Hlk230162565"/>
      <w:r w:rsidRPr="009404FA">
        <w:rPr>
          <w:rFonts w:ascii="Arial" w:hAnsi="Arial" w:cs="Arial"/>
          <w:b/>
          <w:bCs/>
          <w:sz w:val="20"/>
          <w:szCs w:val="20"/>
        </w:rPr>
        <w:t>181.452,00 (cento e oitenta e um mil quatrocentos e cinquenta e dois reais)</w:t>
      </w:r>
      <w:r w:rsidRPr="009404FA">
        <w:rPr>
          <w:rFonts w:ascii="Arial" w:hAnsi="Arial" w:cs="Arial"/>
          <w:sz w:val="20"/>
          <w:szCs w:val="20"/>
        </w:rPr>
        <w:t>.</w:t>
      </w:r>
      <w:bookmarkEnd w:id="60"/>
    </w:p>
    <w:p w14:paraId="1F8E3950" w14:textId="77777777" w:rsidR="009404FA" w:rsidRPr="009404FA" w:rsidRDefault="009404FA" w:rsidP="009404FA">
      <w:pPr>
        <w:spacing w:after="0" w:line="240" w:lineRule="auto"/>
        <w:jc w:val="both"/>
        <w:rPr>
          <w:rFonts w:ascii="Arial" w:eastAsia="Calibri" w:hAnsi="Arial" w:cs="Arial"/>
          <w:color w:val="000000"/>
          <w:sz w:val="20"/>
          <w:szCs w:val="20"/>
          <w:highlight w:val="yellow"/>
          <w:lang w:val="pt-PT"/>
        </w:rPr>
      </w:pPr>
      <w:r w:rsidRPr="009404FA">
        <w:rPr>
          <w:rFonts w:ascii="Arial" w:hAnsi="Arial" w:cs="Arial"/>
          <w:b/>
          <w:bCs/>
          <w:sz w:val="20"/>
          <w:szCs w:val="20"/>
        </w:rPr>
        <w:t xml:space="preserve">3.2 </w:t>
      </w:r>
      <w:r w:rsidRPr="009404FA">
        <w:rPr>
          <w:rFonts w:ascii="Arial" w:hAnsi="Arial" w:cs="Arial"/>
          <w:sz w:val="20"/>
          <w:szCs w:val="20"/>
        </w:rPr>
        <w:t>Para a contratação pretendida foram realizadas pesquisas de preços, conforme documentos anexos ao processo e pormenorizado em item específico no Estudo Técnico Preliminar.</w:t>
      </w:r>
      <w:r w:rsidRPr="009404FA">
        <w:rPr>
          <w:rFonts w:ascii="Arial" w:eastAsia="Calibri" w:hAnsi="Arial" w:cs="Arial"/>
          <w:color w:val="000000"/>
          <w:sz w:val="20"/>
          <w:szCs w:val="20"/>
          <w:highlight w:val="yellow"/>
          <w:lang w:val="pt-PT"/>
        </w:rPr>
        <w:t xml:space="preserve"> </w:t>
      </w:r>
    </w:p>
    <w:p w14:paraId="2E396D55" w14:textId="77777777" w:rsidR="009404FA" w:rsidRPr="009404FA" w:rsidRDefault="009404FA" w:rsidP="009404FA">
      <w:pPr>
        <w:spacing w:after="0" w:line="240" w:lineRule="auto"/>
        <w:jc w:val="both"/>
        <w:rPr>
          <w:rFonts w:ascii="Arial" w:hAnsi="Arial" w:cs="Arial"/>
          <w:sz w:val="20"/>
          <w:szCs w:val="20"/>
        </w:rPr>
      </w:pPr>
    </w:p>
    <w:p w14:paraId="6C24235A"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4. - JUSTIFICATIVA DA COLETA DE ORÇAMENTOS</w:t>
      </w:r>
    </w:p>
    <w:p w14:paraId="416D2CDB"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4.1. Os orçamentos foram coletados mediante pesquisa de preços realizada com empresas especializadas no fornecimento de sistema web integrado de gestão pública em saúde, bem como através de consultas em contratações similares realizadas por outros municípios, observando-se as características técnicas, quantitativos, serviços ofertados e a compatibilidade com as necessidades da Secretaria Municipal de Saúde.</w:t>
      </w:r>
    </w:p>
    <w:p w14:paraId="145E9C7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4.2. A estimativa de valores considerou os serviços necessários para o pleno funcionamento da solução, incluindo implantação, migração de dados, hospedagem em nuvem, manutenção, atualizações, treinamento, suporte técnico e disponibilização dos módulos necessários ao gerenciamento da rede municipal de saúde.</w:t>
      </w:r>
    </w:p>
    <w:p w14:paraId="0CA5189D"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4.3. A pesquisa de preços foi realizada visando assegurar a vantajosidade da contratação para a Administração Pública, observando os princípios da economicidade, eficiência e continuidade dos serviços públicos de saúde.</w:t>
      </w:r>
    </w:p>
    <w:p w14:paraId="34ADE5ED" w14:textId="77777777" w:rsidR="009404FA" w:rsidRPr="009404FA" w:rsidRDefault="009404FA" w:rsidP="009404FA">
      <w:pPr>
        <w:spacing w:after="0" w:line="240" w:lineRule="auto"/>
        <w:jc w:val="both"/>
        <w:rPr>
          <w:rFonts w:ascii="Arial" w:eastAsia="Calibri" w:hAnsi="Arial" w:cs="Arial"/>
          <w:color w:val="000000"/>
          <w:sz w:val="20"/>
          <w:szCs w:val="20"/>
        </w:rPr>
      </w:pPr>
      <w:r w:rsidRPr="009404FA">
        <w:rPr>
          <w:rFonts w:ascii="Arial" w:eastAsia="Calibri" w:hAnsi="Arial" w:cs="Arial"/>
          <w:color w:val="000000"/>
          <w:sz w:val="20"/>
          <w:szCs w:val="20"/>
          <w:lang w:val="pt-PT"/>
        </w:rPr>
        <w:t xml:space="preserve">4.4. </w:t>
      </w:r>
      <w:r w:rsidRPr="009404FA">
        <w:rPr>
          <w:rFonts w:ascii="Arial" w:eastAsia="Calibri" w:hAnsi="Arial" w:cs="Arial"/>
          <w:color w:val="000000"/>
          <w:sz w:val="20"/>
          <w:szCs w:val="20"/>
        </w:rPr>
        <w:t xml:space="preserve">Para a contratação pretendida foram realizadas análises dos preços de mercado da região, pesquisados diretamente com os fornecedores e consulta no Site </w:t>
      </w:r>
      <w:proofErr w:type="spellStart"/>
      <w:r w:rsidRPr="009404FA">
        <w:rPr>
          <w:rFonts w:ascii="Arial" w:eastAsia="Calibri" w:hAnsi="Arial" w:cs="Arial"/>
          <w:color w:val="000000"/>
          <w:sz w:val="20"/>
          <w:szCs w:val="20"/>
        </w:rPr>
        <w:t>Consultec</w:t>
      </w:r>
      <w:proofErr w:type="spellEnd"/>
      <w:r w:rsidRPr="009404FA">
        <w:rPr>
          <w:rFonts w:ascii="Arial" w:eastAsia="Calibri" w:hAnsi="Arial" w:cs="Arial"/>
          <w:color w:val="000000"/>
          <w:sz w:val="20"/>
          <w:szCs w:val="20"/>
        </w:rPr>
        <w:t>.</w:t>
      </w:r>
    </w:p>
    <w:p w14:paraId="0E5A72FE" w14:textId="77777777" w:rsidR="009404FA" w:rsidRPr="009404FA" w:rsidRDefault="009404FA" w:rsidP="009404FA">
      <w:pPr>
        <w:spacing w:after="0" w:line="240" w:lineRule="auto"/>
        <w:jc w:val="both"/>
        <w:rPr>
          <w:rFonts w:ascii="Arial" w:eastAsia="Calibri" w:hAnsi="Arial" w:cs="Arial"/>
          <w:color w:val="000000"/>
          <w:sz w:val="20"/>
          <w:szCs w:val="20"/>
          <w:lang w:val="pt-PT"/>
        </w:rPr>
      </w:pPr>
      <w:r w:rsidRPr="009404FA">
        <w:rPr>
          <w:rFonts w:ascii="Arial" w:eastAsia="Calibri" w:hAnsi="Arial" w:cs="Arial"/>
          <w:color w:val="000000"/>
          <w:sz w:val="20"/>
          <w:szCs w:val="20"/>
          <w:lang w:val="pt-PT"/>
        </w:rPr>
        <w:t xml:space="preserve">4.5. Anexo ao processo, faz-se constar </w:t>
      </w:r>
      <w:r w:rsidRPr="009404FA">
        <w:rPr>
          <w:rFonts w:ascii="Arial" w:eastAsia="Calibri" w:hAnsi="Arial" w:cs="Arial"/>
          <w:b/>
          <w:bCs/>
          <w:color w:val="000000"/>
          <w:sz w:val="20"/>
          <w:szCs w:val="20"/>
          <w:lang w:val="pt-PT"/>
        </w:rPr>
        <w:t>03 (três) orçamentos</w:t>
      </w:r>
      <w:r w:rsidRPr="009404FA">
        <w:rPr>
          <w:rFonts w:ascii="Arial" w:eastAsia="Calibri" w:hAnsi="Arial" w:cs="Arial"/>
          <w:color w:val="000000"/>
          <w:sz w:val="20"/>
          <w:szCs w:val="20"/>
          <w:lang w:val="pt-PT"/>
        </w:rPr>
        <w:t xml:space="preserve">, para que todos os itens fossem contemplados ao menos com </w:t>
      </w:r>
      <w:r w:rsidRPr="009404FA">
        <w:rPr>
          <w:rFonts w:ascii="Arial" w:eastAsia="Calibri" w:hAnsi="Arial" w:cs="Arial"/>
          <w:b/>
          <w:bCs/>
          <w:color w:val="000000"/>
          <w:sz w:val="20"/>
          <w:szCs w:val="20"/>
          <w:lang w:val="pt-PT"/>
        </w:rPr>
        <w:t xml:space="preserve">03 (três) referências de preço, </w:t>
      </w:r>
      <w:r w:rsidRPr="009404FA">
        <w:rPr>
          <w:rFonts w:ascii="Arial" w:eastAsia="Calibri" w:hAnsi="Arial" w:cs="Arial"/>
          <w:color w:val="000000"/>
          <w:sz w:val="20"/>
          <w:szCs w:val="20"/>
          <w:lang w:val="pt-PT"/>
        </w:rPr>
        <w:t>sendo utilizada a</w:t>
      </w:r>
      <w:r w:rsidRPr="009404FA">
        <w:rPr>
          <w:rFonts w:ascii="Arial" w:eastAsia="Calibri" w:hAnsi="Arial" w:cs="Arial"/>
          <w:b/>
          <w:bCs/>
          <w:color w:val="000000"/>
          <w:sz w:val="20"/>
          <w:szCs w:val="20"/>
          <w:lang w:val="pt-PT"/>
        </w:rPr>
        <w:t xml:space="preserve"> média de preços para afixação do preço máximo unitário dos itens</w:t>
      </w:r>
      <w:r w:rsidRPr="009404FA">
        <w:rPr>
          <w:rFonts w:ascii="Arial" w:eastAsia="Calibri" w:hAnsi="Arial" w:cs="Arial"/>
          <w:color w:val="000000"/>
          <w:sz w:val="20"/>
          <w:szCs w:val="20"/>
          <w:lang w:val="pt-PT"/>
        </w:rPr>
        <w:t>.</w:t>
      </w:r>
    </w:p>
    <w:p w14:paraId="3EFA2F19" w14:textId="77777777" w:rsidR="009404FA" w:rsidRPr="009404FA" w:rsidRDefault="009404FA" w:rsidP="009404FA">
      <w:pPr>
        <w:spacing w:after="0" w:line="240" w:lineRule="auto"/>
        <w:jc w:val="both"/>
        <w:rPr>
          <w:rFonts w:ascii="Arial" w:hAnsi="Arial" w:cs="Arial"/>
          <w:sz w:val="20"/>
          <w:szCs w:val="20"/>
        </w:rPr>
      </w:pPr>
    </w:p>
    <w:p w14:paraId="1EEDAE19"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5 - JUSTIFICATIVA DA NECESSIDADE DE CONTRATAÇÃO</w:t>
      </w:r>
    </w:p>
    <w:p w14:paraId="1F3CAAA8" w14:textId="425E9E61"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5.1. JUSTIFICA-SE A PRESENTE CONTRATAÇÃO PELA NECESSIDADE DE CONTINUIDADE DOS SERVIÇOS DE GESTÃO INFORMATIZADA DA SECRETARIA MUNICIPAL DE SAÚDE, CONSIDERANDO QUE O CONTRATO ATUALMENTE VIGENTE </w:t>
      </w:r>
      <w:r w:rsidR="00B67DB8" w:rsidRPr="009404FA">
        <w:rPr>
          <w:rFonts w:ascii="Arial" w:hAnsi="Arial" w:cs="Arial"/>
          <w:sz w:val="20"/>
          <w:szCs w:val="20"/>
        </w:rPr>
        <w:t>SE ENCONTRA</w:t>
      </w:r>
      <w:r w:rsidRPr="009404FA">
        <w:rPr>
          <w:rFonts w:ascii="Arial" w:hAnsi="Arial" w:cs="Arial"/>
          <w:sz w:val="20"/>
          <w:szCs w:val="20"/>
        </w:rPr>
        <w:t xml:space="preserve"> PRÓXIMO DO VENCIMENTO, TORNANDO NECESSÁRIA A REALIZAÇÃO DE NOVO PROCESSO LICITATÓRIO PARA GARANTIR A CONTINUIDADE DOS ATENDIMENTOS E SERVIÇOS PRESTADOS À POPULAÇÃO.</w:t>
      </w:r>
    </w:p>
    <w:p w14:paraId="756BC3F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5.2. A SECRETARIA MUNICIPAL DE SAÚDE NECESSITA DE SISTEMA WEB INTEGRADO PARA GERENCIAMENTO DAS ATIVIDADES ADMINISTRATIVAS E OPERACIONAIS DA REDE MUNICIPAL DE SAÚDE, POSSIBILITANDO O ATENDIMENTO AOS USUÁRIOS DO SISTEMA ÚNICO DE SAÚDE — SUS, CONTROLE DE INFORMAÇÕES, INTEGRAÇÃO ENTRE OS SETORES E ARMAZENAMENTO SEGURO DOS DADOS.</w:t>
      </w:r>
    </w:p>
    <w:p w14:paraId="424B0D1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5.3. A TECNOLOGIA TORNOU-SE FERRAMENTA INDISPENSÁVEL NO CENÁRIO ATUAL, ESPECIALMENTE NA ÁREA DA SAÚDE, PROPORCIONANDO MAIOR AGILIDADE, EFICIÊNCIA E SEGURANÇA NOS ATENDIMENTOS REALIZADOS PELAS UNIDADES DE SAÚDE DO MUNICÍPIO.</w:t>
      </w:r>
    </w:p>
    <w:p w14:paraId="54420425"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5.4. COM A UTILIZAÇÃO DO PRONTUÁRIO ELETRÔNICO, É POSSÍVEL ACOMPANHAR O HISTÓRICO COMPLETO DOS PACIENTES, FACILITANDO A COMUNICAÇÃO ENTRE OS PROFISSIONAIS DE SAÚDE E CONTRIBUINDO PARA MAIOR EFICIÊNCIA NA TOMADA DE DECISÕES E ACOMPANHAMENTO CLÍNICO DOS USUÁRIOS.</w:t>
      </w:r>
    </w:p>
    <w:p w14:paraId="03A5E2A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5.5. O SISTEMA INFORMATIZADO TAMBÉM CONTRIBUI PARA OTIMIZAÇÃO DOS ATENDIMENTOS, REDUÇÃO DO USO DE DOCUMENTOS FÍSICOS, MAIOR AGILIDADE NO ACESSO ÀS INFORMAÇÕES E MELHOR GERENCIAMENTO DAS AÇÕES DESENVOLVIDAS PELA SECRETARIA MUNICIPAL DE SAÚDE.</w:t>
      </w:r>
    </w:p>
    <w:p w14:paraId="0DF4C0AA"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lastRenderedPageBreak/>
        <w:t>5.6. CONSIDERANDO A INSTABILIDADE NO FORNECIMENTO DE ENERGIA ELÉTRICA NO MUNICÍPIO, VERIFICOU-SE AINDA A NECESSIDADE DE CONTRATAÇÃO DE SERVIÇO DE HOSPEDAGEM EM NUVEM, VISANDO GARANTIR MAIOR SEGURANÇA DAS INFORMAÇÕES E EVITAR PERDAS DE DADOS DECORRENTES DE OSCILAÇÕES OU INTERRUPÇÕES DE ENERGIA ELÉTRICA.</w:t>
      </w:r>
    </w:p>
    <w:p w14:paraId="019002B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5.7. O SISTEMA SERÁ UTILIZADO EM TODAS AS UNIDADES DE SAÚDE DO MUNICÍPIO DE SÃO PEDRO DO IGUAÇU/PR, GARANTINDO INTEGRAÇÃO DAS INFORMAÇÕES, PADRONIZAÇÃO DOS ATENDIMENTOS E MELHOR GERENCIAMENTO DOS SERVIÇOS PÚBLICOS DE SAÚDE.</w:t>
      </w:r>
    </w:p>
    <w:p w14:paraId="0CC5E35B" w14:textId="77777777" w:rsidR="009404FA" w:rsidRPr="009404FA" w:rsidRDefault="009404FA" w:rsidP="009404FA">
      <w:pPr>
        <w:spacing w:after="0" w:line="240" w:lineRule="auto"/>
        <w:jc w:val="both"/>
        <w:rPr>
          <w:rFonts w:ascii="Arial" w:hAnsi="Arial" w:cs="Arial"/>
          <w:sz w:val="20"/>
          <w:szCs w:val="20"/>
        </w:rPr>
      </w:pPr>
    </w:p>
    <w:p w14:paraId="1EAFD39B"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6 - ENTREGA, IMPLANTAÇÃO E CRITÉRIOS DE ACEITAÇÃO DO OBJETO</w:t>
      </w:r>
    </w:p>
    <w:p w14:paraId="5A55B37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6.1. A implantação do sistema deverá ocorrer no prazo máximo de até 30 (trinta) dias após a assinatura do contrato, conforme cronograma definido pela Secretaria Municipal de Saúde. </w:t>
      </w:r>
    </w:p>
    <w:p w14:paraId="24D2CFB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6.1.1. A implantação compreenderá os serviços de instalação, parametrização, conversão e migração de dados, treinamento de usuários, liberação de acessos e demais procedimentos necessários para pleno funcionamento da solução.</w:t>
      </w:r>
    </w:p>
    <w:p w14:paraId="467825E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6.1.2. O sistema será utilizado em todas as Unidades de Saúde do Município de São Pedro do Iguaçu/PR, devendo a contratada disponibilizar suporte necessário durante o processo de implantação.</w:t>
      </w:r>
    </w:p>
    <w:p w14:paraId="0A5206A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6.1.3.</w:t>
      </w:r>
    </w:p>
    <w:p w14:paraId="07D4F275"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Os serviços poderão ser executados de forma remota e/ou presencial, conforme necessidade da Secretaria Municipal de Saúde.</w:t>
      </w:r>
    </w:p>
    <w:p w14:paraId="0F662D2D"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6.2. Os serviços serão recebidos provisoriamente pelo responsável pelo acompanhamento e fiscalização do contrato, para efeito de posterior verificação de sua conformidade com as especificações constantes neste Termo de Referência e na proposta apresentada.</w:t>
      </w:r>
    </w:p>
    <w:p w14:paraId="5DDFD370"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6.3. Constatadas irregularidades, falhas ou incompatibilidades na execução dos serviços, a contratada deverá promover as correções necessárias no prazo estabelecido pela Administração, sem ônus ao Município.</w:t>
      </w:r>
    </w:p>
    <w:p w14:paraId="6EBF6373"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6.4. Os serviços serão recebidos definitivamente após verificação da conformidade da implantação, funcionamento dos módulos contratados e atendimento das exigências previstas neste Termo de Referência.</w:t>
      </w:r>
    </w:p>
    <w:p w14:paraId="3F5724F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6.5. O recebimento provisório ou definitivo não exclui a responsabilidade da contratada pelos prejuízos resultantes da incorreta execução contratual.</w:t>
      </w:r>
    </w:p>
    <w:p w14:paraId="0D32110B" w14:textId="77777777" w:rsidR="009404FA" w:rsidRPr="009404FA" w:rsidRDefault="009404FA" w:rsidP="009404FA">
      <w:pPr>
        <w:spacing w:after="0" w:line="240" w:lineRule="auto"/>
        <w:jc w:val="both"/>
        <w:rPr>
          <w:rFonts w:ascii="Arial" w:hAnsi="Arial" w:cs="Arial"/>
          <w:sz w:val="20"/>
          <w:szCs w:val="20"/>
        </w:rPr>
      </w:pPr>
    </w:p>
    <w:p w14:paraId="54C48965"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7 – FORMA DE PAGAMENTO</w:t>
      </w:r>
    </w:p>
    <w:p w14:paraId="12D7BC9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7.1. O pagamento será efetuado em até </w:t>
      </w:r>
      <w:r w:rsidRPr="009404FA">
        <w:rPr>
          <w:rFonts w:ascii="Arial" w:hAnsi="Arial" w:cs="Arial"/>
          <w:b/>
          <w:bCs/>
          <w:sz w:val="20"/>
          <w:szCs w:val="20"/>
        </w:rPr>
        <w:t>30 (trinta) dias</w:t>
      </w:r>
      <w:r w:rsidRPr="009404FA">
        <w:rPr>
          <w:rFonts w:ascii="Arial" w:hAnsi="Arial" w:cs="Arial"/>
          <w:sz w:val="20"/>
          <w:szCs w:val="20"/>
        </w:rPr>
        <w:t xml:space="preserve"> após a apresentação da nota fiscal devidamente atestada pelo servidor responsável pela fiscalização do contrato, conforme execução dos serviços e fornecimento da licença de uso do sistema.</w:t>
      </w:r>
    </w:p>
    <w:p w14:paraId="796A989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7.2. Os pagamentos referentes à licença de uso, hospedagem, manutenção, atualização e suporte técnico ocorrerão mensalmente, conforme efetiva prestação dos serviços.</w:t>
      </w:r>
    </w:p>
    <w:p w14:paraId="096D9BE0"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7.3. Os serviços de implantação, migração de dados, parametrização e treinamento poderão ser pagos após sua efetiva execução e aceite pela Secretaria Municipal de Saúde.</w:t>
      </w:r>
    </w:p>
    <w:p w14:paraId="4D0195F3" w14:textId="77777777" w:rsidR="009404FA" w:rsidRPr="009404FA" w:rsidRDefault="009404FA" w:rsidP="009404FA">
      <w:pPr>
        <w:spacing w:after="0" w:line="240" w:lineRule="auto"/>
        <w:jc w:val="both"/>
        <w:rPr>
          <w:rFonts w:ascii="Arial" w:eastAsia="Times New Roman" w:hAnsi="Arial" w:cs="Arial"/>
          <w:b/>
          <w:color w:val="000000"/>
          <w:sz w:val="20"/>
          <w:szCs w:val="20"/>
        </w:rPr>
      </w:pPr>
      <w:r w:rsidRPr="009404FA">
        <w:rPr>
          <w:rFonts w:ascii="Arial" w:hAnsi="Arial" w:cs="Arial"/>
          <w:sz w:val="20"/>
          <w:szCs w:val="20"/>
        </w:rPr>
        <w:t>7.4.</w:t>
      </w:r>
      <w:r w:rsidRPr="009404FA">
        <w:rPr>
          <w:rFonts w:ascii="Arial" w:eastAsia="Times New Roman" w:hAnsi="Arial" w:cs="Arial"/>
          <w:color w:val="000000"/>
          <w:sz w:val="20"/>
          <w:szCs w:val="20"/>
        </w:rPr>
        <w:t xml:space="preserve"> O valor da contratação totaliza </w:t>
      </w:r>
      <w:r w:rsidRPr="009404FA">
        <w:rPr>
          <w:rFonts w:ascii="Arial" w:hAnsi="Arial" w:cs="Arial"/>
          <w:b/>
          <w:bCs/>
          <w:sz w:val="20"/>
          <w:szCs w:val="20"/>
        </w:rPr>
        <w:t>R$ 181.452,00 (cento e oitenta e um mil quatrocentos e cinquenta e dois reais)</w:t>
      </w:r>
      <w:r w:rsidRPr="009404FA">
        <w:rPr>
          <w:rFonts w:ascii="Arial" w:eastAsia="Times New Roman" w:hAnsi="Arial" w:cs="Arial"/>
          <w:b/>
          <w:color w:val="000000"/>
          <w:sz w:val="20"/>
          <w:szCs w:val="20"/>
        </w:rPr>
        <w:t xml:space="preserve"> provenientes de Recursos Livres ou fontes vinculadas da Secretaria de Saúde.</w:t>
      </w:r>
    </w:p>
    <w:p w14:paraId="50E2603F" w14:textId="77777777" w:rsidR="009404FA" w:rsidRPr="009404FA" w:rsidRDefault="009404FA" w:rsidP="009404FA">
      <w:pPr>
        <w:spacing w:after="0" w:line="240" w:lineRule="auto"/>
        <w:jc w:val="both"/>
        <w:rPr>
          <w:rFonts w:ascii="Arial" w:hAnsi="Arial" w:cs="Arial"/>
          <w:sz w:val="20"/>
          <w:szCs w:val="20"/>
        </w:rPr>
      </w:pPr>
    </w:p>
    <w:p w14:paraId="179329FB"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8 - DAS OBRIGAÇÕES DA CONTRATANTE</w:t>
      </w:r>
    </w:p>
    <w:p w14:paraId="03BE348A"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 São obrigações da Contratante:</w:t>
      </w:r>
    </w:p>
    <w:p w14:paraId="32F24802"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8.1.1. Receber os serviços e acompanhar a execução contratual, conforme condições estabelecidas neste Termo de Referência.</w:t>
      </w:r>
    </w:p>
    <w:p w14:paraId="13C13F35"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8.1.2. Disponibilizar as informações necessárias para implantação, migração de dados e parametrização do sistema.</w:t>
      </w:r>
    </w:p>
    <w:p w14:paraId="77A29CDB"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8.1.3. Permitir acesso da contratada aos locais e informações necessárias para execução dos serviços, observadas as normas de segurança e sigilo.</w:t>
      </w:r>
    </w:p>
    <w:p w14:paraId="34687E23"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8.1.4. Comunicar formalmente à </w:t>
      </w:r>
      <w:proofErr w:type="gramStart"/>
      <w:r w:rsidRPr="009404FA">
        <w:rPr>
          <w:rFonts w:ascii="Arial" w:hAnsi="Arial" w:cs="Arial"/>
          <w:sz w:val="20"/>
          <w:szCs w:val="20"/>
        </w:rPr>
        <w:t>Contratada quaisquer falhas</w:t>
      </w:r>
      <w:proofErr w:type="gramEnd"/>
      <w:r w:rsidRPr="009404FA">
        <w:rPr>
          <w:rFonts w:ascii="Arial" w:hAnsi="Arial" w:cs="Arial"/>
          <w:sz w:val="20"/>
          <w:szCs w:val="20"/>
        </w:rPr>
        <w:t>, irregularidades, inconsistências ou indisponibilidades verificadas durante a execução dos serviços.</w:t>
      </w:r>
    </w:p>
    <w:p w14:paraId="27BBD2D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8.1.5. Acompanhar e fiscalizar o cumprimento das obrigações da contratada por meio de servidor especialmente designado.</w:t>
      </w:r>
    </w:p>
    <w:p w14:paraId="6B95536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8.1.6. Efetuar os pagamentos à contratada conforme condições estabelecidas neste Termo de Referência.</w:t>
      </w:r>
    </w:p>
    <w:p w14:paraId="5AAE996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8.1.7. A Administração não responderá por quaisquer compromissos assumidos pela contratada com terceiros, ainda que vinculados à execução do contrato, bem como por danos causados a terceiros em decorrência de atos praticados pela contratada, seus empregados ou prepostos.</w:t>
      </w:r>
    </w:p>
    <w:p w14:paraId="7740A4D0" w14:textId="77777777" w:rsidR="009404FA" w:rsidRPr="009404FA" w:rsidRDefault="009404FA" w:rsidP="009404FA">
      <w:pPr>
        <w:spacing w:after="0" w:line="240" w:lineRule="auto"/>
        <w:jc w:val="both"/>
        <w:rPr>
          <w:rFonts w:ascii="Arial" w:hAnsi="Arial" w:cs="Arial"/>
          <w:sz w:val="20"/>
          <w:szCs w:val="20"/>
        </w:rPr>
      </w:pPr>
    </w:p>
    <w:p w14:paraId="05FFC4F0"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9 - OBRIGAÇÕES DA CONTRATADA</w:t>
      </w:r>
    </w:p>
    <w:p w14:paraId="4032EAF4"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 </w:t>
      </w:r>
      <w:r w:rsidRPr="009404FA">
        <w:rPr>
          <w:rFonts w:ascii="Arial" w:hAnsi="Arial" w:cs="Arial"/>
          <w:sz w:val="20"/>
          <w:szCs w:val="20"/>
        </w:rPr>
        <w:t>A Contratada deverá cumprir todas as obrigações constantes no Edital, seus anexos, proposta apresentada e contrato, assumindo exclusivamente seus riscos e despesas decorrentes da boa e perfeita execução do objeto.</w:t>
      </w:r>
    </w:p>
    <w:p w14:paraId="7C6C5C38"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lastRenderedPageBreak/>
        <w:t xml:space="preserve">9.1.1. </w:t>
      </w:r>
      <w:r w:rsidRPr="009404FA">
        <w:rPr>
          <w:rFonts w:ascii="Arial" w:hAnsi="Arial" w:cs="Arial"/>
          <w:sz w:val="20"/>
          <w:szCs w:val="20"/>
        </w:rPr>
        <w:t>Disponibilizar sistema web integrado de gestão pública em saúde em perfeitas condições de funcionamento, conforme especificações, prazos e condições estabelecidas neste Termo de Referência.</w:t>
      </w:r>
    </w:p>
    <w:p w14:paraId="641AB86B"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9.1.2. </w:t>
      </w:r>
      <w:r w:rsidRPr="009404FA">
        <w:rPr>
          <w:rFonts w:ascii="Arial" w:hAnsi="Arial" w:cs="Arial"/>
          <w:sz w:val="20"/>
          <w:szCs w:val="20"/>
        </w:rPr>
        <w:t>Realizar os serviços de implantação, parametrização, conversão e migração de dados, treinamento de usuários e demais procedimentos necessários para pleno funcionamento da solução.</w:t>
      </w:r>
    </w:p>
    <w:p w14:paraId="7021C63F"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9.1.3. </w:t>
      </w:r>
      <w:r w:rsidRPr="009404FA">
        <w:rPr>
          <w:rFonts w:ascii="Arial" w:hAnsi="Arial" w:cs="Arial"/>
          <w:sz w:val="20"/>
          <w:szCs w:val="20"/>
        </w:rPr>
        <w:t>Disponibilizar suporte técnico remoto e presencial, manutenção corretiva, preventiva e evolutiva, bem como atualizações legais e tecnológicas durante toda a vigência contratual.</w:t>
      </w:r>
    </w:p>
    <w:p w14:paraId="5ABF55DF"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9.1.4. </w:t>
      </w:r>
      <w:r w:rsidRPr="009404FA">
        <w:rPr>
          <w:rFonts w:ascii="Arial" w:hAnsi="Arial" w:cs="Arial"/>
          <w:sz w:val="20"/>
          <w:szCs w:val="20"/>
        </w:rPr>
        <w:t>Garantir hospedagem em nuvem/datacenter, com armazenamento seguro das informações, realização de backup e mecanismos de segurança dos dados.</w:t>
      </w:r>
    </w:p>
    <w:p w14:paraId="794E36EE"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9.1.5. </w:t>
      </w:r>
      <w:r w:rsidRPr="009404FA">
        <w:rPr>
          <w:rFonts w:ascii="Arial" w:hAnsi="Arial" w:cs="Arial"/>
          <w:sz w:val="20"/>
          <w:szCs w:val="20"/>
        </w:rPr>
        <w:t>Responsabilizar-se pelos vícios, falhas, inconsistências ou danos decorrentes da execução contratual, promovendo as correções necessárias sem ônus ao Município.</w:t>
      </w:r>
    </w:p>
    <w:p w14:paraId="489E5061"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9.1.6. </w:t>
      </w:r>
      <w:r w:rsidRPr="009404FA">
        <w:rPr>
          <w:rFonts w:ascii="Arial" w:hAnsi="Arial" w:cs="Arial"/>
          <w:sz w:val="20"/>
          <w:szCs w:val="20"/>
        </w:rPr>
        <w:t>Corrigir eventuais falhas ou indisponibilidades do sistema em prazo compatível com a complexidade do problema apresentado e necessidade da Administração.</w:t>
      </w:r>
    </w:p>
    <w:p w14:paraId="7C7E8641"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9.1.7. </w:t>
      </w:r>
      <w:r w:rsidRPr="009404FA">
        <w:rPr>
          <w:rFonts w:ascii="Arial" w:hAnsi="Arial" w:cs="Arial"/>
          <w:sz w:val="20"/>
          <w:szCs w:val="20"/>
        </w:rPr>
        <w:t>Manter durante toda a execução do contrato todas as condições de habilitação e qualificação exigidas no processo licitatório.</w:t>
      </w:r>
    </w:p>
    <w:p w14:paraId="1CF176D5"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9.1.8. </w:t>
      </w:r>
      <w:r w:rsidRPr="009404FA">
        <w:rPr>
          <w:rFonts w:ascii="Arial" w:hAnsi="Arial" w:cs="Arial"/>
          <w:sz w:val="20"/>
          <w:szCs w:val="20"/>
        </w:rPr>
        <w:t>Indicar preposto responsável para acompanhamento da execução contratual e atendimento das demandas da Secretaria Municipal de Saúde.</w:t>
      </w:r>
    </w:p>
    <w:p w14:paraId="76688FBC"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9.1.9. </w:t>
      </w:r>
      <w:r w:rsidRPr="009404FA">
        <w:rPr>
          <w:rFonts w:ascii="Arial" w:hAnsi="Arial" w:cs="Arial"/>
          <w:sz w:val="20"/>
          <w:szCs w:val="20"/>
        </w:rPr>
        <w:t>Observar as disposições da Lei Geral de Proteção de Dados — LGPD (Lei Federal nº 13.709/2018), garantindo sigilo, integridade e confidencialidade das informações armazenadas no sistema.</w:t>
      </w:r>
    </w:p>
    <w:p w14:paraId="245F0EA4" w14:textId="77777777" w:rsidR="009404FA" w:rsidRPr="009404FA" w:rsidRDefault="009404FA" w:rsidP="009404FA">
      <w:pPr>
        <w:spacing w:after="0" w:line="240" w:lineRule="auto"/>
        <w:jc w:val="both"/>
        <w:rPr>
          <w:rFonts w:ascii="Arial" w:hAnsi="Arial" w:cs="Arial"/>
          <w:sz w:val="20"/>
          <w:szCs w:val="20"/>
        </w:rPr>
      </w:pPr>
    </w:p>
    <w:p w14:paraId="6DC1806B"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10 - GARANTIA</w:t>
      </w:r>
    </w:p>
    <w:p w14:paraId="336876B8"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10.1. </w:t>
      </w:r>
      <w:r w:rsidRPr="009404FA">
        <w:rPr>
          <w:rFonts w:ascii="Arial" w:hAnsi="Arial" w:cs="Arial"/>
          <w:sz w:val="20"/>
          <w:szCs w:val="20"/>
        </w:rPr>
        <w:t>A contratada deverá garantir o pleno funcionamento do sistema, bem como dos serviços de hospedagem, suporte técnico, manutenção, atualização e demais serviços contratados durante toda a vigência contratual.</w:t>
      </w:r>
    </w:p>
    <w:p w14:paraId="499F2F69"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10.2. </w:t>
      </w:r>
      <w:r w:rsidRPr="009404FA">
        <w:rPr>
          <w:rFonts w:ascii="Arial" w:hAnsi="Arial" w:cs="Arial"/>
          <w:sz w:val="20"/>
          <w:szCs w:val="20"/>
        </w:rPr>
        <w:t>As correções de falhas, inconsistências ou indisponibilidades identificadas deverão ser realizadas sem custos adicionais para a Administração.</w:t>
      </w:r>
    </w:p>
    <w:p w14:paraId="7AEA9C51" w14:textId="77777777" w:rsidR="009404FA" w:rsidRPr="009404FA" w:rsidRDefault="009404FA" w:rsidP="009404FA">
      <w:pPr>
        <w:spacing w:after="0" w:line="240" w:lineRule="auto"/>
        <w:jc w:val="both"/>
        <w:rPr>
          <w:rFonts w:ascii="Arial" w:hAnsi="Arial" w:cs="Arial"/>
          <w:sz w:val="20"/>
          <w:szCs w:val="20"/>
        </w:rPr>
      </w:pPr>
    </w:p>
    <w:p w14:paraId="157BD314"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11 – PROVA DE CONCEITO</w:t>
      </w:r>
    </w:p>
    <w:p w14:paraId="4A5D5F49"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11.1. </w:t>
      </w:r>
      <w:r w:rsidRPr="009404FA">
        <w:rPr>
          <w:rFonts w:ascii="Arial" w:hAnsi="Arial" w:cs="Arial"/>
          <w:sz w:val="20"/>
          <w:szCs w:val="20"/>
        </w:rPr>
        <w:t>A Prova de Conceito (POC) será realizada após a fase de lances e julgamento das propostas, em data e horário definidos pela Administração.</w:t>
      </w:r>
    </w:p>
    <w:p w14:paraId="7B1D561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Decididos os recursos porventura interpostos e constatada a regularidade dos atos procedimentais, a Autoridade Competente convocará a empresa classificada provisoriamente em primeiro lugar para realização da demonstração do sistema ofertado, conforme segue:</w:t>
      </w:r>
    </w:p>
    <w:p w14:paraId="2F7DE4F7"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a.) </w:t>
      </w:r>
      <w:r w:rsidRPr="009404FA">
        <w:rPr>
          <w:rFonts w:ascii="Arial" w:hAnsi="Arial" w:cs="Arial"/>
          <w:sz w:val="20"/>
          <w:szCs w:val="20"/>
        </w:rPr>
        <w:t xml:space="preserve">A demonstração deverá ser realizada no prazo máximo de até </w:t>
      </w:r>
      <w:r w:rsidRPr="009404FA">
        <w:rPr>
          <w:rFonts w:ascii="Arial" w:hAnsi="Arial" w:cs="Arial"/>
          <w:b/>
          <w:bCs/>
          <w:sz w:val="20"/>
          <w:szCs w:val="20"/>
        </w:rPr>
        <w:t>03 (três) dias úteis</w:t>
      </w:r>
      <w:r w:rsidRPr="009404FA">
        <w:rPr>
          <w:rFonts w:ascii="Arial" w:hAnsi="Arial" w:cs="Arial"/>
          <w:sz w:val="20"/>
          <w:szCs w:val="20"/>
        </w:rPr>
        <w:t xml:space="preserve"> após convocação, em formato presencial no Município de São Pedro do Iguaçu/PR.</w:t>
      </w:r>
    </w:p>
    <w:p w14:paraId="0BC59B65"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b.) </w:t>
      </w:r>
      <w:r w:rsidRPr="009404FA">
        <w:rPr>
          <w:rFonts w:ascii="Arial" w:hAnsi="Arial" w:cs="Arial"/>
          <w:sz w:val="20"/>
          <w:szCs w:val="20"/>
        </w:rPr>
        <w:t>A adjudicação do objeto ficará condicionada à demonstração e comprovação de que o sistema ofertado atende, no mínimo, 95% (noventa e cinco por cento) das funcionalidades previstas no ANEXO I — CARACTERÍSTICAS TÉCNICAS DOS SISTEMAS.</w:t>
      </w:r>
    </w:p>
    <w:p w14:paraId="36E725FE"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c.) </w:t>
      </w:r>
      <w:r w:rsidRPr="009404FA">
        <w:rPr>
          <w:rFonts w:ascii="Arial" w:hAnsi="Arial" w:cs="Arial"/>
          <w:sz w:val="20"/>
          <w:szCs w:val="20"/>
        </w:rPr>
        <w:t>As funcionalidades eventualmente não atendidas dentro da margem permitida de 5% (cinco por cento) deverão ser desenvolvidas, implantadas e disponibilizadas no prazo máximo de até 30 (trinta) dias após assinatura do contrato.</w:t>
      </w:r>
    </w:p>
    <w:p w14:paraId="5CA952DE"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d.) </w:t>
      </w:r>
      <w:r w:rsidRPr="009404FA">
        <w:rPr>
          <w:rFonts w:ascii="Arial" w:hAnsi="Arial" w:cs="Arial"/>
          <w:sz w:val="20"/>
          <w:szCs w:val="20"/>
        </w:rPr>
        <w:t>Caberá à CONTRATANTE designar comissão ou servidores responsáveis pela avaliação técnica do sistema demonstrado.</w:t>
      </w:r>
    </w:p>
    <w:p w14:paraId="66DD076E"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e.) </w:t>
      </w:r>
      <w:r w:rsidRPr="009404FA">
        <w:rPr>
          <w:rFonts w:ascii="Arial" w:hAnsi="Arial" w:cs="Arial"/>
          <w:sz w:val="20"/>
          <w:szCs w:val="20"/>
        </w:rPr>
        <w:t>Caso a licitante não atenda ao percentual mínimo exigido, será desclassificada, sendo convocada a empresa subsequente, obedecida a ordem de classificação.</w:t>
      </w:r>
    </w:p>
    <w:p w14:paraId="4872FFAC"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f.) </w:t>
      </w:r>
      <w:r w:rsidRPr="009404FA">
        <w:rPr>
          <w:rFonts w:ascii="Arial" w:hAnsi="Arial" w:cs="Arial"/>
          <w:sz w:val="20"/>
          <w:szCs w:val="20"/>
        </w:rPr>
        <w:t>As demais licitantes poderão acompanhar a sessão de demonstração.</w:t>
      </w:r>
    </w:p>
    <w:p w14:paraId="7EC734DC"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g.) </w:t>
      </w:r>
      <w:r w:rsidRPr="009404FA">
        <w:rPr>
          <w:rFonts w:ascii="Arial" w:hAnsi="Arial" w:cs="Arial"/>
          <w:sz w:val="20"/>
          <w:szCs w:val="20"/>
        </w:rPr>
        <w:t>As manifestações das demais licitantes deverão ocorrer exclusivamente em ata ao final da demonstração.</w:t>
      </w:r>
    </w:p>
    <w:p w14:paraId="3B43D1C9" w14:textId="77777777" w:rsidR="009404FA" w:rsidRPr="009404FA" w:rsidRDefault="009404FA" w:rsidP="009404FA">
      <w:pPr>
        <w:spacing w:after="0" w:line="240" w:lineRule="auto"/>
        <w:jc w:val="both"/>
        <w:rPr>
          <w:rFonts w:ascii="Arial" w:hAnsi="Arial" w:cs="Arial"/>
          <w:sz w:val="20"/>
          <w:szCs w:val="20"/>
        </w:rPr>
      </w:pPr>
    </w:p>
    <w:p w14:paraId="33D3DB38"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12 – FORMA E CRITÉRIO DE SELEÇÃO DO FORNECEDOR / REQUISITOS DA CONTRATAÇÃO</w:t>
      </w:r>
    </w:p>
    <w:p w14:paraId="618DCCF5"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12.1. </w:t>
      </w:r>
      <w:r w:rsidRPr="009404FA">
        <w:rPr>
          <w:rFonts w:ascii="Arial" w:hAnsi="Arial" w:cs="Arial"/>
          <w:sz w:val="20"/>
          <w:szCs w:val="20"/>
        </w:rPr>
        <w:t xml:space="preserve">O critério de julgamento adotado será o de </w:t>
      </w:r>
      <w:r w:rsidRPr="009404FA">
        <w:rPr>
          <w:rFonts w:ascii="Arial" w:hAnsi="Arial" w:cs="Arial"/>
          <w:b/>
          <w:bCs/>
          <w:sz w:val="20"/>
          <w:szCs w:val="20"/>
        </w:rPr>
        <w:t>MENOR PREÇO POR LOTE</w:t>
      </w:r>
      <w:r w:rsidRPr="009404FA">
        <w:rPr>
          <w:rFonts w:ascii="Arial" w:hAnsi="Arial" w:cs="Arial"/>
          <w:sz w:val="20"/>
          <w:szCs w:val="20"/>
        </w:rPr>
        <w:t>, considerando a contratação integrada da solução tecnológica e dos serviços correlatos.</w:t>
      </w:r>
    </w:p>
    <w:p w14:paraId="17FCB623"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Justificativa: O julgamento por </w:t>
      </w:r>
      <w:r w:rsidRPr="009404FA">
        <w:rPr>
          <w:rFonts w:ascii="Arial" w:hAnsi="Arial" w:cs="Arial"/>
          <w:b/>
          <w:bCs/>
          <w:sz w:val="20"/>
          <w:szCs w:val="20"/>
        </w:rPr>
        <w:t>menor preço por lote</w:t>
      </w:r>
      <w:r w:rsidRPr="009404FA">
        <w:rPr>
          <w:rFonts w:ascii="Arial" w:hAnsi="Arial" w:cs="Arial"/>
          <w:sz w:val="20"/>
          <w:szCs w:val="20"/>
        </w:rPr>
        <w:t xml:space="preserve"> justifica-se em razão da necessidade de integração entre os módulos, funcionalidades e serviços que compõem a solução, garantindo compatibilidade operacional, eficiência na execução contratual e centralização do suporte técnico.</w:t>
      </w:r>
    </w:p>
    <w:p w14:paraId="54E41C1A"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 xml:space="preserve">12.1.1. </w:t>
      </w:r>
      <w:r w:rsidRPr="009404FA">
        <w:rPr>
          <w:rFonts w:ascii="Arial" w:hAnsi="Arial" w:cs="Arial"/>
          <w:sz w:val="20"/>
          <w:szCs w:val="20"/>
        </w:rPr>
        <w:t>A licitante deverá apresentar atestado(s) ou declaração(</w:t>
      </w:r>
      <w:proofErr w:type="spellStart"/>
      <w:r w:rsidRPr="009404FA">
        <w:rPr>
          <w:rFonts w:ascii="Arial" w:hAnsi="Arial" w:cs="Arial"/>
          <w:sz w:val="20"/>
          <w:szCs w:val="20"/>
        </w:rPr>
        <w:t>ões</w:t>
      </w:r>
      <w:proofErr w:type="spellEnd"/>
      <w:r w:rsidRPr="009404FA">
        <w:rPr>
          <w:rFonts w:ascii="Arial" w:hAnsi="Arial" w:cs="Arial"/>
          <w:sz w:val="20"/>
          <w:szCs w:val="20"/>
        </w:rPr>
        <w:t>) de capacidade técnica emitido(s) por pessoa jurídica de direito público ou privado, comprovando aptidão para fornecimento de sistema de gestão pública em saúde compatível com o objeto desta contratação.</w:t>
      </w:r>
    </w:p>
    <w:p w14:paraId="4E1704E9"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b/>
          <w:bCs/>
          <w:sz w:val="20"/>
          <w:szCs w:val="20"/>
        </w:rPr>
        <w:t xml:space="preserve">12.1.2. </w:t>
      </w:r>
      <w:r w:rsidRPr="009404FA">
        <w:rPr>
          <w:rFonts w:ascii="Arial" w:hAnsi="Arial" w:cs="Arial"/>
          <w:sz w:val="20"/>
          <w:szCs w:val="20"/>
        </w:rPr>
        <w:t>O(s) atestado(s) deverá(</w:t>
      </w:r>
      <w:proofErr w:type="spellStart"/>
      <w:r w:rsidRPr="009404FA">
        <w:rPr>
          <w:rFonts w:ascii="Arial" w:hAnsi="Arial" w:cs="Arial"/>
          <w:sz w:val="20"/>
          <w:szCs w:val="20"/>
        </w:rPr>
        <w:t>ão</w:t>
      </w:r>
      <w:proofErr w:type="spellEnd"/>
      <w:r w:rsidRPr="009404FA">
        <w:rPr>
          <w:rFonts w:ascii="Arial" w:hAnsi="Arial" w:cs="Arial"/>
          <w:sz w:val="20"/>
          <w:szCs w:val="20"/>
        </w:rPr>
        <w:t>) conter, no mínimo, identificação da entidade emitente, número de inscrição no CNPJ, descrição dos serviços executados e informações do responsável pela emissão do documento.</w:t>
      </w:r>
    </w:p>
    <w:p w14:paraId="642434F6" w14:textId="77777777" w:rsidR="009404FA" w:rsidRPr="009404FA" w:rsidRDefault="009404FA" w:rsidP="009404FA">
      <w:pPr>
        <w:spacing w:after="0" w:line="240" w:lineRule="auto"/>
        <w:jc w:val="both"/>
        <w:rPr>
          <w:rFonts w:ascii="Arial" w:hAnsi="Arial" w:cs="Arial"/>
          <w:sz w:val="20"/>
          <w:szCs w:val="20"/>
        </w:rPr>
      </w:pPr>
    </w:p>
    <w:p w14:paraId="5C10A4CC"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13 - DA SUBCONTRATAÇÃO</w:t>
      </w:r>
    </w:p>
    <w:p w14:paraId="058F0160" w14:textId="77777777" w:rsidR="009404FA" w:rsidRPr="009404FA" w:rsidRDefault="009404FA" w:rsidP="008E2FC2">
      <w:pPr>
        <w:pStyle w:val="PargrafodaLista"/>
        <w:widowControl w:val="0"/>
        <w:numPr>
          <w:ilvl w:val="1"/>
          <w:numId w:val="34"/>
        </w:numPr>
        <w:autoSpaceDE w:val="0"/>
        <w:autoSpaceDN w:val="0"/>
        <w:spacing w:after="0" w:line="240" w:lineRule="auto"/>
        <w:jc w:val="both"/>
        <w:rPr>
          <w:rFonts w:ascii="Arial" w:hAnsi="Arial" w:cs="Arial"/>
          <w:b/>
          <w:bCs/>
          <w:sz w:val="20"/>
          <w:szCs w:val="20"/>
        </w:rPr>
      </w:pPr>
      <w:r w:rsidRPr="009404FA">
        <w:rPr>
          <w:rFonts w:ascii="Arial" w:hAnsi="Arial" w:cs="Arial"/>
          <w:sz w:val="20"/>
          <w:szCs w:val="20"/>
        </w:rPr>
        <w:t xml:space="preserve">A subcontratação não será permitida. </w:t>
      </w:r>
    </w:p>
    <w:p w14:paraId="5A347C7E" w14:textId="77777777" w:rsidR="009404FA" w:rsidRPr="009404FA" w:rsidRDefault="009404FA" w:rsidP="009404FA">
      <w:pPr>
        <w:pStyle w:val="PargrafodaLista"/>
        <w:jc w:val="both"/>
        <w:rPr>
          <w:rFonts w:ascii="Arial" w:hAnsi="Arial" w:cs="Arial"/>
          <w:b/>
          <w:bCs/>
          <w:sz w:val="20"/>
          <w:szCs w:val="20"/>
        </w:rPr>
      </w:pPr>
    </w:p>
    <w:p w14:paraId="2A98C597" w14:textId="77777777" w:rsidR="009404FA" w:rsidRPr="009404FA" w:rsidRDefault="009404FA" w:rsidP="009404FA">
      <w:pPr>
        <w:widowControl w:val="0"/>
        <w:autoSpaceDE w:val="0"/>
        <w:autoSpaceDN w:val="0"/>
        <w:spacing w:after="0" w:line="240" w:lineRule="auto"/>
        <w:jc w:val="both"/>
        <w:rPr>
          <w:rFonts w:ascii="Arial" w:hAnsi="Arial" w:cs="Arial"/>
          <w:b/>
          <w:bCs/>
          <w:sz w:val="20"/>
          <w:szCs w:val="20"/>
        </w:rPr>
      </w:pPr>
      <w:r w:rsidRPr="009404FA">
        <w:rPr>
          <w:rFonts w:ascii="Arial" w:hAnsi="Arial" w:cs="Arial"/>
          <w:b/>
          <w:bCs/>
          <w:sz w:val="20"/>
          <w:szCs w:val="20"/>
        </w:rPr>
        <w:t>14 -</w:t>
      </w:r>
      <w:r w:rsidRPr="009404FA">
        <w:rPr>
          <w:rFonts w:ascii="Arial" w:hAnsi="Arial" w:cs="Arial"/>
          <w:sz w:val="20"/>
          <w:szCs w:val="20"/>
        </w:rPr>
        <w:t xml:space="preserve"> </w:t>
      </w:r>
      <w:r w:rsidRPr="009404FA">
        <w:rPr>
          <w:rFonts w:ascii="Arial" w:hAnsi="Arial" w:cs="Arial"/>
          <w:b/>
          <w:bCs/>
          <w:sz w:val="20"/>
          <w:szCs w:val="20"/>
        </w:rPr>
        <w:t xml:space="preserve">GARANTIA CONTRATUAL </w:t>
      </w:r>
    </w:p>
    <w:p w14:paraId="41E10733" w14:textId="77777777" w:rsidR="009404FA" w:rsidRPr="009404FA" w:rsidRDefault="009404FA" w:rsidP="009404FA">
      <w:pPr>
        <w:widowControl w:val="0"/>
        <w:autoSpaceDE w:val="0"/>
        <w:autoSpaceDN w:val="0"/>
        <w:spacing w:after="0" w:line="240" w:lineRule="auto"/>
        <w:jc w:val="both"/>
        <w:rPr>
          <w:rFonts w:ascii="Arial" w:hAnsi="Arial" w:cs="Arial"/>
          <w:sz w:val="20"/>
          <w:szCs w:val="20"/>
        </w:rPr>
      </w:pPr>
      <w:r w:rsidRPr="009404FA">
        <w:rPr>
          <w:rFonts w:ascii="Arial" w:hAnsi="Arial" w:cs="Arial"/>
          <w:sz w:val="20"/>
          <w:szCs w:val="20"/>
        </w:rPr>
        <w:t>14.1 Não haverá exigência da garantia da contratação dos artigos 96 e seguintes da Lei nº 14.133/2021.</w:t>
      </w:r>
    </w:p>
    <w:p w14:paraId="70DE0518" w14:textId="77777777" w:rsidR="009404FA" w:rsidRPr="009404FA" w:rsidRDefault="009404FA" w:rsidP="009404FA">
      <w:pPr>
        <w:jc w:val="both"/>
        <w:rPr>
          <w:rFonts w:ascii="Arial" w:hAnsi="Arial" w:cs="Arial"/>
          <w:sz w:val="20"/>
          <w:szCs w:val="20"/>
        </w:rPr>
      </w:pPr>
    </w:p>
    <w:p w14:paraId="10765432" w14:textId="77777777" w:rsidR="009404FA" w:rsidRPr="009404FA" w:rsidRDefault="009404FA" w:rsidP="009404FA">
      <w:pPr>
        <w:widowControl w:val="0"/>
        <w:autoSpaceDE w:val="0"/>
        <w:autoSpaceDN w:val="0"/>
        <w:spacing w:after="0" w:line="240" w:lineRule="auto"/>
        <w:jc w:val="both"/>
        <w:rPr>
          <w:rFonts w:ascii="Arial" w:hAnsi="Arial" w:cs="Arial"/>
          <w:b/>
          <w:bCs/>
          <w:sz w:val="20"/>
          <w:szCs w:val="20"/>
        </w:rPr>
      </w:pPr>
      <w:r w:rsidRPr="009404FA">
        <w:rPr>
          <w:rFonts w:ascii="Arial" w:hAnsi="Arial" w:cs="Arial"/>
          <w:b/>
          <w:bCs/>
          <w:sz w:val="20"/>
          <w:szCs w:val="20"/>
        </w:rPr>
        <w:t xml:space="preserve">15 - FISCALIZAÇÃO DA EXECUÇÃO </w:t>
      </w:r>
    </w:p>
    <w:p w14:paraId="2688B9FD" w14:textId="77777777" w:rsidR="009404FA" w:rsidRPr="009404FA" w:rsidRDefault="009404FA" w:rsidP="009404FA">
      <w:pPr>
        <w:widowControl w:val="0"/>
        <w:autoSpaceDE w:val="0"/>
        <w:autoSpaceDN w:val="0"/>
        <w:spacing w:after="0" w:line="240" w:lineRule="auto"/>
        <w:jc w:val="both"/>
        <w:rPr>
          <w:rFonts w:ascii="Arial" w:hAnsi="Arial" w:cs="Arial"/>
          <w:sz w:val="20"/>
          <w:szCs w:val="20"/>
        </w:rPr>
      </w:pPr>
      <w:r w:rsidRPr="009404FA">
        <w:rPr>
          <w:rFonts w:ascii="Arial" w:hAnsi="Arial" w:cs="Arial"/>
          <w:sz w:val="20"/>
          <w:szCs w:val="20"/>
        </w:rPr>
        <w:t>15.1 A execução do contrato deverá ser acompanhada e fiscalizada pelo(s) fiscal(</w:t>
      </w:r>
      <w:proofErr w:type="spellStart"/>
      <w:r w:rsidRPr="009404FA">
        <w:rPr>
          <w:rFonts w:ascii="Arial" w:hAnsi="Arial" w:cs="Arial"/>
          <w:sz w:val="20"/>
          <w:szCs w:val="20"/>
        </w:rPr>
        <w:t>is</w:t>
      </w:r>
      <w:proofErr w:type="spellEnd"/>
      <w:r w:rsidRPr="009404FA">
        <w:rPr>
          <w:rFonts w:ascii="Arial" w:hAnsi="Arial" w:cs="Arial"/>
          <w:sz w:val="20"/>
          <w:szCs w:val="20"/>
        </w:rPr>
        <w:t>) do contrato, ou pelos respectivos substitutos, nos termos do decreto 346/2025.</w:t>
      </w:r>
    </w:p>
    <w:p w14:paraId="6653DEBF" w14:textId="77777777" w:rsidR="009404FA" w:rsidRPr="009404FA" w:rsidRDefault="009404FA" w:rsidP="009404FA">
      <w:pPr>
        <w:widowControl w:val="0"/>
        <w:autoSpaceDE w:val="0"/>
        <w:autoSpaceDN w:val="0"/>
        <w:spacing w:after="0" w:line="240" w:lineRule="auto"/>
        <w:jc w:val="both"/>
        <w:rPr>
          <w:rFonts w:ascii="Arial" w:hAnsi="Arial" w:cs="Arial"/>
          <w:sz w:val="20"/>
          <w:szCs w:val="20"/>
        </w:rPr>
      </w:pPr>
      <w:r w:rsidRPr="009404FA">
        <w:rPr>
          <w:rFonts w:ascii="Arial" w:hAnsi="Arial" w:cs="Arial"/>
          <w:sz w:val="20"/>
          <w:szCs w:val="20"/>
        </w:rPr>
        <w:t>15.2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A953C4C" w14:textId="77777777" w:rsidR="009404FA" w:rsidRPr="009404FA" w:rsidRDefault="009404FA" w:rsidP="009404FA">
      <w:pPr>
        <w:widowControl w:val="0"/>
        <w:autoSpaceDE w:val="0"/>
        <w:autoSpaceDN w:val="0"/>
        <w:spacing w:after="0" w:line="240" w:lineRule="auto"/>
        <w:jc w:val="both"/>
        <w:rPr>
          <w:rFonts w:ascii="Arial" w:hAnsi="Arial" w:cs="Arial"/>
          <w:sz w:val="20"/>
          <w:szCs w:val="20"/>
        </w:rPr>
      </w:pPr>
      <w:r w:rsidRPr="009404FA">
        <w:rPr>
          <w:rFonts w:ascii="Arial" w:hAnsi="Arial" w:cs="Arial"/>
          <w:sz w:val="20"/>
          <w:szCs w:val="20"/>
        </w:rPr>
        <w:t>15.3 Caso ocorra descumprimento das obrigações contratuais, o fiscal administrativo do contrato atuará tempestivamente na solução do problema, reportando ao gestor do contrato para que tome as providências cabíveis, quando ultrapassar a sua competência.</w:t>
      </w:r>
    </w:p>
    <w:p w14:paraId="0A371391" w14:textId="77777777" w:rsidR="009404FA" w:rsidRPr="009404FA" w:rsidRDefault="009404FA" w:rsidP="009404FA">
      <w:pPr>
        <w:widowControl w:val="0"/>
        <w:autoSpaceDE w:val="0"/>
        <w:autoSpaceDN w:val="0"/>
        <w:spacing w:after="0" w:line="240" w:lineRule="auto"/>
        <w:jc w:val="both"/>
        <w:rPr>
          <w:rFonts w:ascii="Arial" w:hAnsi="Arial" w:cs="Arial"/>
          <w:sz w:val="20"/>
          <w:szCs w:val="20"/>
        </w:rPr>
      </w:pPr>
      <w:r w:rsidRPr="009404FA">
        <w:rPr>
          <w:rFonts w:ascii="Arial" w:hAnsi="Arial" w:cs="Arial"/>
          <w:sz w:val="20"/>
          <w:szCs w:val="20"/>
        </w:rPr>
        <w:t>15.4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7DF660FD" w14:textId="77777777" w:rsidR="009404FA" w:rsidRPr="009404FA" w:rsidRDefault="009404FA" w:rsidP="008E2FC2">
      <w:pPr>
        <w:pStyle w:val="PargrafodaLista"/>
        <w:widowControl w:val="0"/>
        <w:numPr>
          <w:ilvl w:val="1"/>
          <w:numId w:val="35"/>
        </w:numPr>
        <w:autoSpaceDE w:val="0"/>
        <w:autoSpaceDN w:val="0"/>
        <w:spacing w:after="0" w:line="240" w:lineRule="auto"/>
        <w:jc w:val="both"/>
        <w:rPr>
          <w:rFonts w:ascii="Arial" w:hAnsi="Arial" w:cs="Arial"/>
          <w:sz w:val="20"/>
          <w:szCs w:val="20"/>
        </w:rPr>
      </w:pPr>
      <w:r w:rsidRPr="009404FA">
        <w:rPr>
          <w:rFonts w:ascii="Arial" w:hAnsi="Arial" w:cs="Arial"/>
          <w:sz w:val="20"/>
          <w:szCs w:val="20"/>
        </w:rPr>
        <w:t xml:space="preserve">Cabe ao gestor do contrato: </w:t>
      </w:r>
    </w:p>
    <w:p w14:paraId="6FF3B667" w14:textId="77777777" w:rsidR="009404FA" w:rsidRPr="009404FA" w:rsidRDefault="009404FA" w:rsidP="009404FA">
      <w:pPr>
        <w:widowControl w:val="0"/>
        <w:autoSpaceDE w:val="0"/>
        <w:autoSpaceDN w:val="0"/>
        <w:spacing w:after="0" w:line="240" w:lineRule="auto"/>
        <w:jc w:val="both"/>
        <w:rPr>
          <w:rFonts w:ascii="Arial" w:hAnsi="Arial" w:cs="Arial"/>
          <w:sz w:val="20"/>
          <w:szCs w:val="20"/>
        </w:rPr>
      </w:pPr>
      <w:r w:rsidRPr="009404FA">
        <w:rPr>
          <w:rFonts w:ascii="Arial" w:hAnsi="Arial" w:cs="Arial"/>
          <w:sz w:val="20"/>
          <w:szCs w:val="20"/>
        </w:rPr>
        <w:t>15.5.1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A98E38" w14:textId="77777777" w:rsidR="009404FA" w:rsidRPr="009404FA" w:rsidRDefault="009404FA" w:rsidP="008E2FC2">
      <w:pPr>
        <w:pStyle w:val="PargrafodaLista"/>
        <w:widowControl w:val="0"/>
        <w:numPr>
          <w:ilvl w:val="2"/>
          <w:numId w:val="35"/>
        </w:numPr>
        <w:autoSpaceDE w:val="0"/>
        <w:autoSpaceDN w:val="0"/>
        <w:spacing w:after="0" w:line="240" w:lineRule="auto"/>
        <w:ind w:left="0" w:firstLine="0"/>
        <w:contextualSpacing w:val="0"/>
        <w:jc w:val="both"/>
        <w:rPr>
          <w:rFonts w:ascii="Arial" w:hAnsi="Arial" w:cs="Arial"/>
          <w:sz w:val="20"/>
          <w:szCs w:val="20"/>
        </w:rPr>
      </w:pPr>
      <w:r w:rsidRPr="009404FA">
        <w:rPr>
          <w:rFonts w:ascii="Arial" w:hAnsi="Arial" w:cs="Arial"/>
          <w:sz w:val="20"/>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4AC1DD79" w14:textId="77777777" w:rsidR="009404FA" w:rsidRPr="009404FA" w:rsidRDefault="009404FA" w:rsidP="008E2FC2">
      <w:pPr>
        <w:pStyle w:val="PargrafodaLista"/>
        <w:widowControl w:val="0"/>
        <w:numPr>
          <w:ilvl w:val="2"/>
          <w:numId w:val="35"/>
        </w:numPr>
        <w:autoSpaceDE w:val="0"/>
        <w:autoSpaceDN w:val="0"/>
        <w:spacing w:after="0" w:line="240" w:lineRule="auto"/>
        <w:ind w:left="0" w:firstLine="0"/>
        <w:contextualSpacing w:val="0"/>
        <w:jc w:val="both"/>
        <w:rPr>
          <w:rFonts w:ascii="Arial" w:hAnsi="Arial" w:cs="Arial"/>
          <w:sz w:val="20"/>
          <w:szCs w:val="20"/>
        </w:rPr>
      </w:pPr>
      <w:r w:rsidRPr="009404FA">
        <w:rPr>
          <w:rFonts w:ascii="Arial" w:hAnsi="Arial" w:cs="Arial"/>
          <w:sz w:val="20"/>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0A5A50CA" w14:textId="77777777" w:rsidR="009404FA" w:rsidRPr="009404FA" w:rsidRDefault="009404FA" w:rsidP="008E2FC2">
      <w:pPr>
        <w:pStyle w:val="PargrafodaLista"/>
        <w:widowControl w:val="0"/>
        <w:numPr>
          <w:ilvl w:val="2"/>
          <w:numId w:val="35"/>
        </w:numPr>
        <w:autoSpaceDE w:val="0"/>
        <w:autoSpaceDN w:val="0"/>
        <w:spacing w:after="0" w:line="240" w:lineRule="auto"/>
        <w:ind w:left="0" w:firstLine="0"/>
        <w:contextualSpacing w:val="0"/>
        <w:jc w:val="both"/>
        <w:rPr>
          <w:rFonts w:ascii="Arial" w:hAnsi="Arial" w:cs="Arial"/>
          <w:sz w:val="20"/>
          <w:szCs w:val="20"/>
        </w:rPr>
      </w:pPr>
      <w:r w:rsidRPr="009404FA">
        <w:rPr>
          <w:rFonts w:ascii="Arial" w:hAnsi="Arial" w:cs="Arial"/>
          <w:sz w:val="20"/>
          <w:szCs w:val="2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DA0317" w14:textId="77777777" w:rsidR="009404FA" w:rsidRPr="009404FA" w:rsidRDefault="009404FA" w:rsidP="008E2FC2">
      <w:pPr>
        <w:pStyle w:val="PargrafodaLista"/>
        <w:widowControl w:val="0"/>
        <w:numPr>
          <w:ilvl w:val="2"/>
          <w:numId w:val="35"/>
        </w:numPr>
        <w:autoSpaceDE w:val="0"/>
        <w:autoSpaceDN w:val="0"/>
        <w:spacing w:after="0" w:line="240" w:lineRule="auto"/>
        <w:ind w:left="0" w:firstLine="0"/>
        <w:contextualSpacing w:val="0"/>
        <w:jc w:val="both"/>
        <w:rPr>
          <w:rFonts w:ascii="Arial" w:hAnsi="Arial" w:cs="Arial"/>
          <w:sz w:val="20"/>
          <w:szCs w:val="20"/>
        </w:rPr>
      </w:pPr>
      <w:r w:rsidRPr="009404FA">
        <w:rPr>
          <w:rFonts w:ascii="Arial" w:hAnsi="Arial" w:cs="Arial"/>
          <w:sz w:val="20"/>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7B55B8D" w14:textId="77777777" w:rsidR="009404FA" w:rsidRPr="009404FA" w:rsidRDefault="009404FA" w:rsidP="008E2FC2">
      <w:pPr>
        <w:pStyle w:val="PargrafodaLista"/>
        <w:widowControl w:val="0"/>
        <w:numPr>
          <w:ilvl w:val="2"/>
          <w:numId w:val="35"/>
        </w:numPr>
        <w:autoSpaceDE w:val="0"/>
        <w:autoSpaceDN w:val="0"/>
        <w:spacing w:after="0" w:line="240" w:lineRule="auto"/>
        <w:ind w:left="0" w:firstLine="0"/>
        <w:contextualSpacing w:val="0"/>
        <w:jc w:val="both"/>
        <w:rPr>
          <w:rFonts w:ascii="Arial" w:hAnsi="Arial" w:cs="Arial"/>
          <w:sz w:val="20"/>
          <w:szCs w:val="20"/>
        </w:rPr>
      </w:pPr>
      <w:r w:rsidRPr="009404FA">
        <w:rPr>
          <w:rFonts w:ascii="Arial" w:hAnsi="Arial" w:cs="Arial"/>
          <w:sz w:val="20"/>
          <w:szCs w:val="20"/>
        </w:rPr>
        <w:t>Elaborar relatório final com informações sobre a consecução dos objetivos que tenham justificado a contratação e eventuais condutas a serem adotadas para o aprimoramento das atividades da Administração.</w:t>
      </w:r>
    </w:p>
    <w:p w14:paraId="6386140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Enviar a documentação pertinente ao setor de contratos para a formalização dos procedimentos de liquidação e pagamento, no valor dimensionado pela fiscalização e gestão nos termos do contrato.</w:t>
      </w:r>
    </w:p>
    <w:p w14:paraId="29BB2849" w14:textId="77777777" w:rsidR="009404FA" w:rsidRPr="009404FA" w:rsidRDefault="009404FA" w:rsidP="009404FA">
      <w:pPr>
        <w:spacing w:after="0" w:line="240" w:lineRule="auto"/>
        <w:jc w:val="both"/>
        <w:rPr>
          <w:rFonts w:ascii="Arial" w:hAnsi="Arial" w:cs="Arial"/>
          <w:sz w:val="20"/>
          <w:szCs w:val="20"/>
        </w:rPr>
      </w:pPr>
    </w:p>
    <w:p w14:paraId="0C0546E6" w14:textId="77777777" w:rsidR="009404FA" w:rsidRPr="009404FA" w:rsidRDefault="009404FA" w:rsidP="009404FA">
      <w:pPr>
        <w:spacing w:after="0" w:line="240" w:lineRule="auto"/>
        <w:jc w:val="both"/>
        <w:rPr>
          <w:rFonts w:ascii="Arial" w:hAnsi="Arial" w:cs="Arial"/>
          <w:b/>
          <w:sz w:val="20"/>
          <w:szCs w:val="20"/>
        </w:rPr>
      </w:pPr>
      <w:r w:rsidRPr="009404FA">
        <w:rPr>
          <w:rFonts w:ascii="Arial" w:hAnsi="Arial" w:cs="Arial"/>
          <w:b/>
          <w:sz w:val="20"/>
          <w:szCs w:val="20"/>
        </w:rPr>
        <w:t>16. DAS DISPOSIÇÕES GERAIS</w:t>
      </w:r>
    </w:p>
    <w:p w14:paraId="417D98E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16.1. Esclarecimentos técnicos referentes ao objeto</w:t>
      </w:r>
    </w:p>
    <w:p w14:paraId="0A5ED9D7" w14:textId="77777777" w:rsidR="009404FA" w:rsidRPr="009404FA" w:rsidRDefault="009404FA" w:rsidP="009404FA">
      <w:pPr>
        <w:spacing w:after="0" w:line="240" w:lineRule="auto"/>
        <w:jc w:val="both"/>
        <w:rPr>
          <w:rFonts w:ascii="Arial" w:hAnsi="Arial" w:cs="Arial"/>
          <w:vanish/>
          <w:sz w:val="20"/>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9404FA" w:rsidRPr="009404FA" w14:paraId="382ED85A" w14:textId="77777777" w:rsidTr="00793C80">
        <w:tc>
          <w:tcPr>
            <w:tcW w:w="10207" w:type="dxa"/>
          </w:tcPr>
          <w:p w14:paraId="73D7C85F" w14:textId="77777777" w:rsidR="009404FA" w:rsidRPr="009404FA" w:rsidRDefault="009404FA" w:rsidP="00793C80">
            <w:pPr>
              <w:spacing w:after="0" w:line="240" w:lineRule="auto"/>
              <w:jc w:val="both"/>
              <w:rPr>
                <w:rFonts w:ascii="Arial" w:hAnsi="Arial" w:cs="Arial"/>
                <w:b/>
                <w:sz w:val="20"/>
                <w:szCs w:val="20"/>
              </w:rPr>
            </w:pPr>
            <w:r w:rsidRPr="009404FA">
              <w:rPr>
                <w:rFonts w:ascii="Arial" w:hAnsi="Arial" w:cs="Arial"/>
                <w:b/>
                <w:sz w:val="20"/>
                <w:szCs w:val="20"/>
              </w:rPr>
              <w:t>Características</w:t>
            </w:r>
          </w:p>
        </w:tc>
      </w:tr>
      <w:tr w:rsidR="009404FA" w:rsidRPr="009404FA" w14:paraId="35ADBB57" w14:textId="77777777" w:rsidTr="00793C80">
        <w:tc>
          <w:tcPr>
            <w:tcW w:w="10207" w:type="dxa"/>
            <w:shd w:val="clear" w:color="auto" w:fill="D9D9D9" w:themeFill="background1" w:themeFillShade="D9"/>
          </w:tcPr>
          <w:p w14:paraId="782EC7A3"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COMUNICAÇÕES COM OS SISTEMAS DO MINISTÉRIO DA SAÚDE</w:t>
            </w:r>
          </w:p>
        </w:tc>
      </w:tr>
      <w:tr w:rsidR="009404FA" w:rsidRPr="009404FA" w14:paraId="37F6395D" w14:textId="77777777" w:rsidTr="00793C80">
        <w:tc>
          <w:tcPr>
            <w:tcW w:w="10207" w:type="dxa"/>
          </w:tcPr>
          <w:p w14:paraId="64F8CD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 permitir, na rotina de geração do BPA, seleção de diversas competências, com indicação da competência de apresentação, visando permitir cobrança de competências retroativas quando necessário.</w:t>
            </w:r>
          </w:p>
        </w:tc>
      </w:tr>
      <w:tr w:rsidR="009404FA" w:rsidRPr="009404FA" w14:paraId="2C545ADA" w14:textId="77777777" w:rsidTr="00793C80">
        <w:tc>
          <w:tcPr>
            <w:tcW w:w="10207" w:type="dxa"/>
          </w:tcPr>
          <w:p w14:paraId="7C03796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importação dos procedimentos realizados nas internações pelos prestadores, através de arquivo gerado pelo aplicativo SISAIH01 do Ministério da Saúde.</w:t>
            </w:r>
          </w:p>
        </w:tc>
      </w:tr>
      <w:tr w:rsidR="009404FA" w:rsidRPr="009404FA" w14:paraId="742DC687" w14:textId="77777777" w:rsidTr="00793C80">
        <w:tc>
          <w:tcPr>
            <w:tcW w:w="10207" w:type="dxa"/>
          </w:tcPr>
          <w:p w14:paraId="3B2E242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de forma automática o documento eletrônico denominado "Boletim de Produção Ambulatorial" conforme registros no sistema, seguindo as diretrizes estabelecidas pelo Ministério da Saúde. Possibilitar selecionar quais unidades serão incluídas na geração deste arquivo.</w:t>
            </w:r>
          </w:p>
        </w:tc>
      </w:tr>
      <w:tr w:rsidR="009404FA" w:rsidRPr="009404FA" w14:paraId="225F63C1" w14:textId="77777777" w:rsidTr="00793C80">
        <w:tc>
          <w:tcPr>
            <w:tcW w:w="10207" w:type="dxa"/>
          </w:tcPr>
          <w:p w14:paraId="1B262B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exportação dos laudos de internação para o aplicativo SISAIH01 do Ministério da Saúde utilizado pelos prestadores.</w:t>
            </w:r>
          </w:p>
        </w:tc>
      </w:tr>
      <w:tr w:rsidR="009404FA" w:rsidRPr="009404FA" w14:paraId="724A11CD" w14:textId="77777777" w:rsidTr="00793C80">
        <w:tc>
          <w:tcPr>
            <w:tcW w:w="10207" w:type="dxa"/>
          </w:tcPr>
          <w:p w14:paraId="4082BA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importação automática das definições do aplicativo SIGTAP do Ministério da Saúde, realizando automaticamente o download a partir do repositório do DataSUS (</w:t>
            </w:r>
            <w:proofErr w:type="spellStart"/>
            <w:r w:rsidRPr="009404FA">
              <w:rPr>
                <w:rFonts w:ascii="Arial" w:hAnsi="Arial" w:cs="Arial"/>
                <w:sz w:val="20"/>
                <w:szCs w:val="20"/>
              </w:rPr>
              <w:t>ftp</w:t>
            </w:r>
            <w:proofErr w:type="spellEnd"/>
            <w:r w:rsidRPr="009404FA">
              <w:rPr>
                <w:rFonts w:ascii="Arial" w:hAnsi="Arial" w:cs="Arial"/>
                <w:sz w:val="20"/>
                <w:szCs w:val="20"/>
              </w:rPr>
              <w:t>), mantendo atualizadas as regras de faturamento de Procedimentos do SUS em relação a competência atual.</w:t>
            </w:r>
          </w:p>
        </w:tc>
      </w:tr>
      <w:tr w:rsidR="009404FA" w:rsidRPr="009404FA" w14:paraId="1069170B" w14:textId="77777777" w:rsidTr="00793C80">
        <w:tc>
          <w:tcPr>
            <w:tcW w:w="10207" w:type="dxa"/>
          </w:tcPr>
          <w:p w14:paraId="1E99E1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Disponibilizar integração com o sistema CNES do Ministério da Saúde, permitindo atualizar o sistema municipal assim que for realizado um cadastro ou edição de Profissional/Estabelecimento/Equipe no sistema CNES do Município.</w:t>
            </w:r>
          </w:p>
        </w:tc>
      </w:tr>
      <w:tr w:rsidR="009404FA" w:rsidRPr="009404FA" w14:paraId="34C3D834" w14:textId="77777777" w:rsidTr="00793C80">
        <w:tc>
          <w:tcPr>
            <w:tcW w:w="10207" w:type="dxa"/>
          </w:tcPr>
          <w:p w14:paraId="2AA5C6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exportação das informações dos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por competência para faturamento no aplicativo SIA do Ministério da Saúde.</w:t>
            </w:r>
          </w:p>
        </w:tc>
      </w:tr>
      <w:tr w:rsidR="009404FA" w:rsidRPr="009404FA" w14:paraId="2D936B3D" w14:textId="77777777" w:rsidTr="00793C80">
        <w:tc>
          <w:tcPr>
            <w:tcW w:w="10207" w:type="dxa"/>
          </w:tcPr>
          <w:p w14:paraId="584A184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 possuir rotina para importação do SIGTAP sob demanda do usuário.</w:t>
            </w:r>
          </w:p>
        </w:tc>
      </w:tr>
      <w:tr w:rsidR="009404FA" w:rsidRPr="009404FA" w14:paraId="259C674B" w14:textId="77777777" w:rsidTr="00793C80">
        <w:tc>
          <w:tcPr>
            <w:tcW w:w="10207" w:type="dxa"/>
          </w:tcPr>
          <w:p w14:paraId="0B85C32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 realizar a geração de arquivos de BPA em conformidade com o layout disponibilizado pelo Ministério da Saúde. Para procedimentos que permitem registro individualizado e consolidado, o SRES deve dar ao usuário a opção de definir o formato de apresentação, no momento da geração do arquivo ou em parâmetro que possa ser controlado pelo usuário.</w:t>
            </w:r>
          </w:p>
        </w:tc>
      </w:tr>
      <w:tr w:rsidR="009404FA" w:rsidRPr="009404FA" w14:paraId="599A76A5" w14:textId="77777777" w:rsidTr="00793C80">
        <w:tc>
          <w:tcPr>
            <w:tcW w:w="10207" w:type="dxa"/>
          </w:tcPr>
          <w:p w14:paraId="7C335D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possuir importação/atualização das unidades de saúde do sistema SCNES do Ministério da Saúde instalado no município através de arquivos XML que possam ser importados a qualquer momento. Deverá possuir importação/atualização dos profissionais da saúde e seus vínculos empregatícios do sistema SCNES do Ministério da Saúde instalado no município através de arquivos XML que possam ser importados a qualquer momento.</w:t>
            </w:r>
          </w:p>
        </w:tc>
      </w:tr>
      <w:tr w:rsidR="009404FA" w:rsidRPr="009404FA" w14:paraId="7AC84326" w14:textId="77777777" w:rsidTr="00793C80">
        <w:tc>
          <w:tcPr>
            <w:tcW w:w="10207" w:type="dxa"/>
          </w:tcPr>
          <w:p w14:paraId="15C67D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exportação automática das movimentações para o sistema BNAFAR do Ministério da Saúde através de comunicação por WebService. Possibilitar definir o período para exportação.</w:t>
            </w:r>
          </w:p>
        </w:tc>
      </w:tr>
      <w:tr w:rsidR="009404FA" w:rsidRPr="009404FA" w14:paraId="764A9436" w14:textId="77777777" w:rsidTr="00793C80">
        <w:tc>
          <w:tcPr>
            <w:tcW w:w="10207" w:type="dxa"/>
          </w:tcPr>
          <w:p w14:paraId="6FC511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o envio dos registros dos laudos de internações ao SISRHC do Ministério da Saúde, através de um processo de exportação de dados.</w:t>
            </w:r>
          </w:p>
        </w:tc>
      </w:tr>
      <w:tr w:rsidR="009404FA" w:rsidRPr="009404FA" w14:paraId="6C2C3A66" w14:textId="77777777" w:rsidTr="00793C80">
        <w:tc>
          <w:tcPr>
            <w:tcW w:w="10207" w:type="dxa"/>
          </w:tcPr>
          <w:p w14:paraId="2624C8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exportação das informações de compras dos medicamentos ao BPS (Banco de Preços em Saúde). </w:t>
            </w:r>
          </w:p>
        </w:tc>
      </w:tr>
      <w:tr w:rsidR="009404FA" w:rsidRPr="009404FA" w14:paraId="02152C48" w14:textId="77777777" w:rsidTr="00793C80">
        <w:tc>
          <w:tcPr>
            <w:tcW w:w="10207" w:type="dxa"/>
          </w:tcPr>
          <w:p w14:paraId="77C956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 validação quanto à idade e sexo dos pacientes para realizar agendamentos.</w:t>
            </w:r>
          </w:p>
        </w:tc>
      </w:tr>
      <w:tr w:rsidR="009404FA" w:rsidRPr="009404FA" w14:paraId="0939F7CD" w14:textId="77777777" w:rsidTr="00793C80">
        <w:tc>
          <w:tcPr>
            <w:tcW w:w="10207" w:type="dxa"/>
          </w:tcPr>
          <w:p w14:paraId="0150863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importação dos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realizados pelos prestadores, através de arquivo gerado pelo aplicativo APAC do Ministério da Saúde.</w:t>
            </w:r>
          </w:p>
        </w:tc>
      </w:tr>
      <w:tr w:rsidR="009404FA" w:rsidRPr="009404FA" w14:paraId="41D30CA3" w14:textId="77777777" w:rsidTr="00793C80">
        <w:tc>
          <w:tcPr>
            <w:tcW w:w="10207" w:type="dxa"/>
          </w:tcPr>
          <w:p w14:paraId="0FE43BB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disponibilizar a funcionalidade de integração com o sistema da Base Nacional da Assistência Farmacêutica.</w:t>
            </w:r>
          </w:p>
        </w:tc>
      </w:tr>
      <w:tr w:rsidR="009404FA" w:rsidRPr="009404FA" w14:paraId="7362C1EB" w14:textId="77777777" w:rsidTr="00793C80">
        <w:tc>
          <w:tcPr>
            <w:tcW w:w="10207" w:type="dxa"/>
          </w:tcPr>
          <w:p w14:paraId="5898A79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rotina de importação da tabela SIGTAP.</w:t>
            </w:r>
          </w:p>
        </w:tc>
      </w:tr>
      <w:tr w:rsidR="009404FA" w:rsidRPr="009404FA" w14:paraId="2102FDBE" w14:textId="77777777" w:rsidTr="00793C80">
        <w:tc>
          <w:tcPr>
            <w:tcW w:w="10207" w:type="dxa"/>
            <w:shd w:val="clear" w:color="auto" w:fill="D9D9D9" w:themeFill="background1" w:themeFillShade="D9"/>
          </w:tcPr>
          <w:p w14:paraId="2EB641B1"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TECNOLOGIAS / FUNCIONALIDADES ADICIONAIS</w:t>
            </w:r>
          </w:p>
        </w:tc>
      </w:tr>
      <w:tr w:rsidR="009404FA" w:rsidRPr="009404FA" w14:paraId="400ECEED" w14:textId="77777777" w:rsidTr="00793C80">
        <w:tc>
          <w:tcPr>
            <w:tcW w:w="10207" w:type="dxa"/>
          </w:tcPr>
          <w:p w14:paraId="0ACD1E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usuário (funcionário) do sistema tenha permissão de acesso através de sua impressão digital (biometria).</w:t>
            </w:r>
          </w:p>
          <w:p w14:paraId="7A203143"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14B0D696" w14:textId="77777777" w:rsidTr="00793C80">
        <w:tc>
          <w:tcPr>
            <w:tcW w:w="10207" w:type="dxa"/>
          </w:tcPr>
          <w:p w14:paraId="132530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controle de acesso por dia da semana e horário.</w:t>
            </w:r>
          </w:p>
        </w:tc>
      </w:tr>
      <w:tr w:rsidR="009404FA" w:rsidRPr="009404FA" w14:paraId="29CA74BF" w14:textId="77777777" w:rsidTr="00793C80">
        <w:tc>
          <w:tcPr>
            <w:tcW w:w="10207" w:type="dxa"/>
          </w:tcPr>
          <w:p w14:paraId="5F2501F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 inclusão de documentos digitalizados, tais como documentos de texto e imagens. Restringir os tipos de documentos que podem ser visualizados por médicos, enfermeiros e outros profissionais. Possibilitar a visualização dos documentos digitalizados, além da impressão dos documentos.</w:t>
            </w:r>
          </w:p>
        </w:tc>
      </w:tr>
      <w:tr w:rsidR="009404FA" w:rsidRPr="009404FA" w14:paraId="714BB30E" w14:textId="77777777" w:rsidTr="00793C80">
        <w:tc>
          <w:tcPr>
            <w:tcW w:w="10207" w:type="dxa"/>
          </w:tcPr>
          <w:p w14:paraId="56ED86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na emissão de relatório que seja selecionado o tipo de papel, orientação, tamanho, largura, altura, margens e impressão de linhas zebradas.</w:t>
            </w:r>
          </w:p>
        </w:tc>
      </w:tr>
      <w:tr w:rsidR="009404FA" w:rsidRPr="009404FA" w14:paraId="0FD5602C" w14:textId="77777777" w:rsidTr="00793C80">
        <w:tc>
          <w:tcPr>
            <w:tcW w:w="10207" w:type="dxa"/>
          </w:tcPr>
          <w:p w14:paraId="002112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dos relatórios em tela, bem como a gravação opcional dos mesmos em arquivos, com saída no disco rígido, e a seleção da impressora da rede desejada.</w:t>
            </w:r>
          </w:p>
        </w:tc>
      </w:tr>
      <w:tr w:rsidR="009404FA" w:rsidRPr="009404FA" w14:paraId="63102066" w14:textId="77777777" w:rsidTr="00793C80">
        <w:tc>
          <w:tcPr>
            <w:tcW w:w="10207" w:type="dxa"/>
          </w:tcPr>
          <w:p w14:paraId="07D720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registrar os acessos e tentativas de acesso ao sistema, identificando, endereço de rede IP, data e horário.</w:t>
            </w:r>
          </w:p>
        </w:tc>
      </w:tr>
      <w:tr w:rsidR="009404FA" w:rsidRPr="009404FA" w14:paraId="77CCC130" w14:textId="77777777" w:rsidTr="00793C80">
        <w:tc>
          <w:tcPr>
            <w:tcW w:w="10207" w:type="dxa"/>
          </w:tcPr>
          <w:p w14:paraId="7CB7D35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Controle obrigatório de senhas fortes, com números, letras, símbolos e tamanho mínimo. As senhas dos usuários deverão ser armazenadas de forma </w:t>
            </w:r>
          </w:p>
          <w:p w14:paraId="3334487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criptografada, de tal forma que nunca sejam mostradas em telas de consulta, manutenção de cadastro de usuários ou tela de acesso ao sistema.</w:t>
            </w:r>
          </w:p>
        </w:tc>
      </w:tr>
      <w:tr w:rsidR="009404FA" w:rsidRPr="009404FA" w14:paraId="288EEC16" w14:textId="77777777" w:rsidTr="00793C80">
        <w:tc>
          <w:tcPr>
            <w:tcW w:w="10207" w:type="dxa"/>
          </w:tcPr>
          <w:p w14:paraId="051C44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cadastro dos operadores dos sistemas deverá possuir mecanismo de controle de acessos e de nível de acesso (Inclusão, Exclusão, Consulta e alteração) através da utilização de senhas pessoais.</w:t>
            </w:r>
          </w:p>
        </w:tc>
      </w:tr>
      <w:tr w:rsidR="009404FA" w:rsidRPr="009404FA" w14:paraId="66209864" w14:textId="77777777" w:rsidTr="00793C80">
        <w:tc>
          <w:tcPr>
            <w:tcW w:w="10207" w:type="dxa"/>
          </w:tcPr>
          <w:p w14:paraId="0E03C3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Definição de grupos de Usuários, podendo ser atribuída </w:t>
            </w:r>
          </w:p>
          <w:p w14:paraId="416F4E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permissões a Grupos designados;</w:t>
            </w:r>
          </w:p>
        </w:tc>
      </w:tr>
      <w:tr w:rsidR="009404FA" w:rsidRPr="009404FA" w14:paraId="4207A826" w14:textId="77777777" w:rsidTr="00793C80">
        <w:tc>
          <w:tcPr>
            <w:tcW w:w="10207" w:type="dxa"/>
          </w:tcPr>
          <w:p w14:paraId="0B832A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registrar as operações realizadas pelos operadores do sistema possibilitando a auditoria e identificando o operador, operação realizada, data, horário e espelho das informações incluídas, alteradas ou excluídas. O espelho das informações deve ser fiel a estrutura de campos de cada tabela, não sofrendo alterações quando mudar a estrutura de tabelas e consequentemente mantendo a informação fidedigna de acordo com a data da geração do evento.</w:t>
            </w:r>
          </w:p>
        </w:tc>
      </w:tr>
      <w:tr w:rsidR="009404FA" w:rsidRPr="009404FA" w14:paraId="0986277F" w14:textId="77777777" w:rsidTr="00793C80">
        <w:tc>
          <w:tcPr>
            <w:tcW w:w="10207" w:type="dxa"/>
          </w:tcPr>
          <w:p w14:paraId="3ACA9A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 solução deverá dispor de tela para troca de mensagens, sendo ela no modelo de correio eletrônico, onde todos os profissionais do sistema terão acesso a mesma. O profissional poderá efetuar o controle das mensagens recebidas, lidas, enviadas e excluídas, possibilitando compor novas mensagens para envio aos demais profissionais do sistema, efetuar resposta </w:t>
            </w:r>
            <w:proofErr w:type="gramStart"/>
            <w:r w:rsidRPr="009404FA">
              <w:rPr>
                <w:rFonts w:ascii="Arial" w:hAnsi="Arial" w:cs="Arial"/>
                <w:sz w:val="20"/>
                <w:szCs w:val="20"/>
              </w:rPr>
              <w:t>à</w:t>
            </w:r>
            <w:proofErr w:type="gramEnd"/>
            <w:r w:rsidRPr="009404FA">
              <w:rPr>
                <w:rFonts w:ascii="Arial" w:hAnsi="Arial" w:cs="Arial"/>
                <w:sz w:val="20"/>
                <w:szCs w:val="20"/>
              </w:rPr>
              <w:t xml:space="preserve"> mensagens recebidas, encaminhamento de mensagens recebidas e impressão das mensagens. Possibilitar localização das mensagens por período, assunto e </w:t>
            </w:r>
            <w:r w:rsidRPr="009404FA">
              <w:rPr>
                <w:rFonts w:ascii="Arial" w:hAnsi="Arial" w:cs="Arial"/>
                <w:sz w:val="20"/>
                <w:szCs w:val="20"/>
              </w:rPr>
              <w:lastRenderedPageBreak/>
              <w:t>mensagem.</w:t>
            </w:r>
          </w:p>
        </w:tc>
      </w:tr>
      <w:tr w:rsidR="009404FA" w:rsidRPr="009404FA" w14:paraId="481CF743" w14:textId="77777777" w:rsidTr="00793C80">
        <w:tc>
          <w:tcPr>
            <w:tcW w:w="10207" w:type="dxa"/>
          </w:tcPr>
          <w:p w14:paraId="7AA5DD0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tc>
      </w:tr>
      <w:tr w:rsidR="009404FA" w:rsidRPr="009404FA" w14:paraId="20DA0A75" w14:textId="77777777" w:rsidTr="00793C80">
        <w:tc>
          <w:tcPr>
            <w:tcW w:w="10207" w:type="dxa"/>
          </w:tcPr>
          <w:p w14:paraId="1A4695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É necessário que o sistema possua um mecanismo de controle de tentativas de acesso, permitindo o bloqueio automático de operadores após o esgotamento de um determinado número de tentativas.</w:t>
            </w:r>
          </w:p>
        </w:tc>
      </w:tr>
      <w:tr w:rsidR="009404FA" w:rsidRPr="009404FA" w14:paraId="2D7AECBC" w14:textId="77777777" w:rsidTr="00793C80">
        <w:tc>
          <w:tcPr>
            <w:tcW w:w="10207" w:type="dxa"/>
          </w:tcPr>
          <w:p w14:paraId="67CFE46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um mecanismo para permitir o controle da validade das senhas dos usuários, a fim de obrigá-los a renová-las regularmente e, dessa forma, prevenir possíveis ameaças de hackers e invasores.</w:t>
            </w:r>
          </w:p>
        </w:tc>
      </w:tr>
      <w:tr w:rsidR="009404FA" w:rsidRPr="009404FA" w14:paraId="182C9AF1" w14:textId="77777777" w:rsidTr="00793C80">
        <w:tc>
          <w:tcPr>
            <w:tcW w:w="10207" w:type="dxa"/>
          </w:tcPr>
          <w:p w14:paraId="5FD8B8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informações da versão do software em local que sempre fique visível no sistema indiferente da abertura de outra tela e/ou funcionalidades.</w:t>
            </w:r>
          </w:p>
        </w:tc>
      </w:tr>
      <w:tr w:rsidR="009404FA" w:rsidRPr="009404FA" w14:paraId="0DC54455" w14:textId="77777777" w:rsidTr="00793C80">
        <w:tc>
          <w:tcPr>
            <w:tcW w:w="10207" w:type="dxa"/>
          </w:tcPr>
          <w:p w14:paraId="0240DF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Garantir a segurança do sistema, controlando o tempo de inatividade, exigindo que o operador faça uma nova identificação para acessá-lo novamente</w:t>
            </w:r>
          </w:p>
        </w:tc>
      </w:tr>
      <w:tr w:rsidR="009404FA" w:rsidRPr="009404FA" w14:paraId="6B420662" w14:textId="77777777" w:rsidTr="00793C80">
        <w:tc>
          <w:tcPr>
            <w:tcW w:w="10207" w:type="dxa"/>
          </w:tcPr>
          <w:p w14:paraId="63DB33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forma de recuperação de senha do usuário do sistema diretamente da tela de login.</w:t>
            </w:r>
          </w:p>
        </w:tc>
      </w:tr>
      <w:tr w:rsidR="009404FA" w:rsidRPr="009404FA" w14:paraId="7DBB6D8D" w14:textId="77777777" w:rsidTr="00793C80">
        <w:tc>
          <w:tcPr>
            <w:tcW w:w="10207" w:type="dxa"/>
          </w:tcPr>
          <w:p w14:paraId="5EFBD2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acesso ao sistema através da utilização do C.P.F, e-Mail e Nome de Acesso.</w:t>
            </w:r>
          </w:p>
        </w:tc>
      </w:tr>
      <w:tr w:rsidR="009404FA" w:rsidRPr="009404FA" w14:paraId="6FF6F158" w14:textId="77777777" w:rsidTr="00793C80">
        <w:tc>
          <w:tcPr>
            <w:tcW w:w="10207" w:type="dxa"/>
          </w:tcPr>
          <w:p w14:paraId="1A66AC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Utilizar sistema gerenciador de banco de dados relacional (SGDB) Oracle 11g ou superior, ou </w:t>
            </w:r>
            <w:proofErr w:type="spellStart"/>
            <w:r w:rsidRPr="009404FA">
              <w:rPr>
                <w:rFonts w:ascii="Arial" w:hAnsi="Arial" w:cs="Arial"/>
                <w:sz w:val="20"/>
                <w:szCs w:val="20"/>
              </w:rPr>
              <w:t>Postgresql</w:t>
            </w:r>
            <w:proofErr w:type="spellEnd"/>
            <w:r w:rsidRPr="009404FA">
              <w:rPr>
                <w:rFonts w:ascii="Arial" w:hAnsi="Arial" w:cs="Arial"/>
                <w:sz w:val="20"/>
                <w:szCs w:val="20"/>
              </w:rPr>
              <w:t>, como repositório de dados.</w:t>
            </w:r>
          </w:p>
        </w:tc>
      </w:tr>
      <w:tr w:rsidR="009404FA" w:rsidRPr="009404FA" w14:paraId="5A11E626" w14:textId="77777777" w:rsidTr="00793C80">
        <w:tc>
          <w:tcPr>
            <w:tcW w:w="10207" w:type="dxa"/>
          </w:tcPr>
          <w:p w14:paraId="6F959F6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tc>
      </w:tr>
      <w:tr w:rsidR="009404FA" w:rsidRPr="009404FA" w14:paraId="3A5FA09D" w14:textId="77777777" w:rsidTr="00793C80">
        <w:tc>
          <w:tcPr>
            <w:tcW w:w="10207" w:type="dxa"/>
          </w:tcPr>
          <w:p w14:paraId="7BB719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solução deverá possuir mecanismo de log de atividades (auditoria) que possibilite rastrear todas as operações realizadas para cada operador do sistema através da utilização de filtros que facilitem sua utilização, mostrando obrigatoriamente quem fez, quando fez e o que fez.</w:t>
            </w:r>
          </w:p>
        </w:tc>
      </w:tr>
      <w:tr w:rsidR="009404FA" w:rsidRPr="009404FA" w14:paraId="2BCE6391" w14:textId="77777777" w:rsidTr="00793C80">
        <w:tc>
          <w:tcPr>
            <w:tcW w:w="10207" w:type="dxa"/>
            <w:shd w:val="clear" w:color="auto" w:fill="D9D9D9" w:themeFill="background1" w:themeFillShade="D9"/>
          </w:tcPr>
          <w:p w14:paraId="01A18094"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CONFIGURAÇÕES GERAIS</w:t>
            </w:r>
          </w:p>
        </w:tc>
      </w:tr>
      <w:tr w:rsidR="009404FA" w:rsidRPr="009404FA" w14:paraId="36728AAB" w14:textId="77777777" w:rsidTr="00793C80">
        <w:tc>
          <w:tcPr>
            <w:tcW w:w="10207" w:type="dxa"/>
          </w:tcPr>
          <w:p w14:paraId="27CE75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Consistir automaticamente a existência de cadastros em duplicidade considerando nome do paciente, data de nascimento, nome da mãe e documento mostrando em tela os cadastros já existentes. </w:t>
            </w:r>
          </w:p>
        </w:tc>
      </w:tr>
      <w:tr w:rsidR="009404FA" w:rsidRPr="009404FA" w14:paraId="70643701" w14:textId="77777777" w:rsidTr="00793C80">
        <w:tc>
          <w:tcPr>
            <w:tcW w:w="10207" w:type="dxa"/>
          </w:tcPr>
          <w:p w14:paraId="633E843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Utilizar critério de nomes fonetizados para pesquisa e consistência de duplicidades.</w:t>
            </w:r>
          </w:p>
        </w:tc>
      </w:tr>
      <w:tr w:rsidR="009404FA" w:rsidRPr="009404FA" w14:paraId="274A8440" w14:textId="77777777" w:rsidTr="00793C80">
        <w:tc>
          <w:tcPr>
            <w:tcW w:w="10207" w:type="dxa"/>
          </w:tcPr>
          <w:p w14:paraId="4F9F24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tc>
      </w:tr>
      <w:tr w:rsidR="009404FA" w:rsidRPr="009404FA" w14:paraId="1F381D70" w14:textId="77777777" w:rsidTr="00793C80">
        <w:tc>
          <w:tcPr>
            <w:tcW w:w="10207" w:type="dxa"/>
          </w:tcPr>
          <w:p w14:paraId="70C060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disponibilizar diferentes tabelas para consultas, </w:t>
            </w:r>
            <w:proofErr w:type="spellStart"/>
            <w:r w:rsidRPr="009404FA">
              <w:rPr>
                <w:rFonts w:ascii="Arial" w:hAnsi="Arial" w:cs="Arial"/>
                <w:sz w:val="20"/>
                <w:szCs w:val="20"/>
              </w:rPr>
              <w:t>ex</w:t>
            </w:r>
            <w:proofErr w:type="spellEnd"/>
            <w:r w:rsidRPr="009404FA">
              <w:rPr>
                <w:rFonts w:ascii="Arial" w:hAnsi="Arial" w:cs="Arial"/>
                <w:sz w:val="20"/>
                <w:szCs w:val="20"/>
              </w:rPr>
              <w:t>: CID, Tabela SUS</w:t>
            </w:r>
          </w:p>
        </w:tc>
      </w:tr>
      <w:tr w:rsidR="009404FA" w:rsidRPr="009404FA" w14:paraId="6880AFBD" w14:textId="77777777" w:rsidTr="00793C80">
        <w:tc>
          <w:tcPr>
            <w:tcW w:w="10207" w:type="dxa"/>
          </w:tcPr>
          <w:p w14:paraId="46CE041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configurar os procedimentos que o estabelecimento pode realizar.</w:t>
            </w:r>
          </w:p>
        </w:tc>
      </w:tr>
      <w:tr w:rsidR="009404FA" w:rsidRPr="009404FA" w14:paraId="37ADC295" w14:textId="77777777" w:rsidTr="00793C80">
        <w:tc>
          <w:tcPr>
            <w:tcW w:w="10207" w:type="dxa"/>
          </w:tcPr>
          <w:p w14:paraId="2BE2D2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cadastrar os setores existentes dentro do estabelecimento de saúde.</w:t>
            </w:r>
          </w:p>
        </w:tc>
      </w:tr>
      <w:tr w:rsidR="009404FA" w:rsidRPr="009404FA" w14:paraId="6CD5EC32" w14:textId="77777777" w:rsidTr="00793C80">
        <w:tc>
          <w:tcPr>
            <w:tcW w:w="10207" w:type="dxa"/>
          </w:tcPr>
          <w:p w14:paraId="200EA4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unificação de pessoas e de cadastros. Permitir a realização da unificação de um ou mais registros que passam a assumir o lugar de outro dos dados das pessoas.</w:t>
            </w:r>
          </w:p>
        </w:tc>
      </w:tr>
      <w:tr w:rsidR="009404FA" w:rsidRPr="009404FA" w14:paraId="6B7D78EB" w14:textId="77777777" w:rsidTr="00793C80">
        <w:tc>
          <w:tcPr>
            <w:tcW w:w="10207" w:type="dxa"/>
          </w:tcPr>
          <w:p w14:paraId="65D3272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Unificação Automática de cadastros através de parâmetros </w:t>
            </w:r>
            <w:proofErr w:type="spellStart"/>
            <w:r w:rsidRPr="009404FA">
              <w:rPr>
                <w:rFonts w:ascii="Arial" w:hAnsi="Arial" w:cs="Arial"/>
                <w:sz w:val="20"/>
                <w:szCs w:val="20"/>
              </w:rPr>
              <w:t>pré</w:t>
            </w:r>
            <w:proofErr w:type="spellEnd"/>
            <w:r w:rsidRPr="009404FA">
              <w:rPr>
                <w:rFonts w:ascii="Arial" w:hAnsi="Arial" w:cs="Arial"/>
                <w:sz w:val="20"/>
                <w:szCs w:val="20"/>
              </w:rPr>
              <w:t>-configurados. atendendo minimamente as seguintes:</w:t>
            </w:r>
          </w:p>
          <w:p w14:paraId="70931B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Manter o usuário que o CNS inicia com 7.</w:t>
            </w:r>
          </w:p>
          <w:p w14:paraId="567FC2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Manter o usuário com data de alteração mais recente quando C.P.F. e C.N.S forem iguais.</w:t>
            </w:r>
          </w:p>
          <w:p w14:paraId="7E5705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Não realizar nenhuma unificação quando ambos os usuários tiverem nome e data de nascimento iguais, ambos os C.N.S começarem com 7 e os CPFs forem divergentes.</w:t>
            </w:r>
          </w:p>
        </w:tc>
      </w:tr>
      <w:tr w:rsidR="009404FA" w:rsidRPr="009404FA" w14:paraId="31FA9703" w14:textId="77777777" w:rsidTr="00793C80">
        <w:tc>
          <w:tcPr>
            <w:tcW w:w="10207" w:type="dxa"/>
          </w:tcPr>
          <w:p w14:paraId="4794C9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rotina para unificação de cadastros de bairros e logradouros em duplicidade.</w:t>
            </w:r>
          </w:p>
        </w:tc>
      </w:tr>
      <w:tr w:rsidR="009404FA" w:rsidRPr="009404FA" w14:paraId="51A53A54" w14:textId="77777777" w:rsidTr="00793C80">
        <w:tc>
          <w:tcPr>
            <w:tcW w:w="10207" w:type="dxa"/>
          </w:tcPr>
          <w:p w14:paraId="75802F5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partir de configuração obrigatoriamente os pacientes devem possuir no cadastro o número do CNS, evitando inconsistência no envio da produção.</w:t>
            </w:r>
          </w:p>
        </w:tc>
      </w:tr>
      <w:tr w:rsidR="009404FA" w:rsidRPr="009404FA" w14:paraId="188FD732" w14:textId="77777777" w:rsidTr="00793C80">
        <w:tc>
          <w:tcPr>
            <w:tcW w:w="10207" w:type="dxa"/>
          </w:tcPr>
          <w:p w14:paraId="4ABB8F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do nome social do paciente, identificando ainda quando o paciente deseja ser tratado pelo nome social permitindo pesquisar (quando existente) nos estágios de atendimento.</w:t>
            </w:r>
          </w:p>
        </w:tc>
      </w:tr>
      <w:tr w:rsidR="009404FA" w:rsidRPr="009404FA" w14:paraId="56EFE448" w14:textId="77777777" w:rsidTr="00793C80">
        <w:tc>
          <w:tcPr>
            <w:tcW w:w="10207" w:type="dxa"/>
          </w:tcPr>
          <w:p w14:paraId="613F5D6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registro do C.E.P. – Código de Endereçamento Postal em conformidade com o D.N.E. – Diretório Nacional de Endereços, ou pela tabela de </w:t>
            </w:r>
            <w:proofErr w:type="spellStart"/>
            <w:r w:rsidRPr="009404FA">
              <w:rPr>
                <w:rFonts w:ascii="Arial" w:hAnsi="Arial" w:cs="Arial"/>
                <w:sz w:val="20"/>
                <w:szCs w:val="20"/>
              </w:rPr>
              <w:t>C.E.P.’s</w:t>
            </w:r>
            <w:proofErr w:type="spellEnd"/>
            <w:r w:rsidRPr="009404FA">
              <w:rPr>
                <w:rFonts w:ascii="Arial" w:hAnsi="Arial" w:cs="Arial"/>
                <w:sz w:val="20"/>
                <w:szCs w:val="20"/>
              </w:rPr>
              <w:t xml:space="preserve"> do BDSIA.</w:t>
            </w:r>
          </w:p>
        </w:tc>
      </w:tr>
      <w:tr w:rsidR="009404FA" w:rsidRPr="009404FA" w14:paraId="6E3C0838" w14:textId="77777777" w:rsidTr="00793C80">
        <w:tc>
          <w:tcPr>
            <w:tcW w:w="10207" w:type="dxa"/>
          </w:tcPr>
          <w:p w14:paraId="4C15752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pesquisa de Endereços dos pacientes e famílias por C.E.P. e/ou Logradouro utilizando o padrão DNE dos Correios.</w:t>
            </w:r>
          </w:p>
        </w:tc>
      </w:tr>
      <w:tr w:rsidR="009404FA" w:rsidRPr="009404FA" w14:paraId="7630E3F3" w14:textId="77777777" w:rsidTr="00793C80">
        <w:tc>
          <w:tcPr>
            <w:tcW w:w="10207" w:type="dxa"/>
          </w:tcPr>
          <w:p w14:paraId="10144F3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funcionalidade para inserir foto no cadastro do cidadão, via webcam ou arquivo digital.</w:t>
            </w:r>
          </w:p>
        </w:tc>
      </w:tr>
      <w:tr w:rsidR="009404FA" w:rsidRPr="009404FA" w14:paraId="0EC5CBAE" w14:textId="77777777" w:rsidTr="00793C80">
        <w:tc>
          <w:tcPr>
            <w:tcW w:w="10207" w:type="dxa"/>
          </w:tcPr>
          <w:p w14:paraId="4CA5C6B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que seja possível realizar consultas do cadastro de pacientes na Base Nacional do Cartão Nacional de Saúde, através do WebService que é disponibilizado pelo Ministério da Saúde através da RNDS, assim sendo possível integrá-los ao sistema local, facilitando o acesso e garantindo a segurança e a integridade dos dados que serão utilizados.</w:t>
            </w:r>
          </w:p>
        </w:tc>
      </w:tr>
      <w:tr w:rsidR="009404FA" w:rsidRPr="009404FA" w14:paraId="4D14B665" w14:textId="77777777" w:rsidTr="00793C80">
        <w:tc>
          <w:tcPr>
            <w:tcW w:w="10207" w:type="dxa"/>
          </w:tcPr>
          <w:p w14:paraId="55237A3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exibir a foto do paciente nas principais rotinas de atendimento ao paciente facilitando a sua identificação.</w:t>
            </w:r>
          </w:p>
        </w:tc>
      </w:tr>
      <w:tr w:rsidR="009404FA" w:rsidRPr="009404FA" w14:paraId="37C46904" w14:textId="77777777" w:rsidTr="00793C80">
        <w:tc>
          <w:tcPr>
            <w:tcW w:w="10207" w:type="dxa"/>
          </w:tcPr>
          <w:p w14:paraId="2EA62AC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a restrição de horários de acesso dos profissionais nas específicas unidades de saúde de sua atuação.</w:t>
            </w:r>
          </w:p>
        </w:tc>
      </w:tr>
      <w:tr w:rsidR="009404FA" w:rsidRPr="009404FA" w14:paraId="0DEDFC43" w14:textId="77777777" w:rsidTr="00793C80">
        <w:tc>
          <w:tcPr>
            <w:tcW w:w="10207" w:type="dxa"/>
          </w:tcPr>
          <w:p w14:paraId="04FD8BE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os registros das escalas de plantão. Definição por unidade de saúde, com os profissionais e data/horário.</w:t>
            </w:r>
          </w:p>
        </w:tc>
      </w:tr>
      <w:tr w:rsidR="009404FA" w:rsidRPr="009404FA" w14:paraId="77BD1B9B" w14:textId="77777777" w:rsidTr="00793C80">
        <w:tc>
          <w:tcPr>
            <w:tcW w:w="10207" w:type="dxa"/>
          </w:tcPr>
          <w:p w14:paraId="7DF33EC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impressão do formulário de acolhimento, com todas as informações colhidas.</w:t>
            </w:r>
          </w:p>
        </w:tc>
      </w:tr>
      <w:tr w:rsidR="009404FA" w:rsidRPr="009404FA" w14:paraId="1C0CC6D3" w14:textId="77777777" w:rsidTr="00793C80">
        <w:tc>
          <w:tcPr>
            <w:tcW w:w="10207" w:type="dxa"/>
          </w:tcPr>
          <w:p w14:paraId="2CD901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inserção de dados adicionais, possibilitando informar novos campos para o usuário e unidade de saúde conforme necessidade.</w:t>
            </w:r>
          </w:p>
        </w:tc>
      </w:tr>
      <w:tr w:rsidR="009404FA" w:rsidRPr="009404FA" w14:paraId="3DB51657" w14:textId="77777777" w:rsidTr="00793C80">
        <w:tc>
          <w:tcPr>
            <w:tcW w:w="10207" w:type="dxa"/>
          </w:tcPr>
          <w:p w14:paraId="313447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definir procedimentos que possuem determinado tempo de carência, onde seja possível alertar e/ou bloquear conforme configuração do operador.</w:t>
            </w:r>
          </w:p>
        </w:tc>
      </w:tr>
      <w:tr w:rsidR="009404FA" w:rsidRPr="009404FA" w14:paraId="59338921" w14:textId="77777777" w:rsidTr="00793C80">
        <w:tc>
          <w:tcPr>
            <w:tcW w:w="10207" w:type="dxa"/>
          </w:tcPr>
          <w:p w14:paraId="6726DE8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cadastrar novos procedimentos adicionais à tabela SIGTAP, permitindo a vinculação e faturamento em um procedimento válido do SIASUS.</w:t>
            </w:r>
          </w:p>
        </w:tc>
      </w:tr>
      <w:tr w:rsidR="009404FA" w:rsidRPr="009404FA" w14:paraId="62667AEB" w14:textId="77777777" w:rsidTr="00793C80">
        <w:tc>
          <w:tcPr>
            <w:tcW w:w="10207" w:type="dxa"/>
          </w:tcPr>
          <w:p w14:paraId="292097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deverá possibilitar a configuração de bloqueios de procedimentos por quantidade máxima a ser autorizada, número de dias de intervalo de realização entre autorizações. Possibilitar alertar e/ou bloquear conforme configuração do operador.</w:t>
            </w:r>
          </w:p>
        </w:tc>
      </w:tr>
      <w:tr w:rsidR="009404FA" w:rsidRPr="009404FA" w14:paraId="0FD23232" w14:textId="77777777" w:rsidTr="00793C80">
        <w:tc>
          <w:tcPr>
            <w:tcW w:w="10207" w:type="dxa"/>
          </w:tcPr>
          <w:p w14:paraId="10866B6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possuir funcionalidade de processo automático para cancelamento de recepções, cujo paciente não compareceu na unidade/prestador para o atendimento.</w:t>
            </w:r>
          </w:p>
        </w:tc>
      </w:tr>
      <w:tr w:rsidR="009404FA" w:rsidRPr="009404FA" w14:paraId="5B4F81C1" w14:textId="77777777" w:rsidTr="00793C80">
        <w:tc>
          <w:tcPr>
            <w:tcW w:w="10207" w:type="dxa"/>
          </w:tcPr>
          <w:p w14:paraId="0DDC66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tc>
      </w:tr>
      <w:tr w:rsidR="009404FA" w:rsidRPr="009404FA" w14:paraId="52DFF2CC" w14:textId="77777777" w:rsidTr="00793C80">
        <w:tc>
          <w:tcPr>
            <w:tcW w:w="10207" w:type="dxa"/>
          </w:tcPr>
          <w:p w14:paraId="1431BB0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conforme local de atendimento, o uso ou não de recursos para priorização de atendimentos.</w:t>
            </w:r>
          </w:p>
        </w:tc>
      </w:tr>
      <w:tr w:rsidR="009404FA" w:rsidRPr="009404FA" w14:paraId="033FFBF2" w14:textId="77777777" w:rsidTr="00793C80">
        <w:tc>
          <w:tcPr>
            <w:tcW w:w="10207" w:type="dxa"/>
          </w:tcPr>
          <w:p w14:paraId="747269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Apresentar informações de cidadãos para verificação da Capitação Ponderada do programa Previne Brasil, abrangendo os dados: </w:t>
            </w:r>
          </w:p>
          <w:p w14:paraId="64409B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Total de Cidadão cadastrados e vinculados nas equipes; </w:t>
            </w:r>
          </w:p>
          <w:p w14:paraId="1D98916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População estimada para capitação; </w:t>
            </w:r>
          </w:p>
          <w:p w14:paraId="010FC5B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Valor de Meta, calculada pela população cadastrada e população estimada. </w:t>
            </w:r>
          </w:p>
          <w:p w14:paraId="55218D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Exibir cadastros inconsistentes para correção: sem identificação (C.N.S./C.P.F.), data de nascimento, raça ou cor, sexo, nome do pai, nome da mãe, nacionalidade.</w:t>
            </w:r>
          </w:p>
        </w:tc>
      </w:tr>
      <w:tr w:rsidR="009404FA" w:rsidRPr="009404FA" w14:paraId="4F51398B" w14:textId="77777777" w:rsidTr="00793C80">
        <w:tc>
          <w:tcPr>
            <w:tcW w:w="10207" w:type="dxa"/>
          </w:tcPr>
          <w:p w14:paraId="48B127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cadastro de priorização dos atendimentos por idade do paciente, permitir definir a partir de qual idade deve </w:t>
            </w:r>
            <w:proofErr w:type="gramStart"/>
            <w:r w:rsidRPr="009404FA">
              <w:rPr>
                <w:rFonts w:ascii="Arial" w:hAnsi="Arial" w:cs="Arial"/>
                <w:sz w:val="20"/>
                <w:szCs w:val="20"/>
              </w:rPr>
              <w:t>consistir a</w:t>
            </w:r>
            <w:proofErr w:type="gramEnd"/>
            <w:r w:rsidRPr="009404FA">
              <w:rPr>
                <w:rFonts w:ascii="Arial" w:hAnsi="Arial" w:cs="Arial"/>
                <w:sz w:val="20"/>
                <w:szCs w:val="20"/>
              </w:rPr>
              <w:t xml:space="preserve"> priorização.</w:t>
            </w:r>
          </w:p>
        </w:tc>
      </w:tr>
      <w:tr w:rsidR="009404FA" w:rsidRPr="009404FA" w14:paraId="3E2987B4" w14:textId="77777777" w:rsidTr="00793C80">
        <w:tc>
          <w:tcPr>
            <w:tcW w:w="10207" w:type="dxa"/>
          </w:tcPr>
          <w:p w14:paraId="7A1978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configurar os dias para início do processo automático de cancelamento de recepções, cujo paciente não compareceu na unidade/prestador para o atendimento.</w:t>
            </w:r>
          </w:p>
        </w:tc>
      </w:tr>
      <w:tr w:rsidR="009404FA" w:rsidRPr="009404FA" w14:paraId="11A6D4CD" w14:textId="77777777" w:rsidTr="00793C80">
        <w:tc>
          <w:tcPr>
            <w:tcW w:w="10207" w:type="dxa"/>
          </w:tcPr>
          <w:p w14:paraId="5A47DA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encaminhamento automático das solicitações para Fila de espera da regulação conforme a definição do tipo da especialidade, exame ou procedimento;</w:t>
            </w:r>
          </w:p>
        </w:tc>
      </w:tr>
      <w:tr w:rsidR="009404FA" w:rsidRPr="009404FA" w14:paraId="1CB5E1D5" w14:textId="77777777" w:rsidTr="00793C80">
        <w:tc>
          <w:tcPr>
            <w:tcW w:w="10207" w:type="dxa"/>
          </w:tcPr>
          <w:p w14:paraId="483E650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tc>
      </w:tr>
      <w:tr w:rsidR="009404FA" w:rsidRPr="009404FA" w14:paraId="4E9E85BE" w14:textId="77777777" w:rsidTr="00793C80">
        <w:tc>
          <w:tcPr>
            <w:tcW w:w="10207" w:type="dxa"/>
          </w:tcPr>
          <w:p w14:paraId="08A575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Registrar no sistema a escolha do profissional referente ao Termo de Uso.</w:t>
            </w:r>
          </w:p>
        </w:tc>
      </w:tr>
      <w:tr w:rsidR="009404FA" w:rsidRPr="009404FA" w14:paraId="212ABA92" w14:textId="77777777" w:rsidTr="00793C80">
        <w:tc>
          <w:tcPr>
            <w:tcW w:w="10207" w:type="dxa"/>
          </w:tcPr>
          <w:p w14:paraId="327DA5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possuir uma funcionalidade específica para o registro de lembretes e notas para o profissional de saúde.</w:t>
            </w:r>
          </w:p>
          <w:p w14:paraId="1937E4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 permitir a criação de notas ou lembretes tanto globais para o profissional de saúde quanto vinculados a um sujeito da atenção específico. </w:t>
            </w:r>
          </w:p>
          <w:p w14:paraId="104AD0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Toda nota ou lembrete vinculada a um sujeito da atenção específico deve ser incluída na impressão de seu respectivo prontuário.</w:t>
            </w:r>
          </w:p>
        </w:tc>
      </w:tr>
      <w:tr w:rsidR="009404FA" w:rsidRPr="009404FA" w14:paraId="7469A8EA" w14:textId="77777777" w:rsidTr="00793C80">
        <w:tc>
          <w:tcPr>
            <w:tcW w:w="10207" w:type="dxa"/>
          </w:tcPr>
          <w:p w14:paraId="7F4425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tela referente ao Termo de Uso do Sistema no momento do login do profissional, permitindo visualização dos dados do termo e realização do aceite ou recusa. O acesso ao sistema deverá ser liberado somente se houver aceite do Termo.</w:t>
            </w:r>
          </w:p>
        </w:tc>
      </w:tr>
      <w:tr w:rsidR="009404FA" w:rsidRPr="009404FA" w14:paraId="5E69FA39" w14:textId="77777777" w:rsidTr="00793C80">
        <w:tc>
          <w:tcPr>
            <w:tcW w:w="10207" w:type="dxa"/>
          </w:tcPr>
          <w:p w14:paraId="14821B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habilitar funcionalidade para utilização de Termo de Uso do Sistema, possibilitando configuração e manutenção do texto elaborado.</w:t>
            </w:r>
          </w:p>
        </w:tc>
      </w:tr>
      <w:tr w:rsidR="009404FA" w:rsidRPr="009404FA" w14:paraId="07BC5A0A" w14:textId="77777777" w:rsidTr="00793C80">
        <w:tc>
          <w:tcPr>
            <w:tcW w:w="10207" w:type="dxa"/>
          </w:tcPr>
          <w:p w14:paraId="22B152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 </w:t>
            </w:r>
          </w:p>
        </w:tc>
      </w:tr>
      <w:tr w:rsidR="009404FA" w:rsidRPr="009404FA" w14:paraId="506E285F" w14:textId="77777777" w:rsidTr="00793C80">
        <w:tc>
          <w:tcPr>
            <w:tcW w:w="10207" w:type="dxa"/>
          </w:tcPr>
          <w:p w14:paraId="5FD6D9C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tc>
      </w:tr>
      <w:tr w:rsidR="009404FA" w:rsidRPr="009404FA" w14:paraId="4C6E4687" w14:textId="77777777" w:rsidTr="00793C80">
        <w:tc>
          <w:tcPr>
            <w:tcW w:w="10207" w:type="dxa"/>
          </w:tcPr>
          <w:p w14:paraId="2D0FA6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 controlar lembretes e anotações. O sistema deverá permitir visualizar se o paciente possui </w:t>
            </w:r>
            <w:r w:rsidRPr="009404FA">
              <w:rPr>
                <w:rFonts w:ascii="Arial" w:hAnsi="Arial" w:cs="Arial"/>
                <w:sz w:val="20"/>
                <w:szCs w:val="20"/>
              </w:rPr>
              <w:lastRenderedPageBreak/>
              <w:t>anotações de outros profissionais, essas anotações não fazem parte do registro do atendimento do paciente, porém pode ser incluída na impressão do seu prontuário.</w:t>
            </w:r>
          </w:p>
        </w:tc>
      </w:tr>
      <w:tr w:rsidR="009404FA" w:rsidRPr="009404FA" w14:paraId="0845290F" w14:textId="77777777" w:rsidTr="00793C80">
        <w:tc>
          <w:tcPr>
            <w:tcW w:w="10207" w:type="dxa"/>
          </w:tcPr>
          <w:p w14:paraId="3D9495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tc>
      </w:tr>
      <w:tr w:rsidR="009404FA" w:rsidRPr="009404FA" w14:paraId="4B059D50" w14:textId="77777777" w:rsidTr="00793C80">
        <w:tc>
          <w:tcPr>
            <w:tcW w:w="10207" w:type="dxa"/>
          </w:tcPr>
          <w:p w14:paraId="6044D0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priorização dos atendimentos, para pessoas que têm direito a atendimento prioritário. Validar se posso citar as leis que são atendidas com o item.</w:t>
            </w:r>
          </w:p>
        </w:tc>
      </w:tr>
      <w:tr w:rsidR="009404FA" w:rsidRPr="009404FA" w14:paraId="54A3378F" w14:textId="77777777" w:rsidTr="00793C80">
        <w:tc>
          <w:tcPr>
            <w:tcW w:w="10207" w:type="dxa"/>
          </w:tcPr>
          <w:p w14:paraId="3170EF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a visualização do histórico de endereços dos usuários.</w:t>
            </w:r>
          </w:p>
        </w:tc>
      </w:tr>
      <w:tr w:rsidR="009404FA" w:rsidRPr="009404FA" w14:paraId="0D008D7E" w14:textId="77777777" w:rsidTr="00793C80">
        <w:tc>
          <w:tcPr>
            <w:tcW w:w="10207" w:type="dxa"/>
          </w:tcPr>
          <w:p w14:paraId="149757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tc>
      </w:tr>
      <w:tr w:rsidR="009404FA" w:rsidRPr="009404FA" w14:paraId="78C7814E" w14:textId="77777777" w:rsidTr="00793C80">
        <w:tc>
          <w:tcPr>
            <w:tcW w:w="10207" w:type="dxa"/>
          </w:tcPr>
          <w:p w14:paraId="6940DF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em um único relatório um extrato de unidades de saúde detalhando: atendimentos realizados, medicamentos fornecidos, encaminhamentos, aplicações de vacinas, exames realizados, procedimentos odontológicos, agendamentos, transportes, internações hospitalares.</w:t>
            </w:r>
          </w:p>
        </w:tc>
      </w:tr>
      <w:tr w:rsidR="009404FA" w:rsidRPr="009404FA" w14:paraId="7797016E" w14:textId="77777777" w:rsidTr="00793C80">
        <w:tc>
          <w:tcPr>
            <w:tcW w:w="10207" w:type="dxa"/>
          </w:tcPr>
          <w:p w14:paraId="18B876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configurar os procedimentos que o estabelecimento pode realizar. </w:t>
            </w:r>
          </w:p>
        </w:tc>
      </w:tr>
      <w:tr w:rsidR="009404FA" w:rsidRPr="009404FA" w14:paraId="755893C2" w14:textId="77777777" w:rsidTr="00793C80">
        <w:tc>
          <w:tcPr>
            <w:tcW w:w="10207" w:type="dxa"/>
          </w:tcPr>
          <w:p w14:paraId="771ED8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restrição de horários de acesso dos profissionais nas específicas unidades de saúde de sua atuação.</w:t>
            </w:r>
          </w:p>
        </w:tc>
      </w:tr>
      <w:tr w:rsidR="009404FA" w:rsidRPr="009404FA" w14:paraId="6ABDEA82" w14:textId="77777777" w:rsidTr="00793C80">
        <w:tc>
          <w:tcPr>
            <w:tcW w:w="10207" w:type="dxa"/>
          </w:tcPr>
          <w:p w14:paraId="6229701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automaticamente a validação de duplicidade de cadastros, considerando o nome do paciente, sua data de nascimento, o nome da mãe e o documento. Exibir na tela os registros que já constam na base de dados.</w:t>
            </w:r>
          </w:p>
        </w:tc>
      </w:tr>
      <w:tr w:rsidR="009404FA" w:rsidRPr="009404FA" w14:paraId="6294DBEF" w14:textId="77777777" w:rsidTr="00793C80">
        <w:tc>
          <w:tcPr>
            <w:tcW w:w="10207" w:type="dxa"/>
          </w:tcPr>
          <w:p w14:paraId="12DA7A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 possuir integração com barramento SOA - SUS Cartão Nacional de Saúde, com as interfaces PIX/PDQ.</w:t>
            </w:r>
          </w:p>
        </w:tc>
      </w:tr>
      <w:tr w:rsidR="009404FA" w:rsidRPr="009404FA" w14:paraId="68E0C66F" w14:textId="77777777" w:rsidTr="00793C80">
        <w:tc>
          <w:tcPr>
            <w:tcW w:w="10207" w:type="dxa"/>
          </w:tcPr>
          <w:p w14:paraId="03C648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em tela, histórico de unificações realizadas nos cadastros dos pacientes.</w:t>
            </w:r>
          </w:p>
        </w:tc>
      </w:tr>
      <w:tr w:rsidR="009404FA" w:rsidRPr="009404FA" w14:paraId="5C2224AD" w14:textId="77777777" w:rsidTr="00793C80">
        <w:tc>
          <w:tcPr>
            <w:tcW w:w="10207" w:type="dxa"/>
          </w:tcPr>
          <w:p w14:paraId="1229796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haver cadastro de munícipes em conformidade com CNS, respeitando estrutura mínima do PIX/PDQ do </w:t>
            </w:r>
            <w:proofErr w:type="spellStart"/>
            <w:r w:rsidRPr="009404FA">
              <w:rPr>
                <w:rFonts w:ascii="Arial" w:hAnsi="Arial" w:cs="Arial"/>
                <w:sz w:val="20"/>
                <w:szCs w:val="20"/>
              </w:rPr>
              <w:t>CadSUS</w:t>
            </w:r>
            <w:proofErr w:type="spellEnd"/>
            <w:r w:rsidRPr="009404FA">
              <w:rPr>
                <w:rFonts w:ascii="Arial" w:hAnsi="Arial" w:cs="Arial"/>
                <w:sz w:val="20"/>
                <w:szCs w:val="20"/>
              </w:rPr>
              <w:t xml:space="preserve">.  </w:t>
            </w:r>
          </w:p>
        </w:tc>
      </w:tr>
      <w:tr w:rsidR="009404FA" w:rsidRPr="009404FA" w14:paraId="220EB796" w14:textId="77777777" w:rsidTr="00793C80">
        <w:tc>
          <w:tcPr>
            <w:tcW w:w="10207" w:type="dxa"/>
          </w:tcPr>
          <w:p w14:paraId="24E5E1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pesquisa do cadastro do paciente na Base Nacional do Cartão Nacional de Saúde através de WebService disponibilizado pelo Ministério da Saúde através da RNDS, para consulta, inclusão e atualização de cadastros na base local do sistema.</w:t>
            </w:r>
          </w:p>
        </w:tc>
      </w:tr>
      <w:tr w:rsidR="009404FA" w:rsidRPr="009404FA" w14:paraId="534D23E5" w14:textId="77777777" w:rsidTr="00793C80">
        <w:tc>
          <w:tcPr>
            <w:tcW w:w="10207" w:type="dxa"/>
            <w:shd w:val="clear" w:color="auto" w:fill="D9D9D9" w:themeFill="background1" w:themeFillShade="D9"/>
          </w:tcPr>
          <w:p w14:paraId="29A5A8E5"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PAINEL ELETRÔNICO</w:t>
            </w:r>
          </w:p>
        </w:tc>
      </w:tr>
      <w:tr w:rsidR="009404FA" w:rsidRPr="009404FA" w14:paraId="7386F83D" w14:textId="77777777" w:rsidTr="00793C80">
        <w:tc>
          <w:tcPr>
            <w:tcW w:w="10207" w:type="dxa"/>
          </w:tcPr>
          <w:p w14:paraId="5166E5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tc>
      </w:tr>
      <w:tr w:rsidR="009404FA" w:rsidRPr="009404FA" w14:paraId="1BF93FD8" w14:textId="77777777" w:rsidTr="00793C80">
        <w:tc>
          <w:tcPr>
            <w:tcW w:w="10207" w:type="dxa"/>
          </w:tcPr>
          <w:p w14:paraId="1BEE31C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permitido para cada unidade de saúde definir quais setores serão parametrizados com painel eletrônico. Parametrizar descrição e em que estágio de atendimento ele será acionado.</w:t>
            </w:r>
          </w:p>
        </w:tc>
      </w:tr>
      <w:tr w:rsidR="009404FA" w:rsidRPr="009404FA" w14:paraId="2928B89C" w14:textId="77777777" w:rsidTr="00793C80">
        <w:tc>
          <w:tcPr>
            <w:tcW w:w="10207" w:type="dxa"/>
          </w:tcPr>
          <w:p w14:paraId="441308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disponibilizar recurso para uso de painel e/ou multimídia com áudio para chamada dos pacientes no atendimento e na realização dos exames. Disponibilizar parametrizações de exibição de texto, imagem e/ou vídeo. Possibilidade de uso de notícias por RSS com definições de sua apresentação.</w:t>
            </w:r>
          </w:p>
        </w:tc>
      </w:tr>
      <w:tr w:rsidR="009404FA" w:rsidRPr="009404FA" w14:paraId="7E62F807" w14:textId="77777777" w:rsidTr="00793C80">
        <w:tc>
          <w:tcPr>
            <w:tcW w:w="10207" w:type="dxa"/>
          </w:tcPr>
          <w:p w14:paraId="1A3F03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w:t>
            </w:r>
            <w:proofErr w:type="spellStart"/>
            <w:r w:rsidRPr="009404FA">
              <w:rPr>
                <w:rFonts w:ascii="Arial" w:hAnsi="Arial" w:cs="Arial"/>
                <w:sz w:val="20"/>
                <w:szCs w:val="20"/>
              </w:rPr>
              <w:t>seja</w:t>
            </w:r>
            <w:proofErr w:type="spellEnd"/>
            <w:r w:rsidRPr="009404FA">
              <w:rPr>
                <w:rFonts w:ascii="Arial" w:hAnsi="Arial" w:cs="Arial"/>
                <w:sz w:val="20"/>
                <w:szCs w:val="20"/>
              </w:rPr>
              <w:t xml:space="preserve"> independente da janela principal de operação do usuário sistema.</w:t>
            </w:r>
          </w:p>
        </w:tc>
      </w:tr>
      <w:tr w:rsidR="009404FA" w:rsidRPr="009404FA" w14:paraId="5B231656" w14:textId="77777777" w:rsidTr="00793C80">
        <w:tc>
          <w:tcPr>
            <w:tcW w:w="10207" w:type="dxa"/>
          </w:tcPr>
          <w:p w14:paraId="35D22D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chamado de usuários no painel eletrônico nos estágios de atendimento: recepção de usuários, triagem/preparo de consultas, atendimento de consultas, triagem odontológica, atendimento odontológico, recepções de internações, atendimentos de internações e atendimentos de enfermagem.</w:t>
            </w:r>
          </w:p>
        </w:tc>
      </w:tr>
      <w:tr w:rsidR="009404FA" w:rsidRPr="009404FA" w14:paraId="253F066F" w14:textId="77777777" w:rsidTr="00793C80">
        <w:tc>
          <w:tcPr>
            <w:tcW w:w="10207" w:type="dxa"/>
          </w:tcPr>
          <w:p w14:paraId="6C1CBB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tc>
      </w:tr>
      <w:tr w:rsidR="009404FA" w:rsidRPr="009404FA" w14:paraId="0FEADAAE" w14:textId="77777777" w:rsidTr="00793C80">
        <w:tc>
          <w:tcPr>
            <w:tcW w:w="10207" w:type="dxa"/>
          </w:tcPr>
          <w:p w14:paraId="7DE687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visualização de chamados realizados no painel eletrônico, com no mínimo os seguintes dados: unidade de saúde, setor de atendimento, usuário, data/hora.</w:t>
            </w:r>
          </w:p>
        </w:tc>
      </w:tr>
      <w:tr w:rsidR="009404FA" w:rsidRPr="009404FA" w14:paraId="4584A0BE" w14:textId="77777777" w:rsidTr="00793C80">
        <w:tc>
          <w:tcPr>
            <w:tcW w:w="10207" w:type="dxa"/>
          </w:tcPr>
          <w:p w14:paraId="3FD410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ilimitado de painéis eletrônicos, definindo o tempo de visualização de informações e notícias. Possibilitar o alerta por som ou chamada de voz. Possibilitar definir o texto para chamada de voz. Possibilitar definir a aparência com brasão, cores e fontes das áreas de visualização de informações. Possibilitar a visualização de até 3 rótulos com informações dos chamados recentes.</w:t>
            </w:r>
          </w:p>
        </w:tc>
      </w:tr>
      <w:tr w:rsidR="009404FA" w:rsidRPr="009404FA" w14:paraId="7ADD971C" w14:textId="77777777" w:rsidTr="00793C80">
        <w:tc>
          <w:tcPr>
            <w:tcW w:w="10207" w:type="dxa"/>
            <w:shd w:val="clear" w:color="auto" w:fill="D9D9D9" w:themeFill="background1" w:themeFillShade="D9"/>
          </w:tcPr>
          <w:p w14:paraId="0C177484"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ATENDIMENTO SOCIAL</w:t>
            </w:r>
          </w:p>
        </w:tc>
      </w:tr>
      <w:tr w:rsidR="009404FA" w:rsidRPr="009404FA" w14:paraId="35150674" w14:textId="77777777" w:rsidTr="00793C80">
        <w:tc>
          <w:tcPr>
            <w:tcW w:w="10207" w:type="dxa"/>
          </w:tcPr>
          <w:p w14:paraId="21FAFEF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benefícios. Possibilitar registro de atendimentos com as peculiaridades acerca da concessão do benefício.</w:t>
            </w:r>
          </w:p>
        </w:tc>
      </w:tr>
      <w:tr w:rsidR="009404FA" w:rsidRPr="009404FA" w14:paraId="1DB1C170" w14:textId="77777777" w:rsidTr="00793C80">
        <w:tc>
          <w:tcPr>
            <w:tcW w:w="10207" w:type="dxa"/>
          </w:tcPr>
          <w:p w14:paraId="02A562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 permitir configuração para cada benefício quando a obrigatoriedade do controle do seu valor e faturamento.</w:t>
            </w:r>
          </w:p>
        </w:tc>
      </w:tr>
      <w:tr w:rsidR="009404FA" w:rsidRPr="009404FA" w14:paraId="61C89737" w14:textId="77777777" w:rsidTr="00793C80">
        <w:tc>
          <w:tcPr>
            <w:tcW w:w="10207" w:type="dxa"/>
          </w:tcPr>
          <w:p w14:paraId="4756A3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faturamento em BPA – Boletim de Produção Ambulatorial dos benefícios informando profissional, especialidade e CID quando obrigatório.</w:t>
            </w:r>
          </w:p>
        </w:tc>
      </w:tr>
      <w:tr w:rsidR="009404FA" w:rsidRPr="009404FA" w14:paraId="1A6CF1A3" w14:textId="77777777" w:rsidTr="00793C80">
        <w:tc>
          <w:tcPr>
            <w:tcW w:w="10207" w:type="dxa"/>
          </w:tcPr>
          <w:p w14:paraId="675DF4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link para acesso rápido a todo histórico de concessão de benefícios para o paciente que está sendo atendido.</w:t>
            </w:r>
          </w:p>
        </w:tc>
      </w:tr>
      <w:tr w:rsidR="009404FA" w:rsidRPr="009404FA" w14:paraId="772AAD59" w14:textId="77777777" w:rsidTr="00793C80">
        <w:tc>
          <w:tcPr>
            <w:tcW w:w="10207" w:type="dxa"/>
          </w:tcPr>
          <w:p w14:paraId="607EAF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atendimentos, com valor e/ou quantidade totalizados por benefício, procedimento, unidade de saúde, paciente, bairro, faixa etária, unidade de saúde de origem, profissional e especialidade.</w:t>
            </w:r>
          </w:p>
        </w:tc>
      </w:tr>
      <w:tr w:rsidR="009404FA" w:rsidRPr="009404FA" w14:paraId="0194ADD0" w14:textId="77777777" w:rsidTr="00793C80">
        <w:tc>
          <w:tcPr>
            <w:tcW w:w="10207" w:type="dxa"/>
            <w:shd w:val="clear" w:color="auto" w:fill="D9D9D9" w:themeFill="background1" w:themeFillShade="D9"/>
          </w:tcPr>
          <w:p w14:paraId="3B492EC9"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CERTIFICAÇÕES DIGITAIS</w:t>
            </w:r>
          </w:p>
        </w:tc>
      </w:tr>
      <w:tr w:rsidR="009404FA" w:rsidRPr="009404FA" w14:paraId="12F47925" w14:textId="77777777" w:rsidTr="00793C80">
        <w:tc>
          <w:tcPr>
            <w:tcW w:w="10207" w:type="dxa"/>
          </w:tcPr>
          <w:p w14:paraId="3FDCC1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assinatura dos atendimentos realizados no prontuário conforme padrão ICP-Brasil – com registro da assinatura na base de dados.</w:t>
            </w:r>
          </w:p>
        </w:tc>
      </w:tr>
      <w:tr w:rsidR="009404FA" w:rsidRPr="009404FA" w14:paraId="4B7D995B" w14:textId="77777777" w:rsidTr="00793C80">
        <w:tc>
          <w:tcPr>
            <w:tcW w:w="10207" w:type="dxa"/>
          </w:tcPr>
          <w:p w14:paraId="47D82E8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assinar digitalmente em meio eletrônico os documentos do atendimento com a utilização de certificado eletrônico válido ICP-Brasil.</w:t>
            </w:r>
          </w:p>
        </w:tc>
      </w:tr>
      <w:tr w:rsidR="009404FA" w:rsidRPr="009404FA" w14:paraId="07304898" w14:textId="77777777" w:rsidTr="00793C80">
        <w:tc>
          <w:tcPr>
            <w:tcW w:w="10207" w:type="dxa"/>
          </w:tcPr>
          <w:p w14:paraId="2C71074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exportação de arquivos referente aos atendimentos de prontuário eletrônico assinados digitalmente. Possibilitar a validação destes arquivos quanto à integridade de conteúdo e assinatura digital através de aplicativos de validação.</w:t>
            </w:r>
          </w:p>
        </w:tc>
      </w:tr>
      <w:tr w:rsidR="009404FA" w:rsidRPr="009404FA" w14:paraId="795FFF12" w14:textId="77777777" w:rsidTr="00793C80">
        <w:tc>
          <w:tcPr>
            <w:tcW w:w="10207" w:type="dxa"/>
          </w:tcPr>
          <w:p w14:paraId="625DAB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software deverá conferir a assinatura digital efetuada por meio </w:t>
            </w:r>
          </w:p>
          <w:p w14:paraId="3E9BC84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 Certificado Digital - ICP Brasil. E gerar a certificação dos laudos de exames.</w:t>
            </w:r>
          </w:p>
        </w:tc>
      </w:tr>
      <w:tr w:rsidR="009404FA" w:rsidRPr="009404FA" w14:paraId="306411C6" w14:textId="77777777" w:rsidTr="00793C80">
        <w:tc>
          <w:tcPr>
            <w:tcW w:w="10207" w:type="dxa"/>
          </w:tcPr>
          <w:p w14:paraId="72C952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documento somente poderá ser assinado por profissional detentor de certificado digital válido ICP-Brasil. Com possibilidade de exportação de arquivos referentes aos laudos de exames certificados. permitir validação da integridade de conteúdo e assinatura digital através de aplicativos de validação.</w:t>
            </w:r>
          </w:p>
        </w:tc>
      </w:tr>
      <w:tr w:rsidR="009404FA" w:rsidRPr="009404FA" w14:paraId="57B27EA7" w14:textId="77777777" w:rsidTr="00793C80">
        <w:tc>
          <w:tcPr>
            <w:tcW w:w="10207" w:type="dxa"/>
          </w:tcPr>
          <w:p w14:paraId="0A0AB44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Solução deve verificar a validade do certificado digital do signatário e sua correspondente cadeia de certificação no momento da geração da assinatura digital. Essa assinatura pode ser individual ao término do atendimento ou por lote ao término de um período de trabalho.</w:t>
            </w:r>
          </w:p>
        </w:tc>
      </w:tr>
      <w:tr w:rsidR="009404FA" w:rsidRPr="009404FA" w14:paraId="3A61E581" w14:textId="77777777" w:rsidTr="00793C80">
        <w:tc>
          <w:tcPr>
            <w:tcW w:w="10207" w:type="dxa"/>
          </w:tcPr>
          <w:p w14:paraId="75B1A0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Esta assinatura assinará os dados salvos no banco de dados impossibilitando sua alteração, garantindo desta forma a invalidação das informações caso estes dados sejam alterados indevidamente.  </w:t>
            </w:r>
          </w:p>
        </w:tc>
      </w:tr>
      <w:tr w:rsidR="009404FA" w:rsidRPr="009404FA" w14:paraId="336F5B83" w14:textId="77777777" w:rsidTr="00793C80">
        <w:tc>
          <w:tcPr>
            <w:tcW w:w="10207" w:type="dxa"/>
          </w:tcPr>
          <w:p w14:paraId="58AE57E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no momento </w:t>
            </w:r>
            <w:proofErr w:type="gramStart"/>
            <w:r w:rsidRPr="009404FA">
              <w:rPr>
                <w:rFonts w:ascii="Arial" w:hAnsi="Arial" w:cs="Arial"/>
                <w:sz w:val="20"/>
                <w:szCs w:val="20"/>
              </w:rPr>
              <w:t>da</w:t>
            </w:r>
            <w:proofErr w:type="gramEnd"/>
            <w:r w:rsidRPr="009404FA">
              <w:rPr>
                <w:rFonts w:ascii="Arial" w:hAnsi="Arial" w:cs="Arial"/>
                <w:sz w:val="20"/>
                <w:szCs w:val="20"/>
              </w:rPr>
              <w:t xml:space="preserve"> assinatura exibir o documento que será assinado para conferência e validação do profissional assinador, certificando individualmente. Deve possuir recurso para o profissional efetuar o gerenciamento de atendimentos não assinados e possa assiná-los caso não os tenha conseguido no momento do atendimento, certificando em lotes.</w:t>
            </w:r>
          </w:p>
        </w:tc>
      </w:tr>
      <w:tr w:rsidR="009404FA" w:rsidRPr="009404FA" w14:paraId="46B52507" w14:textId="77777777" w:rsidTr="00793C80">
        <w:tc>
          <w:tcPr>
            <w:tcW w:w="10207" w:type="dxa"/>
            <w:shd w:val="clear" w:color="auto" w:fill="D9D9D9" w:themeFill="background1" w:themeFillShade="D9"/>
          </w:tcPr>
          <w:p w14:paraId="52169092"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ENVIO DE SMS / E-MAIL</w:t>
            </w:r>
          </w:p>
        </w:tc>
      </w:tr>
      <w:tr w:rsidR="009404FA" w:rsidRPr="009404FA" w14:paraId="5BDF9060" w14:textId="77777777" w:rsidTr="00793C80">
        <w:tc>
          <w:tcPr>
            <w:tcW w:w="10207" w:type="dxa"/>
          </w:tcPr>
          <w:p w14:paraId="2E5A5E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envio de mensagens automáticas por e-mail através do protocolo SMTP - </w:t>
            </w:r>
            <w:proofErr w:type="spellStart"/>
            <w:r w:rsidRPr="009404FA">
              <w:rPr>
                <w:rFonts w:ascii="Arial" w:hAnsi="Arial" w:cs="Arial"/>
                <w:sz w:val="20"/>
                <w:szCs w:val="20"/>
              </w:rPr>
              <w:t>Simple</w:t>
            </w:r>
            <w:proofErr w:type="spellEnd"/>
            <w:r w:rsidRPr="009404FA">
              <w:rPr>
                <w:rFonts w:ascii="Arial" w:hAnsi="Arial" w:cs="Arial"/>
                <w:sz w:val="20"/>
                <w:szCs w:val="20"/>
              </w:rPr>
              <w:t xml:space="preserve"> Mail </w:t>
            </w:r>
            <w:proofErr w:type="spellStart"/>
            <w:r w:rsidRPr="009404FA">
              <w:rPr>
                <w:rFonts w:ascii="Arial" w:hAnsi="Arial" w:cs="Arial"/>
                <w:sz w:val="20"/>
                <w:szCs w:val="20"/>
              </w:rPr>
              <w:t>Transfer</w:t>
            </w:r>
            <w:proofErr w:type="spellEnd"/>
            <w:r w:rsidRPr="009404FA">
              <w:rPr>
                <w:rFonts w:ascii="Arial" w:hAnsi="Arial" w:cs="Arial"/>
                <w:sz w:val="20"/>
                <w:szCs w:val="20"/>
              </w:rPr>
              <w:t xml:space="preserve"> </w:t>
            </w:r>
            <w:proofErr w:type="spellStart"/>
            <w:r w:rsidRPr="009404FA">
              <w:rPr>
                <w:rFonts w:ascii="Arial" w:hAnsi="Arial" w:cs="Arial"/>
                <w:sz w:val="20"/>
                <w:szCs w:val="20"/>
              </w:rPr>
              <w:t>Protocol</w:t>
            </w:r>
            <w:proofErr w:type="spellEnd"/>
            <w:r w:rsidRPr="009404FA">
              <w:rPr>
                <w:rFonts w:ascii="Arial" w:hAnsi="Arial" w:cs="Arial"/>
                <w:sz w:val="20"/>
                <w:szCs w:val="20"/>
              </w:rPr>
              <w:t>, possibilitando a configuração do servidor, conta de envio e composição da mensagem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tc>
      </w:tr>
      <w:tr w:rsidR="009404FA" w:rsidRPr="009404FA" w14:paraId="1F68532C" w14:textId="77777777" w:rsidTr="00793C80">
        <w:tc>
          <w:tcPr>
            <w:tcW w:w="10207" w:type="dxa"/>
          </w:tcPr>
          <w:p w14:paraId="2AB290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integração com pelo menos dois diferentes servidores de SMS - Short </w:t>
            </w:r>
            <w:proofErr w:type="spellStart"/>
            <w:r w:rsidRPr="009404FA">
              <w:rPr>
                <w:rFonts w:ascii="Arial" w:hAnsi="Arial" w:cs="Arial"/>
                <w:sz w:val="20"/>
                <w:szCs w:val="20"/>
              </w:rPr>
              <w:t>Message</w:t>
            </w:r>
            <w:proofErr w:type="spellEnd"/>
            <w:r w:rsidRPr="009404FA">
              <w:rPr>
                <w:rFonts w:ascii="Arial" w:hAnsi="Arial" w:cs="Arial"/>
                <w:sz w:val="20"/>
                <w:szCs w:val="20"/>
              </w:rPr>
              <w:t xml:space="preserve"> Service para envio de mensagens automáticas, possibilitando a composição da mensagem, programação do horário de envio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tc>
      </w:tr>
      <w:tr w:rsidR="009404FA" w:rsidRPr="009404FA" w14:paraId="6A86DE1F" w14:textId="77777777" w:rsidTr="00793C80">
        <w:tc>
          <w:tcPr>
            <w:tcW w:w="10207" w:type="dxa"/>
          </w:tcPr>
          <w:p w14:paraId="004B79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envio individualizado de SMS - Short </w:t>
            </w:r>
            <w:proofErr w:type="spellStart"/>
            <w:r w:rsidRPr="009404FA">
              <w:rPr>
                <w:rFonts w:ascii="Arial" w:hAnsi="Arial" w:cs="Arial"/>
                <w:sz w:val="20"/>
                <w:szCs w:val="20"/>
              </w:rPr>
              <w:t>Message</w:t>
            </w:r>
            <w:proofErr w:type="spellEnd"/>
            <w:r w:rsidRPr="009404FA">
              <w:rPr>
                <w:rFonts w:ascii="Arial" w:hAnsi="Arial" w:cs="Arial"/>
                <w:sz w:val="20"/>
                <w:szCs w:val="20"/>
              </w:rPr>
              <w:t> Service compondo mensagem e informando os destinatários.</w:t>
            </w:r>
          </w:p>
        </w:tc>
      </w:tr>
      <w:tr w:rsidR="009404FA" w:rsidRPr="009404FA" w14:paraId="64F2C9C1" w14:textId="77777777" w:rsidTr="00793C80">
        <w:tc>
          <w:tcPr>
            <w:tcW w:w="10207" w:type="dxa"/>
          </w:tcPr>
          <w:p w14:paraId="53043F0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 possuir uma tela de configuração para habilitação da funcionalidade de envio de SMS. Além de possibilitar a consulta de saldos de SMS - Short </w:t>
            </w:r>
            <w:proofErr w:type="spellStart"/>
            <w:r w:rsidRPr="009404FA">
              <w:rPr>
                <w:rFonts w:ascii="Arial" w:hAnsi="Arial" w:cs="Arial"/>
                <w:sz w:val="20"/>
                <w:szCs w:val="20"/>
              </w:rPr>
              <w:t>Message</w:t>
            </w:r>
            <w:proofErr w:type="spellEnd"/>
            <w:r w:rsidRPr="009404FA">
              <w:rPr>
                <w:rFonts w:ascii="Arial" w:hAnsi="Arial" w:cs="Arial"/>
                <w:sz w:val="20"/>
                <w:szCs w:val="20"/>
              </w:rPr>
              <w:t xml:space="preserve"> Service conforme o servidor.</w:t>
            </w:r>
          </w:p>
        </w:tc>
      </w:tr>
      <w:tr w:rsidR="009404FA" w:rsidRPr="009404FA" w14:paraId="28A01646" w14:textId="77777777" w:rsidTr="00793C80">
        <w:tc>
          <w:tcPr>
            <w:tcW w:w="10207" w:type="dxa"/>
          </w:tcPr>
          <w:p w14:paraId="5132E5A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serviço de envio de SMS para o cidadão, podendo esse envio ser disparado a partir de gatilhos previamente definidos, ou manualmente por usuário do sistema com permissão para envio de SMS.</w:t>
            </w:r>
          </w:p>
        </w:tc>
      </w:tr>
      <w:tr w:rsidR="009404FA" w:rsidRPr="009404FA" w14:paraId="67F55A8C" w14:textId="77777777" w:rsidTr="00793C80">
        <w:tc>
          <w:tcPr>
            <w:tcW w:w="10207" w:type="dxa"/>
          </w:tcPr>
          <w:p w14:paraId="20834B8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consulta de saldos de SMS - Short </w:t>
            </w:r>
            <w:proofErr w:type="spellStart"/>
            <w:r w:rsidRPr="009404FA">
              <w:rPr>
                <w:rFonts w:ascii="Arial" w:hAnsi="Arial" w:cs="Arial"/>
                <w:sz w:val="20"/>
                <w:szCs w:val="20"/>
              </w:rPr>
              <w:t>Message</w:t>
            </w:r>
            <w:proofErr w:type="spellEnd"/>
            <w:r w:rsidRPr="009404FA">
              <w:rPr>
                <w:rFonts w:ascii="Arial" w:hAnsi="Arial" w:cs="Arial"/>
                <w:sz w:val="20"/>
                <w:szCs w:val="20"/>
              </w:rPr>
              <w:t xml:space="preserve"> Service conforme o servidor.</w:t>
            </w:r>
          </w:p>
        </w:tc>
      </w:tr>
      <w:tr w:rsidR="009404FA" w:rsidRPr="009404FA" w14:paraId="27F0670D" w14:textId="77777777" w:rsidTr="00793C80">
        <w:tc>
          <w:tcPr>
            <w:tcW w:w="10207" w:type="dxa"/>
          </w:tcPr>
          <w:p w14:paraId="4A9FAB4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plataforma oferecerá a funcionalidade de envio de mensagens automáticas por e-mail, utilizando o protocolo SMTP (</w:t>
            </w:r>
            <w:proofErr w:type="spellStart"/>
            <w:r w:rsidRPr="009404FA">
              <w:rPr>
                <w:rFonts w:ascii="Arial" w:hAnsi="Arial" w:cs="Arial"/>
                <w:sz w:val="20"/>
                <w:szCs w:val="20"/>
              </w:rPr>
              <w:t>Simple</w:t>
            </w:r>
            <w:proofErr w:type="spellEnd"/>
            <w:r w:rsidRPr="009404FA">
              <w:rPr>
                <w:rFonts w:ascii="Arial" w:hAnsi="Arial" w:cs="Arial"/>
                <w:sz w:val="20"/>
                <w:szCs w:val="20"/>
              </w:rPr>
              <w:t xml:space="preserve"> Mail </w:t>
            </w:r>
            <w:proofErr w:type="spellStart"/>
            <w:r w:rsidRPr="009404FA">
              <w:rPr>
                <w:rFonts w:ascii="Arial" w:hAnsi="Arial" w:cs="Arial"/>
                <w:sz w:val="20"/>
                <w:szCs w:val="20"/>
              </w:rPr>
              <w:t>Transfer</w:t>
            </w:r>
            <w:proofErr w:type="spellEnd"/>
            <w:r w:rsidRPr="009404FA">
              <w:rPr>
                <w:rFonts w:ascii="Arial" w:hAnsi="Arial" w:cs="Arial"/>
                <w:sz w:val="20"/>
                <w:szCs w:val="20"/>
              </w:rPr>
              <w:t xml:space="preserve"> </w:t>
            </w:r>
            <w:proofErr w:type="spellStart"/>
            <w:r w:rsidRPr="009404FA">
              <w:rPr>
                <w:rFonts w:ascii="Arial" w:hAnsi="Arial" w:cs="Arial"/>
                <w:sz w:val="20"/>
                <w:szCs w:val="20"/>
              </w:rPr>
              <w:t>Protocol</w:t>
            </w:r>
            <w:proofErr w:type="spellEnd"/>
            <w:r w:rsidRPr="009404FA">
              <w:rPr>
                <w:rFonts w:ascii="Arial" w:hAnsi="Arial" w:cs="Arial"/>
                <w:sz w:val="20"/>
                <w:szCs w:val="20"/>
              </w:rPr>
              <w:t>). Os usuários terão a possibilidade de configurar o servidor, a conta de envio e a composição das mensagens para diferentes finalidades.</w:t>
            </w:r>
          </w:p>
          <w:p w14:paraId="6A7A1396" w14:textId="77777777" w:rsidR="009404FA" w:rsidRPr="009404FA" w:rsidRDefault="009404FA" w:rsidP="00793C80">
            <w:pPr>
              <w:spacing w:after="0" w:line="240" w:lineRule="auto"/>
              <w:jc w:val="both"/>
              <w:rPr>
                <w:rFonts w:ascii="Arial" w:hAnsi="Arial" w:cs="Arial"/>
                <w:sz w:val="20"/>
                <w:szCs w:val="20"/>
              </w:rPr>
            </w:pPr>
          </w:p>
          <w:p w14:paraId="684E510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Essa funcionalidade permitirá o envio de notificações de agendamentos, sejam eles de consultas ou exames, assim como notificações relacionadas ao transporte e autorizações desses procedimentos. Dessa forma, os pacientes serão prontamente informados sobre seus agendamentos e todas as etapas necessárias para a realização dos mesmos.</w:t>
            </w:r>
          </w:p>
          <w:p w14:paraId="1F88980C" w14:textId="77777777" w:rsidR="009404FA" w:rsidRPr="009404FA" w:rsidRDefault="009404FA" w:rsidP="00793C80">
            <w:pPr>
              <w:spacing w:after="0" w:line="240" w:lineRule="auto"/>
              <w:jc w:val="both"/>
              <w:rPr>
                <w:rFonts w:ascii="Arial" w:hAnsi="Arial" w:cs="Arial"/>
                <w:sz w:val="20"/>
                <w:szCs w:val="20"/>
              </w:rPr>
            </w:pPr>
          </w:p>
          <w:p w14:paraId="563DD7E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Além disso, será possível enviar notificações aos pacientes para a retirada de resultados de exames, garantindo que eles sejam prontamente informados quando os resultados estiverem disponíveis. Isso contribuirá para uma comunicação eficiente entre a equipe de saúde e os pacientes, proporcionando um melhor acompanhamento de seus casos.</w:t>
            </w:r>
          </w:p>
          <w:p w14:paraId="1D90A711" w14:textId="77777777" w:rsidR="009404FA" w:rsidRPr="009404FA" w:rsidRDefault="009404FA" w:rsidP="00793C80">
            <w:pPr>
              <w:spacing w:after="0" w:line="240" w:lineRule="auto"/>
              <w:jc w:val="both"/>
              <w:rPr>
                <w:rFonts w:ascii="Arial" w:hAnsi="Arial" w:cs="Arial"/>
                <w:sz w:val="20"/>
                <w:szCs w:val="20"/>
              </w:rPr>
            </w:pPr>
          </w:p>
          <w:p w14:paraId="5165EB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plataforma também permitirá o envio de notificações de vencimento de produtos do estoque para destinatários específicos. Essa funcionalidade auxiliará na gestão adequada do estoque, alertando sobre a proximidade do vencimento de determinados produtos, possibilitando ações preventivas e evitando desperdícios.</w:t>
            </w:r>
          </w:p>
          <w:p w14:paraId="4DF91990" w14:textId="77777777" w:rsidR="009404FA" w:rsidRPr="009404FA" w:rsidRDefault="009404FA" w:rsidP="00793C80">
            <w:pPr>
              <w:spacing w:after="0" w:line="240" w:lineRule="auto"/>
              <w:jc w:val="both"/>
              <w:rPr>
                <w:rFonts w:ascii="Arial" w:hAnsi="Arial" w:cs="Arial"/>
                <w:sz w:val="20"/>
                <w:szCs w:val="20"/>
              </w:rPr>
            </w:pPr>
          </w:p>
          <w:p w14:paraId="685690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Adicionalmente, a plataforma possibilitará o envio de notificações de ocorrência de CID (Classificação Internacional de Doenças) para destinatários específicos. Isso permitirá a rápida comunicação sobre casos de doenças específicas, contribuindo para uma resposta eficaz e adequada a situações de saúde que necessitem de atenção especializada.</w:t>
            </w:r>
          </w:p>
          <w:p w14:paraId="5BEC2A14" w14:textId="77777777" w:rsidR="009404FA" w:rsidRPr="009404FA" w:rsidRDefault="009404FA" w:rsidP="00793C80">
            <w:pPr>
              <w:spacing w:after="0" w:line="240" w:lineRule="auto"/>
              <w:jc w:val="both"/>
              <w:rPr>
                <w:rFonts w:ascii="Arial" w:hAnsi="Arial" w:cs="Arial"/>
                <w:sz w:val="20"/>
                <w:szCs w:val="20"/>
              </w:rPr>
            </w:pPr>
          </w:p>
          <w:p w14:paraId="0E171E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Com essa funcionalidade de envio de mensagens automáticas por e-mail, a plataforma visa agilizar a comunicação, garantindo que as informações relevantes cheguem aos destinatários de forma rápida e confiável.</w:t>
            </w:r>
          </w:p>
        </w:tc>
      </w:tr>
      <w:tr w:rsidR="009404FA" w:rsidRPr="009404FA" w14:paraId="4F9403A5" w14:textId="77777777" w:rsidTr="00793C80">
        <w:tc>
          <w:tcPr>
            <w:tcW w:w="10207" w:type="dxa"/>
          </w:tcPr>
          <w:p w14:paraId="4CAE237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Permitir a integração com pelo menos dois diferentes servidores de SMS - Short </w:t>
            </w:r>
            <w:proofErr w:type="spellStart"/>
            <w:r w:rsidRPr="009404FA">
              <w:rPr>
                <w:rFonts w:ascii="Arial" w:hAnsi="Arial" w:cs="Arial"/>
                <w:sz w:val="20"/>
                <w:szCs w:val="20"/>
              </w:rPr>
              <w:t>Message</w:t>
            </w:r>
            <w:proofErr w:type="spellEnd"/>
            <w:r w:rsidRPr="009404FA">
              <w:rPr>
                <w:rFonts w:ascii="Arial" w:hAnsi="Arial" w:cs="Arial"/>
                <w:sz w:val="20"/>
                <w:szCs w:val="20"/>
              </w:rPr>
              <w:t xml:space="preserve"> Service para envio de mensagens automáticas, possibilitando a composição da mensagem, programação do horário de envio para as seguintes funcionalidades: - Notificação de agendamentos (consultas/exames), transporte e autorizações (consultas/exames); - Notificação para retirada de resultado de exames;- Notificação de vencimento de produtos do estoque para destinatários especificados;- Notificação de notificações de ocorrência de CID - Classificação Internacional de Doenças - para destinatários especificados.</w:t>
            </w:r>
          </w:p>
        </w:tc>
      </w:tr>
      <w:tr w:rsidR="009404FA" w:rsidRPr="009404FA" w14:paraId="08C8DB13" w14:textId="77777777" w:rsidTr="00793C80">
        <w:tc>
          <w:tcPr>
            <w:tcW w:w="10207" w:type="dxa"/>
            <w:shd w:val="clear" w:color="auto" w:fill="D9D9D9" w:themeFill="background1" w:themeFillShade="D9"/>
          </w:tcPr>
          <w:p w14:paraId="7C5CA23C"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Criação de Relatórios/Informações</w:t>
            </w:r>
          </w:p>
        </w:tc>
      </w:tr>
      <w:tr w:rsidR="009404FA" w:rsidRPr="009404FA" w14:paraId="54451A64" w14:textId="77777777" w:rsidTr="00793C80">
        <w:tc>
          <w:tcPr>
            <w:tcW w:w="10207" w:type="dxa"/>
          </w:tcPr>
          <w:p w14:paraId="1C8924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organização dos relatórios personalizados em grupos, possibilitando definir uma descrição para o grupo e diferenciar os grupos e as fontes de dados por ícones diferentes.</w:t>
            </w:r>
          </w:p>
        </w:tc>
      </w:tr>
      <w:tr w:rsidR="009404FA" w:rsidRPr="009404FA" w14:paraId="2AF724D4" w14:textId="77777777" w:rsidTr="00793C80">
        <w:tc>
          <w:tcPr>
            <w:tcW w:w="10207" w:type="dxa"/>
          </w:tcPr>
          <w:p w14:paraId="7A124BE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automaticamente um grupo dos relatórios que foram criados e compartilhados por outros operadores, possibilitando a criação de preferências e visualização desses documentos.</w:t>
            </w:r>
          </w:p>
        </w:tc>
      </w:tr>
      <w:tr w:rsidR="009404FA" w:rsidRPr="009404FA" w14:paraId="2542E695" w14:textId="77777777" w:rsidTr="00793C80">
        <w:tc>
          <w:tcPr>
            <w:tcW w:w="10207" w:type="dxa"/>
          </w:tcPr>
          <w:p w14:paraId="664CA4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Permite a criação de fonte de dados para os relatórios através de assistente de criação por tela do sistema definindo nome, descrição e grupo onde se encontra o relatório personalizado, possibilitando ainda definir operadores ou perfis de operadores que terão acesso aos relatórios.</w:t>
            </w:r>
          </w:p>
        </w:tc>
      </w:tr>
      <w:tr w:rsidR="009404FA" w:rsidRPr="009404FA" w14:paraId="697B6A22" w14:textId="77777777" w:rsidTr="00793C80">
        <w:tc>
          <w:tcPr>
            <w:tcW w:w="10207" w:type="dxa"/>
          </w:tcPr>
          <w:p w14:paraId="1294974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de todos os documentos e relatórios criados possibilitando selecionar se o relatório será impresso em um dos seguintes formatos: PDF, HTML, Imagem, CSV, Texto, Word ou Excel tendo uma opção para definir um formato padrão de impressão.</w:t>
            </w:r>
          </w:p>
        </w:tc>
      </w:tr>
      <w:tr w:rsidR="009404FA" w:rsidRPr="009404FA" w14:paraId="23452417" w14:textId="77777777" w:rsidTr="00793C80">
        <w:tc>
          <w:tcPr>
            <w:tcW w:w="10207" w:type="dxa"/>
          </w:tcPr>
          <w:p w14:paraId="3EA38C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criação de relatórios personalizados dentro do sistema criando fontes de dados através de consultas SQL ou assistente de criação.</w:t>
            </w:r>
          </w:p>
        </w:tc>
      </w:tr>
      <w:tr w:rsidR="009404FA" w:rsidRPr="009404FA" w14:paraId="71EC0971" w14:textId="77777777" w:rsidTr="00793C80">
        <w:tc>
          <w:tcPr>
            <w:tcW w:w="10207" w:type="dxa"/>
          </w:tcPr>
          <w:p w14:paraId="2E8651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criação de fonte de dados para os relatórios através da digitação de SQL definindo nome, descrição e grupo onde se encontra o relatório personalizado, possibilitando ainda definir operadores ou perfis de operadores que terão acesso aos relatórios.</w:t>
            </w:r>
          </w:p>
        </w:tc>
      </w:tr>
      <w:tr w:rsidR="009404FA" w:rsidRPr="009404FA" w14:paraId="4E242481" w14:textId="77777777" w:rsidTr="00793C80">
        <w:tc>
          <w:tcPr>
            <w:tcW w:w="10207" w:type="dxa"/>
          </w:tcPr>
          <w:p w14:paraId="073317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configuração de layout do documento relacionado a fonte de dados criada mantendo a impressão de um documento padrão quando não alterado e possibilitar ainda adicionar ou remover qualquer informação dos documentos que sejam oriundas das fontes de dados.</w:t>
            </w:r>
          </w:p>
        </w:tc>
      </w:tr>
      <w:tr w:rsidR="009404FA" w:rsidRPr="009404FA" w14:paraId="219265B6" w14:textId="77777777" w:rsidTr="00793C80">
        <w:tc>
          <w:tcPr>
            <w:tcW w:w="10207" w:type="dxa"/>
          </w:tcPr>
          <w:p w14:paraId="5B9942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selecionar os campos disponíveis para filtro quando a fonte de dados for criada através da opção de SQL.</w:t>
            </w:r>
          </w:p>
        </w:tc>
      </w:tr>
      <w:tr w:rsidR="009404FA" w:rsidRPr="009404FA" w14:paraId="3626981A" w14:textId="77777777" w:rsidTr="00793C80">
        <w:tc>
          <w:tcPr>
            <w:tcW w:w="10207" w:type="dxa"/>
          </w:tcPr>
          <w:p w14:paraId="0854BEC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Carregar tabelas e campos disponíveis para o assistente de criação a partir de um dicionário onde a descrição das informações sejam semelhantes as descrições dos campos em tela possibilitando selecionar e visualizar em uma área específica os campos que serão utilizados na fonte de dados</w:t>
            </w:r>
          </w:p>
        </w:tc>
      </w:tr>
      <w:tr w:rsidR="009404FA" w:rsidRPr="009404FA" w14:paraId="5793971D" w14:textId="77777777" w:rsidTr="00793C80">
        <w:tc>
          <w:tcPr>
            <w:tcW w:w="10207" w:type="dxa"/>
          </w:tcPr>
          <w:p w14:paraId="01A5FA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inativar a fonte de dados SQL, validar se o SQL criado possui algum erro, visualização de prévia dos dados do SQL e realizar cópia das fontes de dados.</w:t>
            </w:r>
          </w:p>
        </w:tc>
      </w:tr>
      <w:tr w:rsidR="009404FA" w:rsidRPr="009404FA" w14:paraId="5FC9DD05" w14:textId="77777777" w:rsidTr="00793C80">
        <w:tc>
          <w:tcPr>
            <w:tcW w:w="10207" w:type="dxa"/>
          </w:tcPr>
          <w:p w14:paraId="54190B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exclusão dos documentos e relatórios, consultar data e hora de inclusão e data e hora da última alteração dos relatórios personalizados.</w:t>
            </w:r>
          </w:p>
        </w:tc>
      </w:tr>
      <w:tr w:rsidR="009404FA" w:rsidRPr="009404FA" w14:paraId="15151177" w14:textId="77777777" w:rsidTr="00793C80">
        <w:tc>
          <w:tcPr>
            <w:tcW w:w="10207" w:type="dxa"/>
          </w:tcPr>
          <w:p w14:paraId="5E30E6D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as configurações de impressão em formato zebrado e modo de retrato ou paisagem.</w:t>
            </w:r>
          </w:p>
        </w:tc>
      </w:tr>
      <w:tr w:rsidR="009404FA" w:rsidRPr="009404FA" w14:paraId="475E743C" w14:textId="77777777" w:rsidTr="00793C80">
        <w:tc>
          <w:tcPr>
            <w:tcW w:w="10207" w:type="dxa"/>
          </w:tcPr>
          <w:p w14:paraId="644BB4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definir se os campos e tabelas selecionados na fonte de dados criados através do assistente serão utilizados para filtro, agrupamento, detalhe e ordenação possibilitando a criação de campos calculados que foram adicionados na fonte de dados.</w:t>
            </w:r>
          </w:p>
        </w:tc>
      </w:tr>
      <w:tr w:rsidR="009404FA" w:rsidRPr="009404FA" w14:paraId="039FCD4D" w14:textId="77777777" w:rsidTr="00793C80">
        <w:tc>
          <w:tcPr>
            <w:tcW w:w="10207" w:type="dxa"/>
            <w:shd w:val="clear" w:color="auto" w:fill="D9D9D9" w:themeFill="background1" w:themeFillShade="D9"/>
          </w:tcPr>
          <w:p w14:paraId="0D9E0E85"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ATENDIMENTO</w:t>
            </w:r>
          </w:p>
        </w:tc>
      </w:tr>
      <w:tr w:rsidR="009404FA" w:rsidRPr="009404FA" w14:paraId="515270E1" w14:textId="77777777" w:rsidTr="00793C80">
        <w:tc>
          <w:tcPr>
            <w:tcW w:w="10207" w:type="dxa"/>
          </w:tcPr>
          <w:p w14:paraId="2493B34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permitir o registro de biometria dos pacientes, identificando o dedo e a biometria. Permitir recepção de </w:t>
            </w:r>
            <w:r w:rsidRPr="009404FA">
              <w:rPr>
                <w:rFonts w:ascii="Arial" w:hAnsi="Arial" w:cs="Arial"/>
                <w:sz w:val="20"/>
                <w:szCs w:val="20"/>
              </w:rPr>
              <w:lastRenderedPageBreak/>
              <w:t>pacientes com biometria.</w:t>
            </w:r>
          </w:p>
        </w:tc>
      </w:tr>
      <w:tr w:rsidR="009404FA" w:rsidRPr="009404FA" w14:paraId="43494312" w14:textId="77777777" w:rsidTr="00793C80">
        <w:tc>
          <w:tcPr>
            <w:tcW w:w="10207" w:type="dxa"/>
          </w:tcPr>
          <w:p w14:paraId="62C154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O SRES deve possuir listagem dos pacientes de uma determinada agenda, minimamente diferenciando:    </w:t>
            </w:r>
          </w:p>
          <w:p w14:paraId="2DDD7B5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Pacientes que agendaram consulta, mas, ainda não compareceram à unidade para atendimento.             </w:t>
            </w:r>
          </w:p>
          <w:p w14:paraId="24D132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Pacientes que agendaram consulta para hoje e estão aguardando atendimento.</w:t>
            </w:r>
          </w:p>
          <w:p w14:paraId="087B57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Pacientes que já foram atendidos. </w:t>
            </w:r>
          </w:p>
          <w:p w14:paraId="7ED4C2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Pacientes cancelados.</w:t>
            </w:r>
          </w:p>
        </w:tc>
      </w:tr>
      <w:tr w:rsidR="009404FA" w:rsidRPr="009404FA" w14:paraId="24B9E69B" w14:textId="77777777" w:rsidTr="00793C80">
        <w:tc>
          <w:tcPr>
            <w:tcW w:w="10207" w:type="dxa"/>
          </w:tcPr>
          <w:p w14:paraId="6C9ED7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os pacientes realizem o autoatendimento no sistema por meio do código de barras presente em seus comprovantes de agendamento de consultas fornecidos pela unidade de saúde. Essa funcionalidade proporcionará aos pacientes maior autonomia e agilidade no processo de recepção, evitando filas e facilitando o acesso aos serviços de saúde.</w:t>
            </w:r>
          </w:p>
        </w:tc>
      </w:tr>
      <w:tr w:rsidR="009404FA" w:rsidRPr="009404FA" w14:paraId="7C3213CA" w14:textId="77777777" w:rsidTr="00793C80">
        <w:tc>
          <w:tcPr>
            <w:tcW w:w="10207" w:type="dxa"/>
          </w:tcPr>
          <w:p w14:paraId="0AD082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fluxo de atendimento que atenda os seguintes estágios: recepção de usuários, triagem/preparo de consultas e atendimento médico conforme estrutura das unidades de saúde.</w:t>
            </w:r>
          </w:p>
        </w:tc>
      </w:tr>
      <w:tr w:rsidR="009404FA" w:rsidRPr="009404FA" w14:paraId="0F0C8142" w14:textId="77777777" w:rsidTr="00793C80">
        <w:tc>
          <w:tcPr>
            <w:tcW w:w="10207" w:type="dxa"/>
          </w:tcPr>
          <w:p w14:paraId="282E30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Restringir o prontuário do paciente para que seja visualizado apenas em unidades de saúde que estão com essa parametrização.</w:t>
            </w:r>
          </w:p>
        </w:tc>
      </w:tr>
      <w:tr w:rsidR="009404FA" w:rsidRPr="009404FA" w14:paraId="19EA9F5F" w14:textId="77777777" w:rsidTr="00793C80">
        <w:tc>
          <w:tcPr>
            <w:tcW w:w="10207" w:type="dxa"/>
          </w:tcPr>
          <w:p w14:paraId="6DC782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na recepção de usuários, bloqueio automático dos agendamentos de consultas feitos com código de barras, que foram cancelados ou excluídos, apresentando alerta sobre a situação do agendamento no momento da leitura do código.</w:t>
            </w:r>
          </w:p>
        </w:tc>
      </w:tr>
      <w:tr w:rsidR="009404FA" w:rsidRPr="009404FA" w14:paraId="29033810" w14:textId="77777777" w:rsidTr="00793C80">
        <w:tc>
          <w:tcPr>
            <w:tcW w:w="10207" w:type="dxa"/>
          </w:tcPr>
          <w:p w14:paraId="58F0CD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dos resultados de exames de testes rápidos e a emissão de documentos para tais resultados durante o atendimento em consultas.</w:t>
            </w:r>
          </w:p>
        </w:tc>
      </w:tr>
      <w:tr w:rsidR="009404FA" w:rsidRPr="009404FA" w14:paraId="0A2BA9EB" w14:textId="77777777" w:rsidTr="00793C80">
        <w:tc>
          <w:tcPr>
            <w:tcW w:w="10207" w:type="dxa"/>
          </w:tcPr>
          <w:p w14:paraId="7B8A780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critérios/campos de preenchimento obrigatório para cada local de atendimento, em relação a dados do paciente, conforme seu ciclo de vida.</w:t>
            </w:r>
          </w:p>
        </w:tc>
      </w:tr>
      <w:tr w:rsidR="009404FA" w:rsidRPr="009404FA" w14:paraId="42BB4952" w14:textId="77777777" w:rsidTr="00793C80">
        <w:tc>
          <w:tcPr>
            <w:tcW w:w="10207" w:type="dxa"/>
          </w:tcPr>
          <w:p w14:paraId="48225C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permitir que o usuário de enfermagem possa classificar o risco do paciente através de sinalização de cores utilizando protocolo e/ou grau de risco e Pressão Arterial (PA). O grau de risco deverá ser emergência (vermelho), muito urgente(laranja), urgente (amarelo), pouco urgente (verde), não urgente (azul). O sistema deverá possuir mecanismo de visualização dos discriminadores do protocolo de classificação adotado (Manchester ou opção de inclusão de outros). O sistema deverá permitir priorizar o atendimento aos pacientes pelo grau de risco, pela ordem: Emergência, muito urgente, urgente, pouco urgente, não urgente. </w:t>
            </w:r>
          </w:p>
          <w:p w14:paraId="6935744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Disponibilizar ferramenta com protocolo de classificação de risco que indique, com base nas respostas para fator de risco e sintomas, qual a classificação de risco do paciente, com cinco classificações disponíveis: Não Urgente, Pouco Urgente, Urgente, Muito Urgente, Emergência.</w:t>
            </w:r>
          </w:p>
        </w:tc>
      </w:tr>
      <w:tr w:rsidR="009404FA" w:rsidRPr="009404FA" w14:paraId="5121C65F" w14:textId="77777777" w:rsidTr="00793C80">
        <w:tc>
          <w:tcPr>
            <w:tcW w:w="10207" w:type="dxa"/>
          </w:tcPr>
          <w:p w14:paraId="25F8B4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configuração de obrigatoriedade de preenchimento de peso, altura e pressão arterial conforme ciclo de vida dos pacientes (criança, adolescente, </w:t>
            </w:r>
            <w:proofErr w:type="spellStart"/>
            <w:r w:rsidRPr="009404FA">
              <w:rPr>
                <w:rFonts w:ascii="Arial" w:hAnsi="Arial" w:cs="Arial"/>
                <w:sz w:val="20"/>
                <w:szCs w:val="20"/>
              </w:rPr>
              <w:t>adulto</w:t>
            </w:r>
            <w:proofErr w:type="spellEnd"/>
            <w:r w:rsidRPr="009404FA">
              <w:rPr>
                <w:rFonts w:ascii="Arial" w:hAnsi="Arial" w:cs="Arial"/>
                <w:sz w:val="20"/>
                <w:szCs w:val="20"/>
              </w:rPr>
              <w:t xml:space="preserve"> e idoso) conforme definido em cada local de atendimento.</w:t>
            </w:r>
          </w:p>
        </w:tc>
      </w:tr>
      <w:tr w:rsidR="009404FA" w:rsidRPr="009404FA" w14:paraId="59153DC4" w14:textId="77777777" w:rsidTr="00793C80">
        <w:tc>
          <w:tcPr>
            <w:tcW w:w="10207" w:type="dxa"/>
          </w:tcPr>
          <w:p w14:paraId="17C419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cadastro de classificações de riscos e registrar com protocolos adicionais onde, ao selecionar um determinado protocolo, irá carregar de forma dinâmica os sintomas para cada nível de risco classificado </w:t>
            </w:r>
            <w:proofErr w:type="gramStart"/>
            <w:r w:rsidRPr="009404FA">
              <w:rPr>
                <w:rFonts w:ascii="Arial" w:hAnsi="Arial" w:cs="Arial"/>
                <w:sz w:val="20"/>
                <w:szCs w:val="20"/>
              </w:rPr>
              <w:t>por  cores</w:t>
            </w:r>
            <w:proofErr w:type="gramEnd"/>
            <w:r w:rsidRPr="009404FA">
              <w:rPr>
                <w:rFonts w:ascii="Arial" w:hAnsi="Arial" w:cs="Arial"/>
                <w:sz w:val="20"/>
                <w:szCs w:val="20"/>
              </w:rPr>
              <w:t>, exemplo: Normal (azul), Pouco Urgente (verde), Urgente (amarelo), Muito Urgente (laranja) e Emergência (vermelho).</w:t>
            </w:r>
          </w:p>
        </w:tc>
      </w:tr>
      <w:tr w:rsidR="009404FA" w:rsidRPr="009404FA" w14:paraId="4C3300BF" w14:textId="77777777" w:rsidTr="00793C80">
        <w:tc>
          <w:tcPr>
            <w:tcW w:w="10207" w:type="dxa"/>
          </w:tcPr>
          <w:p w14:paraId="1EEF78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possuir régua de dor com faixa de 0 a 10 com legenda para apoio à Equipe De Enfermagem:</w:t>
            </w:r>
          </w:p>
          <w:p w14:paraId="63F24AB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Dor intensa entre 8-10</w:t>
            </w:r>
          </w:p>
          <w:p w14:paraId="612A27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Dor moderada entre 5-7</w:t>
            </w:r>
          </w:p>
          <w:p w14:paraId="293E0A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Dor leve entre 1-4 (esta última independente da duração).</w:t>
            </w:r>
          </w:p>
        </w:tc>
      </w:tr>
      <w:tr w:rsidR="009404FA" w:rsidRPr="009404FA" w14:paraId="1BF979D0" w14:textId="77777777" w:rsidTr="00793C80">
        <w:tc>
          <w:tcPr>
            <w:tcW w:w="10207" w:type="dxa"/>
          </w:tcPr>
          <w:p w14:paraId="5BB0780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coletar dados referente as características dor do paciente, registrando dados detalhados de dor torácica.</w:t>
            </w:r>
          </w:p>
        </w:tc>
      </w:tr>
      <w:tr w:rsidR="009404FA" w:rsidRPr="009404FA" w14:paraId="6D5DE67C" w14:textId="77777777" w:rsidTr="00793C80">
        <w:tc>
          <w:tcPr>
            <w:tcW w:w="10207" w:type="dxa"/>
          </w:tcPr>
          <w:p w14:paraId="4CC2EF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Calcular automaticamente o IMC – Índice de Massa Corpórea, ICQ – Índice de Cintura Quadril, estado nutricional para criança, adolescente, </w:t>
            </w:r>
            <w:proofErr w:type="spellStart"/>
            <w:r w:rsidRPr="009404FA">
              <w:rPr>
                <w:rFonts w:ascii="Arial" w:hAnsi="Arial" w:cs="Arial"/>
                <w:sz w:val="20"/>
                <w:szCs w:val="20"/>
              </w:rPr>
              <w:t>adulto</w:t>
            </w:r>
            <w:proofErr w:type="spellEnd"/>
            <w:r w:rsidRPr="009404FA">
              <w:rPr>
                <w:rFonts w:ascii="Arial" w:hAnsi="Arial" w:cs="Arial"/>
                <w:sz w:val="20"/>
                <w:szCs w:val="20"/>
              </w:rPr>
              <w:t xml:space="preserve"> e idoso conforme idade do usuário.</w:t>
            </w:r>
          </w:p>
        </w:tc>
      </w:tr>
      <w:tr w:rsidR="009404FA" w:rsidRPr="009404FA" w14:paraId="71CA9945" w14:textId="77777777" w:rsidTr="00793C80">
        <w:tc>
          <w:tcPr>
            <w:tcW w:w="10207" w:type="dxa"/>
          </w:tcPr>
          <w:p w14:paraId="466027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aplicação deve possuir funcionalidade para acompanhamento através de gráfico de acompanhamento de peso/altura, glicemia/pressão arterial, evolução do IMC, evolução da frequência respiratória/pulsação e para evolução cintura/quadril. Deve permitir funcionalidade para acompanhamento através de gráficos a evolução do perímetro cefálico e peso corporal de crianças.</w:t>
            </w:r>
          </w:p>
        </w:tc>
      </w:tr>
      <w:tr w:rsidR="009404FA" w:rsidRPr="009404FA" w14:paraId="791EA06E" w14:textId="77777777" w:rsidTr="00793C80">
        <w:tc>
          <w:tcPr>
            <w:tcW w:w="10207" w:type="dxa"/>
          </w:tcPr>
          <w:p w14:paraId="0466DC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Registro do acolhimento e sinais vitais, permitindo registrar no mínimo as seguintes informações: Peso; Altura; Perímetro Cefálico; Pressão Arterial; Frequência Cardíaca; Temperatura; Glicemia Capilar; Saturação do Oxigênio; Classificação de Risco/Vulnerabilidade; Motivo da consulta; Descritivo para dados adicionais; Permitir o encaminhamento do cidadão para um próximo atendimento via prontuário eletrônico, sem a necessidade de o mesmo ter que passar novamente pela recepção; Permitir registrar a evasão do cidadão, finalizando o atendimento; Possibilitar realizar encaminhamentos quando não for necessário o atendimento médico. Dispor de impressões em relação ao atendimento realizado, declaração de comparecimento e guias de encaminhamento.</w:t>
            </w:r>
          </w:p>
        </w:tc>
      </w:tr>
      <w:tr w:rsidR="009404FA" w:rsidRPr="009404FA" w14:paraId="6BB2D9B0" w14:textId="77777777" w:rsidTr="00793C80">
        <w:tc>
          <w:tcPr>
            <w:tcW w:w="10207" w:type="dxa"/>
          </w:tcPr>
          <w:p w14:paraId="26FDA5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Habilitar a definição de requisitos obrigatórios para o preenchimento de TFG e a identificação de </w:t>
            </w:r>
            <w:r w:rsidRPr="009404FA">
              <w:rPr>
                <w:rFonts w:ascii="Arial" w:hAnsi="Arial" w:cs="Arial"/>
                <w:sz w:val="20"/>
                <w:szCs w:val="20"/>
              </w:rPr>
              <w:lastRenderedPageBreak/>
              <w:t>vulnerabilidades em idosos.</w:t>
            </w:r>
          </w:p>
        </w:tc>
      </w:tr>
      <w:tr w:rsidR="009404FA" w:rsidRPr="009404FA" w14:paraId="4EC6347B" w14:textId="77777777" w:rsidTr="00793C80">
        <w:tc>
          <w:tcPr>
            <w:tcW w:w="10207" w:type="dxa"/>
          </w:tcPr>
          <w:p w14:paraId="475624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Possibilitar múltiplos encaminhamentos para </w:t>
            </w:r>
            <w:proofErr w:type="spellStart"/>
            <w:r w:rsidRPr="009404FA">
              <w:rPr>
                <w:rFonts w:ascii="Arial" w:hAnsi="Arial" w:cs="Arial"/>
                <w:sz w:val="20"/>
                <w:szCs w:val="20"/>
              </w:rPr>
              <w:t>CID’s</w:t>
            </w:r>
            <w:proofErr w:type="spellEnd"/>
            <w:r w:rsidRPr="009404FA">
              <w:rPr>
                <w:rFonts w:ascii="Arial" w:hAnsi="Arial" w:cs="Arial"/>
                <w:sz w:val="20"/>
                <w:szCs w:val="20"/>
              </w:rPr>
              <w:t xml:space="preserve"> e que cada encaminhamento apresente seu CID correspondente.</w:t>
            </w:r>
          </w:p>
        </w:tc>
      </w:tr>
      <w:tr w:rsidR="009404FA" w:rsidRPr="009404FA" w14:paraId="14B7FC47" w14:textId="77777777" w:rsidTr="00793C80">
        <w:tc>
          <w:tcPr>
            <w:tcW w:w="10207" w:type="dxa"/>
          </w:tcPr>
          <w:p w14:paraId="24D830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efetuar o encaminhamento para pronto atendimento, com informações de acompanhamento e detalhes do caso.</w:t>
            </w:r>
          </w:p>
        </w:tc>
      </w:tr>
      <w:tr w:rsidR="009404FA" w:rsidRPr="009404FA" w14:paraId="06A383C0" w14:textId="77777777" w:rsidTr="00793C80">
        <w:tc>
          <w:tcPr>
            <w:tcW w:w="10207" w:type="dxa"/>
          </w:tcPr>
          <w:p w14:paraId="7155E0F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tc>
      </w:tr>
      <w:tr w:rsidR="009404FA" w:rsidRPr="009404FA" w14:paraId="4E0CBD88" w14:textId="77777777" w:rsidTr="00793C80">
        <w:tc>
          <w:tcPr>
            <w:tcW w:w="10207" w:type="dxa"/>
          </w:tcPr>
          <w:p w14:paraId="4A021C8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acessar histórico de prontuário eletrônico do paciente através da tela de atendimento, permitir visualizar as informações em ordem cronológica. Deverá possuir respeitando nível de acesso, a impressão do prontuário eletrônico do paciente, com todas as suas informações e nome do usuário que a disponibilizou.</w:t>
            </w:r>
          </w:p>
        </w:tc>
      </w:tr>
      <w:tr w:rsidR="009404FA" w:rsidRPr="009404FA" w14:paraId="19963DFD" w14:textId="77777777" w:rsidTr="00793C80">
        <w:tc>
          <w:tcPr>
            <w:tcW w:w="10207" w:type="dxa"/>
          </w:tcPr>
          <w:p w14:paraId="59CFF27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recurso para registro do atendimento médico de forma contínua, como sendo uma ficha única com todas as informações.</w:t>
            </w:r>
          </w:p>
        </w:tc>
      </w:tr>
      <w:tr w:rsidR="009404FA" w:rsidRPr="009404FA" w14:paraId="081E6F5C" w14:textId="77777777" w:rsidTr="00793C80">
        <w:tc>
          <w:tcPr>
            <w:tcW w:w="10207" w:type="dxa"/>
          </w:tcPr>
          <w:p w14:paraId="33D4DC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no local de atendimento o uso de escalas de avaliação de fisioterapia. Possibilitar ao profissional durante o atendimento o registro das escalas.</w:t>
            </w:r>
          </w:p>
        </w:tc>
      </w:tr>
      <w:tr w:rsidR="009404FA" w:rsidRPr="009404FA" w14:paraId="0C282F8E" w14:textId="77777777" w:rsidTr="00793C80">
        <w:tc>
          <w:tcPr>
            <w:tcW w:w="10207" w:type="dxa"/>
          </w:tcPr>
          <w:p w14:paraId="12A2D73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campo de texto livre para informar planos terapêutico, preventivo, Hipótese Diagnóstica e prognóstico.</w:t>
            </w:r>
          </w:p>
        </w:tc>
      </w:tr>
      <w:tr w:rsidR="009404FA" w:rsidRPr="009404FA" w14:paraId="4B8FAEF7" w14:textId="77777777" w:rsidTr="00793C80">
        <w:tc>
          <w:tcPr>
            <w:tcW w:w="10207" w:type="dxa"/>
          </w:tcPr>
          <w:p w14:paraId="7CB51FB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mecanismo para emissão de receitas de medicamentos com funcionalidade para pesquisa em receitas, identificando o medicamento, via e posologia.</w:t>
            </w:r>
          </w:p>
        </w:tc>
      </w:tr>
      <w:tr w:rsidR="009404FA" w:rsidRPr="009404FA" w14:paraId="1A42B182" w14:textId="77777777" w:rsidTr="00793C80">
        <w:tc>
          <w:tcPr>
            <w:tcW w:w="10207" w:type="dxa"/>
          </w:tcPr>
          <w:p w14:paraId="623805C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Registrar dados para a Ficha de Consumo Alimentar do e-SUS. Garantir que na ficha de marcadores de consumo alimentar do E-SUS no atendimento, os dados de preenchimento da alimentação e nutrição do paciente estejam de acordo com a idade </w:t>
            </w:r>
            <w:proofErr w:type="gramStart"/>
            <w:r w:rsidRPr="009404FA">
              <w:rPr>
                <w:rFonts w:ascii="Arial" w:hAnsi="Arial" w:cs="Arial"/>
                <w:sz w:val="20"/>
                <w:szCs w:val="20"/>
              </w:rPr>
              <w:t>do mesma</w:t>
            </w:r>
            <w:proofErr w:type="gramEnd"/>
            <w:r w:rsidRPr="009404FA">
              <w:rPr>
                <w:rFonts w:ascii="Arial" w:hAnsi="Arial" w:cs="Arial"/>
                <w:sz w:val="20"/>
                <w:szCs w:val="20"/>
              </w:rPr>
              <w:t>, não visualizando dados de outras idades.</w:t>
            </w:r>
          </w:p>
        </w:tc>
      </w:tr>
      <w:tr w:rsidR="009404FA" w:rsidRPr="009404FA" w14:paraId="07A13B00" w14:textId="77777777" w:rsidTr="00793C80">
        <w:tc>
          <w:tcPr>
            <w:tcW w:w="10207" w:type="dxa"/>
          </w:tcPr>
          <w:p w14:paraId="0BA098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Possuir integração de todas as fichas do e-SUS (na data de publicação deste edital, sendo): Ficha complementar - Síndrome neurológica por Zika / </w:t>
            </w:r>
          </w:p>
          <w:p w14:paraId="2B0C08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Microcefalia.</w:t>
            </w:r>
          </w:p>
        </w:tc>
      </w:tr>
      <w:tr w:rsidR="009404FA" w:rsidRPr="009404FA" w14:paraId="5F237515" w14:textId="77777777" w:rsidTr="00793C80">
        <w:tc>
          <w:tcPr>
            <w:tcW w:w="10207" w:type="dxa"/>
          </w:tcPr>
          <w:p w14:paraId="4F6134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que o profissional vincule documentos digitalizados ao prontuário do paciente em formato de imagem (JPG, PNG). Possibilitar a visualização dos documentos digitalizados para cada usuário atendido.</w:t>
            </w:r>
          </w:p>
        </w:tc>
      </w:tr>
      <w:tr w:rsidR="009404FA" w:rsidRPr="009404FA" w14:paraId="7CCF1871" w14:textId="77777777" w:rsidTr="00793C80">
        <w:tc>
          <w:tcPr>
            <w:tcW w:w="10207" w:type="dxa"/>
          </w:tcPr>
          <w:p w14:paraId="6E4F8C8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tc>
      </w:tr>
      <w:tr w:rsidR="009404FA" w:rsidRPr="009404FA" w14:paraId="3001CE89" w14:textId="77777777" w:rsidTr="00793C80">
        <w:tc>
          <w:tcPr>
            <w:tcW w:w="10207" w:type="dxa"/>
          </w:tcPr>
          <w:p w14:paraId="2FE99B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exame principal e exames complementares, para serem usados em requisições de exames e apresentar todos os exames envolvidos para a impressão da guia.</w:t>
            </w:r>
          </w:p>
        </w:tc>
      </w:tr>
      <w:tr w:rsidR="009404FA" w:rsidRPr="009404FA" w14:paraId="22C0D222" w14:textId="77777777" w:rsidTr="00793C80">
        <w:tc>
          <w:tcPr>
            <w:tcW w:w="10207" w:type="dxa"/>
          </w:tcPr>
          <w:p w14:paraId="505D34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tc>
      </w:tr>
      <w:tr w:rsidR="009404FA" w:rsidRPr="009404FA" w14:paraId="66FD9A25" w14:textId="77777777" w:rsidTr="00793C80">
        <w:tc>
          <w:tcPr>
            <w:tcW w:w="10207" w:type="dxa"/>
          </w:tcPr>
          <w:p w14:paraId="5A4A14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Propiciar a visualização das restrições alérgicas. Respeitando nível de acesso;</w:t>
            </w:r>
          </w:p>
        </w:tc>
      </w:tr>
      <w:tr w:rsidR="009404FA" w:rsidRPr="009404FA" w14:paraId="29BF54E4" w14:textId="77777777" w:rsidTr="00793C80">
        <w:tc>
          <w:tcPr>
            <w:tcW w:w="10207" w:type="dxa"/>
          </w:tcPr>
          <w:p w14:paraId="2A0F58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tc>
      </w:tr>
      <w:tr w:rsidR="009404FA" w:rsidRPr="009404FA" w14:paraId="267AE30D" w14:textId="77777777" w:rsidTr="00793C80">
        <w:tc>
          <w:tcPr>
            <w:tcW w:w="10207" w:type="dxa"/>
          </w:tcPr>
          <w:p w14:paraId="2C2870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emissão de comprovante de prescrição de medicamentos no formato 12X19.</w:t>
            </w:r>
          </w:p>
        </w:tc>
      </w:tr>
      <w:tr w:rsidR="009404FA" w:rsidRPr="009404FA" w14:paraId="6A968E41" w14:textId="77777777" w:rsidTr="00793C80">
        <w:tc>
          <w:tcPr>
            <w:tcW w:w="10207" w:type="dxa"/>
          </w:tcPr>
          <w:p w14:paraId="536527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No momento da prescrição o sistema deverá alertar para as interações medicamentosas </w:t>
            </w:r>
            <w:proofErr w:type="spellStart"/>
            <w:r w:rsidRPr="009404FA">
              <w:rPr>
                <w:rFonts w:ascii="Arial" w:hAnsi="Arial" w:cs="Arial"/>
                <w:sz w:val="20"/>
                <w:szCs w:val="20"/>
              </w:rPr>
              <w:t>pré-cadastradas</w:t>
            </w:r>
            <w:proofErr w:type="spellEnd"/>
            <w:r w:rsidRPr="009404FA">
              <w:rPr>
                <w:rFonts w:ascii="Arial" w:hAnsi="Arial" w:cs="Arial"/>
                <w:sz w:val="20"/>
                <w:szCs w:val="20"/>
              </w:rPr>
              <w:t>. Informando sobre restrições na prescrição, bem como relevâncias clínicas cadastradas sobre o paciente.</w:t>
            </w:r>
          </w:p>
        </w:tc>
      </w:tr>
      <w:tr w:rsidR="009404FA" w:rsidRPr="009404FA" w14:paraId="1B0CB029" w14:textId="77777777" w:rsidTr="00793C80">
        <w:tc>
          <w:tcPr>
            <w:tcW w:w="10207" w:type="dxa"/>
          </w:tcPr>
          <w:p w14:paraId="2CDC50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o registro de atendimentos médicos complementando a triagem/preparo de consulta do usuário com informações de anamnese, queixas, exame físico, histórico clínico, procedimentos realizados pelo médico, prescrições de medicamentos, requisições de exames, prescrição oftalmológica, diagnósticos e encaminhamentos. Listar os pacientes previamente triados identificando respectiva cor e ordenando conforme a classificação de risco e tempo de espera. Possibilitar o encaminhamento de usuários para observação ou internação. Identificar automaticamente os pacientes já atendidos pela triagem/preparo de consulta que aguardam pelo atendimento médico.</w:t>
            </w:r>
          </w:p>
        </w:tc>
      </w:tr>
      <w:tr w:rsidR="009404FA" w:rsidRPr="009404FA" w14:paraId="2B67ADF7" w14:textId="77777777" w:rsidTr="00793C80">
        <w:tc>
          <w:tcPr>
            <w:tcW w:w="10207" w:type="dxa"/>
          </w:tcPr>
          <w:p w14:paraId="50CEDF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Gerar processos de notificação quando ocorrer </w:t>
            </w:r>
            <w:proofErr w:type="spellStart"/>
            <w:r w:rsidRPr="009404FA">
              <w:rPr>
                <w:rFonts w:ascii="Arial" w:hAnsi="Arial" w:cs="Arial"/>
                <w:sz w:val="20"/>
                <w:szCs w:val="20"/>
              </w:rPr>
              <w:t>CIDs</w:t>
            </w:r>
            <w:proofErr w:type="spellEnd"/>
            <w:r w:rsidRPr="009404FA">
              <w:rPr>
                <w:rFonts w:ascii="Arial" w:hAnsi="Arial" w:cs="Arial"/>
                <w:sz w:val="20"/>
                <w:szCs w:val="20"/>
              </w:rPr>
              <w:t xml:space="preserve"> de notificação obrigatória para investigação dos casos.</w:t>
            </w:r>
          </w:p>
        </w:tc>
      </w:tr>
      <w:tr w:rsidR="009404FA" w:rsidRPr="009404FA" w14:paraId="12C3CC85" w14:textId="77777777" w:rsidTr="00793C80">
        <w:tc>
          <w:tcPr>
            <w:tcW w:w="10207" w:type="dxa"/>
          </w:tcPr>
          <w:p w14:paraId="4389A67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em histórico, informações quanto ao lançamento de dados referentes a Estratificação de Risco lançadas ao paciente.</w:t>
            </w:r>
          </w:p>
        </w:tc>
      </w:tr>
      <w:tr w:rsidR="009404FA" w:rsidRPr="009404FA" w14:paraId="4BBE80DB" w14:textId="77777777" w:rsidTr="00793C80">
        <w:tc>
          <w:tcPr>
            <w:tcW w:w="10207" w:type="dxa"/>
          </w:tcPr>
          <w:p w14:paraId="7C89C1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Permite emitir atestado médico, declaração de comparecimento e atestado de síndrome gripal, sendo que todos os documentos devem ser assinados eletronicamente sempre que o profissional tiver efetuado o login utilizando </w:t>
            </w:r>
            <w:r w:rsidRPr="009404FA">
              <w:rPr>
                <w:rFonts w:ascii="Arial" w:hAnsi="Arial" w:cs="Arial"/>
                <w:sz w:val="20"/>
                <w:szCs w:val="20"/>
              </w:rPr>
              <w:lastRenderedPageBreak/>
              <w:t>certificado digital.</w:t>
            </w:r>
          </w:p>
        </w:tc>
      </w:tr>
      <w:tr w:rsidR="009404FA" w:rsidRPr="009404FA" w14:paraId="6149E127" w14:textId="77777777" w:rsidTr="00793C80">
        <w:tc>
          <w:tcPr>
            <w:tcW w:w="10207" w:type="dxa"/>
          </w:tcPr>
          <w:p w14:paraId="666239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Apresentar receituário de prescrição para oftalmologia, preferencialmente emitido de forma gráfica a fim de facilitar o entendimento.</w:t>
            </w:r>
          </w:p>
        </w:tc>
      </w:tr>
      <w:tr w:rsidR="009404FA" w:rsidRPr="009404FA" w14:paraId="07B54B1F" w14:textId="77777777" w:rsidTr="00793C80">
        <w:tc>
          <w:tcPr>
            <w:tcW w:w="10207" w:type="dxa"/>
          </w:tcPr>
          <w:p w14:paraId="6A4F852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Prescrever medicamentos Antimicrobianos em consulta médica onde possibilite gerar documento de solicitação.</w:t>
            </w:r>
          </w:p>
        </w:tc>
      </w:tr>
      <w:tr w:rsidR="009404FA" w:rsidRPr="009404FA" w14:paraId="5F56B2A8" w14:textId="77777777" w:rsidTr="00793C80">
        <w:tc>
          <w:tcPr>
            <w:tcW w:w="10207" w:type="dxa"/>
          </w:tcPr>
          <w:p w14:paraId="510F9F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o registro contínuo durante o atendimento e a impressão da estratificação de risco, viabilizando o cadastro das fichas de acordo com as exigências do município.</w:t>
            </w:r>
          </w:p>
        </w:tc>
      </w:tr>
      <w:tr w:rsidR="009404FA" w:rsidRPr="009404FA" w14:paraId="4A048E2A" w14:textId="77777777" w:rsidTr="00793C80">
        <w:tc>
          <w:tcPr>
            <w:tcW w:w="10207" w:type="dxa"/>
          </w:tcPr>
          <w:p w14:paraId="1C10C2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possibilitar o registro de informações sigilosas em campo livre, podendo escolher o grupo que terá acesso a partir do cadastro de informações sigilosas.</w:t>
            </w:r>
          </w:p>
        </w:tc>
      </w:tr>
      <w:tr w:rsidR="009404FA" w:rsidRPr="009404FA" w14:paraId="32D5D7CF" w14:textId="77777777" w:rsidTr="00793C80">
        <w:tc>
          <w:tcPr>
            <w:tcW w:w="10207" w:type="dxa"/>
          </w:tcPr>
          <w:p w14:paraId="2BCEAD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receituário de medicamentos separadamente para medicamentos existentes em estoque, para medicamentos controlados (por categoria) e demais medicamentos.</w:t>
            </w:r>
          </w:p>
        </w:tc>
      </w:tr>
      <w:tr w:rsidR="009404FA" w:rsidRPr="009404FA" w14:paraId="2F8B2560" w14:textId="77777777" w:rsidTr="00793C80">
        <w:tc>
          <w:tcPr>
            <w:tcW w:w="10207" w:type="dxa"/>
          </w:tcPr>
          <w:p w14:paraId="50C4F8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Preencher estratificação de Risco do paciente com informações sugeridas do último lançamento, possibilitando configuração do período.</w:t>
            </w:r>
          </w:p>
        </w:tc>
      </w:tr>
      <w:tr w:rsidR="009404FA" w:rsidRPr="009404FA" w14:paraId="26D6EA8E" w14:textId="77777777" w:rsidTr="00793C80">
        <w:tc>
          <w:tcPr>
            <w:tcW w:w="10207" w:type="dxa"/>
          </w:tcPr>
          <w:p w14:paraId="0825A27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possível configurar quais especialidades podem registrar atendimentos sigilosos.</w:t>
            </w:r>
          </w:p>
        </w:tc>
      </w:tr>
      <w:tr w:rsidR="009404FA" w:rsidRPr="009404FA" w14:paraId="41BE99C2" w14:textId="77777777" w:rsidTr="00793C80">
        <w:tc>
          <w:tcPr>
            <w:tcW w:w="10207" w:type="dxa"/>
          </w:tcPr>
          <w:p w14:paraId="1DF100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o registro contínuo durante o atendimento e a impressão da estratificação de risco, viabilizando o cadastro das fichas de acordo com as exigências do município.</w:t>
            </w:r>
          </w:p>
        </w:tc>
      </w:tr>
      <w:tr w:rsidR="009404FA" w:rsidRPr="009404FA" w14:paraId="3146F775" w14:textId="77777777" w:rsidTr="00793C80">
        <w:tc>
          <w:tcPr>
            <w:tcW w:w="10207" w:type="dxa"/>
          </w:tcPr>
          <w:p w14:paraId="481D90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 prescrição de medicamentos através da seleção de receitas previamente cadastradas e relacionadas à especialidade do profissional.</w:t>
            </w:r>
          </w:p>
        </w:tc>
      </w:tr>
      <w:tr w:rsidR="009404FA" w:rsidRPr="009404FA" w14:paraId="54F393F3" w14:textId="77777777" w:rsidTr="00793C80">
        <w:tc>
          <w:tcPr>
            <w:tcW w:w="10207" w:type="dxa"/>
          </w:tcPr>
          <w:p w14:paraId="0A9017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no histórico de consultas, a inclusão do sistema adicional de classificação “CIPE” a ser utilizado nas consultas de enfermagem.</w:t>
            </w:r>
          </w:p>
        </w:tc>
      </w:tr>
      <w:tr w:rsidR="009404FA" w:rsidRPr="009404FA" w14:paraId="03FBFFB9" w14:textId="77777777" w:rsidTr="00793C80">
        <w:tc>
          <w:tcPr>
            <w:tcW w:w="10207" w:type="dxa"/>
          </w:tcPr>
          <w:p w14:paraId="1F7FC6D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registro dos procedimentos realizados em conformidade com a ficha de procedimentos do e-SUS do Ministério da Saúde.</w:t>
            </w:r>
          </w:p>
        </w:tc>
      </w:tr>
      <w:tr w:rsidR="009404FA" w:rsidRPr="009404FA" w14:paraId="6760EE35" w14:textId="77777777" w:rsidTr="00793C80">
        <w:tc>
          <w:tcPr>
            <w:tcW w:w="10207" w:type="dxa"/>
          </w:tcPr>
          <w:p w14:paraId="758E18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no atendimento de consultas, a impressão do sistema adicional de classificação “CIPE” a ser utilizado nas consultas de enfermagem.</w:t>
            </w:r>
          </w:p>
        </w:tc>
      </w:tr>
      <w:tr w:rsidR="009404FA" w:rsidRPr="009404FA" w14:paraId="586DDAE7" w14:textId="77777777" w:rsidTr="00793C80">
        <w:tc>
          <w:tcPr>
            <w:tcW w:w="10207" w:type="dxa"/>
          </w:tcPr>
          <w:p w14:paraId="0C9F5AD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Dispor de tela de digitação dos atendimentos e procedimentos realizados pelos </w:t>
            </w:r>
            <w:proofErr w:type="spellStart"/>
            <w:r w:rsidRPr="009404FA">
              <w:rPr>
                <w:rFonts w:ascii="Arial" w:hAnsi="Arial" w:cs="Arial"/>
                <w:sz w:val="20"/>
                <w:szCs w:val="20"/>
              </w:rPr>
              <w:t>profisisonais</w:t>
            </w:r>
            <w:proofErr w:type="spellEnd"/>
            <w:r w:rsidRPr="009404FA">
              <w:rPr>
                <w:rFonts w:ascii="Arial" w:hAnsi="Arial" w:cs="Arial"/>
                <w:sz w:val="20"/>
                <w:szCs w:val="20"/>
              </w:rPr>
              <w:t xml:space="preserve"> de nível superior nas unidades de saúde que não possuem fluxo informatizado.</w:t>
            </w:r>
          </w:p>
        </w:tc>
      </w:tr>
      <w:tr w:rsidR="009404FA" w:rsidRPr="009404FA" w14:paraId="357806D2" w14:textId="77777777" w:rsidTr="00793C80">
        <w:tc>
          <w:tcPr>
            <w:tcW w:w="10207" w:type="dxa"/>
          </w:tcPr>
          <w:p w14:paraId="0973AB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conter sistemas de classificação "CIPE" a ser utilizado em quaisquer consultas (a obrigatoriedade ou não, obedecerá a definições nacionais e locais).</w:t>
            </w:r>
          </w:p>
        </w:tc>
      </w:tr>
      <w:tr w:rsidR="009404FA" w:rsidRPr="009404FA" w14:paraId="2052C00B" w14:textId="77777777" w:rsidTr="00793C80">
        <w:tc>
          <w:tcPr>
            <w:tcW w:w="10207" w:type="dxa"/>
          </w:tcPr>
          <w:p w14:paraId="58AA82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das informações completas de atendimentos de consultas realizadas em atendimentos não informatizados. Restringir os operadores concedendo acesso para registro dos atendimentos conforme profissional e período.</w:t>
            </w:r>
          </w:p>
        </w:tc>
      </w:tr>
      <w:tr w:rsidR="009404FA" w:rsidRPr="009404FA" w14:paraId="492749EC" w14:textId="77777777" w:rsidTr="00793C80">
        <w:tc>
          <w:tcPr>
            <w:tcW w:w="10207" w:type="dxa"/>
          </w:tcPr>
          <w:p w14:paraId="219E18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conter tela para inclusão de procedimentos simplificados (curativos, inalação, aferição de temperatura) liberados para setores especializados.</w:t>
            </w:r>
          </w:p>
        </w:tc>
      </w:tr>
      <w:tr w:rsidR="009404FA" w:rsidRPr="009404FA" w14:paraId="0BEA20F0" w14:textId="77777777" w:rsidTr="00793C80">
        <w:tc>
          <w:tcPr>
            <w:tcW w:w="10207" w:type="dxa"/>
          </w:tcPr>
          <w:p w14:paraId="034BBE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controlar a validade (em </w:t>
            </w:r>
            <w:proofErr w:type="spellStart"/>
            <w:r w:rsidRPr="009404FA">
              <w:rPr>
                <w:rFonts w:ascii="Arial" w:hAnsi="Arial" w:cs="Arial"/>
                <w:sz w:val="20"/>
                <w:szCs w:val="20"/>
              </w:rPr>
              <w:t>dias</w:t>
            </w:r>
            <w:proofErr w:type="spellEnd"/>
            <w:r w:rsidRPr="009404FA">
              <w:rPr>
                <w:rFonts w:ascii="Arial" w:hAnsi="Arial" w:cs="Arial"/>
                <w:sz w:val="20"/>
                <w:szCs w:val="20"/>
              </w:rPr>
              <w:t>) de consultas e reconsultas que o usuário pode realizar, o sistema deve alertar / bloquear de acordo com o operador de acesso.</w:t>
            </w:r>
          </w:p>
        </w:tc>
      </w:tr>
      <w:tr w:rsidR="009404FA" w:rsidRPr="009404FA" w14:paraId="4CADDFF4" w14:textId="77777777" w:rsidTr="00793C80">
        <w:tc>
          <w:tcPr>
            <w:tcW w:w="10207" w:type="dxa"/>
          </w:tcPr>
          <w:p w14:paraId="2FFE5FC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cadastro de indicadores dos profissionais e permitir o vínculo de procedimentos aos indicadores de produtividade.</w:t>
            </w:r>
          </w:p>
        </w:tc>
      </w:tr>
      <w:tr w:rsidR="009404FA" w:rsidRPr="009404FA" w14:paraId="45506552" w14:textId="77777777" w:rsidTr="00793C80">
        <w:tc>
          <w:tcPr>
            <w:tcW w:w="10207" w:type="dxa"/>
          </w:tcPr>
          <w:p w14:paraId="45756F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o registro de processos de investigação de agravos de notificação possibilitando o registro de acompanhamentos das ocorrências sobre estes processos.  notificação gerada a partir da identificação da ocorrência durante a triagem ou preparo de consultas, atendimento de consultas ou atendimentos de enfermagem.</w:t>
            </w:r>
          </w:p>
        </w:tc>
      </w:tr>
      <w:tr w:rsidR="009404FA" w:rsidRPr="009404FA" w14:paraId="4E688A56" w14:textId="77777777" w:rsidTr="00793C80">
        <w:tc>
          <w:tcPr>
            <w:tcW w:w="10207" w:type="dxa"/>
          </w:tcPr>
          <w:p w14:paraId="384BC8F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consultar as informações registradas nos indicadores dos profissionais.</w:t>
            </w:r>
          </w:p>
        </w:tc>
      </w:tr>
      <w:tr w:rsidR="009404FA" w:rsidRPr="009404FA" w14:paraId="77F84B1C" w14:textId="77777777" w:rsidTr="00793C80">
        <w:tc>
          <w:tcPr>
            <w:tcW w:w="10207" w:type="dxa"/>
          </w:tcPr>
          <w:p w14:paraId="1B8FD55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Planejar a quantidade mensal de procedimentos a serem realizados em cada unidade de saúde. Emitir relatório comparando o planejado com o realizado em cada procedimento.</w:t>
            </w:r>
          </w:p>
        </w:tc>
      </w:tr>
      <w:tr w:rsidR="009404FA" w:rsidRPr="009404FA" w14:paraId="73D344B9" w14:textId="77777777" w:rsidTr="00793C80">
        <w:tc>
          <w:tcPr>
            <w:tcW w:w="10207" w:type="dxa"/>
          </w:tcPr>
          <w:p w14:paraId="0B666F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registro de ocorrências diárias referente aos eventos ocorridos nas unidades.</w:t>
            </w:r>
          </w:p>
        </w:tc>
      </w:tr>
      <w:tr w:rsidR="009404FA" w:rsidRPr="009404FA" w14:paraId="28FF57A7" w14:textId="77777777" w:rsidTr="00793C80">
        <w:tc>
          <w:tcPr>
            <w:tcW w:w="10207" w:type="dxa"/>
          </w:tcPr>
          <w:p w14:paraId="0B0063B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definir no cadastro de especialidades qual deve possuir consistência de idade para atendimento.</w:t>
            </w:r>
          </w:p>
        </w:tc>
      </w:tr>
      <w:tr w:rsidR="009404FA" w:rsidRPr="009404FA" w14:paraId="2F4CD047" w14:textId="77777777" w:rsidTr="00793C80">
        <w:tc>
          <w:tcPr>
            <w:tcW w:w="10207" w:type="dxa"/>
          </w:tcPr>
          <w:p w14:paraId="66D25D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digitação de indicadores dos profissionais, permitir informar os dados manualmente conforme configuração dos indicadores.</w:t>
            </w:r>
          </w:p>
        </w:tc>
      </w:tr>
      <w:tr w:rsidR="009404FA" w:rsidRPr="009404FA" w14:paraId="75325304" w14:textId="77777777" w:rsidTr="00793C80">
        <w:tc>
          <w:tcPr>
            <w:tcW w:w="10207" w:type="dxa"/>
          </w:tcPr>
          <w:p w14:paraId="30DEFA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Configurar no sistema período de carência para consultas e reconsultas. Gerar alertas e bloqueios a partir das parametrizações.</w:t>
            </w:r>
          </w:p>
        </w:tc>
      </w:tr>
      <w:tr w:rsidR="009404FA" w:rsidRPr="009404FA" w14:paraId="0B7FEB67" w14:textId="77777777" w:rsidTr="00793C80">
        <w:tc>
          <w:tcPr>
            <w:tcW w:w="10207" w:type="dxa"/>
          </w:tcPr>
          <w:p w14:paraId="26A7B96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Alertar pendências de vacinas ao realizar atendimento do paciente, apresentando informações de vacinas, dosagens, data prevista ou quantidade de dias em atraso.</w:t>
            </w:r>
          </w:p>
        </w:tc>
      </w:tr>
      <w:tr w:rsidR="009404FA" w:rsidRPr="009404FA" w14:paraId="6D11AEFE" w14:textId="77777777" w:rsidTr="00793C80">
        <w:tc>
          <w:tcPr>
            <w:tcW w:w="10207" w:type="dxa"/>
          </w:tcPr>
          <w:p w14:paraId="4576792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Permite registrar informações sobre acompanhamento domiciliar: trazendo a ficha de elegibilidade de acompanhamento domiciliar com todas as informações de condições avaliadas; conclusão da avaliação e local de acompanhamento. Atendendo informações necessárias para a Ficha de Avaliação de Elegibilidade e Admissão do e-SUS APS.</w:t>
            </w:r>
          </w:p>
        </w:tc>
      </w:tr>
      <w:tr w:rsidR="009404FA" w:rsidRPr="009404FA" w14:paraId="10D7055A" w14:textId="77777777" w:rsidTr="00793C80">
        <w:tc>
          <w:tcPr>
            <w:tcW w:w="10207" w:type="dxa"/>
          </w:tcPr>
          <w:p w14:paraId="5A73357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realizar o registro dos Atendimentos Domiciliares de acordo com o padrão de Ficha de Atendimento Domiciliar, destinada a usuários com dificuldade ou impossibilidade física de locomoção até uma unidade de </w:t>
            </w:r>
            <w:r w:rsidRPr="009404FA">
              <w:rPr>
                <w:rFonts w:ascii="Arial" w:hAnsi="Arial" w:cs="Arial"/>
                <w:sz w:val="20"/>
                <w:szCs w:val="20"/>
              </w:rPr>
              <w:lastRenderedPageBreak/>
              <w:t>saúde. Possibilitar a impressão do formulário de registro da atenção domiciliar listando os procedimentos realizados.</w:t>
            </w:r>
          </w:p>
        </w:tc>
      </w:tr>
      <w:tr w:rsidR="009404FA" w:rsidRPr="009404FA" w14:paraId="0B5FCDF5" w14:textId="77777777" w:rsidTr="00793C80">
        <w:tc>
          <w:tcPr>
            <w:tcW w:w="10207" w:type="dxa"/>
          </w:tcPr>
          <w:p w14:paraId="23F50F7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que as equipes de atenção básica possam registrar as atividades coletivas, realizadas em sua área de abrangência (micro área), conforme padrões estabelecidos pelo Ministério da Saúde através do sistema e-SUS.</w:t>
            </w:r>
          </w:p>
        </w:tc>
      </w:tr>
      <w:tr w:rsidR="009404FA" w:rsidRPr="009404FA" w14:paraId="7014782F" w14:textId="77777777" w:rsidTr="00793C80">
        <w:tc>
          <w:tcPr>
            <w:tcW w:w="10207" w:type="dxa"/>
          </w:tcPr>
          <w:p w14:paraId="756CF58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Consultar e registrar as informações e ações do paciente quanto a Atenção </w:t>
            </w:r>
            <w:proofErr w:type="spellStart"/>
            <w:r w:rsidRPr="009404FA">
              <w:rPr>
                <w:rFonts w:ascii="Arial" w:hAnsi="Arial" w:cs="Arial"/>
                <w:sz w:val="20"/>
                <w:szCs w:val="20"/>
              </w:rPr>
              <w:t>Domiiliar</w:t>
            </w:r>
            <w:proofErr w:type="spellEnd"/>
            <w:r w:rsidRPr="009404FA">
              <w:rPr>
                <w:rFonts w:ascii="Arial" w:hAnsi="Arial" w:cs="Arial"/>
                <w:sz w:val="20"/>
                <w:szCs w:val="20"/>
              </w:rPr>
              <w:t xml:space="preserve"> referente ao Registro de Ações Ambulatoriais de Saúde (RAAS).</w:t>
            </w:r>
          </w:p>
        </w:tc>
      </w:tr>
      <w:tr w:rsidR="009404FA" w:rsidRPr="009404FA" w14:paraId="104125D1" w14:textId="77777777" w:rsidTr="00793C80">
        <w:tc>
          <w:tcPr>
            <w:tcW w:w="10207" w:type="dxa"/>
          </w:tcPr>
          <w:p w14:paraId="5C53A7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do formulário de registro da atenção domiciliar.</w:t>
            </w:r>
          </w:p>
        </w:tc>
      </w:tr>
      <w:tr w:rsidR="009404FA" w:rsidRPr="009404FA" w14:paraId="7CAA986B" w14:textId="77777777" w:rsidTr="00793C80">
        <w:tc>
          <w:tcPr>
            <w:tcW w:w="10207" w:type="dxa"/>
          </w:tcPr>
          <w:p w14:paraId="2E548CC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consulta de histórico de RAAS-PSI Psicossocial por paciente. Disponibilizar relatório de cidadãos em acompanhamento no CAPS, contendo no mínimo as seguintes informações: Nome do cidadão, data de início do acompanhamento no CAPS, data do último atendimento (com identificação do profissional que realizou o atendimento), data da conclusão/encerramento do acompanhamento.</w:t>
            </w:r>
          </w:p>
        </w:tc>
      </w:tr>
      <w:tr w:rsidR="009404FA" w:rsidRPr="009404FA" w14:paraId="7F5AB03C" w14:textId="77777777" w:rsidTr="00793C80">
        <w:tc>
          <w:tcPr>
            <w:tcW w:w="10207" w:type="dxa"/>
          </w:tcPr>
          <w:p w14:paraId="37A63C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e acompanhamento de comorbidades de acordo com a preconização do SUS.</w:t>
            </w:r>
          </w:p>
        </w:tc>
      </w:tr>
      <w:tr w:rsidR="009404FA" w:rsidRPr="009404FA" w14:paraId="78F35B88" w14:textId="77777777" w:rsidTr="00793C80">
        <w:tc>
          <w:tcPr>
            <w:tcW w:w="10207" w:type="dxa"/>
          </w:tcPr>
          <w:p w14:paraId="5527F5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impressão do documento da atenção Psicossocial listando os procedimentos realizados.</w:t>
            </w:r>
          </w:p>
        </w:tc>
      </w:tr>
      <w:tr w:rsidR="009404FA" w:rsidRPr="009404FA" w14:paraId="71C378CB" w14:textId="77777777" w:rsidTr="00793C80">
        <w:tc>
          <w:tcPr>
            <w:tcW w:w="10207" w:type="dxa"/>
          </w:tcPr>
          <w:p w14:paraId="2B0B763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de solicitações de atendimento RAAS-PSI Psicossocial identificando paciente, situação de rua e uso de álcool ou drogas, unidade de saúde, origem, CID e destino. Possuir formulário da Ficha de Acolhimento para o CAPS-ad.</w:t>
            </w:r>
          </w:p>
        </w:tc>
      </w:tr>
      <w:tr w:rsidR="009404FA" w:rsidRPr="009404FA" w14:paraId="11DCA1CA" w14:textId="77777777" w:rsidTr="00793C80">
        <w:tc>
          <w:tcPr>
            <w:tcW w:w="10207" w:type="dxa"/>
          </w:tcPr>
          <w:p w14:paraId="72FDE8E6" w14:textId="77777777" w:rsidR="009404FA" w:rsidRPr="009404FA" w:rsidRDefault="009404FA" w:rsidP="00793C80">
            <w:pPr>
              <w:spacing w:after="0" w:line="240" w:lineRule="auto"/>
              <w:jc w:val="both"/>
              <w:rPr>
                <w:rFonts w:ascii="Arial" w:hAnsi="Arial" w:cs="Arial"/>
                <w:sz w:val="20"/>
                <w:szCs w:val="20"/>
              </w:rPr>
            </w:pPr>
            <w:proofErr w:type="spellStart"/>
            <w:r w:rsidRPr="009404FA">
              <w:rPr>
                <w:rFonts w:ascii="Arial" w:hAnsi="Arial" w:cs="Arial"/>
                <w:sz w:val="20"/>
                <w:szCs w:val="20"/>
              </w:rPr>
              <w:t>Fornecer</w:t>
            </w:r>
            <w:proofErr w:type="spellEnd"/>
            <w:r w:rsidRPr="009404FA">
              <w:rPr>
                <w:rFonts w:ascii="Arial" w:hAnsi="Arial" w:cs="Arial"/>
                <w:sz w:val="20"/>
                <w:szCs w:val="20"/>
              </w:rPr>
              <w:t xml:space="preserve">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tc>
      </w:tr>
      <w:tr w:rsidR="009404FA" w:rsidRPr="009404FA" w14:paraId="6374C1CC" w14:textId="77777777" w:rsidTr="00793C80">
        <w:tc>
          <w:tcPr>
            <w:tcW w:w="10207" w:type="dxa"/>
          </w:tcPr>
          <w:p w14:paraId="58377A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tc>
      </w:tr>
      <w:tr w:rsidR="009404FA" w:rsidRPr="009404FA" w14:paraId="37EFB6B0" w14:textId="77777777" w:rsidTr="00793C80">
        <w:tc>
          <w:tcPr>
            <w:tcW w:w="10207" w:type="dxa"/>
          </w:tcPr>
          <w:p w14:paraId="113BA3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de atendimentos de Atenção Domiciliar e RAAS – Psicossocial com totalizações por unidade de saúde, paciente, sexo, faixa etária, município, profissional, procedimento, classificação de serviço.</w:t>
            </w:r>
          </w:p>
        </w:tc>
      </w:tr>
      <w:tr w:rsidR="009404FA" w:rsidRPr="009404FA" w14:paraId="75F36750" w14:textId="77777777" w:rsidTr="00793C80">
        <w:tc>
          <w:tcPr>
            <w:tcW w:w="10207" w:type="dxa"/>
          </w:tcPr>
          <w:p w14:paraId="024040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possibilitar a operacionalização da CIPESC – Classificação Internacional das Práticas de Enfermagem em Saúde Coletiva, especificando o(s) diagnóstico(s) de enfermagem no prontuário do paciente.</w:t>
            </w:r>
          </w:p>
        </w:tc>
      </w:tr>
      <w:tr w:rsidR="009404FA" w:rsidRPr="009404FA" w14:paraId="4E05C23A" w14:textId="77777777" w:rsidTr="00793C80">
        <w:tc>
          <w:tcPr>
            <w:tcW w:w="10207" w:type="dxa"/>
          </w:tcPr>
          <w:p w14:paraId="15CF55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Gerar relatórios de evolução e acompanhamento, considerando em anos e meses anteriores: os registros de atendimentos realizados, </w:t>
            </w:r>
            <w:proofErr w:type="spellStart"/>
            <w:r w:rsidRPr="009404FA">
              <w:rPr>
                <w:rFonts w:ascii="Arial" w:hAnsi="Arial" w:cs="Arial"/>
                <w:sz w:val="20"/>
                <w:szCs w:val="20"/>
              </w:rPr>
              <w:t>CIDs</w:t>
            </w:r>
            <w:proofErr w:type="spellEnd"/>
            <w:r w:rsidRPr="009404FA">
              <w:rPr>
                <w:rFonts w:ascii="Arial" w:hAnsi="Arial" w:cs="Arial"/>
                <w:sz w:val="20"/>
                <w:szCs w:val="20"/>
              </w:rPr>
              <w:t xml:space="preserve"> diagnosticadas e encaminhamentos realizados. Informar ainda o percentual de aumento ou diminuição em cada período, nos: atendimentos realizados, </w:t>
            </w:r>
            <w:proofErr w:type="spellStart"/>
            <w:r w:rsidRPr="009404FA">
              <w:rPr>
                <w:rFonts w:ascii="Arial" w:hAnsi="Arial" w:cs="Arial"/>
                <w:sz w:val="20"/>
                <w:szCs w:val="20"/>
              </w:rPr>
              <w:t>CIDs</w:t>
            </w:r>
            <w:proofErr w:type="spellEnd"/>
            <w:r w:rsidRPr="009404FA">
              <w:rPr>
                <w:rFonts w:ascii="Arial" w:hAnsi="Arial" w:cs="Arial"/>
                <w:sz w:val="20"/>
                <w:szCs w:val="20"/>
              </w:rPr>
              <w:t xml:space="preserve"> diagnosticadas e encaminhamentos realizados.</w:t>
            </w:r>
          </w:p>
        </w:tc>
      </w:tr>
      <w:tr w:rsidR="009404FA" w:rsidRPr="009404FA" w14:paraId="6574CDDB" w14:textId="77777777" w:rsidTr="00793C80">
        <w:tc>
          <w:tcPr>
            <w:tcW w:w="10207" w:type="dxa"/>
          </w:tcPr>
          <w:p w14:paraId="4DF9065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solicitações de Atenção Domiciliar e RAAS – Psicossocial com totalizações por unidade de saúde, usuário, sexo, faixa etária, município.</w:t>
            </w:r>
          </w:p>
        </w:tc>
      </w:tr>
      <w:tr w:rsidR="009404FA" w:rsidRPr="009404FA" w14:paraId="1E955001" w14:textId="77777777" w:rsidTr="00793C80">
        <w:tc>
          <w:tcPr>
            <w:tcW w:w="10207" w:type="dxa"/>
            <w:shd w:val="clear" w:color="auto" w:fill="D9D9D9" w:themeFill="background1" w:themeFillShade="D9"/>
          </w:tcPr>
          <w:p w14:paraId="4D0A48BD"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PREVENTIVOS DE CÂNCER</w:t>
            </w:r>
          </w:p>
        </w:tc>
      </w:tr>
      <w:tr w:rsidR="009404FA" w:rsidRPr="009404FA" w14:paraId="4B7593EF" w14:textId="77777777" w:rsidTr="00793C80">
        <w:tc>
          <w:tcPr>
            <w:tcW w:w="10207" w:type="dxa"/>
          </w:tcPr>
          <w:p w14:paraId="612B0B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registro de requisições de exames cito patológicos de mama </w:t>
            </w:r>
            <w:proofErr w:type="spellStart"/>
            <w:r w:rsidRPr="009404FA">
              <w:rPr>
                <w:rFonts w:ascii="Arial" w:hAnsi="Arial" w:cs="Arial"/>
                <w:sz w:val="20"/>
                <w:szCs w:val="20"/>
              </w:rPr>
              <w:t>informandos</w:t>
            </w:r>
            <w:proofErr w:type="spellEnd"/>
            <w:r w:rsidRPr="009404FA">
              <w:rPr>
                <w:rFonts w:ascii="Arial" w:hAnsi="Arial" w:cs="Arial"/>
                <w:sz w:val="20"/>
                <w:szCs w:val="20"/>
              </w:rPr>
              <w:t xml:space="preserve"> dados de paciente, unidade de saúde de origem, profissional solicitante, especialidade, data de coleta e informações completas de anamnese conforme o Sistema de Informação do Câncer do Ministério da Saúde (SISCAN).</w:t>
            </w:r>
          </w:p>
        </w:tc>
      </w:tr>
      <w:tr w:rsidR="009404FA" w:rsidRPr="009404FA" w14:paraId="6F8B510E" w14:textId="77777777" w:rsidTr="00793C80">
        <w:tc>
          <w:tcPr>
            <w:tcW w:w="10207" w:type="dxa"/>
          </w:tcPr>
          <w:p w14:paraId="78B915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registro de requisições de exames histopatológicos de colo do útero informando paciente, unidade de saúde de origem, profissional solicitante, especialidade, data de coleta e informações do exame cito patológico conforme o SISCAN - Sistema de Informação do Câncer, do Ministério da Saúde. </w:t>
            </w:r>
          </w:p>
        </w:tc>
      </w:tr>
      <w:tr w:rsidR="009404FA" w:rsidRPr="009404FA" w14:paraId="0AB61F6D" w14:textId="77777777" w:rsidTr="00793C80">
        <w:tc>
          <w:tcPr>
            <w:tcW w:w="10207" w:type="dxa"/>
          </w:tcPr>
          <w:p w14:paraId="4EB181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requisições de exames cito patológicos de colo de útero, informando paciente, unidade de saúde de origem, profissão solicitante, especialidade, data da coleta e informações do histórico médico de acordo com o Sistema de Informações sobre Câncer do Ministério da Saúde (SISCAN).</w:t>
            </w:r>
          </w:p>
        </w:tc>
      </w:tr>
      <w:tr w:rsidR="009404FA" w:rsidRPr="009404FA" w14:paraId="458DC726" w14:textId="77777777" w:rsidTr="00793C80">
        <w:tc>
          <w:tcPr>
            <w:tcW w:w="10207" w:type="dxa"/>
          </w:tcPr>
          <w:p w14:paraId="07E05E4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Emissão de Laudo de Solicitação de TFD</w:t>
            </w:r>
          </w:p>
        </w:tc>
      </w:tr>
      <w:tr w:rsidR="009404FA" w:rsidRPr="009404FA" w14:paraId="7216B13E" w14:textId="77777777" w:rsidTr="00793C80">
        <w:tc>
          <w:tcPr>
            <w:tcW w:w="10207" w:type="dxa"/>
          </w:tcPr>
          <w:p w14:paraId="6B1DD2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 registro de requisições de exames de mamografia informando dados de paciente, unidade de saúde de origem, profissional solicitante, especialidade, data de coleta e informações completas de anamnese conforme o Sistema de Informação do Câncer do Ministério da Saúde (SISCAN).</w:t>
            </w:r>
          </w:p>
        </w:tc>
      </w:tr>
      <w:tr w:rsidR="009404FA" w:rsidRPr="009404FA" w14:paraId="20DEB8CF" w14:textId="77777777" w:rsidTr="00793C80">
        <w:tc>
          <w:tcPr>
            <w:tcW w:w="10207" w:type="dxa"/>
          </w:tcPr>
          <w:p w14:paraId="6B9A7DF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após lançamento de requisição de exame histopatológico de colo do útero, impressão de guia contendo informações referentes.</w:t>
            </w:r>
          </w:p>
        </w:tc>
      </w:tr>
      <w:tr w:rsidR="009404FA" w:rsidRPr="009404FA" w14:paraId="7CC7063D" w14:textId="77777777" w:rsidTr="00793C80">
        <w:tc>
          <w:tcPr>
            <w:tcW w:w="10207" w:type="dxa"/>
          </w:tcPr>
          <w:p w14:paraId="1B6495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após lançamento de requisição de exame histopatológico de mama, impressão de guia contendo informações referentes.</w:t>
            </w:r>
          </w:p>
        </w:tc>
      </w:tr>
      <w:tr w:rsidR="009404FA" w:rsidRPr="009404FA" w14:paraId="1DD64409" w14:textId="77777777" w:rsidTr="00793C80">
        <w:tc>
          <w:tcPr>
            <w:tcW w:w="10207" w:type="dxa"/>
          </w:tcPr>
          <w:p w14:paraId="7A4756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após lançamento de requisição de exame cito patológico de mama, impressão de guia contendo informações referentes.</w:t>
            </w:r>
          </w:p>
        </w:tc>
      </w:tr>
      <w:tr w:rsidR="009404FA" w:rsidRPr="009404FA" w14:paraId="5E24F4F0" w14:textId="77777777" w:rsidTr="00793C80">
        <w:tc>
          <w:tcPr>
            <w:tcW w:w="10207" w:type="dxa"/>
          </w:tcPr>
          <w:p w14:paraId="3FFCBE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após lançamento de requisição de exame citopatológico de colo do útero, impressão de guia contendo informações referentes.</w:t>
            </w:r>
          </w:p>
        </w:tc>
      </w:tr>
      <w:tr w:rsidR="009404FA" w:rsidRPr="009404FA" w14:paraId="7B2DD13F" w14:textId="77777777" w:rsidTr="00793C80">
        <w:tc>
          <w:tcPr>
            <w:tcW w:w="10207" w:type="dxa"/>
          </w:tcPr>
          <w:p w14:paraId="4AD57D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Elaborar após lançamento de requisição de exame cito patológico de colo do útero, impressão de guia contendo informações referentes.</w:t>
            </w:r>
          </w:p>
        </w:tc>
      </w:tr>
      <w:tr w:rsidR="009404FA" w:rsidRPr="009404FA" w14:paraId="3CBCD2B6" w14:textId="77777777" w:rsidTr="00793C80">
        <w:tc>
          <w:tcPr>
            <w:tcW w:w="10207" w:type="dxa"/>
          </w:tcPr>
          <w:p w14:paraId="27C146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conter tela ou funcionalidade para realização da digitação dos resultados de exames histopatológicos de mama, onde deverá realizar lançamento conforme dados coletados a partir da requisição informando os dados completos do resultado, conforme o Sistema de Informação do Câncer do Ministério da Saúde (SISCAN).</w:t>
            </w:r>
          </w:p>
        </w:tc>
      </w:tr>
      <w:tr w:rsidR="009404FA" w:rsidRPr="009404FA" w14:paraId="32171446" w14:textId="77777777" w:rsidTr="00793C80">
        <w:tc>
          <w:tcPr>
            <w:tcW w:w="10207" w:type="dxa"/>
          </w:tcPr>
          <w:p w14:paraId="32EC66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digitação dos resultados de exames cito patológicos de colo do útero a partir da requisição informando os dados completos do resultado conforme o SISCAN - Sistema de Informação do Câncer, do Ministério da Saúde. </w:t>
            </w:r>
          </w:p>
        </w:tc>
      </w:tr>
      <w:tr w:rsidR="009404FA" w:rsidRPr="009404FA" w14:paraId="304DBB0C" w14:textId="77777777" w:rsidTr="00793C80">
        <w:tc>
          <w:tcPr>
            <w:tcW w:w="10207" w:type="dxa"/>
          </w:tcPr>
          <w:p w14:paraId="3A7186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digitação dos resultados de exames de mamografia a partir da requisição informando os dados completos do resultado conforme o SISCAN - Sistema de Informação do Câncer, do Ministério da Saúde. </w:t>
            </w:r>
          </w:p>
        </w:tc>
      </w:tr>
      <w:tr w:rsidR="009404FA" w:rsidRPr="009404FA" w14:paraId="6D30A497" w14:textId="77777777" w:rsidTr="00793C80">
        <w:tc>
          <w:tcPr>
            <w:tcW w:w="10207" w:type="dxa"/>
          </w:tcPr>
          <w:p w14:paraId="310D7A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digitação dos resultados de exames histopatológicos de colo do útero, desde a requisição informando os dados completos dos resultados conforme o Sistema de Informação do Câncer do Ministério da Saúde (SISCAN).</w:t>
            </w:r>
          </w:p>
        </w:tc>
      </w:tr>
      <w:tr w:rsidR="009404FA" w:rsidRPr="009404FA" w14:paraId="3F680693" w14:textId="77777777" w:rsidTr="00793C80">
        <w:tc>
          <w:tcPr>
            <w:tcW w:w="10207" w:type="dxa"/>
          </w:tcPr>
          <w:p w14:paraId="7E2729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conter tela ou funcionalidade para realização da digitação dos resultados de exames cito patológicos de mama, onde deverá realizar lançamento conforme dados coletados a partir da requisição informando os dados completos do resultado, conforme o Sistema de Informação do Câncer do Ministério da Saúde (SISCAN).</w:t>
            </w:r>
          </w:p>
        </w:tc>
      </w:tr>
      <w:tr w:rsidR="009404FA" w:rsidRPr="009404FA" w14:paraId="348480B6" w14:textId="77777777" w:rsidTr="00793C80">
        <w:tc>
          <w:tcPr>
            <w:tcW w:w="10207" w:type="dxa"/>
          </w:tcPr>
          <w:p w14:paraId="14D117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resumo de exames realizados com a data programada para a próxima realização. Permitir a visualização de histórico dos Preventivos de Câncer de Mama e Colo de Útero por usuário, tipo de exame, situação e período.</w:t>
            </w:r>
          </w:p>
        </w:tc>
      </w:tr>
      <w:tr w:rsidR="009404FA" w:rsidRPr="009404FA" w14:paraId="7BA80E85" w14:textId="77777777" w:rsidTr="00793C80">
        <w:tc>
          <w:tcPr>
            <w:tcW w:w="10207" w:type="dxa"/>
          </w:tcPr>
          <w:p w14:paraId="5A4A9E4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faturamento em BPA - Boletim de Produção Ambulatorial dos procedimentos de coleta informados nas requisições de exames cito patológicos de Mama e Colo do Útero.</w:t>
            </w:r>
          </w:p>
        </w:tc>
      </w:tr>
      <w:tr w:rsidR="009404FA" w:rsidRPr="009404FA" w14:paraId="70F9DEFF" w14:textId="77777777" w:rsidTr="00793C80">
        <w:tc>
          <w:tcPr>
            <w:tcW w:w="10207" w:type="dxa"/>
          </w:tcPr>
          <w:p w14:paraId="7941EB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exportação dos procedimentos de coleta para o e-SUS APS.</w:t>
            </w:r>
          </w:p>
        </w:tc>
      </w:tr>
      <w:tr w:rsidR="009404FA" w:rsidRPr="009404FA" w14:paraId="64EF80B7" w14:textId="77777777" w:rsidTr="00793C80">
        <w:tc>
          <w:tcPr>
            <w:tcW w:w="10207" w:type="dxa"/>
          </w:tcPr>
          <w:p w14:paraId="3CECD68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Emissão de Laudo de Solicitação de TFD</w:t>
            </w:r>
          </w:p>
        </w:tc>
      </w:tr>
      <w:tr w:rsidR="009404FA" w:rsidRPr="009404FA" w14:paraId="05C69CA9" w14:textId="77777777" w:rsidTr="00793C80">
        <w:tc>
          <w:tcPr>
            <w:tcW w:w="10207" w:type="dxa"/>
          </w:tcPr>
          <w:p w14:paraId="5329CDB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requisições de exames histopatológicos de colo do útero informando paciente, unidade de saúde de origem, profissional solicitante, especialidade, data de coleta e informações do exame citopatológico conforme o SISCAN - Sistema de Informação do Câncer, do Ministério da Saúde.</w:t>
            </w:r>
          </w:p>
        </w:tc>
      </w:tr>
      <w:tr w:rsidR="009404FA" w:rsidRPr="009404FA" w14:paraId="2D072F47" w14:textId="77777777" w:rsidTr="00793C80">
        <w:tc>
          <w:tcPr>
            <w:tcW w:w="10207" w:type="dxa"/>
          </w:tcPr>
          <w:p w14:paraId="2F74C0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faturamento em BPA – Boletim de Produção Ambulatorial dos procedimentos de coleta informados nas requisições de exames Citopatológicos de Mama e Colo do Útero.</w:t>
            </w:r>
          </w:p>
        </w:tc>
      </w:tr>
      <w:tr w:rsidR="009404FA" w:rsidRPr="009404FA" w14:paraId="25F4A6A9" w14:textId="77777777" w:rsidTr="00793C80">
        <w:tc>
          <w:tcPr>
            <w:tcW w:w="10207" w:type="dxa"/>
          </w:tcPr>
          <w:p w14:paraId="07AD7F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conter tela ou funcionalidade para realização da digitação dos resultados de exames citopatológicos de colo do útero, onde deverá realizar lançamento conforme dados coletados a partir da requisição informando os dados completos do resultado, conforme o Sistema de Informação do Câncer do Ministério da Saúde (SISCAN).</w:t>
            </w:r>
          </w:p>
        </w:tc>
      </w:tr>
      <w:tr w:rsidR="009404FA" w:rsidRPr="009404FA" w14:paraId="62A09F85" w14:textId="77777777" w:rsidTr="00793C80">
        <w:tc>
          <w:tcPr>
            <w:tcW w:w="10207" w:type="dxa"/>
          </w:tcPr>
          <w:p w14:paraId="35AA558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após lançamento de requisição de exame de mamografia, impressão de guia contendo informações referentes.</w:t>
            </w:r>
          </w:p>
        </w:tc>
      </w:tr>
      <w:tr w:rsidR="009404FA" w:rsidRPr="009404FA" w14:paraId="7A4AEDC7" w14:textId="77777777" w:rsidTr="00793C80">
        <w:tc>
          <w:tcPr>
            <w:tcW w:w="10207" w:type="dxa"/>
          </w:tcPr>
          <w:p w14:paraId="47148B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digitação dos resultados de exames citopatológicos de mama a partir da requisição informando os dados completos do resultado conforme o SISCAN - Sistema de Informação do Câncer, do Ministério da Saúde.</w:t>
            </w:r>
          </w:p>
        </w:tc>
      </w:tr>
      <w:tr w:rsidR="009404FA" w:rsidRPr="009404FA" w14:paraId="7C8AA59C" w14:textId="77777777" w:rsidTr="00793C80">
        <w:tc>
          <w:tcPr>
            <w:tcW w:w="10207" w:type="dxa"/>
          </w:tcPr>
          <w:p w14:paraId="2790E4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requisições de exames citopatológicos de mama informando paciente, unidade de saúde de origem, profissional solicitante, especialidade, data de coleta e informações completas de anamnese conforme o SISCAN - Sistema de Informação do Câncer, do Ministério da Saúde.</w:t>
            </w:r>
          </w:p>
        </w:tc>
      </w:tr>
      <w:tr w:rsidR="009404FA" w:rsidRPr="009404FA" w14:paraId="1B270929" w14:textId="77777777" w:rsidTr="00793C80">
        <w:tc>
          <w:tcPr>
            <w:tcW w:w="10207" w:type="dxa"/>
          </w:tcPr>
          <w:p w14:paraId="6E0043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após lançamento de requisição de exame citopatológico de mama, impressão de guia contendo informações referentes.</w:t>
            </w:r>
          </w:p>
        </w:tc>
      </w:tr>
      <w:tr w:rsidR="009404FA" w:rsidRPr="009404FA" w14:paraId="17CD117F" w14:textId="77777777" w:rsidTr="00793C80">
        <w:tc>
          <w:tcPr>
            <w:tcW w:w="10207" w:type="dxa"/>
            <w:shd w:val="clear" w:color="auto" w:fill="D9D9D9" w:themeFill="background1" w:themeFillShade="D9"/>
          </w:tcPr>
          <w:p w14:paraId="439720AB"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CONTROLE DE PROCEDIMENTOS DE ALTA COMPLEXIDADE</w:t>
            </w:r>
          </w:p>
        </w:tc>
      </w:tr>
      <w:tr w:rsidR="009404FA" w:rsidRPr="009404FA" w14:paraId="717DCF60" w14:textId="77777777" w:rsidTr="00793C80">
        <w:tc>
          <w:tcPr>
            <w:tcW w:w="10207" w:type="dxa"/>
          </w:tcPr>
          <w:p w14:paraId="3124F2A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Viabilizar a definição da situação dos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de acordo com o fluxo estabelecido pelo município.</w:t>
            </w:r>
          </w:p>
        </w:tc>
      </w:tr>
      <w:tr w:rsidR="009404FA" w:rsidRPr="009404FA" w14:paraId="70F969E9" w14:textId="77777777" w:rsidTr="00793C80">
        <w:tc>
          <w:tcPr>
            <w:tcW w:w="10207" w:type="dxa"/>
          </w:tcPr>
          <w:p w14:paraId="028986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de numeração de APAC geral ou por faixas para cada prestador.</w:t>
            </w:r>
          </w:p>
        </w:tc>
      </w:tr>
      <w:tr w:rsidR="009404FA" w:rsidRPr="009404FA" w14:paraId="42DE20C9" w14:textId="77777777" w:rsidTr="00793C80">
        <w:tc>
          <w:tcPr>
            <w:tcW w:w="10207" w:type="dxa"/>
          </w:tcPr>
          <w:p w14:paraId="2B60FD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digitação dos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e obter as informações necessárias para exportá-los ao aplicativo SIA do Ministério da Saúde, incluindo tratamentos como quimioterapia, radioterapia, nefrologia, cirurgia bariátrica, medicamentos e prótese mamária. Além disso, é possível classificar o teto financeiro e o município referentes à despesa, bem como informar os procedimentos solicitados na APAC.</w:t>
            </w:r>
          </w:p>
        </w:tc>
      </w:tr>
      <w:tr w:rsidR="009404FA" w:rsidRPr="009404FA" w14:paraId="36CC76AD" w14:textId="77777777" w:rsidTr="00793C80">
        <w:tc>
          <w:tcPr>
            <w:tcW w:w="10207" w:type="dxa"/>
          </w:tcPr>
          <w:p w14:paraId="5E9C8C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controle das autorizações de </w:t>
            </w:r>
            <w:proofErr w:type="spellStart"/>
            <w:r w:rsidRPr="009404FA">
              <w:rPr>
                <w:rFonts w:ascii="Arial" w:hAnsi="Arial" w:cs="Arial"/>
                <w:sz w:val="20"/>
                <w:szCs w:val="20"/>
              </w:rPr>
              <w:t>APACs</w:t>
            </w:r>
            <w:proofErr w:type="spellEnd"/>
            <w:r w:rsidRPr="009404FA">
              <w:rPr>
                <w:rFonts w:ascii="Arial" w:hAnsi="Arial" w:cs="Arial"/>
                <w:sz w:val="20"/>
                <w:szCs w:val="20"/>
              </w:rPr>
              <w:t>, com identificação do responsável pela autorização e verificação da validade da APAC.</w:t>
            </w:r>
          </w:p>
        </w:tc>
      </w:tr>
      <w:tr w:rsidR="009404FA" w:rsidRPr="009404FA" w14:paraId="3A6506D9" w14:textId="77777777" w:rsidTr="00793C80">
        <w:tc>
          <w:tcPr>
            <w:tcW w:w="10207" w:type="dxa"/>
          </w:tcPr>
          <w:p w14:paraId="5CF191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definição dos municípios que possuem acesso a cada procedimento de Alta Complexidade.</w:t>
            </w:r>
          </w:p>
        </w:tc>
      </w:tr>
      <w:tr w:rsidR="009404FA" w:rsidRPr="009404FA" w14:paraId="1D026EEE" w14:textId="77777777" w:rsidTr="00793C80">
        <w:tc>
          <w:tcPr>
            <w:tcW w:w="10207" w:type="dxa"/>
          </w:tcPr>
          <w:p w14:paraId="50C47D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emissão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por data, prestador, usuário, situação do laudo, controlando automaticamente o intervalo de numeração.</w:t>
            </w:r>
          </w:p>
        </w:tc>
      </w:tr>
      <w:tr w:rsidR="009404FA" w:rsidRPr="009404FA" w14:paraId="4EF980FC" w14:textId="77777777" w:rsidTr="00793C80">
        <w:tc>
          <w:tcPr>
            <w:tcW w:w="10207" w:type="dxa"/>
          </w:tcPr>
          <w:p w14:paraId="01665C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impressão do espelho do faturamento de </w:t>
            </w:r>
            <w:proofErr w:type="spellStart"/>
            <w:r w:rsidRPr="009404FA">
              <w:rPr>
                <w:rFonts w:ascii="Arial" w:hAnsi="Arial" w:cs="Arial"/>
                <w:sz w:val="20"/>
                <w:szCs w:val="20"/>
              </w:rPr>
              <w:t>APACs</w:t>
            </w:r>
            <w:proofErr w:type="spellEnd"/>
            <w:r w:rsidRPr="009404FA">
              <w:rPr>
                <w:rFonts w:ascii="Arial" w:hAnsi="Arial" w:cs="Arial"/>
                <w:sz w:val="20"/>
                <w:szCs w:val="20"/>
              </w:rPr>
              <w:t>.</w:t>
            </w:r>
          </w:p>
        </w:tc>
      </w:tr>
      <w:tr w:rsidR="009404FA" w:rsidRPr="009404FA" w14:paraId="38D87212" w14:textId="77777777" w:rsidTr="00793C80">
        <w:tc>
          <w:tcPr>
            <w:tcW w:w="10207" w:type="dxa"/>
          </w:tcPr>
          <w:p w14:paraId="54D635B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a digitação do faturamento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por competência, incluindo informações sobre procedimentos, especialidades e quantidades. Além disso, permitir a visualização dos procedimentos requisitados e o saldo restante para faturamento.</w:t>
            </w:r>
          </w:p>
        </w:tc>
      </w:tr>
      <w:tr w:rsidR="009404FA" w:rsidRPr="009404FA" w14:paraId="39E141B4" w14:textId="77777777" w:rsidTr="00793C80">
        <w:tc>
          <w:tcPr>
            <w:tcW w:w="10207" w:type="dxa"/>
          </w:tcPr>
          <w:p w14:paraId="629CF14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da auditoria.</w:t>
            </w:r>
          </w:p>
        </w:tc>
      </w:tr>
      <w:tr w:rsidR="009404FA" w:rsidRPr="009404FA" w14:paraId="216785B5" w14:textId="77777777" w:rsidTr="00793C80">
        <w:tc>
          <w:tcPr>
            <w:tcW w:w="10207" w:type="dxa"/>
          </w:tcPr>
          <w:p w14:paraId="11A27B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Possibilitar a auditoria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identificando o auditor, data e observações. Possibilitar a visualização dos procedimentos solicitados com a quantidade solicitada, faturada e saldo.</w:t>
            </w:r>
          </w:p>
        </w:tc>
      </w:tr>
      <w:tr w:rsidR="009404FA" w:rsidRPr="009404FA" w14:paraId="495F832B" w14:textId="77777777" w:rsidTr="00793C80">
        <w:tc>
          <w:tcPr>
            <w:tcW w:w="10207" w:type="dxa"/>
          </w:tcPr>
          <w:p w14:paraId="1B8145C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do faturamento de procedimentos por competência.</w:t>
            </w:r>
          </w:p>
        </w:tc>
      </w:tr>
      <w:tr w:rsidR="009404FA" w:rsidRPr="009404FA" w14:paraId="2A2E6398" w14:textId="77777777" w:rsidTr="00793C80">
        <w:tc>
          <w:tcPr>
            <w:tcW w:w="10207" w:type="dxa"/>
          </w:tcPr>
          <w:p w14:paraId="7037DD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visualização das etapas percorridas pelos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nos processos de solicitação, autorização, faturamento, auditoria e exportação de </w:t>
            </w:r>
            <w:proofErr w:type="spellStart"/>
            <w:r w:rsidRPr="009404FA">
              <w:rPr>
                <w:rFonts w:ascii="Arial" w:hAnsi="Arial" w:cs="Arial"/>
                <w:sz w:val="20"/>
                <w:szCs w:val="20"/>
              </w:rPr>
              <w:t>APACs</w:t>
            </w:r>
            <w:proofErr w:type="spellEnd"/>
            <w:r w:rsidRPr="009404FA">
              <w:rPr>
                <w:rFonts w:ascii="Arial" w:hAnsi="Arial" w:cs="Arial"/>
                <w:sz w:val="20"/>
                <w:szCs w:val="20"/>
              </w:rPr>
              <w:t>.</w:t>
            </w:r>
          </w:p>
        </w:tc>
      </w:tr>
      <w:tr w:rsidR="009404FA" w:rsidRPr="009404FA" w14:paraId="7894E9B5" w14:textId="77777777" w:rsidTr="00793C80">
        <w:tc>
          <w:tcPr>
            <w:tcW w:w="10207" w:type="dxa"/>
          </w:tcPr>
          <w:p w14:paraId="50AF85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o controle das etapas dos processos das </w:t>
            </w:r>
            <w:proofErr w:type="spellStart"/>
            <w:r w:rsidRPr="009404FA">
              <w:rPr>
                <w:rFonts w:ascii="Arial" w:hAnsi="Arial" w:cs="Arial"/>
                <w:sz w:val="20"/>
                <w:szCs w:val="20"/>
              </w:rPr>
              <w:t>APACs</w:t>
            </w:r>
            <w:proofErr w:type="spellEnd"/>
            <w:r w:rsidRPr="009404FA">
              <w:rPr>
                <w:rFonts w:ascii="Arial" w:hAnsi="Arial" w:cs="Arial"/>
                <w:sz w:val="20"/>
                <w:szCs w:val="20"/>
              </w:rPr>
              <w:t>, identificando a situação, data de execução da etapa, o responsável pela etapa e eventuais observações relevantes.</w:t>
            </w:r>
          </w:p>
        </w:tc>
      </w:tr>
      <w:tr w:rsidR="009404FA" w:rsidRPr="009404FA" w14:paraId="61A4F8DF" w14:textId="77777777" w:rsidTr="00793C80">
        <w:tc>
          <w:tcPr>
            <w:tcW w:w="10207" w:type="dxa"/>
          </w:tcPr>
          <w:p w14:paraId="03D6C73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por meio da lista de espera, as validades iniciais e finais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do tipo contínua e única para autorização.</w:t>
            </w:r>
          </w:p>
        </w:tc>
      </w:tr>
      <w:tr w:rsidR="009404FA" w:rsidRPr="009404FA" w14:paraId="56654C5C" w14:textId="77777777" w:rsidTr="00793C80">
        <w:tc>
          <w:tcPr>
            <w:tcW w:w="10207" w:type="dxa"/>
          </w:tcPr>
          <w:p w14:paraId="10EC5A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procedimentos secundários compatíveis com os procedimentos solicitados.</w:t>
            </w:r>
          </w:p>
        </w:tc>
      </w:tr>
      <w:tr w:rsidR="009404FA" w:rsidRPr="009404FA" w14:paraId="39F6E662" w14:textId="77777777" w:rsidTr="00793C80">
        <w:tc>
          <w:tcPr>
            <w:tcW w:w="10207" w:type="dxa"/>
          </w:tcPr>
          <w:p w14:paraId="072F3A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atualizar a validade do laudo de APAC de acordo com a validade da autorização.</w:t>
            </w:r>
          </w:p>
        </w:tc>
      </w:tr>
      <w:tr w:rsidR="009404FA" w:rsidRPr="009404FA" w14:paraId="6FC0F459" w14:textId="77777777" w:rsidTr="00793C80">
        <w:tc>
          <w:tcPr>
            <w:tcW w:w="10207" w:type="dxa"/>
          </w:tcPr>
          <w:p w14:paraId="4FF11BB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Emitir relatório comparativos dos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em anos e meses anteriores, com percentual de aumento ou diminuição de valor ou quantidade em cada período.</w:t>
            </w:r>
          </w:p>
        </w:tc>
      </w:tr>
      <w:tr w:rsidR="009404FA" w:rsidRPr="009404FA" w14:paraId="1A53D484" w14:textId="77777777" w:rsidTr="00793C80">
        <w:tc>
          <w:tcPr>
            <w:tcW w:w="10207" w:type="dxa"/>
          </w:tcPr>
          <w:p w14:paraId="586AF5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Gerar relatório de laudos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por município, prestador, bairro, usuário e procedimento, exibindo tanto a quantidade quanto o valor de cada um.</w:t>
            </w:r>
          </w:p>
        </w:tc>
      </w:tr>
      <w:tr w:rsidR="009404FA" w:rsidRPr="009404FA" w14:paraId="07E55E12" w14:textId="77777777" w:rsidTr="00793C80">
        <w:tc>
          <w:tcPr>
            <w:tcW w:w="10207" w:type="dxa"/>
          </w:tcPr>
          <w:p w14:paraId="1D0C9C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por meio da lista de espera, as validades iniciais e finais de </w:t>
            </w:r>
            <w:proofErr w:type="spellStart"/>
            <w:r w:rsidRPr="009404FA">
              <w:rPr>
                <w:rFonts w:ascii="Arial" w:hAnsi="Arial" w:cs="Arial"/>
                <w:sz w:val="20"/>
                <w:szCs w:val="20"/>
              </w:rPr>
              <w:t>APACs</w:t>
            </w:r>
            <w:proofErr w:type="spellEnd"/>
            <w:r w:rsidRPr="009404FA">
              <w:rPr>
                <w:rFonts w:ascii="Arial" w:hAnsi="Arial" w:cs="Arial"/>
                <w:sz w:val="20"/>
                <w:szCs w:val="20"/>
              </w:rPr>
              <w:t xml:space="preserve"> do tipo contínua e única para autorização.</w:t>
            </w:r>
          </w:p>
        </w:tc>
      </w:tr>
      <w:tr w:rsidR="009404FA" w:rsidRPr="009404FA" w14:paraId="64322807" w14:textId="77777777" w:rsidTr="00793C80">
        <w:tc>
          <w:tcPr>
            <w:tcW w:w="10207" w:type="dxa"/>
            <w:shd w:val="clear" w:color="auto" w:fill="D9D9D9" w:themeFill="background1" w:themeFillShade="D9"/>
          </w:tcPr>
          <w:p w14:paraId="05568B7F"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OUVIDORIA</w:t>
            </w:r>
          </w:p>
        </w:tc>
      </w:tr>
      <w:tr w:rsidR="009404FA" w:rsidRPr="009404FA" w14:paraId="0E76E643" w14:textId="77777777" w:rsidTr="00793C80">
        <w:tc>
          <w:tcPr>
            <w:tcW w:w="10207" w:type="dxa"/>
          </w:tcPr>
          <w:p w14:paraId="73368AC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reclamações, denúncias e sugestões, tanto internas quanto externas, para que a ouvidoria possa acompanhar esses casos. As informações a serem registradas incluem a identificação do reclamante, unidade de saúde, setor, profissional reclamado, assunto, prioridade e prazo para parecer.</w:t>
            </w:r>
          </w:p>
        </w:tc>
      </w:tr>
      <w:tr w:rsidR="009404FA" w:rsidRPr="009404FA" w14:paraId="113D903D" w14:textId="77777777" w:rsidTr="00793C80">
        <w:tc>
          <w:tcPr>
            <w:tcW w:w="10207" w:type="dxa"/>
          </w:tcPr>
          <w:p w14:paraId="026C567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Após lançamento do registro da reclamação, o sistema deverá dispor de controle dos registros de cada etapa realizada, permitindo o acompanhamento do processo da ouvidoria, informando a data e parecer de cada profissional responsável pela movimentação.</w:t>
            </w:r>
          </w:p>
        </w:tc>
      </w:tr>
      <w:tr w:rsidR="009404FA" w:rsidRPr="009404FA" w14:paraId="1B1D927B" w14:textId="77777777" w:rsidTr="00793C80">
        <w:tc>
          <w:tcPr>
            <w:tcW w:w="10207" w:type="dxa"/>
          </w:tcPr>
          <w:p w14:paraId="01D31D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consulta de processos da ouvidoria para verificação do status do andamento.</w:t>
            </w:r>
          </w:p>
        </w:tc>
      </w:tr>
      <w:tr w:rsidR="009404FA" w:rsidRPr="009404FA" w14:paraId="2383D1A5" w14:textId="77777777" w:rsidTr="00793C80">
        <w:tc>
          <w:tcPr>
            <w:tcW w:w="10207" w:type="dxa"/>
          </w:tcPr>
          <w:p w14:paraId="58893A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verificação do andamento de processos da ouvidoria por meio de consulta.</w:t>
            </w:r>
          </w:p>
        </w:tc>
      </w:tr>
      <w:tr w:rsidR="009404FA" w:rsidRPr="009404FA" w14:paraId="2DBD1259" w14:textId="77777777" w:rsidTr="00793C80">
        <w:tc>
          <w:tcPr>
            <w:tcW w:w="10207" w:type="dxa"/>
          </w:tcPr>
          <w:p w14:paraId="130E7C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possuir mecanismo de liberação </w:t>
            </w:r>
            <w:proofErr w:type="gramStart"/>
            <w:r w:rsidRPr="009404FA">
              <w:rPr>
                <w:rFonts w:ascii="Arial" w:hAnsi="Arial" w:cs="Arial"/>
                <w:sz w:val="20"/>
                <w:szCs w:val="20"/>
              </w:rPr>
              <w:t>de  Avaliações</w:t>
            </w:r>
            <w:proofErr w:type="gramEnd"/>
            <w:r w:rsidRPr="009404FA">
              <w:rPr>
                <w:rFonts w:ascii="Arial" w:hAnsi="Arial" w:cs="Arial"/>
                <w:sz w:val="20"/>
                <w:szCs w:val="20"/>
              </w:rPr>
              <w:t xml:space="preserve"> de Atendimento.</w:t>
            </w:r>
          </w:p>
        </w:tc>
      </w:tr>
      <w:tr w:rsidR="009404FA" w:rsidRPr="009404FA" w14:paraId="426E92EF" w14:textId="77777777" w:rsidTr="00793C80">
        <w:tc>
          <w:tcPr>
            <w:tcW w:w="10207" w:type="dxa"/>
          </w:tcPr>
          <w:p w14:paraId="4975AC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operador verifique as avaliações dos atendimentos feitas pelos pacientes, identificando as respostas e notas atribuídas aos atendimentos.</w:t>
            </w:r>
          </w:p>
        </w:tc>
      </w:tr>
      <w:tr w:rsidR="009404FA" w:rsidRPr="009404FA" w14:paraId="6F87D9F5" w14:textId="77777777" w:rsidTr="00793C80">
        <w:tc>
          <w:tcPr>
            <w:tcW w:w="10207" w:type="dxa"/>
          </w:tcPr>
          <w:p w14:paraId="2707C1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ao operador a verificação das avaliações dos atendimentos realizados pelos pacientes, identificando as respostas e notas definidas para os atendimentos.</w:t>
            </w:r>
          </w:p>
        </w:tc>
      </w:tr>
      <w:tr w:rsidR="009404FA" w:rsidRPr="009404FA" w14:paraId="221294A8" w14:textId="77777777" w:rsidTr="00793C80">
        <w:tc>
          <w:tcPr>
            <w:tcW w:w="10207" w:type="dxa"/>
          </w:tcPr>
          <w:p w14:paraId="49C1923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dos processos da ouvidoria com totais por reclamante, assunto e profissional reclamado.</w:t>
            </w:r>
          </w:p>
        </w:tc>
      </w:tr>
      <w:tr w:rsidR="009404FA" w:rsidRPr="009404FA" w14:paraId="7E4CDABE" w14:textId="77777777" w:rsidTr="00793C80">
        <w:tc>
          <w:tcPr>
            <w:tcW w:w="10207" w:type="dxa"/>
            <w:shd w:val="clear" w:color="auto" w:fill="D9D9D9" w:themeFill="background1" w:themeFillShade="D9"/>
          </w:tcPr>
          <w:p w14:paraId="3DDDBA9C"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SAÚDE DA FAMÍLIA</w:t>
            </w:r>
          </w:p>
        </w:tc>
      </w:tr>
      <w:tr w:rsidR="009404FA" w:rsidRPr="009404FA" w14:paraId="301D6DF5" w14:textId="77777777" w:rsidTr="00793C80">
        <w:tc>
          <w:tcPr>
            <w:tcW w:w="10207" w:type="dxa"/>
          </w:tcPr>
          <w:p w14:paraId="6570B6B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Cadastro Individual de acordo com os padrões do sistema e-SUS APS, permitindo registrar também contatos, </w:t>
            </w:r>
            <w:proofErr w:type="gramStart"/>
            <w:r w:rsidRPr="009404FA">
              <w:rPr>
                <w:rFonts w:ascii="Arial" w:hAnsi="Arial" w:cs="Arial"/>
                <w:sz w:val="20"/>
                <w:szCs w:val="20"/>
              </w:rPr>
              <w:t>Local</w:t>
            </w:r>
            <w:proofErr w:type="gramEnd"/>
            <w:r w:rsidRPr="009404FA">
              <w:rPr>
                <w:rFonts w:ascii="Arial" w:hAnsi="Arial" w:cs="Arial"/>
                <w:sz w:val="20"/>
                <w:szCs w:val="20"/>
              </w:rPr>
              <w:t xml:space="preserve"> de Trabalho e Observações em geral.</w:t>
            </w:r>
          </w:p>
        </w:tc>
      </w:tr>
      <w:tr w:rsidR="009404FA" w:rsidRPr="009404FA" w14:paraId="288FD2C2" w14:textId="77777777" w:rsidTr="00793C80">
        <w:tc>
          <w:tcPr>
            <w:tcW w:w="10207" w:type="dxa"/>
          </w:tcPr>
          <w:p w14:paraId="741018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rotina de unificação de cadastros de cidadão duplicados. Onde seja possível a visualização do histórico dessa unificação.</w:t>
            </w:r>
          </w:p>
        </w:tc>
      </w:tr>
      <w:tr w:rsidR="009404FA" w:rsidRPr="009404FA" w14:paraId="64F5EE41" w14:textId="77777777" w:rsidTr="00793C80">
        <w:tc>
          <w:tcPr>
            <w:tcW w:w="10207" w:type="dxa"/>
          </w:tcPr>
          <w:p w14:paraId="309526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recém-nascido através do cadastro da mãe.</w:t>
            </w:r>
          </w:p>
        </w:tc>
      </w:tr>
      <w:tr w:rsidR="009404FA" w:rsidRPr="009404FA" w14:paraId="37AFC89A" w14:textId="77777777" w:rsidTr="00793C80">
        <w:tc>
          <w:tcPr>
            <w:tcW w:w="10207" w:type="dxa"/>
          </w:tcPr>
          <w:p w14:paraId="49C222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campo para registro das informações do plano de saúde do cidadão em seu cadastro.</w:t>
            </w:r>
          </w:p>
        </w:tc>
      </w:tr>
      <w:tr w:rsidR="009404FA" w:rsidRPr="009404FA" w14:paraId="038DD7A5" w14:textId="77777777" w:rsidTr="00793C80">
        <w:tc>
          <w:tcPr>
            <w:tcW w:w="10207" w:type="dxa"/>
          </w:tcPr>
          <w:p w14:paraId="6DAF92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o preenchimento do campo bairro e logradouro/distrito quando for informado o código CEP relacionado.</w:t>
            </w:r>
          </w:p>
        </w:tc>
      </w:tr>
      <w:tr w:rsidR="009404FA" w:rsidRPr="009404FA" w14:paraId="7094C732" w14:textId="77777777" w:rsidTr="00793C80">
        <w:tc>
          <w:tcPr>
            <w:tcW w:w="10207" w:type="dxa"/>
          </w:tcPr>
          <w:p w14:paraId="739685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Propiciar a visualização da família do paciente com todos os seus integrantes e grau de parentesco. Respeitando nível de acesso.</w:t>
            </w:r>
          </w:p>
        </w:tc>
      </w:tr>
      <w:tr w:rsidR="009404FA" w:rsidRPr="009404FA" w14:paraId="302CF635" w14:textId="77777777" w:rsidTr="00793C80">
        <w:tc>
          <w:tcPr>
            <w:tcW w:w="10207" w:type="dxa"/>
          </w:tcPr>
          <w:p w14:paraId="16AAC3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funcionalidade para inserir foto no cadastro do cidadão, via webcam ou arquivo digital. A foto deve ser exibida no Prontuário do Cidadão e nas telas de cadastro do Cidadão e Dispensação de Medicamentos.</w:t>
            </w:r>
          </w:p>
        </w:tc>
      </w:tr>
      <w:tr w:rsidR="009404FA" w:rsidRPr="009404FA" w14:paraId="161E75BB" w14:textId="77777777" w:rsidTr="00793C80">
        <w:tc>
          <w:tcPr>
            <w:tcW w:w="10207" w:type="dxa"/>
          </w:tcPr>
          <w:p w14:paraId="47EE256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cadastro de Motivos de desativação dos Pacientes. Permitindo lançamento no cadastro do paciente, juntamente com a data da desativação.</w:t>
            </w:r>
          </w:p>
        </w:tc>
      </w:tr>
      <w:tr w:rsidR="009404FA" w:rsidRPr="009404FA" w14:paraId="2B1B6F23" w14:textId="77777777" w:rsidTr="00793C80">
        <w:tc>
          <w:tcPr>
            <w:tcW w:w="10207" w:type="dxa"/>
          </w:tcPr>
          <w:p w14:paraId="299744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registro das informações de logradouros e bairros ou distritos por digitação livre ou por pesquisa nas respectivas tabelas.</w:t>
            </w:r>
          </w:p>
        </w:tc>
      </w:tr>
      <w:tr w:rsidR="009404FA" w:rsidRPr="009404FA" w14:paraId="46C48219" w14:textId="77777777" w:rsidTr="00793C80">
        <w:tc>
          <w:tcPr>
            <w:tcW w:w="10207" w:type="dxa"/>
          </w:tcPr>
          <w:p w14:paraId="56834A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cidadãos que são usuários/pacientes, em conformidade com o registro da Base Nacional de Usuários do SUS e de acordo com as normas da Ficha de Cadastro Individual no LEDI – Layout e-SUS APS de Dados e Interface do Ministério da Saúde. Deve possuir, em sua composição, os seguintes elementos:</w:t>
            </w:r>
          </w:p>
          <w:p w14:paraId="05C2D1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Identificação: Código do cidadão, C.P.F – Cadastro de Pessoa Física, e C.N.S. – Cartão Nacional de Saúde;</w:t>
            </w:r>
          </w:p>
          <w:p w14:paraId="1DF7C4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Informações do cidadão: nome, nome social, filiação, data de nascimento, sexo, raça ou cor, etnia, ocupação, tipo sanguíneo; Documentos.</w:t>
            </w:r>
          </w:p>
          <w:p w14:paraId="4527DB2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Endereço: C.E.P., logradouro, número, bairro ou distrito, complemento, ponto de referência, telefone fixo, telefone celular.</w:t>
            </w:r>
          </w:p>
          <w:p w14:paraId="250EE06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 </w:t>
            </w:r>
            <w:proofErr w:type="gramStart"/>
            <w:r w:rsidRPr="009404FA">
              <w:rPr>
                <w:rFonts w:ascii="Arial" w:hAnsi="Arial" w:cs="Arial"/>
                <w:sz w:val="20"/>
                <w:szCs w:val="20"/>
              </w:rPr>
              <w:t>e</w:t>
            </w:r>
            <w:proofErr w:type="gramEnd"/>
            <w:r w:rsidRPr="009404FA">
              <w:rPr>
                <w:rFonts w:ascii="Arial" w:hAnsi="Arial" w:cs="Arial"/>
                <w:sz w:val="20"/>
                <w:szCs w:val="20"/>
              </w:rPr>
              <w:t>-SUS APS: Vinculação do cidadão com a Equipe/Profissional, Informações sociodemográficas, Situação de Saúde, Situação de Rua.</w:t>
            </w:r>
          </w:p>
        </w:tc>
      </w:tr>
      <w:tr w:rsidR="009404FA" w:rsidRPr="009404FA" w14:paraId="0BA93B47" w14:textId="77777777" w:rsidTr="00793C80">
        <w:tc>
          <w:tcPr>
            <w:tcW w:w="10207" w:type="dxa"/>
          </w:tcPr>
          <w:p w14:paraId="7BBFE46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a gestão de profissionais da equipe com ações de inclusão e desvinculação.</w:t>
            </w:r>
          </w:p>
        </w:tc>
      </w:tr>
      <w:tr w:rsidR="009404FA" w:rsidRPr="009404FA" w14:paraId="2A9AF06F" w14:textId="77777777" w:rsidTr="00793C80">
        <w:tc>
          <w:tcPr>
            <w:tcW w:w="10207" w:type="dxa"/>
          </w:tcPr>
          <w:p w14:paraId="7653C4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o cadastro das Áreas, Microáreas e equipes conforme SCNES. Deve possuir, em sua composição, os seguintes elementos:</w:t>
            </w:r>
          </w:p>
          <w:p w14:paraId="06B099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Área: Código e descrição da área da equipe, segmento, unidade de saúde e I.N.E. (Identificador Nacional de Equipe)</w:t>
            </w:r>
          </w:p>
          <w:p w14:paraId="3FF6E4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Microáreas: Código da microárea e profissional vinculado a cada microárea;</w:t>
            </w:r>
          </w:p>
          <w:p w14:paraId="7DA47E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Equipe: Profissionais que compõem a equipe.</w:t>
            </w:r>
          </w:p>
        </w:tc>
      </w:tr>
      <w:tr w:rsidR="009404FA" w:rsidRPr="009404FA" w14:paraId="38980081" w14:textId="77777777" w:rsidTr="00793C80">
        <w:tc>
          <w:tcPr>
            <w:tcW w:w="10207" w:type="dxa"/>
          </w:tcPr>
          <w:p w14:paraId="150695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inclusão e retirada de profissionais da microárea.</w:t>
            </w:r>
          </w:p>
        </w:tc>
      </w:tr>
      <w:tr w:rsidR="009404FA" w:rsidRPr="009404FA" w14:paraId="63358A5F" w14:textId="77777777" w:rsidTr="00793C80">
        <w:tc>
          <w:tcPr>
            <w:tcW w:w="10207" w:type="dxa"/>
          </w:tcPr>
          <w:p w14:paraId="3A58294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desativação de áreas/microáreas que não estão mais vinculadas no C.N.E.S. - Cadastro Nacional de Estabelecimentos de Saúde.</w:t>
            </w:r>
          </w:p>
        </w:tc>
      </w:tr>
      <w:tr w:rsidR="009404FA" w:rsidRPr="009404FA" w14:paraId="5F483684" w14:textId="77777777" w:rsidTr="00793C80">
        <w:tc>
          <w:tcPr>
            <w:tcW w:w="10207" w:type="dxa"/>
          </w:tcPr>
          <w:p w14:paraId="180A54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gestão de famílias com ações de inclusão e desvinculação de um imóvel do tipo domicílio.</w:t>
            </w:r>
          </w:p>
        </w:tc>
      </w:tr>
      <w:tr w:rsidR="009404FA" w:rsidRPr="009404FA" w14:paraId="38E09062" w14:textId="77777777" w:rsidTr="00793C80">
        <w:tc>
          <w:tcPr>
            <w:tcW w:w="10207" w:type="dxa"/>
          </w:tcPr>
          <w:p w14:paraId="706049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cadastro de animais de estimação com no mínimo as seguintes informações: Nome do Animal, Sexo, Idade, Espécie, Raça, Pelagem e Situação.</w:t>
            </w:r>
          </w:p>
        </w:tc>
      </w:tr>
      <w:tr w:rsidR="009404FA" w:rsidRPr="009404FA" w14:paraId="6B32AB72" w14:textId="77777777" w:rsidTr="00793C80">
        <w:tc>
          <w:tcPr>
            <w:tcW w:w="10207" w:type="dxa"/>
          </w:tcPr>
          <w:p w14:paraId="1A0FCCD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alteração do responsável familiar, definindo um novo responsável entre os integrantes da família.</w:t>
            </w:r>
          </w:p>
        </w:tc>
      </w:tr>
      <w:tr w:rsidR="009404FA" w:rsidRPr="009404FA" w14:paraId="146B20D2" w14:textId="77777777" w:rsidTr="00793C80">
        <w:tc>
          <w:tcPr>
            <w:tcW w:w="10207" w:type="dxa"/>
          </w:tcPr>
          <w:p w14:paraId="11E835F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Acesso ao Histórico de Mudanças de Imóveis da Família.</w:t>
            </w:r>
          </w:p>
        </w:tc>
      </w:tr>
      <w:tr w:rsidR="009404FA" w:rsidRPr="009404FA" w14:paraId="08AFC03B" w14:textId="77777777" w:rsidTr="00793C80">
        <w:tc>
          <w:tcPr>
            <w:tcW w:w="10207" w:type="dxa"/>
          </w:tcPr>
          <w:p w14:paraId="6CD6D4D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um relatório que apresente a quantidade e o percentual de domicílios não visitados, agrupando por unidade de saúde, área, microárea, fora de área, bairro e logradouro.</w:t>
            </w:r>
          </w:p>
        </w:tc>
      </w:tr>
      <w:tr w:rsidR="009404FA" w:rsidRPr="009404FA" w14:paraId="77311ED5" w14:textId="77777777" w:rsidTr="00793C80">
        <w:tc>
          <w:tcPr>
            <w:tcW w:w="10207" w:type="dxa"/>
          </w:tcPr>
          <w:p w14:paraId="596E4A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extrato de área e microárea, com informações consolidadas de domicílios, famílias, integrantes e visitas.</w:t>
            </w:r>
          </w:p>
        </w:tc>
      </w:tr>
      <w:tr w:rsidR="009404FA" w:rsidRPr="009404FA" w14:paraId="5CB4796A" w14:textId="77777777" w:rsidTr="00793C80">
        <w:tc>
          <w:tcPr>
            <w:tcW w:w="10207" w:type="dxa"/>
          </w:tcPr>
          <w:p w14:paraId="3278BB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processo de transferência familiar, de um imóvel para outro.</w:t>
            </w:r>
          </w:p>
        </w:tc>
      </w:tr>
      <w:tr w:rsidR="009404FA" w:rsidRPr="009404FA" w14:paraId="0785C8FB" w14:textId="77777777" w:rsidTr="00793C80">
        <w:tc>
          <w:tcPr>
            <w:tcW w:w="10207" w:type="dxa"/>
          </w:tcPr>
          <w:p w14:paraId="12A2B85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pesquisa do domicílio por responsável familiar, integrante da família ou pelo histórico de famílias que mudaram.</w:t>
            </w:r>
          </w:p>
        </w:tc>
      </w:tr>
      <w:tr w:rsidR="009404FA" w:rsidRPr="009404FA" w14:paraId="58FC5D32" w14:textId="77777777" w:rsidTr="00793C80">
        <w:tc>
          <w:tcPr>
            <w:tcW w:w="10207" w:type="dxa"/>
          </w:tcPr>
          <w:p w14:paraId="327BF89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transferência de um imóvel para uma nova área e/ou microárea. Realizar a transferência das famílias com seus integrantes caso seja um domicílio.</w:t>
            </w:r>
          </w:p>
        </w:tc>
      </w:tr>
      <w:tr w:rsidR="009404FA" w:rsidRPr="009404FA" w14:paraId="7395784C" w14:textId="77777777" w:rsidTr="00793C80">
        <w:tc>
          <w:tcPr>
            <w:tcW w:w="10207" w:type="dxa"/>
          </w:tcPr>
          <w:p w14:paraId="649024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o cadastro domiciliar, contendo no mínimo os campos do cadastro domiciliar do e-SUS (ministério da saúde) e permitindo informar a composição familiar desse domicílio. Disponibilizar dentro do cadastro domiciliar, atalho para o cadastro de Cidadão, permitindo</w:t>
            </w:r>
          </w:p>
          <w:p w14:paraId="08DBCE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vincular um cidadão ao domicílio e cadastrar um novo cidadão sem a necessidade de sair da tela de cadastro domiciliar.</w:t>
            </w:r>
          </w:p>
        </w:tc>
      </w:tr>
      <w:tr w:rsidR="009404FA" w:rsidRPr="009404FA" w14:paraId="34AFE0AC" w14:textId="77777777" w:rsidTr="00793C80">
        <w:tc>
          <w:tcPr>
            <w:tcW w:w="10207" w:type="dxa"/>
          </w:tcPr>
          <w:p w14:paraId="483502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inclusão e retirada de integrantes das famílias do domicílio.</w:t>
            </w:r>
          </w:p>
        </w:tc>
      </w:tr>
      <w:tr w:rsidR="009404FA" w:rsidRPr="009404FA" w14:paraId="077B42CE" w14:textId="77777777" w:rsidTr="00793C80">
        <w:tc>
          <w:tcPr>
            <w:tcW w:w="10207" w:type="dxa"/>
          </w:tcPr>
          <w:p w14:paraId="5A4AED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Inativar um imóvel, informando o motivo da sua baixa e registro da data desta baixa.</w:t>
            </w:r>
          </w:p>
        </w:tc>
      </w:tr>
      <w:tr w:rsidR="009404FA" w:rsidRPr="009404FA" w14:paraId="114A3185" w14:textId="77777777" w:rsidTr="00793C80">
        <w:tc>
          <w:tcPr>
            <w:tcW w:w="10207" w:type="dxa"/>
          </w:tcPr>
          <w:p w14:paraId="1EBE9AE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domicílios, famílias e integrantes, com quantidade e percentual, totalizando por unidade de saúde, área, microárea, fora de área, bairro, logradouro e situação de moradia.</w:t>
            </w:r>
          </w:p>
        </w:tc>
      </w:tr>
      <w:tr w:rsidR="009404FA" w:rsidRPr="009404FA" w14:paraId="369590B4" w14:textId="77777777" w:rsidTr="00793C80">
        <w:tc>
          <w:tcPr>
            <w:tcW w:w="10207" w:type="dxa"/>
          </w:tcPr>
          <w:p w14:paraId="665A70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Obrigar através de configuração o uso de geolocalização nas visitas registradas em dispositivos móveis (tablets) pelos Agentes Comunitários de Saúde.</w:t>
            </w:r>
          </w:p>
        </w:tc>
      </w:tr>
      <w:tr w:rsidR="009404FA" w:rsidRPr="009404FA" w14:paraId="38551872" w14:textId="77777777" w:rsidTr="00793C80">
        <w:tc>
          <w:tcPr>
            <w:tcW w:w="10207" w:type="dxa"/>
          </w:tcPr>
          <w:p w14:paraId="22DD18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14:paraId="171391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Identificação: Código do cidadão, C.P.F – Cadastro de Pessoa Física, e C.N.S. – Cartão Nacional de Saúde, data de nascimento, sexo.</w:t>
            </w:r>
          </w:p>
          <w:p w14:paraId="64CE1A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Informações: Motivo da visita, Busca Ativa, Acompanhamento, Controle ambiental/ vetorial, Antropometria, Sinais vitais e Glicemia.</w:t>
            </w:r>
          </w:p>
          <w:p w14:paraId="51CF17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Desfecho: visita realizada, recusada ou ausente.</w:t>
            </w:r>
          </w:p>
          <w:p w14:paraId="10D78D51"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590FBBC8" w14:textId="77777777" w:rsidTr="00793C80">
        <w:tc>
          <w:tcPr>
            <w:tcW w:w="10207" w:type="dxa"/>
          </w:tcPr>
          <w:p w14:paraId="339793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e impressão de estratificação de risco, permitindo o cadastro das fichas conforme necessidade do município.</w:t>
            </w:r>
          </w:p>
        </w:tc>
      </w:tr>
      <w:tr w:rsidR="009404FA" w:rsidRPr="009404FA" w14:paraId="632C235A" w14:textId="77777777" w:rsidTr="00793C80">
        <w:tc>
          <w:tcPr>
            <w:tcW w:w="10207" w:type="dxa"/>
          </w:tcPr>
          <w:p w14:paraId="4BA3BA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Emitir relatório de domicílios, famílias e integrantes visitados, por quantidade e percentual, com totais por área, microárea, fora de área e profissional, bairro e logradouro. </w:t>
            </w:r>
          </w:p>
        </w:tc>
      </w:tr>
      <w:tr w:rsidR="009404FA" w:rsidRPr="009404FA" w14:paraId="6F4DD769" w14:textId="77777777" w:rsidTr="00793C80">
        <w:tc>
          <w:tcPr>
            <w:tcW w:w="10207" w:type="dxa"/>
          </w:tcPr>
          <w:p w14:paraId="2F551D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a vinculação do domicílio e da família do cidadão visitado.</w:t>
            </w:r>
          </w:p>
        </w:tc>
      </w:tr>
      <w:tr w:rsidR="009404FA" w:rsidRPr="009404FA" w14:paraId="7AA201CD" w14:textId="77777777" w:rsidTr="00793C80">
        <w:tc>
          <w:tcPr>
            <w:tcW w:w="10207" w:type="dxa"/>
          </w:tcPr>
          <w:p w14:paraId="184DC5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 acordo com regras do e-SUS APS permitir registrar visitas para </w:t>
            </w:r>
            <w:proofErr w:type="spellStart"/>
            <w:r w:rsidRPr="009404FA">
              <w:rPr>
                <w:rFonts w:ascii="Arial" w:hAnsi="Arial" w:cs="Arial"/>
                <w:sz w:val="20"/>
                <w:szCs w:val="20"/>
              </w:rPr>
              <w:t>imovéis</w:t>
            </w:r>
            <w:proofErr w:type="spellEnd"/>
            <w:r w:rsidRPr="009404FA">
              <w:rPr>
                <w:rFonts w:ascii="Arial" w:hAnsi="Arial" w:cs="Arial"/>
                <w:sz w:val="20"/>
                <w:szCs w:val="20"/>
              </w:rPr>
              <w:t xml:space="preserve"> que não sejam do tipo Domicílio.</w:t>
            </w:r>
          </w:p>
        </w:tc>
      </w:tr>
      <w:tr w:rsidR="009404FA" w:rsidRPr="009404FA" w14:paraId="2423F3A2" w14:textId="77777777" w:rsidTr="00793C80">
        <w:tc>
          <w:tcPr>
            <w:tcW w:w="10207" w:type="dxa"/>
          </w:tcPr>
          <w:p w14:paraId="342C0E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relatórios de Indicadores de Desempenho da Atenção Primária à Saúde conforme PORTARIA Nº 3.222, DE 10 DE DEZEMBRO DE 2019:</w:t>
            </w:r>
          </w:p>
          <w:p w14:paraId="19318C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 – Proporção de gestantes com pelo menos 6 (seis) consultas pré-natal realizadas, sendo a 1ª até a 20ª semana de gestação;</w:t>
            </w:r>
          </w:p>
          <w:p w14:paraId="1CDCEB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II – Proporção de gestantes com realização de exames para sífilis e HIV;</w:t>
            </w:r>
          </w:p>
          <w:p w14:paraId="623240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III - Proporção de gestantes com atendimento odontológico realizado;</w:t>
            </w:r>
          </w:p>
          <w:p w14:paraId="3CD1A18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IV - Cobertura de exame citopatológico;</w:t>
            </w:r>
          </w:p>
          <w:p w14:paraId="512F66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V - Cobertura vacinal de poliomielite inativada e de penta valente;</w:t>
            </w:r>
          </w:p>
          <w:p w14:paraId="228E6C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 - Percentual de pessoas hipertensas com pressão arterial aferida em cada semestre; e</w:t>
            </w:r>
          </w:p>
          <w:p w14:paraId="4CF752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VII - Percentual de diabéticos com solicitação de hemoglobina glicada.</w:t>
            </w:r>
          </w:p>
          <w:p w14:paraId="471FA5AF"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2CD79E98" w14:textId="77777777" w:rsidTr="00793C80">
        <w:tc>
          <w:tcPr>
            <w:tcW w:w="10207" w:type="dxa"/>
          </w:tcPr>
          <w:p w14:paraId="1246452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para cada indicador, os seguintes dados: numerador, denominador, parâmetro, meta, peso e resultado do indicador.</w:t>
            </w:r>
          </w:p>
        </w:tc>
      </w:tr>
      <w:tr w:rsidR="009404FA" w:rsidRPr="009404FA" w14:paraId="05061C96" w14:textId="77777777" w:rsidTr="00793C80">
        <w:tc>
          <w:tcPr>
            <w:tcW w:w="10207" w:type="dxa"/>
          </w:tcPr>
          <w:p w14:paraId="66EBF44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filtro por Período, possibilitando informar o quadrimestre vigente ou futuro ao relatório de Indicadores de Desempenho da Atenção Primária à Saúde.</w:t>
            </w:r>
          </w:p>
        </w:tc>
      </w:tr>
      <w:tr w:rsidR="009404FA" w:rsidRPr="009404FA" w14:paraId="07D77401" w14:textId="77777777" w:rsidTr="00793C80">
        <w:tc>
          <w:tcPr>
            <w:tcW w:w="10207" w:type="dxa"/>
          </w:tcPr>
          <w:p w14:paraId="568358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pesquisar filtrando os atendimentos fora de área.</w:t>
            </w:r>
          </w:p>
        </w:tc>
      </w:tr>
      <w:tr w:rsidR="009404FA" w:rsidRPr="009404FA" w14:paraId="19FBE861" w14:textId="77777777" w:rsidTr="00793C80">
        <w:tc>
          <w:tcPr>
            <w:tcW w:w="10207" w:type="dxa"/>
          </w:tcPr>
          <w:p w14:paraId="6F89F15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emissão do relatório de indicadores por unidade de saúde e área/equipe.</w:t>
            </w:r>
          </w:p>
        </w:tc>
      </w:tr>
      <w:tr w:rsidR="009404FA" w:rsidRPr="009404FA" w14:paraId="779EB6CE" w14:textId="77777777" w:rsidTr="00793C80">
        <w:tc>
          <w:tcPr>
            <w:tcW w:w="10207" w:type="dxa"/>
          </w:tcPr>
          <w:p w14:paraId="700E820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cálculo do indicador sintético final.</w:t>
            </w:r>
          </w:p>
        </w:tc>
      </w:tr>
      <w:tr w:rsidR="009404FA" w:rsidRPr="009404FA" w14:paraId="5E4443B1" w14:textId="77777777" w:rsidTr="00793C80">
        <w:tc>
          <w:tcPr>
            <w:tcW w:w="10207" w:type="dxa"/>
          </w:tcPr>
          <w:p w14:paraId="1ED7F7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do histórico de unificação dos cadastros do cidadão.</w:t>
            </w:r>
          </w:p>
        </w:tc>
      </w:tr>
      <w:tr w:rsidR="009404FA" w:rsidRPr="009404FA" w14:paraId="3622D816" w14:textId="77777777" w:rsidTr="00793C80">
        <w:tc>
          <w:tcPr>
            <w:tcW w:w="10207" w:type="dxa"/>
          </w:tcPr>
          <w:p w14:paraId="7BE5B37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monitorar os 7 Indicadores do Previne Brasil, com controle total dos pacientes que se enquadram em cada indicador individualmente.</w:t>
            </w:r>
          </w:p>
        </w:tc>
      </w:tr>
      <w:tr w:rsidR="009404FA" w:rsidRPr="009404FA" w14:paraId="39D1753D" w14:textId="77777777" w:rsidTr="00793C80">
        <w:tc>
          <w:tcPr>
            <w:tcW w:w="10207" w:type="dxa"/>
          </w:tcPr>
          <w:p w14:paraId="71C8A79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pesquisa do domicílio por responsável familiar, integrante da família ou pelo histórico de famílias que se mudaram.</w:t>
            </w:r>
          </w:p>
        </w:tc>
      </w:tr>
      <w:tr w:rsidR="009404FA" w:rsidRPr="009404FA" w14:paraId="04DA1621" w14:textId="77777777" w:rsidTr="00793C80">
        <w:tc>
          <w:tcPr>
            <w:tcW w:w="10207" w:type="dxa"/>
          </w:tcPr>
          <w:p w14:paraId="338B7F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14:paraId="09B6732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Identificação: Código do cidadão, C.P.F – Cadastro de Pessoa Física, e C.N.S. – Cartão Nacional de Saúde, data de nascimento, sexo.</w:t>
            </w:r>
          </w:p>
          <w:p w14:paraId="376B3A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Informações: Motivo da visita, Busca Ativa, Acompanhamento, Controle ambiental/ vetorial, Antropometria, Sinais vitais e Glicemia.</w:t>
            </w:r>
          </w:p>
          <w:p w14:paraId="27B279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Desfecho: visita realizada, recusada ou ausente.</w:t>
            </w:r>
          </w:p>
        </w:tc>
      </w:tr>
      <w:tr w:rsidR="009404FA" w:rsidRPr="009404FA" w14:paraId="4B9B7119" w14:textId="77777777" w:rsidTr="00793C80">
        <w:tc>
          <w:tcPr>
            <w:tcW w:w="10207" w:type="dxa"/>
          </w:tcPr>
          <w:p w14:paraId="3D8FAAE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domicílios não visitados, com quantidade e percentual, totalizando por unidade de saúde, área, microárea, fora de área, bairro e logradouro.</w:t>
            </w:r>
          </w:p>
        </w:tc>
      </w:tr>
      <w:tr w:rsidR="009404FA" w:rsidRPr="009404FA" w14:paraId="574868FF" w14:textId="77777777" w:rsidTr="00793C80">
        <w:tc>
          <w:tcPr>
            <w:tcW w:w="10207" w:type="dxa"/>
            <w:shd w:val="clear" w:color="auto" w:fill="D9D9D9" w:themeFill="background1" w:themeFillShade="D9"/>
          </w:tcPr>
          <w:p w14:paraId="254EB37C"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APLICAÇÕES DE VACINAS</w:t>
            </w:r>
          </w:p>
        </w:tc>
      </w:tr>
      <w:tr w:rsidR="009404FA" w:rsidRPr="009404FA" w14:paraId="28CF8DE9" w14:textId="77777777" w:rsidTr="00793C80">
        <w:tc>
          <w:tcPr>
            <w:tcW w:w="10207" w:type="dxa"/>
          </w:tcPr>
          <w:p w14:paraId="0FF0ED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restrição de registro de aplicações de vacinas considerando sexo do usuário.</w:t>
            </w:r>
          </w:p>
        </w:tc>
      </w:tr>
      <w:tr w:rsidR="009404FA" w:rsidRPr="009404FA" w14:paraId="0BBA2E8F" w14:textId="77777777" w:rsidTr="00793C80">
        <w:tc>
          <w:tcPr>
            <w:tcW w:w="10207" w:type="dxa"/>
          </w:tcPr>
          <w:p w14:paraId="3D83FE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o cadastramento das faixas etárias utilizadas na imunização, de forma personalizável, contendo minimamente a descrição, idade inicial e idade final e sexo.</w:t>
            </w:r>
          </w:p>
        </w:tc>
      </w:tr>
      <w:tr w:rsidR="009404FA" w:rsidRPr="009404FA" w14:paraId="02ACE0DA" w14:textId="77777777" w:rsidTr="00793C80">
        <w:tc>
          <w:tcPr>
            <w:tcW w:w="10207" w:type="dxa"/>
          </w:tcPr>
          <w:p w14:paraId="0098D8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parametrização de vacinas definindo obrigatoriedade, via de administração, vínculo com imunobiológico do SI-PNI, data de nascimento mínima e aplicação em doentes renais crônicos. Possibilitar o controle de frascos por dose ou quantidade definindo as diferentes composições de frascos existentes e respectiva validade em horas. Possibilitar definir a quantidade padrão de doses por ciclo de vida (criança, adolescente, </w:t>
            </w:r>
            <w:proofErr w:type="spellStart"/>
            <w:r w:rsidRPr="009404FA">
              <w:rPr>
                <w:rFonts w:ascii="Arial" w:hAnsi="Arial" w:cs="Arial"/>
                <w:sz w:val="20"/>
                <w:szCs w:val="20"/>
              </w:rPr>
              <w:t>adulto</w:t>
            </w:r>
            <w:proofErr w:type="spellEnd"/>
            <w:r w:rsidRPr="009404FA">
              <w:rPr>
                <w:rFonts w:ascii="Arial" w:hAnsi="Arial" w:cs="Arial"/>
                <w:sz w:val="20"/>
                <w:szCs w:val="20"/>
              </w:rPr>
              <w:t xml:space="preserve"> e idoso). Possibilitar a definição das dosagens com alerta de pendências, respectivos critérios de intervalo mínimo e recomendado em relação à dosagem anterior e idade inicial e final. Possibilitar a definição de critérios de restrição em relação a outras vacinas definindo intervalo mínimo para aplicação e critério de exceção para aplicações em mesmo dia.</w:t>
            </w:r>
          </w:p>
        </w:tc>
      </w:tr>
      <w:tr w:rsidR="009404FA" w:rsidRPr="009404FA" w14:paraId="10951676" w14:textId="77777777" w:rsidTr="00793C80">
        <w:tc>
          <w:tcPr>
            <w:tcW w:w="10207" w:type="dxa"/>
          </w:tcPr>
          <w:p w14:paraId="3D3AB7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confirmar a quantidade de frascos utilizados durante o dia, frascos perdidos durante o dia com o respectivo motivo da perda. Permitir a parametrização de alerta ou bloqueio de abertura de frasco e aplicações quando vacina estiver vencida.</w:t>
            </w:r>
          </w:p>
        </w:tc>
      </w:tr>
      <w:tr w:rsidR="009404FA" w:rsidRPr="009404FA" w14:paraId="1B97612C" w14:textId="77777777" w:rsidTr="00793C80">
        <w:tc>
          <w:tcPr>
            <w:tcW w:w="10207" w:type="dxa"/>
          </w:tcPr>
          <w:p w14:paraId="428B6F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cadastro da carteira de vacinação, informando os dados existentes antes da implantação da função eletrônica:</w:t>
            </w:r>
          </w:p>
          <w:p w14:paraId="7A51C6B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Nome da vacina;</w:t>
            </w:r>
          </w:p>
          <w:p w14:paraId="2E4233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Dose;</w:t>
            </w:r>
          </w:p>
          <w:p w14:paraId="3CB4079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Lote;</w:t>
            </w:r>
          </w:p>
          <w:p w14:paraId="61933B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Profissional;</w:t>
            </w:r>
          </w:p>
          <w:p w14:paraId="68518CE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Data da aplicação.</w:t>
            </w:r>
          </w:p>
        </w:tc>
      </w:tr>
      <w:tr w:rsidR="009404FA" w:rsidRPr="009404FA" w14:paraId="1B7594A0" w14:textId="77777777" w:rsidTr="00793C80">
        <w:tc>
          <w:tcPr>
            <w:tcW w:w="10207" w:type="dxa"/>
          </w:tcPr>
          <w:p w14:paraId="197794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 registro de abertura de frascos de vacinas informando data e horário de abertura, vacina e quantidade. Permitir informar o lote e data de vencimento. Possibilitar vincular o lote a partir dos lotes existentes em estoque apresentando o respectivo saldo. Calcular a data e horário de validade conforme composição de frasco informado. Apresentar saldo do frasco.</w:t>
            </w:r>
          </w:p>
        </w:tc>
      </w:tr>
      <w:tr w:rsidR="009404FA" w:rsidRPr="009404FA" w14:paraId="35495522" w14:textId="77777777" w:rsidTr="00793C80">
        <w:tc>
          <w:tcPr>
            <w:tcW w:w="10207" w:type="dxa"/>
          </w:tcPr>
          <w:p w14:paraId="08D382B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efetuar a saída das vacinas dando baixa automática no estoque de acordo com o respectivo lote, e tipo de movimentação (saída por perda/quebra, saída por perda/transporte, saída por perda/validade vencida, </w:t>
            </w:r>
            <w:proofErr w:type="spellStart"/>
            <w:r w:rsidRPr="009404FA">
              <w:rPr>
                <w:rFonts w:ascii="Arial" w:hAnsi="Arial" w:cs="Arial"/>
                <w:sz w:val="20"/>
                <w:szCs w:val="20"/>
              </w:rPr>
              <w:t>etc</w:t>
            </w:r>
            <w:proofErr w:type="spellEnd"/>
            <w:r w:rsidRPr="009404FA">
              <w:rPr>
                <w:rFonts w:ascii="Arial" w:hAnsi="Arial" w:cs="Arial"/>
                <w:sz w:val="20"/>
                <w:szCs w:val="20"/>
              </w:rPr>
              <w:t>). Possibilitar a configuração do horário para a verificação automática.</w:t>
            </w:r>
          </w:p>
        </w:tc>
      </w:tr>
      <w:tr w:rsidR="009404FA" w:rsidRPr="009404FA" w14:paraId="7CF431D6" w14:textId="77777777" w:rsidTr="00793C80">
        <w:tc>
          <w:tcPr>
            <w:tcW w:w="10207" w:type="dxa"/>
          </w:tcPr>
          <w:p w14:paraId="5953BFD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controlar a situação dos Frascos quanto a ativo, baixado ou aplicado. Possibilitar o descarte dos </w:t>
            </w:r>
            <w:r w:rsidRPr="009404FA">
              <w:rPr>
                <w:rFonts w:ascii="Arial" w:hAnsi="Arial" w:cs="Arial"/>
                <w:sz w:val="20"/>
                <w:szCs w:val="20"/>
              </w:rPr>
              <w:lastRenderedPageBreak/>
              <w:t>frascos vencidos calculando quantidade de perda, identificando a data, horário e motivo do descarte.</w:t>
            </w:r>
          </w:p>
        </w:tc>
      </w:tr>
      <w:tr w:rsidR="009404FA" w:rsidRPr="009404FA" w14:paraId="1C48CF52" w14:textId="77777777" w:rsidTr="00793C80">
        <w:tc>
          <w:tcPr>
            <w:tcW w:w="10207" w:type="dxa"/>
          </w:tcPr>
          <w:p w14:paraId="3F28D3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Agendar vacinas aos usuários e possibilitar busca dos agendamentos no momento em que ocorrer a aplicação de vacinas, realizando baixa no agendamento.</w:t>
            </w:r>
          </w:p>
        </w:tc>
      </w:tr>
      <w:tr w:rsidR="009404FA" w:rsidRPr="009404FA" w14:paraId="12937166" w14:textId="77777777" w:rsidTr="00793C80">
        <w:tc>
          <w:tcPr>
            <w:tcW w:w="10207" w:type="dxa"/>
          </w:tcPr>
          <w:p w14:paraId="304643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funcionalidade para realizar o agendamento de vacinação por unidade de saúde identificando paciente, vacina, dose e observações.</w:t>
            </w:r>
          </w:p>
        </w:tc>
      </w:tr>
      <w:tr w:rsidR="009404FA" w:rsidRPr="009404FA" w14:paraId="5E5130A2" w14:textId="77777777" w:rsidTr="00793C80">
        <w:tc>
          <w:tcPr>
            <w:tcW w:w="10207" w:type="dxa"/>
          </w:tcPr>
          <w:p w14:paraId="3D7220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transcrever a </w:t>
            </w:r>
            <w:proofErr w:type="spellStart"/>
            <w:r w:rsidRPr="009404FA">
              <w:rPr>
                <w:rFonts w:ascii="Arial" w:hAnsi="Arial" w:cs="Arial"/>
                <w:sz w:val="20"/>
                <w:szCs w:val="20"/>
              </w:rPr>
              <w:t>cardeneta</w:t>
            </w:r>
            <w:proofErr w:type="spellEnd"/>
            <w:r w:rsidRPr="009404FA">
              <w:rPr>
                <w:rFonts w:ascii="Arial" w:hAnsi="Arial" w:cs="Arial"/>
                <w:sz w:val="20"/>
                <w:szCs w:val="20"/>
              </w:rPr>
              <w:t xml:space="preserve"> de vacinação diferenciando a transcrição de aplicação</w:t>
            </w:r>
          </w:p>
        </w:tc>
      </w:tr>
      <w:tr w:rsidR="009404FA" w:rsidRPr="009404FA" w14:paraId="49DD391A" w14:textId="77777777" w:rsidTr="00793C80">
        <w:tc>
          <w:tcPr>
            <w:tcW w:w="10207" w:type="dxa"/>
          </w:tcPr>
          <w:p w14:paraId="6BC3994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ser capaz de registrar todas as imunizações administradas ao cidadão, contendo minimamente as informações de data da aplicação, lote, validade, dose, tipo de imunobiológico e todas as demais requeridas pelo SI-PNI, ficando estas informações registradas no prontuário do cidadão. Possibilitar informar a quantidade aplicada e o frasco ativo utilizado conforme configuração da vacina. Ao selecionar o frasco apresentar o respectivo saldo.</w:t>
            </w:r>
          </w:p>
        </w:tc>
      </w:tr>
      <w:tr w:rsidR="009404FA" w:rsidRPr="009404FA" w14:paraId="43373E3F" w14:textId="77777777" w:rsidTr="00793C80">
        <w:tc>
          <w:tcPr>
            <w:tcW w:w="10207" w:type="dxa"/>
          </w:tcPr>
          <w:p w14:paraId="46E466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baixa automática do frasco utilizado quando quantidade encerrada.</w:t>
            </w:r>
          </w:p>
        </w:tc>
      </w:tr>
      <w:tr w:rsidR="009404FA" w:rsidRPr="009404FA" w14:paraId="12354351" w14:textId="77777777" w:rsidTr="00793C80">
        <w:tc>
          <w:tcPr>
            <w:tcW w:w="10207" w:type="dxa"/>
          </w:tcPr>
          <w:p w14:paraId="395BCF8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processo automático para baixas de doses de quando as mesmas forem registradas e haver integração de estoque.</w:t>
            </w:r>
          </w:p>
        </w:tc>
      </w:tr>
      <w:tr w:rsidR="009404FA" w:rsidRPr="009404FA" w14:paraId="3C929BFD" w14:textId="77777777" w:rsidTr="00793C80">
        <w:tc>
          <w:tcPr>
            <w:tcW w:w="10207" w:type="dxa"/>
          </w:tcPr>
          <w:p w14:paraId="206422A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possuir mecanismo para gerenciamento e emissão das carteiras de vacinação utilizando cores para diferenciação entre vacinas em dia, atrasadas e futuras, contendo o número de dias restantes para aplicação e data das imunizações já realizadas. O sistema deverá permitir a impressão da caderneta de vacinação.</w:t>
            </w:r>
          </w:p>
        </w:tc>
      </w:tr>
      <w:tr w:rsidR="009404FA" w:rsidRPr="009404FA" w14:paraId="76AC9AB2" w14:textId="77777777" w:rsidTr="00793C80">
        <w:tc>
          <w:tcPr>
            <w:tcW w:w="10207" w:type="dxa"/>
          </w:tcPr>
          <w:p w14:paraId="5F7716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certificado de vacinação em dia, documento que comprova estar em dia com o esquema vacinal do cidadão.</w:t>
            </w:r>
          </w:p>
        </w:tc>
      </w:tr>
      <w:tr w:rsidR="009404FA" w:rsidRPr="009404FA" w14:paraId="59E6E3F8" w14:textId="77777777" w:rsidTr="00793C80">
        <w:tc>
          <w:tcPr>
            <w:tcW w:w="10207" w:type="dxa"/>
          </w:tcPr>
          <w:p w14:paraId="56B787F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arquivo para o envio de dados para o sistema SIPNI a partir dos dados gerenciados pelos programas a serem fornecidos, sem qualquer outra forma de digitação.</w:t>
            </w:r>
          </w:p>
        </w:tc>
      </w:tr>
      <w:tr w:rsidR="009404FA" w:rsidRPr="009404FA" w14:paraId="51E951C8" w14:textId="77777777" w:rsidTr="00793C80">
        <w:tc>
          <w:tcPr>
            <w:tcW w:w="10207" w:type="dxa"/>
          </w:tcPr>
          <w:p w14:paraId="09C47C8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tela de consulta para conferência dos registros enviados à RNDS, podendo visualizar por pelo menos os seguintes dados: Estabelecimento onde foi realizada a vacinação, nome do paciente, data da vacinação, período do envio do registro.</w:t>
            </w:r>
          </w:p>
        </w:tc>
      </w:tr>
      <w:tr w:rsidR="009404FA" w:rsidRPr="009404FA" w14:paraId="534DEE86" w14:textId="77777777" w:rsidTr="00793C80">
        <w:tc>
          <w:tcPr>
            <w:tcW w:w="10207" w:type="dxa"/>
          </w:tcPr>
          <w:p w14:paraId="7EF335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envio de exclusões de aplicações de vacinas, ao RNDS.</w:t>
            </w:r>
          </w:p>
        </w:tc>
      </w:tr>
      <w:tr w:rsidR="009404FA" w:rsidRPr="009404FA" w14:paraId="6061A52C" w14:textId="77777777" w:rsidTr="00793C80">
        <w:tc>
          <w:tcPr>
            <w:tcW w:w="10207" w:type="dxa"/>
          </w:tcPr>
          <w:p w14:paraId="6FC47F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Para garantir uma comunicação eficiente entre as aplicações, será necessário utilizar serviços web (web </w:t>
            </w:r>
            <w:proofErr w:type="spellStart"/>
            <w:r w:rsidRPr="009404FA">
              <w:rPr>
                <w:rFonts w:ascii="Arial" w:hAnsi="Arial" w:cs="Arial"/>
                <w:sz w:val="20"/>
                <w:szCs w:val="20"/>
              </w:rPr>
              <w:t>services</w:t>
            </w:r>
            <w:proofErr w:type="spellEnd"/>
            <w:r w:rsidRPr="009404FA">
              <w:rPr>
                <w:rFonts w:ascii="Arial" w:hAnsi="Arial" w:cs="Arial"/>
                <w:sz w:val="20"/>
                <w:szCs w:val="20"/>
              </w:rPr>
              <w:t xml:space="preserve">) com arquitetura </w:t>
            </w:r>
            <w:proofErr w:type="spellStart"/>
            <w:r w:rsidRPr="009404FA">
              <w:rPr>
                <w:rFonts w:ascii="Arial" w:hAnsi="Arial" w:cs="Arial"/>
                <w:sz w:val="20"/>
                <w:szCs w:val="20"/>
              </w:rPr>
              <w:t>RESTful</w:t>
            </w:r>
            <w:proofErr w:type="spellEnd"/>
            <w:r w:rsidRPr="009404FA">
              <w:rPr>
                <w:rFonts w:ascii="Arial" w:hAnsi="Arial" w:cs="Arial"/>
                <w:sz w:val="20"/>
                <w:szCs w:val="20"/>
              </w:rPr>
              <w:t xml:space="preserve">. Esses serviços devem ser desenvolvidos em conformidade com o padrão FHIR R4, que é uma especificação para troca de informações de saúde eletrônicas (EHR) em um formato padronizado. Além disso, o uso de serviços </w:t>
            </w:r>
            <w:proofErr w:type="spellStart"/>
            <w:r w:rsidRPr="009404FA">
              <w:rPr>
                <w:rFonts w:ascii="Arial" w:hAnsi="Arial" w:cs="Arial"/>
                <w:sz w:val="20"/>
                <w:szCs w:val="20"/>
              </w:rPr>
              <w:t>RESTful</w:t>
            </w:r>
            <w:proofErr w:type="spellEnd"/>
            <w:r w:rsidRPr="009404FA">
              <w:rPr>
                <w:rFonts w:ascii="Arial" w:hAnsi="Arial" w:cs="Arial"/>
                <w:sz w:val="20"/>
                <w:szCs w:val="20"/>
              </w:rPr>
              <w:t xml:space="preserve"> permite que as aplicações se comuniquem de maneira independente de plataforma e linguagem de programação, o que aumenta a interoperabilidade e facilita a integração de sistemas de saúde.</w:t>
            </w:r>
          </w:p>
        </w:tc>
      </w:tr>
      <w:tr w:rsidR="009404FA" w:rsidRPr="009404FA" w14:paraId="3313839A" w14:textId="77777777" w:rsidTr="00793C80">
        <w:tc>
          <w:tcPr>
            <w:tcW w:w="10207" w:type="dxa"/>
          </w:tcPr>
          <w:p w14:paraId="1D0A66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integração com a Rede Nacional de Dados em Saúde (RNDS), para envio de informação de aplicação de vacinas com maior agilidade, como por exemplo, registro de aplicação de vacina contra a COVID-19. Permitir a configuração de certificado digital a1, identificador do solicitante, CPF do gestor responsável, senha e data inicial.</w:t>
            </w:r>
          </w:p>
        </w:tc>
      </w:tr>
      <w:tr w:rsidR="009404FA" w:rsidRPr="009404FA" w14:paraId="07FF4C45" w14:textId="77777777" w:rsidTr="00793C80">
        <w:tc>
          <w:tcPr>
            <w:tcW w:w="10207" w:type="dxa"/>
          </w:tcPr>
          <w:p w14:paraId="0EAC6DD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a impressão das inconsistências encontradas no envio e minimamente as seguintes informações: paciente, vacina, unidade de saúde e inconsistência.</w:t>
            </w:r>
          </w:p>
        </w:tc>
      </w:tr>
      <w:tr w:rsidR="009404FA" w:rsidRPr="009404FA" w14:paraId="53BBFD7B" w14:textId="77777777" w:rsidTr="00793C80">
        <w:tc>
          <w:tcPr>
            <w:tcW w:w="10207" w:type="dxa"/>
          </w:tcPr>
          <w:p w14:paraId="681DA1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integração com RNDS para envio de vacinas.</w:t>
            </w:r>
          </w:p>
        </w:tc>
      </w:tr>
      <w:tr w:rsidR="009404FA" w:rsidRPr="009404FA" w14:paraId="63F885B7" w14:textId="77777777" w:rsidTr="00793C80">
        <w:tc>
          <w:tcPr>
            <w:tcW w:w="10207" w:type="dxa"/>
          </w:tcPr>
          <w:p w14:paraId="6DF826E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Compatibilidade com a Rede Nacional de Dados em Saúde (RNDS), plataforma nacional de interoperabilidade de dados em saúde para a atual registro e envio das informações de campanha de vacinação para o Covid19. Deve possuir autenticação utilizando a técnica “</w:t>
            </w:r>
            <w:proofErr w:type="spellStart"/>
            <w:r w:rsidRPr="009404FA">
              <w:rPr>
                <w:rFonts w:ascii="Arial" w:hAnsi="Arial" w:cs="Arial"/>
                <w:sz w:val="20"/>
                <w:szCs w:val="20"/>
              </w:rPr>
              <w:t>Two-way</w:t>
            </w:r>
            <w:proofErr w:type="spellEnd"/>
            <w:r w:rsidRPr="009404FA">
              <w:rPr>
                <w:rFonts w:ascii="Arial" w:hAnsi="Arial" w:cs="Arial"/>
                <w:sz w:val="20"/>
                <w:szCs w:val="20"/>
              </w:rPr>
              <w:t xml:space="preserve"> SSL”.</w:t>
            </w:r>
          </w:p>
        </w:tc>
      </w:tr>
      <w:tr w:rsidR="009404FA" w:rsidRPr="009404FA" w14:paraId="27D4666D" w14:textId="77777777" w:rsidTr="00793C80">
        <w:tc>
          <w:tcPr>
            <w:tcW w:w="10207" w:type="dxa"/>
          </w:tcPr>
          <w:p w14:paraId="502EA0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Na tela de envios de registro de vacinas à RNDS, ser possível visualizar as inconsistências de envios de registros. Ao alterar um registro que já foi enviado ao RNDS deve marcar o mesmo para reenvio e realizar o reenvio no próximo envio programado.</w:t>
            </w:r>
          </w:p>
        </w:tc>
      </w:tr>
      <w:tr w:rsidR="009404FA" w:rsidRPr="009404FA" w14:paraId="76DB1957" w14:textId="77777777" w:rsidTr="00793C80">
        <w:tc>
          <w:tcPr>
            <w:tcW w:w="10207" w:type="dxa"/>
          </w:tcPr>
          <w:p w14:paraId="1A6A30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alerta quando o paciente não possuir CNS e o imunobiológico que está sendo aplicado for relacionado a exportação ao RNDS.</w:t>
            </w:r>
          </w:p>
        </w:tc>
      </w:tr>
      <w:tr w:rsidR="009404FA" w:rsidRPr="009404FA" w14:paraId="0CE2AC65" w14:textId="77777777" w:rsidTr="00793C80">
        <w:tc>
          <w:tcPr>
            <w:tcW w:w="10207" w:type="dxa"/>
          </w:tcPr>
          <w:p w14:paraId="4E6828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efetuar a exportação das vacinas do COVID diretamente para a RNDS garantindo que as informações estarão sempre atualizadas junto ao Ministério da Saúde, sendo que esta exportação deve seguir todas as regras de segurança federais. Deve possuir um serviço que realiza a exportação das aplicações de vacinas para o RNDS diariamente ou de hora em hora.</w:t>
            </w:r>
          </w:p>
        </w:tc>
      </w:tr>
      <w:tr w:rsidR="009404FA" w:rsidRPr="009404FA" w14:paraId="6353117C" w14:textId="77777777" w:rsidTr="00793C80">
        <w:tc>
          <w:tcPr>
            <w:tcW w:w="10207" w:type="dxa"/>
          </w:tcPr>
          <w:p w14:paraId="6EFC624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verificar os status dos registros enviados através de relatório, em situação de reenvio e pendentes de envio ao RNDS (com sua respectiva mensagem de erro se houver).</w:t>
            </w:r>
          </w:p>
        </w:tc>
      </w:tr>
      <w:tr w:rsidR="009404FA" w:rsidRPr="009404FA" w14:paraId="23D7A9E8" w14:textId="77777777" w:rsidTr="00793C80">
        <w:tc>
          <w:tcPr>
            <w:tcW w:w="10207" w:type="dxa"/>
          </w:tcPr>
          <w:p w14:paraId="04D2BE3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possuir relatório de balanço físico de imunizações por sala de imunização. Apresentando as aplicações, perdas baseadas em frascos utilizados e lotes.</w:t>
            </w:r>
          </w:p>
        </w:tc>
      </w:tr>
      <w:tr w:rsidR="009404FA" w:rsidRPr="009404FA" w14:paraId="7EB41BE6" w14:textId="77777777" w:rsidTr="00793C80">
        <w:tc>
          <w:tcPr>
            <w:tcW w:w="10207" w:type="dxa"/>
          </w:tcPr>
          <w:p w14:paraId="239DFB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um serviço que realiza a exportação das aplicações de vacinas para o RNDS diariamente ou de hora em hora.</w:t>
            </w:r>
          </w:p>
        </w:tc>
      </w:tr>
      <w:tr w:rsidR="009404FA" w:rsidRPr="009404FA" w14:paraId="571E5806" w14:textId="77777777" w:rsidTr="00793C80">
        <w:tc>
          <w:tcPr>
            <w:tcW w:w="10207" w:type="dxa"/>
          </w:tcPr>
          <w:p w14:paraId="5E9F370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emitir relatório de vacinas aprazadas, podendo filtrar por vacinas com aprazamento já vencido; vacinas </w:t>
            </w:r>
            <w:r w:rsidRPr="009404FA">
              <w:rPr>
                <w:rFonts w:ascii="Arial" w:hAnsi="Arial" w:cs="Arial"/>
                <w:sz w:val="20"/>
                <w:szCs w:val="20"/>
              </w:rPr>
              <w:lastRenderedPageBreak/>
              <w:t xml:space="preserve">com aprazamento a vencer; vacina; estratégia; área, microárea e faixa etária do </w:t>
            </w:r>
          </w:p>
          <w:p w14:paraId="1D0EAD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paciente. O relatório deverá demonstrar ao menos o nome completo do paciente, idade, vacina aprazada, data do aprazamento da vacina e telefone de contato do paciente.</w:t>
            </w:r>
          </w:p>
        </w:tc>
      </w:tr>
      <w:tr w:rsidR="009404FA" w:rsidRPr="009404FA" w14:paraId="7270C5CB" w14:textId="77777777" w:rsidTr="00793C80">
        <w:tc>
          <w:tcPr>
            <w:tcW w:w="10207" w:type="dxa"/>
          </w:tcPr>
          <w:p w14:paraId="4223CCB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Dispõe de processo para visualização dos registros enviados ao RNDS e também dos registros que apresentaram alguma consistência.</w:t>
            </w:r>
          </w:p>
        </w:tc>
      </w:tr>
      <w:tr w:rsidR="009404FA" w:rsidRPr="009404FA" w14:paraId="7F0933BC" w14:textId="77777777" w:rsidTr="00793C80">
        <w:tc>
          <w:tcPr>
            <w:tcW w:w="10207" w:type="dxa"/>
          </w:tcPr>
          <w:p w14:paraId="6B60E39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integração com RNDS para envio de vacinas.</w:t>
            </w:r>
          </w:p>
        </w:tc>
      </w:tr>
      <w:tr w:rsidR="009404FA" w:rsidRPr="009404FA" w14:paraId="288069A6" w14:textId="77777777" w:rsidTr="00793C80">
        <w:tc>
          <w:tcPr>
            <w:tcW w:w="10207" w:type="dxa"/>
          </w:tcPr>
          <w:p w14:paraId="1F129F9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ter a possibilidade de fazer o envio das aplicações ao sistema oficial do governo SI-PNI.</w:t>
            </w:r>
          </w:p>
        </w:tc>
      </w:tr>
      <w:tr w:rsidR="009404FA" w:rsidRPr="009404FA" w14:paraId="0141D10F" w14:textId="77777777" w:rsidTr="00793C80">
        <w:tc>
          <w:tcPr>
            <w:tcW w:w="10207" w:type="dxa"/>
          </w:tcPr>
          <w:p w14:paraId="6161D5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aplicações de vacinas totalizando por profissional, especialidade, vacina, dose, bairro e faixa etária. Detalhar percentual de vacinas aplicadas.</w:t>
            </w:r>
          </w:p>
        </w:tc>
      </w:tr>
      <w:tr w:rsidR="009404FA" w:rsidRPr="009404FA" w14:paraId="2ADD74C3" w14:textId="77777777" w:rsidTr="00793C80">
        <w:tc>
          <w:tcPr>
            <w:tcW w:w="10207" w:type="dxa"/>
            <w:shd w:val="clear" w:color="auto" w:fill="D9D9D9" w:themeFill="background1" w:themeFillShade="D9"/>
          </w:tcPr>
          <w:p w14:paraId="54FDE23F"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VIGILÂNCIA AMBIENTAL</w:t>
            </w:r>
          </w:p>
        </w:tc>
      </w:tr>
      <w:tr w:rsidR="009404FA" w:rsidRPr="009404FA" w14:paraId="6A6045BA" w14:textId="77777777" w:rsidTr="00793C80">
        <w:tc>
          <w:tcPr>
            <w:tcW w:w="10207" w:type="dxa"/>
          </w:tcPr>
          <w:p w14:paraId="0CD535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funcionalidade que permita gerar o registro geográfico do município.</w:t>
            </w:r>
          </w:p>
        </w:tc>
      </w:tr>
      <w:tr w:rsidR="009404FA" w:rsidRPr="009404FA" w14:paraId="19EA588A" w14:textId="77777777" w:rsidTr="00793C80">
        <w:tc>
          <w:tcPr>
            <w:tcW w:w="10207" w:type="dxa"/>
          </w:tcPr>
          <w:p w14:paraId="0A5FD7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parametrizar Configurações de Vigilância Ambiental, inserindo procedimentos padrões, controle de visitas por </w:t>
            </w:r>
            <w:proofErr w:type="spellStart"/>
            <w:r w:rsidRPr="009404FA">
              <w:rPr>
                <w:rFonts w:ascii="Arial" w:hAnsi="Arial" w:cs="Arial"/>
                <w:sz w:val="20"/>
                <w:szCs w:val="20"/>
              </w:rPr>
              <w:t>QRCode</w:t>
            </w:r>
            <w:proofErr w:type="spellEnd"/>
            <w:r w:rsidRPr="009404FA">
              <w:rPr>
                <w:rFonts w:ascii="Arial" w:hAnsi="Arial" w:cs="Arial"/>
                <w:sz w:val="20"/>
                <w:szCs w:val="20"/>
              </w:rPr>
              <w:t>.</w:t>
            </w:r>
          </w:p>
        </w:tc>
      </w:tr>
      <w:tr w:rsidR="009404FA" w:rsidRPr="009404FA" w14:paraId="72619C25" w14:textId="77777777" w:rsidTr="00793C80">
        <w:tc>
          <w:tcPr>
            <w:tcW w:w="10207" w:type="dxa"/>
          </w:tcPr>
          <w:p w14:paraId="4E5372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da quantidade de inseticida administrada pelos Agentes Comunitários de Endemias durante as visitas.</w:t>
            </w:r>
          </w:p>
        </w:tc>
      </w:tr>
      <w:tr w:rsidR="009404FA" w:rsidRPr="009404FA" w14:paraId="74F47F71" w14:textId="77777777" w:rsidTr="00793C80">
        <w:tc>
          <w:tcPr>
            <w:tcW w:w="10207" w:type="dxa"/>
          </w:tcPr>
          <w:p w14:paraId="25B03B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Habilitar tela com mapa do município, onde possam ser visualizadas as quadras/quarteirões e imóveis previamente cadastrados.</w:t>
            </w:r>
          </w:p>
        </w:tc>
      </w:tr>
      <w:tr w:rsidR="009404FA" w:rsidRPr="009404FA" w14:paraId="7E0E2F37" w14:textId="77777777" w:rsidTr="00793C80">
        <w:tc>
          <w:tcPr>
            <w:tcW w:w="10207" w:type="dxa"/>
          </w:tcPr>
          <w:p w14:paraId="62CA18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delimitação dos quarteirões e quadras de controle em um mapa.</w:t>
            </w:r>
          </w:p>
        </w:tc>
      </w:tr>
      <w:tr w:rsidR="009404FA" w:rsidRPr="009404FA" w14:paraId="1B0EF2D2" w14:textId="77777777" w:rsidTr="00793C80">
        <w:tc>
          <w:tcPr>
            <w:tcW w:w="10207" w:type="dxa"/>
          </w:tcPr>
          <w:p w14:paraId="01364C0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do cadastro dos ciclos dos ACE para vistorias realizadas durante um período específico para uma determinada atividade.</w:t>
            </w:r>
          </w:p>
        </w:tc>
      </w:tr>
      <w:tr w:rsidR="009404FA" w:rsidRPr="009404FA" w14:paraId="6261CACF" w14:textId="77777777" w:rsidTr="00793C80">
        <w:tc>
          <w:tcPr>
            <w:tcW w:w="10207" w:type="dxa"/>
          </w:tcPr>
          <w:p w14:paraId="2786331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cadastro de reclamações recebidas pelo município para averiguação dos agentes de combate a endemias.</w:t>
            </w:r>
          </w:p>
        </w:tc>
      </w:tr>
      <w:tr w:rsidR="009404FA" w:rsidRPr="009404FA" w14:paraId="261FC5E4" w14:textId="77777777" w:rsidTr="00793C80">
        <w:tc>
          <w:tcPr>
            <w:tcW w:w="10207" w:type="dxa"/>
          </w:tcPr>
          <w:p w14:paraId="5CAE4F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registrar os acompanhamentos das reclamações recebidas.</w:t>
            </w:r>
          </w:p>
        </w:tc>
      </w:tr>
      <w:tr w:rsidR="009404FA" w:rsidRPr="009404FA" w14:paraId="52302A12" w14:textId="77777777" w:rsidTr="00793C80">
        <w:tc>
          <w:tcPr>
            <w:tcW w:w="10207" w:type="dxa"/>
          </w:tcPr>
          <w:p w14:paraId="2BF7882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tela para realização dos registros dos planejamentos de visitas que deverão ser realizados em determinado período.</w:t>
            </w:r>
          </w:p>
        </w:tc>
      </w:tr>
      <w:tr w:rsidR="009404FA" w:rsidRPr="009404FA" w14:paraId="2D395B72" w14:textId="77777777" w:rsidTr="00793C80">
        <w:tc>
          <w:tcPr>
            <w:tcW w:w="10207" w:type="dxa"/>
          </w:tcPr>
          <w:p w14:paraId="1CCADAD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Habilitar tela ou funcionalidade para visualização do histórico de imóveis e domicílios, onde serão apresentadas informações sobre visitas, vistorias e reclamações registrados.</w:t>
            </w:r>
          </w:p>
        </w:tc>
      </w:tr>
      <w:tr w:rsidR="009404FA" w:rsidRPr="009404FA" w14:paraId="20CE0D28" w14:textId="77777777" w:rsidTr="00793C80">
        <w:tc>
          <w:tcPr>
            <w:tcW w:w="10207" w:type="dxa"/>
          </w:tcPr>
          <w:p w14:paraId="0C75DD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dos marcadores de vistoria em um mapa, que identifica as vistorias realizadas, recusadas, fechadas e aquelas em que foi encontrado foco positivo.</w:t>
            </w:r>
          </w:p>
        </w:tc>
      </w:tr>
      <w:tr w:rsidR="009404FA" w:rsidRPr="009404FA" w14:paraId="4DE9A346" w14:textId="77777777" w:rsidTr="00793C80">
        <w:tc>
          <w:tcPr>
            <w:tcW w:w="10207" w:type="dxa"/>
          </w:tcPr>
          <w:p w14:paraId="1BDB7A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registrar a análise das amostras coletadas pelos Agentes Comunitários de Endemias durante as vistorias de Aedes aegypti e Aedes </w:t>
            </w:r>
            <w:proofErr w:type="spellStart"/>
            <w:r w:rsidRPr="009404FA">
              <w:rPr>
                <w:rFonts w:ascii="Arial" w:hAnsi="Arial" w:cs="Arial"/>
                <w:sz w:val="20"/>
                <w:szCs w:val="20"/>
              </w:rPr>
              <w:t>albopictus</w:t>
            </w:r>
            <w:proofErr w:type="spellEnd"/>
            <w:r w:rsidRPr="009404FA">
              <w:rPr>
                <w:rFonts w:ascii="Arial" w:hAnsi="Arial" w:cs="Arial"/>
                <w:sz w:val="20"/>
                <w:szCs w:val="20"/>
              </w:rPr>
              <w:t>.</w:t>
            </w:r>
          </w:p>
        </w:tc>
      </w:tr>
      <w:tr w:rsidR="009404FA" w:rsidRPr="009404FA" w14:paraId="31ED2B99" w14:textId="77777777" w:rsidTr="00793C80">
        <w:tc>
          <w:tcPr>
            <w:tcW w:w="10207" w:type="dxa"/>
          </w:tcPr>
          <w:p w14:paraId="172999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Dispor de tela para registros das vistorias realizadas pelos agentes de combate a endemias, referente ao controle de focos de </w:t>
            </w:r>
            <w:proofErr w:type="spellStart"/>
            <w:r w:rsidRPr="009404FA">
              <w:rPr>
                <w:rFonts w:ascii="Arial" w:hAnsi="Arial" w:cs="Arial"/>
                <w:sz w:val="20"/>
                <w:szCs w:val="20"/>
              </w:rPr>
              <w:t>aedes</w:t>
            </w:r>
            <w:proofErr w:type="spellEnd"/>
            <w:r w:rsidRPr="009404FA">
              <w:rPr>
                <w:rFonts w:ascii="Arial" w:hAnsi="Arial" w:cs="Arial"/>
                <w:sz w:val="20"/>
                <w:szCs w:val="20"/>
              </w:rPr>
              <w:t xml:space="preserve"> aegypti e </w:t>
            </w:r>
            <w:proofErr w:type="spellStart"/>
            <w:r w:rsidRPr="009404FA">
              <w:rPr>
                <w:rFonts w:ascii="Arial" w:hAnsi="Arial" w:cs="Arial"/>
                <w:sz w:val="20"/>
                <w:szCs w:val="20"/>
              </w:rPr>
              <w:t>aedes</w:t>
            </w:r>
            <w:proofErr w:type="spellEnd"/>
            <w:r w:rsidRPr="009404FA">
              <w:rPr>
                <w:rFonts w:ascii="Arial" w:hAnsi="Arial" w:cs="Arial"/>
                <w:sz w:val="20"/>
                <w:szCs w:val="20"/>
              </w:rPr>
              <w:t xml:space="preserve"> </w:t>
            </w:r>
            <w:proofErr w:type="spellStart"/>
            <w:r w:rsidRPr="009404FA">
              <w:rPr>
                <w:rFonts w:ascii="Arial" w:hAnsi="Arial" w:cs="Arial"/>
                <w:sz w:val="20"/>
                <w:szCs w:val="20"/>
              </w:rPr>
              <w:t>albopictus</w:t>
            </w:r>
            <w:proofErr w:type="spellEnd"/>
            <w:r w:rsidRPr="009404FA">
              <w:rPr>
                <w:rFonts w:ascii="Arial" w:hAnsi="Arial" w:cs="Arial"/>
                <w:sz w:val="20"/>
                <w:szCs w:val="20"/>
              </w:rPr>
              <w:t xml:space="preserve"> no município.</w:t>
            </w:r>
          </w:p>
        </w:tc>
      </w:tr>
      <w:tr w:rsidR="009404FA" w:rsidRPr="009404FA" w14:paraId="282048F6" w14:textId="77777777" w:rsidTr="00793C80">
        <w:tc>
          <w:tcPr>
            <w:tcW w:w="10207" w:type="dxa"/>
          </w:tcPr>
          <w:p w14:paraId="72AE69D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em mapa o local onde houve ocorrências de Dengue e Chikungunya e casos de focos positivos registrados.</w:t>
            </w:r>
          </w:p>
        </w:tc>
      </w:tr>
      <w:tr w:rsidR="009404FA" w:rsidRPr="009404FA" w14:paraId="66540509" w14:textId="77777777" w:rsidTr="00793C80">
        <w:tc>
          <w:tcPr>
            <w:tcW w:w="10207" w:type="dxa"/>
          </w:tcPr>
          <w:p w14:paraId="799BBA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visualizar relatório das vistorias realizadas e das análises das amostras coletadas de Aedes aegypti e Aedes </w:t>
            </w:r>
            <w:proofErr w:type="spellStart"/>
            <w:r w:rsidRPr="009404FA">
              <w:rPr>
                <w:rFonts w:ascii="Arial" w:hAnsi="Arial" w:cs="Arial"/>
                <w:sz w:val="20"/>
                <w:szCs w:val="20"/>
              </w:rPr>
              <w:t>albopictus</w:t>
            </w:r>
            <w:proofErr w:type="spellEnd"/>
            <w:r w:rsidRPr="009404FA">
              <w:rPr>
                <w:rFonts w:ascii="Arial" w:hAnsi="Arial" w:cs="Arial"/>
                <w:sz w:val="20"/>
                <w:szCs w:val="20"/>
              </w:rPr>
              <w:t>.</w:t>
            </w:r>
          </w:p>
        </w:tc>
      </w:tr>
      <w:tr w:rsidR="009404FA" w:rsidRPr="009404FA" w14:paraId="27D5DC6E" w14:textId="77777777" w:rsidTr="00793C80">
        <w:tc>
          <w:tcPr>
            <w:tcW w:w="10207" w:type="dxa"/>
          </w:tcPr>
          <w:p w14:paraId="405213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realizar o cadastro de reclamações relacionadas </w:t>
            </w:r>
            <w:proofErr w:type="gramStart"/>
            <w:r w:rsidRPr="009404FA">
              <w:rPr>
                <w:rFonts w:ascii="Arial" w:hAnsi="Arial" w:cs="Arial"/>
                <w:sz w:val="20"/>
                <w:szCs w:val="20"/>
              </w:rPr>
              <w:t>à</w:t>
            </w:r>
            <w:proofErr w:type="gramEnd"/>
            <w:r w:rsidRPr="009404FA">
              <w:rPr>
                <w:rFonts w:ascii="Arial" w:hAnsi="Arial" w:cs="Arial"/>
                <w:sz w:val="20"/>
                <w:szCs w:val="20"/>
              </w:rPr>
              <w:t xml:space="preserve"> zoonoses, onde serão incluídos os registros das reclamações recebidas pelo município.</w:t>
            </w:r>
          </w:p>
        </w:tc>
      </w:tr>
      <w:tr w:rsidR="009404FA" w:rsidRPr="009404FA" w14:paraId="19439B23" w14:textId="77777777" w:rsidTr="00793C80">
        <w:tc>
          <w:tcPr>
            <w:tcW w:w="10207" w:type="dxa"/>
          </w:tcPr>
          <w:p w14:paraId="527623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motivos de reclamações e vistorias, possibilitando a definição dinâmica pelo município de quais campos serão solicitados ao incluir uma reclamação ou uma vistoria realizada, de acordo com cada motivo selecionado.</w:t>
            </w:r>
          </w:p>
        </w:tc>
      </w:tr>
      <w:tr w:rsidR="009404FA" w:rsidRPr="009404FA" w14:paraId="0005BB19" w14:textId="77777777" w:rsidTr="00793C80">
        <w:tc>
          <w:tcPr>
            <w:tcW w:w="10207" w:type="dxa"/>
          </w:tcPr>
          <w:p w14:paraId="51A347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o registro de acompanhamentos de reclamações de Vigilância Ambiental, permitindo o registro dos acompanhamentos das reclamações recebidas.</w:t>
            </w:r>
          </w:p>
        </w:tc>
      </w:tr>
      <w:tr w:rsidR="009404FA" w:rsidRPr="009404FA" w14:paraId="22EA5B67" w14:textId="77777777" w:rsidTr="00793C80">
        <w:tc>
          <w:tcPr>
            <w:tcW w:w="10207" w:type="dxa"/>
          </w:tcPr>
          <w:p w14:paraId="76E74F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registro de Vistorias de Vigilância ambiental realizadas para controle de zoonoses.</w:t>
            </w:r>
          </w:p>
        </w:tc>
      </w:tr>
      <w:tr w:rsidR="009404FA" w:rsidRPr="009404FA" w14:paraId="7AEAF314" w14:textId="77777777" w:rsidTr="00793C80">
        <w:tc>
          <w:tcPr>
            <w:tcW w:w="10207" w:type="dxa"/>
          </w:tcPr>
          <w:p w14:paraId="13C1551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visualização em tela própria do sistema, do mapa do município contendo marcadores referentes as reclamações registradas.</w:t>
            </w:r>
          </w:p>
        </w:tc>
      </w:tr>
      <w:tr w:rsidR="009404FA" w:rsidRPr="009404FA" w14:paraId="11C85C73" w14:textId="77777777" w:rsidTr="00793C80">
        <w:tc>
          <w:tcPr>
            <w:tcW w:w="10207" w:type="dxa"/>
          </w:tcPr>
          <w:p w14:paraId="227C33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cadastro de Zoonoses - Animais e Pragas possibilitando definir marcadores de identificação para mapas.</w:t>
            </w:r>
          </w:p>
        </w:tc>
      </w:tr>
      <w:tr w:rsidR="009404FA" w:rsidRPr="009404FA" w14:paraId="708691EC" w14:textId="77777777" w:rsidTr="00793C80">
        <w:tc>
          <w:tcPr>
            <w:tcW w:w="10207" w:type="dxa"/>
          </w:tcPr>
          <w:p w14:paraId="4E8F74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mapa de animais, pragas e doenças com marcadores indicando os locais onde foram registrados esses tipos de ocorrências.</w:t>
            </w:r>
          </w:p>
        </w:tc>
      </w:tr>
      <w:tr w:rsidR="009404FA" w:rsidRPr="009404FA" w14:paraId="0C17416C" w14:textId="77777777" w:rsidTr="00793C80">
        <w:tc>
          <w:tcPr>
            <w:tcW w:w="10207" w:type="dxa"/>
          </w:tcPr>
          <w:p w14:paraId="759910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tela para registro de situações envolvendo animais, doenças e pragas encaminhadas ao setor responsável, e possibilitar visualização das áreas com foco, permitindo a elaboração de índices para auxilio nas ações de controle.</w:t>
            </w:r>
          </w:p>
        </w:tc>
      </w:tr>
      <w:tr w:rsidR="009404FA" w:rsidRPr="009404FA" w14:paraId="674BB0F5" w14:textId="77777777" w:rsidTr="00793C80">
        <w:tc>
          <w:tcPr>
            <w:tcW w:w="10207" w:type="dxa"/>
          </w:tcPr>
          <w:p w14:paraId="733585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registrar planejamentos dos ciclos de Pontos estratégicos.</w:t>
            </w:r>
          </w:p>
        </w:tc>
      </w:tr>
      <w:tr w:rsidR="009404FA" w:rsidRPr="009404FA" w14:paraId="27AE794F" w14:textId="77777777" w:rsidTr="00793C80">
        <w:tc>
          <w:tcPr>
            <w:tcW w:w="10207" w:type="dxa"/>
          </w:tcPr>
          <w:p w14:paraId="5DD0A0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o registro de acompanhamentos de reclamações de Vigilância Ambiental, permitindo o registro dos acompanhamentos das reclamações recebidas.</w:t>
            </w:r>
          </w:p>
        </w:tc>
      </w:tr>
      <w:tr w:rsidR="009404FA" w:rsidRPr="009404FA" w14:paraId="585555CA" w14:textId="77777777" w:rsidTr="00793C80">
        <w:tc>
          <w:tcPr>
            <w:tcW w:w="10207" w:type="dxa"/>
          </w:tcPr>
          <w:p w14:paraId="6B70901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visualizar em mapa os quarteirões/quadras e imóveis cadastrados.</w:t>
            </w:r>
          </w:p>
        </w:tc>
      </w:tr>
      <w:tr w:rsidR="009404FA" w:rsidRPr="009404FA" w14:paraId="2A30AD4E" w14:textId="77777777" w:rsidTr="00793C80">
        <w:tc>
          <w:tcPr>
            <w:tcW w:w="10207" w:type="dxa"/>
          </w:tcPr>
          <w:p w14:paraId="5CC91B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em mapa os marcadores de vistorias, identificando operações realizadas, recusadas, fechadas, e as que foram encontrados foco positivo.</w:t>
            </w:r>
          </w:p>
        </w:tc>
      </w:tr>
      <w:tr w:rsidR="009404FA" w:rsidRPr="009404FA" w14:paraId="39C3CE85" w14:textId="77777777" w:rsidTr="00793C80">
        <w:tc>
          <w:tcPr>
            <w:tcW w:w="10207" w:type="dxa"/>
            <w:shd w:val="clear" w:color="auto" w:fill="D9D9D9" w:themeFill="background1" w:themeFillShade="D9"/>
          </w:tcPr>
          <w:p w14:paraId="28755ED5"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CENTRAL DE AGENDAMENTOS E REGULAÇÃO</w:t>
            </w:r>
          </w:p>
        </w:tc>
      </w:tr>
      <w:tr w:rsidR="009404FA" w:rsidRPr="009404FA" w14:paraId="16C0960A" w14:textId="77777777" w:rsidTr="00793C80">
        <w:tc>
          <w:tcPr>
            <w:tcW w:w="10207" w:type="dxa"/>
          </w:tcPr>
          <w:p w14:paraId="27D6A68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definir uma cota mensal para um profissional, permitir que também seja definido um limite semanal para autorizações deste profissional, garantindo que o uso da cota seja distribuído durante o</w:t>
            </w:r>
          </w:p>
          <w:p w14:paraId="70C027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mês</w:t>
            </w:r>
          </w:p>
        </w:tc>
      </w:tr>
      <w:tr w:rsidR="009404FA" w:rsidRPr="009404FA" w14:paraId="7F8E9E8C" w14:textId="77777777" w:rsidTr="00793C80">
        <w:tc>
          <w:tcPr>
            <w:tcW w:w="10207" w:type="dxa"/>
          </w:tcPr>
          <w:p w14:paraId="7548A92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bloqueios por turnos de horários de agendamentos de consultas e procedimentos com possibilidade de realizar o bloqueio total do turno, ignorar o turno para bloqueio ou realizar um bloqueio parcial que possa identificar a quantidade de vagas limite para bloqueio ou um intervalo de tempo para bloqueio.</w:t>
            </w:r>
          </w:p>
        </w:tc>
      </w:tr>
      <w:tr w:rsidR="009404FA" w:rsidRPr="009404FA" w14:paraId="57715BBA" w14:textId="77777777" w:rsidTr="00793C80">
        <w:tc>
          <w:tcPr>
            <w:tcW w:w="10207" w:type="dxa"/>
          </w:tcPr>
          <w:p w14:paraId="1D656F7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cadastrar as cotas identificando o nome da cota e unidades de saúde de origem de maneira individual, múltiplas ou todas.</w:t>
            </w:r>
          </w:p>
        </w:tc>
      </w:tr>
      <w:tr w:rsidR="009404FA" w:rsidRPr="009404FA" w14:paraId="44AF31BC" w14:textId="77777777" w:rsidTr="00793C80">
        <w:tc>
          <w:tcPr>
            <w:tcW w:w="10207" w:type="dxa"/>
          </w:tcPr>
          <w:p w14:paraId="32D8DD5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 caso de feriados, o sistema deve permitir que o município configure unidades específicas que terão atendimento normal (desconsiderando o feriado).</w:t>
            </w:r>
          </w:p>
        </w:tc>
      </w:tr>
      <w:tr w:rsidR="009404FA" w:rsidRPr="009404FA" w14:paraId="63B19639" w14:textId="77777777" w:rsidTr="00793C80">
        <w:tc>
          <w:tcPr>
            <w:tcW w:w="10207" w:type="dxa"/>
          </w:tcPr>
          <w:p w14:paraId="1013D3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criar as agendas para os prestadores por procedimento (exame), as agendas podem ser criadas por dia da semana, período de datas ou dia específico.</w:t>
            </w:r>
          </w:p>
        </w:tc>
      </w:tr>
      <w:tr w:rsidR="009404FA" w:rsidRPr="009404FA" w14:paraId="6B0B851B" w14:textId="77777777" w:rsidTr="00793C80">
        <w:tc>
          <w:tcPr>
            <w:tcW w:w="10207" w:type="dxa"/>
          </w:tcPr>
          <w:p w14:paraId="2EDCE3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Limitar vagas de horários de consultas e exames, quando o horário estiver compartilhado para realizar agendamentos com outras soluções externas disponibilizadas pela fornecedora da solução.</w:t>
            </w:r>
          </w:p>
        </w:tc>
      </w:tr>
      <w:tr w:rsidR="009404FA" w:rsidRPr="009404FA" w14:paraId="3F267A91" w14:textId="77777777" w:rsidTr="00793C80">
        <w:tc>
          <w:tcPr>
            <w:tcW w:w="10207" w:type="dxa"/>
          </w:tcPr>
          <w:p w14:paraId="33FE55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Nas listas de espera, é necessário que o sistema exiba o nome do protocolo de acesso à regulação específico para a especialidade, procedimentos ou exame informado.</w:t>
            </w:r>
          </w:p>
        </w:tc>
      </w:tr>
      <w:tr w:rsidR="009404FA" w:rsidRPr="009404FA" w14:paraId="19C56096" w14:textId="77777777" w:rsidTr="00793C80">
        <w:tc>
          <w:tcPr>
            <w:tcW w:w="10207" w:type="dxa"/>
          </w:tcPr>
          <w:p w14:paraId="4238D8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configuração das agendas de especialidades e procedimentos para realizar agendamentos com outras soluções externas disponibilizadas pela fornecedora da solução.</w:t>
            </w:r>
          </w:p>
        </w:tc>
      </w:tr>
      <w:tr w:rsidR="009404FA" w:rsidRPr="009404FA" w14:paraId="47A4650B" w14:textId="77777777" w:rsidTr="00793C80">
        <w:tc>
          <w:tcPr>
            <w:tcW w:w="10207" w:type="dxa"/>
          </w:tcPr>
          <w:p w14:paraId="4417299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definir diferentes situações para as cotas.</w:t>
            </w:r>
          </w:p>
        </w:tc>
      </w:tr>
      <w:tr w:rsidR="009404FA" w:rsidRPr="009404FA" w14:paraId="11F1DC45" w14:textId="77777777" w:rsidTr="00793C80">
        <w:tc>
          <w:tcPr>
            <w:tcW w:w="10207" w:type="dxa"/>
          </w:tcPr>
          <w:p w14:paraId="08C53E4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as agendas de consultas e procedimentos por unidade de saúde de atendimento com controle de situação e possibilidade de definição de nome na agenda.</w:t>
            </w:r>
          </w:p>
        </w:tc>
      </w:tr>
      <w:tr w:rsidR="009404FA" w:rsidRPr="009404FA" w14:paraId="26EC7414" w14:textId="77777777" w:rsidTr="00793C80">
        <w:tc>
          <w:tcPr>
            <w:tcW w:w="10207" w:type="dxa"/>
          </w:tcPr>
          <w:p w14:paraId="069BED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tc>
      </w:tr>
      <w:tr w:rsidR="009404FA" w:rsidRPr="009404FA" w14:paraId="72BC1B5F" w14:textId="77777777" w:rsidTr="00793C80">
        <w:tc>
          <w:tcPr>
            <w:tcW w:w="10207" w:type="dxa"/>
          </w:tcPr>
          <w:p w14:paraId="582DDE7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controle de encaixes para vagas em agendas de consultas, exames e procedimentos. Considerar se haverá ou não restrições por turnos.</w:t>
            </w:r>
          </w:p>
        </w:tc>
      </w:tr>
      <w:tr w:rsidR="009404FA" w:rsidRPr="009404FA" w14:paraId="19252233" w14:textId="77777777" w:rsidTr="00793C80">
        <w:tc>
          <w:tcPr>
            <w:tcW w:w="10207" w:type="dxa"/>
          </w:tcPr>
          <w:p w14:paraId="357308C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aplicabilidade do feriado, podendo ser direcionado para agendamentos, autorizações ou ambos.</w:t>
            </w:r>
          </w:p>
        </w:tc>
      </w:tr>
      <w:tr w:rsidR="009404FA" w:rsidRPr="009404FA" w14:paraId="7DC83643" w14:textId="77777777" w:rsidTr="00793C80">
        <w:tc>
          <w:tcPr>
            <w:tcW w:w="10207" w:type="dxa"/>
          </w:tcPr>
          <w:p w14:paraId="409DB8D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emitir um alerta por meio de mensagem, caso seja feita a tentativa de inserir novos registros de horários de consultas e procedimentos que conflitem com outros registros já ativos na mesma unidade de saúde e no período correspondente.</w:t>
            </w:r>
          </w:p>
        </w:tc>
      </w:tr>
      <w:tr w:rsidR="009404FA" w:rsidRPr="009404FA" w14:paraId="3B460012" w14:textId="77777777" w:rsidTr="00793C80">
        <w:tc>
          <w:tcPr>
            <w:tcW w:w="10207" w:type="dxa"/>
          </w:tcPr>
          <w:p w14:paraId="04D6B0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configuração das agendas de consultas e procedimentos identificando o período inicial e final, bem como, os dias da semana e intervalo de horário por turnos de atendimento.</w:t>
            </w:r>
          </w:p>
        </w:tc>
      </w:tr>
      <w:tr w:rsidR="009404FA" w:rsidRPr="009404FA" w14:paraId="781A446A" w14:textId="77777777" w:rsidTr="00793C80">
        <w:tc>
          <w:tcPr>
            <w:tcW w:w="10207" w:type="dxa"/>
          </w:tcPr>
          <w:p w14:paraId="077D97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Controle de feriados por município. Permitir bloquear agenda caso a unidade de atendimento seja correspondente ao município do feriado.</w:t>
            </w:r>
          </w:p>
        </w:tc>
      </w:tr>
      <w:tr w:rsidR="009404FA" w:rsidRPr="009404FA" w14:paraId="28E08E7E" w14:textId="77777777" w:rsidTr="00793C80">
        <w:tc>
          <w:tcPr>
            <w:tcW w:w="10207" w:type="dxa"/>
          </w:tcPr>
          <w:p w14:paraId="22BF88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Conter funcionalidade que permite configurar os horários para acesso por todas as unidades de saúde de origem. Com restrição individual ou por unidades específicas.</w:t>
            </w:r>
          </w:p>
        </w:tc>
      </w:tr>
      <w:tr w:rsidR="009404FA" w:rsidRPr="009404FA" w14:paraId="7BBB866C" w14:textId="77777777" w:rsidTr="00793C80">
        <w:tc>
          <w:tcPr>
            <w:tcW w:w="10207" w:type="dxa"/>
          </w:tcPr>
          <w:p w14:paraId="49C73E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município identificar os pacientes que foram substituídos de cada horário de agendamento cadastrado. Permitir também identificar o paciente que substituiu com data e horário.</w:t>
            </w:r>
          </w:p>
        </w:tc>
      </w:tr>
      <w:tr w:rsidR="009404FA" w:rsidRPr="009404FA" w14:paraId="5CD0385D" w14:textId="77777777" w:rsidTr="00793C80">
        <w:tc>
          <w:tcPr>
            <w:tcW w:w="10207" w:type="dxa"/>
          </w:tcPr>
          <w:p w14:paraId="6420E3C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fácil das quantidades de procedimentos pactuados, utilizados e saldo disponível, por unidade de saúde ou prestador contratado/município de destino, por cota física e/ou orçamentária.</w:t>
            </w:r>
          </w:p>
        </w:tc>
      </w:tr>
      <w:tr w:rsidR="009404FA" w:rsidRPr="009404FA" w14:paraId="5377B006" w14:textId="77777777" w:rsidTr="00793C80">
        <w:tc>
          <w:tcPr>
            <w:tcW w:w="10207" w:type="dxa"/>
          </w:tcPr>
          <w:p w14:paraId="3B0F428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cadastro de grupos de procedimentos e exames. Permitir filtrar e adicionar procedimentos pelos grupos disponíveis da tabela SIGTAP do Ministério da Saúde.</w:t>
            </w:r>
          </w:p>
        </w:tc>
      </w:tr>
      <w:tr w:rsidR="009404FA" w:rsidRPr="009404FA" w14:paraId="2E7B6CBE" w14:textId="77777777" w:rsidTr="00793C80">
        <w:tc>
          <w:tcPr>
            <w:tcW w:w="10207" w:type="dxa"/>
          </w:tcPr>
          <w:p w14:paraId="31A8A9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automação do redirecionamento dos registros de horários de consultas e procedimentos para os recursos de Bloqueio e Transferência de agendamentos, identificando automaticamente o registro do horário escolhido e preparando-o para ser utilizado posteriormente na respectiva funcionalidade.</w:t>
            </w:r>
          </w:p>
        </w:tc>
      </w:tr>
      <w:tr w:rsidR="009404FA" w:rsidRPr="009404FA" w14:paraId="492C520F" w14:textId="77777777" w:rsidTr="00793C80">
        <w:tc>
          <w:tcPr>
            <w:tcW w:w="10207" w:type="dxa"/>
          </w:tcPr>
          <w:p w14:paraId="500775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 possuir cadastro de grupos de procedimentos.</w:t>
            </w:r>
          </w:p>
        </w:tc>
      </w:tr>
      <w:tr w:rsidR="009404FA" w:rsidRPr="009404FA" w14:paraId="056FD8C7" w14:textId="77777777" w:rsidTr="00793C80">
        <w:tc>
          <w:tcPr>
            <w:tcW w:w="10207" w:type="dxa"/>
          </w:tcPr>
          <w:p w14:paraId="4454D4A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as agendas de consultas e procedimentos por: controle diário de quantidade por tempo; quantidade e tempo por turnos de atendimento.</w:t>
            </w:r>
          </w:p>
        </w:tc>
      </w:tr>
      <w:tr w:rsidR="009404FA" w:rsidRPr="009404FA" w14:paraId="48446481" w14:textId="77777777" w:rsidTr="00793C80">
        <w:tc>
          <w:tcPr>
            <w:tcW w:w="10207" w:type="dxa"/>
          </w:tcPr>
          <w:p w14:paraId="2EDBFB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tc>
      </w:tr>
      <w:tr w:rsidR="009404FA" w:rsidRPr="009404FA" w14:paraId="1743C1C2" w14:textId="77777777" w:rsidTr="00793C80">
        <w:tc>
          <w:tcPr>
            <w:tcW w:w="10207" w:type="dxa"/>
          </w:tcPr>
          <w:p w14:paraId="02D097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Durante o processo de criação de cotas o sistema deve alertar ao operador sobre a existência de outras cotas que gerem conflitos para a mesma unidade e no período.</w:t>
            </w:r>
          </w:p>
        </w:tc>
      </w:tr>
      <w:tr w:rsidR="009404FA" w:rsidRPr="009404FA" w14:paraId="791A0779" w14:textId="77777777" w:rsidTr="00793C80">
        <w:tc>
          <w:tcPr>
            <w:tcW w:w="10207" w:type="dxa"/>
          </w:tcPr>
          <w:p w14:paraId="1D6CFC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 ser possível controlar as agendas das equipes multidisciplinares.</w:t>
            </w:r>
          </w:p>
        </w:tc>
      </w:tr>
      <w:tr w:rsidR="009404FA" w:rsidRPr="009404FA" w14:paraId="16377B9D" w14:textId="77777777" w:rsidTr="00793C80">
        <w:tc>
          <w:tcPr>
            <w:tcW w:w="10207" w:type="dxa"/>
          </w:tcPr>
          <w:p w14:paraId="769D93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ter cadastro de recomendações de consultas, procedimentos e exames para complementar ou não a recomendação nos agendamentos e autorizações.</w:t>
            </w:r>
          </w:p>
        </w:tc>
      </w:tr>
      <w:tr w:rsidR="009404FA" w:rsidRPr="009404FA" w14:paraId="08436A3A" w14:textId="77777777" w:rsidTr="00793C80">
        <w:tc>
          <w:tcPr>
            <w:tcW w:w="10207" w:type="dxa"/>
          </w:tcPr>
          <w:p w14:paraId="698E042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cadastramento de critérios clínicos ou palavras chave identificando a situação e protocolo de acesso a regulação que pertence</w:t>
            </w:r>
          </w:p>
        </w:tc>
      </w:tr>
      <w:tr w:rsidR="009404FA" w:rsidRPr="009404FA" w14:paraId="7579AB57" w14:textId="77777777" w:rsidTr="00793C80">
        <w:tc>
          <w:tcPr>
            <w:tcW w:w="10207" w:type="dxa"/>
          </w:tcPr>
          <w:p w14:paraId="1D4EDC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inclusão de equipes de atendimento com diversas especialidades para agendamentos e autorizações. A equipe deve conter as seguintes informações: nome, situação, relação de profissionais juntamente com suas respectivas especialidades, procedimento de consulta e convênio.</w:t>
            </w:r>
          </w:p>
        </w:tc>
      </w:tr>
      <w:tr w:rsidR="009404FA" w:rsidRPr="009404FA" w14:paraId="7578620C" w14:textId="77777777" w:rsidTr="00793C80">
        <w:tc>
          <w:tcPr>
            <w:tcW w:w="10207" w:type="dxa"/>
          </w:tcPr>
          <w:p w14:paraId="57AF270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tc>
      </w:tr>
      <w:tr w:rsidR="009404FA" w:rsidRPr="009404FA" w14:paraId="5A36A4D1" w14:textId="77777777" w:rsidTr="00793C80">
        <w:tc>
          <w:tcPr>
            <w:tcW w:w="10207" w:type="dxa"/>
          </w:tcPr>
          <w:p w14:paraId="26565C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configuração das quantidades ou valores específicos que excedem as cotas durante o agendamento realizado por sobras.</w:t>
            </w:r>
          </w:p>
        </w:tc>
      </w:tr>
      <w:tr w:rsidR="009404FA" w:rsidRPr="009404FA" w14:paraId="11C6260A" w14:textId="77777777" w:rsidTr="00793C80">
        <w:tc>
          <w:tcPr>
            <w:tcW w:w="10207" w:type="dxa"/>
          </w:tcPr>
          <w:p w14:paraId="7D5DC7C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restrições para agendamentos de consultas e procedimentos, incluindo informações sobre o motivo, as unidades de saúde de atendimento e as unidades de saúde de origem de forma individual, em diversas unidades ou em todas.</w:t>
            </w:r>
          </w:p>
        </w:tc>
      </w:tr>
      <w:tr w:rsidR="009404FA" w:rsidRPr="009404FA" w14:paraId="26477FFF" w14:textId="77777777" w:rsidTr="00793C80">
        <w:tc>
          <w:tcPr>
            <w:tcW w:w="10207" w:type="dxa"/>
          </w:tcPr>
          <w:p w14:paraId="79AE14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cadastrar bloqueios de agendas possibilitar o cancelamento dos agendamentos já realizados para o período, não fazendo a exclusão dos dados registrados.</w:t>
            </w:r>
          </w:p>
        </w:tc>
      </w:tr>
      <w:tr w:rsidR="009404FA" w:rsidRPr="009404FA" w14:paraId="273CB4A7" w14:textId="77777777" w:rsidTr="00793C80">
        <w:tc>
          <w:tcPr>
            <w:tcW w:w="10207" w:type="dxa"/>
          </w:tcPr>
          <w:p w14:paraId="200628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os horários de procedimentos restringindo o controle da agenda por profissional específico com possibilidade de atribuir suas especialidades ou definir qualquer especialidade.</w:t>
            </w:r>
          </w:p>
        </w:tc>
      </w:tr>
      <w:tr w:rsidR="009404FA" w:rsidRPr="009404FA" w14:paraId="7EC1EE29" w14:textId="77777777" w:rsidTr="00793C80">
        <w:tc>
          <w:tcPr>
            <w:tcW w:w="10207" w:type="dxa"/>
          </w:tcPr>
          <w:p w14:paraId="5EEB2A4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uma determinada data/horário da agenda possa ser clonado, repetindo-o semanalmente até uma determinada data final, facilitando a criação de vagas para longos períodos.</w:t>
            </w:r>
          </w:p>
        </w:tc>
      </w:tr>
      <w:tr w:rsidR="009404FA" w:rsidRPr="009404FA" w14:paraId="0B1B7B40" w14:textId="77777777" w:rsidTr="00793C80">
        <w:tc>
          <w:tcPr>
            <w:tcW w:w="10207" w:type="dxa"/>
          </w:tcPr>
          <w:p w14:paraId="70DA8B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bloqueios de agendamentos de consultas e exames identificando a abrangência do bloqueio pelo horário, podendo ser bloqueios para todos os horários, somente para horários internos ou somente para horários externos.</w:t>
            </w:r>
          </w:p>
        </w:tc>
      </w:tr>
      <w:tr w:rsidR="009404FA" w:rsidRPr="009404FA" w14:paraId="084FA9DE" w14:textId="77777777" w:rsidTr="00793C80">
        <w:tc>
          <w:tcPr>
            <w:tcW w:w="10207" w:type="dxa"/>
          </w:tcPr>
          <w:p w14:paraId="3853F7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a capacidade de vagas e suas disponibilidades, respectivamente para cada registro de horários de consultas e procedimentos ou exames.</w:t>
            </w:r>
          </w:p>
        </w:tc>
      </w:tr>
      <w:tr w:rsidR="009404FA" w:rsidRPr="009404FA" w14:paraId="3ADFA68E" w14:textId="77777777" w:rsidTr="00793C80">
        <w:tc>
          <w:tcPr>
            <w:tcW w:w="10207" w:type="dxa"/>
          </w:tcPr>
          <w:p w14:paraId="73345C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bloqueio dos horários de atendimento de consultas e exames </w:t>
            </w:r>
            <w:proofErr w:type="spellStart"/>
            <w:r w:rsidRPr="009404FA">
              <w:rPr>
                <w:rFonts w:ascii="Arial" w:hAnsi="Arial" w:cs="Arial"/>
                <w:sz w:val="20"/>
                <w:szCs w:val="20"/>
              </w:rPr>
              <w:t>eou</w:t>
            </w:r>
            <w:proofErr w:type="spellEnd"/>
            <w:r w:rsidRPr="009404FA">
              <w:rPr>
                <w:rFonts w:ascii="Arial" w:hAnsi="Arial" w:cs="Arial"/>
                <w:sz w:val="20"/>
                <w:szCs w:val="20"/>
              </w:rPr>
              <w:t xml:space="preserve"> procedimentos, não permitindo os agendamentos por dia da semana, período e estabelecimento de saúde.</w:t>
            </w:r>
          </w:p>
        </w:tc>
      </w:tr>
      <w:tr w:rsidR="009404FA" w:rsidRPr="009404FA" w14:paraId="39BB6CD2" w14:textId="77777777" w:rsidTr="00793C80">
        <w:tc>
          <w:tcPr>
            <w:tcW w:w="10207" w:type="dxa"/>
          </w:tcPr>
          <w:p w14:paraId="310577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Para agilizar o trabalho, é necessário ter uma forma de fazer cópias das cotas mudando apenas a data inicial e final.</w:t>
            </w:r>
          </w:p>
        </w:tc>
      </w:tr>
      <w:tr w:rsidR="009404FA" w:rsidRPr="009404FA" w14:paraId="542D25D1" w14:textId="77777777" w:rsidTr="00793C80">
        <w:tc>
          <w:tcPr>
            <w:tcW w:w="10207" w:type="dxa"/>
          </w:tcPr>
          <w:p w14:paraId="664A87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alerta quando o operador tentar inserir data na agenda quando se referir a feriado, identificando qual feriado está relacionado à data.</w:t>
            </w:r>
          </w:p>
        </w:tc>
      </w:tr>
      <w:tr w:rsidR="009404FA" w:rsidRPr="009404FA" w14:paraId="0FD95730" w14:textId="77777777" w:rsidTr="00793C80">
        <w:tc>
          <w:tcPr>
            <w:tcW w:w="10207" w:type="dxa"/>
          </w:tcPr>
          <w:p w14:paraId="6310A00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agendamento ou autorização relacionados a cota.</w:t>
            </w:r>
          </w:p>
        </w:tc>
      </w:tr>
      <w:tr w:rsidR="009404FA" w:rsidRPr="009404FA" w14:paraId="36A3345A" w14:textId="77777777" w:rsidTr="00793C80">
        <w:tc>
          <w:tcPr>
            <w:tcW w:w="10207" w:type="dxa"/>
          </w:tcPr>
          <w:p w14:paraId="1FF289F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identificação do tipo de vaga da agenda (consulta, retorno, gestantes, idosos, reserva técnica, </w:t>
            </w:r>
            <w:proofErr w:type="spellStart"/>
            <w:r w:rsidRPr="009404FA">
              <w:rPr>
                <w:rFonts w:ascii="Arial" w:hAnsi="Arial" w:cs="Arial"/>
                <w:sz w:val="20"/>
                <w:szCs w:val="20"/>
              </w:rPr>
              <w:t>etc</w:t>
            </w:r>
            <w:proofErr w:type="spellEnd"/>
            <w:r w:rsidRPr="009404FA">
              <w:rPr>
                <w:rFonts w:ascii="Arial" w:hAnsi="Arial" w:cs="Arial"/>
                <w:sz w:val="20"/>
                <w:szCs w:val="20"/>
              </w:rPr>
              <w:t>). O administrador municipal do sistema deverá ter acesso ao cadastro de novos tipos.</w:t>
            </w:r>
          </w:p>
        </w:tc>
      </w:tr>
      <w:tr w:rsidR="009404FA" w:rsidRPr="009404FA" w14:paraId="09A88658" w14:textId="77777777" w:rsidTr="00793C80">
        <w:tc>
          <w:tcPr>
            <w:tcW w:w="10207" w:type="dxa"/>
          </w:tcPr>
          <w:p w14:paraId="2E1C2AF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dar liberdade ao município de cadastrar seus próprios feriados, possibilitando aplicar a todos os anos para não ter retrabalho.</w:t>
            </w:r>
          </w:p>
        </w:tc>
      </w:tr>
      <w:tr w:rsidR="009404FA" w:rsidRPr="009404FA" w14:paraId="475F3E1A" w14:textId="77777777" w:rsidTr="00793C80">
        <w:tc>
          <w:tcPr>
            <w:tcW w:w="10207" w:type="dxa"/>
          </w:tcPr>
          <w:p w14:paraId="21369E2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criação de cotas extras em relação a uma cota específica com possibilidade de definir a quantidade e valor limite extra.</w:t>
            </w:r>
          </w:p>
        </w:tc>
      </w:tr>
      <w:tr w:rsidR="009404FA" w:rsidRPr="009404FA" w14:paraId="0782654D" w14:textId="77777777" w:rsidTr="00793C80">
        <w:tc>
          <w:tcPr>
            <w:tcW w:w="10207" w:type="dxa"/>
          </w:tcPr>
          <w:p w14:paraId="2BDE3AC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tc>
      </w:tr>
      <w:tr w:rsidR="009404FA" w:rsidRPr="009404FA" w14:paraId="1114C1A4" w14:textId="77777777" w:rsidTr="00793C80">
        <w:tc>
          <w:tcPr>
            <w:tcW w:w="10207" w:type="dxa"/>
          </w:tcPr>
          <w:p w14:paraId="3074EF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efetuar o bloqueio de agendas criadas para procedimentos e exames, sendo que deve ser possível definir os dias e faixa de horário em que o bloqueio será inserido.</w:t>
            </w:r>
          </w:p>
        </w:tc>
      </w:tr>
      <w:tr w:rsidR="009404FA" w:rsidRPr="009404FA" w14:paraId="537AD229" w14:textId="77777777" w:rsidTr="00793C80">
        <w:tc>
          <w:tcPr>
            <w:tcW w:w="10207" w:type="dxa"/>
          </w:tcPr>
          <w:p w14:paraId="645576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definir para uma mesma agenda onde é realizado um Grupo de Exames, quais exames poderão ser agendados em cada horário da agenda.</w:t>
            </w:r>
          </w:p>
          <w:p w14:paraId="3DB51E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Permitir organizar agendas de exames e procedimentos, indicando quais exames e procedimentos poderão ser realizados em cada horário da agenda. Quando configurado, sistema não deverá permitir</w:t>
            </w:r>
          </w:p>
          <w:p w14:paraId="686706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agendamento de exames e procedimentos diferentes dos especificados para determinado horário da agenda.</w:t>
            </w:r>
          </w:p>
        </w:tc>
      </w:tr>
      <w:tr w:rsidR="009404FA" w:rsidRPr="009404FA" w14:paraId="2878AEC4" w14:textId="77777777" w:rsidTr="00793C80">
        <w:tc>
          <w:tcPr>
            <w:tcW w:w="10207" w:type="dxa"/>
          </w:tcPr>
          <w:p w14:paraId="29DD43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possibilitar o município configurar em valor o limite mensal para cada horário de exame e/ou procedimento.</w:t>
            </w:r>
          </w:p>
        </w:tc>
      </w:tr>
      <w:tr w:rsidR="009404FA" w:rsidRPr="009404FA" w14:paraId="6B01397B" w14:textId="77777777" w:rsidTr="00793C80">
        <w:tc>
          <w:tcPr>
            <w:tcW w:w="10207" w:type="dxa"/>
          </w:tcPr>
          <w:p w14:paraId="38D553E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criar cotas de utilização de consultas e exames para o convênio, podendo utilizar controle de quantidade ou valores. A cota pode ser configurada por solicitante, prestador, profissional ou especialidade.</w:t>
            </w:r>
          </w:p>
        </w:tc>
      </w:tr>
      <w:tr w:rsidR="009404FA" w:rsidRPr="009404FA" w14:paraId="1140957E" w14:textId="77777777" w:rsidTr="00793C80">
        <w:tc>
          <w:tcPr>
            <w:tcW w:w="10207" w:type="dxa"/>
          </w:tcPr>
          <w:p w14:paraId="29071F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parametrizar nas agendas de consultas e procedimentos se a quantidade de encaixes contém ou não limite.</w:t>
            </w:r>
          </w:p>
        </w:tc>
      </w:tr>
      <w:tr w:rsidR="009404FA" w:rsidRPr="009404FA" w14:paraId="0AA5A3F3" w14:textId="77777777" w:rsidTr="00793C80">
        <w:tc>
          <w:tcPr>
            <w:tcW w:w="10207" w:type="dxa"/>
          </w:tcPr>
          <w:p w14:paraId="75B3B7F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Ferramenta para cadastro de orientação de preparo para a realização de exames, com possibilidade de diferenciar preparos diferentes para um mesmo exame, de acordo com o Estabelecimento que realizará o exame. Os preparos deverão ser impressos no comprovante de agendamento.</w:t>
            </w:r>
          </w:p>
        </w:tc>
      </w:tr>
      <w:tr w:rsidR="009404FA" w:rsidRPr="009404FA" w14:paraId="0BAFDF63" w14:textId="77777777" w:rsidTr="00793C80">
        <w:tc>
          <w:tcPr>
            <w:tcW w:w="10207" w:type="dxa"/>
          </w:tcPr>
          <w:p w14:paraId="0F8F68B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Quando os horários de consultas e procedimentos são desativados, é possível visualizar os agendamentos associados a esses horários, permitindo ao usuário manter os mesmos agendados ou optar pelo cancelamento individual ou total.</w:t>
            </w:r>
          </w:p>
        </w:tc>
      </w:tr>
      <w:tr w:rsidR="009404FA" w:rsidRPr="009404FA" w14:paraId="728F014E" w14:textId="77777777" w:rsidTr="00793C80">
        <w:tc>
          <w:tcPr>
            <w:tcW w:w="10207" w:type="dxa"/>
          </w:tcPr>
          <w:p w14:paraId="75199C5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criar, em uma mesma tela, períodos de indisponibilidade de agendas de um determinado profissional ou estabelecimento, informando o motivo e período da indisponibilidade. </w:t>
            </w:r>
          </w:p>
        </w:tc>
      </w:tr>
      <w:tr w:rsidR="009404FA" w:rsidRPr="009404FA" w14:paraId="5DC06C9C" w14:textId="77777777" w:rsidTr="00793C80">
        <w:tc>
          <w:tcPr>
            <w:tcW w:w="10207" w:type="dxa"/>
          </w:tcPr>
          <w:p w14:paraId="7331EF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alterar manualmente as quantidades e valores sugeridos por unidade de saúde de origem para distribuição por horário e de cotas de consultas, procedimentos e exames.</w:t>
            </w:r>
          </w:p>
        </w:tc>
      </w:tr>
      <w:tr w:rsidR="009404FA" w:rsidRPr="009404FA" w14:paraId="188547F4" w14:textId="77777777" w:rsidTr="00793C80">
        <w:tc>
          <w:tcPr>
            <w:tcW w:w="10207" w:type="dxa"/>
          </w:tcPr>
          <w:p w14:paraId="3A137B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efetuar agendamentos de consultas, procedimentos, exames e sessões sem bloqueio por feriado, caso não esteja parametrizado para consistir.</w:t>
            </w:r>
          </w:p>
        </w:tc>
      </w:tr>
      <w:tr w:rsidR="009404FA" w:rsidRPr="009404FA" w14:paraId="6C9472C1" w14:textId="77777777" w:rsidTr="00793C80">
        <w:tc>
          <w:tcPr>
            <w:tcW w:w="10207" w:type="dxa"/>
          </w:tcPr>
          <w:p w14:paraId="4C2618D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tc>
      </w:tr>
      <w:tr w:rsidR="009404FA" w:rsidRPr="009404FA" w14:paraId="1935B1A0" w14:textId="77777777" w:rsidTr="00793C80">
        <w:tc>
          <w:tcPr>
            <w:tcW w:w="10207" w:type="dxa"/>
          </w:tcPr>
          <w:p w14:paraId="160357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recurso no sistema para que o regulador de forma limitada possa realizar a transferência das listas de espera de consultas, procedimentos e exames.</w:t>
            </w:r>
          </w:p>
        </w:tc>
      </w:tr>
      <w:tr w:rsidR="009404FA" w:rsidRPr="009404FA" w14:paraId="664A5F81" w14:textId="77777777" w:rsidTr="00793C80">
        <w:tc>
          <w:tcPr>
            <w:tcW w:w="10207" w:type="dxa"/>
          </w:tcPr>
          <w:p w14:paraId="3BEBF6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possibilitar efetuar encaixes entre horários já agendados.</w:t>
            </w:r>
          </w:p>
        </w:tc>
      </w:tr>
      <w:tr w:rsidR="009404FA" w:rsidRPr="009404FA" w14:paraId="5950543D" w14:textId="77777777" w:rsidTr="00793C80">
        <w:tc>
          <w:tcPr>
            <w:tcW w:w="10207" w:type="dxa"/>
          </w:tcPr>
          <w:p w14:paraId="4E3EC67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tc>
      </w:tr>
      <w:tr w:rsidR="009404FA" w:rsidRPr="009404FA" w14:paraId="512A1C48" w14:textId="77777777" w:rsidTr="00793C80">
        <w:tc>
          <w:tcPr>
            <w:tcW w:w="10207" w:type="dxa"/>
          </w:tcPr>
          <w:p w14:paraId="79BC8AE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tc>
      </w:tr>
      <w:tr w:rsidR="009404FA" w:rsidRPr="009404FA" w14:paraId="2AE7ED9A" w14:textId="77777777" w:rsidTr="00793C80">
        <w:tc>
          <w:tcPr>
            <w:tcW w:w="10207" w:type="dxa"/>
          </w:tcPr>
          <w:p w14:paraId="578BD7F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consistência de dados para que não ocorra duplicidade de inserção de laudos de APAC nas listas de espera.</w:t>
            </w:r>
          </w:p>
        </w:tc>
      </w:tr>
      <w:tr w:rsidR="009404FA" w:rsidRPr="009404FA" w14:paraId="072DB914" w14:textId="77777777" w:rsidTr="00793C80">
        <w:tc>
          <w:tcPr>
            <w:tcW w:w="10207" w:type="dxa"/>
          </w:tcPr>
          <w:p w14:paraId="1E92F7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distribuição de horários de consultas, procedimentos e exames por turnos de horários.</w:t>
            </w:r>
          </w:p>
        </w:tc>
      </w:tr>
      <w:tr w:rsidR="009404FA" w:rsidRPr="009404FA" w14:paraId="2F347C2A" w14:textId="77777777" w:rsidTr="00793C80">
        <w:tc>
          <w:tcPr>
            <w:tcW w:w="10207" w:type="dxa"/>
          </w:tcPr>
          <w:p w14:paraId="0021E4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Tornar obrigatório o preenchimento do profissional solicitante nas listas de espera de consultas identificadas como retorno (reconsulta).</w:t>
            </w:r>
          </w:p>
        </w:tc>
      </w:tr>
      <w:tr w:rsidR="009404FA" w:rsidRPr="009404FA" w14:paraId="18959690" w14:textId="77777777" w:rsidTr="00793C80">
        <w:tc>
          <w:tcPr>
            <w:tcW w:w="10207" w:type="dxa"/>
          </w:tcPr>
          <w:p w14:paraId="0B8C188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tc>
      </w:tr>
      <w:tr w:rsidR="009404FA" w:rsidRPr="009404FA" w14:paraId="34E96197" w14:textId="77777777" w:rsidTr="00793C80">
        <w:tc>
          <w:tcPr>
            <w:tcW w:w="10207" w:type="dxa"/>
          </w:tcPr>
          <w:p w14:paraId="3DBDC98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tc>
      </w:tr>
      <w:tr w:rsidR="009404FA" w:rsidRPr="009404FA" w14:paraId="6FCD92AE" w14:textId="77777777" w:rsidTr="00793C80">
        <w:tc>
          <w:tcPr>
            <w:tcW w:w="10207" w:type="dxa"/>
          </w:tcPr>
          <w:p w14:paraId="7851A9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agendamentos de consultas, procedimentos e exames por encaixe restrito aos horários que estejam configurados para essa funcionalidade.</w:t>
            </w:r>
          </w:p>
        </w:tc>
      </w:tr>
      <w:tr w:rsidR="009404FA" w:rsidRPr="009404FA" w14:paraId="40973A27" w14:textId="77777777" w:rsidTr="00793C80">
        <w:tc>
          <w:tcPr>
            <w:tcW w:w="10207" w:type="dxa"/>
          </w:tcPr>
          <w:p w14:paraId="3C811F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incluir um paciente pela primeira vez na lista de espera para procedimentos APAC, exigir informações conforme padrão do Laudo de APAC para geração do laudo. Imprimir documento do Laudo de APAC a partir desses dados informados.</w:t>
            </w:r>
          </w:p>
        </w:tc>
      </w:tr>
      <w:tr w:rsidR="009404FA" w:rsidRPr="009404FA" w14:paraId="57798D6D" w14:textId="77777777" w:rsidTr="00793C80">
        <w:tc>
          <w:tcPr>
            <w:tcW w:w="10207" w:type="dxa"/>
          </w:tcPr>
          <w:p w14:paraId="049EB4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da disponibilidade diária nos agendamentos e autorizações de 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tc>
      </w:tr>
      <w:tr w:rsidR="009404FA" w:rsidRPr="009404FA" w14:paraId="6AC12542" w14:textId="77777777" w:rsidTr="00793C80">
        <w:tc>
          <w:tcPr>
            <w:tcW w:w="10207" w:type="dxa"/>
          </w:tcPr>
          <w:p w14:paraId="6D33794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tc>
      </w:tr>
      <w:tr w:rsidR="009404FA" w:rsidRPr="009404FA" w14:paraId="5C2B2348" w14:textId="77777777" w:rsidTr="00793C80">
        <w:tc>
          <w:tcPr>
            <w:tcW w:w="10207" w:type="dxa"/>
          </w:tcPr>
          <w:p w14:paraId="0EBF4E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É necessário que o sistema impeça o agendamento e autorização de consultas, procedimentos, exames e sessões em feriados, especificamente para as unidades de saúde que estejam localizadas em municípios restritos ao feriado cadastrado no endereço.</w:t>
            </w:r>
          </w:p>
        </w:tc>
      </w:tr>
      <w:tr w:rsidR="009404FA" w:rsidRPr="009404FA" w14:paraId="47F302D8" w14:textId="77777777" w:rsidTr="00793C80">
        <w:tc>
          <w:tcPr>
            <w:tcW w:w="10207" w:type="dxa"/>
          </w:tcPr>
          <w:p w14:paraId="7DF556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 </w:t>
            </w:r>
          </w:p>
        </w:tc>
      </w:tr>
      <w:tr w:rsidR="009404FA" w:rsidRPr="009404FA" w14:paraId="158F8D33" w14:textId="77777777" w:rsidTr="00793C80">
        <w:tc>
          <w:tcPr>
            <w:tcW w:w="10207" w:type="dxa"/>
          </w:tcPr>
          <w:p w14:paraId="50C0F54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autorização de procedimentos e exames por meio de sessões, informando tanto a quantidade de sessões quanto a sua validade.</w:t>
            </w:r>
          </w:p>
        </w:tc>
      </w:tr>
      <w:tr w:rsidR="009404FA" w:rsidRPr="009404FA" w14:paraId="16493742" w14:textId="77777777" w:rsidTr="00793C80">
        <w:tc>
          <w:tcPr>
            <w:tcW w:w="10207" w:type="dxa"/>
          </w:tcPr>
          <w:p w14:paraId="3F28AB8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Gerenciar cada etapa dos usuários em listas de espera de consultas, procedimentos e exames. Deve ser identificado por data, horário da etapa, responsável, prioridade, nível da prioridade e condição da etapa.</w:t>
            </w:r>
          </w:p>
        </w:tc>
      </w:tr>
      <w:tr w:rsidR="009404FA" w:rsidRPr="009404FA" w14:paraId="629AC066" w14:textId="77777777" w:rsidTr="00793C80">
        <w:tc>
          <w:tcPr>
            <w:tcW w:w="10207" w:type="dxa"/>
          </w:tcPr>
          <w:p w14:paraId="11D990F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o total de cidadãos atendidos e quantidade total a dividir por unidade de saúde de origem para distribuição de horários e cotas de consultas, procedimentos e exames. Apresentar ainda o valor da divisão total.</w:t>
            </w:r>
          </w:p>
        </w:tc>
      </w:tr>
      <w:tr w:rsidR="009404FA" w:rsidRPr="009404FA" w14:paraId="0D7D73D0" w14:textId="77777777" w:rsidTr="00793C80">
        <w:tc>
          <w:tcPr>
            <w:tcW w:w="10207" w:type="dxa"/>
          </w:tcPr>
          <w:p w14:paraId="65D3E8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visualização dos históricos das listas de espera do usuário por tipo de lista (consultas, procedimentos, exames, </w:t>
            </w:r>
            <w:proofErr w:type="spellStart"/>
            <w:r w:rsidRPr="009404FA">
              <w:rPr>
                <w:rFonts w:ascii="Arial" w:hAnsi="Arial" w:cs="Arial"/>
                <w:sz w:val="20"/>
                <w:szCs w:val="20"/>
              </w:rPr>
              <w:t>apac</w:t>
            </w:r>
            <w:proofErr w:type="spellEnd"/>
            <w:r w:rsidRPr="009404FA">
              <w:rPr>
                <w:rFonts w:ascii="Arial" w:hAnsi="Arial" w:cs="Arial"/>
                <w:sz w:val="20"/>
                <w:szCs w:val="20"/>
              </w:rPr>
              <w:t xml:space="preserve"> e </w:t>
            </w:r>
            <w:proofErr w:type="spellStart"/>
            <w:r w:rsidRPr="009404FA">
              <w:rPr>
                <w:rFonts w:ascii="Arial" w:hAnsi="Arial" w:cs="Arial"/>
                <w:sz w:val="20"/>
                <w:szCs w:val="20"/>
              </w:rPr>
              <w:t>aih</w:t>
            </w:r>
            <w:proofErr w:type="spellEnd"/>
            <w:r w:rsidRPr="009404FA">
              <w:rPr>
                <w:rFonts w:ascii="Arial" w:hAnsi="Arial" w:cs="Arial"/>
                <w:sz w:val="20"/>
                <w:szCs w:val="20"/>
              </w:rPr>
              <w:t xml:space="preserve">). Possibilitar também filtrar pelas situações das listas de espera. </w:t>
            </w:r>
          </w:p>
        </w:tc>
      </w:tr>
      <w:tr w:rsidR="009404FA" w:rsidRPr="009404FA" w14:paraId="02308045" w14:textId="77777777" w:rsidTr="00793C80">
        <w:tc>
          <w:tcPr>
            <w:tcW w:w="10207" w:type="dxa"/>
          </w:tcPr>
          <w:p w14:paraId="20D0B8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profissional regulador possa realizar a inclusão de múltiplas etapas de listas de espera de consultas, procedimentos e exames.</w:t>
            </w:r>
          </w:p>
        </w:tc>
      </w:tr>
      <w:tr w:rsidR="009404FA" w:rsidRPr="009404FA" w14:paraId="65C17A76" w14:textId="77777777" w:rsidTr="00793C80">
        <w:tc>
          <w:tcPr>
            <w:tcW w:w="10207" w:type="dxa"/>
          </w:tcPr>
          <w:p w14:paraId="19B592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de comprovante de lista de espera de consultas, procedimentos e exames.</w:t>
            </w:r>
          </w:p>
        </w:tc>
      </w:tr>
      <w:tr w:rsidR="009404FA" w:rsidRPr="009404FA" w14:paraId="4092361B" w14:textId="77777777" w:rsidTr="00793C80">
        <w:tc>
          <w:tcPr>
            <w:tcW w:w="10207" w:type="dxa"/>
          </w:tcPr>
          <w:p w14:paraId="4A83E26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agendamentos e autorizações de consultas, exames e procedimentos para um grupo de usuários, limitando todos os usuários do grupo a uma única data de agendamento. Essa funcionalidade deve ser ter parametrização por perfis de operadores.</w:t>
            </w:r>
          </w:p>
        </w:tc>
      </w:tr>
      <w:tr w:rsidR="009404FA" w:rsidRPr="009404FA" w14:paraId="60812E05" w14:textId="77777777" w:rsidTr="00793C80">
        <w:tc>
          <w:tcPr>
            <w:tcW w:w="10207" w:type="dxa"/>
          </w:tcPr>
          <w:p w14:paraId="443280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inclusão de várias perguntas personalizadas para uso nos protocolos de regulação, com pelo menos as seguintes alternativas de perguntas: Texto curto; Caixa de seleção; Numérica, Valor decimal; Lista de opções; Data e Hora.</w:t>
            </w:r>
          </w:p>
        </w:tc>
      </w:tr>
      <w:tr w:rsidR="009404FA" w:rsidRPr="009404FA" w14:paraId="75C8C3D4" w14:textId="77777777" w:rsidTr="00793C80">
        <w:tc>
          <w:tcPr>
            <w:tcW w:w="10207" w:type="dxa"/>
          </w:tcPr>
          <w:p w14:paraId="56CF56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registrar as recomendações para consultas. Controlando por unidade de saúde, profissional e especialidade.</w:t>
            </w:r>
          </w:p>
          <w:p w14:paraId="6B3545EF"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4CCD7D82" w14:textId="77777777" w:rsidTr="00793C80">
        <w:tc>
          <w:tcPr>
            <w:tcW w:w="10207" w:type="dxa"/>
          </w:tcPr>
          <w:p w14:paraId="320D8C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Nas unidades de saúde de atendimento que estão configuradas para informar a estratificação de risco, o sistema deve exigir a informação na realização dos agendamentos de procedimentos e exames.</w:t>
            </w:r>
          </w:p>
        </w:tc>
      </w:tr>
      <w:tr w:rsidR="009404FA" w:rsidRPr="009404FA" w14:paraId="07B9079A" w14:textId="77777777" w:rsidTr="00793C80">
        <w:tc>
          <w:tcPr>
            <w:tcW w:w="10207" w:type="dxa"/>
          </w:tcPr>
          <w:p w14:paraId="0254BB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Ofertar parametrização para que o sistema consista no bloqueio de agendas de consultas, exames e/ou procedimentos por encaixe, para dias que sejam feriados ou existam bloqueios de agendas pré-definidas.</w:t>
            </w:r>
          </w:p>
        </w:tc>
      </w:tr>
      <w:tr w:rsidR="009404FA" w:rsidRPr="009404FA" w14:paraId="2AB03B0C" w14:textId="77777777" w:rsidTr="00793C80">
        <w:tc>
          <w:tcPr>
            <w:tcW w:w="10207" w:type="dxa"/>
          </w:tcPr>
          <w:p w14:paraId="6065566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Exigir o motivo de cancelamento e observação, nas etapas de listas de espera de consultas, procedimentos e exames identificadas como cancelamento.</w:t>
            </w:r>
          </w:p>
        </w:tc>
      </w:tr>
      <w:tr w:rsidR="009404FA" w:rsidRPr="009404FA" w14:paraId="3F03EDB4" w14:textId="77777777" w:rsidTr="00793C80">
        <w:tc>
          <w:tcPr>
            <w:tcW w:w="10207" w:type="dxa"/>
          </w:tcPr>
          <w:p w14:paraId="45D608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bloqueio dos horários de atendimento de exames, não permitindo agendamentos por período, unidade de saúde de atendimento, exame ou horários de unidades de saúde externas.</w:t>
            </w:r>
          </w:p>
        </w:tc>
      </w:tr>
      <w:tr w:rsidR="009404FA" w:rsidRPr="009404FA" w14:paraId="1315FA51" w14:textId="77777777" w:rsidTr="00793C80">
        <w:tc>
          <w:tcPr>
            <w:tcW w:w="10207" w:type="dxa"/>
          </w:tcPr>
          <w:p w14:paraId="14C2DFF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autenticar por biometria a presença do paciente para consulta ou exames no prestador. Deve ser parametrizada a exigência ou não dessa funcionalidade de biometria no processo de agendamento e autorização de procedimentos aos pacientes, conforme a unidade de saúde de atendimento.</w:t>
            </w:r>
          </w:p>
        </w:tc>
      </w:tr>
      <w:tr w:rsidR="009404FA" w:rsidRPr="009404FA" w14:paraId="62478F7F" w14:textId="77777777" w:rsidTr="00793C80">
        <w:tc>
          <w:tcPr>
            <w:tcW w:w="10207" w:type="dxa"/>
          </w:tcPr>
          <w:p w14:paraId="4D30C02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bloquear no momento do agendamento, as agendas afetadas pelos feriados devidamente cadastrados</w:t>
            </w:r>
          </w:p>
        </w:tc>
      </w:tr>
      <w:tr w:rsidR="009404FA" w:rsidRPr="009404FA" w14:paraId="64E31EF8" w14:textId="77777777" w:rsidTr="00793C80">
        <w:tc>
          <w:tcPr>
            <w:tcW w:w="10207" w:type="dxa"/>
          </w:tcPr>
          <w:p w14:paraId="6E58EF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listas de espera de consultas, procedimentos e exames direcionando a unidade de saúde de atendimento ou identificando para qualquer unidade de saúde (sem direcionamento).</w:t>
            </w:r>
          </w:p>
        </w:tc>
      </w:tr>
      <w:tr w:rsidR="009404FA" w:rsidRPr="009404FA" w14:paraId="2F4EBB99" w14:textId="77777777" w:rsidTr="00793C80">
        <w:tc>
          <w:tcPr>
            <w:tcW w:w="10207" w:type="dxa"/>
          </w:tcPr>
          <w:p w14:paraId="7827F0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o processo de transferências de agendamentos de consultas, procedimentos e exames para que possam ser realizados individualmente ou em grupo de registros.</w:t>
            </w:r>
          </w:p>
        </w:tc>
      </w:tr>
      <w:tr w:rsidR="009404FA" w:rsidRPr="009404FA" w14:paraId="112717AB" w14:textId="77777777" w:rsidTr="00793C80">
        <w:tc>
          <w:tcPr>
            <w:tcW w:w="10207" w:type="dxa"/>
          </w:tcPr>
          <w:p w14:paraId="7A7FBA9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precisa exibir a lista dos pacientes que aguardam por consultas, procedimentos e exames, apresentando sua posição de acordo com o protocolo de acesso correspondente.</w:t>
            </w:r>
          </w:p>
        </w:tc>
      </w:tr>
      <w:tr w:rsidR="009404FA" w:rsidRPr="009404FA" w14:paraId="24EB76CF" w14:textId="77777777" w:rsidTr="00793C80">
        <w:tc>
          <w:tcPr>
            <w:tcW w:w="10207" w:type="dxa"/>
          </w:tcPr>
          <w:p w14:paraId="23C3ADB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validar no momento em que são realizados os Agendamentos, a quantidade de cotas Pactuadas para o município externos.</w:t>
            </w:r>
          </w:p>
        </w:tc>
      </w:tr>
      <w:tr w:rsidR="009404FA" w:rsidRPr="009404FA" w14:paraId="55EE6A27" w14:textId="77777777" w:rsidTr="00793C80">
        <w:tc>
          <w:tcPr>
            <w:tcW w:w="10207" w:type="dxa"/>
          </w:tcPr>
          <w:p w14:paraId="7839A1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 a cópia exata dos registros de </w:t>
            </w:r>
            <w:proofErr w:type="spellStart"/>
            <w:r w:rsidRPr="009404FA">
              <w:rPr>
                <w:rFonts w:ascii="Arial" w:hAnsi="Arial" w:cs="Arial"/>
                <w:sz w:val="20"/>
                <w:szCs w:val="20"/>
              </w:rPr>
              <w:t>de</w:t>
            </w:r>
            <w:proofErr w:type="spellEnd"/>
            <w:r w:rsidRPr="009404FA">
              <w:rPr>
                <w:rFonts w:ascii="Arial" w:hAnsi="Arial" w:cs="Arial"/>
                <w:sz w:val="20"/>
                <w:szCs w:val="20"/>
              </w:rPr>
              <w:t xml:space="preserve"> protocolos de regulação, requerendo somente a associação com as especialidades ou procedimentos desejados.</w:t>
            </w:r>
          </w:p>
        </w:tc>
      </w:tr>
      <w:tr w:rsidR="009404FA" w:rsidRPr="009404FA" w14:paraId="4DEFD1C5" w14:textId="77777777" w:rsidTr="00793C80">
        <w:tc>
          <w:tcPr>
            <w:tcW w:w="10207" w:type="dxa"/>
          </w:tcPr>
          <w:p w14:paraId="366B502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consistir nas autorizações de procedimentos e exames para cada usuário quando a quantidade limite de autorizações for atingida num período parametrizável.</w:t>
            </w:r>
          </w:p>
        </w:tc>
      </w:tr>
      <w:tr w:rsidR="009404FA" w:rsidRPr="009404FA" w14:paraId="74A29BE0" w14:textId="77777777" w:rsidTr="00793C80">
        <w:tc>
          <w:tcPr>
            <w:tcW w:w="10207" w:type="dxa"/>
          </w:tcPr>
          <w:p w14:paraId="044F63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comprovante de agendamentos de sessões que identifiquem a quantidade de sessões geradas.</w:t>
            </w:r>
          </w:p>
        </w:tc>
      </w:tr>
      <w:tr w:rsidR="009404FA" w:rsidRPr="009404FA" w14:paraId="2A5AD7C1" w14:textId="77777777" w:rsidTr="00793C80">
        <w:tc>
          <w:tcPr>
            <w:tcW w:w="10207" w:type="dxa"/>
          </w:tcPr>
          <w:p w14:paraId="1D42E5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Requisitar o fornecimento das respostas referente as perguntas correspondentes ao protocolo de acesso à regulação, de acordo com a especialidade, procedimento ou exame, nas listas de espera.</w:t>
            </w:r>
          </w:p>
        </w:tc>
      </w:tr>
      <w:tr w:rsidR="009404FA" w:rsidRPr="009404FA" w14:paraId="6614748C" w14:textId="77777777" w:rsidTr="00793C80">
        <w:tc>
          <w:tcPr>
            <w:tcW w:w="10207" w:type="dxa"/>
          </w:tcPr>
          <w:p w14:paraId="7A13D6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 operador do sistema realize a inclusão do profissional requerente diretamente através do agendamento. Deve requerer pelo menos os seguintes dados para o cadastro: Nome completo, CPF, CNS, Data de nascimento, Gênero e Informações de contato. Essa funcionalidade deve ser configurável.</w:t>
            </w:r>
          </w:p>
        </w:tc>
      </w:tr>
      <w:tr w:rsidR="009404FA" w:rsidRPr="009404FA" w14:paraId="4865F3A5" w14:textId="77777777" w:rsidTr="00793C80">
        <w:tc>
          <w:tcPr>
            <w:tcW w:w="10207" w:type="dxa"/>
          </w:tcPr>
          <w:p w14:paraId="39C7FDF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que os reguladores consigam alterar a última etapa das listas de espera dos solicitantes, gravando a data e hora da última alteração, bem como, o operador do sistema que realizou a alteração. O sistema deve ofertar parametrização via privilégio desta funcionalidade.</w:t>
            </w:r>
          </w:p>
        </w:tc>
      </w:tr>
      <w:tr w:rsidR="009404FA" w:rsidRPr="009404FA" w14:paraId="77C7DD49" w14:textId="77777777" w:rsidTr="00793C80">
        <w:tc>
          <w:tcPr>
            <w:tcW w:w="10207" w:type="dxa"/>
          </w:tcPr>
          <w:p w14:paraId="0A40EC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No calendário de agendamento de consultas, procedimentos e exames, exibir os dias bloqueados e identificar qual bloqueio afeta cada dia. Também impedir que seja feito o agendamento em dias de bloqueio.</w:t>
            </w:r>
          </w:p>
        </w:tc>
      </w:tr>
      <w:tr w:rsidR="009404FA" w:rsidRPr="009404FA" w14:paraId="7EC0F23E" w14:textId="77777777" w:rsidTr="00793C80">
        <w:tc>
          <w:tcPr>
            <w:tcW w:w="10207" w:type="dxa"/>
          </w:tcPr>
          <w:p w14:paraId="498141A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controlar para os feriados cadastrados não sejam considerados nas rotinas de autorizações. Dessa forma deve permitir registrar autorizações de consultas, procedimentos, exames e sessões sem bloqueio.</w:t>
            </w:r>
          </w:p>
        </w:tc>
      </w:tr>
      <w:tr w:rsidR="009404FA" w:rsidRPr="009404FA" w14:paraId="46268399" w14:textId="77777777" w:rsidTr="00793C80">
        <w:tc>
          <w:tcPr>
            <w:tcW w:w="10207" w:type="dxa"/>
          </w:tcPr>
          <w:p w14:paraId="4B1A2C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nos agendamentos de consultas carregar agendas específicas conforme motivo de consulta informado. </w:t>
            </w:r>
          </w:p>
        </w:tc>
      </w:tr>
      <w:tr w:rsidR="009404FA" w:rsidRPr="009404FA" w14:paraId="0618CCBB" w14:textId="77777777" w:rsidTr="00793C80">
        <w:tc>
          <w:tcPr>
            <w:tcW w:w="10207" w:type="dxa"/>
          </w:tcPr>
          <w:p w14:paraId="4E935B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emitir comprovantes de agendamento com senha única, em formato de código de barras para a comprovação da sua veracidade perante a unidade prestadora de serviços;</w:t>
            </w:r>
          </w:p>
        </w:tc>
      </w:tr>
      <w:tr w:rsidR="009404FA" w:rsidRPr="009404FA" w14:paraId="4F6C5A96" w14:textId="77777777" w:rsidTr="00793C80">
        <w:tc>
          <w:tcPr>
            <w:tcW w:w="10207" w:type="dxa"/>
          </w:tcPr>
          <w:p w14:paraId="0072CE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que a própria unidade de origem possa gerenciar vagas que estão em "sobra" e poderão ser usadas para o agendamento de consulta, procedimento ou exame.</w:t>
            </w:r>
          </w:p>
        </w:tc>
      </w:tr>
      <w:tr w:rsidR="009404FA" w:rsidRPr="009404FA" w14:paraId="348FF7AA" w14:textId="77777777" w:rsidTr="00793C80">
        <w:tc>
          <w:tcPr>
            <w:tcW w:w="10207" w:type="dxa"/>
          </w:tcPr>
          <w:p w14:paraId="0ADBFD4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encaixes de pacientes com definição de priorização. Usar controle de autorização de encaixes e permitir parametrizar para tornar obrigatório ou não o preenchimento do motivo de priorização.</w:t>
            </w:r>
          </w:p>
        </w:tc>
      </w:tr>
      <w:tr w:rsidR="009404FA" w:rsidRPr="009404FA" w14:paraId="7E7E23FE" w14:textId="77777777" w:rsidTr="00793C80">
        <w:tc>
          <w:tcPr>
            <w:tcW w:w="10207" w:type="dxa"/>
          </w:tcPr>
          <w:p w14:paraId="121D060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tc>
      </w:tr>
      <w:tr w:rsidR="009404FA" w:rsidRPr="009404FA" w14:paraId="2045558D" w14:textId="77777777" w:rsidTr="00793C80">
        <w:tc>
          <w:tcPr>
            <w:tcW w:w="10207" w:type="dxa"/>
          </w:tcPr>
          <w:p w14:paraId="4837D07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o processo de busca de dados das consultas para realização de transferências. A busca deve ter minimamente a pesquisa por: especialidade, profissional, horário, usuário, equipe e período.</w:t>
            </w:r>
          </w:p>
        </w:tc>
      </w:tr>
      <w:tr w:rsidR="009404FA" w:rsidRPr="009404FA" w14:paraId="6EB57334" w14:textId="77777777" w:rsidTr="00793C80">
        <w:tc>
          <w:tcPr>
            <w:tcW w:w="10207" w:type="dxa"/>
          </w:tcPr>
          <w:p w14:paraId="1EEFC06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nas listas de espera de consultas, procedimentos e exames vincular os termos-chave relacionados a protocolo de acesso de duas maneiras: Manualmente pelo operador do sistema e automaticamente conforme descrito na justificativa da lista de espera. </w:t>
            </w:r>
          </w:p>
        </w:tc>
      </w:tr>
      <w:tr w:rsidR="009404FA" w:rsidRPr="009404FA" w14:paraId="34F96D18" w14:textId="77777777" w:rsidTr="00793C80">
        <w:tc>
          <w:tcPr>
            <w:tcW w:w="10207" w:type="dxa"/>
          </w:tcPr>
          <w:p w14:paraId="421183C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Consistir idade do paciente no momento do agendamento e autorização conforme o procedimento ou exame relacionado.</w:t>
            </w:r>
          </w:p>
        </w:tc>
      </w:tr>
      <w:tr w:rsidR="009404FA" w:rsidRPr="009404FA" w14:paraId="6E7FFF57" w14:textId="77777777" w:rsidTr="00793C80">
        <w:tc>
          <w:tcPr>
            <w:tcW w:w="10207" w:type="dxa"/>
          </w:tcPr>
          <w:p w14:paraId="5FDAF8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da disponibilidade diária nos agendamentos e autorizações de consultas, procedimentos, exames e sessões referente a disponibilidade de contratos, com identificação da quantidade limite, quantidade utilizada, quantidade disponível, valor limite, valor utilizado e valor disponível.</w:t>
            </w:r>
          </w:p>
        </w:tc>
      </w:tr>
      <w:tr w:rsidR="009404FA" w:rsidRPr="009404FA" w14:paraId="4EEDEA18" w14:textId="77777777" w:rsidTr="00793C80">
        <w:tc>
          <w:tcPr>
            <w:tcW w:w="10207" w:type="dxa"/>
          </w:tcPr>
          <w:p w14:paraId="3F738C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Nas listas de espera de consultas, procedimentos e exames, o sistema deve possibilitar que seja indicado um CID (Classificação Internacional de Doenças) ou vários, de forma opcional ou obrigatória, conforme configuração a ser definida.</w:t>
            </w:r>
          </w:p>
        </w:tc>
      </w:tr>
      <w:tr w:rsidR="009404FA" w:rsidRPr="009404FA" w14:paraId="14C48D11" w14:textId="77777777" w:rsidTr="00793C80">
        <w:tc>
          <w:tcPr>
            <w:tcW w:w="10207" w:type="dxa"/>
          </w:tcPr>
          <w:p w14:paraId="183A6F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Encaixes que não são autorizados devem ter controle para que sejam cancelados e atribuído um motivo de justificativa.</w:t>
            </w:r>
          </w:p>
        </w:tc>
      </w:tr>
      <w:tr w:rsidR="009404FA" w:rsidRPr="009404FA" w14:paraId="4F7B5B97" w14:textId="77777777" w:rsidTr="00793C80">
        <w:tc>
          <w:tcPr>
            <w:tcW w:w="10207" w:type="dxa"/>
          </w:tcPr>
          <w:p w14:paraId="5364722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realizar agendamentos e autorizações de consultas informando equipe multidisciplinar de atendimento. Permitir ainda visualizar os integrantes da equipe, bem como, visualizar a especialidade, procedimento e convênio relacionado para cada membro da equipe. </w:t>
            </w:r>
          </w:p>
        </w:tc>
      </w:tr>
      <w:tr w:rsidR="009404FA" w:rsidRPr="009404FA" w14:paraId="1C1BCD39" w14:textId="77777777" w:rsidTr="00793C80">
        <w:tc>
          <w:tcPr>
            <w:tcW w:w="10207" w:type="dxa"/>
          </w:tcPr>
          <w:p w14:paraId="4A75968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tc>
      </w:tr>
      <w:tr w:rsidR="009404FA" w:rsidRPr="009404FA" w14:paraId="27BB8EC0" w14:textId="77777777" w:rsidTr="00793C80">
        <w:tc>
          <w:tcPr>
            <w:tcW w:w="10207" w:type="dxa"/>
          </w:tcPr>
          <w:p w14:paraId="719CCEE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tc>
      </w:tr>
      <w:tr w:rsidR="009404FA" w:rsidRPr="009404FA" w14:paraId="4298B7AA" w14:textId="77777777" w:rsidTr="00793C80">
        <w:tc>
          <w:tcPr>
            <w:tcW w:w="10207" w:type="dxa"/>
          </w:tcPr>
          <w:p w14:paraId="616033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realizar agendamentos e autorizações de consultas informando a unidade de saúde de origem, profissional e sua respectiva especialidade de atendimento, bem como, selecionar o motivo de consulta e unidade de saúde de atendimento para a obtenção de vagas.  </w:t>
            </w:r>
          </w:p>
        </w:tc>
      </w:tr>
      <w:tr w:rsidR="009404FA" w:rsidRPr="009404FA" w14:paraId="3CD73910" w14:textId="77777777" w:rsidTr="00793C80">
        <w:tc>
          <w:tcPr>
            <w:tcW w:w="10207" w:type="dxa"/>
          </w:tcPr>
          <w:p w14:paraId="77CADE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realizar agendamentos e autorizações de procedimentos e exames via lista de espera identificando nos agendamentos/autorizações os dados da lista de espera, sendo o usuário, unidade de saúde de origem, procedimento ou exame.  </w:t>
            </w:r>
          </w:p>
        </w:tc>
      </w:tr>
      <w:tr w:rsidR="009404FA" w:rsidRPr="009404FA" w14:paraId="61A218CA" w14:textId="77777777" w:rsidTr="00793C80">
        <w:tc>
          <w:tcPr>
            <w:tcW w:w="10207" w:type="dxa"/>
          </w:tcPr>
          <w:p w14:paraId="27B4E4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Distribuir por valor e quantidade de cotas específicas de consultas, procedimentos ou exames de acordo com a quantidade de cidadãos atendidos pelas unidades de saúde de origem.</w:t>
            </w:r>
          </w:p>
        </w:tc>
      </w:tr>
      <w:tr w:rsidR="009404FA" w:rsidRPr="009404FA" w14:paraId="37A626DC" w14:textId="77777777" w:rsidTr="00793C80">
        <w:tc>
          <w:tcPr>
            <w:tcW w:w="10207" w:type="dxa"/>
          </w:tcPr>
          <w:p w14:paraId="229DEF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criação de vagas para uso interno de cada Estabelecimento de Saúde. Vagas para uso interno deverão ficar visíveis apenas para usuários que possuem permissão para realizar agendamento em vagas de uso interno</w:t>
            </w:r>
          </w:p>
          <w:p w14:paraId="1FE88E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Permitir a repetição periódica de uma data e horários inseridos na agenda, permitindo repetição de horário no mínimo a cada 1, 2, 3 ou 4 semanas dentro de uma determinada data inicial e final.</w:t>
            </w:r>
          </w:p>
        </w:tc>
      </w:tr>
      <w:tr w:rsidR="009404FA" w:rsidRPr="009404FA" w14:paraId="7C347A92" w14:textId="77777777" w:rsidTr="00793C80">
        <w:tc>
          <w:tcPr>
            <w:tcW w:w="10207" w:type="dxa"/>
          </w:tcPr>
          <w:p w14:paraId="7C2D98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Limitar agendamentos e autorizações de consultas, procedimentos, exames e sessões somente pela unidade de saúde de origem de acesso conforme configuração.</w:t>
            </w:r>
          </w:p>
        </w:tc>
      </w:tr>
      <w:tr w:rsidR="009404FA" w:rsidRPr="009404FA" w14:paraId="6C81EDDF" w14:textId="77777777" w:rsidTr="00793C80">
        <w:tc>
          <w:tcPr>
            <w:tcW w:w="10207" w:type="dxa"/>
          </w:tcPr>
          <w:p w14:paraId="044F2D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configurar o sistema para bloquear o preenchimento da prioridade nas etapas das listas de espera </w:t>
            </w:r>
            <w:r w:rsidRPr="009404FA">
              <w:rPr>
                <w:rFonts w:ascii="Arial" w:hAnsi="Arial" w:cs="Arial"/>
                <w:sz w:val="20"/>
                <w:szCs w:val="20"/>
              </w:rPr>
              <w:lastRenderedPageBreak/>
              <w:t>de consultas, procedimentos e exames somente para os solicitantes (origem).</w:t>
            </w:r>
          </w:p>
        </w:tc>
      </w:tr>
      <w:tr w:rsidR="009404FA" w:rsidRPr="009404FA" w14:paraId="4FB06513" w14:textId="77777777" w:rsidTr="00793C80">
        <w:tc>
          <w:tcPr>
            <w:tcW w:w="10207" w:type="dxa"/>
          </w:tcPr>
          <w:p w14:paraId="4F8F836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estender os horários em uma agenda para ocupar mais de uma vaga (exemplo, agendar um usuário as 8 horas e ocupar também o horário das 9 horas). Considerar o mesmo tempo para todas as vagas, caso seja controlado por tempo.</w:t>
            </w:r>
          </w:p>
        </w:tc>
      </w:tr>
      <w:tr w:rsidR="009404FA" w:rsidRPr="009404FA" w14:paraId="6C535671" w14:textId="77777777" w:rsidTr="00793C80">
        <w:tc>
          <w:tcPr>
            <w:tcW w:w="10207" w:type="dxa"/>
          </w:tcPr>
          <w:p w14:paraId="3D226A4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das respostas às perguntas relacionadas aos protocolos de acesso à regulação por paciente, além de possibilitar a filtragem das perguntas por protocolo.</w:t>
            </w:r>
          </w:p>
        </w:tc>
      </w:tr>
      <w:tr w:rsidR="009404FA" w:rsidRPr="009404FA" w14:paraId="224EDFF4" w14:textId="77777777" w:rsidTr="00793C80">
        <w:tc>
          <w:tcPr>
            <w:tcW w:w="10207" w:type="dxa"/>
          </w:tcPr>
          <w:p w14:paraId="54281F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Solicitar data da previsão do atendimento nas listas de espera de consultas identificadas como retorno (reconsulta). O sistema deve oferecer parametrização para esta funcionalidade.</w:t>
            </w:r>
          </w:p>
        </w:tc>
      </w:tr>
      <w:tr w:rsidR="009404FA" w:rsidRPr="009404FA" w14:paraId="5B5690C3" w14:textId="77777777" w:rsidTr="00793C80">
        <w:tc>
          <w:tcPr>
            <w:tcW w:w="10207" w:type="dxa"/>
          </w:tcPr>
          <w:p w14:paraId="46F25FE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 agendamentos e autorizações de consultas deve permitir a identificação dos procedimentos complementares relacionados à especialidade do profissional. É essencial que haja uma parametrização no sistema para um controle efetivo.</w:t>
            </w:r>
          </w:p>
        </w:tc>
      </w:tr>
      <w:tr w:rsidR="009404FA" w:rsidRPr="009404FA" w14:paraId="49DDC24D" w14:textId="77777777" w:rsidTr="00793C80">
        <w:tc>
          <w:tcPr>
            <w:tcW w:w="10207" w:type="dxa"/>
          </w:tcPr>
          <w:p w14:paraId="22FC73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encaixes para agendamentos de consultas, procedimentos e exames fora do intervalo do horário de atendimento, ou seja, permitir informar um horário diferente do horário de atendimento. O sistema deve ofertar parametrização para esta funcionalidade.</w:t>
            </w:r>
          </w:p>
        </w:tc>
      </w:tr>
      <w:tr w:rsidR="009404FA" w:rsidRPr="009404FA" w14:paraId="087E55D0" w14:textId="77777777" w:rsidTr="00793C80">
        <w:tc>
          <w:tcPr>
            <w:tcW w:w="10207" w:type="dxa"/>
          </w:tcPr>
          <w:p w14:paraId="5B73E7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Quando o agendamento ou autorização ocorrer por grupo, deve ser apresentado no processo de recepção de consultas ou de exames a identificação de qual grupo o registro possui vínculo.</w:t>
            </w:r>
          </w:p>
        </w:tc>
      </w:tr>
      <w:tr w:rsidR="009404FA" w:rsidRPr="009404FA" w14:paraId="5A06DA6A" w14:textId="77777777" w:rsidTr="00793C80">
        <w:tc>
          <w:tcPr>
            <w:tcW w:w="10207" w:type="dxa"/>
          </w:tcPr>
          <w:p w14:paraId="71AECD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Restringir nas listas de espera de consultas, procedimentos e exames que no momento do agendamento ou autorização seja selecionado sempre usuários pela menor posição da lista de espera e não em posições aleatórias. O sistema deve oferecer parametrização para esta rotina.</w:t>
            </w:r>
          </w:p>
        </w:tc>
      </w:tr>
      <w:tr w:rsidR="009404FA" w:rsidRPr="009404FA" w14:paraId="1CA31F8F" w14:textId="77777777" w:rsidTr="00793C80">
        <w:tc>
          <w:tcPr>
            <w:tcW w:w="10207" w:type="dxa"/>
          </w:tcPr>
          <w:p w14:paraId="53F5ED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agendamentos e autorizações de consultas somente por especialidade, ao qual essa deve estar previamente configurada para tal funcionalidade.</w:t>
            </w:r>
          </w:p>
        </w:tc>
      </w:tr>
      <w:tr w:rsidR="009404FA" w:rsidRPr="009404FA" w14:paraId="13F7A8E9" w14:textId="77777777" w:rsidTr="00793C80">
        <w:tc>
          <w:tcPr>
            <w:tcW w:w="10207" w:type="dxa"/>
          </w:tcPr>
          <w:p w14:paraId="38FE6F1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notificar nas listas de espera de consultas, procedimentos e exames as etapas das listas de espera vencidas conforme dia parametrizado. A notificação deve ocorrer para os operadores do sistema configurados para notificar.</w:t>
            </w:r>
          </w:p>
        </w:tc>
      </w:tr>
      <w:tr w:rsidR="009404FA" w:rsidRPr="009404FA" w14:paraId="67C5D685" w14:textId="77777777" w:rsidTr="00793C80">
        <w:tc>
          <w:tcPr>
            <w:tcW w:w="10207" w:type="dxa"/>
          </w:tcPr>
          <w:p w14:paraId="1F179BE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restringir nos agendamentos e autorizações de consultas a seleção de especialidades odontológicas. O sistema deve oferecer parametrização para esta funcionalidade quanto a liberação ou não da seleção das especialidades.</w:t>
            </w:r>
          </w:p>
        </w:tc>
      </w:tr>
      <w:tr w:rsidR="009404FA" w:rsidRPr="009404FA" w14:paraId="0A6E16A2" w14:textId="77777777" w:rsidTr="00793C80">
        <w:tc>
          <w:tcPr>
            <w:tcW w:w="10207" w:type="dxa"/>
          </w:tcPr>
          <w:p w14:paraId="2BC39D1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 </w:t>
            </w:r>
          </w:p>
        </w:tc>
      </w:tr>
      <w:tr w:rsidR="009404FA" w:rsidRPr="009404FA" w14:paraId="55FDF86D" w14:textId="77777777" w:rsidTr="00793C80">
        <w:tc>
          <w:tcPr>
            <w:tcW w:w="10207" w:type="dxa"/>
          </w:tcPr>
          <w:p w14:paraId="3C66FC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agendamentos de procedimentos e exames por sessões informando a quantidade e distribuindo manualmente as datas e horários das sessões. Possibilitar ainda alterar o horário do agendamento quando contiver mais agendas criadas para o dia.</w:t>
            </w:r>
          </w:p>
        </w:tc>
      </w:tr>
      <w:tr w:rsidR="009404FA" w:rsidRPr="009404FA" w14:paraId="59508168" w14:textId="77777777" w:rsidTr="00793C80">
        <w:tc>
          <w:tcPr>
            <w:tcW w:w="10207" w:type="dxa"/>
          </w:tcPr>
          <w:p w14:paraId="0B305C4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No controle de autorização de encaixes </w:t>
            </w:r>
            <w:proofErr w:type="spellStart"/>
            <w:r w:rsidRPr="009404FA">
              <w:rPr>
                <w:rFonts w:ascii="Arial" w:hAnsi="Arial" w:cs="Arial"/>
                <w:sz w:val="20"/>
                <w:szCs w:val="20"/>
              </w:rPr>
              <w:t>restrigir</w:t>
            </w:r>
            <w:proofErr w:type="spellEnd"/>
            <w:r w:rsidRPr="009404FA">
              <w:rPr>
                <w:rFonts w:ascii="Arial" w:hAnsi="Arial" w:cs="Arial"/>
                <w:sz w:val="20"/>
                <w:szCs w:val="20"/>
              </w:rPr>
              <w:t xml:space="preserve"> a impressão </w:t>
            </w:r>
            <w:proofErr w:type="gramStart"/>
            <w:r w:rsidRPr="009404FA">
              <w:rPr>
                <w:rFonts w:ascii="Arial" w:hAnsi="Arial" w:cs="Arial"/>
                <w:sz w:val="20"/>
                <w:szCs w:val="20"/>
              </w:rPr>
              <w:t>do comprovantes</w:t>
            </w:r>
            <w:proofErr w:type="gramEnd"/>
            <w:r w:rsidRPr="009404FA">
              <w:rPr>
                <w:rFonts w:ascii="Arial" w:hAnsi="Arial" w:cs="Arial"/>
                <w:sz w:val="20"/>
                <w:szCs w:val="20"/>
              </w:rPr>
              <w:t xml:space="preserve"> do agendamento caso não esteja autorizado.</w:t>
            </w:r>
          </w:p>
        </w:tc>
      </w:tr>
      <w:tr w:rsidR="009404FA" w:rsidRPr="009404FA" w14:paraId="7C1D3927" w14:textId="77777777" w:rsidTr="00793C80">
        <w:tc>
          <w:tcPr>
            <w:tcW w:w="10207" w:type="dxa"/>
          </w:tcPr>
          <w:p w14:paraId="0081516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registrar agendamentos e autorizações de procedimentos e exames informando a unidade de saúde de origem, escolha de vários procedimentos e/ou exames, e indicação da unidade de saúde de atendimento para a verificação de vagas.</w:t>
            </w:r>
          </w:p>
        </w:tc>
      </w:tr>
      <w:tr w:rsidR="009404FA" w:rsidRPr="009404FA" w14:paraId="4AB10B4C" w14:textId="77777777" w:rsidTr="00793C80">
        <w:tc>
          <w:tcPr>
            <w:tcW w:w="10207" w:type="dxa"/>
          </w:tcPr>
          <w:p w14:paraId="082691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identificar pré-requisitos do agendamento, imprimir guia da solicitação ou agendar consulta a partir da lista de espera, carregando automaticamente os dados da solicitação na tela de agendamento.</w:t>
            </w:r>
          </w:p>
        </w:tc>
      </w:tr>
      <w:tr w:rsidR="009404FA" w:rsidRPr="009404FA" w14:paraId="1A997F45" w14:textId="77777777" w:rsidTr="00793C80">
        <w:tc>
          <w:tcPr>
            <w:tcW w:w="10207" w:type="dxa"/>
          </w:tcPr>
          <w:p w14:paraId="050B39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validar e avisar o operador do sistema se já existem outras listas de espera em aberto para o usuário, no momento da inclusão de agendamentos de consultas, procedimentos e exames.</w:t>
            </w:r>
          </w:p>
        </w:tc>
      </w:tr>
      <w:tr w:rsidR="009404FA" w:rsidRPr="009404FA" w14:paraId="58FE28B8" w14:textId="77777777" w:rsidTr="00793C80">
        <w:tc>
          <w:tcPr>
            <w:tcW w:w="10207" w:type="dxa"/>
          </w:tcPr>
          <w:p w14:paraId="0DB44D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Para retornos do paciente, o sistema deve ter controle quanto ao bloqueio e período a ser considerado. Dessa forma, deve bloquear os agendamentos de consultas identificados como retorno caso o usuário não contenha consulta agendada em um específico período.</w:t>
            </w:r>
          </w:p>
        </w:tc>
      </w:tr>
      <w:tr w:rsidR="009404FA" w:rsidRPr="009404FA" w14:paraId="58579CAE" w14:textId="77777777" w:rsidTr="00793C80">
        <w:tc>
          <w:tcPr>
            <w:tcW w:w="10207" w:type="dxa"/>
          </w:tcPr>
          <w:p w14:paraId="296D11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impedir o solicitante de reabrir listas de espera de consultas, procedimentos e exames que foram negadas pela regulação.</w:t>
            </w:r>
          </w:p>
        </w:tc>
      </w:tr>
      <w:tr w:rsidR="009404FA" w:rsidRPr="009404FA" w14:paraId="2E423A4D" w14:textId="77777777" w:rsidTr="00793C80">
        <w:tc>
          <w:tcPr>
            <w:tcW w:w="10207" w:type="dxa"/>
          </w:tcPr>
          <w:p w14:paraId="3422988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realizar agendamentos e autorizações de consultas, exames e procedimentos para um grupo de usuários, o sistema deve emitir os comprovantes individualmente para cada usuário.</w:t>
            </w:r>
          </w:p>
        </w:tc>
      </w:tr>
      <w:tr w:rsidR="009404FA" w:rsidRPr="009404FA" w14:paraId="5C140402" w14:textId="77777777" w:rsidTr="00793C80">
        <w:tc>
          <w:tcPr>
            <w:tcW w:w="10207" w:type="dxa"/>
          </w:tcPr>
          <w:p w14:paraId="3DC36B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cadastro de solicitações de agendamento.</w:t>
            </w:r>
          </w:p>
          <w:p w14:paraId="0D0D2F7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cadastro de solicitações de agendamento externas através do módulo para municípios com pactuação com o município da entidade, assim, evitando ligações. </w:t>
            </w:r>
          </w:p>
          <w:p w14:paraId="4DE199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cadastra Solicitações de Exames sem a necessidade do Atendimento do Paciente.</w:t>
            </w:r>
          </w:p>
          <w:p w14:paraId="62D35D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criação de solicitações de exames para laboratórios particulares não necessariamente vinculados ao CNES do município.</w:t>
            </w:r>
          </w:p>
          <w:p w14:paraId="61BE49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criação de solicitações de exames vindas de outros municípios e entidades vinculados ao CNES do município.</w:t>
            </w:r>
          </w:p>
        </w:tc>
      </w:tr>
      <w:tr w:rsidR="009404FA" w:rsidRPr="009404FA" w14:paraId="752F30B1" w14:textId="77777777" w:rsidTr="00793C80">
        <w:tc>
          <w:tcPr>
            <w:tcW w:w="10207" w:type="dxa"/>
          </w:tcPr>
          <w:p w14:paraId="06EAB50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via gerenciamento de sobras de vagas de horários de consultas, procedimentos e exames a validação </w:t>
            </w:r>
            <w:r w:rsidRPr="009404FA">
              <w:rPr>
                <w:rFonts w:ascii="Arial" w:hAnsi="Arial" w:cs="Arial"/>
                <w:sz w:val="20"/>
                <w:szCs w:val="20"/>
              </w:rPr>
              <w:lastRenderedPageBreak/>
              <w:t>da disponibilidade das vagas antes de realizar os agendamentos.</w:t>
            </w:r>
          </w:p>
        </w:tc>
      </w:tr>
      <w:tr w:rsidR="009404FA" w:rsidRPr="009404FA" w14:paraId="7F412028" w14:textId="77777777" w:rsidTr="00793C80">
        <w:tc>
          <w:tcPr>
            <w:tcW w:w="10207" w:type="dxa"/>
          </w:tcPr>
          <w:p w14:paraId="2E6BF92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Nos agendamentos e autorizações de consultas, procedimentos e exames, o sistema deve possibilitar que seja indicado um CID (Classificação Internacional de Doenças) ou vários, de forma opcional ou obrigatória, conforme configuração a ser definida.</w:t>
            </w:r>
          </w:p>
        </w:tc>
      </w:tr>
      <w:tr w:rsidR="009404FA" w:rsidRPr="009404FA" w14:paraId="1F2C9F26" w14:textId="77777777" w:rsidTr="00793C80">
        <w:tc>
          <w:tcPr>
            <w:tcW w:w="10207" w:type="dxa"/>
          </w:tcPr>
          <w:p w14:paraId="007B8F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transferência de agendamentos de consultas para o mesmo horário ou identificando a transferência de unidade de saúde, profissional, especialidade e equipe multidisciplinar.</w:t>
            </w:r>
          </w:p>
        </w:tc>
      </w:tr>
      <w:tr w:rsidR="009404FA" w:rsidRPr="009404FA" w14:paraId="3CCD9A2D" w14:textId="77777777" w:rsidTr="00793C80">
        <w:tc>
          <w:tcPr>
            <w:tcW w:w="10207" w:type="dxa"/>
          </w:tcPr>
          <w:p w14:paraId="0DE247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notificar no momento dos agendamentos e autorizações de consultas, procedimentos e exames quando o usuário não compareceu na última consulta ou exame agendado.</w:t>
            </w:r>
          </w:p>
        </w:tc>
      </w:tr>
      <w:tr w:rsidR="009404FA" w:rsidRPr="009404FA" w14:paraId="49258686" w14:textId="77777777" w:rsidTr="00793C80">
        <w:tc>
          <w:tcPr>
            <w:tcW w:w="10207" w:type="dxa"/>
          </w:tcPr>
          <w:p w14:paraId="36A0929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tc>
      </w:tr>
      <w:tr w:rsidR="009404FA" w:rsidRPr="009404FA" w14:paraId="74BB7867" w14:textId="77777777" w:rsidTr="00793C80">
        <w:tc>
          <w:tcPr>
            <w:tcW w:w="10207" w:type="dxa"/>
          </w:tcPr>
          <w:p w14:paraId="3FA6955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possível pesquisar os pacientes que estão em fila de espera de consultas, procedimentos e exames referente a um protocolo de acesso específico.</w:t>
            </w:r>
          </w:p>
        </w:tc>
      </w:tr>
      <w:tr w:rsidR="009404FA" w:rsidRPr="009404FA" w14:paraId="3FB71ECF" w14:textId="77777777" w:rsidTr="00793C80">
        <w:tc>
          <w:tcPr>
            <w:tcW w:w="10207" w:type="dxa"/>
          </w:tcPr>
          <w:p w14:paraId="5706ECC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cálculo e distribuição automática das cotas de acordo com a população abrangente das unidades de saúde de origem por quantidade ou valor. Considerar cotas de agendamentos de consultas, procedimentos e exames.</w:t>
            </w:r>
          </w:p>
        </w:tc>
      </w:tr>
      <w:tr w:rsidR="009404FA" w:rsidRPr="009404FA" w14:paraId="14DFDB02" w14:textId="77777777" w:rsidTr="00793C80">
        <w:tc>
          <w:tcPr>
            <w:tcW w:w="10207" w:type="dxa"/>
          </w:tcPr>
          <w:p w14:paraId="6F25B6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impressão da guia com todas as sessões de fisioterapia e seus protocolos, ao qual foram agendadas ao paciente.</w:t>
            </w:r>
          </w:p>
        </w:tc>
      </w:tr>
      <w:tr w:rsidR="009404FA" w:rsidRPr="009404FA" w14:paraId="22F6EC6D" w14:textId="77777777" w:rsidTr="00793C80">
        <w:tc>
          <w:tcPr>
            <w:tcW w:w="10207" w:type="dxa"/>
          </w:tcPr>
          <w:p w14:paraId="6AE1A2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aplicação deve possuir um atalho através de calendário onde as datas de atendimento possam ser identificadas visualmente através de padrões de cores indicando se existem vagas para o dia, se a mesma já se encerrou ou ainda se não atendimento previsto para o dia.</w:t>
            </w:r>
          </w:p>
          <w:p w14:paraId="6D2AEDEF"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1B8293BF" w14:textId="77777777" w:rsidTr="00793C80">
        <w:tc>
          <w:tcPr>
            <w:tcW w:w="10207" w:type="dxa"/>
          </w:tcPr>
          <w:p w14:paraId="75D8DC2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exibição dos registros de transferência de listas de espera em consultas, procedimentos e exames nas listas correspondentes. O software deve permitir a configuração do perfil de acesso para essa funcionalidade.</w:t>
            </w:r>
          </w:p>
        </w:tc>
      </w:tr>
      <w:tr w:rsidR="009404FA" w:rsidRPr="009404FA" w14:paraId="47DF2B2A" w14:textId="77777777" w:rsidTr="00793C80">
        <w:tc>
          <w:tcPr>
            <w:tcW w:w="10207" w:type="dxa"/>
          </w:tcPr>
          <w:p w14:paraId="7B6AB64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tc>
      </w:tr>
      <w:tr w:rsidR="009404FA" w:rsidRPr="009404FA" w14:paraId="0F553AEE" w14:textId="77777777" w:rsidTr="00793C80">
        <w:tc>
          <w:tcPr>
            <w:tcW w:w="10207" w:type="dxa"/>
          </w:tcPr>
          <w:p w14:paraId="5787C9C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as unidades de saúde de origem consigam buscar os registros referentes a sobra de horários de procedimentos e exames ainda disponíveis por unidade de saúde de atendimento, procedimentos e exames.</w:t>
            </w:r>
          </w:p>
        </w:tc>
      </w:tr>
      <w:tr w:rsidR="009404FA" w:rsidRPr="009404FA" w14:paraId="644A677F" w14:textId="77777777" w:rsidTr="00793C80">
        <w:tc>
          <w:tcPr>
            <w:tcW w:w="10207" w:type="dxa"/>
          </w:tcPr>
          <w:p w14:paraId="53C269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Nos agendamentos e autorizações de consultas, procedimentos e exames, impedir a substituição de usuários agendados somente para operadores parametrizados para esta condição.</w:t>
            </w:r>
          </w:p>
        </w:tc>
      </w:tr>
      <w:tr w:rsidR="009404FA" w:rsidRPr="009404FA" w14:paraId="3A68B90A" w14:textId="77777777" w:rsidTr="00793C80">
        <w:tc>
          <w:tcPr>
            <w:tcW w:w="10207" w:type="dxa"/>
          </w:tcPr>
          <w:p w14:paraId="1571662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tc>
      </w:tr>
      <w:tr w:rsidR="009404FA" w:rsidRPr="009404FA" w14:paraId="43BE509D" w14:textId="77777777" w:rsidTr="00793C80">
        <w:tc>
          <w:tcPr>
            <w:tcW w:w="10207" w:type="dxa"/>
          </w:tcPr>
          <w:p w14:paraId="5E8F8A6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Visualizar os históricos de agendamentos e listas de espera por usuário ordenados por data. Também disponibilizar visualização de linha do tempo nas etapas das listas de espera.</w:t>
            </w:r>
          </w:p>
        </w:tc>
      </w:tr>
      <w:tr w:rsidR="009404FA" w:rsidRPr="009404FA" w14:paraId="3DEBA104" w14:textId="77777777" w:rsidTr="00793C80">
        <w:tc>
          <w:tcPr>
            <w:tcW w:w="10207" w:type="dxa"/>
          </w:tcPr>
          <w:p w14:paraId="772768C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ao operador realizar a consulta dos últimos agendamentos do paciente listando (Data, Unidade Prestadora e Nome do Convênio);</w:t>
            </w:r>
          </w:p>
        </w:tc>
      </w:tr>
      <w:tr w:rsidR="009404FA" w:rsidRPr="009404FA" w14:paraId="1E9559D2" w14:textId="77777777" w:rsidTr="00793C80">
        <w:tc>
          <w:tcPr>
            <w:tcW w:w="10207" w:type="dxa"/>
          </w:tcPr>
          <w:p w14:paraId="138CE0B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organização da sequência em que as questões do protocolo de acesso à regulação serão requeridas.</w:t>
            </w:r>
          </w:p>
        </w:tc>
      </w:tr>
      <w:tr w:rsidR="009404FA" w:rsidRPr="009404FA" w14:paraId="37785AE4" w14:textId="77777777" w:rsidTr="00793C80">
        <w:tc>
          <w:tcPr>
            <w:tcW w:w="10207" w:type="dxa"/>
          </w:tcPr>
          <w:p w14:paraId="62A38D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É necessário que o sistema impeça o solicitante de escolher o profissional de saúde e a unidade de atendimento para as listas de espera de consulta. Já para as listas de espera de procedimentos e exames, o solicitante não deve ter a opção de escolher a unidade de atendimento. É importante que haja parametrização específica para essa funcionalidade.</w:t>
            </w:r>
          </w:p>
        </w:tc>
      </w:tr>
      <w:tr w:rsidR="009404FA" w:rsidRPr="009404FA" w14:paraId="023121E7" w14:textId="77777777" w:rsidTr="00793C80">
        <w:tc>
          <w:tcPr>
            <w:tcW w:w="10207" w:type="dxa"/>
          </w:tcPr>
          <w:p w14:paraId="1F43AC2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ao profissional regulador a classificação individualizada (ordenação de prioridade) de cada solicitação inserida na fila de regulação.</w:t>
            </w:r>
          </w:p>
        </w:tc>
      </w:tr>
      <w:tr w:rsidR="009404FA" w:rsidRPr="009404FA" w14:paraId="1E6A888F" w14:textId="77777777" w:rsidTr="00793C80">
        <w:tc>
          <w:tcPr>
            <w:tcW w:w="10207" w:type="dxa"/>
          </w:tcPr>
          <w:p w14:paraId="31EE4F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tc>
      </w:tr>
      <w:tr w:rsidR="009404FA" w:rsidRPr="009404FA" w14:paraId="07F186B6" w14:textId="77777777" w:rsidTr="00793C80">
        <w:tc>
          <w:tcPr>
            <w:tcW w:w="10207" w:type="dxa"/>
          </w:tcPr>
          <w:p w14:paraId="78058C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digitação de observações de forma opcional ao ser realizado agendamentos e autorizações de consultas, procedimentos, exames e sessões. Essas observações devem ser impressas no comprovante entregue ao paciente.</w:t>
            </w:r>
          </w:p>
        </w:tc>
      </w:tr>
      <w:tr w:rsidR="009404FA" w:rsidRPr="009404FA" w14:paraId="70516B51" w14:textId="77777777" w:rsidTr="00793C80">
        <w:tc>
          <w:tcPr>
            <w:tcW w:w="10207" w:type="dxa"/>
          </w:tcPr>
          <w:p w14:paraId="57C9B5D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e movimentação das listas de espera de consultas, procedimentos e exames sem restrição somente para as unidades de saúde central. O sistema deve ofertar parametrização para esta funcionalidade.</w:t>
            </w:r>
          </w:p>
        </w:tc>
      </w:tr>
      <w:tr w:rsidR="009404FA" w:rsidRPr="009404FA" w14:paraId="4CF7C82B" w14:textId="77777777" w:rsidTr="00793C80">
        <w:tc>
          <w:tcPr>
            <w:tcW w:w="10207" w:type="dxa"/>
          </w:tcPr>
          <w:p w14:paraId="7E8EF27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Solicitar data da previsão do atendimento nas listas de espera de consultas identificadas como retorno (reconsulta). O sistema deve oferecer parametrização para esta funcionalidade.</w:t>
            </w:r>
          </w:p>
        </w:tc>
      </w:tr>
      <w:tr w:rsidR="009404FA" w:rsidRPr="009404FA" w14:paraId="659EAEB5" w14:textId="77777777" w:rsidTr="00793C80">
        <w:tc>
          <w:tcPr>
            <w:tcW w:w="10207" w:type="dxa"/>
          </w:tcPr>
          <w:p w14:paraId="58C701D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No controle de autorização de encaixes permitir a autorização dos agendamentos que envolvem consultas, procedimentos ou exames. Realizar a impressão do comprovante de agendamento quando estiver autorizado.</w:t>
            </w:r>
          </w:p>
        </w:tc>
      </w:tr>
      <w:tr w:rsidR="009404FA" w:rsidRPr="009404FA" w14:paraId="2BC253D6" w14:textId="77777777" w:rsidTr="00793C80">
        <w:tc>
          <w:tcPr>
            <w:tcW w:w="10207" w:type="dxa"/>
          </w:tcPr>
          <w:p w14:paraId="13A13D8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filtrar as listas de espera de procedimentos e exames por grupo e subgrupos da SIGTAP.</w:t>
            </w:r>
          </w:p>
        </w:tc>
      </w:tr>
      <w:tr w:rsidR="009404FA" w:rsidRPr="009404FA" w14:paraId="653C2F48" w14:textId="77777777" w:rsidTr="00793C80">
        <w:tc>
          <w:tcPr>
            <w:tcW w:w="10207" w:type="dxa"/>
          </w:tcPr>
          <w:p w14:paraId="591712E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As transferências de listas de espera realizadas para consultas, procedimentos e exames devem permitir monitoração dos dados da origem em relação aos dados de destino.</w:t>
            </w:r>
          </w:p>
        </w:tc>
      </w:tr>
      <w:tr w:rsidR="009404FA" w:rsidRPr="009404FA" w14:paraId="74254152" w14:textId="77777777" w:rsidTr="00793C80">
        <w:tc>
          <w:tcPr>
            <w:tcW w:w="10207" w:type="dxa"/>
          </w:tcPr>
          <w:p w14:paraId="50EECC6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conter um processo automático para gerar os registros de horários de agendamentos de consultas, procedimentos e exames distribuindo quantidade de forma proporcional aos cidadãos vinculados a uma específica unidade de saúde origem.</w:t>
            </w:r>
          </w:p>
        </w:tc>
      </w:tr>
      <w:tr w:rsidR="009404FA" w:rsidRPr="009404FA" w14:paraId="6DEBC948" w14:textId="77777777" w:rsidTr="00793C80">
        <w:tc>
          <w:tcPr>
            <w:tcW w:w="10207" w:type="dxa"/>
          </w:tcPr>
          <w:p w14:paraId="5447CAD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SRES deve possibilitar que sejam criados exames compostos por mais de um procedimento SUS através do vínculo do procedimento SIGTAP e quantidade do mesmo para formar a </w:t>
            </w:r>
          </w:p>
          <w:p w14:paraId="613CA0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composição de valor do exame criado. Permitir agendamentos e autorizações do exame principal relacionando os vinculados.</w:t>
            </w:r>
          </w:p>
        </w:tc>
      </w:tr>
      <w:tr w:rsidR="009404FA" w:rsidRPr="009404FA" w14:paraId="52C81399" w14:textId="77777777" w:rsidTr="00793C80">
        <w:tc>
          <w:tcPr>
            <w:tcW w:w="10207" w:type="dxa"/>
          </w:tcPr>
          <w:p w14:paraId="0995CC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impressão de guia de consultas com código de barras ou número de protocolo. Possibilitar importar requisições de procedimentos ou exames registrados com esses mesmos dados nos atendimentos.</w:t>
            </w:r>
          </w:p>
        </w:tc>
      </w:tr>
      <w:tr w:rsidR="009404FA" w:rsidRPr="009404FA" w14:paraId="2CAF69C6" w14:textId="77777777" w:rsidTr="00793C80">
        <w:tc>
          <w:tcPr>
            <w:tcW w:w="10207" w:type="dxa"/>
          </w:tcPr>
          <w:p w14:paraId="60A4C89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tc>
      </w:tr>
      <w:tr w:rsidR="009404FA" w:rsidRPr="009404FA" w14:paraId="33B65A7A" w14:textId="77777777" w:rsidTr="00793C80">
        <w:tc>
          <w:tcPr>
            <w:tcW w:w="10207" w:type="dxa"/>
          </w:tcPr>
          <w:p w14:paraId="6079978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múltiplos filtros para as listas de espera, incluindo buscar pela identificação se é consulta, procedimentos, exames, laudo de internação ou de APAC.</w:t>
            </w:r>
          </w:p>
        </w:tc>
      </w:tr>
      <w:tr w:rsidR="009404FA" w:rsidRPr="009404FA" w14:paraId="72B9F556" w14:textId="77777777" w:rsidTr="00793C80">
        <w:tc>
          <w:tcPr>
            <w:tcW w:w="10207" w:type="dxa"/>
          </w:tcPr>
          <w:p w14:paraId="75B9C4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remanejamento de pacientes e ainda permitir remanejar todos os pacientes de uma determinada agenda para outra e também remanejar individualmente cada paciente para uma nova agenda.</w:t>
            </w:r>
          </w:p>
        </w:tc>
      </w:tr>
      <w:tr w:rsidR="009404FA" w:rsidRPr="009404FA" w14:paraId="6FA76E5F" w14:textId="77777777" w:rsidTr="00793C80">
        <w:tc>
          <w:tcPr>
            <w:tcW w:w="10207" w:type="dxa"/>
          </w:tcPr>
          <w:p w14:paraId="6305C6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as unidades de saúde de origem possam pesquisar as sobras de horários de consulta ainda disponíveis por unidade de saúde de atendimento, profissional e especialidade.</w:t>
            </w:r>
          </w:p>
        </w:tc>
      </w:tr>
      <w:tr w:rsidR="009404FA" w:rsidRPr="009404FA" w14:paraId="55F41B92" w14:textId="77777777" w:rsidTr="00793C80">
        <w:tc>
          <w:tcPr>
            <w:tcW w:w="10207" w:type="dxa"/>
          </w:tcPr>
          <w:p w14:paraId="054227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tc>
      </w:tr>
      <w:tr w:rsidR="009404FA" w:rsidRPr="009404FA" w14:paraId="7A0E56BE" w14:textId="77777777" w:rsidTr="00793C80">
        <w:tc>
          <w:tcPr>
            <w:tcW w:w="10207" w:type="dxa"/>
          </w:tcPr>
          <w:p w14:paraId="10D297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Conforme o motivo do cancelamento de atendimento de consultas e/ou exames possibilitar o retorno de cota para utilização em novo agendamento.</w:t>
            </w:r>
          </w:p>
        </w:tc>
      </w:tr>
      <w:tr w:rsidR="009404FA" w:rsidRPr="009404FA" w14:paraId="32020A1A" w14:textId="77777777" w:rsidTr="00793C80">
        <w:tc>
          <w:tcPr>
            <w:tcW w:w="10207" w:type="dxa"/>
          </w:tcPr>
          <w:p w14:paraId="13229D8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que as centrais de agendamentos realizem agendamentos e autorizações de consultas, procedimentos, exames e sessões pela própria unidade de saúde de origem de acesso ou por qualquer outra unidade saúde de origem conforme parametrização. </w:t>
            </w:r>
          </w:p>
        </w:tc>
      </w:tr>
      <w:tr w:rsidR="009404FA" w:rsidRPr="009404FA" w14:paraId="268EAA30" w14:textId="77777777" w:rsidTr="00793C80">
        <w:tc>
          <w:tcPr>
            <w:tcW w:w="10207" w:type="dxa"/>
          </w:tcPr>
          <w:p w14:paraId="134A5AE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Limitar as marcações de consultas, procedimentos e exames realizados por encaixe, impedindo a adição de novos encaixes quando a quantidade máxima de encaixes configurada for alcançada.</w:t>
            </w:r>
          </w:p>
        </w:tc>
      </w:tr>
      <w:tr w:rsidR="009404FA" w:rsidRPr="009404FA" w14:paraId="557688CA" w14:textId="77777777" w:rsidTr="00793C80">
        <w:tc>
          <w:tcPr>
            <w:tcW w:w="10207" w:type="dxa"/>
          </w:tcPr>
          <w:p w14:paraId="4A23AB7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nos agendamentos e autorizações de procedimentos e exames alterar a quantidade do procedimento ou exame. O sistema deve ofertar parametrização para esta funcionalidade.</w:t>
            </w:r>
          </w:p>
        </w:tc>
      </w:tr>
      <w:tr w:rsidR="009404FA" w:rsidRPr="009404FA" w14:paraId="77536A89" w14:textId="77777777" w:rsidTr="00793C80">
        <w:tc>
          <w:tcPr>
            <w:tcW w:w="10207" w:type="dxa"/>
          </w:tcPr>
          <w:p w14:paraId="3F6A97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identificar os agendamentos de consultas, procedimentos e exames que foram realizados por encaixe.</w:t>
            </w:r>
          </w:p>
        </w:tc>
      </w:tr>
      <w:tr w:rsidR="009404FA" w:rsidRPr="009404FA" w14:paraId="4C5B44EE" w14:textId="77777777" w:rsidTr="00793C80">
        <w:tc>
          <w:tcPr>
            <w:tcW w:w="10207" w:type="dxa"/>
          </w:tcPr>
          <w:p w14:paraId="562B0B3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tc>
      </w:tr>
      <w:tr w:rsidR="009404FA" w:rsidRPr="009404FA" w14:paraId="411B48E9" w14:textId="77777777" w:rsidTr="00793C80">
        <w:tc>
          <w:tcPr>
            <w:tcW w:w="10207" w:type="dxa"/>
          </w:tcPr>
          <w:p w14:paraId="64703E8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da disponibilidade diária nos agendamentos de consultas, procedimentos, exames e sessões referente a disponibilidade do horário do agendamento, com identificação da capacidade, capacidade utilizada e capacidade disponível.</w:t>
            </w:r>
          </w:p>
        </w:tc>
      </w:tr>
      <w:tr w:rsidR="009404FA" w:rsidRPr="009404FA" w14:paraId="0D8F7DF0" w14:textId="77777777" w:rsidTr="00793C80">
        <w:tc>
          <w:tcPr>
            <w:tcW w:w="10207" w:type="dxa"/>
          </w:tcPr>
          <w:p w14:paraId="4EC8EF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os profissionais reguladores definam a prioridade da etapa da lista para os pacientes que não tiverem prioridade definida pelo solicitante (origem).</w:t>
            </w:r>
          </w:p>
        </w:tc>
      </w:tr>
      <w:tr w:rsidR="009404FA" w:rsidRPr="009404FA" w14:paraId="0D165187" w14:textId="77777777" w:rsidTr="00793C80">
        <w:tc>
          <w:tcPr>
            <w:tcW w:w="10207" w:type="dxa"/>
          </w:tcPr>
          <w:p w14:paraId="54DF14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identificar no dia do calendário dos agendamentos de consultas, procedimentos, exames e sessões o nome do feriado correspondente.</w:t>
            </w:r>
          </w:p>
        </w:tc>
      </w:tr>
      <w:tr w:rsidR="009404FA" w:rsidRPr="009404FA" w14:paraId="0A199F58" w14:textId="77777777" w:rsidTr="00793C80">
        <w:tc>
          <w:tcPr>
            <w:tcW w:w="10207" w:type="dxa"/>
          </w:tcPr>
          <w:p w14:paraId="2C42649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distribuição de quantidade de vagas para horários de consultas, procedimentos ou exames conforme a população atendida pelas unidades de saúde de origem.</w:t>
            </w:r>
          </w:p>
        </w:tc>
      </w:tr>
      <w:tr w:rsidR="009404FA" w:rsidRPr="009404FA" w14:paraId="44A9D5BC" w14:textId="77777777" w:rsidTr="00793C80">
        <w:tc>
          <w:tcPr>
            <w:tcW w:w="10207" w:type="dxa"/>
          </w:tcPr>
          <w:p w14:paraId="1402A6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tc>
      </w:tr>
      <w:tr w:rsidR="009404FA" w:rsidRPr="009404FA" w14:paraId="43BBFAD0" w14:textId="77777777" w:rsidTr="00793C80">
        <w:tc>
          <w:tcPr>
            <w:tcW w:w="10207" w:type="dxa"/>
          </w:tcPr>
          <w:p w14:paraId="427954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restringir por perfil quais operadores podem realizar o preenchimento dos dados iniciais do Laudo de </w:t>
            </w:r>
            <w:r w:rsidRPr="009404FA">
              <w:rPr>
                <w:rFonts w:ascii="Arial" w:hAnsi="Arial" w:cs="Arial"/>
                <w:sz w:val="20"/>
                <w:szCs w:val="20"/>
              </w:rPr>
              <w:lastRenderedPageBreak/>
              <w:t>Internação para geração do laudo diretamente pelas rotinas de agendamentos e autorizações de procedimentos sem a necessidade de um processo regulatório.</w:t>
            </w:r>
          </w:p>
        </w:tc>
      </w:tr>
      <w:tr w:rsidR="009404FA" w:rsidRPr="009404FA" w14:paraId="7F887602" w14:textId="77777777" w:rsidTr="00793C80">
        <w:tc>
          <w:tcPr>
            <w:tcW w:w="10207" w:type="dxa"/>
          </w:tcPr>
          <w:p w14:paraId="1D91DAE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Não impor restrições aos agendamentos de consultas, procedimentos e exames realizados por encaixe, desde que a quantidade de encaixes tenha sido configurada para não ter limitações.</w:t>
            </w:r>
          </w:p>
        </w:tc>
      </w:tr>
      <w:tr w:rsidR="009404FA" w:rsidRPr="009404FA" w14:paraId="5336A224" w14:textId="77777777" w:rsidTr="00793C80">
        <w:tc>
          <w:tcPr>
            <w:tcW w:w="10207" w:type="dxa"/>
          </w:tcPr>
          <w:p w14:paraId="3124289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Não permitir duplicidade no momento de incluir as listas de espera de consultas, procedimentos e exames, então o sistema deve validar e avisar o operador do sistema.</w:t>
            </w:r>
          </w:p>
        </w:tc>
      </w:tr>
      <w:tr w:rsidR="009404FA" w:rsidRPr="009404FA" w14:paraId="31584BF7" w14:textId="77777777" w:rsidTr="00793C80">
        <w:tc>
          <w:tcPr>
            <w:tcW w:w="10207" w:type="dxa"/>
          </w:tcPr>
          <w:p w14:paraId="71F7252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As unidades de saúde de atendimento que estiverem configuradas para ignorar feriados devem ser capazes de agendar consultas, procedimentos e exames sem qualquer impedimento por motivo de feriado, por meio do sistema.</w:t>
            </w:r>
          </w:p>
        </w:tc>
      </w:tr>
      <w:tr w:rsidR="009404FA" w:rsidRPr="009404FA" w14:paraId="42C3411D" w14:textId="77777777" w:rsidTr="00793C80">
        <w:tc>
          <w:tcPr>
            <w:tcW w:w="10207" w:type="dxa"/>
          </w:tcPr>
          <w:p w14:paraId="236708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 notificar automaticamente nos agendamentos e autorizações no momento que informar o usuário que existem históricos de agendamentos para o mesmo em um determinado período. O sistema deve disponibilizar de parametrização do período para verificar os históricos.   </w:t>
            </w:r>
          </w:p>
        </w:tc>
      </w:tr>
      <w:tr w:rsidR="009404FA" w:rsidRPr="009404FA" w14:paraId="0C8D8485" w14:textId="77777777" w:rsidTr="00793C80">
        <w:tc>
          <w:tcPr>
            <w:tcW w:w="10207" w:type="dxa"/>
          </w:tcPr>
          <w:p w14:paraId="57A5BE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tc>
      </w:tr>
      <w:tr w:rsidR="009404FA" w:rsidRPr="009404FA" w14:paraId="1FC71B0F" w14:textId="77777777" w:rsidTr="00793C80">
        <w:tc>
          <w:tcPr>
            <w:tcW w:w="10207" w:type="dxa"/>
          </w:tcPr>
          <w:p w14:paraId="2C2197B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nos agendamentos de procedimentos e exames o controle da agenda por profissional e especialidade de atendimento, dessa forma, o sistema deve carregar somente a agenda compatível para o profissional e especialidade informada.</w:t>
            </w:r>
          </w:p>
        </w:tc>
      </w:tr>
      <w:tr w:rsidR="009404FA" w:rsidRPr="009404FA" w14:paraId="3FECE5D6" w14:textId="77777777" w:rsidTr="00793C80">
        <w:tc>
          <w:tcPr>
            <w:tcW w:w="10207" w:type="dxa"/>
          </w:tcPr>
          <w:p w14:paraId="3465C96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nas listas de espera de consultas, procedimentos e exames que o médico regulador consiga visualizar o prontuário eletrônico do paciente.</w:t>
            </w:r>
          </w:p>
        </w:tc>
      </w:tr>
      <w:tr w:rsidR="009404FA" w:rsidRPr="009404FA" w14:paraId="17D18182" w14:textId="77777777" w:rsidTr="00793C80">
        <w:tc>
          <w:tcPr>
            <w:tcW w:w="10207" w:type="dxa"/>
          </w:tcPr>
          <w:p w14:paraId="7E3A260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nas listas de espera de consulta, procedimentos e exames nas etapas de baixa os dados dos agendamentos ou autorizações realizados via lista de espera.</w:t>
            </w:r>
          </w:p>
        </w:tc>
      </w:tr>
      <w:tr w:rsidR="009404FA" w:rsidRPr="009404FA" w14:paraId="5E02AC0F" w14:textId="77777777" w:rsidTr="00793C80">
        <w:tc>
          <w:tcPr>
            <w:tcW w:w="10207" w:type="dxa"/>
          </w:tcPr>
          <w:p w14:paraId="5B621D1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Quando ocorrer a realização de agendamentos e autorizações de procedimentos e exames, deve ser possível informar o grupo de procedimentos e exames, a fim de identificar os procedimentos ou exames desejados.</w:t>
            </w:r>
          </w:p>
        </w:tc>
      </w:tr>
      <w:tr w:rsidR="009404FA" w:rsidRPr="009404FA" w14:paraId="4AC0C528" w14:textId="77777777" w:rsidTr="00793C80">
        <w:tc>
          <w:tcPr>
            <w:tcW w:w="10207" w:type="dxa"/>
          </w:tcPr>
          <w:p w14:paraId="278F97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Os operadores do sistema configurados para notificar devem receber notificações das etapas das listas de espera de consultas, procedimentos e exames que forem movimentadas.</w:t>
            </w:r>
          </w:p>
        </w:tc>
      </w:tr>
      <w:tr w:rsidR="009404FA" w:rsidRPr="009404FA" w14:paraId="3CBD9CF1" w14:textId="77777777" w:rsidTr="00793C80">
        <w:tc>
          <w:tcPr>
            <w:tcW w:w="10207" w:type="dxa"/>
          </w:tcPr>
          <w:p w14:paraId="6058764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identificação de acesso nas listas de espera de consultas, procedimentos e exames, podendo ser acesso via solicitante ou profissional da regulação.</w:t>
            </w:r>
          </w:p>
        </w:tc>
      </w:tr>
      <w:tr w:rsidR="009404FA" w:rsidRPr="009404FA" w14:paraId="4ECC6555" w14:textId="77777777" w:rsidTr="00793C80">
        <w:tc>
          <w:tcPr>
            <w:tcW w:w="10207" w:type="dxa"/>
          </w:tcPr>
          <w:p w14:paraId="513A90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configuração dos protocolos de acesso à regulação de modo a incluir uma posição personalizada na lista de espera, questões customizadas e critérios de priorização.</w:t>
            </w:r>
          </w:p>
        </w:tc>
      </w:tr>
      <w:tr w:rsidR="009404FA" w:rsidRPr="009404FA" w14:paraId="5EDE39DC" w14:textId="77777777" w:rsidTr="00793C80">
        <w:tc>
          <w:tcPr>
            <w:tcW w:w="10207" w:type="dxa"/>
          </w:tcPr>
          <w:p w14:paraId="125841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Carregar as vagas de sobras de horários de consultas, procedimentos e exames para gerenciamento separando por data e pelo controle diário do horário, podendo ser visualizadas por controle de quantidade, quantidade por tempo e tempo.</w:t>
            </w:r>
          </w:p>
        </w:tc>
      </w:tr>
      <w:tr w:rsidR="009404FA" w:rsidRPr="009404FA" w14:paraId="5EBD51F9" w14:textId="77777777" w:rsidTr="00793C80">
        <w:tc>
          <w:tcPr>
            <w:tcW w:w="10207" w:type="dxa"/>
          </w:tcPr>
          <w:p w14:paraId="0E5E9D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nos agendamentos e autorizações de consultas, procedimentos e exames visualizar as recomendações cadastradas conforme unidade de saúde de atendimento identificada. Permitir também complementar as recomendações.</w:t>
            </w:r>
          </w:p>
        </w:tc>
      </w:tr>
      <w:tr w:rsidR="009404FA" w:rsidRPr="009404FA" w14:paraId="04DC91D6" w14:textId="77777777" w:rsidTr="00793C80">
        <w:tc>
          <w:tcPr>
            <w:tcW w:w="10207" w:type="dxa"/>
          </w:tcPr>
          <w:p w14:paraId="1FFE96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o encaixe de pacientes meio a outros horários já agendados, para casos urgência e demais fatores adversos da rotina diária das unidades.</w:t>
            </w:r>
          </w:p>
        </w:tc>
      </w:tr>
      <w:tr w:rsidR="009404FA" w:rsidRPr="009404FA" w14:paraId="0E034F52" w14:textId="77777777" w:rsidTr="00793C80">
        <w:tc>
          <w:tcPr>
            <w:tcW w:w="10207" w:type="dxa"/>
          </w:tcPr>
          <w:p w14:paraId="1CD37CD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Ao acessar o sistema, o regulador deve receber em forma de aviso/alerta, que existem encaminhamentos que estão </w:t>
            </w:r>
          </w:p>
          <w:p w14:paraId="7869CD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aguardando análise. Deve haver no sistema a configuração de quais operadores terão a funcionalidade e ser definida para Solicitante e/ou Regulador.</w:t>
            </w:r>
          </w:p>
        </w:tc>
      </w:tr>
      <w:tr w:rsidR="009404FA" w:rsidRPr="009404FA" w14:paraId="0C236CB0" w14:textId="77777777" w:rsidTr="00793C80">
        <w:tc>
          <w:tcPr>
            <w:tcW w:w="10207" w:type="dxa"/>
          </w:tcPr>
          <w:p w14:paraId="3006B3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tc>
      </w:tr>
      <w:tr w:rsidR="009404FA" w:rsidRPr="009404FA" w14:paraId="092D95DB" w14:textId="77777777" w:rsidTr="00793C80">
        <w:tc>
          <w:tcPr>
            <w:tcW w:w="10207" w:type="dxa"/>
          </w:tcPr>
          <w:p w14:paraId="460D59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visualizar se um registro realizado de agendamento ou autorização de consultas, exames ou procedimentos, se está vinculado a um grupo de usuários. Identificar o número do grupo e os usuários individuais que foram agendados ou autorizados através do grupo.</w:t>
            </w:r>
          </w:p>
        </w:tc>
      </w:tr>
      <w:tr w:rsidR="009404FA" w:rsidRPr="009404FA" w14:paraId="40CA93D7" w14:textId="77777777" w:rsidTr="00793C80">
        <w:tc>
          <w:tcPr>
            <w:tcW w:w="10207" w:type="dxa"/>
          </w:tcPr>
          <w:p w14:paraId="34DA967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definir quais especialidades/tipos de exames serão avaliados pela regulação.</w:t>
            </w:r>
          </w:p>
        </w:tc>
      </w:tr>
      <w:tr w:rsidR="009404FA" w:rsidRPr="009404FA" w14:paraId="4793579A" w14:textId="77777777" w:rsidTr="00793C80">
        <w:tc>
          <w:tcPr>
            <w:tcW w:w="10207" w:type="dxa"/>
          </w:tcPr>
          <w:p w14:paraId="369685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automaticamente a ausência dos pacientes nas consultas agendadas. Definir o motivo e realizar a devolução da vaga ocupada pelo agendamento cancelado.</w:t>
            </w:r>
          </w:p>
        </w:tc>
      </w:tr>
      <w:tr w:rsidR="009404FA" w:rsidRPr="009404FA" w14:paraId="2DBDEACC" w14:textId="77777777" w:rsidTr="00793C80">
        <w:tc>
          <w:tcPr>
            <w:tcW w:w="10207" w:type="dxa"/>
          </w:tcPr>
          <w:p w14:paraId="7A947E4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alterar manualmente a população das unidades de saúde de origem sugeridas para distribuição de horários e cotas de agendamentos de consultas, procedimentos e exames.</w:t>
            </w:r>
          </w:p>
        </w:tc>
      </w:tr>
      <w:tr w:rsidR="009404FA" w:rsidRPr="009404FA" w14:paraId="21E5D2E2" w14:textId="77777777" w:rsidTr="00793C80">
        <w:tc>
          <w:tcPr>
            <w:tcW w:w="10207" w:type="dxa"/>
          </w:tcPr>
          <w:p w14:paraId="69E56F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tc>
      </w:tr>
      <w:tr w:rsidR="009404FA" w:rsidRPr="009404FA" w14:paraId="5D9C3C97" w14:textId="77777777" w:rsidTr="00793C80">
        <w:tc>
          <w:tcPr>
            <w:tcW w:w="10207" w:type="dxa"/>
          </w:tcPr>
          <w:p w14:paraId="08D7E5E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tc>
      </w:tr>
      <w:tr w:rsidR="009404FA" w:rsidRPr="009404FA" w14:paraId="580F6179" w14:textId="77777777" w:rsidTr="00793C80">
        <w:tc>
          <w:tcPr>
            <w:tcW w:w="10207" w:type="dxa"/>
          </w:tcPr>
          <w:p w14:paraId="4DCD4CF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manualmente a baixa das listas de espera de consultas, procedimentos e exames para unidades de saúde que não fazem parte da rede de unidades municipal. Deve permitir identificar o local de atendimento, observação, data e hora do agendamento.</w:t>
            </w:r>
          </w:p>
        </w:tc>
      </w:tr>
      <w:tr w:rsidR="009404FA" w:rsidRPr="009404FA" w14:paraId="6C2AFE1B" w14:textId="77777777" w:rsidTr="00793C80">
        <w:tc>
          <w:tcPr>
            <w:tcW w:w="10207" w:type="dxa"/>
          </w:tcPr>
          <w:p w14:paraId="611B37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Quando realizar os agendamentos e autorizações de procedimentos e exames deve ser identificado um convênio no mínimo por procedimento ou exame. Deve apresentar o valor relacionado ao convênio identificado.</w:t>
            </w:r>
          </w:p>
        </w:tc>
      </w:tr>
      <w:tr w:rsidR="009404FA" w:rsidRPr="009404FA" w14:paraId="24DB1403" w14:textId="77777777" w:rsidTr="00793C80">
        <w:tc>
          <w:tcPr>
            <w:tcW w:w="10207" w:type="dxa"/>
          </w:tcPr>
          <w:p w14:paraId="48634F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importação de usuário da lista de espera nos agendamentos de consultas e exames.</w:t>
            </w:r>
          </w:p>
        </w:tc>
      </w:tr>
      <w:tr w:rsidR="009404FA" w:rsidRPr="009404FA" w14:paraId="7F030F6F" w14:textId="77777777" w:rsidTr="00793C80">
        <w:tc>
          <w:tcPr>
            <w:tcW w:w="10207" w:type="dxa"/>
          </w:tcPr>
          <w:p w14:paraId="039B7C7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nas autorizações de consultas, procedimentos e exames determinar a validade para as autorizações. O sistema deve ofertar parametrização para esta funcionalidade.</w:t>
            </w:r>
          </w:p>
        </w:tc>
      </w:tr>
      <w:tr w:rsidR="009404FA" w:rsidRPr="009404FA" w14:paraId="093978E6" w14:textId="77777777" w:rsidTr="00793C80">
        <w:tc>
          <w:tcPr>
            <w:tcW w:w="10207" w:type="dxa"/>
          </w:tcPr>
          <w:p w14:paraId="337421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a criação de posição da lista de espera personalizada para cada protocolo de acesso a regulação. Deve possibilitar o cadastramento de várias posições personalizadas controladas por prioridade de lista espera.</w:t>
            </w:r>
          </w:p>
        </w:tc>
      </w:tr>
      <w:tr w:rsidR="009404FA" w:rsidRPr="009404FA" w14:paraId="2D868FE2" w14:textId="77777777" w:rsidTr="00793C80">
        <w:tc>
          <w:tcPr>
            <w:tcW w:w="10207" w:type="dxa"/>
          </w:tcPr>
          <w:p w14:paraId="7CDFB74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agendamentos de consultas determinando intervalo de idade para agendamentos de usuários por especialidade de cada profissional.</w:t>
            </w:r>
          </w:p>
        </w:tc>
      </w:tr>
      <w:tr w:rsidR="009404FA" w:rsidRPr="009404FA" w14:paraId="30B7FACB" w14:textId="77777777" w:rsidTr="00793C80">
        <w:tc>
          <w:tcPr>
            <w:tcW w:w="10207" w:type="dxa"/>
          </w:tcPr>
          <w:p w14:paraId="1E4AA5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ser configurável em relação a restrições na visualização e movimentação das listas de espera de consultas, procedimentos e exames, pela unidade de saúde de origem.</w:t>
            </w:r>
          </w:p>
        </w:tc>
      </w:tr>
      <w:tr w:rsidR="009404FA" w:rsidRPr="009404FA" w14:paraId="6A329325" w14:textId="77777777" w:rsidTr="00793C80">
        <w:tc>
          <w:tcPr>
            <w:tcW w:w="10207" w:type="dxa"/>
          </w:tcPr>
          <w:p w14:paraId="1D1D15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permitir configurar salas de atendimentos de classificações e </w:t>
            </w:r>
          </w:p>
          <w:p w14:paraId="7FC2AB4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ambulatório permitindo que mais de um profissional possa utilizar a mesma. Essa definição pode ser para os agendamentos de consultas, procedimentos e exames. Possibilitar sair no comprovante do agendamento a sala.</w:t>
            </w:r>
          </w:p>
        </w:tc>
      </w:tr>
      <w:tr w:rsidR="009404FA" w:rsidRPr="009404FA" w14:paraId="1339DE3A" w14:textId="77777777" w:rsidTr="00793C80">
        <w:tc>
          <w:tcPr>
            <w:tcW w:w="10207" w:type="dxa"/>
          </w:tcPr>
          <w:p w14:paraId="3143DB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parametrizar quais situações das etapas das listas de espera terão notificação por movimento nas listas de espera. Possibilitar ainda, definir um dia limite por situação da lista para as etapas que não tiverem movimento.</w:t>
            </w:r>
          </w:p>
        </w:tc>
      </w:tr>
      <w:tr w:rsidR="009404FA" w:rsidRPr="009404FA" w14:paraId="10768128" w14:textId="77777777" w:rsidTr="00793C80">
        <w:tc>
          <w:tcPr>
            <w:tcW w:w="10207" w:type="dxa"/>
          </w:tcPr>
          <w:p w14:paraId="2E0EFF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a transferência de agendamentos para estabelecimentos e datas diferentes.</w:t>
            </w:r>
          </w:p>
        </w:tc>
      </w:tr>
      <w:tr w:rsidR="009404FA" w:rsidRPr="009404FA" w14:paraId="44E119DC" w14:textId="77777777" w:rsidTr="00793C80">
        <w:tc>
          <w:tcPr>
            <w:tcW w:w="10207" w:type="dxa"/>
          </w:tcPr>
          <w:p w14:paraId="2D45A0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Emissão de aviso para o profissional responsável da Unidade Solicitante e para o Profissional Solicitante sempre que uma de suas solicitações for devolvida pela regulação.</w:t>
            </w:r>
          </w:p>
          <w:p w14:paraId="632CB32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Emissão de aviso para o profissional responsável da Unidade Solicitante sempre que uma de suas solicitações for agendada e for necessário a realização de contato com o cidadão.</w:t>
            </w:r>
          </w:p>
        </w:tc>
      </w:tr>
      <w:tr w:rsidR="009404FA" w:rsidRPr="009404FA" w14:paraId="32ECB9AD" w14:textId="77777777" w:rsidTr="00793C80">
        <w:tc>
          <w:tcPr>
            <w:tcW w:w="10207" w:type="dxa"/>
          </w:tcPr>
          <w:p w14:paraId="0AA9E6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tc>
      </w:tr>
      <w:tr w:rsidR="009404FA" w:rsidRPr="009404FA" w14:paraId="00D14397" w14:textId="77777777" w:rsidTr="00793C80">
        <w:tc>
          <w:tcPr>
            <w:tcW w:w="10207" w:type="dxa"/>
          </w:tcPr>
          <w:p w14:paraId="3E9BF9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ofertar configuração para sugerir o profissional de acesso como profissional de atendimento aos agendamentos e autorizações de consultas.</w:t>
            </w:r>
          </w:p>
        </w:tc>
      </w:tr>
      <w:tr w:rsidR="009404FA" w:rsidRPr="009404FA" w14:paraId="357D4B83" w14:textId="77777777" w:rsidTr="00793C80">
        <w:tc>
          <w:tcPr>
            <w:tcW w:w="10207" w:type="dxa"/>
          </w:tcPr>
          <w:p w14:paraId="771A969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agendar uma solicitação, o operador do sistema deve ter a possibilidade de imprimir o comprovante de agendamento ou enviar o agendamento para que a unidade solicitante realize o contato com o cidadão e imprima o comprovante do agendamento na própria unidade.</w:t>
            </w:r>
          </w:p>
          <w:p w14:paraId="520F716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Função para que as Unidades Solicitantes possam monitorar os cidadãos que precisam ser comunicados de seus agendamentos, permitindo a impressão do comprovante do agendamento</w:t>
            </w:r>
          </w:p>
        </w:tc>
      </w:tr>
      <w:tr w:rsidR="009404FA" w:rsidRPr="009404FA" w14:paraId="3DC275EF" w14:textId="77777777" w:rsidTr="00793C80">
        <w:tc>
          <w:tcPr>
            <w:tcW w:w="10207" w:type="dxa"/>
          </w:tcPr>
          <w:p w14:paraId="22C6C0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nos agendamentos e autorizações de consultas direcionar uma unidade de saúde de atendimento específica e consequentemente o sistema deve carregar somente os profissionais relacionados a unidade informada.</w:t>
            </w:r>
          </w:p>
        </w:tc>
      </w:tr>
      <w:tr w:rsidR="009404FA" w:rsidRPr="009404FA" w14:paraId="0DBA4EF6" w14:textId="77777777" w:rsidTr="00793C80">
        <w:tc>
          <w:tcPr>
            <w:tcW w:w="10207" w:type="dxa"/>
          </w:tcPr>
          <w:p w14:paraId="683329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configuração nos profissionais e unidades de atendimento para utilizar estratificação de risco (exemplo: nenhum, risco habitual, intermediário ou alto) nos agendamentos e autorizações.</w:t>
            </w:r>
          </w:p>
        </w:tc>
      </w:tr>
      <w:tr w:rsidR="009404FA" w:rsidRPr="009404FA" w14:paraId="5AF8EED3" w14:textId="77777777" w:rsidTr="00793C80">
        <w:tc>
          <w:tcPr>
            <w:tcW w:w="10207" w:type="dxa"/>
          </w:tcPr>
          <w:p w14:paraId="3F73DD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distribuição de vagas para consultas ou exames conforme a população atendida pelas unidades de saúde. Conforme a quantidade ou valor de consultas/exames disponíveis calcular a quantidade de vagas para cada unidade de saúde proporcionalmente à população atendida.</w:t>
            </w:r>
          </w:p>
        </w:tc>
      </w:tr>
      <w:tr w:rsidR="009404FA" w:rsidRPr="009404FA" w14:paraId="3FC82671" w14:textId="77777777" w:rsidTr="00793C80">
        <w:tc>
          <w:tcPr>
            <w:tcW w:w="10207" w:type="dxa"/>
          </w:tcPr>
          <w:p w14:paraId="1AEEE89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possuir mecanismo que permita ao gestor configurar algumas filas de espera para passar por processo de </w:t>
            </w:r>
          </w:p>
          <w:p w14:paraId="5A5D13A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regulação/autorização, enquanto outros tipos permitam apenas o fluxo simples. </w:t>
            </w:r>
          </w:p>
        </w:tc>
      </w:tr>
      <w:tr w:rsidR="009404FA" w:rsidRPr="009404FA" w14:paraId="12773F6B" w14:textId="77777777" w:rsidTr="00793C80">
        <w:tc>
          <w:tcPr>
            <w:tcW w:w="10207" w:type="dxa"/>
          </w:tcPr>
          <w:p w14:paraId="7C7794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comprovantes de agendamentos e autorizações possibilitando a assinatura do agendador.</w:t>
            </w:r>
          </w:p>
        </w:tc>
      </w:tr>
      <w:tr w:rsidR="009404FA" w:rsidRPr="009404FA" w14:paraId="42FD6659" w14:textId="77777777" w:rsidTr="00793C80">
        <w:tc>
          <w:tcPr>
            <w:tcW w:w="10207" w:type="dxa"/>
          </w:tcPr>
          <w:p w14:paraId="03C8A2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tc>
      </w:tr>
      <w:tr w:rsidR="009404FA" w:rsidRPr="009404FA" w14:paraId="1EAC27A4" w14:textId="77777777" w:rsidTr="00793C80">
        <w:tc>
          <w:tcPr>
            <w:tcW w:w="10207" w:type="dxa"/>
          </w:tcPr>
          <w:p w14:paraId="0E4C42D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nos agendamentos e autorizações de procedimentos e exames que seja localizado as unidades de saúde de atendimento que contenham disponibilidade de vagas para um conjunto de procedimentos/exames informados.</w:t>
            </w:r>
          </w:p>
        </w:tc>
      </w:tr>
      <w:tr w:rsidR="009404FA" w:rsidRPr="009404FA" w14:paraId="48FC3F08" w14:textId="77777777" w:rsidTr="00793C80">
        <w:tc>
          <w:tcPr>
            <w:tcW w:w="10207" w:type="dxa"/>
          </w:tcPr>
          <w:p w14:paraId="4D797E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 partir da configuração do cadastro de CBO-S o sistema deve exigir ou não anexos no momento em que for </w:t>
            </w:r>
            <w:r w:rsidRPr="009404FA">
              <w:rPr>
                <w:rFonts w:ascii="Arial" w:hAnsi="Arial" w:cs="Arial"/>
                <w:sz w:val="20"/>
                <w:szCs w:val="20"/>
              </w:rPr>
              <w:lastRenderedPageBreak/>
              <w:t>registrado um agendamento, autorização ou inclusão em listas de espera.</w:t>
            </w:r>
          </w:p>
        </w:tc>
      </w:tr>
      <w:tr w:rsidR="009404FA" w:rsidRPr="009404FA" w14:paraId="0E4607F1" w14:textId="77777777" w:rsidTr="00793C80">
        <w:tc>
          <w:tcPr>
            <w:tcW w:w="10207" w:type="dxa"/>
          </w:tcPr>
          <w:p w14:paraId="100AED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Deverá possibilitar a configuração da aplicação de modo que a mesma realize automaticamente o cancelamento das autorizações/agendamentos que não tenham sido confirmadas pelo prestador até o prazo limite para a confirmação, bem como permitir que seja configurado que ao realizar os cancelamentos o SRES retorne o saldo das mesmas aos seus respectivos orçamentos e fiquem disponíveis para serem utilizados por novas autorizações. </w:t>
            </w:r>
          </w:p>
        </w:tc>
      </w:tr>
      <w:tr w:rsidR="009404FA" w:rsidRPr="009404FA" w14:paraId="5D2CBC3F" w14:textId="77777777" w:rsidTr="00793C80">
        <w:tc>
          <w:tcPr>
            <w:tcW w:w="10207" w:type="dxa"/>
          </w:tcPr>
          <w:p w14:paraId="2FAB64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tc>
      </w:tr>
      <w:tr w:rsidR="009404FA" w:rsidRPr="009404FA" w14:paraId="366255A3" w14:textId="77777777" w:rsidTr="00793C80">
        <w:tc>
          <w:tcPr>
            <w:tcW w:w="10207" w:type="dxa"/>
          </w:tcPr>
          <w:p w14:paraId="183EA5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Garantir que os agendamentos realizados pelo processamento automático ou processamento em lotes respeitem as definições de exames habilitados para cada horário da agenda, quando tratar-se de agendas de grupos de exames.</w:t>
            </w:r>
          </w:p>
        </w:tc>
      </w:tr>
      <w:tr w:rsidR="009404FA" w:rsidRPr="009404FA" w14:paraId="357B8562" w14:textId="77777777" w:rsidTr="00793C80">
        <w:tc>
          <w:tcPr>
            <w:tcW w:w="10207" w:type="dxa"/>
          </w:tcPr>
          <w:p w14:paraId="757C1D4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Para possibilitar o agendamento e autorização de unidades de saúde por meio da geolocalização, é necessário que a plataforma esteja integrada com a API do Google Maps e ofereça opções para configurar a chave de acesso.</w:t>
            </w:r>
          </w:p>
        </w:tc>
      </w:tr>
      <w:tr w:rsidR="009404FA" w:rsidRPr="009404FA" w14:paraId="7187966A" w14:textId="77777777" w:rsidTr="00793C80">
        <w:tc>
          <w:tcPr>
            <w:tcW w:w="10207" w:type="dxa"/>
          </w:tcPr>
          <w:p w14:paraId="5EB8C5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o agendamento automático como central de regulação possibilitando identificar a origem que será sugerida para agendamento automático, podendo manter a origem da lista de espera ou tentar agendar como central de agendamentos.</w:t>
            </w:r>
          </w:p>
        </w:tc>
      </w:tr>
      <w:tr w:rsidR="009404FA" w:rsidRPr="009404FA" w14:paraId="634E4FEB" w14:textId="77777777" w:rsidTr="00793C80">
        <w:tc>
          <w:tcPr>
            <w:tcW w:w="10207" w:type="dxa"/>
          </w:tcPr>
          <w:p w14:paraId="79A252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recurso visual dos anexos (imagens ou documentos) vinculados a um específico usuário.</w:t>
            </w:r>
          </w:p>
        </w:tc>
      </w:tr>
      <w:tr w:rsidR="009404FA" w:rsidRPr="009404FA" w14:paraId="58C05333" w14:textId="77777777" w:rsidTr="00793C80">
        <w:tc>
          <w:tcPr>
            <w:tcW w:w="10207" w:type="dxa"/>
          </w:tcPr>
          <w:p w14:paraId="4E5CCA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visualizar a localização e histórico de anexos do paciente. Esses dados devem ser no mínimo referente os agendamentos de consultas, procedimentos e exames.</w:t>
            </w:r>
          </w:p>
        </w:tc>
      </w:tr>
      <w:tr w:rsidR="009404FA" w:rsidRPr="009404FA" w14:paraId="1909B079" w14:textId="77777777" w:rsidTr="00793C80">
        <w:tc>
          <w:tcPr>
            <w:tcW w:w="10207" w:type="dxa"/>
          </w:tcPr>
          <w:p w14:paraId="6544BCB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Oferecer uma tela que permita a configuração de parâmetros para agendamentos automáticos de especialidades, procedimentos e exames, permitindo a identificação individual ou em grupo das opções desejadas.</w:t>
            </w:r>
          </w:p>
        </w:tc>
      </w:tr>
      <w:tr w:rsidR="009404FA" w:rsidRPr="009404FA" w14:paraId="2B31A5B3" w14:textId="77777777" w:rsidTr="00793C80">
        <w:tc>
          <w:tcPr>
            <w:tcW w:w="10207" w:type="dxa"/>
          </w:tcPr>
          <w:p w14:paraId="23C3D7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 configuração de parâmetros de proximidade territorial entre cada unidade solicitante e prestadores de serviços (próprios ou contratualizados) de forma que as vagas disponíveis para agendamento automático sejam consumidas de acordo com a proximidade entre a solicitante e o prestador.</w:t>
            </w:r>
          </w:p>
        </w:tc>
      </w:tr>
      <w:tr w:rsidR="009404FA" w:rsidRPr="009404FA" w14:paraId="07DF9FD7" w14:textId="77777777" w:rsidTr="00793C80">
        <w:tc>
          <w:tcPr>
            <w:tcW w:w="10207" w:type="dxa"/>
          </w:tcPr>
          <w:p w14:paraId="2AAE9D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Os registros de agendamentos de consultas, procedimentos e exames que forem realizados pelo processo automático, devem ser facilmente identificados no sistema.</w:t>
            </w:r>
          </w:p>
        </w:tc>
      </w:tr>
      <w:tr w:rsidR="009404FA" w:rsidRPr="009404FA" w14:paraId="0FB48021" w14:textId="77777777" w:rsidTr="00793C80">
        <w:tc>
          <w:tcPr>
            <w:tcW w:w="10207" w:type="dxa"/>
          </w:tcPr>
          <w:p w14:paraId="2903BE9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ter parametrização para indicar se vai considerar a distância via geolocalização pelo endereço da unidade de saúde de origem ou se irá considerar o endereço do usuário.</w:t>
            </w:r>
          </w:p>
        </w:tc>
      </w:tr>
      <w:tr w:rsidR="009404FA" w:rsidRPr="009404FA" w14:paraId="263E17E7" w14:textId="77777777" w:rsidTr="00793C80">
        <w:tc>
          <w:tcPr>
            <w:tcW w:w="10207" w:type="dxa"/>
          </w:tcPr>
          <w:p w14:paraId="1AA4257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antecipar a geração automática da latitude e longitude a partir do endereço das unidades de saúde disponíveis para obtenção da geolocalização. O sistema deve exibir quais unidades de saúde conseguiu ou não gerar a latitude e longitude.</w:t>
            </w:r>
          </w:p>
        </w:tc>
      </w:tr>
      <w:tr w:rsidR="009404FA" w:rsidRPr="009404FA" w14:paraId="0DBBEEEE" w14:textId="77777777" w:rsidTr="00793C80">
        <w:tc>
          <w:tcPr>
            <w:tcW w:w="10207" w:type="dxa"/>
          </w:tcPr>
          <w:p w14:paraId="3727D24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um processo de agendamento automatizado da fila de espera com base nas agendas cadastradas, respeitando as regras de prioridade e a posição do paciente.</w:t>
            </w:r>
          </w:p>
        </w:tc>
      </w:tr>
      <w:tr w:rsidR="009404FA" w:rsidRPr="009404FA" w14:paraId="40B8082C" w14:textId="77777777" w:rsidTr="00793C80">
        <w:tc>
          <w:tcPr>
            <w:tcW w:w="10207" w:type="dxa"/>
          </w:tcPr>
          <w:p w14:paraId="7DC9C5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apresentado o número total de pacientes aguardando na lista de espera para procedimentos e exames, com o intuito de programar o agendamento automático.</w:t>
            </w:r>
          </w:p>
        </w:tc>
      </w:tr>
      <w:tr w:rsidR="009404FA" w:rsidRPr="009404FA" w14:paraId="7B7CB8E8" w14:textId="77777777" w:rsidTr="00793C80">
        <w:tc>
          <w:tcPr>
            <w:tcW w:w="10207" w:type="dxa"/>
          </w:tcPr>
          <w:p w14:paraId="6F1E610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por CBO-S, exames e procedimento quais documentos (anexos) serão permitidos para utilização nas listas de esperas e agendamentos de consultas, procedimentos e exames, permitindo também definir sua obrigatoriedade de inserção.</w:t>
            </w:r>
          </w:p>
        </w:tc>
      </w:tr>
      <w:tr w:rsidR="009404FA" w:rsidRPr="009404FA" w14:paraId="617EA800" w14:textId="77777777" w:rsidTr="00793C80">
        <w:tc>
          <w:tcPr>
            <w:tcW w:w="10207" w:type="dxa"/>
          </w:tcPr>
          <w:p w14:paraId="7ACE90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da unidade de saúde de atendimento mais próxima via geolocalização nos agendamentos e autorizações de consultas, procedimentos, exames e sessões referente ao endereço do usuário informado. Possibilitar ainda identificar a distância da unidade de saúde de atendimento em metros ou quilômetros conforme a proximidade.</w:t>
            </w:r>
          </w:p>
        </w:tc>
      </w:tr>
      <w:tr w:rsidR="009404FA" w:rsidRPr="009404FA" w14:paraId="42111288" w14:textId="77777777" w:rsidTr="00793C80">
        <w:tc>
          <w:tcPr>
            <w:tcW w:w="10207" w:type="dxa"/>
          </w:tcPr>
          <w:p w14:paraId="530000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reutilizar os anexos do usuário em novos agendamentos, autorizações e listas de espera, a fim de evitar a necessidade de novos cadastros e o consequente aumento inesperado da base de anexos.</w:t>
            </w:r>
          </w:p>
        </w:tc>
      </w:tr>
      <w:tr w:rsidR="009404FA" w:rsidRPr="009404FA" w14:paraId="4A402EB7" w14:textId="77777777" w:rsidTr="00793C80">
        <w:tc>
          <w:tcPr>
            <w:tcW w:w="10207" w:type="dxa"/>
          </w:tcPr>
          <w:p w14:paraId="2400B58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o agendamento automático conforme o tipo de horário de agendamento, podendo ser restringido a vaga do agendamento para horários internos, externos ou para ambos.</w:t>
            </w:r>
          </w:p>
        </w:tc>
      </w:tr>
      <w:tr w:rsidR="009404FA" w:rsidRPr="009404FA" w14:paraId="769D833F" w14:textId="77777777" w:rsidTr="00793C80">
        <w:tc>
          <w:tcPr>
            <w:tcW w:w="10207" w:type="dxa"/>
          </w:tcPr>
          <w:p w14:paraId="1B4D114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o número total de pacientes aguardando em listas de espera por especialidades, a fim de programar o agendamento automático.</w:t>
            </w:r>
          </w:p>
        </w:tc>
      </w:tr>
      <w:tr w:rsidR="009404FA" w:rsidRPr="009404FA" w14:paraId="6EDBF20C" w14:textId="77777777" w:rsidTr="00793C80">
        <w:tc>
          <w:tcPr>
            <w:tcW w:w="10207" w:type="dxa"/>
          </w:tcPr>
          <w:p w14:paraId="13C104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tc>
      </w:tr>
      <w:tr w:rsidR="009404FA" w:rsidRPr="009404FA" w14:paraId="1CC95C9E" w14:textId="77777777" w:rsidTr="00793C80">
        <w:tc>
          <w:tcPr>
            <w:tcW w:w="10207" w:type="dxa"/>
          </w:tcPr>
          <w:p w14:paraId="06E1BA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o número mínimo de dias de antecedência para que uma solicitação seja agendada pelo processo automático (número mínimo entre a data atual e a data do agendamento).</w:t>
            </w:r>
          </w:p>
        </w:tc>
      </w:tr>
      <w:tr w:rsidR="009404FA" w:rsidRPr="009404FA" w14:paraId="43E427F8" w14:textId="77777777" w:rsidTr="00793C80">
        <w:tc>
          <w:tcPr>
            <w:tcW w:w="10207" w:type="dxa"/>
          </w:tcPr>
          <w:p w14:paraId="73F2C7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Existir um cadastro de grupo de usuários, que possam ser gerenciados por ativos e inativos. Possibilitar utilizar </w:t>
            </w:r>
            <w:r w:rsidRPr="009404FA">
              <w:rPr>
                <w:rFonts w:ascii="Arial" w:hAnsi="Arial" w:cs="Arial"/>
                <w:sz w:val="20"/>
                <w:szCs w:val="20"/>
              </w:rPr>
              <w:lastRenderedPageBreak/>
              <w:t>esse grupo nos agendamentos e autorizações.</w:t>
            </w:r>
          </w:p>
        </w:tc>
      </w:tr>
      <w:tr w:rsidR="009404FA" w:rsidRPr="009404FA" w14:paraId="430B7DDB" w14:textId="77777777" w:rsidTr="00793C80">
        <w:tc>
          <w:tcPr>
            <w:tcW w:w="10207" w:type="dxa"/>
          </w:tcPr>
          <w:p w14:paraId="22DE3E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 possuir processo de agendamento automatizado da fila de espera com base nas agendas cadastradas, respeitando as regras de prioridade e a posição do paciente na fila.</w:t>
            </w:r>
          </w:p>
        </w:tc>
      </w:tr>
      <w:tr w:rsidR="009404FA" w:rsidRPr="009404FA" w14:paraId="2394680A" w14:textId="77777777" w:rsidTr="00793C80">
        <w:tc>
          <w:tcPr>
            <w:tcW w:w="10207" w:type="dxa"/>
          </w:tcPr>
          <w:p w14:paraId="2AE80F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gerar a latitude e longitude do endereço do usuário automaticamente conforme utilização do mesmo nas telas de agendamentos e autorizações de consultas, procedimentos, exames e sessões.</w:t>
            </w:r>
          </w:p>
        </w:tc>
      </w:tr>
      <w:tr w:rsidR="009404FA" w:rsidRPr="009404FA" w14:paraId="7A856D66" w14:textId="77777777" w:rsidTr="00793C80">
        <w:tc>
          <w:tcPr>
            <w:tcW w:w="10207" w:type="dxa"/>
          </w:tcPr>
          <w:p w14:paraId="0F6816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SRES deve possuir cadastro de convênios com objetivo de possibilitar a diferenciação de valores de exames por convênio, e </w:t>
            </w:r>
          </w:p>
          <w:p w14:paraId="2740C2F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assim ser possível controlar e diferenciar valores para um mesmo exame em diferentes convênios.</w:t>
            </w:r>
          </w:p>
        </w:tc>
      </w:tr>
      <w:tr w:rsidR="009404FA" w:rsidRPr="009404FA" w14:paraId="3037DB3D" w14:textId="77777777" w:rsidTr="00793C80">
        <w:tc>
          <w:tcPr>
            <w:tcW w:w="10207" w:type="dxa"/>
          </w:tcPr>
          <w:p w14:paraId="6BC2EE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adicionar somente anexos para imagens e documentos, sendo minimamente as extensões .</w:t>
            </w:r>
            <w:proofErr w:type="spellStart"/>
            <w:r w:rsidRPr="009404FA">
              <w:rPr>
                <w:rFonts w:ascii="Arial" w:hAnsi="Arial" w:cs="Arial"/>
                <w:sz w:val="20"/>
                <w:szCs w:val="20"/>
              </w:rPr>
              <w:t>jpg</w:t>
            </w:r>
            <w:proofErr w:type="spellEnd"/>
            <w:r w:rsidRPr="009404FA">
              <w:rPr>
                <w:rFonts w:ascii="Arial" w:hAnsi="Arial" w:cs="Arial"/>
                <w:sz w:val="20"/>
                <w:szCs w:val="20"/>
              </w:rPr>
              <w:t>, .png e .</w:t>
            </w:r>
            <w:proofErr w:type="spellStart"/>
            <w:r w:rsidRPr="009404FA">
              <w:rPr>
                <w:rFonts w:ascii="Arial" w:hAnsi="Arial" w:cs="Arial"/>
                <w:sz w:val="20"/>
                <w:szCs w:val="20"/>
              </w:rPr>
              <w:t>pdf</w:t>
            </w:r>
            <w:proofErr w:type="spellEnd"/>
            <w:r w:rsidRPr="009404FA">
              <w:rPr>
                <w:rFonts w:ascii="Arial" w:hAnsi="Arial" w:cs="Arial"/>
                <w:sz w:val="20"/>
                <w:szCs w:val="20"/>
              </w:rPr>
              <w:t>. Demais extensões potencialmente maliciosas não poderão ser inseridas. Exemplo: .</w:t>
            </w:r>
            <w:proofErr w:type="spellStart"/>
            <w:r w:rsidRPr="009404FA">
              <w:rPr>
                <w:rFonts w:ascii="Arial" w:hAnsi="Arial" w:cs="Arial"/>
                <w:sz w:val="20"/>
                <w:szCs w:val="20"/>
              </w:rPr>
              <w:t>exe</w:t>
            </w:r>
            <w:proofErr w:type="spellEnd"/>
            <w:r w:rsidRPr="009404FA">
              <w:rPr>
                <w:rFonts w:ascii="Arial" w:hAnsi="Arial" w:cs="Arial"/>
                <w:sz w:val="20"/>
                <w:szCs w:val="20"/>
              </w:rPr>
              <w:t>, .</w:t>
            </w:r>
            <w:proofErr w:type="spellStart"/>
            <w:r w:rsidRPr="009404FA">
              <w:rPr>
                <w:rFonts w:ascii="Arial" w:hAnsi="Arial" w:cs="Arial"/>
                <w:sz w:val="20"/>
                <w:szCs w:val="20"/>
              </w:rPr>
              <w:t>dll</w:t>
            </w:r>
            <w:proofErr w:type="spellEnd"/>
            <w:r w:rsidRPr="009404FA">
              <w:rPr>
                <w:rFonts w:ascii="Arial" w:hAnsi="Arial" w:cs="Arial"/>
                <w:sz w:val="20"/>
                <w:szCs w:val="20"/>
              </w:rPr>
              <w:t>, .zip</w:t>
            </w:r>
          </w:p>
        </w:tc>
      </w:tr>
      <w:tr w:rsidR="009404FA" w:rsidRPr="009404FA" w14:paraId="2F1ABAC8" w14:textId="77777777" w:rsidTr="00793C80">
        <w:tc>
          <w:tcPr>
            <w:tcW w:w="10207" w:type="dxa"/>
          </w:tcPr>
          <w:p w14:paraId="69E2712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facilitar a pesquisa dos usuários para os municípios de origens permitindo exibir somente os usuários referente ao município de acesso.</w:t>
            </w:r>
          </w:p>
        </w:tc>
      </w:tr>
      <w:tr w:rsidR="009404FA" w:rsidRPr="009404FA" w14:paraId="51DD712C" w14:textId="77777777" w:rsidTr="00793C80">
        <w:tc>
          <w:tcPr>
            <w:tcW w:w="10207" w:type="dxa"/>
          </w:tcPr>
          <w:p w14:paraId="2F7C628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acompanhar via log de sistema as principais ações realizadas para os serviços automáticos de agendamento, cancelamento e limite de gastos.</w:t>
            </w:r>
          </w:p>
        </w:tc>
      </w:tr>
      <w:tr w:rsidR="009404FA" w:rsidRPr="009404FA" w14:paraId="650B44CF" w14:textId="77777777" w:rsidTr="00793C80">
        <w:tc>
          <w:tcPr>
            <w:tcW w:w="10207" w:type="dxa"/>
          </w:tcPr>
          <w:p w14:paraId="374B76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processo automático que seja parametrizável um horário inicial de execução, para realização de agendamentos, cancelamentos e validações no controle de gastos das Unidades parametrizadas com limites.</w:t>
            </w:r>
          </w:p>
        </w:tc>
      </w:tr>
      <w:tr w:rsidR="009404FA" w:rsidRPr="009404FA" w14:paraId="60417702" w14:textId="77777777" w:rsidTr="00793C80">
        <w:tc>
          <w:tcPr>
            <w:tcW w:w="10207" w:type="dxa"/>
          </w:tcPr>
          <w:p w14:paraId="7C5B93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por meio de relatório, do tempo de permanência do usuário em cada etapa das listas de espera de consultas.</w:t>
            </w:r>
          </w:p>
        </w:tc>
      </w:tr>
      <w:tr w:rsidR="009404FA" w:rsidRPr="009404FA" w14:paraId="19100CD3" w14:textId="77777777" w:rsidTr="00793C80">
        <w:tc>
          <w:tcPr>
            <w:tcW w:w="10207" w:type="dxa"/>
          </w:tcPr>
          <w:p w14:paraId="4A7F84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processo de unificação de listas de espera deve conter funcionalidade para permitir informar múltiplas especialidades, exames e procedimentos para localizar as listas de espera do paciente para unificação.</w:t>
            </w:r>
          </w:p>
        </w:tc>
      </w:tr>
      <w:tr w:rsidR="009404FA" w:rsidRPr="009404FA" w14:paraId="0CE90A55" w14:textId="77777777" w:rsidTr="00793C80">
        <w:tc>
          <w:tcPr>
            <w:tcW w:w="10207" w:type="dxa"/>
          </w:tcPr>
          <w:p w14:paraId="17C8C9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nos agendamentos e autorizações de consultas visualizar o procedimento relacionado à especialidade do profissional, bem como, identificar pelo menos um convênio e visualizar o valor do procedimento em relação ao convênio selecionado.</w:t>
            </w:r>
          </w:p>
        </w:tc>
      </w:tr>
      <w:tr w:rsidR="009404FA" w:rsidRPr="009404FA" w14:paraId="5D701475" w14:textId="77777777" w:rsidTr="00793C80">
        <w:tc>
          <w:tcPr>
            <w:tcW w:w="10207" w:type="dxa"/>
          </w:tcPr>
          <w:p w14:paraId="633E05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uma lista dos pacientes que tiveram seus agendamentos transferidos e cancelados, para que possam ser contatados posteriormente.</w:t>
            </w:r>
          </w:p>
        </w:tc>
      </w:tr>
      <w:tr w:rsidR="009404FA" w:rsidRPr="009404FA" w14:paraId="7FA70D4F" w14:textId="77777777" w:rsidTr="00793C80">
        <w:tc>
          <w:tcPr>
            <w:tcW w:w="10207" w:type="dxa"/>
          </w:tcPr>
          <w:p w14:paraId="2FCDA7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tc>
      </w:tr>
      <w:tr w:rsidR="009404FA" w:rsidRPr="009404FA" w14:paraId="650BDF0B" w14:textId="77777777" w:rsidTr="00793C80">
        <w:tc>
          <w:tcPr>
            <w:tcW w:w="10207" w:type="dxa"/>
          </w:tcPr>
          <w:p w14:paraId="46B692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configuração dos locais de atendimento padrões do sistema e-SUS para serem utilizados no agendamento de consultas.</w:t>
            </w:r>
            <w:r w:rsidRPr="009404FA">
              <w:rPr>
                <w:rFonts w:ascii="Arial" w:hAnsi="Arial" w:cs="Arial"/>
                <w:sz w:val="20"/>
                <w:szCs w:val="20"/>
              </w:rPr>
              <w:tab/>
            </w:r>
          </w:p>
        </w:tc>
      </w:tr>
      <w:tr w:rsidR="009404FA" w:rsidRPr="009404FA" w14:paraId="122EB2AF" w14:textId="77777777" w:rsidTr="00793C80">
        <w:tc>
          <w:tcPr>
            <w:tcW w:w="10207" w:type="dxa"/>
          </w:tcPr>
          <w:p w14:paraId="1378890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que apresente os bloqueios de agendas de profissionais e/ou exames, contendo totais por profissional, exame, motivo da falta e unidade de saúde de atendimento.</w:t>
            </w:r>
          </w:p>
        </w:tc>
      </w:tr>
      <w:tr w:rsidR="009404FA" w:rsidRPr="009404FA" w14:paraId="16048820" w14:textId="77777777" w:rsidTr="00793C80">
        <w:tc>
          <w:tcPr>
            <w:tcW w:w="10207" w:type="dxa"/>
          </w:tcPr>
          <w:p w14:paraId="248999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módulo deve conter gráficos básicos para acompanhamento do fluxo das centrais e municípios por período, sendo minimamente os seguintes:</w:t>
            </w:r>
          </w:p>
          <w:p w14:paraId="4DDEFA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Numero de agendamentos e autorizações de consultas</w:t>
            </w:r>
          </w:p>
          <w:p w14:paraId="7E410D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Numero de agendamentos e autorizações de procedimentos</w:t>
            </w:r>
          </w:p>
          <w:p w14:paraId="209DEE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Total da lista de espera de consultas e procedimentos controlados pela situação</w:t>
            </w:r>
          </w:p>
          <w:p w14:paraId="65CDFC09" w14:textId="77777777" w:rsidR="009404FA" w:rsidRPr="009404FA" w:rsidRDefault="009404FA" w:rsidP="00793C80">
            <w:pPr>
              <w:spacing w:after="0" w:line="240" w:lineRule="auto"/>
              <w:jc w:val="both"/>
              <w:rPr>
                <w:rFonts w:ascii="Arial" w:hAnsi="Arial" w:cs="Arial"/>
                <w:sz w:val="20"/>
                <w:szCs w:val="20"/>
              </w:rPr>
            </w:pPr>
          </w:p>
          <w:p w14:paraId="2A4AE373"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2298C97E" w14:textId="77777777" w:rsidTr="00793C80">
        <w:tc>
          <w:tcPr>
            <w:tcW w:w="10207" w:type="dxa"/>
          </w:tcPr>
          <w:p w14:paraId="46E6E2D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possibilitar a definição, nas agendas de consultas e procedimentos, da opção de controle de reserva de vagas.</w:t>
            </w:r>
            <w:r w:rsidRPr="009404FA">
              <w:rPr>
                <w:rFonts w:ascii="Arial" w:hAnsi="Arial" w:cs="Arial"/>
                <w:sz w:val="20"/>
                <w:szCs w:val="20"/>
              </w:rPr>
              <w:tab/>
            </w:r>
          </w:p>
        </w:tc>
      </w:tr>
      <w:tr w:rsidR="009404FA" w:rsidRPr="009404FA" w14:paraId="13AC338E" w14:textId="77777777" w:rsidTr="00793C80">
        <w:tc>
          <w:tcPr>
            <w:tcW w:w="10207" w:type="dxa"/>
          </w:tcPr>
          <w:p w14:paraId="5A769E8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realizar o agendamento ou a autorização de procedimentos e exames através de uma lista de espera, é importante que o sistema identifique automaticamente outras filas pendentes do paciente para o mesmo grupo SIGTAP do procedimento ou exame informado, caso ocorra a baixa do paciente para um deles.</w:t>
            </w:r>
          </w:p>
        </w:tc>
      </w:tr>
      <w:tr w:rsidR="009404FA" w:rsidRPr="009404FA" w14:paraId="21BE1A69" w14:textId="77777777" w:rsidTr="00793C80">
        <w:tc>
          <w:tcPr>
            <w:tcW w:w="10207" w:type="dxa"/>
          </w:tcPr>
          <w:p w14:paraId="50427CE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9404FA">
              <w:rPr>
                <w:rFonts w:ascii="Arial" w:hAnsi="Arial" w:cs="Arial"/>
                <w:sz w:val="20"/>
                <w:szCs w:val="20"/>
              </w:rPr>
              <w:tab/>
            </w:r>
          </w:p>
        </w:tc>
      </w:tr>
      <w:tr w:rsidR="009404FA" w:rsidRPr="009404FA" w14:paraId="6CB4A7EB" w14:textId="77777777" w:rsidTr="00793C80">
        <w:tc>
          <w:tcPr>
            <w:tcW w:w="10207" w:type="dxa"/>
          </w:tcPr>
          <w:p w14:paraId="1507F0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um único agendamento e autorização de exames e procedimentos realize a baixa das demais listas de espera do paciente conforme grupo SIGTAP cadastrado. Possibilitar, ainda, identificar nos agendamentos ou autorizações efetivadas o vínculo com as demais listas de espera.</w:t>
            </w:r>
          </w:p>
        </w:tc>
      </w:tr>
      <w:tr w:rsidR="009404FA" w:rsidRPr="009404FA" w14:paraId="75C2156B" w14:textId="77777777" w:rsidTr="00793C80">
        <w:tc>
          <w:tcPr>
            <w:tcW w:w="10207" w:type="dxa"/>
          </w:tcPr>
          <w:p w14:paraId="699AE1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através de relatórios de lista de espera de consultas e de listas de espera de procedimentos os pacientes que estão atrelados a protocolos de acesso a regulação.</w:t>
            </w:r>
          </w:p>
        </w:tc>
      </w:tr>
      <w:tr w:rsidR="009404FA" w:rsidRPr="009404FA" w14:paraId="2EDB00F5" w14:textId="77777777" w:rsidTr="00793C80">
        <w:tc>
          <w:tcPr>
            <w:tcW w:w="10207" w:type="dxa"/>
          </w:tcPr>
          <w:p w14:paraId="31BCB0E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o gestor verificar em forma de relatório o tempo médio de espera nas filas, com base em um período estipulado. Além do tempo de permanência em cada etapa da lista.</w:t>
            </w:r>
          </w:p>
        </w:tc>
      </w:tr>
      <w:tr w:rsidR="009404FA" w:rsidRPr="009404FA" w14:paraId="4E11BC34" w14:textId="77777777" w:rsidTr="00793C80">
        <w:tc>
          <w:tcPr>
            <w:tcW w:w="10207" w:type="dxa"/>
          </w:tcPr>
          <w:p w14:paraId="22C0809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que apresentem as quantidades disponíveis de exames por unidade de saúde, além de mostrar a capacidade de atendimento, os agendamentos já realizados, os bloqueios e o saldo disponível.</w:t>
            </w:r>
          </w:p>
        </w:tc>
      </w:tr>
      <w:tr w:rsidR="009404FA" w:rsidRPr="009404FA" w14:paraId="2B70D3D2" w14:textId="77777777" w:rsidTr="00793C80">
        <w:tc>
          <w:tcPr>
            <w:tcW w:w="10207" w:type="dxa"/>
          </w:tcPr>
          <w:p w14:paraId="196DFC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restringir a visualização dos gráficos por centrais de agendamento e municípios de acesso</w:t>
            </w:r>
          </w:p>
        </w:tc>
      </w:tr>
      <w:tr w:rsidR="009404FA" w:rsidRPr="009404FA" w14:paraId="6021F646" w14:textId="77777777" w:rsidTr="00793C80">
        <w:tc>
          <w:tcPr>
            <w:tcW w:w="10207" w:type="dxa"/>
          </w:tcPr>
          <w:p w14:paraId="227AE7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tc>
      </w:tr>
      <w:tr w:rsidR="009404FA" w:rsidRPr="009404FA" w14:paraId="042522D1" w14:textId="77777777" w:rsidTr="00793C80">
        <w:tc>
          <w:tcPr>
            <w:tcW w:w="10207" w:type="dxa"/>
          </w:tcPr>
          <w:p w14:paraId="11F1CB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Quando ocorrer a desativação do cadastro do usuário, o sistema precisa cancelar automaticamente todos os agendamentos, autorizações e listas de espera pendentes relacionadas a esse usuário. É necessário que essa funcionalidade seja configurável através de parâmetros.</w:t>
            </w:r>
          </w:p>
        </w:tc>
      </w:tr>
      <w:tr w:rsidR="009404FA" w:rsidRPr="009404FA" w14:paraId="0A1CFAFC" w14:textId="77777777" w:rsidTr="00793C80">
        <w:tc>
          <w:tcPr>
            <w:tcW w:w="10207" w:type="dxa"/>
          </w:tcPr>
          <w:p w14:paraId="1FB5522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de forma individual para cada unidade de saúde referente ao preenchimento do campo de origem na inclusão de usuários na lista de espera</w:t>
            </w:r>
          </w:p>
        </w:tc>
      </w:tr>
      <w:tr w:rsidR="009404FA" w:rsidRPr="009404FA" w14:paraId="55621CB9" w14:textId="77777777" w:rsidTr="00793C80">
        <w:tc>
          <w:tcPr>
            <w:tcW w:w="10207" w:type="dxa"/>
          </w:tcPr>
          <w:p w14:paraId="14D549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precisa disponibilizar uma funcionalidade que permita unificar as listas de espera com base na especialidade, exames e procedimentos, com controle de acesso de acordo com o perfil de cada usuário.</w:t>
            </w:r>
          </w:p>
        </w:tc>
      </w:tr>
      <w:tr w:rsidR="009404FA" w:rsidRPr="009404FA" w14:paraId="5AA2A8EB" w14:textId="77777777" w:rsidTr="00793C80">
        <w:tc>
          <w:tcPr>
            <w:tcW w:w="10207" w:type="dxa"/>
          </w:tcPr>
          <w:p w14:paraId="2FF4BA7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As unificações de listas de espera de consultas, procedimentos e exames devem ser restritas ao mesmo paciente e restrita a um único destino, seja ela para uma especialidade, procedimento ou exame.</w:t>
            </w:r>
          </w:p>
        </w:tc>
      </w:tr>
      <w:tr w:rsidR="009404FA" w:rsidRPr="009404FA" w14:paraId="38EB3A77" w14:textId="77777777" w:rsidTr="00793C80">
        <w:tc>
          <w:tcPr>
            <w:tcW w:w="10207" w:type="dxa"/>
          </w:tcPr>
          <w:p w14:paraId="2D372D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informar o Local de atendimento e-SUS correspondente durante o processo de agendamento de consultas.</w:t>
            </w:r>
            <w:r w:rsidRPr="009404FA">
              <w:rPr>
                <w:rFonts w:ascii="Arial" w:hAnsi="Arial" w:cs="Arial"/>
                <w:sz w:val="20"/>
                <w:szCs w:val="20"/>
              </w:rPr>
              <w:tab/>
            </w:r>
          </w:p>
        </w:tc>
      </w:tr>
      <w:tr w:rsidR="009404FA" w:rsidRPr="009404FA" w14:paraId="2507B1D3" w14:textId="77777777" w:rsidTr="00793C80">
        <w:tc>
          <w:tcPr>
            <w:tcW w:w="10207" w:type="dxa"/>
          </w:tcPr>
          <w:p w14:paraId="332EC9F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visualizar a agenda criada para o período de horário com detalhes, por meio da exibição mensal, diária e por turno, incluindo informações sobre a capacidade e disponibilidade. Além disso, é permitido criar e remover vagas por turno para os horários de consultas e procedimentos, com controle diário baseado na quantidade.</w:t>
            </w:r>
          </w:p>
        </w:tc>
      </w:tr>
      <w:tr w:rsidR="009404FA" w:rsidRPr="009404FA" w14:paraId="5F3C5914" w14:textId="77777777" w:rsidTr="00793C80">
        <w:tc>
          <w:tcPr>
            <w:tcW w:w="10207" w:type="dxa"/>
          </w:tcPr>
          <w:p w14:paraId="333DA6F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 impedir o solicitante de direcionar o profissional de atendimento e a unidade de saúde de atendimento nas listas de espera de consultas. Para as listas de espera de procedimentos e exames deve ser impedido </w:t>
            </w:r>
            <w:proofErr w:type="gramStart"/>
            <w:r w:rsidRPr="009404FA">
              <w:rPr>
                <w:rFonts w:ascii="Arial" w:hAnsi="Arial" w:cs="Arial"/>
                <w:sz w:val="20"/>
                <w:szCs w:val="20"/>
              </w:rPr>
              <w:t>do</w:t>
            </w:r>
            <w:proofErr w:type="gramEnd"/>
            <w:r w:rsidRPr="009404FA">
              <w:rPr>
                <w:rFonts w:ascii="Arial" w:hAnsi="Arial" w:cs="Arial"/>
                <w:sz w:val="20"/>
                <w:szCs w:val="20"/>
              </w:rPr>
              <w:t xml:space="preserve"> solicitante direcionar a unidade de saúde de atendimento. Deve haver parametrização para esta funcionalidade.</w:t>
            </w:r>
          </w:p>
        </w:tc>
      </w:tr>
      <w:tr w:rsidR="009404FA" w:rsidRPr="009404FA" w14:paraId="0933048A" w14:textId="77777777" w:rsidTr="00793C80">
        <w:tc>
          <w:tcPr>
            <w:tcW w:w="10207" w:type="dxa"/>
          </w:tcPr>
          <w:p w14:paraId="2932494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nos agendamentos de consultas, procedimentos e exames a visualização das vagas reservadas, bem como, sua respectiva cor.</w:t>
            </w:r>
            <w:r w:rsidRPr="009404FA">
              <w:rPr>
                <w:rFonts w:ascii="Arial" w:hAnsi="Arial" w:cs="Arial"/>
                <w:sz w:val="20"/>
                <w:szCs w:val="20"/>
              </w:rPr>
              <w:tab/>
            </w:r>
          </w:p>
        </w:tc>
      </w:tr>
      <w:tr w:rsidR="009404FA" w:rsidRPr="009404FA" w14:paraId="49A3F3BB" w14:textId="77777777" w:rsidTr="00793C80">
        <w:tc>
          <w:tcPr>
            <w:tcW w:w="10207" w:type="dxa"/>
          </w:tcPr>
          <w:p w14:paraId="0541D5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Os agendamentos de exames podem ser direcionados de forma aleatória ou exibidos em ordem alfabética, a depender da configuração do sistema</w:t>
            </w:r>
          </w:p>
        </w:tc>
      </w:tr>
      <w:tr w:rsidR="009404FA" w:rsidRPr="009404FA" w14:paraId="3507570A" w14:textId="77777777" w:rsidTr="00793C80">
        <w:tc>
          <w:tcPr>
            <w:tcW w:w="10207" w:type="dxa"/>
          </w:tcPr>
          <w:p w14:paraId="31CA32B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definir o número mínimo de critérios exigidos para atender o protocolo de acesso à regulação</w:t>
            </w:r>
          </w:p>
        </w:tc>
      </w:tr>
      <w:tr w:rsidR="009404FA" w:rsidRPr="009404FA" w14:paraId="0215B04F" w14:textId="77777777" w:rsidTr="00793C80">
        <w:tc>
          <w:tcPr>
            <w:tcW w:w="10207" w:type="dxa"/>
          </w:tcPr>
          <w:p w14:paraId="75A2F0F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Os agendamentos de consultas, procedimentos e exames devem carregar bloqueios parciais e consequentemente mostrar somente as vagas de horários liberadas para o dia, sendo:</w:t>
            </w:r>
          </w:p>
          <w:p w14:paraId="07027DB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 Para horários bloqueados com controle por quantidade, mostrar somente a quantidade de vagas liberadas.</w:t>
            </w:r>
          </w:p>
          <w:p w14:paraId="059D64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 Para horários com controle por tempo, deverá ser exibido somente o intervalo de horário permitido.</w:t>
            </w:r>
          </w:p>
        </w:tc>
      </w:tr>
      <w:tr w:rsidR="009404FA" w:rsidRPr="009404FA" w14:paraId="0C852CA1" w14:textId="77777777" w:rsidTr="00793C80">
        <w:tc>
          <w:tcPr>
            <w:tcW w:w="10207" w:type="dxa"/>
          </w:tcPr>
          <w:p w14:paraId="151974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das vagas dos horários reservados diretamente na agenda de consultas e procedimentos. Além disso, permitir realizar ações individuais na agenda, como reservar vagas individualmente ou excluir o cadastro de reserva</w:t>
            </w:r>
            <w:r w:rsidRPr="009404FA">
              <w:rPr>
                <w:rFonts w:ascii="Arial" w:hAnsi="Arial" w:cs="Arial"/>
                <w:sz w:val="20"/>
                <w:szCs w:val="20"/>
              </w:rPr>
              <w:tab/>
            </w:r>
          </w:p>
        </w:tc>
      </w:tr>
      <w:tr w:rsidR="009404FA" w:rsidRPr="009404FA" w14:paraId="6B378E26" w14:textId="77777777" w:rsidTr="00793C80">
        <w:tc>
          <w:tcPr>
            <w:tcW w:w="10207" w:type="dxa"/>
          </w:tcPr>
          <w:p w14:paraId="6C0DDF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Possibilitara a cópia exata dos registros de protocolos de regulação, requerendo somente a associação com as especialidades ou procedimentos desejados.</w:t>
            </w:r>
          </w:p>
        </w:tc>
      </w:tr>
      <w:tr w:rsidR="009404FA" w:rsidRPr="009404FA" w14:paraId="5706BC88" w14:textId="77777777" w:rsidTr="00793C80">
        <w:tc>
          <w:tcPr>
            <w:tcW w:w="10207" w:type="dxa"/>
          </w:tcPr>
          <w:p w14:paraId="4D5528B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ocorreu o atendimento e a suposição diagnóstica.</w:t>
            </w:r>
          </w:p>
        </w:tc>
      </w:tr>
      <w:tr w:rsidR="009404FA" w:rsidRPr="009404FA" w14:paraId="766AA8C5" w14:textId="77777777" w:rsidTr="00793C80">
        <w:tc>
          <w:tcPr>
            <w:tcW w:w="10207" w:type="dxa"/>
          </w:tcPr>
          <w:p w14:paraId="387B8A0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processo de unificação de listas de espera de consultas, procedimentos e exames deve possibilitar que o operador do sistema realize a unificação da lista considerando as informações da lista de espera mais antiga ou da lista de espera mais recente.</w:t>
            </w:r>
          </w:p>
        </w:tc>
      </w:tr>
      <w:tr w:rsidR="009404FA" w:rsidRPr="009404FA" w14:paraId="5934AF7B" w14:textId="77777777" w:rsidTr="00793C80">
        <w:tc>
          <w:tcPr>
            <w:tcW w:w="10207" w:type="dxa"/>
          </w:tcPr>
          <w:p w14:paraId="74D98E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as agendas de consultas e procedimentos por: controle diário de quantidade por tempo; quantidade e tempo por turnos de atendimento.</w:t>
            </w:r>
          </w:p>
        </w:tc>
      </w:tr>
      <w:tr w:rsidR="009404FA" w:rsidRPr="009404FA" w14:paraId="1E33CD86" w14:textId="77777777" w:rsidTr="00793C80">
        <w:tc>
          <w:tcPr>
            <w:tcW w:w="10207" w:type="dxa"/>
          </w:tcPr>
          <w:p w14:paraId="553CF2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por meio de relatório, das tentativas de agendamento automático de consultas, procedimentos e exames, desde o registro inicial até a efetivação do agendamento</w:t>
            </w:r>
          </w:p>
        </w:tc>
      </w:tr>
      <w:tr w:rsidR="009404FA" w:rsidRPr="009404FA" w14:paraId="3B20B3AC" w14:textId="77777777" w:rsidTr="00793C80">
        <w:tc>
          <w:tcPr>
            <w:tcW w:w="10207" w:type="dxa"/>
          </w:tcPr>
          <w:p w14:paraId="44603D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criação de rotinas diferenciadas para cada perfil quanto à visualização, criação e alteração dos horários de agendamento, podendo estes serem configurados de forma separadas para consultas e exames, com base nos perfis de acesso do sistema.</w:t>
            </w:r>
          </w:p>
        </w:tc>
      </w:tr>
      <w:tr w:rsidR="009404FA" w:rsidRPr="009404FA" w14:paraId="4E06173E" w14:textId="77777777" w:rsidTr="00793C80">
        <w:tc>
          <w:tcPr>
            <w:tcW w:w="10207" w:type="dxa"/>
          </w:tcPr>
          <w:p w14:paraId="70998EB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9404FA">
              <w:rPr>
                <w:rFonts w:ascii="Arial" w:hAnsi="Arial" w:cs="Arial"/>
                <w:sz w:val="20"/>
                <w:szCs w:val="20"/>
              </w:rPr>
              <w:tab/>
            </w:r>
          </w:p>
        </w:tc>
      </w:tr>
      <w:tr w:rsidR="009404FA" w:rsidRPr="009404FA" w14:paraId="278E5575" w14:textId="77777777" w:rsidTr="00793C80">
        <w:tc>
          <w:tcPr>
            <w:tcW w:w="10207" w:type="dxa"/>
          </w:tcPr>
          <w:p w14:paraId="5AB688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efetivação do agendamento em vagas reservadas nos agendamentos de consultas, procedimentos e exames. O sistema deve oferecer a opção de parametrização por perfil para determinar quem pode ocupar essas vagas</w:t>
            </w:r>
            <w:r w:rsidRPr="009404FA">
              <w:rPr>
                <w:rFonts w:ascii="Arial" w:hAnsi="Arial" w:cs="Arial"/>
                <w:sz w:val="20"/>
                <w:szCs w:val="20"/>
              </w:rPr>
              <w:tab/>
            </w:r>
          </w:p>
        </w:tc>
      </w:tr>
      <w:tr w:rsidR="009404FA" w:rsidRPr="009404FA" w14:paraId="0379B7F1" w14:textId="77777777" w:rsidTr="00793C80">
        <w:tc>
          <w:tcPr>
            <w:tcW w:w="10207" w:type="dxa"/>
          </w:tcPr>
          <w:p w14:paraId="1A7131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O sistema deve impedir, via configuração, que um usuário realize o cancelamento de pacientes em lista de espera inclusos por outro usuário, limitando-o ao cancelamento apenas dos pacientes ao qual ele fez a inclusão em lista de espera</w:t>
            </w:r>
          </w:p>
        </w:tc>
      </w:tr>
      <w:tr w:rsidR="009404FA" w:rsidRPr="009404FA" w14:paraId="5A647B40" w14:textId="77777777" w:rsidTr="00793C80">
        <w:tc>
          <w:tcPr>
            <w:tcW w:w="10207" w:type="dxa"/>
          </w:tcPr>
          <w:p w14:paraId="6F924B6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com informações sobre os agendamentos realizados pelo profissional em uma determinada data, identificando o horário do agendamento, o usuário que solicitou, o número do Cartão Nacional de Saúde (CNS) e a especialidade.</w:t>
            </w:r>
          </w:p>
        </w:tc>
      </w:tr>
      <w:tr w:rsidR="009404FA" w:rsidRPr="009404FA" w14:paraId="32D66DDB" w14:textId="77777777" w:rsidTr="00793C80">
        <w:tc>
          <w:tcPr>
            <w:tcW w:w="10207" w:type="dxa"/>
          </w:tcPr>
          <w:p w14:paraId="5BD91A6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possibilitar a customização das categorias de situação das listas de espera de consultas e exames de acordo com o perfil de acesso, que inclui solicitante e regulador</w:t>
            </w:r>
          </w:p>
        </w:tc>
      </w:tr>
      <w:tr w:rsidR="009404FA" w:rsidRPr="009404FA" w14:paraId="4ECA04A3" w14:textId="77777777" w:rsidTr="00793C80">
        <w:tc>
          <w:tcPr>
            <w:tcW w:w="10207" w:type="dxa"/>
          </w:tcPr>
          <w:p w14:paraId="67414A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manter as situações padrões ou personalizá-las a critério do administrador do sistema</w:t>
            </w:r>
          </w:p>
        </w:tc>
      </w:tr>
      <w:tr w:rsidR="009404FA" w:rsidRPr="009404FA" w14:paraId="0135B16A" w14:textId="77777777" w:rsidTr="00793C80">
        <w:tc>
          <w:tcPr>
            <w:tcW w:w="10207" w:type="dxa"/>
          </w:tcPr>
          <w:p w14:paraId="3720D2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cancelar ou substituir usuários nos agendamentos e autorizações de procedimentos e exames que possuem vínculo com mais de uma lista de espera, o sistema deve solicitar ao operador do sistema o retorno do usuário à lista de espera. Ao efetivar o cancelamento, todas as listas de espera que estavam vinculadas ao registro devem voltar ao estado anterior.</w:t>
            </w:r>
          </w:p>
        </w:tc>
      </w:tr>
      <w:tr w:rsidR="009404FA" w:rsidRPr="009404FA" w14:paraId="557F9223" w14:textId="77777777" w:rsidTr="00793C80">
        <w:tc>
          <w:tcPr>
            <w:tcW w:w="10207" w:type="dxa"/>
          </w:tcPr>
          <w:p w14:paraId="03E3CE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tc>
      </w:tr>
      <w:tr w:rsidR="009404FA" w:rsidRPr="009404FA" w14:paraId="5FE601F4" w14:textId="77777777" w:rsidTr="00793C80">
        <w:tc>
          <w:tcPr>
            <w:tcW w:w="10207" w:type="dxa"/>
          </w:tcPr>
          <w:p w14:paraId="1A162DC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a configuração e exibição dos gráficos de acordo com o operador do sistema</w:t>
            </w:r>
          </w:p>
        </w:tc>
      </w:tr>
      <w:tr w:rsidR="009404FA" w:rsidRPr="009404FA" w14:paraId="2DF6EAC4" w14:textId="77777777" w:rsidTr="00793C80">
        <w:tc>
          <w:tcPr>
            <w:tcW w:w="10207" w:type="dxa"/>
          </w:tcPr>
          <w:p w14:paraId="15E5DA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Quando o agendamento ou autorização ocorrer por grupo, deve ser apresentado no processo de recepção de consultas ou de exames a identificação de qual grupo o registro possui vínculo.</w:t>
            </w:r>
          </w:p>
        </w:tc>
      </w:tr>
      <w:tr w:rsidR="009404FA" w:rsidRPr="009404FA" w14:paraId="35022C1A" w14:textId="77777777" w:rsidTr="00793C80">
        <w:tc>
          <w:tcPr>
            <w:tcW w:w="10207" w:type="dxa"/>
          </w:tcPr>
          <w:p w14:paraId="749937E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relatório com a relação dos agendamentos realizados</w:t>
            </w:r>
          </w:p>
        </w:tc>
      </w:tr>
      <w:tr w:rsidR="009404FA" w:rsidRPr="009404FA" w14:paraId="76D7D24C" w14:textId="77777777" w:rsidTr="00793C80">
        <w:tc>
          <w:tcPr>
            <w:tcW w:w="10207" w:type="dxa"/>
          </w:tcPr>
          <w:p w14:paraId="2F62A81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possibilitar a limitação da inserção do horário de encaixe, assegurando que ele não ultrapasse o horário inicial do turno da agenda.</w:t>
            </w:r>
          </w:p>
        </w:tc>
      </w:tr>
      <w:tr w:rsidR="009404FA" w:rsidRPr="009404FA" w14:paraId="6246B831" w14:textId="77777777" w:rsidTr="00793C80">
        <w:tc>
          <w:tcPr>
            <w:tcW w:w="10207" w:type="dxa"/>
          </w:tcPr>
          <w:p w14:paraId="50AB9A2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inclusão de reservas de vagas por período, turno e dias da semana, vinculando-as aos respectivos motivos de reserva desejados, nas agendas de consultas e procedimentos.</w:t>
            </w:r>
            <w:r w:rsidRPr="009404FA">
              <w:rPr>
                <w:rFonts w:ascii="Arial" w:hAnsi="Arial" w:cs="Arial"/>
                <w:sz w:val="20"/>
                <w:szCs w:val="20"/>
              </w:rPr>
              <w:tab/>
            </w:r>
          </w:p>
        </w:tc>
      </w:tr>
      <w:tr w:rsidR="009404FA" w:rsidRPr="009404FA" w14:paraId="19EE756E" w14:textId="77777777" w:rsidTr="00793C80">
        <w:tc>
          <w:tcPr>
            <w:tcW w:w="10207" w:type="dxa"/>
          </w:tcPr>
          <w:p w14:paraId="4E1515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o cadastramento de motivos de reservas, incluindo a identificação da cor, nome e situação.</w:t>
            </w:r>
            <w:r w:rsidRPr="009404FA">
              <w:rPr>
                <w:rFonts w:ascii="Arial" w:hAnsi="Arial" w:cs="Arial"/>
                <w:sz w:val="20"/>
                <w:szCs w:val="20"/>
              </w:rPr>
              <w:tab/>
            </w:r>
          </w:p>
        </w:tc>
      </w:tr>
      <w:tr w:rsidR="009404FA" w:rsidRPr="009404FA" w14:paraId="0148FC74" w14:textId="77777777" w:rsidTr="00793C80">
        <w:tc>
          <w:tcPr>
            <w:tcW w:w="10207" w:type="dxa"/>
          </w:tcPr>
          <w:p w14:paraId="6C1BCB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relatório contendo informações sobre os agendamentos já realizados de consultas e exames, bem como a capacidade disponível para esses atendimentos, apresentando o percentual correspondente em relação à disponibilidade total.</w:t>
            </w:r>
          </w:p>
        </w:tc>
      </w:tr>
      <w:tr w:rsidR="009404FA" w:rsidRPr="009404FA" w14:paraId="53B545A4" w14:textId="77777777" w:rsidTr="00793C80">
        <w:tc>
          <w:tcPr>
            <w:tcW w:w="10207" w:type="dxa"/>
          </w:tcPr>
          <w:p w14:paraId="68099C1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apresentado o número total de pacientes aguardando na lista de espera para procedimentos e exames, com o intuito de programar o agendamento automático.</w:t>
            </w:r>
          </w:p>
        </w:tc>
      </w:tr>
      <w:tr w:rsidR="009404FA" w:rsidRPr="009404FA" w14:paraId="0F8370E6" w14:textId="77777777" w:rsidTr="00793C80">
        <w:tc>
          <w:tcPr>
            <w:tcW w:w="10207" w:type="dxa"/>
            <w:shd w:val="clear" w:color="auto" w:fill="D9D9D9" w:themeFill="background1" w:themeFillShade="D9"/>
          </w:tcPr>
          <w:p w14:paraId="6C3D877B"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LABORATÓRIO</w:t>
            </w:r>
          </w:p>
        </w:tc>
      </w:tr>
      <w:tr w:rsidR="009404FA" w:rsidRPr="009404FA" w14:paraId="436A1418" w14:textId="77777777" w:rsidTr="00793C80">
        <w:tc>
          <w:tcPr>
            <w:tcW w:w="10207" w:type="dxa"/>
          </w:tcPr>
          <w:p w14:paraId="408EDAB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realização de restrição de requisição de exames para determinadas unidades do município.</w:t>
            </w:r>
          </w:p>
        </w:tc>
      </w:tr>
      <w:tr w:rsidR="009404FA" w:rsidRPr="009404FA" w14:paraId="0E7C81F3" w14:textId="77777777" w:rsidTr="00793C80">
        <w:tc>
          <w:tcPr>
            <w:tcW w:w="10207" w:type="dxa"/>
          </w:tcPr>
          <w:p w14:paraId="5791C6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controlar a entrega de resultado dos exames.</w:t>
            </w:r>
          </w:p>
        </w:tc>
      </w:tr>
      <w:tr w:rsidR="009404FA" w:rsidRPr="009404FA" w14:paraId="504D8FC9" w14:textId="77777777" w:rsidTr="00793C80">
        <w:tc>
          <w:tcPr>
            <w:tcW w:w="10207" w:type="dxa"/>
          </w:tcPr>
          <w:p w14:paraId="5991FA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Localizar exames com necessidade de autorização de realização para cada laboratório.</w:t>
            </w:r>
          </w:p>
        </w:tc>
      </w:tr>
      <w:tr w:rsidR="009404FA" w:rsidRPr="009404FA" w14:paraId="5B00E95E" w14:textId="77777777" w:rsidTr="00793C80">
        <w:tc>
          <w:tcPr>
            <w:tcW w:w="10207" w:type="dxa"/>
          </w:tcPr>
          <w:p w14:paraId="4A91EB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exames conforme dados necessários para digitação de resultados e impressão de mapas de trabalho e laudos.</w:t>
            </w:r>
          </w:p>
        </w:tc>
      </w:tr>
      <w:tr w:rsidR="009404FA" w:rsidRPr="009404FA" w14:paraId="6DD4D5AE" w14:textId="77777777" w:rsidTr="00793C80">
        <w:tc>
          <w:tcPr>
            <w:tcW w:w="10207" w:type="dxa"/>
          </w:tcPr>
          <w:p w14:paraId="4D05AD4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emissão de um relatório de exames agendados em que o usuário não compareceu na unidade.</w:t>
            </w:r>
          </w:p>
        </w:tc>
      </w:tr>
      <w:tr w:rsidR="009404FA" w:rsidRPr="009404FA" w14:paraId="08CB4E51" w14:textId="77777777" w:rsidTr="00793C80">
        <w:tc>
          <w:tcPr>
            <w:tcW w:w="10207" w:type="dxa"/>
          </w:tcPr>
          <w:p w14:paraId="191655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Restringir a impressão de laudos de exames controlados (Ex.: HIV) somente ao laboratório que realizou o exame.</w:t>
            </w:r>
          </w:p>
        </w:tc>
      </w:tr>
      <w:tr w:rsidR="009404FA" w:rsidRPr="009404FA" w14:paraId="5599C6CE" w14:textId="77777777" w:rsidTr="00793C80">
        <w:tc>
          <w:tcPr>
            <w:tcW w:w="10207" w:type="dxa"/>
          </w:tcPr>
          <w:p w14:paraId="7A882F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Identificar os exames com interfaceamento com equipamento laboratoriais.</w:t>
            </w:r>
          </w:p>
        </w:tc>
      </w:tr>
      <w:tr w:rsidR="009404FA" w:rsidRPr="009404FA" w14:paraId="6E5A0B7B" w14:textId="77777777" w:rsidTr="00793C80">
        <w:tc>
          <w:tcPr>
            <w:tcW w:w="10207" w:type="dxa"/>
          </w:tcPr>
          <w:p w14:paraId="076CA7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que seja anexado método para apresentação dos valores de referência para cada exame.</w:t>
            </w:r>
          </w:p>
        </w:tc>
      </w:tr>
      <w:tr w:rsidR="009404FA" w:rsidRPr="009404FA" w14:paraId="747D26AC" w14:textId="77777777" w:rsidTr="00793C80">
        <w:tc>
          <w:tcPr>
            <w:tcW w:w="10207" w:type="dxa"/>
          </w:tcPr>
          <w:p w14:paraId="0F7772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 validação no momento de inserir o CID, se está correto conforme o exame, gerando corretamente o faturamento para B.P.A.</w:t>
            </w:r>
          </w:p>
        </w:tc>
      </w:tr>
      <w:tr w:rsidR="009404FA" w:rsidRPr="009404FA" w14:paraId="6F67D04E" w14:textId="77777777" w:rsidTr="00793C80">
        <w:tc>
          <w:tcPr>
            <w:tcW w:w="10207" w:type="dxa"/>
          </w:tcPr>
          <w:p w14:paraId="004197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registrar problemas ocorridos na coleta e com a amostra dos exames.</w:t>
            </w:r>
          </w:p>
        </w:tc>
      </w:tr>
      <w:tr w:rsidR="009404FA" w:rsidRPr="009404FA" w14:paraId="67E789BC" w14:textId="77777777" w:rsidTr="00793C80">
        <w:tc>
          <w:tcPr>
            <w:tcW w:w="10207" w:type="dxa"/>
          </w:tcPr>
          <w:p w14:paraId="7CAF30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rotina de cópia para exames e convênios já cadastrados de um local para outro.</w:t>
            </w:r>
          </w:p>
        </w:tc>
      </w:tr>
      <w:tr w:rsidR="009404FA" w:rsidRPr="009404FA" w14:paraId="5016DDFC" w14:textId="77777777" w:rsidTr="00793C80">
        <w:tc>
          <w:tcPr>
            <w:tcW w:w="10207" w:type="dxa"/>
          </w:tcPr>
          <w:p w14:paraId="389BE7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cadastro e configuração de mapas de trabalho;</w:t>
            </w:r>
          </w:p>
        </w:tc>
      </w:tr>
      <w:tr w:rsidR="009404FA" w:rsidRPr="009404FA" w14:paraId="25A438BE" w14:textId="77777777" w:rsidTr="00793C80">
        <w:tc>
          <w:tcPr>
            <w:tcW w:w="10207" w:type="dxa"/>
          </w:tcPr>
          <w:p w14:paraId="184EE4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Verificar em tela o processo dos exames, apresentar em qual fase se encontra o exame (inclusão, coleta, resultado, assinatura, emissão).</w:t>
            </w:r>
          </w:p>
        </w:tc>
      </w:tr>
      <w:tr w:rsidR="009404FA" w:rsidRPr="009404FA" w14:paraId="2C268EAB" w14:textId="77777777" w:rsidTr="00793C80">
        <w:tc>
          <w:tcPr>
            <w:tcW w:w="10207" w:type="dxa"/>
          </w:tcPr>
          <w:p w14:paraId="28219A3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 emissão de resultados de exames, possibilitando selecionar o tipo da emissão, por exemplo: por mapa de trabalho, por profissionais.</w:t>
            </w:r>
          </w:p>
        </w:tc>
      </w:tr>
      <w:tr w:rsidR="009404FA" w:rsidRPr="009404FA" w14:paraId="404BACE7" w14:textId="77777777" w:rsidTr="00793C80">
        <w:tc>
          <w:tcPr>
            <w:tcW w:w="10207" w:type="dxa"/>
          </w:tcPr>
          <w:p w14:paraId="5E3C09A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as impressões de etiquetas diretamente para impressoras pré-definidas.</w:t>
            </w:r>
          </w:p>
        </w:tc>
      </w:tr>
      <w:tr w:rsidR="009404FA" w:rsidRPr="009404FA" w14:paraId="34896A60" w14:textId="77777777" w:rsidTr="00793C80">
        <w:tc>
          <w:tcPr>
            <w:tcW w:w="10207" w:type="dxa"/>
          </w:tcPr>
          <w:p w14:paraId="3234F43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imprimir mapa de resultado e comprovante de retirada.</w:t>
            </w:r>
          </w:p>
        </w:tc>
      </w:tr>
      <w:tr w:rsidR="009404FA" w:rsidRPr="009404FA" w14:paraId="44556F9B" w14:textId="77777777" w:rsidTr="00793C80">
        <w:tc>
          <w:tcPr>
            <w:tcW w:w="10207" w:type="dxa"/>
          </w:tcPr>
          <w:p w14:paraId="16C2A5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a impressão e reimpressão das etiquetas em impressora térmica específica para etiquetas autoadesivas;</w:t>
            </w:r>
          </w:p>
        </w:tc>
      </w:tr>
      <w:tr w:rsidR="009404FA" w:rsidRPr="009404FA" w14:paraId="5DA5A90B" w14:textId="77777777" w:rsidTr="00793C80">
        <w:tc>
          <w:tcPr>
            <w:tcW w:w="10207" w:type="dxa"/>
          </w:tcPr>
          <w:p w14:paraId="1CA76A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Imprimir comprovante com data prevista para retirada dos exames.</w:t>
            </w:r>
          </w:p>
        </w:tc>
      </w:tr>
      <w:tr w:rsidR="009404FA" w:rsidRPr="009404FA" w14:paraId="04DF17DD" w14:textId="77777777" w:rsidTr="00793C80">
        <w:tc>
          <w:tcPr>
            <w:tcW w:w="10207" w:type="dxa"/>
          </w:tcPr>
          <w:p w14:paraId="3752F7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permitir a impressão de etiquetas para identificação dos tubos de amostra, apresentando o material a </w:t>
            </w:r>
            <w:r w:rsidRPr="009404FA">
              <w:rPr>
                <w:rFonts w:ascii="Arial" w:hAnsi="Arial" w:cs="Arial"/>
                <w:sz w:val="20"/>
                <w:szCs w:val="20"/>
              </w:rPr>
              <w:lastRenderedPageBreak/>
              <w:t>examinar, o código de barras (para identificação do cliente e do exame), nome do cliente, a sigla do exame, data e hora da coleta ou recepção;</w:t>
            </w:r>
          </w:p>
        </w:tc>
      </w:tr>
      <w:tr w:rsidR="009404FA" w:rsidRPr="009404FA" w14:paraId="76B15540" w14:textId="77777777" w:rsidTr="00793C80">
        <w:tc>
          <w:tcPr>
            <w:tcW w:w="10207" w:type="dxa"/>
          </w:tcPr>
          <w:p w14:paraId="7DA324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Permitir realizar a recepção de exames antecipada dos agendamentos laboratoriais através do código de barras ou QR </w:t>
            </w:r>
            <w:proofErr w:type="spellStart"/>
            <w:r w:rsidRPr="009404FA">
              <w:rPr>
                <w:rFonts w:ascii="Arial" w:hAnsi="Arial" w:cs="Arial"/>
                <w:sz w:val="20"/>
                <w:szCs w:val="20"/>
              </w:rPr>
              <w:t>Code</w:t>
            </w:r>
            <w:proofErr w:type="spellEnd"/>
            <w:r w:rsidRPr="009404FA">
              <w:rPr>
                <w:rFonts w:ascii="Arial" w:hAnsi="Arial" w:cs="Arial"/>
                <w:sz w:val="20"/>
                <w:szCs w:val="20"/>
              </w:rPr>
              <w:t>.</w:t>
            </w:r>
          </w:p>
        </w:tc>
      </w:tr>
      <w:tr w:rsidR="009404FA" w:rsidRPr="009404FA" w14:paraId="5612BC5E" w14:textId="77777777" w:rsidTr="00793C80">
        <w:tc>
          <w:tcPr>
            <w:tcW w:w="10207" w:type="dxa"/>
          </w:tcPr>
          <w:p w14:paraId="0C2081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Importar automaticamente os exames solicitados por requisição de exames no prontuário eletrônico do paciente.</w:t>
            </w:r>
          </w:p>
        </w:tc>
      </w:tr>
      <w:tr w:rsidR="009404FA" w:rsidRPr="009404FA" w14:paraId="22923817" w14:textId="77777777" w:rsidTr="00793C80">
        <w:tc>
          <w:tcPr>
            <w:tcW w:w="10207" w:type="dxa"/>
          </w:tcPr>
          <w:p w14:paraId="27D146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recepção de usuários informando os exames a realizar. Possibilitar a recepção de usuários por leitura de códigos de barras dos agendamentos e leitura biométrica. Possibilitar informar a unidade de saúde de coleta, profissional solicitante e a realização de exames em gestantes e critério de urgência. Possibilitar informar o material e CID consistente para cada exame.</w:t>
            </w:r>
          </w:p>
        </w:tc>
      </w:tr>
      <w:tr w:rsidR="009404FA" w:rsidRPr="009404FA" w14:paraId="3948DC8A" w14:textId="77777777" w:rsidTr="00793C80">
        <w:tc>
          <w:tcPr>
            <w:tcW w:w="10207" w:type="dxa"/>
          </w:tcPr>
          <w:p w14:paraId="5E7E95E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a assinatura digitalizada do profissional solicitante no documento de recepção de exames.</w:t>
            </w:r>
          </w:p>
        </w:tc>
      </w:tr>
      <w:tr w:rsidR="009404FA" w:rsidRPr="009404FA" w14:paraId="5633A9D9" w14:textId="77777777" w:rsidTr="00793C80">
        <w:tc>
          <w:tcPr>
            <w:tcW w:w="10207" w:type="dxa"/>
          </w:tcPr>
          <w:p w14:paraId="3B41610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emissão de declaração de comparecimento de usuário na recepção de exames.</w:t>
            </w:r>
          </w:p>
        </w:tc>
      </w:tr>
      <w:tr w:rsidR="009404FA" w:rsidRPr="009404FA" w14:paraId="20DEC42A" w14:textId="77777777" w:rsidTr="00793C80">
        <w:tc>
          <w:tcPr>
            <w:tcW w:w="10207" w:type="dxa"/>
          </w:tcPr>
          <w:p w14:paraId="1707CA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de autorização de realização de exames de alto custo ou dentro do prazo de validade registrando a autorização ou indeferimento, responsável e descrição detalhando o motivo.</w:t>
            </w:r>
          </w:p>
        </w:tc>
      </w:tr>
      <w:tr w:rsidR="009404FA" w:rsidRPr="009404FA" w14:paraId="494D0F32" w14:textId="77777777" w:rsidTr="00793C80">
        <w:tc>
          <w:tcPr>
            <w:tcW w:w="10207" w:type="dxa"/>
          </w:tcPr>
          <w:p w14:paraId="1D1853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tc>
      </w:tr>
      <w:tr w:rsidR="009404FA" w:rsidRPr="009404FA" w14:paraId="181AA24A" w14:textId="77777777" w:rsidTr="00793C80">
        <w:tc>
          <w:tcPr>
            <w:tcW w:w="10207" w:type="dxa"/>
          </w:tcPr>
          <w:p w14:paraId="2C4CC47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selecionar o profissional responsável pelo exame, possibilitando vincular o profissional a liberação eletrônica do resultado do exame.</w:t>
            </w:r>
          </w:p>
        </w:tc>
      </w:tr>
      <w:tr w:rsidR="009404FA" w:rsidRPr="009404FA" w14:paraId="7129B8FA" w14:textId="77777777" w:rsidTr="00793C80">
        <w:tc>
          <w:tcPr>
            <w:tcW w:w="10207" w:type="dxa"/>
          </w:tcPr>
          <w:p w14:paraId="50D0B1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validar os valores mínimos e máximos para cada informação dos resultados de exames.</w:t>
            </w:r>
          </w:p>
        </w:tc>
      </w:tr>
      <w:tr w:rsidR="009404FA" w:rsidRPr="009404FA" w14:paraId="6675E411" w14:textId="77777777" w:rsidTr="00793C80">
        <w:tc>
          <w:tcPr>
            <w:tcW w:w="10207" w:type="dxa"/>
          </w:tcPr>
          <w:p w14:paraId="68AA40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controle de entrega de resultados para o paciente, possibilitando que seja realizado pela unidade de referência do paciente, e impressão do laudo de exames;</w:t>
            </w:r>
          </w:p>
        </w:tc>
      </w:tr>
      <w:tr w:rsidR="009404FA" w:rsidRPr="009404FA" w14:paraId="560E5F2D" w14:textId="77777777" w:rsidTr="00793C80">
        <w:tc>
          <w:tcPr>
            <w:tcW w:w="10207" w:type="dxa"/>
          </w:tcPr>
          <w:p w14:paraId="53BB5D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identificação dos exames por leitura de etiqueta através de código de barra, para realizar a digitação de resultados de exames.</w:t>
            </w:r>
          </w:p>
        </w:tc>
      </w:tr>
      <w:tr w:rsidR="009404FA" w:rsidRPr="009404FA" w14:paraId="6B3E8ECD" w14:textId="77777777" w:rsidTr="00793C80">
        <w:tc>
          <w:tcPr>
            <w:tcW w:w="10207" w:type="dxa"/>
          </w:tcPr>
          <w:p w14:paraId="00662F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digitação de resultados para exames de radiologia.</w:t>
            </w:r>
          </w:p>
        </w:tc>
      </w:tr>
      <w:tr w:rsidR="009404FA" w:rsidRPr="009404FA" w14:paraId="4A5AD947" w14:textId="77777777" w:rsidTr="00793C80">
        <w:tc>
          <w:tcPr>
            <w:tcW w:w="10207" w:type="dxa"/>
          </w:tcPr>
          <w:p w14:paraId="59F941B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Verificar a realização de exames em que o resultado ainda esteja válido conforme quantidade de dias parametrizados para o exame, notificando operador do sistema.</w:t>
            </w:r>
          </w:p>
        </w:tc>
      </w:tr>
      <w:tr w:rsidR="009404FA" w:rsidRPr="009404FA" w14:paraId="4C5724E8" w14:textId="77777777" w:rsidTr="00793C80">
        <w:tc>
          <w:tcPr>
            <w:tcW w:w="10207" w:type="dxa"/>
          </w:tcPr>
          <w:p w14:paraId="1A4E63C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Dispor de impressão automática de laudos com assinatura digitalizada e/ou elaborada. </w:t>
            </w:r>
          </w:p>
        </w:tc>
      </w:tr>
      <w:tr w:rsidR="009404FA" w:rsidRPr="009404FA" w14:paraId="310D2733" w14:textId="77777777" w:rsidTr="00793C80">
        <w:tc>
          <w:tcPr>
            <w:tcW w:w="10207" w:type="dxa"/>
          </w:tcPr>
          <w:p w14:paraId="462FC1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Identificar usuários com resultados incompletos ou não informados.</w:t>
            </w:r>
          </w:p>
        </w:tc>
      </w:tr>
      <w:tr w:rsidR="009404FA" w:rsidRPr="009404FA" w14:paraId="4C23468E" w14:textId="77777777" w:rsidTr="00793C80">
        <w:tc>
          <w:tcPr>
            <w:tcW w:w="10207" w:type="dxa"/>
          </w:tcPr>
          <w:p w14:paraId="60A59A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módulo de comunicação e controle para que quando definido no cadastro do exame que ele usa interfaceamento, após o registro de coleta os dados necessários para a comunicação sejam preparados e enviados ao equipamento automaticamente;</w:t>
            </w:r>
          </w:p>
        </w:tc>
      </w:tr>
      <w:tr w:rsidR="009404FA" w:rsidRPr="009404FA" w14:paraId="15E2A217" w14:textId="77777777" w:rsidTr="00793C80">
        <w:tc>
          <w:tcPr>
            <w:tcW w:w="10207" w:type="dxa"/>
          </w:tcPr>
          <w:p w14:paraId="00569D7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a emissão do relatório de exames executados, contendo no mínimo os seguintes filtros: estabelecimento, tipo de exame, período.</w:t>
            </w:r>
          </w:p>
        </w:tc>
      </w:tr>
      <w:tr w:rsidR="009404FA" w:rsidRPr="009404FA" w14:paraId="3380D504" w14:textId="77777777" w:rsidTr="00793C80">
        <w:tc>
          <w:tcPr>
            <w:tcW w:w="10207" w:type="dxa"/>
          </w:tcPr>
          <w:p w14:paraId="3270FC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restringir requisição de exames para determinadas unidades do município.</w:t>
            </w:r>
          </w:p>
        </w:tc>
      </w:tr>
      <w:tr w:rsidR="009404FA" w:rsidRPr="009404FA" w14:paraId="63DA30EB" w14:textId="77777777" w:rsidTr="00793C80">
        <w:tc>
          <w:tcPr>
            <w:tcW w:w="10207" w:type="dxa"/>
          </w:tcPr>
          <w:p w14:paraId="7078C2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configuração que possibilite a escolha de dias para recepção de exames dos usuários, impedindo a alteração pelo operador.</w:t>
            </w:r>
          </w:p>
        </w:tc>
      </w:tr>
      <w:tr w:rsidR="009404FA" w:rsidRPr="009404FA" w14:paraId="6F1209C3" w14:textId="77777777" w:rsidTr="00793C80">
        <w:tc>
          <w:tcPr>
            <w:tcW w:w="10207" w:type="dxa"/>
          </w:tcPr>
          <w:p w14:paraId="4493A4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parametrização para realizar baixa automática para exames recepcionados e não realizados pelos laboratórios.</w:t>
            </w:r>
          </w:p>
        </w:tc>
      </w:tr>
      <w:tr w:rsidR="009404FA" w:rsidRPr="009404FA" w14:paraId="658A1E58" w14:textId="77777777" w:rsidTr="00793C80">
        <w:tc>
          <w:tcPr>
            <w:tcW w:w="10207" w:type="dxa"/>
          </w:tcPr>
          <w:p w14:paraId="220D731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coleta dos materiais dos exames, localizando também por etiqueta com código de barras;</w:t>
            </w:r>
          </w:p>
          <w:p w14:paraId="7905909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impressão do comprovante de coleta do exame;</w:t>
            </w:r>
          </w:p>
        </w:tc>
      </w:tr>
      <w:tr w:rsidR="009404FA" w:rsidRPr="009404FA" w14:paraId="65801F01" w14:textId="77777777" w:rsidTr="00793C80">
        <w:tc>
          <w:tcPr>
            <w:tcW w:w="10207" w:type="dxa"/>
          </w:tcPr>
          <w:p w14:paraId="7EBAF6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inativação dos cadastros de exames, com isso exibir apenas os exames ativos para utilização no sistema.</w:t>
            </w:r>
          </w:p>
        </w:tc>
      </w:tr>
      <w:tr w:rsidR="009404FA" w:rsidRPr="009404FA" w14:paraId="4BDAB36B" w14:textId="77777777" w:rsidTr="00793C80">
        <w:tc>
          <w:tcPr>
            <w:tcW w:w="10207" w:type="dxa"/>
          </w:tcPr>
          <w:p w14:paraId="7F3268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restrição de recepção de exames por operador.</w:t>
            </w:r>
          </w:p>
        </w:tc>
      </w:tr>
      <w:tr w:rsidR="009404FA" w:rsidRPr="009404FA" w14:paraId="4E664FEE" w14:textId="77777777" w:rsidTr="00793C80">
        <w:tc>
          <w:tcPr>
            <w:tcW w:w="10207" w:type="dxa"/>
          </w:tcPr>
          <w:p w14:paraId="2021DE9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histórico dos exames das recepções possibilitando visualizar todas as situações que o exame percorreu.</w:t>
            </w:r>
          </w:p>
        </w:tc>
      </w:tr>
      <w:tr w:rsidR="009404FA" w:rsidRPr="009404FA" w14:paraId="36509E25" w14:textId="77777777" w:rsidTr="00793C80">
        <w:tc>
          <w:tcPr>
            <w:tcW w:w="10207" w:type="dxa"/>
          </w:tcPr>
          <w:p w14:paraId="461532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a assinatura digitalizada do profissional solicitante no documento de recepção de exames.</w:t>
            </w:r>
          </w:p>
        </w:tc>
      </w:tr>
      <w:tr w:rsidR="009404FA" w:rsidRPr="009404FA" w14:paraId="38F84C58" w14:textId="77777777" w:rsidTr="00793C80">
        <w:tc>
          <w:tcPr>
            <w:tcW w:w="10207" w:type="dxa"/>
          </w:tcPr>
          <w:p w14:paraId="4DCFD3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apresentação impressa em formato de relatório comparativo de exames realizados em anos e meses anteriores, com percentual de aumento ou diminuição nos exames realizados em cada período.</w:t>
            </w:r>
          </w:p>
        </w:tc>
      </w:tr>
      <w:tr w:rsidR="009404FA" w:rsidRPr="009404FA" w14:paraId="0FC78AB8" w14:textId="77777777" w:rsidTr="00793C80">
        <w:tc>
          <w:tcPr>
            <w:tcW w:w="10207" w:type="dxa"/>
          </w:tcPr>
          <w:p w14:paraId="2895A4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validar os valores mínimos e máximos para cada informação dos resultados de exames.</w:t>
            </w:r>
          </w:p>
        </w:tc>
      </w:tr>
      <w:tr w:rsidR="009404FA" w:rsidRPr="009404FA" w14:paraId="1FB14C2F" w14:textId="77777777" w:rsidTr="00793C80">
        <w:tc>
          <w:tcPr>
            <w:tcW w:w="10207" w:type="dxa"/>
            <w:shd w:val="clear" w:color="auto" w:fill="D9D9D9" w:themeFill="background1" w:themeFillShade="D9"/>
          </w:tcPr>
          <w:p w14:paraId="752175CE"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AÇÕES PROGRAMÁTICAS</w:t>
            </w:r>
          </w:p>
        </w:tc>
      </w:tr>
      <w:tr w:rsidR="009404FA" w:rsidRPr="009404FA" w14:paraId="5E987971" w14:textId="77777777" w:rsidTr="00793C80">
        <w:tc>
          <w:tcPr>
            <w:tcW w:w="10207" w:type="dxa"/>
          </w:tcPr>
          <w:p w14:paraId="6FC473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das ações programáticas do Ministério da Saúde e de interesse municipal, identificando os medicamentos utilizados nas ações programáticas.</w:t>
            </w:r>
          </w:p>
        </w:tc>
      </w:tr>
      <w:tr w:rsidR="009404FA" w:rsidRPr="009404FA" w14:paraId="7E272C39" w14:textId="77777777" w:rsidTr="00793C80">
        <w:tc>
          <w:tcPr>
            <w:tcW w:w="10207" w:type="dxa"/>
          </w:tcPr>
          <w:p w14:paraId="1A77B9F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Acompanhar a programação de frequência dos usuários incluídos nas ações programáticas para fornecimento de medicamentos, consultas e exames conforme Periodicidade definida.</w:t>
            </w:r>
          </w:p>
        </w:tc>
      </w:tr>
      <w:tr w:rsidR="009404FA" w:rsidRPr="009404FA" w14:paraId="6E49C695" w14:textId="77777777" w:rsidTr="00793C80">
        <w:tc>
          <w:tcPr>
            <w:tcW w:w="10207" w:type="dxa"/>
          </w:tcPr>
          <w:p w14:paraId="3FD8769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Supervisionar usuários ativos e inativos das ações programáticas com data de inclusão e saída. Solicitando as informações necessárias conforme padronização dos programas do Ministério da Saúde.</w:t>
            </w:r>
          </w:p>
        </w:tc>
      </w:tr>
      <w:tr w:rsidR="009404FA" w:rsidRPr="009404FA" w14:paraId="7C2303D6" w14:textId="77777777" w:rsidTr="00793C80">
        <w:tc>
          <w:tcPr>
            <w:tcW w:w="10207" w:type="dxa"/>
          </w:tcPr>
          <w:p w14:paraId="1F54328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o atendimento de usuários das ações programáticas com recepção de usuários e atendimento médico.</w:t>
            </w:r>
          </w:p>
        </w:tc>
      </w:tr>
      <w:tr w:rsidR="009404FA" w:rsidRPr="009404FA" w14:paraId="36CDD4A1" w14:textId="77777777" w:rsidTr="00793C80">
        <w:tc>
          <w:tcPr>
            <w:tcW w:w="10207" w:type="dxa"/>
          </w:tcPr>
          <w:p w14:paraId="66571B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o registro de atendimentos dos usuários das ações programáticas, solicitando as informações necessárias conforme padronização dos programas no Ministério da Saúde.</w:t>
            </w:r>
          </w:p>
        </w:tc>
      </w:tr>
      <w:tr w:rsidR="009404FA" w:rsidRPr="009404FA" w14:paraId="1A1D7839" w14:textId="77777777" w:rsidTr="00793C80">
        <w:tc>
          <w:tcPr>
            <w:tcW w:w="10207" w:type="dxa"/>
          </w:tcPr>
          <w:p w14:paraId="1162E5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Promover o cadastro e acompanhamento do programa planejamento familiar obtendo informações referentes aos fatores de reprodutivo, complicações e método anticoncepcional.</w:t>
            </w:r>
          </w:p>
        </w:tc>
      </w:tr>
      <w:tr w:rsidR="009404FA" w:rsidRPr="009404FA" w14:paraId="63280157" w14:textId="77777777" w:rsidTr="00793C80">
        <w:tc>
          <w:tcPr>
            <w:tcW w:w="10207" w:type="dxa"/>
          </w:tcPr>
          <w:p w14:paraId="7799D2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e acompanhamento do programa climatério e menopausa obtendo as informações de sintomas, doenças por falta de estrogênio e situação da reposição hormonal.</w:t>
            </w:r>
          </w:p>
        </w:tc>
      </w:tr>
      <w:tr w:rsidR="009404FA" w:rsidRPr="009404FA" w14:paraId="700F080C" w14:textId="77777777" w:rsidTr="00793C80">
        <w:tc>
          <w:tcPr>
            <w:tcW w:w="10207" w:type="dxa"/>
          </w:tcPr>
          <w:p w14:paraId="10C852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o registro de preventivos de câncer de colo do útero e mama com informações do profissional, usuário e situação da mama e colo do útero.</w:t>
            </w:r>
          </w:p>
        </w:tc>
      </w:tr>
      <w:tr w:rsidR="009404FA" w:rsidRPr="009404FA" w14:paraId="29F0BE91" w14:textId="77777777" w:rsidTr="00793C80">
        <w:tc>
          <w:tcPr>
            <w:tcW w:w="10207" w:type="dxa"/>
          </w:tcPr>
          <w:p w14:paraId="0BB496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e acompanhamento do programa saúde da criança obtendo informações de acompanhamento da saúde da criança, tais como: estado nutricional, peso, altura, perímetro cefálico, dieta, doenças, psicomotor.</w:t>
            </w:r>
          </w:p>
        </w:tc>
      </w:tr>
      <w:tr w:rsidR="009404FA" w:rsidRPr="009404FA" w14:paraId="03B479FC" w14:textId="77777777" w:rsidTr="00793C80">
        <w:tc>
          <w:tcPr>
            <w:tcW w:w="10207" w:type="dxa"/>
          </w:tcPr>
          <w:p w14:paraId="13CB923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registros de fornecimentos de medicamentos aos usuários das ações programáticas.</w:t>
            </w:r>
          </w:p>
        </w:tc>
      </w:tr>
      <w:tr w:rsidR="009404FA" w:rsidRPr="009404FA" w14:paraId="669399AB" w14:textId="77777777" w:rsidTr="00793C80">
        <w:tc>
          <w:tcPr>
            <w:tcW w:w="10207" w:type="dxa"/>
          </w:tcPr>
          <w:p w14:paraId="3DB868A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Obter relatórios dos usuários das ações programáticas com totais de usuários por sexo, faixa etária, bairro e ação programática.</w:t>
            </w:r>
          </w:p>
        </w:tc>
      </w:tr>
      <w:tr w:rsidR="009404FA" w:rsidRPr="009404FA" w14:paraId="5BB3EE97" w14:textId="77777777" w:rsidTr="00793C80">
        <w:tc>
          <w:tcPr>
            <w:tcW w:w="10207" w:type="dxa"/>
          </w:tcPr>
          <w:p w14:paraId="477B2E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Extrair relatório com estimativa de demanda dos usuários programados conforme previsão de comparecimento para fornecimento de medicamentos, consultas e exames.</w:t>
            </w:r>
          </w:p>
        </w:tc>
      </w:tr>
      <w:tr w:rsidR="009404FA" w:rsidRPr="009404FA" w14:paraId="28869BC5" w14:textId="77777777" w:rsidTr="00793C80">
        <w:tc>
          <w:tcPr>
            <w:tcW w:w="10207" w:type="dxa"/>
          </w:tcPr>
          <w:p w14:paraId="20D50D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Obter relatórios referente aos usuários e atendimentos realizados dos programas do Ministério da Saúde (</w:t>
            </w:r>
            <w:proofErr w:type="spellStart"/>
            <w:r w:rsidRPr="009404FA">
              <w:rPr>
                <w:rFonts w:ascii="Arial" w:hAnsi="Arial" w:cs="Arial"/>
                <w:sz w:val="20"/>
                <w:szCs w:val="20"/>
              </w:rPr>
              <w:t>HiperDia</w:t>
            </w:r>
            <w:proofErr w:type="spellEnd"/>
            <w:r w:rsidRPr="009404FA">
              <w:rPr>
                <w:rFonts w:ascii="Arial" w:hAnsi="Arial" w:cs="Arial"/>
                <w:sz w:val="20"/>
                <w:szCs w:val="20"/>
              </w:rPr>
              <w:t xml:space="preserve"> e </w:t>
            </w:r>
            <w:proofErr w:type="spellStart"/>
            <w:r w:rsidRPr="009404FA">
              <w:rPr>
                <w:rFonts w:ascii="Arial" w:hAnsi="Arial" w:cs="Arial"/>
                <w:sz w:val="20"/>
                <w:szCs w:val="20"/>
              </w:rPr>
              <w:t>SisPreNatal</w:t>
            </w:r>
            <w:proofErr w:type="spellEnd"/>
            <w:r w:rsidRPr="009404FA">
              <w:rPr>
                <w:rFonts w:ascii="Arial" w:hAnsi="Arial" w:cs="Arial"/>
                <w:sz w:val="20"/>
                <w:szCs w:val="20"/>
              </w:rPr>
              <w:t>) com as informações dos atendimentos de cada programa.</w:t>
            </w:r>
          </w:p>
        </w:tc>
      </w:tr>
      <w:tr w:rsidR="009404FA" w:rsidRPr="009404FA" w14:paraId="1AA57E5C" w14:textId="77777777" w:rsidTr="00793C80">
        <w:tc>
          <w:tcPr>
            <w:tcW w:w="10207" w:type="dxa"/>
          </w:tcPr>
          <w:p w14:paraId="4F12ADE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Obter relatório dos usuários programados nas ações programáticas com comparecimento em atraso, para fornecimento de medicamentos, consultas e exames.</w:t>
            </w:r>
          </w:p>
        </w:tc>
      </w:tr>
      <w:tr w:rsidR="009404FA" w:rsidRPr="009404FA" w14:paraId="026DB237" w14:textId="77777777" w:rsidTr="00793C80">
        <w:tc>
          <w:tcPr>
            <w:tcW w:w="10207" w:type="dxa"/>
          </w:tcPr>
          <w:p w14:paraId="59ED5F4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usuários e atendimentos realizados dos programas saúde da criança, planejamento familiar e climatério e menopausa com as informações dos atendimentos de cada programa.</w:t>
            </w:r>
          </w:p>
        </w:tc>
      </w:tr>
      <w:tr w:rsidR="009404FA" w:rsidRPr="009404FA" w14:paraId="419FF6F2" w14:textId="77777777" w:rsidTr="00793C80">
        <w:tc>
          <w:tcPr>
            <w:tcW w:w="10207" w:type="dxa"/>
            <w:shd w:val="clear" w:color="auto" w:fill="D9D9D9" w:themeFill="background1" w:themeFillShade="D9"/>
          </w:tcPr>
          <w:p w14:paraId="455AA605"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CONTROLE DE AMBULÂNCIAS</w:t>
            </w:r>
          </w:p>
        </w:tc>
      </w:tr>
      <w:tr w:rsidR="009404FA" w:rsidRPr="009404FA" w14:paraId="6C4F51C5" w14:textId="77777777" w:rsidTr="00793C80">
        <w:tc>
          <w:tcPr>
            <w:tcW w:w="10207" w:type="dxa"/>
          </w:tcPr>
          <w:p w14:paraId="30D1665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de todos os encaminhamentos realizados em cada solicitação, acompanhando o início, detalhes e encerramento de cada etapa.</w:t>
            </w:r>
          </w:p>
        </w:tc>
      </w:tr>
      <w:tr w:rsidR="009404FA" w:rsidRPr="009404FA" w14:paraId="4FC4D474" w14:textId="77777777" w:rsidTr="00793C80">
        <w:tc>
          <w:tcPr>
            <w:tcW w:w="10207" w:type="dxa"/>
          </w:tcPr>
          <w:p w14:paraId="3A00E7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Identificar e registrar data e horário de início e encerramento dos atendimentos realizados. Possibilitar o acompanhamento visual de todas as solicitações realizadas identificando quando se encontra pendente, encaminhado para profissional, encaminhado para ambulância ou encerrado. </w:t>
            </w:r>
          </w:p>
        </w:tc>
      </w:tr>
      <w:tr w:rsidR="009404FA" w:rsidRPr="009404FA" w14:paraId="1062ED55" w14:textId="77777777" w:rsidTr="00793C80">
        <w:tc>
          <w:tcPr>
            <w:tcW w:w="10207" w:type="dxa"/>
          </w:tcPr>
          <w:p w14:paraId="4D17429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detalhamento e procedimento de atendimento do serviço de emergência. Identificar e registrar data e horário de início e encerramento das solicitações realizadas.</w:t>
            </w:r>
          </w:p>
        </w:tc>
      </w:tr>
      <w:tr w:rsidR="009404FA" w:rsidRPr="009404FA" w14:paraId="74ED8A99" w14:textId="77777777" w:rsidTr="00793C80">
        <w:tc>
          <w:tcPr>
            <w:tcW w:w="10207" w:type="dxa"/>
          </w:tcPr>
          <w:p w14:paraId="3E3792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tc>
      </w:tr>
      <w:tr w:rsidR="009404FA" w:rsidRPr="009404FA" w14:paraId="6C73AA40" w14:textId="77777777" w:rsidTr="00793C80">
        <w:tc>
          <w:tcPr>
            <w:tcW w:w="10207" w:type="dxa"/>
          </w:tcPr>
          <w:p w14:paraId="57EAF98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registro de encaminhamento de ambulâncias para cada solicitação. Possibilitar o registro do encerramento das ambulâncias utilizadas em cada solicitação informando situação, profissional, especialidade, procedimento de atendimento, unidade de saúde de encaminhamento do usuário e apoios utilizados na ocorrência. Identificar e registrar data e horário de início e encerramento dos atendimentos realizados. </w:t>
            </w:r>
          </w:p>
        </w:tc>
      </w:tr>
      <w:tr w:rsidR="009404FA" w:rsidRPr="009404FA" w14:paraId="29C85A3D" w14:textId="77777777" w:rsidTr="00793C80">
        <w:tc>
          <w:tcPr>
            <w:tcW w:w="10207" w:type="dxa"/>
          </w:tcPr>
          <w:p w14:paraId="2C573C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encaminhamento da solicitação para o médico regulador ou a solicitação de ambulância quando necessário, bem como permitir o encerramento da solicitação caso não haja necessidade de atendimento.</w:t>
            </w:r>
          </w:p>
        </w:tc>
      </w:tr>
      <w:tr w:rsidR="009404FA" w:rsidRPr="009404FA" w14:paraId="105A1165" w14:textId="77777777" w:rsidTr="00793C80">
        <w:tc>
          <w:tcPr>
            <w:tcW w:w="10207" w:type="dxa"/>
          </w:tcPr>
          <w:p w14:paraId="063A945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encaminhamento da solicitação para outro profissional e/ou solicitação de ambulância. Possibilitar o encerramento da solicitação quando não há necessidade de encaminhamento. </w:t>
            </w:r>
          </w:p>
        </w:tc>
      </w:tr>
      <w:tr w:rsidR="009404FA" w:rsidRPr="009404FA" w14:paraId="1DD310C8" w14:textId="77777777" w:rsidTr="00793C80">
        <w:tc>
          <w:tcPr>
            <w:tcW w:w="10207" w:type="dxa"/>
          </w:tcPr>
          <w:p w14:paraId="6A5A1B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rastreamento visual de todas as solicitações feitas, permitindo a identificação do status de cada uma, se pendente, encaminhada para um profissional, encaminhada para uma ambulância ou encerrada.</w:t>
            </w:r>
          </w:p>
        </w:tc>
      </w:tr>
      <w:tr w:rsidR="009404FA" w:rsidRPr="009404FA" w14:paraId="7F8A7486" w14:textId="77777777" w:rsidTr="00793C80">
        <w:tc>
          <w:tcPr>
            <w:tcW w:w="10207" w:type="dxa"/>
          </w:tcPr>
          <w:p w14:paraId="45378F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acompanhamento visual de todas as solicitações realizadas identificando quando se encontra pendente, encaminhado para profissional, encaminhado para ambulância ou encerrado.</w:t>
            </w:r>
          </w:p>
        </w:tc>
      </w:tr>
      <w:tr w:rsidR="009404FA" w:rsidRPr="009404FA" w14:paraId="47785CC8" w14:textId="77777777" w:rsidTr="00793C80">
        <w:tc>
          <w:tcPr>
            <w:tcW w:w="10207" w:type="dxa"/>
          </w:tcPr>
          <w:p w14:paraId="7DA53F3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de documento de solicitação de ambulância.</w:t>
            </w:r>
          </w:p>
        </w:tc>
      </w:tr>
      <w:tr w:rsidR="009404FA" w:rsidRPr="009404FA" w14:paraId="7177691E" w14:textId="77777777" w:rsidTr="00793C80">
        <w:tc>
          <w:tcPr>
            <w:tcW w:w="10207" w:type="dxa"/>
          </w:tcPr>
          <w:p w14:paraId="6F8C39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de todos os encaminhamentos realizados em cada solicitação e acompanhamento no início, detalhamento e encerramento de cada etapa.</w:t>
            </w:r>
          </w:p>
        </w:tc>
      </w:tr>
      <w:tr w:rsidR="009404FA" w:rsidRPr="009404FA" w14:paraId="1DF9DD4D" w14:textId="77777777" w:rsidTr="00793C80">
        <w:tc>
          <w:tcPr>
            <w:tcW w:w="10207" w:type="dxa"/>
          </w:tcPr>
          <w:p w14:paraId="0D08999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impressão de documento de atendimento.</w:t>
            </w:r>
          </w:p>
        </w:tc>
      </w:tr>
      <w:tr w:rsidR="009404FA" w:rsidRPr="009404FA" w14:paraId="71854D9C" w14:textId="77777777" w:rsidTr="00793C80">
        <w:tc>
          <w:tcPr>
            <w:tcW w:w="10207" w:type="dxa"/>
          </w:tcPr>
          <w:p w14:paraId="15AB8E7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w:t>
            </w:r>
            <w:r w:rsidRPr="009404FA">
              <w:rPr>
                <w:rFonts w:ascii="Arial" w:hAnsi="Arial" w:cs="Arial"/>
                <w:sz w:val="20"/>
                <w:szCs w:val="20"/>
              </w:rPr>
              <w:lastRenderedPageBreak/>
              <w:t>regulação realizados.</w:t>
            </w:r>
          </w:p>
        </w:tc>
      </w:tr>
      <w:tr w:rsidR="009404FA" w:rsidRPr="009404FA" w14:paraId="593F398B" w14:textId="77777777" w:rsidTr="00793C80">
        <w:tc>
          <w:tcPr>
            <w:tcW w:w="10207" w:type="dxa"/>
          </w:tcPr>
          <w:p w14:paraId="21FF467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selecionar ambulância disponível a partir de painel de visualização das situações das ambulâncias. Possibilitar visualizar todos os encaminhamentos realizados em cada solicitação acompanhando o início, detalhamento, encerramento de cada etapa.</w:t>
            </w:r>
          </w:p>
        </w:tc>
      </w:tr>
      <w:tr w:rsidR="009404FA" w:rsidRPr="009404FA" w14:paraId="3BCBD876" w14:textId="77777777" w:rsidTr="00793C80">
        <w:tc>
          <w:tcPr>
            <w:tcW w:w="10207" w:type="dxa"/>
          </w:tcPr>
          <w:p w14:paraId="698F5C1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e o encaminhamento de ambulâncias com base nas solicitações realizadas, bem como possibilitar a visualização das informações da ocorrência.</w:t>
            </w:r>
          </w:p>
        </w:tc>
      </w:tr>
      <w:tr w:rsidR="009404FA" w:rsidRPr="009404FA" w14:paraId="138CF89D" w14:textId="77777777" w:rsidTr="00793C80">
        <w:tc>
          <w:tcPr>
            <w:tcW w:w="10207" w:type="dxa"/>
          </w:tcPr>
          <w:p w14:paraId="163BEA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visualização de painel com todas as ambulâncias cadastradas identificando através de cores a situação e tipo das ambulâncias. Possibilitar filtrar as ambulâncias por unidade de saúde, tipo e situação. Disponibilizar legenda para visualização de cores das situações de ambulâncias. </w:t>
            </w:r>
          </w:p>
        </w:tc>
      </w:tr>
      <w:tr w:rsidR="009404FA" w:rsidRPr="009404FA" w14:paraId="4FC2B9B2" w14:textId="77777777" w:rsidTr="00793C80">
        <w:tc>
          <w:tcPr>
            <w:tcW w:w="10207" w:type="dxa"/>
          </w:tcPr>
          <w:p w14:paraId="222A67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das informações da solicitação de ambulância enquanto estiver atendendo a ocorrência.</w:t>
            </w:r>
          </w:p>
        </w:tc>
      </w:tr>
      <w:tr w:rsidR="009404FA" w:rsidRPr="009404FA" w14:paraId="426A57EB" w14:textId="77777777" w:rsidTr="00793C80">
        <w:tc>
          <w:tcPr>
            <w:tcW w:w="10207" w:type="dxa"/>
          </w:tcPr>
          <w:p w14:paraId="7C5ACCA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seleção de ambulância para registrar situações de inatividade, como revisões, manutenções ou sucateamento, fornecendo informações detalhadas como data, horário e descrição das atividades realizadas.</w:t>
            </w:r>
          </w:p>
        </w:tc>
      </w:tr>
      <w:tr w:rsidR="009404FA" w:rsidRPr="009404FA" w14:paraId="31094B6D" w14:textId="77777777" w:rsidTr="00793C80">
        <w:tc>
          <w:tcPr>
            <w:tcW w:w="10207" w:type="dxa"/>
          </w:tcPr>
          <w:p w14:paraId="04BBBB3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seleção de ambulância com visualização detalhada das informações da solicitação, permitindo o encerramento da utilização da ambulância na ocorrência, com a possibilidade de informar a situação, o profissional, a especialidade, o procedimento de atendimento, a unidade de saúde de encaminhamento do usuário e os apoios utilizados na ocorrência.</w:t>
            </w:r>
          </w:p>
        </w:tc>
      </w:tr>
      <w:tr w:rsidR="009404FA" w:rsidRPr="009404FA" w14:paraId="18827136" w14:textId="77777777" w:rsidTr="00793C80">
        <w:tc>
          <w:tcPr>
            <w:tcW w:w="10207" w:type="dxa"/>
          </w:tcPr>
          <w:p w14:paraId="4C9F5B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visualização do histórico das solicitações de ambulância por meio de pesquisa por usuário, telefone e período. Listar as solicitações de ambulância de acordo com o filtro selecionado e permitir a impressão das mesmas.</w:t>
            </w:r>
          </w:p>
        </w:tc>
      </w:tr>
      <w:tr w:rsidR="009404FA" w:rsidRPr="009404FA" w14:paraId="642A5048" w14:textId="77777777" w:rsidTr="00793C80">
        <w:tc>
          <w:tcPr>
            <w:tcW w:w="10207" w:type="dxa"/>
          </w:tcPr>
          <w:p w14:paraId="5F3DE2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impressão das informações sobre a situação atual das ambulâncias.</w:t>
            </w:r>
          </w:p>
        </w:tc>
      </w:tr>
      <w:tr w:rsidR="009404FA" w:rsidRPr="009404FA" w14:paraId="0CB91076" w14:textId="77777777" w:rsidTr="00793C80">
        <w:tc>
          <w:tcPr>
            <w:tcW w:w="10207" w:type="dxa"/>
          </w:tcPr>
          <w:p w14:paraId="4656D8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tc>
      </w:tr>
      <w:tr w:rsidR="009404FA" w:rsidRPr="009404FA" w14:paraId="048B3A21" w14:textId="77777777" w:rsidTr="00793C80">
        <w:tc>
          <w:tcPr>
            <w:tcW w:w="10207" w:type="dxa"/>
          </w:tcPr>
          <w:p w14:paraId="32B929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relatórios comparativos das seguintes informações: - solicitações de ambulância em anos e meses anteriores, com percentual de aumento ou diminuição nas solicitações em cada período - etapas das solicitações de ambulância em anos e meses anteriores, com percentual de aumento ou diminuição em cada período.</w:t>
            </w:r>
          </w:p>
        </w:tc>
      </w:tr>
      <w:tr w:rsidR="009404FA" w:rsidRPr="009404FA" w14:paraId="3044E09C" w14:textId="77777777" w:rsidTr="00793C80">
        <w:tc>
          <w:tcPr>
            <w:tcW w:w="10207" w:type="dxa"/>
          </w:tcPr>
          <w:p w14:paraId="6C41B8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imprimir documento de atendimento. </w:t>
            </w:r>
          </w:p>
        </w:tc>
      </w:tr>
      <w:tr w:rsidR="009404FA" w:rsidRPr="009404FA" w14:paraId="36DAEAF4" w14:textId="77777777" w:rsidTr="00793C80">
        <w:tc>
          <w:tcPr>
            <w:tcW w:w="10207" w:type="dxa"/>
          </w:tcPr>
          <w:p w14:paraId="5D6997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todos os encaminhamentos realizados em cada solicitação, acompanhando o início, detalhamento, encerramento de cada etapa.</w:t>
            </w:r>
          </w:p>
        </w:tc>
      </w:tr>
      <w:tr w:rsidR="009404FA" w:rsidRPr="009404FA" w14:paraId="16CECF3D" w14:textId="77777777" w:rsidTr="00793C80">
        <w:tc>
          <w:tcPr>
            <w:tcW w:w="10207" w:type="dxa"/>
          </w:tcPr>
          <w:p w14:paraId="077461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seleção de uma ambulância disponível a partir de um painel de visualização que apresente as situações das ambulâncias, além de possibilitar a visualização de todos os encaminhamentos realizados em cada solicitação, acompanhando o início, detalhamento e encerramento de cada etapa.</w:t>
            </w:r>
          </w:p>
        </w:tc>
      </w:tr>
      <w:tr w:rsidR="009404FA" w:rsidRPr="009404FA" w14:paraId="3C0EB466" w14:textId="77777777" w:rsidTr="00793C80">
        <w:tc>
          <w:tcPr>
            <w:tcW w:w="10207" w:type="dxa"/>
          </w:tcPr>
          <w:p w14:paraId="16F1246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tc>
      </w:tr>
      <w:tr w:rsidR="009404FA" w:rsidRPr="009404FA" w14:paraId="70168E88" w14:textId="77777777" w:rsidTr="00793C80">
        <w:tc>
          <w:tcPr>
            <w:tcW w:w="10207" w:type="dxa"/>
          </w:tcPr>
          <w:p w14:paraId="1B2B883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que apresentem a quantidade de solicitações de ambulância por unidade de saúde, tipo de etapa, situação, tipo de encerramento e encaminhamento para profissional, ambulância ou com apoio, além de informações sobre o profissional, especialidade, tipo de ambulância, equipe e unidade de saúde responsável pelo encaminhamento dos usuários.</w:t>
            </w:r>
          </w:p>
        </w:tc>
      </w:tr>
      <w:tr w:rsidR="009404FA" w:rsidRPr="009404FA" w14:paraId="058669CD" w14:textId="77777777" w:rsidTr="00793C80">
        <w:tc>
          <w:tcPr>
            <w:tcW w:w="10207" w:type="dxa"/>
          </w:tcPr>
          <w:p w14:paraId="2C66F9B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visualização de todos os encaminhamentos realizados em cada solicitação e acompanhamento no início, detalhamento e encerramento de cada etapa. </w:t>
            </w:r>
          </w:p>
        </w:tc>
      </w:tr>
      <w:tr w:rsidR="009404FA" w:rsidRPr="009404FA" w14:paraId="55D52137" w14:textId="77777777" w:rsidTr="00793C80">
        <w:tc>
          <w:tcPr>
            <w:tcW w:w="10207" w:type="dxa"/>
          </w:tcPr>
          <w:p w14:paraId="109597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de solicitações de ambulância por quantidade com totais por unidade de saúde, situação, solicitante, origem, telefone, usuário e município da ocorrência.</w:t>
            </w:r>
          </w:p>
        </w:tc>
      </w:tr>
      <w:tr w:rsidR="009404FA" w:rsidRPr="009404FA" w14:paraId="705DE92C" w14:textId="77777777" w:rsidTr="00793C80">
        <w:tc>
          <w:tcPr>
            <w:tcW w:w="10207" w:type="dxa"/>
            <w:shd w:val="clear" w:color="auto" w:fill="D9D9D9" w:themeFill="background1" w:themeFillShade="D9"/>
          </w:tcPr>
          <w:p w14:paraId="6C681797"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FATURAMENTO</w:t>
            </w:r>
          </w:p>
        </w:tc>
      </w:tr>
      <w:tr w:rsidR="009404FA" w:rsidRPr="009404FA" w14:paraId="3F9A2B26" w14:textId="77777777" w:rsidTr="00793C80">
        <w:tc>
          <w:tcPr>
            <w:tcW w:w="10207" w:type="dxa"/>
          </w:tcPr>
          <w:p w14:paraId="5DC73D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apresentando as inconformidades para exportações, apresentando as divergências detalhas por unidade, profissional e tipo de lançamento.</w:t>
            </w:r>
          </w:p>
        </w:tc>
      </w:tr>
      <w:tr w:rsidR="009404FA" w:rsidRPr="009404FA" w14:paraId="0A17D90E" w14:textId="77777777" w:rsidTr="00793C80">
        <w:tc>
          <w:tcPr>
            <w:tcW w:w="10207" w:type="dxa"/>
          </w:tcPr>
          <w:p w14:paraId="187636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tabelas de valores para os procedimentos dos prestadores.</w:t>
            </w:r>
          </w:p>
        </w:tc>
      </w:tr>
      <w:tr w:rsidR="009404FA" w:rsidRPr="009404FA" w14:paraId="1031C911" w14:textId="77777777" w:rsidTr="00793C80">
        <w:tc>
          <w:tcPr>
            <w:tcW w:w="10207" w:type="dxa"/>
          </w:tcPr>
          <w:p w14:paraId="4FEE9E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cadastrar contratos com seus respectivos dados, permitir realizar aditivos aos contratos.</w:t>
            </w:r>
          </w:p>
        </w:tc>
      </w:tr>
      <w:tr w:rsidR="009404FA" w:rsidRPr="009404FA" w14:paraId="22BC29E2" w14:textId="77777777" w:rsidTr="00793C80">
        <w:tc>
          <w:tcPr>
            <w:tcW w:w="10207" w:type="dxa"/>
          </w:tcPr>
          <w:p w14:paraId="60FB46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gerar automaticamente com base nos atendimentos realizados o arquivo magnético para BPA – Boletim de Produção Ambulatorial, conforme especificações do Ministério da Saúde, permitindo a seleção dos procedimentos para geração, bem como a parametrização das datas de início e término de cada competência, em todas as unidades de atendimento;</w:t>
            </w:r>
          </w:p>
        </w:tc>
      </w:tr>
      <w:tr w:rsidR="009404FA" w:rsidRPr="009404FA" w14:paraId="3106FEB7" w14:textId="77777777" w:rsidTr="00793C80">
        <w:tc>
          <w:tcPr>
            <w:tcW w:w="10207" w:type="dxa"/>
          </w:tcPr>
          <w:p w14:paraId="279F9AE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de Limite de Gastos por Municípios.</w:t>
            </w:r>
          </w:p>
        </w:tc>
      </w:tr>
      <w:tr w:rsidR="009404FA" w:rsidRPr="009404FA" w14:paraId="1C7E1ED6" w14:textId="77777777" w:rsidTr="00793C80">
        <w:tc>
          <w:tcPr>
            <w:tcW w:w="10207" w:type="dxa"/>
          </w:tcPr>
          <w:p w14:paraId="746688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em tela os valores ou quantidades disponíveis por contrato.</w:t>
            </w:r>
          </w:p>
        </w:tc>
      </w:tr>
      <w:tr w:rsidR="009404FA" w:rsidRPr="009404FA" w14:paraId="7D690D83" w14:textId="77777777" w:rsidTr="00793C80">
        <w:tc>
          <w:tcPr>
            <w:tcW w:w="10207" w:type="dxa"/>
          </w:tcPr>
          <w:p w14:paraId="2D71AF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tc>
      </w:tr>
      <w:tr w:rsidR="009404FA" w:rsidRPr="009404FA" w14:paraId="059B7F88" w14:textId="77777777" w:rsidTr="00793C80">
        <w:tc>
          <w:tcPr>
            <w:tcW w:w="10207" w:type="dxa"/>
          </w:tcPr>
          <w:p w14:paraId="423851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o controle das cotas de prestadores através do controle de contratos.</w:t>
            </w:r>
          </w:p>
        </w:tc>
      </w:tr>
      <w:tr w:rsidR="009404FA" w:rsidRPr="009404FA" w14:paraId="56D62A50" w14:textId="77777777" w:rsidTr="00793C80">
        <w:tc>
          <w:tcPr>
            <w:tcW w:w="10207" w:type="dxa"/>
          </w:tcPr>
          <w:p w14:paraId="39784A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o planejamento de gastos do município de anos subsequentes.</w:t>
            </w:r>
          </w:p>
        </w:tc>
      </w:tr>
      <w:tr w:rsidR="009404FA" w:rsidRPr="009404FA" w14:paraId="444785E9" w14:textId="77777777" w:rsidTr="00793C80">
        <w:tc>
          <w:tcPr>
            <w:tcW w:w="10207" w:type="dxa"/>
          </w:tcPr>
          <w:p w14:paraId="712219D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cadastro da FPO - Ficha de Programação Físico-Orçamentária de cada unidade de saúde, dentro do teto financeiro municipal ou não, podendo relacionar procedimentos de atenção básica e a média complexidade.</w:t>
            </w:r>
          </w:p>
        </w:tc>
      </w:tr>
      <w:tr w:rsidR="009404FA" w:rsidRPr="009404FA" w14:paraId="3494229F" w14:textId="77777777" w:rsidTr="00793C80">
        <w:tc>
          <w:tcPr>
            <w:tcW w:w="10207" w:type="dxa"/>
          </w:tcPr>
          <w:p w14:paraId="06E905E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As informações exportadas nas fichas devem ser geradas de forma automática pelo sistema, evitando o retrabalho de digitação. Permitir a exportação total ou parcial.</w:t>
            </w:r>
          </w:p>
        </w:tc>
      </w:tr>
      <w:tr w:rsidR="009404FA" w:rsidRPr="009404FA" w14:paraId="68B65CD8" w14:textId="77777777" w:rsidTr="00793C80">
        <w:tc>
          <w:tcPr>
            <w:tcW w:w="10207" w:type="dxa"/>
          </w:tcPr>
          <w:p w14:paraId="3200ED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gestor municipal faça o planejamento dos gastos anuais/mensais, definindo valores e limites de quantidade para serem utilizados em procedimentos.</w:t>
            </w:r>
          </w:p>
        </w:tc>
      </w:tr>
      <w:tr w:rsidR="009404FA" w:rsidRPr="009404FA" w14:paraId="321D8C43" w14:textId="77777777" w:rsidTr="00793C80">
        <w:tc>
          <w:tcPr>
            <w:tcW w:w="10207" w:type="dxa"/>
          </w:tcPr>
          <w:p w14:paraId="3714C02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os pagamentos realizados para faturas geradas pelas unidades de saúde de origem, incluindo o controle de pagamentos parciais.</w:t>
            </w:r>
          </w:p>
        </w:tc>
      </w:tr>
      <w:tr w:rsidR="009404FA" w:rsidRPr="009404FA" w14:paraId="75F3B492" w14:textId="77777777" w:rsidTr="00793C80">
        <w:tc>
          <w:tcPr>
            <w:tcW w:w="10207" w:type="dxa"/>
          </w:tcPr>
          <w:p w14:paraId="329AC13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avisos ao chegar ao limite físico e/ou orçamentário pré-determinado para o prestador contratado ou município de destino.</w:t>
            </w:r>
          </w:p>
        </w:tc>
      </w:tr>
      <w:tr w:rsidR="009404FA" w:rsidRPr="009404FA" w14:paraId="756D4F69" w14:textId="77777777" w:rsidTr="00793C80">
        <w:tc>
          <w:tcPr>
            <w:tcW w:w="10207" w:type="dxa"/>
          </w:tcPr>
          <w:p w14:paraId="2163317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exportação de vários arquivos do e-SUS APS dentro de uma mesma competência.</w:t>
            </w:r>
          </w:p>
        </w:tc>
      </w:tr>
      <w:tr w:rsidR="009404FA" w:rsidRPr="009404FA" w14:paraId="0CE3BA53" w14:textId="77777777" w:rsidTr="00793C80">
        <w:tc>
          <w:tcPr>
            <w:tcW w:w="10207" w:type="dxa"/>
          </w:tcPr>
          <w:p w14:paraId="7D8C5D4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convênios por unidade de saúde para faturamento correto no envio da produção ao BPA (Boletim de Produção Ambulatorial).</w:t>
            </w:r>
          </w:p>
        </w:tc>
      </w:tr>
      <w:tr w:rsidR="009404FA" w:rsidRPr="009404FA" w14:paraId="34FC2320" w14:textId="77777777" w:rsidTr="00793C80">
        <w:tc>
          <w:tcPr>
            <w:tcW w:w="10207" w:type="dxa"/>
          </w:tcPr>
          <w:p w14:paraId="176FBEE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a disponibilidade de valor e quantidade anual.</w:t>
            </w:r>
          </w:p>
        </w:tc>
      </w:tr>
      <w:tr w:rsidR="009404FA" w:rsidRPr="009404FA" w14:paraId="69EB68E3" w14:textId="77777777" w:rsidTr="00793C80">
        <w:tc>
          <w:tcPr>
            <w:tcW w:w="10207" w:type="dxa"/>
          </w:tcPr>
          <w:p w14:paraId="47DC4F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controlar os convênios que possivelmente poderão ser firmados entre a entidade e prestadores de serviço. Permitir definir os impostos incidentes sobre o prestador.</w:t>
            </w:r>
          </w:p>
        </w:tc>
      </w:tr>
      <w:tr w:rsidR="009404FA" w:rsidRPr="009404FA" w14:paraId="7F1FBF73" w14:textId="77777777" w:rsidTr="00793C80">
        <w:tc>
          <w:tcPr>
            <w:tcW w:w="10207" w:type="dxa"/>
          </w:tcPr>
          <w:p w14:paraId="0723AF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escolher o prestador e o convênio para faturamentos dos exames realizados em suas respectivas unidades de atendimento.</w:t>
            </w:r>
          </w:p>
        </w:tc>
      </w:tr>
      <w:tr w:rsidR="009404FA" w:rsidRPr="009404FA" w14:paraId="343E8527" w14:textId="77777777" w:rsidTr="00793C80">
        <w:tc>
          <w:tcPr>
            <w:tcW w:w="10207" w:type="dxa"/>
          </w:tcPr>
          <w:p w14:paraId="0000A82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notificações de vencimento de data e limite de valores e quantidade.</w:t>
            </w:r>
          </w:p>
        </w:tc>
      </w:tr>
      <w:tr w:rsidR="009404FA" w:rsidRPr="009404FA" w14:paraId="1FEA1EEB" w14:textId="77777777" w:rsidTr="00793C80">
        <w:tc>
          <w:tcPr>
            <w:tcW w:w="10207" w:type="dxa"/>
          </w:tcPr>
          <w:p w14:paraId="5D87057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Fatura por prestador de serviço contratado ou município de destino dos pacientes, com os respectivos procedimentos, quantidades e valores, por período determinado, indicando o saldo disponível. Possibilitar a comparação entre o valor do prestador e o valor SUS mostrando diferença. Calcular os impostos conforme alíquota e incidência por faixa de valor de faturamento.</w:t>
            </w:r>
          </w:p>
        </w:tc>
      </w:tr>
      <w:tr w:rsidR="009404FA" w:rsidRPr="009404FA" w14:paraId="66424D36" w14:textId="77777777" w:rsidTr="00793C80">
        <w:tc>
          <w:tcPr>
            <w:tcW w:w="10207" w:type="dxa"/>
          </w:tcPr>
          <w:p w14:paraId="73B0F2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efetuar configuração de PPI – Programação Pactuada e Integrada por especialidades com vinculo a procedimento de consulta. Permitir controlar valores e quantidades por grupo de especialidades.</w:t>
            </w:r>
          </w:p>
        </w:tc>
      </w:tr>
      <w:tr w:rsidR="009404FA" w:rsidRPr="009404FA" w14:paraId="3FB78189" w14:textId="77777777" w:rsidTr="00793C80">
        <w:tc>
          <w:tcPr>
            <w:tcW w:w="10207" w:type="dxa"/>
          </w:tcPr>
          <w:p w14:paraId="1898F9E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tela para definição procedimentos por PPI – Programação Pactuada e Integrada nos Limites de Controle de Gastos dos Municípios. Permitir atribuir limite adicional quando um município é bloqueado por indisponibilidade de vagas.</w:t>
            </w:r>
          </w:p>
        </w:tc>
      </w:tr>
      <w:tr w:rsidR="009404FA" w:rsidRPr="009404FA" w14:paraId="2A2CC1A8" w14:textId="77777777" w:rsidTr="00793C80">
        <w:tc>
          <w:tcPr>
            <w:tcW w:w="10207" w:type="dxa"/>
          </w:tcPr>
          <w:p w14:paraId="7DF139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funcionalidade que permita que sejam definidos o prestador e o convênio para faturamento das consultas dos profissionais nas unidades de atendimento.</w:t>
            </w:r>
          </w:p>
        </w:tc>
      </w:tr>
      <w:tr w:rsidR="009404FA" w:rsidRPr="009404FA" w14:paraId="41F085CA" w14:textId="77777777" w:rsidTr="00793C80">
        <w:tc>
          <w:tcPr>
            <w:tcW w:w="10207" w:type="dxa"/>
          </w:tcPr>
          <w:p w14:paraId="120E19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SRES deve dispor de recurso para validação das informações RAS-AD e RAS-PSI, exibindo ao usuário a situação, sendo que quando inválido informar qual o motivo para que este possa ser corrigido ou complementado de acordo com as regras de validação do sistema RAAS. Dispor de recurso para exportar o arquivo magnético conforme especificações do Layout SIA - RAAS do Ministério da Saúde.</w:t>
            </w:r>
          </w:p>
        </w:tc>
      </w:tr>
      <w:tr w:rsidR="009404FA" w:rsidRPr="009404FA" w14:paraId="738B4A91" w14:textId="77777777" w:rsidTr="00793C80">
        <w:tc>
          <w:tcPr>
            <w:tcW w:w="10207" w:type="dxa"/>
          </w:tcPr>
          <w:p w14:paraId="4349714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consistência nos procedimentos de acordo com os critérios definidos pelo Ministério da Saúde, como sexo, idade, especialidade e classificação de serviços das unidades de saúde.</w:t>
            </w:r>
          </w:p>
        </w:tc>
      </w:tr>
      <w:tr w:rsidR="009404FA" w:rsidRPr="009404FA" w14:paraId="5F7057A0" w14:textId="77777777" w:rsidTr="00793C80">
        <w:tc>
          <w:tcPr>
            <w:tcW w:w="10207" w:type="dxa"/>
          </w:tcPr>
          <w:p w14:paraId="41B889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alertas e bloqueios para rotinas que envolvam limites de gastos dos municípios.</w:t>
            </w:r>
          </w:p>
        </w:tc>
      </w:tr>
      <w:tr w:rsidR="009404FA" w:rsidRPr="009404FA" w14:paraId="3A5EC85B" w14:textId="77777777" w:rsidTr="00793C80">
        <w:tc>
          <w:tcPr>
            <w:tcW w:w="10207" w:type="dxa"/>
          </w:tcPr>
          <w:p w14:paraId="73DE834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disponibilizada a visualização mensal por valor e quantidade do contrato.</w:t>
            </w:r>
          </w:p>
        </w:tc>
      </w:tr>
      <w:tr w:rsidR="009404FA" w:rsidRPr="009404FA" w14:paraId="6797253E" w14:textId="77777777" w:rsidTr="00793C80">
        <w:tc>
          <w:tcPr>
            <w:tcW w:w="10207" w:type="dxa"/>
          </w:tcPr>
          <w:p w14:paraId="6139204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 exportação exclusiva das fichas do cadastro territorial a partir dos cadastros de cidadãos, domicílio e famílias.</w:t>
            </w:r>
          </w:p>
        </w:tc>
      </w:tr>
      <w:tr w:rsidR="009404FA" w:rsidRPr="009404FA" w14:paraId="46353785" w14:textId="77777777" w:rsidTr="00793C80">
        <w:tc>
          <w:tcPr>
            <w:tcW w:w="10207" w:type="dxa"/>
          </w:tcPr>
          <w:p w14:paraId="2C7CAE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tc>
      </w:tr>
      <w:tr w:rsidR="009404FA" w:rsidRPr="009404FA" w14:paraId="47EBD1BC" w14:textId="77777777" w:rsidTr="00793C80">
        <w:tc>
          <w:tcPr>
            <w:tcW w:w="10207" w:type="dxa"/>
          </w:tcPr>
          <w:p w14:paraId="029FCF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tc>
      </w:tr>
      <w:tr w:rsidR="009404FA" w:rsidRPr="009404FA" w14:paraId="1137640C" w14:textId="77777777" w:rsidTr="00793C80">
        <w:tc>
          <w:tcPr>
            <w:tcW w:w="10207" w:type="dxa"/>
          </w:tcPr>
          <w:p w14:paraId="3CD9F92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o valor e quantidade total anual planejada da Programação Pactuada e Integrada (PPI).</w:t>
            </w:r>
          </w:p>
        </w:tc>
      </w:tr>
      <w:tr w:rsidR="009404FA" w:rsidRPr="009404FA" w14:paraId="1C855FF1" w14:textId="77777777" w:rsidTr="00793C80">
        <w:tc>
          <w:tcPr>
            <w:tcW w:w="10207" w:type="dxa"/>
          </w:tcPr>
          <w:p w14:paraId="1505D9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de forma específica se a Unidade de Saúde atua com controle de contratos.</w:t>
            </w:r>
          </w:p>
        </w:tc>
      </w:tr>
      <w:tr w:rsidR="009404FA" w:rsidRPr="009404FA" w14:paraId="7950EF33" w14:textId="77777777" w:rsidTr="00793C80">
        <w:tc>
          <w:tcPr>
            <w:tcW w:w="10207" w:type="dxa"/>
          </w:tcPr>
          <w:p w14:paraId="43BE5F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Exibir em tela o faturamento detalhando seus totais por unidade de atendimento, profissionais, especialidades, convênios e procedimentos, possibilitando realizar a impressão.</w:t>
            </w:r>
          </w:p>
        </w:tc>
      </w:tr>
      <w:tr w:rsidR="009404FA" w:rsidRPr="009404FA" w14:paraId="5521658B" w14:textId="77777777" w:rsidTr="00793C80">
        <w:tc>
          <w:tcPr>
            <w:tcW w:w="10207" w:type="dxa"/>
          </w:tcPr>
          <w:p w14:paraId="30F57F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verificação das programações realizadas do contrato em anos retroativos.</w:t>
            </w:r>
          </w:p>
        </w:tc>
      </w:tr>
      <w:tr w:rsidR="009404FA" w:rsidRPr="009404FA" w14:paraId="50BF4EBB" w14:textId="77777777" w:rsidTr="00793C80">
        <w:tc>
          <w:tcPr>
            <w:tcW w:w="10207" w:type="dxa"/>
          </w:tcPr>
          <w:p w14:paraId="7D4164A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distribuição dos tipos de custos para as unidades de origem de acordo com a população.</w:t>
            </w:r>
          </w:p>
        </w:tc>
      </w:tr>
      <w:tr w:rsidR="009404FA" w:rsidRPr="009404FA" w14:paraId="60FE668C" w14:textId="77777777" w:rsidTr="00793C80">
        <w:tc>
          <w:tcPr>
            <w:tcW w:w="10207" w:type="dxa"/>
          </w:tcPr>
          <w:p w14:paraId="563C43B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Validar os registros a serem exportados quanto inconsistências nas normas do LEDI e-SUS APS e das vinculações do profissional com a unidade de saúde e equipe, de acordo com o C.N.E.S. – Cadastro Nacional de Estabelecimentos de Saúde.</w:t>
            </w:r>
          </w:p>
        </w:tc>
      </w:tr>
      <w:tr w:rsidR="009404FA" w:rsidRPr="009404FA" w14:paraId="0F013E2F" w14:textId="77777777" w:rsidTr="00793C80">
        <w:tc>
          <w:tcPr>
            <w:tcW w:w="10207" w:type="dxa"/>
          </w:tcPr>
          <w:p w14:paraId="1AB0E3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faturamento com base nos contratos e a emissão de documentos relacionados aos procedimentos de faturamento desses contratos.</w:t>
            </w:r>
          </w:p>
        </w:tc>
      </w:tr>
      <w:tr w:rsidR="009404FA" w:rsidRPr="009404FA" w14:paraId="5777C1E8" w14:textId="77777777" w:rsidTr="00793C80">
        <w:tc>
          <w:tcPr>
            <w:tcW w:w="10207" w:type="dxa"/>
          </w:tcPr>
          <w:p w14:paraId="3DBB59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para Limite de controle de gastos do município e PPI as principais rotinas que geram faturamento. Esta configuração deve permitir ignorar a validação das rotinas desejadas, alertar as rotinas quando há indisponibilidade de vagas e bloquear as rotinas impedindo progresso quando há indisponibilidade de vagas.</w:t>
            </w:r>
          </w:p>
        </w:tc>
      </w:tr>
      <w:tr w:rsidR="009404FA" w:rsidRPr="009404FA" w14:paraId="23DC5459" w14:textId="77777777" w:rsidTr="00793C80">
        <w:tc>
          <w:tcPr>
            <w:tcW w:w="10207" w:type="dxa"/>
          </w:tcPr>
          <w:p w14:paraId="2856C5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a Disponibilidade Mensal por Valor e Quantidade, Valor e Quantidade Total Anual planejado, Disponibilidade de Valor e Quantidade anual. Possibilitar consultar as programações dos anos anteriores.</w:t>
            </w:r>
          </w:p>
        </w:tc>
      </w:tr>
      <w:tr w:rsidR="009404FA" w:rsidRPr="009404FA" w14:paraId="5126B6C8" w14:textId="77777777" w:rsidTr="00793C80">
        <w:tc>
          <w:tcPr>
            <w:tcW w:w="10207" w:type="dxa"/>
          </w:tcPr>
          <w:p w14:paraId="569C9C5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cadastrar aos procedimentos e agregados valor financeiro e quantidade física. Possibilitar controlar a situação individual do agregado e procedimento relacionado ao mês da PPI.</w:t>
            </w:r>
          </w:p>
        </w:tc>
      </w:tr>
      <w:tr w:rsidR="009404FA" w:rsidRPr="009404FA" w14:paraId="6B777FFA" w14:textId="77777777" w:rsidTr="00793C80">
        <w:tc>
          <w:tcPr>
            <w:tcW w:w="10207" w:type="dxa"/>
          </w:tcPr>
          <w:p w14:paraId="553EF6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cadastrar agregados de procedimentos possibilitando adicionar múltiplos procedimentos para utilização </w:t>
            </w:r>
            <w:proofErr w:type="spellStart"/>
            <w:r w:rsidRPr="009404FA">
              <w:rPr>
                <w:rFonts w:ascii="Arial" w:hAnsi="Arial" w:cs="Arial"/>
                <w:sz w:val="20"/>
                <w:szCs w:val="20"/>
              </w:rPr>
              <w:t>na</w:t>
            </w:r>
            <w:proofErr w:type="spellEnd"/>
            <w:r w:rsidRPr="009404FA">
              <w:rPr>
                <w:rFonts w:ascii="Arial" w:hAnsi="Arial" w:cs="Arial"/>
                <w:sz w:val="20"/>
                <w:szCs w:val="20"/>
              </w:rPr>
              <w:t xml:space="preserve"> PPI, bem como, controlar por situação.</w:t>
            </w:r>
          </w:p>
        </w:tc>
      </w:tr>
      <w:tr w:rsidR="009404FA" w:rsidRPr="009404FA" w14:paraId="539FF591" w14:textId="77777777" w:rsidTr="00793C80">
        <w:tc>
          <w:tcPr>
            <w:tcW w:w="10207" w:type="dxa"/>
          </w:tcPr>
          <w:p w14:paraId="627593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limite de controle de gastos individualmente por unidade de saúde.</w:t>
            </w:r>
          </w:p>
        </w:tc>
      </w:tr>
      <w:tr w:rsidR="009404FA" w:rsidRPr="009404FA" w14:paraId="2332255C" w14:textId="77777777" w:rsidTr="00793C80">
        <w:tc>
          <w:tcPr>
            <w:tcW w:w="10207" w:type="dxa"/>
          </w:tcPr>
          <w:p w14:paraId="3A9C8F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tc>
      </w:tr>
      <w:tr w:rsidR="009404FA" w:rsidRPr="009404FA" w14:paraId="2A19465A" w14:textId="77777777" w:rsidTr="00793C80">
        <w:tc>
          <w:tcPr>
            <w:tcW w:w="10207" w:type="dxa"/>
          </w:tcPr>
          <w:p w14:paraId="55D010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adição de limites adicionais com controle de valor financeiro, quantidade física e situação.</w:t>
            </w:r>
          </w:p>
        </w:tc>
      </w:tr>
      <w:tr w:rsidR="009404FA" w:rsidRPr="009404FA" w14:paraId="48AF9EF9" w14:textId="77777777" w:rsidTr="00793C80">
        <w:tc>
          <w:tcPr>
            <w:tcW w:w="10207" w:type="dxa"/>
          </w:tcPr>
          <w:p w14:paraId="26ACA7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visualizar individualmente o valor utilizado e quantidade utilizada de procedimentos e agregados da PPI.</w:t>
            </w:r>
          </w:p>
        </w:tc>
      </w:tr>
      <w:tr w:rsidR="009404FA" w:rsidRPr="009404FA" w14:paraId="0AD71C9F" w14:textId="77777777" w:rsidTr="00793C80">
        <w:tc>
          <w:tcPr>
            <w:tcW w:w="10207" w:type="dxa"/>
          </w:tcPr>
          <w:p w14:paraId="1472955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adicionar aos meses da PPI da unidade de saúde de origem procedimentos e agregados. </w:t>
            </w:r>
          </w:p>
        </w:tc>
      </w:tr>
      <w:tr w:rsidR="009404FA" w:rsidRPr="009404FA" w14:paraId="18C26AAC" w14:textId="77777777" w:rsidTr="00793C80">
        <w:tc>
          <w:tcPr>
            <w:tcW w:w="10207" w:type="dxa"/>
          </w:tcPr>
          <w:p w14:paraId="7971AB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cadastro da Programação Pactuada Integrada (PPI) de um município.</w:t>
            </w:r>
          </w:p>
        </w:tc>
      </w:tr>
      <w:tr w:rsidR="009404FA" w:rsidRPr="009404FA" w14:paraId="3FD1BDF7" w14:textId="77777777" w:rsidTr="00793C80">
        <w:tc>
          <w:tcPr>
            <w:tcW w:w="10207" w:type="dxa"/>
          </w:tcPr>
          <w:p w14:paraId="75830E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individualmente o cadastro das unidades de saúde para controlar limite de gastos dos municípios.</w:t>
            </w:r>
          </w:p>
        </w:tc>
      </w:tr>
      <w:tr w:rsidR="009404FA" w:rsidRPr="009404FA" w14:paraId="5C49C96E" w14:textId="77777777" w:rsidTr="00793C80">
        <w:tc>
          <w:tcPr>
            <w:tcW w:w="10207" w:type="dxa"/>
          </w:tcPr>
          <w:p w14:paraId="6C7194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 gestor realize uma programação anual identificando mês a mês os valores e quantidades desejados para a unidade de saúde.</w:t>
            </w:r>
          </w:p>
        </w:tc>
      </w:tr>
      <w:tr w:rsidR="009404FA" w:rsidRPr="009404FA" w14:paraId="398B10B1" w14:textId="77777777" w:rsidTr="00793C80">
        <w:tc>
          <w:tcPr>
            <w:tcW w:w="10207" w:type="dxa"/>
          </w:tcPr>
          <w:p w14:paraId="15C173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planejar um ano subsequente. Permitir Bloquear limites para unidades de saúde de origem inadimplentes</w:t>
            </w:r>
          </w:p>
        </w:tc>
      </w:tr>
      <w:tr w:rsidR="009404FA" w:rsidRPr="009404FA" w14:paraId="19046DBC" w14:textId="77777777" w:rsidTr="00793C80">
        <w:tc>
          <w:tcPr>
            <w:tcW w:w="10207" w:type="dxa"/>
          </w:tcPr>
          <w:p w14:paraId="270C2C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informar na programação mensal o Valor total e Quantidade Limite total que os municípios podem utilizar.</w:t>
            </w:r>
          </w:p>
        </w:tc>
      </w:tr>
      <w:tr w:rsidR="009404FA" w:rsidRPr="009404FA" w14:paraId="4A99615B" w14:textId="77777777" w:rsidTr="00793C80">
        <w:tc>
          <w:tcPr>
            <w:tcW w:w="10207" w:type="dxa"/>
          </w:tcPr>
          <w:p w14:paraId="59F297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histórico de Limite de gastos e PPI para controle das alterações e inserções por Unidade de Saúde de Origem. Permitir a visualização por Limite de gastos, PPI com Limite financeiro, procedimentos e limites adicionais. </w:t>
            </w:r>
          </w:p>
        </w:tc>
      </w:tr>
      <w:tr w:rsidR="009404FA" w:rsidRPr="009404FA" w14:paraId="0DE4D963" w14:textId="77777777" w:rsidTr="00793C80">
        <w:tc>
          <w:tcPr>
            <w:tcW w:w="10207" w:type="dxa"/>
          </w:tcPr>
          <w:p w14:paraId="7938AA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clonar uma pactuação existente para uma ou mais competências posteriores. </w:t>
            </w:r>
          </w:p>
        </w:tc>
      </w:tr>
      <w:tr w:rsidR="009404FA" w:rsidRPr="009404FA" w14:paraId="517CC283" w14:textId="77777777" w:rsidTr="00793C80">
        <w:tc>
          <w:tcPr>
            <w:tcW w:w="10207" w:type="dxa"/>
          </w:tcPr>
          <w:p w14:paraId="1F74736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delimitar os limites de controle de gastos em PPI adicionando controle por mês.</w:t>
            </w:r>
          </w:p>
        </w:tc>
      </w:tr>
      <w:tr w:rsidR="009404FA" w:rsidRPr="009404FA" w14:paraId="1BD61496" w14:textId="77777777" w:rsidTr="00793C80">
        <w:tc>
          <w:tcPr>
            <w:tcW w:w="10207" w:type="dxa"/>
          </w:tcPr>
          <w:p w14:paraId="3A3EF1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a visualização por valor e quantidade total anual planejada para a Programação Pactuada e Integrada.</w:t>
            </w:r>
          </w:p>
        </w:tc>
      </w:tr>
      <w:tr w:rsidR="009404FA" w:rsidRPr="009404FA" w14:paraId="03198D6D" w14:textId="77777777" w:rsidTr="00793C80">
        <w:tc>
          <w:tcPr>
            <w:tcW w:w="10207" w:type="dxa"/>
          </w:tcPr>
          <w:p w14:paraId="7EE06F4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verificação das programações realizadas do contrato em anos retroativos.</w:t>
            </w:r>
          </w:p>
        </w:tc>
      </w:tr>
      <w:tr w:rsidR="009404FA" w:rsidRPr="009404FA" w14:paraId="424BADE3" w14:textId="77777777" w:rsidTr="00793C80">
        <w:tc>
          <w:tcPr>
            <w:tcW w:w="10207" w:type="dxa"/>
          </w:tcPr>
          <w:p w14:paraId="06533C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ser disponibilizada a visualização mensal por valor e quantidade do contrato.</w:t>
            </w:r>
          </w:p>
        </w:tc>
      </w:tr>
      <w:tr w:rsidR="009404FA" w:rsidRPr="009404FA" w14:paraId="7110EBA8" w14:textId="77777777" w:rsidTr="00793C80">
        <w:tc>
          <w:tcPr>
            <w:tcW w:w="10207" w:type="dxa"/>
          </w:tcPr>
          <w:p w14:paraId="6C5AC3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planejamentos futuros de gasto do município</w:t>
            </w:r>
          </w:p>
        </w:tc>
      </w:tr>
      <w:tr w:rsidR="009404FA" w:rsidRPr="009404FA" w14:paraId="36E05FCB" w14:textId="77777777" w:rsidTr="00793C80">
        <w:tc>
          <w:tcPr>
            <w:tcW w:w="10207" w:type="dxa"/>
          </w:tcPr>
          <w:p w14:paraId="312D6D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efetuar configuração de PPI – Programação Pactuada e Integrada por especialidades com vinculo a procedimento de consulta. Permitir controlar valores e quantidades por grupo de especialidades.</w:t>
            </w:r>
          </w:p>
        </w:tc>
      </w:tr>
      <w:tr w:rsidR="009404FA" w:rsidRPr="009404FA" w14:paraId="00EBB0C0" w14:textId="77777777" w:rsidTr="00793C80">
        <w:tc>
          <w:tcPr>
            <w:tcW w:w="10207" w:type="dxa"/>
            <w:shd w:val="clear" w:color="auto" w:fill="D9D9D9" w:themeFill="background1" w:themeFillShade="D9"/>
          </w:tcPr>
          <w:p w14:paraId="58C7B806"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PAINEL PARA CONTROLE DE AGENTES COMUNITÁRIOS DE SAÚDE</w:t>
            </w:r>
          </w:p>
        </w:tc>
      </w:tr>
      <w:tr w:rsidR="009404FA" w:rsidRPr="009404FA" w14:paraId="298A19B9" w14:textId="77777777" w:rsidTr="00793C80">
        <w:tc>
          <w:tcPr>
            <w:tcW w:w="10207" w:type="dxa"/>
          </w:tcPr>
          <w:p w14:paraId="6CE85E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criar metas gerais e individuais para ACS.</w:t>
            </w:r>
          </w:p>
        </w:tc>
      </w:tr>
      <w:tr w:rsidR="009404FA" w:rsidRPr="009404FA" w14:paraId="057B8D07" w14:textId="77777777" w:rsidTr="00793C80">
        <w:tc>
          <w:tcPr>
            <w:tcW w:w="10207" w:type="dxa"/>
          </w:tcPr>
          <w:p w14:paraId="32098A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Definir metas dos Agentes Comunitários de Saúde, controlando: </w:t>
            </w:r>
          </w:p>
          <w:p w14:paraId="330899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Quantidade de famílias a visitar; </w:t>
            </w:r>
          </w:p>
          <w:p w14:paraId="6BF5B9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Quantidade de integrantes a visitar; </w:t>
            </w:r>
          </w:p>
          <w:p w14:paraId="4CE6332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gestantes; </w:t>
            </w:r>
          </w:p>
          <w:p w14:paraId="36447F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hipertensos; </w:t>
            </w:r>
          </w:p>
          <w:p w14:paraId="7CE713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diabéticos; </w:t>
            </w:r>
          </w:p>
          <w:p w14:paraId="47D447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 Monitoração de hanseníase; </w:t>
            </w:r>
          </w:p>
          <w:p w14:paraId="35D0737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tuberculose; </w:t>
            </w:r>
          </w:p>
          <w:p w14:paraId="18EADF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Monitoração de desnutrição;</w:t>
            </w:r>
          </w:p>
        </w:tc>
      </w:tr>
      <w:tr w:rsidR="009404FA" w:rsidRPr="009404FA" w14:paraId="34788607" w14:textId="77777777" w:rsidTr="00793C80">
        <w:tc>
          <w:tcPr>
            <w:tcW w:w="10207" w:type="dxa"/>
          </w:tcPr>
          <w:p w14:paraId="6FDE0B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Deverá emitir relatório gráfico para monitorar a evolução das visitas realizadas.</w:t>
            </w:r>
          </w:p>
        </w:tc>
      </w:tr>
      <w:tr w:rsidR="009404FA" w:rsidRPr="009404FA" w14:paraId="27038377" w14:textId="77777777" w:rsidTr="00793C80">
        <w:tc>
          <w:tcPr>
            <w:tcW w:w="10207" w:type="dxa"/>
          </w:tcPr>
          <w:p w14:paraId="0EBA95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mapa do Município com as Áreas que foram delimitadas no cadastro de Áreas de ACS.</w:t>
            </w:r>
          </w:p>
        </w:tc>
      </w:tr>
      <w:tr w:rsidR="009404FA" w:rsidRPr="009404FA" w14:paraId="76B1145A" w14:textId="77777777" w:rsidTr="00793C80">
        <w:tc>
          <w:tcPr>
            <w:tcW w:w="10207" w:type="dxa"/>
          </w:tcPr>
          <w:p w14:paraId="4CD732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emitir relatório gráfico para acompanhamento das metas definidas no mês em relação as realizadas.</w:t>
            </w:r>
          </w:p>
        </w:tc>
      </w:tr>
      <w:tr w:rsidR="009404FA" w:rsidRPr="009404FA" w14:paraId="3742F47F" w14:textId="77777777" w:rsidTr="00793C80">
        <w:tc>
          <w:tcPr>
            <w:tcW w:w="10207" w:type="dxa"/>
          </w:tcPr>
          <w:p w14:paraId="0266A7E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mapa do trajeto do Agente Comunitário de Saúde (baseado nas visitas com geolocalização), com detalhamento de dados e busca por período, que permita identificar toda a rota percorrida.</w:t>
            </w:r>
          </w:p>
        </w:tc>
      </w:tr>
      <w:tr w:rsidR="009404FA" w:rsidRPr="009404FA" w14:paraId="0F2A8D44" w14:textId="77777777" w:rsidTr="00793C80">
        <w:tc>
          <w:tcPr>
            <w:tcW w:w="10207" w:type="dxa"/>
          </w:tcPr>
          <w:p w14:paraId="1EAA87D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gráficos de informações gerais, constando: total de cidadãos por área, total de cidadãos por microárea e evolução das visitas realizadas.</w:t>
            </w:r>
          </w:p>
        </w:tc>
      </w:tr>
      <w:tr w:rsidR="009404FA" w:rsidRPr="009404FA" w14:paraId="72AFA368" w14:textId="77777777" w:rsidTr="00793C80">
        <w:tc>
          <w:tcPr>
            <w:tcW w:w="10207" w:type="dxa"/>
          </w:tcPr>
          <w:p w14:paraId="6E7A1F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em mapa de todos os pontos de visitas realizados em um determinado período baseado na geolocalização, possibilitando filtrar:</w:t>
            </w:r>
          </w:p>
          <w:p w14:paraId="5E1FFA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Área;</w:t>
            </w:r>
          </w:p>
          <w:p w14:paraId="0BEC7C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Micro área;</w:t>
            </w:r>
          </w:p>
          <w:p w14:paraId="0A68646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Período desejado;</w:t>
            </w:r>
          </w:p>
          <w:p w14:paraId="61E03DC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clicar sobre o marcador deverá exibir maiores detalhes da informação;</w:t>
            </w:r>
          </w:p>
        </w:tc>
      </w:tr>
      <w:tr w:rsidR="009404FA" w:rsidRPr="009404FA" w14:paraId="060ABBA5" w14:textId="77777777" w:rsidTr="00793C80">
        <w:tc>
          <w:tcPr>
            <w:tcW w:w="10207" w:type="dxa"/>
          </w:tcPr>
          <w:p w14:paraId="571CC6F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gráficos de evolução das visitas realizadas.</w:t>
            </w:r>
          </w:p>
        </w:tc>
      </w:tr>
      <w:tr w:rsidR="009404FA" w:rsidRPr="009404FA" w14:paraId="7E3C3744" w14:textId="77777777" w:rsidTr="00793C80">
        <w:tc>
          <w:tcPr>
            <w:tcW w:w="10207" w:type="dxa"/>
          </w:tcPr>
          <w:p w14:paraId="64CD53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Definir metas dos Agentes Comunitários de Saúde, controlando: </w:t>
            </w:r>
          </w:p>
          <w:p w14:paraId="340376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Quantidade de famílias a visitar; </w:t>
            </w:r>
          </w:p>
          <w:p w14:paraId="03DA0F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Quantidade de integrantes a visitar; </w:t>
            </w:r>
          </w:p>
          <w:p w14:paraId="5F82B92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gestantes; </w:t>
            </w:r>
          </w:p>
          <w:p w14:paraId="350603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hipertensos; </w:t>
            </w:r>
          </w:p>
          <w:p w14:paraId="42BD78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diabéticos; </w:t>
            </w:r>
          </w:p>
          <w:p w14:paraId="79C02C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hanseníase; </w:t>
            </w:r>
          </w:p>
          <w:p w14:paraId="5C650B7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tuberculose; </w:t>
            </w:r>
          </w:p>
          <w:p w14:paraId="2B768E4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Monitoração de desnutrição; </w:t>
            </w:r>
          </w:p>
        </w:tc>
      </w:tr>
      <w:tr w:rsidR="009404FA" w:rsidRPr="009404FA" w14:paraId="7C3710B3" w14:textId="77777777" w:rsidTr="00793C80">
        <w:tc>
          <w:tcPr>
            <w:tcW w:w="10207" w:type="dxa"/>
            <w:shd w:val="clear" w:color="auto" w:fill="D9D9D9" w:themeFill="background1" w:themeFillShade="D9"/>
          </w:tcPr>
          <w:p w14:paraId="67211BDE"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ESTOQUE</w:t>
            </w:r>
          </w:p>
        </w:tc>
      </w:tr>
      <w:tr w:rsidR="009404FA" w:rsidRPr="009404FA" w14:paraId="00D3B5A2" w14:textId="77777777" w:rsidTr="00793C80">
        <w:tc>
          <w:tcPr>
            <w:tcW w:w="10207" w:type="dxa"/>
          </w:tcPr>
          <w:p w14:paraId="6788A9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o controle de estoque de medicamentos, e controlar também tudo o que foi dispensado, mostrando um histórico de dispensas ao selecionar o Paciente desejado.</w:t>
            </w:r>
          </w:p>
        </w:tc>
      </w:tr>
      <w:tr w:rsidR="009404FA" w:rsidRPr="009404FA" w14:paraId="7424E42D" w14:textId="77777777" w:rsidTr="00793C80">
        <w:tc>
          <w:tcPr>
            <w:tcW w:w="10207" w:type="dxa"/>
          </w:tcPr>
          <w:p w14:paraId="54EBC6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controle de estoque de diversos locais de estoque nas unidades de saúde (farmácias, almoxarifados).</w:t>
            </w:r>
          </w:p>
        </w:tc>
      </w:tr>
      <w:tr w:rsidR="009404FA" w:rsidRPr="009404FA" w14:paraId="65E75E55" w14:textId="77777777" w:rsidTr="00793C80">
        <w:tc>
          <w:tcPr>
            <w:tcW w:w="10207" w:type="dxa"/>
          </w:tcPr>
          <w:p w14:paraId="46527F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o controle de estoque por centos de custos identificando movimentações realizadas por cada lote.</w:t>
            </w:r>
          </w:p>
        </w:tc>
      </w:tr>
      <w:tr w:rsidR="009404FA" w:rsidRPr="009404FA" w14:paraId="39DCD5EF" w14:textId="77777777" w:rsidTr="00793C80">
        <w:tc>
          <w:tcPr>
            <w:tcW w:w="10207" w:type="dxa"/>
          </w:tcPr>
          <w:p w14:paraId="781ADE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seja realizada uma solicitação de materiais entre os estabelecimentos. Essa solicitação pode virar automaticamente uma transferência de materiais caso aprovado. Permitir que sejam consultadas as solicitações de materiais entre os estabelecimentos.</w:t>
            </w:r>
          </w:p>
        </w:tc>
      </w:tr>
      <w:tr w:rsidR="009404FA" w:rsidRPr="009404FA" w14:paraId="13D776EC" w14:textId="77777777" w:rsidTr="00793C80">
        <w:tc>
          <w:tcPr>
            <w:tcW w:w="10207" w:type="dxa"/>
          </w:tcPr>
          <w:p w14:paraId="6807F1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Obter relatórios definidos pela Vigilância Sanitária: BMPO - Balanço de Medicamentos Psicoativos e Outros Sujeitos a Controle Especial Trimestral e Anual, Livro de Registro de Substâncias. Monitorar medicamentos de acordo com a Portaria 344 da ANVISA.</w:t>
            </w:r>
          </w:p>
        </w:tc>
      </w:tr>
      <w:tr w:rsidR="009404FA" w:rsidRPr="009404FA" w14:paraId="4E04802B" w14:textId="77777777" w:rsidTr="00793C80">
        <w:tc>
          <w:tcPr>
            <w:tcW w:w="10207" w:type="dxa"/>
          </w:tcPr>
          <w:p w14:paraId="4BF9EC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custo dos medicamentos nos fornecimentos para usuários ou consumo próprio das unidades de saúde.</w:t>
            </w:r>
          </w:p>
        </w:tc>
      </w:tr>
      <w:tr w:rsidR="009404FA" w:rsidRPr="009404FA" w14:paraId="6381B192" w14:textId="77777777" w:rsidTr="00793C80">
        <w:tc>
          <w:tcPr>
            <w:tcW w:w="10207" w:type="dxa"/>
          </w:tcPr>
          <w:p w14:paraId="1DB5D3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bloqueios de insumos e lotes de materiais e/ou medicamentos em uma ou várias unidades de saúde simultaneamente, impossibilitando a realização da saída desses lotes.</w:t>
            </w:r>
          </w:p>
        </w:tc>
      </w:tr>
      <w:tr w:rsidR="009404FA" w:rsidRPr="009404FA" w14:paraId="10223ACF" w14:textId="77777777" w:rsidTr="00793C80">
        <w:tc>
          <w:tcPr>
            <w:tcW w:w="10207" w:type="dxa"/>
          </w:tcPr>
          <w:p w14:paraId="018616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cálculo do custo dos medicamentos por custo médio, custo de compra ou última compra.</w:t>
            </w:r>
          </w:p>
        </w:tc>
      </w:tr>
      <w:tr w:rsidR="009404FA" w:rsidRPr="009404FA" w14:paraId="2B6C3EA5" w14:textId="77777777" w:rsidTr="00793C80">
        <w:tc>
          <w:tcPr>
            <w:tcW w:w="10207" w:type="dxa"/>
          </w:tcPr>
          <w:p w14:paraId="0C36BFE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controle de conjuntos de medicamentos e materiais a partir de protocolos, definindo insumo de referência e quantidade. Possibilitar a montagem dos conjuntos informando lote de cada medicamento e/ou material, quantidade de conjuntos e gerando código de barras único para identificação do conjunto. Possibilitar a impressão de etiquetas dos conjuntos conforme quantidade informada.</w:t>
            </w:r>
          </w:p>
        </w:tc>
      </w:tr>
      <w:tr w:rsidR="009404FA" w:rsidRPr="009404FA" w14:paraId="4E78B9FF" w14:textId="77777777" w:rsidTr="00793C80">
        <w:tc>
          <w:tcPr>
            <w:tcW w:w="10207" w:type="dxa"/>
          </w:tcPr>
          <w:p w14:paraId="72AC13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a classificação dos medicamentos por grupo e princípio ativo.</w:t>
            </w:r>
          </w:p>
        </w:tc>
      </w:tr>
      <w:tr w:rsidR="009404FA" w:rsidRPr="009404FA" w14:paraId="576F93B6" w14:textId="77777777" w:rsidTr="00793C80">
        <w:tc>
          <w:tcPr>
            <w:tcW w:w="10207" w:type="dxa"/>
          </w:tcPr>
          <w:p w14:paraId="088452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possuir relatório de abastecimento dos pontos de distribuição, mostrando minimamente as informações de consumo, quantidade em estoque e estimativa do número de dias que o estoque atual conseguirá suprir com base no consumo.                                                                                 </w:t>
            </w:r>
          </w:p>
        </w:tc>
      </w:tr>
      <w:tr w:rsidR="009404FA" w:rsidRPr="009404FA" w14:paraId="24404B7C" w14:textId="77777777" w:rsidTr="00793C80">
        <w:tc>
          <w:tcPr>
            <w:tcW w:w="10207" w:type="dxa"/>
          </w:tcPr>
          <w:p w14:paraId="6E829F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importação dos itens dos pedidos de compras. Permitir a entrada de medicamentos por compras, doações ou transferências informando a localização no estoque. Permitir classificar as entradas por centros de custos. Possibilitar informar os fabricantes dos medicamentos.</w:t>
            </w:r>
          </w:p>
        </w:tc>
      </w:tr>
      <w:tr w:rsidR="009404FA" w:rsidRPr="009404FA" w14:paraId="7DA8EA1B" w14:textId="77777777" w:rsidTr="00793C80">
        <w:tc>
          <w:tcPr>
            <w:tcW w:w="10207" w:type="dxa"/>
          </w:tcPr>
          <w:p w14:paraId="519C8B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registrar entradas recebidas, possibilitar consultas, impressão da guia e emissão de relatórios. </w:t>
            </w:r>
          </w:p>
        </w:tc>
      </w:tr>
      <w:tr w:rsidR="009404FA" w:rsidRPr="009404FA" w14:paraId="6C401CA5" w14:textId="77777777" w:rsidTr="00793C80">
        <w:tc>
          <w:tcPr>
            <w:tcW w:w="10207" w:type="dxa"/>
          </w:tcPr>
          <w:p w14:paraId="542A0C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impressão de Etiquetas de identificação do produto, com pelo menos as seguintes informações: Identificação do Produto, Lote, Data de Validade e Código de Barras da etiqueta;</w:t>
            </w:r>
          </w:p>
        </w:tc>
      </w:tr>
      <w:tr w:rsidR="009404FA" w:rsidRPr="009404FA" w14:paraId="4684E0B6" w14:textId="77777777" w:rsidTr="00793C80">
        <w:tc>
          <w:tcPr>
            <w:tcW w:w="10207" w:type="dxa"/>
          </w:tcPr>
          <w:p w14:paraId="7297D9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permitir a movimentação de entrada e saída de insumos. Além de manter e disponibilizar em </w:t>
            </w:r>
            <w:r w:rsidRPr="009404FA">
              <w:rPr>
                <w:rFonts w:ascii="Arial" w:hAnsi="Arial" w:cs="Arial"/>
                <w:sz w:val="20"/>
                <w:szCs w:val="20"/>
              </w:rPr>
              <w:lastRenderedPageBreak/>
              <w:t xml:space="preserve">consultas e relatórios, informações históricas relativas à movimentação do estoque para cada material, de forma analítica. </w:t>
            </w:r>
          </w:p>
        </w:tc>
      </w:tr>
      <w:tr w:rsidR="009404FA" w:rsidRPr="009404FA" w14:paraId="04AB3056" w14:textId="77777777" w:rsidTr="00793C80">
        <w:tc>
          <w:tcPr>
            <w:tcW w:w="10207" w:type="dxa"/>
          </w:tcPr>
          <w:p w14:paraId="72AD7D4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Disponibilizar relatório de previsão de estoque</w:t>
            </w:r>
          </w:p>
        </w:tc>
      </w:tr>
      <w:tr w:rsidR="009404FA" w:rsidRPr="009404FA" w14:paraId="1BC19BD4" w14:textId="77777777" w:rsidTr="00793C80">
        <w:tc>
          <w:tcPr>
            <w:tcW w:w="10207" w:type="dxa"/>
          </w:tcPr>
          <w:p w14:paraId="366A015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impressão de guia de pedido de compra.</w:t>
            </w:r>
          </w:p>
        </w:tc>
      </w:tr>
      <w:tr w:rsidR="009404FA" w:rsidRPr="009404FA" w14:paraId="77B08E97" w14:textId="77777777" w:rsidTr="00793C80">
        <w:tc>
          <w:tcPr>
            <w:tcW w:w="10207" w:type="dxa"/>
          </w:tcPr>
          <w:p w14:paraId="6D83E33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mecanismo de requisição de materiais para que os pontos de distribuição possam solicitar os materiais e medicamentos que julgarem necessários.</w:t>
            </w:r>
          </w:p>
        </w:tc>
      </w:tr>
      <w:tr w:rsidR="009404FA" w:rsidRPr="009404FA" w14:paraId="06C07C2A" w14:textId="77777777" w:rsidTr="00793C80">
        <w:tc>
          <w:tcPr>
            <w:tcW w:w="10207" w:type="dxa"/>
          </w:tcPr>
          <w:p w14:paraId="4B5B40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possibilitar gerar comprovante de requisição, de acordo com modelo a ser fornecido pela Secretaria Municipal de Saúde.</w:t>
            </w:r>
          </w:p>
        </w:tc>
      </w:tr>
      <w:tr w:rsidR="009404FA" w:rsidRPr="009404FA" w14:paraId="2E9349EE" w14:textId="77777777" w:rsidTr="00793C80">
        <w:tc>
          <w:tcPr>
            <w:tcW w:w="10207" w:type="dxa"/>
          </w:tcPr>
          <w:p w14:paraId="216804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fornecimento de medicamentos e materiais com identificação de conjuntos através de leitura de código de barras. Gerar automaticamente o fornecimento de todos os materiais do conjunto identificando lotes e quantidades para fornecimento.</w:t>
            </w:r>
          </w:p>
        </w:tc>
      </w:tr>
      <w:tr w:rsidR="009404FA" w:rsidRPr="009404FA" w14:paraId="709831A8" w14:textId="77777777" w:rsidTr="00793C80">
        <w:tc>
          <w:tcPr>
            <w:tcW w:w="10207" w:type="dxa"/>
          </w:tcPr>
          <w:p w14:paraId="6387EC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Informar o consumo diário para medicamentos de uso contínuo e controle especial.</w:t>
            </w:r>
          </w:p>
        </w:tc>
      </w:tr>
      <w:tr w:rsidR="009404FA" w:rsidRPr="009404FA" w14:paraId="7395D567" w14:textId="77777777" w:rsidTr="00793C80">
        <w:tc>
          <w:tcPr>
            <w:tcW w:w="10207" w:type="dxa"/>
          </w:tcPr>
          <w:p w14:paraId="19B5EEC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Alertar quando o medicamento já foi fornecido ao usuário no mesmo dia em qualquer outra unidade de saúde.</w:t>
            </w:r>
          </w:p>
        </w:tc>
      </w:tr>
      <w:tr w:rsidR="009404FA" w:rsidRPr="009404FA" w14:paraId="759EE3AD" w14:textId="77777777" w:rsidTr="00793C80">
        <w:tc>
          <w:tcPr>
            <w:tcW w:w="10207" w:type="dxa"/>
          </w:tcPr>
          <w:p w14:paraId="5628C8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tc>
      </w:tr>
      <w:tr w:rsidR="009404FA" w:rsidRPr="009404FA" w14:paraId="44113489" w14:textId="77777777" w:rsidTr="00793C80">
        <w:tc>
          <w:tcPr>
            <w:tcW w:w="10207" w:type="dxa"/>
          </w:tcPr>
          <w:p w14:paraId="6B9166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leitura do código de barras ou QR </w:t>
            </w:r>
            <w:proofErr w:type="spellStart"/>
            <w:r w:rsidRPr="009404FA">
              <w:rPr>
                <w:rFonts w:ascii="Arial" w:hAnsi="Arial" w:cs="Arial"/>
                <w:sz w:val="20"/>
                <w:szCs w:val="20"/>
              </w:rPr>
              <w:t>Code</w:t>
            </w:r>
            <w:proofErr w:type="spellEnd"/>
            <w:r w:rsidRPr="009404FA">
              <w:rPr>
                <w:rFonts w:ascii="Arial" w:hAnsi="Arial" w:cs="Arial"/>
                <w:sz w:val="20"/>
                <w:szCs w:val="20"/>
              </w:rPr>
              <w:t xml:space="preserve"> dos receituários de medicamentos, localizando o usuário e profissional, e exibindo as informações dos medicamentos do receituário que estão disponíveis no almoxarifado ao operador.</w:t>
            </w:r>
          </w:p>
        </w:tc>
      </w:tr>
      <w:tr w:rsidR="009404FA" w:rsidRPr="009404FA" w14:paraId="5BB2C1CA" w14:textId="77777777" w:rsidTr="00793C80">
        <w:tc>
          <w:tcPr>
            <w:tcW w:w="10207" w:type="dxa"/>
          </w:tcPr>
          <w:p w14:paraId="6319468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emissão do Comprovante de Dispensa de Material.</w:t>
            </w:r>
          </w:p>
        </w:tc>
      </w:tr>
      <w:tr w:rsidR="009404FA" w:rsidRPr="009404FA" w14:paraId="5B353A14" w14:textId="77777777" w:rsidTr="00793C80">
        <w:tc>
          <w:tcPr>
            <w:tcW w:w="10207" w:type="dxa"/>
          </w:tcPr>
          <w:p w14:paraId="73C157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dispensação de medicamentos na Unidade para consumo próprio ou para usuários. Permitir que o sistema possa fazer a saída de medicamento pelo código de barras impresso.</w:t>
            </w:r>
          </w:p>
        </w:tc>
      </w:tr>
      <w:tr w:rsidR="009404FA" w:rsidRPr="009404FA" w14:paraId="7BB3194D" w14:textId="77777777" w:rsidTr="00793C80">
        <w:tc>
          <w:tcPr>
            <w:tcW w:w="10207" w:type="dxa"/>
          </w:tcPr>
          <w:p w14:paraId="2401FF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Solicitar data e numeração da receita ao fornecer medicamentos controlados.</w:t>
            </w:r>
          </w:p>
        </w:tc>
      </w:tr>
      <w:tr w:rsidR="009404FA" w:rsidRPr="009404FA" w14:paraId="163A225C" w14:textId="77777777" w:rsidTr="00793C80">
        <w:tc>
          <w:tcPr>
            <w:tcW w:w="10207" w:type="dxa"/>
          </w:tcPr>
          <w:p w14:paraId="20DE96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impressão de declaração de comparecimento para pacientes que vieram até a unidade buscar medicamentos. </w:t>
            </w:r>
          </w:p>
        </w:tc>
      </w:tr>
      <w:tr w:rsidR="009404FA" w:rsidRPr="009404FA" w14:paraId="1E11F172" w14:textId="77777777" w:rsidTr="00793C80">
        <w:tc>
          <w:tcPr>
            <w:tcW w:w="10207" w:type="dxa"/>
          </w:tcPr>
          <w:p w14:paraId="4F44D0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controle dos produtos abaixo do mínimo.</w:t>
            </w:r>
          </w:p>
        </w:tc>
      </w:tr>
      <w:tr w:rsidR="009404FA" w:rsidRPr="009404FA" w14:paraId="0D6E5E14" w14:textId="77777777" w:rsidTr="00793C80">
        <w:tc>
          <w:tcPr>
            <w:tcW w:w="10207" w:type="dxa"/>
          </w:tcPr>
          <w:p w14:paraId="316868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possuir mecanismo de conferência das transferências realizadas, não permitindo que possam ser desviados materiais e medicamentos enviados para os pontos de distribuição.</w:t>
            </w:r>
          </w:p>
        </w:tc>
      </w:tr>
      <w:tr w:rsidR="009404FA" w:rsidRPr="009404FA" w14:paraId="6CAD2A53" w14:textId="77777777" w:rsidTr="00793C80">
        <w:tc>
          <w:tcPr>
            <w:tcW w:w="10207" w:type="dxa"/>
          </w:tcPr>
          <w:p w14:paraId="5E1BD45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emissão do Comprovante de Transferência de Material.</w:t>
            </w:r>
          </w:p>
        </w:tc>
      </w:tr>
      <w:tr w:rsidR="009404FA" w:rsidRPr="009404FA" w14:paraId="38106B80" w14:textId="77777777" w:rsidTr="00793C80">
        <w:tc>
          <w:tcPr>
            <w:tcW w:w="10207" w:type="dxa"/>
          </w:tcPr>
          <w:p w14:paraId="4A3D98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aplicação deve possuir funcionalidade para geração da transferência dos materiais e medicamentos solicitados pelos pontos de distribuição, com base na requisição de abastecimento, com o mínimo de retrabalho possível.</w:t>
            </w:r>
          </w:p>
        </w:tc>
      </w:tr>
      <w:tr w:rsidR="009404FA" w:rsidRPr="009404FA" w14:paraId="2C6E8D35" w14:textId="77777777" w:rsidTr="00793C80">
        <w:tc>
          <w:tcPr>
            <w:tcW w:w="10207" w:type="dxa"/>
          </w:tcPr>
          <w:p w14:paraId="68F8D0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impressão de guia de ajustes de saldos.</w:t>
            </w:r>
          </w:p>
        </w:tc>
      </w:tr>
      <w:tr w:rsidR="009404FA" w:rsidRPr="009404FA" w14:paraId="37C06B44" w14:textId="77777777" w:rsidTr="00793C80">
        <w:tc>
          <w:tcPr>
            <w:tcW w:w="10207" w:type="dxa"/>
          </w:tcPr>
          <w:p w14:paraId="282BEA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realizar movimentações de Perdas por diferentes motivos (Apreensão, Validade Vencida, Quebra, </w:t>
            </w:r>
            <w:proofErr w:type="spellStart"/>
            <w:r w:rsidRPr="009404FA">
              <w:rPr>
                <w:rFonts w:ascii="Arial" w:hAnsi="Arial" w:cs="Arial"/>
                <w:sz w:val="20"/>
                <w:szCs w:val="20"/>
              </w:rPr>
              <w:t>etc</w:t>
            </w:r>
            <w:proofErr w:type="spellEnd"/>
            <w:r w:rsidRPr="009404FA">
              <w:rPr>
                <w:rFonts w:ascii="Arial" w:hAnsi="Arial" w:cs="Arial"/>
                <w:sz w:val="20"/>
                <w:szCs w:val="20"/>
              </w:rPr>
              <w:t>).</w:t>
            </w:r>
          </w:p>
        </w:tc>
      </w:tr>
      <w:tr w:rsidR="009404FA" w:rsidRPr="009404FA" w14:paraId="099359B6" w14:textId="77777777" w:rsidTr="00793C80">
        <w:tc>
          <w:tcPr>
            <w:tcW w:w="10207" w:type="dxa"/>
          </w:tcPr>
          <w:p w14:paraId="6BDFF3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fornecimento parcial dos medicamentos solicitados.</w:t>
            </w:r>
          </w:p>
        </w:tc>
      </w:tr>
      <w:tr w:rsidR="009404FA" w:rsidRPr="009404FA" w14:paraId="1ED38E90" w14:textId="77777777" w:rsidTr="00793C80">
        <w:tc>
          <w:tcPr>
            <w:tcW w:w="10207" w:type="dxa"/>
          </w:tcPr>
          <w:p w14:paraId="74E5615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Avisar na transferência de insumos quando saldo abaixo do estoque mínimo.</w:t>
            </w:r>
          </w:p>
        </w:tc>
      </w:tr>
      <w:tr w:rsidR="009404FA" w:rsidRPr="009404FA" w14:paraId="63DCD742" w14:textId="77777777" w:rsidTr="00793C80">
        <w:tc>
          <w:tcPr>
            <w:tcW w:w="10207" w:type="dxa"/>
          </w:tcPr>
          <w:p w14:paraId="3510E2E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transferência de medicamentos para os locais de estoque, gerando automaticamente a entrada na unidade de destino. Possibilitar a identificação do insumo e lote através da leitura de código de barra.</w:t>
            </w:r>
          </w:p>
        </w:tc>
      </w:tr>
      <w:tr w:rsidR="009404FA" w:rsidRPr="009404FA" w14:paraId="328AAE56" w14:textId="77777777" w:rsidTr="00793C80">
        <w:tc>
          <w:tcPr>
            <w:tcW w:w="10207" w:type="dxa"/>
          </w:tcPr>
          <w:p w14:paraId="2A3AF3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que as centrais de distribuição verifiquem os itens não aceitos das transferências pelos locais de estoque, realizando a devolução dos itens e realocando em estoque.</w:t>
            </w:r>
          </w:p>
        </w:tc>
      </w:tr>
      <w:tr w:rsidR="009404FA" w:rsidRPr="009404FA" w14:paraId="254F66A7" w14:textId="77777777" w:rsidTr="00793C80">
        <w:tc>
          <w:tcPr>
            <w:tcW w:w="10207" w:type="dxa"/>
          </w:tcPr>
          <w:p w14:paraId="0D4EDBB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na entrada do sistema um alerta automático dos insumos com estoque abaixo do mínimo. Permitir a verificação de insumos com estoque abaixo da quantidade mínima conforme local de armazenamento de acesso.</w:t>
            </w:r>
          </w:p>
        </w:tc>
      </w:tr>
      <w:tr w:rsidR="009404FA" w:rsidRPr="009404FA" w14:paraId="17EDA3C0" w14:textId="77777777" w:rsidTr="00793C80">
        <w:tc>
          <w:tcPr>
            <w:tcW w:w="10207" w:type="dxa"/>
          </w:tcPr>
          <w:p w14:paraId="7221DB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alertar automaticamente na entrada do sistema sobre medicamentos com data de vencimento próxima, conforme período configurado, a fim de evitar desperdícios e perda de medicamentos por vencimento durante a saída.</w:t>
            </w:r>
          </w:p>
        </w:tc>
      </w:tr>
      <w:tr w:rsidR="009404FA" w:rsidRPr="009404FA" w14:paraId="7A9AE0A2" w14:textId="77777777" w:rsidTr="00793C80">
        <w:tc>
          <w:tcPr>
            <w:tcW w:w="10207" w:type="dxa"/>
          </w:tcPr>
          <w:p w14:paraId="12AFBA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cadastro de competências específicas para o gerenciamento de estoque por mês e permitir abertura e fechamento da competência, consistindo nas movimentações.</w:t>
            </w:r>
          </w:p>
        </w:tc>
      </w:tr>
      <w:tr w:rsidR="009404FA" w:rsidRPr="009404FA" w14:paraId="3AD2D932" w14:textId="77777777" w:rsidTr="00793C80">
        <w:tc>
          <w:tcPr>
            <w:tcW w:w="10207" w:type="dxa"/>
          </w:tcPr>
          <w:p w14:paraId="22A8A5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das observações registradas no momento em que o insumo foi requerido ao realizar a Verificação de Requisição de Insumos.</w:t>
            </w:r>
          </w:p>
        </w:tc>
      </w:tr>
      <w:tr w:rsidR="009404FA" w:rsidRPr="009404FA" w14:paraId="370BB37E" w14:textId="77777777" w:rsidTr="00793C80">
        <w:tc>
          <w:tcPr>
            <w:tcW w:w="10207" w:type="dxa"/>
          </w:tcPr>
          <w:p w14:paraId="45E32B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Emitir relatório de saídas de insumos gerando gráfico </w:t>
            </w:r>
            <w:proofErr w:type="gramStart"/>
            <w:r w:rsidRPr="009404FA">
              <w:rPr>
                <w:rFonts w:ascii="Arial" w:hAnsi="Arial" w:cs="Arial"/>
                <w:sz w:val="20"/>
                <w:szCs w:val="20"/>
              </w:rPr>
              <w:t>com Curva</w:t>
            </w:r>
            <w:proofErr w:type="gramEnd"/>
            <w:r w:rsidRPr="009404FA">
              <w:rPr>
                <w:rFonts w:ascii="Arial" w:hAnsi="Arial" w:cs="Arial"/>
                <w:sz w:val="20"/>
                <w:szCs w:val="20"/>
              </w:rPr>
              <w:t xml:space="preserve"> ABC.</w:t>
            </w:r>
          </w:p>
        </w:tc>
      </w:tr>
      <w:tr w:rsidR="009404FA" w:rsidRPr="009404FA" w14:paraId="13EEF0C5" w14:textId="77777777" w:rsidTr="00793C80">
        <w:tc>
          <w:tcPr>
            <w:tcW w:w="10207" w:type="dxa"/>
          </w:tcPr>
          <w:p w14:paraId="56F1C3B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Durante a dispensação de medicamentos, viabilizar a inclusão do motivo de não dispensação de um insumo específico.</w:t>
            </w:r>
          </w:p>
        </w:tc>
      </w:tr>
      <w:tr w:rsidR="009404FA" w:rsidRPr="009404FA" w14:paraId="5DD063B5" w14:textId="77777777" w:rsidTr="00793C80">
        <w:tc>
          <w:tcPr>
            <w:tcW w:w="10207" w:type="dxa"/>
          </w:tcPr>
          <w:p w14:paraId="509777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preenchimento da Unidade de Saúde de Origem na tela de Saída de Insumos conforme configuração.</w:t>
            </w:r>
          </w:p>
        </w:tc>
      </w:tr>
      <w:tr w:rsidR="009404FA" w:rsidRPr="009404FA" w14:paraId="0556DBE6" w14:textId="77777777" w:rsidTr="00793C80">
        <w:tc>
          <w:tcPr>
            <w:tcW w:w="10207" w:type="dxa"/>
          </w:tcPr>
          <w:p w14:paraId="1E8DFA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emissão de relatório de controle de estoque, mostrando as movimentações por material e período. Permitir que a definição dos níveis de localização física seja </w:t>
            </w:r>
          </w:p>
          <w:p w14:paraId="47CC57F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definida de acordo com as necessidades da entidade e seja apresentada no relatório.</w:t>
            </w:r>
          </w:p>
        </w:tc>
      </w:tr>
      <w:tr w:rsidR="009404FA" w:rsidRPr="009404FA" w14:paraId="12662296" w14:textId="77777777" w:rsidTr="00793C80">
        <w:tc>
          <w:tcPr>
            <w:tcW w:w="10207" w:type="dxa"/>
          </w:tcPr>
          <w:p w14:paraId="703EB92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Extrair relatórios comparativos de: - Entradas de medicamentos em anos e meses anteriores, com percentual de aumento ou diminuição nas entradas de medicamentos em cada período;</w:t>
            </w:r>
          </w:p>
          <w:p w14:paraId="3151182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Saídas de medicamentos em anos e meses anteriores, com percentual de aumento ou diminuição nas saídas de medicamentos em cada período;</w:t>
            </w:r>
          </w:p>
          <w:p w14:paraId="0F178E9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Transferências de medicamentos em anos e meses anteriores, com percentual de aumento ou diminuição nas transferências de medicamentos em cada período;</w:t>
            </w:r>
          </w:p>
          <w:p w14:paraId="15C71B1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Ajustes de estoque em anos e meses anteriores, com percentual de aumento ou diminuição nos ajustes de estoque em cada período;</w:t>
            </w:r>
          </w:p>
        </w:tc>
      </w:tr>
      <w:tr w:rsidR="009404FA" w:rsidRPr="009404FA" w14:paraId="678A5FE9" w14:textId="77777777" w:rsidTr="00793C80">
        <w:tc>
          <w:tcPr>
            <w:tcW w:w="10207" w:type="dxa"/>
          </w:tcPr>
          <w:p w14:paraId="73498BF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Extrair balanço completo e de aquisições de medicamentos trimestral e anual conforme portaria 344 da ANVISA.</w:t>
            </w:r>
          </w:p>
        </w:tc>
      </w:tr>
      <w:tr w:rsidR="009404FA" w:rsidRPr="009404FA" w14:paraId="5DA4189D" w14:textId="77777777" w:rsidTr="00793C80">
        <w:tc>
          <w:tcPr>
            <w:tcW w:w="10207" w:type="dxa"/>
          </w:tcPr>
          <w:p w14:paraId="428E52D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dispor de relatórios básicos de compras, saídas, transferências, acertos do estoque, e validade dos materiais em </w:t>
            </w:r>
          </w:p>
          <w:p w14:paraId="690E1E0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estoque. Apresentando dados, como: valor e/ou quantidade, períodos, totalização por unidade de saúde, local de estoque, medicamento, lote e usuário.</w:t>
            </w:r>
          </w:p>
        </w:tc>
      </w:tr>
      <w:tr w:rsidR="009404FA" w:rsidRPr="009404FA" w14:paraId="723F6F04" w14:textId="77777777" w:rsidTr="00793C80">
        <w:tc>
          <w:tcPr>
            <w:tcW w:w="10207" w:type="dxa"/>
          </w:tcPr>
          <w:p w14:paraId="7B511F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identificação do responsável pela retirada do medicamento durante o processo de dispensação farmacêutica, considerando o parentesco com a pessoa indicada na receita.</w:t>
            </w:r>
          </w:p>
        </w:tc>
      </w:tr>
      <w:tr w:rsidR="009404FA" w:rsidRPr="009404FA" w14:paraId="4D8DBAC7" w14:textId="77777777" w:rsidTr="00793C80">
        <w:tc>
          <w:tcPr>
            <w:tcW w:w="10207" w:type="dxa"/>
          </w:tcPr>
          <w:p w14:paraId="0692ECA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mensal de notificações de receita A em conformidade com as normas da ANVISA.</w:t>
            </w:r>
          </w:p>
        </w:tc>
      </w:tr>
      <w:tr w:rsidR="009404FA" w:rsidRPr="009404FA" w14:paraId="1CAD84C6" w14:textId="77777777" w:rsidTr="00793C80">
        <w:tc>
          <w:tcPr>
            <w:tcW w:w="10207" w:type="dxa"/>
          </w:tcPr>
          <w:p w14:paraId="514344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livro de registro de substâncias trimestral e anual conforme Portaria 344 da ANVISA.</w:t>
            </w:r>
          </w:p>
        </w:tc>
      </w:tr>
      <w:tr w:rsidR="009404FA" w:rsidRPr="009404FA" w14:paraId="61FD43E7" w14:textId="77777777" w:rsidTr="00793C80">
        <w:tc>
          <w:tcPr>
            <w:tcW w:w="10207" w:type="dxa"/>
            <w:shd w:val="clear" w:color="auto" w:fill="D9D9D9" w:themeFill="background1" w:themeFillShade="D9"/>
          </w:tcPr>
          <w:p w14:paraId="47CB6C0F"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TRANSPORTE / TFD</w:t>
            </w:r>
          </w:p>
        </w:tc>
      </w:tr>
      <w:tr w:rsidR="009404FA" w:rsidRPr="009404FA" w14:paraId="721A2F57" w14:textId="77777777" w:rsidTr="00793C80">
        <w:tc>
          <w:tcPr>
            <w:tcW w:w="10207" w:type="dxa"/>
          </w:tcPr>
          <w:p w14:paraId="4C22E7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rotina para cadastro de agendamento de veículos registrando dados como local de destino, motorista e finalidade;</w:t>
            </w:r>
          </w:p>
        </w:tc>
      </w:tr>
      <w:tr w:rsidR="009404FA" w:rsidRPr="009404FA" w14:paraId="49F48881" w14:textId="77777777" w:rsidTr="00793C80">
        <w:tc>
          <w:tcPr>
            <w:tcW w:w="10207" w:type="dxa"/>
          </w:tcPr>
          <w:p w14:paraId="719707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definir procedimento de apoio e apoio de acompanhante para faturamento de apoios realizados. Possibilitar a definição do valor de transporte por passagem ou valor da viagem. Permitir a configuração das rotas identificando os municípios de destino e o veículo que realiza a rota. Possibilitar definir o prestador, convênio, profissional responsável e procedimento para faturamento de transportes e exportação de BPA – Boletim de Produção Ambulatorial.</w:t>
            </w:r>
          </w:p>
        </w:tc>
      </w:tr>
      <w:tr w:rsidR="009404FA" w:rsidRPr="009404FA" w14:paraId="4F833882" w14:textId="77777777" w:rsidTr="00793C80">
        <w:tc>
          <w:tcPr>
            <w:tcW w:w="10207" w:type="dxa"/>
          </w:tcPr>
          <w:p w14:paraId="4525A04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configuração de cotas de transportes por quantidade e/ou valor para as rotas por período.</w:t>
            </w:r>
          </w:p>
        </w:tc>
      </w:tr>
      <w:tr w:rsidR="009404FA" w:rsidRPr="009404FA" w14:paraId="5A29E712" w14:textId="77777777" w:rsidTr="00793C80">
        <w:tc>
          <w:tcPr>
            <w:tcW w:w="10207" w:type="dxa"/>
          </w:tcPr>
          <w:p w14:paraId="781BB6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o cadastramento de veículos contendo placa, chassi, categoria de habilitação necessária para condução, capacidade máxima, marca ou modelo;</w:t>
            </w:r>
          </w:p>
        </w:tc>
      </w:tr>
      <w:tr w:rsidR="009404FA" w:rsidRPr="009404FA" w14:paraId="514E1DAB" w14:textId="77777777" w:rsidTr="00793C80">
        <w:tc>
          <w:tcPr>
            <w:tcW w:w="10207" w:type="dxa"/>
          </w:tcPr>
          <w:p w14:paraId="149272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funcionalidade para </w:t>
            </w:r>
            <w:proofErr w:type="gramStart"/>
            <w:r w:rsidRPr="009404FA">
              <w:rPr>
                <w:rFonts w:ascii="Arial" w:hAnsi="Arial" w:cs="Arial"/>
                <w:sz w:val="20"/>
                <w:szCs w:val="20"/>
              </w:rPr>
              <w:t>consistir a</w:t>
            </w:r>
            <w:proofErr w:type="gramEnd"/>
            <w:r w:rsidRPr="009404FA">
              <w:rPr>
                <w:rFonts w:ascii="Arial" w:hAnsi="Arial" w:cs="Arial"/>
                <w:sz w:val="20"/>
                <w:szCs w:val="20"/>
              </w:rPr>
              <w:t xml:space="preserve"> categoria de CNH dos veículos com os condutores cadastrados.</w:t>
            </w:r>
          </w:p>
        </w:tc>
      </w:tr>
      <w:tr w:rsidR="009404FA" w:rsidRPr="009404FA" w14:paraId="555D8C54" w14:textId="77777777" w:rsidTr="00793C80">
        <w:tc>
          <w:tcPr>
            <w:tcW w:w="10207" w:type="dxa"/>
          </w:tcPr>
          <w:p w14:paraId="3CD513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informar a categoria de CNH no cadastro de veículo.</w:t>
            </w:r>
          </w:p>
        </w:tc>
      </w:tr>
      <w:tr w:rsidR="009404FA" w:rsidRPr="009404FA" w14:paraId="4596076B" w14:textId="77777777" w:rsidTr="00793C80">
        <w:tc>
          <w:tcPr>
            <w:tcW w:w="10207" w:type="dxa"/>
          </w:tcPr>
          <w:p w14:paraId="00DD51C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informação da categoria de CNH no cadastro de motorista.</w:t>
            </w:r>
          </w:p>
        </w:tc>
      </w:tr>
      <w:tr w:rsidR="009404FA" w:rsidRPr="009404FA" w14:paraId="5E9E6B70" w14:textId="77777777" w:rsidTr="00793C80">
        <w:tc>
          <w:tcPr>
            <w:tcW w:w="10207" w:type="dxa"/>
          </w:tcPr>
          <w:p w14:paraId="27A777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locais de destino para transporte de usuários aos municípios.</w:t>
            </w:r>
          </w:p>
        </w:tc>
      </w:tr>
      <w:tr w:rsidR="009404FA" w:rsidRPr="009404FA" w14:paraId="740093C8" w14:textId="77777777" w:rsidTr="00793C80">
        <w:tc>
          <w:tcPr>
            <w:tcW w:w="10207" w:type="dxa"/>
          </w:tcPr>
          <w:p w14:paraId="7E8CA0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inclusão do acompanhante do Paciente na viagem. Além de função de substituição.</w:t>
            </w:r>
          </w:p>
        </w:tc>
      </w:tr>
      <w:tr w:rsidR="009404FA" w:rsidRPr="009404FA" w14:paraId="09B3BFBD" w14:textId="77777777" w:rsidTr="00793C80">
        <w:tc>
          <w:tcPr>
            <w:tcW w:w="10207" w:type="dxa"/>
          </w:tcPr>
          <w:p w14:paraId="553267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tc>
      </w:tr>
      <w:tr w:rsidR="009404FA" w:rsidRPr="009404FA" w14:paraId="6576B910" w14:textId="77777777" w:rsidTr="00793C80">
        <w:tc>
          <w:tcPr>
            <w:tcW w:w="10207" w:type="dxa"/>
          </w:tcPr>
          <w:p w14:paraId="4FCF79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configuração para controlar poltronas, apresentando visualização dos acentos no momento de realizar os agendamentos.</w:t>
            </w:r>
          </w:p>
        </w:tc>
      </w:tr>
      <w:tr w:rsidR="009404FA" w:rsidRPr="009404FA" w14:paraId="0D7F3DB1" w14:textId="77777777" w:rsidTr="00793C80">
        <w:tc>
          <w:tcPr>
            <w:tcW w:w="10207" w:type="dxa"/>
          </w:tcPr>
          <w:p w14:paraId="16A6866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alerta para o operador do sistema quando o usuário não compareceu na última viagem agendada.</w:t>
            </w:r>
          </w:p>
        </w:tc>
      </w:tr>
      <w:tr w:rsidR="009404FA" w:rsidRPr="009404FA" w14:paraId="59DB3AEB" w14:textId="77777777" w:rsidTr="00793C80">
        <w:tc>
          <w:tcPr>
            <w:tcW w:w="10207" w:type="dxa"/>
          </w:tcPr>
          <w:p w14:paraId="656E77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apoios por rota e município identificando usuário, usuário acompanhante, período, procedimento de apoio e procedimento de apoio de acompanhante. Vincular unidade de saúde, especialidade, profissional e valor diário conforme a rota informada. Calcular a quantidade e valor total de apoios conforme período informado. Gerar comprovante referente ao apoio.</w:t>
            </w:r>
          </w:p>
        </w:tc>
      </w:tr>
      <w:tr w:rsidR="009404FA" w:rsidRPr="009404FA" w14:paraId="4A4E8870" w14:textId="77777777" w:rsidTr="00793C80">
        <w:tc>
          <w:tcPr>
            <w:tcW w:w="10207" w:type="dxa"/>
          </w:tcPr>
          <w:p w14:paraId="4A701E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conclusão do roteiro de viagem informando no mínimo as seguintes informações: - Data e hora de chegada; - Quilometragem Inicial e quilometragem final; - Observações relacionadas a viagem.</w:t>
            </w:r>
          </w:p>
        </w:tc>
      </w:tr>
      <w:tr w:rsidR="009404FA" w:rsidRPr="009404FA" w14:paraId="137935E3" w14:textId="77777777" w:rsidTr="00793C80">
        <w:tc>
          <w:tcPr>
            <w:tcW w:w="10207" w:type="dxa"/>
          </w:tcPr>
          <w:p w14:paraId="41D5012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registrar ordem de abastecimento com informações do veículo, fornecedor, motorista e combustível a ser utilizado, permitindo o lançamento da despesa.</w:t>
            </w:r>
          </w:p>
          <w:p w14:paraId="239A5EE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controle de consumo de combustível e médio por veículo, permitindo a emissão de relatórios por veículo, por período e com opção para detalhamento dos abastecimentos.</w:t>
            </w:r>
          </w:p>
          <w:p w14:paraId="7436C78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controlar as trocas de pneus com identificação da posição dos pneus trocados (dianteira/traseira/todos) incluindo tipo de troca (nova/recapagem), possibilitando a emissão do relatório com seleção de período da troca, veículo, material, tipo de troca e identificação dos pneus trocados.</w:t>
            </w:r>
          </w:p>
          <w:p w14:paraId="7491BE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as trocas de óleo efetuadas nos veículos, identificando o tipo da troca (caixa, diferencial, motor ou torque), possibilitando a emissão do relatório por período, veículo, fornecedor, material e pelo tipo da troca.</w:t>
            </w:r>
          </w:p>
          <w:p w14:paraId="16550ED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controlar e criar despesas específicas para abastecimento troca de óleo, serviços, pneu, etc., para um melhor controle dos gastos com a frota.</w:t>
            </w:r>
          </w:p>
          <w:p w14:paraId="58280CA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Registrar o controle de quilometragem dos veículos, informando o motorista, o setor requisitante, a distância </w:t>
            </w:r>
            <w:r w:rsidRPr="009404FA">
              <w:rPr>
                <w:rFonts w:ascii="Arial" w:hAnsi="Arial" w:cs="Arial"/>
                <w:sz w:val="20"/>
                <w:szCs w:val="20"/>
              </w:rPr>
              <w:lastRenderedPageBreak/>
              <w:t>percorrida, a data/hora, a quilometragem de saída e de chegada; possibilitando também a emissão de relatório por período, por centro de custo e com demonstração do itinerário.</w:t>
            </w:r>
          </w:p>
        </w:tc>
      </w:tr>
      <w:tr w:rsidR="009404FA" w:rsidRPr="009404FA" w14:paraId="3C683E2C" w14:textId="77777777" w:rsidTr="00793C80">
        <w:tc>
          <w:tcPr>
            <w:tcW w:w="10207" w:type="dxa"/>
          </w:tcPr>
          <w:p w14:paraId="2C14FE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a classificação das despesas de viagem em grupos permitindo a emissão de relatórios de despesas sintéticos.</w:t>
            </w:r>
          </w:p>
        </w:tc>
      </w:tr>
      <w:tr w:rsidR="009404FA" w:rsidRPr="009404FA" w14:paraId="76934E7F" w14:textId="77777777" w:rsidTr="00793C80">
        <w:tc>
          <w:tcPr>
            <w:tcW w:w="10207" w:type="dxa"/>
          </w:tcPr>
          <w:p w14:paraId="0625E3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identificação dos usuários transportados previamente agendados e de demanda espontânea. Possibilitar a pesquisa dos usuários agendados por data.</w:t>
            </w:r>
          </w:p>
        </w:tc>
      </w:tr>
      <w:tr w:rsidR="009404FA" w:rsidRPr="009404FA" w14:paraId="445BB3A5" w14:textId="77777777" w:rsidTr="00793C80">
        <w:tc>
          <w:tcPr>
            <w:tcW w:w="10207" w:type="dxa"/>
          </w:tcPr>
          <w:p w14:paraId="0C37664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registrar a solicitação de TFD - Tratamento Fora do Domicílio.</w:t>
            </w:r>
          </w:p>
        </w:tc>
      </w:tr>
      <w:tr w:rsidR="009404FA" w:rsidRPr="009404FA" w14:paraId="768AAAAE" w14:textId="77777777" w:rsidTr="00793C80">
        <w:tc>
          <w:tcPr>
            <w:tcW w:w="10207" w:type="dxa"/>
          </w:tcPr>
          <w:p w14:paraId="0D07927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Emissão de Laudo de Solicitação de TFD</w:t>
            </w:r>
          </w:p>
        </w:tc>
      </w:tr>
      <w:tr w:rsidR="009404FA" w:rsidRPr="009404FA" w14:paraId="0D00BB27" w14:textId="77777777" w:rsidTr="00793C80">
        <w:tc>
          <w:tcPr>
            <w:tcW w:w="10207" w:type="dxa"/>
          </w:tcPr>
          <w:p w14:paraId="40C2D2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visualização de histórico de TFD - Tratamentos Fora do Domicílio realizados por usuário, período e situação detalhando as solicitações do usuário.</w:t>
            </w:r>
          </w:p>
        </w:tc>
      </w:tr>
      <w:tr w:rsidR="009404FA" w:rsidRPr="009404FA" w14:paraId="11D4F51E" w14:textId="77777777" w:rsidTr="00793C80">
        <w:tc>
          <w:tcPr>
            <w:tcW w:w="10207" w:type="dxa"/>
          </w:tcPr>
          <w:p w14:paraId="701881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 solução deve permitir realizar o lançamento de todas as viagens necessárias para o processo TFD, contendo </w:t>
            </w:r>
          </w:p>
          <w:p w14:paraId="7736F15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minimamente o município de tratamento, data e hora da viagem e campo para observação da viagem.</w:t>
            </w:r>
          </w:p>
        </w:tc>
      </w:tr>
      <w:tr w:rsidR="009404FA" w:rsidRPr="009404FA" w14:paraId="00C2083A" w14:textId="77777777" w:rsidTr="00793C80">
        <w:tc>
          <w:tcPr>
            <w:tcW w:w="10207" w:type="dxa"/>
          </w:tcPr>
          <w:p w14:paraId="31CC2C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a classificação das despesas de viagens em grupos permitindo a emissão de relatórios de despesas sintéticos.</w:t>
            </w:r>
          </w:p>
        </w:tc>
      </w:tr>
      <w:tr w:rsidR="009404FA" w:rsidRPr="009404FA" w14:paraId="6C36889A" w14:textId="77777777" w:rsidTr="00793C80">
        <w:tc>
          <w:tcPr>
            <w:tcW w:w="10207" w:type="dxa"/>
          </w:tcPr>
          <w:p w14:paraId="2EC239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dos atendimentos de TFD - Tratamentos Fora do Domicílio por quantidade com totais por unidade de saúde de atendimento, profissional, especialidade, situação, unidade de saúde de origem, município de origem, usuário.</w:t>
            </w:r>
          </w:p>
        </w:tc>
      </w:tr>
      <w:tr w:rsidR="009404FA" w:rsidRPr="009404FA" w14:paraId="02F5A450" w14:textId="77777777" w:rsidTr="00793C80">
        <w:tc>
          <w:tcPr>
            <w:tcW w:w="10207" w:type="dxa"/>
          </w:tcPr>
          <w:p w14:paraId="0323796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relatório de acompanhamento das Solicitações de Tratamentos Fora do Domicílio (TFD). Permitir detalhar dados das unidades de saúde de origem, município de origem, identificação do paciente, além do tipo do tratamento e sua situação.</w:t>
            </w:r>
          </w:p>
        </w:tc>
      </w:tr>
      <w:tr w:rsidR="009404FA" w:rsidRPr="009404FA" w14:paraId="1C152BBC" w14:textId="77777777" w:rsidTr="00793C80">
        <w:tc>
          <w:tcPr>
            <w:tcW w:w="10207" w:type="dxa"/>
          </w:tcPr>
          <w:p w14:paraId="24AD4B8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Emitir relatórios comparativos de: </w:t>
            </w:r>
          </w:p>
          <w:p w14:paraId="27369EC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Transportes em anos e meses anteriores, com percentual de aumento ou diminuição nos transportes em cada período. </w:t>
            </w:r>
          </w:p>
          <w:p w14:paraId="7576015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 Despesas em anos e meses anteriores, com percentual de aumento ou diminuição nas despesas em cada período. </w:t>
            </w:r>
          </w:p>
          <w:p w14:paraId="4B1E90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Médias de consumo em anos e meses anteriores, com percentual de aumento ou diminuição nas médias de consumo em cada período.</w:t>
            </w:r>
          </w:p>
          <w:p w14:paraId="6EAD3C3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Solicitações de TFD – Tratamento Fora do Domicílio, com percentual de aumento ou diminuição nas solicitações em cada período.</w:t>
            </w:r>
          </w:p>
          <w:p w14:paraId="06EBB8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Atendimentos de TFD – Tratamento Fora do Domicílio, com percentual de aumento ou diminuição nos atendimentos em cada período.</w:t>
            </w:r>
          </w:p>
        </w:tc>
      </w:tr>
      <w:tr w:rsidR="009404FA" w:rsidRPr="009404FA" w14:paraId="4E66CD7C" w14:textId="77777777" w:rsidTr="00793C80">
        <w:tc>
          <w:tcPr>
            <w:tcW w:w="10207" w:type="dxa"/>
          </w:tcPr>
          <w:p w14:paraId="733B8B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um alerta para o operador do sistema quando o usuário não compareceu na última viagem agendada.</w:t>
            </w:r>
          </w:p>
        </w:tc>
      </w:tr>
      <w:tr w:rsidR="009404FA" w:rsidRPr="009404FA" w14:paraId="0A8FD804" w14:textId="77777777" w:rsidTr="00793C80">
        <w:tc>
          <w:tcPr>
            <w:tcW w:w="10207" w:type="dxa"/>
          </w:tcPr>
          <w:p w14:paraId="58E5FFB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relatório com as viagens realizadas, contendo no mínimo as seguintes informações: - Data, horário e destino da viagem; - Veículo; - Motorista; - Passageiros;</w:t>
            </w:r>
          </w:p>
        </w:tc>
      </w:tr>
      <w:tr w:rsidR="009404FA" w:rsidRPr="009404FA" w14:paraId="0CB8BB84" w14:textId="77777777" w:rsidTr="00793C80">
        <w:tc>
          <w:tcPr>
            <w:tcW w:w="10207" w:type="dxa"/>
          </w:tcPr>
          <w:p w14:paraId="4B5EBE56" w14:textId="77777777" w:rsidR="009404FA" w:rsidRPr="009404FA" w:rsidRDefault="009404FA" w:rsidP="00793C80">
            <w:pPr>
              <w:spacing w:after="0" w:line="240" w:lineRule="auto"/>
              <w:jc w:val="both"/>
              <w:rPr>
                <w:rFonts w:ascii="Arial" w:hAnsi="Arial" w:cs="Arial"/>
                <w:sz w:val="20"/>
                <w:szCs w:val="20"/>
              </w:rPr>
            </w:pPr>
            <w:proofErr w:type="gramStart"/>
            <w:r w:rsidRPr="009404FA">
              <w:rPr>
                <w:rFonts w:ascii="Arial" w:hAnsi="Arial" w:cs="Arial"/>
                <w:sz w:val="20"/>
                <w:szCs w:val="20"/>
              </w:rPr>
              <w:t>Consistir a</w:t>
            </w:r>
            <w:proofErr w:type="gramEnd"/>
            <w:r w:rsidRPr="009404FA">
              <w:rPr>
                <w:rFonts w:ascii="Arial" w:hAnsi="Arial" w:cs="Arial"/>
                <w:sz w:val="20"/>
                <w:szCs w:val="20"/>
              </w:rPr>
              <w:t xml:space="preserve"> existência de cotas de transporte por rota e período. Permitir o agendamento de transporte com identificação da rota, local de destino, motivo de transporte, local de embarque e horário de partida.</w:t>
            </w:r>
          </w:p>
        </w:tc>
      </w:tr>
      <w:tr w:rsidR="009404FA" w:rsidRPr="009404FA" w14:paraId="6764CE87" w14:textId="77777777" w:rsidTr="00793C80">
        <w:tc>
          <w:tcPr>
            <w:tcW w:w="10207" w:type="dxa"/>
          </w:tcPr>
          <w:p w14:paraId="25FE7B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emissão de relatório demonstrando as despesas realizadas nos veículos em determinado período, agrupando as despesas por centro de custo ou veículo, permitindo seleção por: -material; - veículo; - centro de custo; - despesas realizadas fora da entidade; -fornecedor; - gastos em licitação e estoques da entidade.</w:t>
            </w:r>
          </w:p>
          <w:p w14:paraId="2ECF72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os relatórios dos principais cadastros (veículos, centro de custos, funcionários, fornecedores, ocorrências, despesas, materiais).</w:t>
            </w:r>
          </w:p>
        </w:tc>
      </w:tr>
      <w:tr w:rsidR="009404FA" w:rsidRPr="009404FA" w14:paraId="55CE1FD4" w14:textId="77777777" w:rsidTr="00793C80">
        <w:tc>
          <w:tcPr>
            <w:tcW w:w="10207" w:type="dxa"/>
          </w:tcPr>
          <w:p w14:paraId="21540D9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controle de consumo de combustível e médio por veículo, permitindo a emissão de relatórios por veículo, por período e com opção para detalhamento dos abastecimentos.</w:t>
            </w:r>
          </w:p>
          <w:p w14:paraId="309995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controlar as trocas de pneus com identificação da posição dos pneus trocados (dianteira/traseira/todos) incluindo tipo de troca (nova/recapagem), possibilitando a emissão do relatório com seleção de período da troca, veículo, material, tipo de troca e identificação dos pneus trocados.</w:t>
            </w:r>
          </w:p>
          <w:p w14:paraId="0F1855B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as trocas de óleo efetuadas nos veículos, identificando o tipo da troca (caixa, diferencial, motor ou torque), possibilitando a emissão do relatório por período, veículo, fornecedor, material e pelo tipo da troca.</w:t>
            </w:r>
          </w:p>
          <w:p w14:paraId="339C6FE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funcionários que possuem carteira de habilitação e também vencimento destas, possibilitando ainda emissão de relatório das carteiras de habilitação vencidas e a vencer.</w:t>
            </w:r>
          </w:p>
          <w:p w14:paraId="137D83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ficha de análise do veículo, exibindo todas as despesas e valores da operação efetuada com demarcação do quilômetro percorrido, mostrando a média de consumo do combustível.</w:t>
            </w:r>
          </w:p>
          <w:p w14:paraId="511961E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Controlar produtividade dos veículos com avaliação de desempenho de cada um, emitindo relatório demonstrando os litros consumidos, a média e avaliando o consumo do veículo (baixo, normal ou alto).</w:t>
            </w:r>
          </w:p>
        </w:tc>
      </w:tr>
      <w:tr w:rsidR="009404FA" w:rsidRPr="009404FA" w14:paraId="4895C8F4" w14:textId="77777777" w:rsidTr="00793C80">
        <w:tc>
          <w:tcPr>
            <w:tcW w:w="10207" w:type="dxa"/>
          </w:tcPr>
          <w:p w14:paraId="5FA7EF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com agendamentos de transportes e permitir verificação da capacidade disponível apresentando o percentual sobre disponibilidade da agenda.</w:t>
            </w:r>
          </w:p>
        </w:tc>
      </w:tr>
      <w:tr w:rsidR="009404FA" w:rsidRPr="009404FA" w14:paraId="1A112161" w14:textId="77777777" w:rsidTr="00793C80">
        <w:tc>
          <w:tcPr>
            <w:tcW w:w="10207" w:type="dxa"/>
          </w:tcPr>
          <w:p w14:paraId="354B05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Elaborar relatório a partir de agendamentos de transportes em determinada data, identificando horário de partida, usuário, número do CNS.</w:t>
            </w:r>
          </w:p>
        </w:tc>
      </w:tr>
      <w:tr w:rsidR="009404FA" w:rsidRPr="009404FA" w14:paraId="3B65EBE9" w14:textId="77777777" w:rsidTr="00793C80">
        <w:tc>
          <w:tcPr>
            <w:tcW w:w="10207" w:type="dxa"/>
            <w:shd w:val="clear" w:color="auto" w:fill="D9D9D9" w:themeFill="background1" w:themeFillShade="D9"/>
          </w:tcPr>
          <w:p w14:paraId="1E3A3DEA"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lastRenderedPageBreak/>
              <w:t>ODONTOLOGIA</w:t>
            </w:r>
          </w:p>
        </w:tc>
      </w:tr>
      <w:tr w:rsidR="009404FA" w:rsidRPr="009404FA" w14:paraId="48EDDF87" w14:textId="77777777" w:rsidTr="00793C80">
        <w:tc>
          <w:tcPr>
            <w:tcW w:w="10207" w:type="dxa"/>
          </w:tcPr>
          <w:p w14:paraId="501822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Definir procedimentos odontológicos por grupos conforme preferência dos profissionais.</w:t>
            </w:r>
          </w:p>
        </w:tc>
      </w:tr>
      <w:tr w:rsidR="009404FA" w:rsidRPr="009404FA" w14:paraId="23666A2F" w14:textId="77777777" w:rsidTr="00793C80">
        <w:tc>
          <w:tcPr>
            <w:tcW w:w="10207" w:type="dxa"/>
          </w:tcPr>
          <w:p w14:paraId="68A52A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disponibilizar acesso a anamnese do paciente, com opção de preenchimento de uma nova anamnese ou consulta ao histórico de anamneses preenchidas anteriormente;</w:t>
            </w:r>
          </w:p>
        </w:tc>
      </w:tr>
      <w:tr w:rsidR="009404FA" w:rsidRPr="009404FA" w14:paraId="6274361C" w14:textId="77777777" w:rsidTr="00793C80">
        <w:tc>
          <w:tcPr>
            <w:tcW w:w="10207" w:type="dxa"/>
          </w:tcPr>
          <w:p w14:paraId="2B0463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inativação de procedimentos odontológicos, com isso exibir apenas os procedimentos ativos para os profissionais de odontologia. </w:t>
            </w:r>
          </w:p>
        </w:tc>
      </w:tr>
      <w:tr w:rsidR="009404FA" w:rsidRPr="009404FA" w14:paraId="5E02E5A7" w14:textId="77777777" w:rsidTr="00793C80">
        <w:tc>
          <w:tcPr>
            <w:tcW w:w="10207" w:type="dxa"/>
          </w:tcPr>
          <w:p w14:paraId="1F4CBD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diagnóstico individual dos dentes com campo para mais detalhes. Permitir programar procedimentos a serem realizados e dispor de visualização dos atendimentos realizados anteriormente para o usuário.</w:t>
            </w:r>
          </w:p>
        </w:tc>
      </w:tr>
      <w:tr w:rsidR="009404FA" w:rsidRPr="009404FA" w14:paraId="68481991" w14:textId="77777777" w:rsidTr="00793C80">
        <w:tc>
          <w:tcPr>
            <w:tcW w:w="10207" w:type="dxa"/>
          </w:tcPr>
          <w:p w14:paraId="3031243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classificações de riscos definindo níveis, tempo de espera para atendimento e identificação de cor. Possibilitar definir por local de atendimento a classificação de riscos adotada.</w:t>
            </w:r>
          </w:p>
        </w:tc>
      </w:tr>
      <w:tr w:rsidR="009404FA" w:rsidRPr="009404FA" w14:paraId="5B7C75D4" w14:textId="77777777" w:rsidTr="00793C80">
        <w:tc>
          <w:tcPr>
            <w:tcW w:w="10207" w:type="dxa"/>
          </w:tcPr>
          <w:p w14:paraId="3109AE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o registro de procedimentos gerando faturamento em BPA – Boletim de Produção Ambulatorial.</w:t>
            </w:r>
          </w:p>
        </w:tc>
      </w:tr>
      <w:tr w:rsidR="009404FA" w:rsidRPr="009404FA" w14:paraId="1FDDF8F8" w14:textId="77777777" w:rsidTr="00793C80">
        <w:tc>
          <w:tcPr>
            <w:tcW w:w="10207" w:type="dxa"/>
          </w:tcPr>
          <w:p w14:paraId="50C13A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tc>
      </w:tr>
      <w:tr w:rsidR="009404FA" w:rsidRPr="009404FA" w14:paraId="52AC99D8" w14:textId="77777777" w:rsidTr="00793C80">
        <w:tc>
          <w:tcPr>
            <w:tcW w:w="10207" w:type="dxa"/>
          </w:tcPr>
          <w:p w14:paraId="21A504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tc>
      </w:tr>
      <w:tr w:rsidR="009404FA" w:rsidRPr="009404FA" w14:paraId="3134C002" w14:textId="77777777" w:rsidTr="00793C80">
        <w:tc>
          <w:tcPr>
            <w:tcW w:w="10207" w:type="dxa"/>
          </w:tcPr>
          <w:p w14:paraId="4296E0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 classificação da prioridade de atendimento do paciente no momento da inclusão dele na fila</w:t>
            </w:r>
          </w:p>
        </w:tc>
      </w:tr>
      <w:tr w:rsidR="009404FA" w:rsidRPr="009404FA" w14:paraId="328ACA75" w14:textId="77777777" w:rsidTr="00793C80">
        <w:tc>
          <w:tcPr>
            <w:tcW w:w="10207" w:type="dxa"/>
          </w:tcPr>
          <w:p w14:paraId="4FB6CA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Permite configurar os procedimentos odontológicos para que a odontógrafa faça distinção por dentição sendo: permanente, decídua ou mista - neste caso alterando apenas a numeração do dente correspondente, diferenciando por cores os procedimentos agendados e os realizados.</w:t>
            </w:r>
          </w:p>
        </w:tc>
      </w:tr>
      <w:tr w:rsidR="009404FA" w:rsidRPr="009404FA" w14:paraId="537F7901" w14:textId="77777777" w:rsidTr="00793C80">
        <w:tc>
          <w:tcPr>
            <w:tcW w:w="10207" w:type="dxa"/>
          </w:tcPr>
          <w:p w14:paraId="1185C2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paciente que chega com a guia de consulta odontológica em mãos, seja recepcionado através da leitura do código de barras.</w:t>
            </w:r>
          </w:p>
        </w:tc>
      </w:tr>
      <w:tr w:rsidR="009404FA" w:rsidRPr="009404FA" w14:paraId="4DF6AC0C" w14:textId="77777777" w:rsidTr="00793C80">
        <w:tc>
          <w:tcPr>
            <w:tcW w:w="10207" w:type="dxa"/>
          </w:tcPr>
          <w:p w14:paraId="5C51EC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registro da triagem no atendimento odontológico.</w:t>
            </w:r>
          </w:p>
        </w:tc>
      </w:tr>
      <w:tr w:rsidR="009404FA" w:rsidRPr="009404FA" w14:paraId="43D08EE8" w14:textId="77777777" w:rsidTr="00793C80">
        <w:tc>
          <w:tcPr>
            <w:tcW w:w="10207" w:type="dxa"/>
          </w:tcPr>
          <w:p w14:paraId="0B3322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lançamento de procedimentos que estão programados para realização ao paciente.</w:t>
            </w:r>
          </w:p>
        </w:tc>
      </w:tr>
      <w:tr w:rsidR="009404FA" w:rsidRPr="009404FA" w14:paraId="35E8E0A0" w14:textId="77777777" w:rsidTr="00793C80">
        <w:tc>
          <w:tcPr>
            <w:tcW w:w="10207" w:type="dxa"/>
          </w:tcPr>
          <w:p w14:paraId="330730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opção de assinar digitalmente os documentos impressos, conforme a Certificação Digital (Padrão ICP – Brasil).</w:t>
            </w:r>
          </w:p>
        </w:tc>
      </w:tr>
      <w:tr w:rsidR="009404FA" w:rsidRPr="009404FA" w14:paraId="4E78AF49" w14:textId="77777777" w:rsidTr="00793C80">
        <w:tc>
          <w:tcPr>
            <w:tcW w:w="10207" w:type="dxa"/>
          </w:tcPr>
          <w:p w14:paraId="41FE29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integração de todas as fichas do e-SUS (na data de publicação deste edital, sendo): Ficha de Atendimento Odontológico. O sistema oferecido deve possuir campo para indicar para cada atendimento se o mesmo foi para: 1ª Consulta Odontológica Programática; Escovação Dental Supervisionada; Tratamento Concluído; Urgência; Atendimento a Gestantes.</w:t>
            </w:r>
          </w:p>
        </w:tc>
      </w:tr>
      <w:tr w:rsidR="009404FA" w:rsidRPr="009404FA" w14:paraId="3FCC79D2" w14:textId="77777777" w:rsidTr="00793C80">
        <w:tc>
          <w:tcPr>
            <w:tcW w:w="10207" w:type="dxa"/>
          </w:tcPr>
          <w:p w14:paraId="06E950C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o armazenamento, vinculação e visualização das imagens digitalizadas dos prontuários odontológicos em papel existentes, antes da implantação da função eletrônica.</w:t>
            </w:r>
          </w:p>
        </w:tc>
      </w:tr>
      <w:tr w:rsidR="009404FA" w:rsidRPr="009404FA" w14:paraId="626B4C55" w14:textId="77777777" w:rsidTr="00793C80">
        <w:tc>
          <w:tcPr>
            <w:tcW w:w="10207" w:type="dxa"/>
          </w:tcPr>
          <w:p w14:paraId="226A487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registrar o atendimento multiprofissional para um mesmo paciente no atendimento odontológico.</w:t>
            </w:r>
          </w:p>
        </w:tc>
      </w:tr>
      <w:tr w:rsidR="009404FA" w:rsidRPr="009404FA" w14:paraId="71630AE4" w14:textId="77777777" w:rsidTr="00793C80">
        <w:tc>
          <w:tcPr>
            <w:tcW w:w="10207" w:type="dxa"/>
          </w:tcPr>
          <w:p w14:paraId="495C34D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diagnósticos diretamente nos dentes e arcada dentária, que devem ser registrados visualmente na odontógrafa, diferenciando por cores cada situação de forma a facilitar o trabalho dos profissionais.</w:t>
            </w:r>
          </w:p>
        </w:tc>
      </w:tr>
      <w:tr w:rsidR="009404FA" w:rsidRPr="009404FA" w14:paraId="169ABEF3" w14:textId="77777777" w:rsidTr="00793C80">
        <w:tc>
          <w:tcPr>
            <w:tcW w:w="10207" w:type="dxa"/>
          </w:tcPr>
          <w:p w14:paraId="7FA5CC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ações realizadas em tecidos moles, identificando de forma estruturada a região da boca e as respectivas ações realizadas.</w:t>
            </w:r>
          </w:p>
        </w:tc>
      </w:tr>
      <w:tr w:rsidR="009404FA" w:rsidRPr="009404FA" w14:paraId="077EA47E" w14:textId="77777777" w:rsidTr="00793C80">
        <w:tc>
          <w:tcPr>
            <w:tcW w:w="10207" w:type="dxa"/>
          </w:tcPr>
          <w:p w14:paraId="499C2D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e impressão de estratificação de risco, permitindo o cadastro das fichas conforme necessidade do município.</w:t>
            </w:r>
          </w:p>
        </w:tc>
      </w:tr>
      <w:tr w:rsidR="009404FA" w:rsidRPr="009404FA" w14:paraId="65CB2FEB" w14:textId="77777777" w:rsidTr="00793C80">
        <w:tc>
          <w:tcPr>
            <w:tcW w:w="10207" w:type="dxa"/>
          </w:tcPr>
          <w:p w14:paraId="20793A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digitação de anamnese com impressão de formulário.</w:t>
            </w:r>
          </w:p>
        </w:tc>
      </w:tr>
      <w:tr w:rsidR="009404FA" w:rsidRPr="009404FA" w14:paraId="1DADB8E5" w14:textId="77777777" w:rsidTr="00793C80">
        <w:tc>
          <w:tcPr>
            <w:tcW w:w="10207" w:type="dxa"/>
          </w:tcPr>
          <w:p w14:paraId="3EFA26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a ficha do atendimento odontológico com impressão da odontógrafa, prescrição de medicamentos, requisições de exames, guia de referência e contrarreferência. Ao realizar a digitação da ficha de atendimentos odontológico para pacientes, possibilitar informar o nível de classificação de risco conforme local de atendimento. Ao realizar atendimentos odontológicos de pacientes possibilitar informar protocolo de classificação de riscos gerando automaticamente o nível de classificação do risco.</w:t>
            </w:r>
          </w:p>
        </w:tc>
      </w:tr>
      <w:tr w:rsidR="009404FA" w:rsidRPr="009404FA" w14:paraId="423A3354" w14:textId="77777777" w:rsidTr="00793C80">
        <w:tc>
          <w:tcPr>
            <w:tcW w:w="10207" w:type="dxa"/>
          </w:tcPr>
          <w:p w14:paraId="2C9AE9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 solução deve possuir funcionalidade para consulta do histórico de todos os atendimentos em uma única odontógrafa ou ainda, </w:t>
            </w:r>
          </w:p>
          <w:p w14:paraId="4DFEC78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cada tratamento realizado em uma odontógrafa.                           </w:t>
            </w:r>
          </w:p>
        </w:tc>
      </w:tr>
      <w:tr w:rsidR="009404FA" w:rsidRPr="009404FA" w14:paraId="407BF6C5" w14:textId="77777777" w:rsidTr="00793C80">
        <w:tc>
          <w:tcPr>
            <w:tcW w:w="10207" w:type="dxa"/>
          </w:tcPr>
          <w:p w14:paraId="4DD005D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digitação de atendimentos odontológicos realizados por unidades de saúde com atendimento não informatizado.</w:t>
            </w:r>
          </w:p>
        </w:tc>
      </w:tr>
      <w:tr w:rsidR="009404FA" w:rsidRPr="009404FA" w14:paraId="75059F82" w14:textId="77777777" w:rsidTr="00793C80">
        <w:tc>
          <w:tcPr>
            <w:tcW w:w="10207" w:type="dxa"/>
          </w:tcPr>
          <w:p w14:paraId="6EB6C7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Deverá possuir impressão de declaração de comparecimento para o paciente e acompanhante</w:t>
            </w:r>
          </w:p>
        </w:tc>
      </w:tr>
      <w:tr w:rsidR="009404FA" w:rsidRPr="009404FA" w14:paraId="70801923" w14:textId="77777777" w:rsidTr="00793C80">
        <w:tc>
          <w:tcPr>
            <w:tcW w:w="10207" w:type="dxa"/>
          </w:tcPr>
          <w:p w14:paraId="73C53B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impressão da odontógrafa juntamente com a ficha do atendimento odontológico. Imprimir conforme cada caso, dados referentes as prescrições de medicamentos, requisições de exames e guias de encaminhamento. O sistema deve permitir definir locais de atendimento odontológico que utilizam protocolos de classificações de risco, gerando automaticamente o nível de classificação conforme paciente atendido e avaliado.</w:t>
            </w:r>
          </w:p>
        </w:tc>
      </w:tr>
      <w:tr w:rsidR="009404FA" w:rsidRPr="009404FA" w14:paraId="323B8512" w14:textId="77777777" w:rsidTr="00793C80">
        <w:tc>
          <w:tcPr>
            <w:tcW w:w="10207" w:type="dxa"/>
          </w:tcPr>
          <w:p w14:paraId="7D5147C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usuários com procedimentos programados na odontologia com determinado tempo de atraso no comparecimento para realização.</w:t>
            </w:r>
          </w:p>
        </w:tc>
      </w:tr>
      <w:tr w:rsidR="009404FA" w:rsidRPr="009404FA" w14:paraId="5903001A" w14:textId="77777777" w:rsidTr="00793C80">
        <w:tc>
          <w:tcPr>
            <w:tcW w:w="10207" w:type="dxa"/>
          </w:tcPr>
          <w:p w14:paraId="306CCD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tc>
      </w:tr>
      <w:tr w:rsidR="009404FA" w:rsidRPr="009404FA" w14:paraId="09380A4C" w14:textId="77777777" w:rsidTr="00793C80">
        <w:tc>
          <w:tcPr>
            <w:tcW w:w="10207" w:type="dxa"/>
          </w:tcPr>
          <w:p w14:paraId="6327CED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registro do atendimento odontológico com informação dos procedimentos realizados em odontógrafa. Possibilitar o registro de diagnóstico individual dos dentes incluindo detalhamento. Permitir a programação de procedimentos a realizar para o usuário atendido. Possibilitar a visualização dos atendimentos realizados anteriormente para o usuário. 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tc>
      </w:tr>
      <w:tr w:rsidR="009404FA" w:rsidRPr="009404FA" w14:paraId="39560421" w14:textId="77777777" w:rsidTr="00793C80">
        <w:tc>
          <w:tcPr>
            <w:tcW w:w="10207" w:type="dxa"/>
          </w:tcPr>
          <w:p w14:paraId="45EFAB7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solução deverá dispor de relatórios com base no prontuário contendo minimamente:</w:t>
            </w:r>
          </w:p>
          <w:p w14:paraId="16912A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Atendimentos</w:t>
            </w:r>
          </w:p>
          <w:p w14:paraId="5A0CD5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Atendimentos por CID10/CIAP2</w:t>
            </w:r>
          </w:p>
        </w:tc>
      </w:tr>
      <w:tr w:rsidR="009404FA" w:rsidRPr="009404FA" w14:paraId="1276E567" w14:textId="77777777" w:rsidTr="00793C80">
        <w:tc>
          <w:tcPr>
            <w:tcW w:w="10207" w:type="dxa"/>
          </w:tcPr>
          <w:p w14:paraId="33E926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tc>
      </w:tr>
      <w:tr w:rsidR="009404FA" w:rsidRPr="009404FA" w14:paraId="44933635" w14:textId="77777777" w:rsidTr="00793C80">
        <w:tc>
          <w:tcPr>
            <w:tcW w:w="10207" w:type="dxa"/>
          </w:tcPr>
          <w:p w14:paraId="764B5F4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personalização das abas exibidas no Atendimento Odontológico durante o atendimento.</w:t>
            </w:r>
          </w:p>
        </w:tc>
      </w:tr>
      <w:tr w:rsidR="009404FA" w:rsidRPr="009404FA" w14:paraId="564525A2" w14:textId="77777777" w:rsidTr="00793C80">
        <w:tc>
          <w:tcPr>
            <w:tcW w:w="10207" w:type="dxa"/>
          </w:tcPr>
          <w:p w14:paraId="5E935C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 de procedimentos odontológicos realizados com quantidades realizadas em cada face, por procedimento, dente, profissional, especialidade.</w:t>
            </w:r>
          </w:p>
        </w:tc>
      </w:tr>
      <w:tr w:rsidR="009404FA" w:rsidRPr="009404FA" w14:paraId="60AB2631" w14:textId="77777777" w:rsidTr="00793C80">
        <w:tc>
          <w:tcPr>
            <w:tcW w:w="10207" w:type="dxa"/>
          </w:tcPr>
          <w:p w14:paraId="35C1A38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customização dos procedimentos odontológicos que podem ser realizados na unidade de saúde, possibilitando a definição dos procedimentos disponíveis para cada profissional</w:t>
            </w:r>
          </w:p>
        </w:tc>
      </w:tr>
      <w:tr w:rsidR="009404FA" w:rsidRPr="009404FA" w14:paraId="0E9CEC52" w14:textId="77777777" w:rsidTr="00793C80">
        <w:tc>
          <w:tcPr>
            <w:tcW w:w="10207" w:type="dxa"/>
            <w:shd w:val="clear" w:color="auto" w:fill="D9D9D9" w:themeFill="background1" w:themeFillShade="D9"/>
          </w:tcPr>
          <w:p w14:paraId="20E50FD4"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VIGILÂNCIA SANITÁRIA</w:t>
            </w:r>
          </w:p>
        </w:tc>
      </w:tr>
      <w:tr w:rsidR="009404FA" w:rsidRPr="009404FA" w14:paraId="0EEE059B" w14:textId="77777777" w:rsidTr="00793C80">
        <w:tc>
          <w:tcPr>
            <w:tcW w:w="10207" w:type="dxa"/>
          </w:tcPr>
          <w:p w14:paraId="3522B1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cadastro de estabelecimentos que são dispensados de obter licença sanitária.</w:t>
            </w:r>
          </w:p>
        </w:tc>
      </w:tr>
      <w:tr w:rsidR="009404FA" w:rsidRPr="009404FA" w14:paraId="78D9839F" w14:textId="77777777" w:rsidTr="00793C80">
        <w:tc>
          <w:tcPr>
            <w:tcW w:w="10207" w:type="dxa"/>
          </w:tcPr>
          <w:p w14:paraId="5C59B7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Cadastrar os estabelecimentos com registro dos responsáveis, contador e atividades econômicas.</w:t>
            </w:r>
          </w:p>
        </w:tc>
      </w:tr>
      <w:tr w:rsidR="009404FA" w:rsidRPr="009404FA" w14:paraId="22D6A954" w14:textId="77777777" w:rsidTr="00793C80">
        <w:tc>
          <w:tcPr>
            <w:tcW w:w="10207" w:type="dxa"/>
          </w:tcPr>
          <w:p w14:paraId="4B9B60A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uso do CNAE - Cadastro Nacional de Atividade Econômica.</w:t>
            </w:r>
          </w:p>
        </w:tc>
      </w:tr>
      <w:tr w:rsidR="009404FA" w:rsidRPr="009404FA" w14:paraId="207F7856" w14:textId="77777777" w:rsidTr="00793C80">
        <w:tc>
          <w:tcPr>
            <w:tcW w:w="10207" w:type="dxa"/>
          </w:tcPr>
          <w:p w14:paraId="202AAE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de licenças sanitárias por atividades econômicas, ano da licença e contador controlando as datas de vistorias. Possibilitar informar os serviços farmacêuticos para as licenças dos estabelecimentos de farmácias.</w:t>
            </w:r>
          </w:p>
        </w:tc>
      </w:tr>
      <w:tr w:rsidR="009404FA" w:rsidRPr="009404FA" w14:paraId="692E25F3" w14:textId="77777777" w:rsidTr="00793C80">
        <w:tc>
          <w:tcPr>
            <w:tcW w:w="10207" w:type="dxa"/>
          </w:tcPr>
          <w:p w14:paraId="55383A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Cadastrar os estabelecimentos com registro dos responsáveis, contador, atividades econômicas e possibilidade de vincular anexos.</w:t>
            </w:r>
          </w:p>
        </w:tc>
      </w:tr>
      <w:tr w:rsidR="009404FA" w:rsidRPr="009404FA" w14:paraId="12D3B570" w14:textId="77777777" w:rsidTr="00793C80">
        <w:tc>
          <w:tcPr>
            <w:tcW w:w="10207" w:type="dxa"/>
          </w:tcPr>
          <w:p w14:paraId="2A72D7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criação de nova vistoria para a vigilância sanitária. Bem como outras tarefas, tais como: visitas, acompanhamentos, atualização de dados, dentre outros.</w:t>
            </w:r>
          </w:p>
        </w:tc>
      </w:tr>
      <w:tr w:rsidR="009404FA" w:rsidRPr="009404FA" w14:paraId="7541E378" w14:textId="77777777" w:rsidTr="00793C80">
        <w:tc>
          <w:tcPr>
            <w:tcW w:w="10207" w:type="dxa"/>
          </w:tcPr>
          <w:p w14:paraId="5EE43E9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o registro de vistoria, com informações relativas ao reclamante, reclamado, os motivos da vistoria e as recomendações;</w:t>
            </w:r>
          </w:p>
        </w:tc>
      </w:tr>
      <w:tr w:rsidR="009404FA" w:rsidRPr="009404FA" w14:paraId="20B33146" w14:textId="77777777" w:rsidTr="00793C80">
        <w:tc>
          <w:tcPr>
            <w:tcW w:w="10207" w:type="dxa"/>
          </w:tcPr>
          <w:p w14:paraId="7BC070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Imprimir fichas de vistoria de estabelecimentos e habite-se.</w:t>
            </w:r>
          </w:p>
        </w:tc>
      </w:tr>
      <w:tr w:rsidR="009404FA" w:rsidRPr="009404FA" w14:paraId="6FB943FA" w14:textId="77777777" w:rsidTr="00793C80">
        <w:tc>
          <w:tcPr>
            <w:tcW w:w="10207" w:type="dxa"/>
          </w:tcPr>
          <w:p w14:paraId="157620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efetuar o registro de procedimentos de vistoria, notificação, advertências ou multas para cada etapa de execução das tarefas.</w:t>
            </w:r>
          </w:p>
        </w:tc>
      </w:tr>
      <w:tr w:rsidR="009404FA" w:rsidRPr="009404FA" w14:paraId="75FF4DAA" w14:textId="77777777" w:rsidTr="00793C80">
        <w:tc>
          <w:tcPr>
            <w:tcW w:w="10207" w:type="dxa"/>
          </w:tcPr>
          <w:p w14:paraId="3171CE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bloqueio das tarefas que excederam o tempo máximo determinado para execução da mesma e controle dos profissionais que devem executar as atividades.</w:t>
            </w:r>
          </w:p>
        </w:tc>
      </w:tr>
      <w:tr w:rsidR="009404FA" w:rsidRPr="009404FA" w14:paraId="422BFC04" w14:textId="77777777" w:rsidTr="00793C80">
        <w:tc>
          <w:tcPr>
            <w:tcW w:w="10207" w:type="dxa"/>
          </w:tcPr>
          <w:p w14:paraId="5E53713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o cadastro de denúncias contendo informações do reclamante e do estabelecimento denunciado. Possibilitar realizar o cadastro de reclamações e gerar ficha de reclamação.</w:t>
            </w:r>
          </w:p>
        </w:tc>
      </w:tr>
      <w:tr w:rsidR="009404FA" w:rsidRPr="009404FA" w14:paraId="5C8575BD" w14:textId="77777777" w:rsidTr="00793C80">
        <w:tc>
          <w:tcPr>
            <w:tcW w:w="10207" w:type="dxa"/>
          </w:tcPr>
          <w:p w14:paraId="2C6FEA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habite-se com controle de unidades, emissão e valor da taxa.</w:t>
            </w:r>
          </w:p>
        </w:tc>
      </w:tr>
      <w:tr w:rsidR="009404FA" w:rsidRPr="009404FA" w14:paraId="110E07E7" w14:textId="77777777" w:rsidTr="00793C80">
        <w:tc>
          <w:tcPr>
            <w:tcW w:w="10207" w:type="dxa"/>
          </w:tcPr>
          <w:p w14:paraId="0702CA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emissão de licenças para veículos (transporte de alimentos, carros de som, entre outros) com base em um cadastro de veículos por proprietário e estabelecimento.</w:t>
            </w:r>
          </w:p>
        </w:tc>
      </w:tr>
      <w:tr w:rsidR="009404FA" w:rsidRPr="009404FA" w14:paraId="79D9FC5A" w14:textId="77777777" w:rsidTr="00793C80">
        <w:tc>
          <w:tcPr>
            <w:tcW w:w="10207" w:type="dxa"/>
          </w:tcPr>
          <w:p w14:paraId="6251DE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Imprimir as licenças de veículos com modelos diferenciados para cada tipo de licença.</w:t>
            </w:r>
          </w:p>
        </w:tc>
      </w:tr>
      <w:tr w:rsidR="009404FA" w:rsidRPr="009404FA" w14:paraId="7F7227DB" w14:textId="77777777" w:rsidTr="00793C80">
        <w:tc>
          <w:tcPr>
            <w:tcW w:w="10207" w:type="dxa"/>
          </w:tcPr>
          <w:p w14:paraId="3AB2FB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a emissão em lote de licenças de veículos com base no tipo de licença, tipo de veículo, proprietário e estabelecimento correspondentes.</w:t>
            </w:r>
          </w:p>
        </w:tc>
      </w:tr>
      <w:tr w:rsidR="009404FA" w:rsidRPr="009404FA" w14:paraId="370744C2" w14:textId="77777777" w:rsidTr="00793C80">
        <w:tc>
          <w:tcPr>
            <w:tcW w:w="10207" w:type="dxa"/>
          </w:tcPr>
          <w:p w14:paraId="596FF4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os registros de inspeções de abates, informando a procedência, cada animal abatido com respectivo peso, idade, sexo, pelagem, doenças encontradas.</w:t>
            </w:r>
          </w:p>
        </w:tc>
      </w:tr>
      <w:tr w:rsidR="009404FA" w:rsidRPr="009404FA" w14:paraId="009D3118" w14:textId="77777777" w:rsidTr="00793C80">
        <w:tc>
          <w:tcPr>
            <w:tcW w:w="10207" w:type="dxa"/>
          </w:tcPr>
          <w:p w14:paraId="2CE5A2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de acidentes com animais, informando o endereço da ocorrência e informações do animal. Possibilitar a impressão de ficha de acompanhamento.</w:t>
            </w:r>
          </w:p>
        </w:tc>
      </w:tr>
      <w:tr w:rsidR="009404FA" w:rsidRPr="009404FA" w14:paraId="70E95B77" w14:textId="77777777" w:rsidTr="00793C80">
        <w:tc>
          <w:tcPr>
            <w:tcW w:w="10207" w:type="dxa"/>
          </w:tcPr>
          <w:p w14:paraId="29710C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assinatura digital das análises de amostras de água.</w:t>
            </w:r>
          </w:p>
        </w:tc>
      </w:tr>
      <w:tr w:rsidR="009404FA" w:rsidRPr="009404FA" w14:paraId="5DD63247" w14:textId="77777777" w:rsidTr="00793C80">
        <w:tc>
          <w:tcPr>
            <w:tcW w:w="10207" w:type="dxa"/>
          </w:tcPr>
          <w:p w14:paraId="4366E7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Efetuar o lançamento do registro de solicitações de análises de amostras de água informando a unidade de saúde de origem e coleta especificando as análises microbiológicas e físico-químicas que devem ser realizadas. Possibilitar a impressão da solicitação.</w:t>
            </w:r>
          </w:p>
        </w:tc>
      </w:tr>
      <w:tr w:rsidR="009404FA" w:rsidRPr="009404FA" w14:paraId="0F0A8FBD" w14:textId="77777777" w:rsidTr="00793C80">
        <w:tc>
          <w:tcPr>
            <w:tcW w:w="10207" w:type="dxa"/>
          </w:tcPr>
          <w:p w14:paraId="7D53B31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controle da entrega dos resultados de análises de amostras de água por unidade de saúde de origem.</w:t>
            </w:r>
          </w:p>
        </w:tc>
      </w:tr>
      <w:tr w:rsidR="009404FA" w:rsidRPr="009404FA" w14:paraId="5EEAE0A8" w14:textId="77777777" w:rsidTr="00793C80">
        <w:tc>
          <w:tcPr>
            <w:tcW w:w="10207" w:type="dxa"/>
          </w:tcPr>
          <w:p w14:paraId="23390E6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o registro de resultados das análises de amostras de água visualizando as informações da solicitação e recepção e informando o resultado para as análises físico-químicas e microbiológicas e a conclusão e alerta. Possibilitar informar a necessidade de nova coleta.</w:t>
            </w:r>
          </w:p>
        </w:tc>
      </w:tr>
      <w:tr w:rsidR="009404FA" w:rsidRPr="009404FA" w14:paraId="2D6F6ADF" w14:textId="77777777" w:rsidTr="00793C80">
        <w:tc>
          <w:tcPr>
            <w:tcW w:w="10207" w:type="dxa"/>
          </w:tcPr>
          <w:p w14:paraId="73B9794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recepção de solicitações de análises de amostras de água confirmando as solicitações ou incluindo novas. Possibilitar a visualização das etapas percorridas pelas solicitações.</w:t>
            </w:r>
          </w:p>
        </w:tc>
      </w:tr>
      <w:tr w:rsidR="009404FA" w:rsidRPr="009404FA" w14:paraId="5A4C87D6" w14:textId="77777777" w:rsidTr="00793C80">
        <w:tc>
          <w:tcPr>
            <w:tcW w:w="10207" w:type="dxa"/>
          </w:tcPr>
          <w:p w14:paraId="2663B61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recepção de solicitações de análises de amostras de alimentos confirmando as solicitações ou incluindo novas. Possibilitar a visualização das etapas percorridas pelas solicitações.</w:t>
            </w:r>
          </w:p>
        </w:tc>
      </w:tr>
      <w:tr w:rsidR="009404FA" w:rsidRPr="009404FA" w14:paraId="44624070" w14:textId="77777777" w:rsidTr="00793C80">
        <w:tc>
          <w:tcPr>
            <w:tcW w:w="10207" w:type="dxa"/>
          </w:tcPr>
          <w:p w14:paraId="4503F88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solicitações de análises de amostras de alimentos, informando a unidade de saúde de origem e coleta, além de especificar as análises microbiológicas a serem realizadas. Também permitir a impressão da solicitação correspondente.</w:t>
            </w:r>
          </w:p>
        </w:tc>
      </w:tr>
      <w:tr w:rsidR="009404FA" w:rsidRPr="009404FA" w14:paraId="567499C8" w14:textId="77777777" w:rsidTr="00793C80">
        <w:tc>
          <w:tcPr>
            <w:tcW w:w="10207" w:type="dxa"/>
          </w:tcPr>
          <w:p w14:paraId="084EEA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 registro de solicitações de análises de amostras de alimentos informando a unidade de saúde de origem e coleta especificando as análises microbiológicas que devem ser realizadas. Possibilitar a impressão da solicitação.</w:t>
            </w:r>
          </w:p>
        </w:tc>
      </w:tr>
      <w:tr w:rsidR="009404FA" w:rsidRPr="009404FA" w14:paraId="73C57483" w14:textId="77777777" w:rsidTr="00793C80">
        <w:tc>
          <w:tcPr>
            <w:tcW w:w="10207" w:type="dxa"/>
          </w:tcPr>
          <w:p w14:paraId="523C70E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assinatura digital das análises de amostras de alimentos.</w:t>
            </w:r>
          </w:p>
        </w:tc>
      </w:tr>
      <w:tr w:rsidR="009404FA" w:rsidRPr="009404FA" w14:paraId="0372F2B5" w14:textId="77777777" w:rsidTr="00793C80">
        <w:tc>
          <w:tcPr>
            <w:tcW w:w="10207" w:type="dxa"/>
          </w:tcPr>
          <w:p w14:paraId="7913B0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Realizar o controle de entrega de resultados de análises de amostras de alimentos por unidade de saúde de origem.</w:t>
            </w:r>
          </w:p>
        </w:tc>
      </w:tr>
      <w:tr w:rsidR="009404FA" w:rsidRPr="009404FA" w14:paraId="0339418E" w14:textId="77777777" w:rsidTr="00793C80">
        <w:tc>
          <w:tcPr>
            <w:tcW w:w="10207" w:type="dxa"/>
          </w:tcPr>
          <w:p w14:paraId="6BD5C6D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estabelecimentos: por contador, atividade econômica, data de abertura.</w:t>
            </w:r>
          </w:p>
        </w:tc>
      </w:tr>
      <w:tr w:rsidR="009404FA" w:rsidRPr="009404FA" w14:paraId="4EFEDF73" w14:textId="77777777" w:rsidTr="00793C80">
        <w:tc>
          <w:tcPr>
            <w:tcW w:w="10207" w:type="dxa"/>
          </w:tcPr>
          <w:p w14:paraId="4694A1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de licenças dos estabelecimentos, com totais por estabelecimento, atividade econômica, bairro, logradouro.</w:t>
            </w:r>
          </w:p>
        </w:tc>
      </w:tr>
      <w:tr w:rsidR="009404FA" w:rsidRPr="009404FA" w14:paraId="7F7A0559" w14:textId="77777777" w:rsidTr="00793C80">
        <w:tc>
          <w:tcPr>
            <w:tcW w:w="10207" w:type="dxa"/>
          </w:tcPr>
          <w:p w14:paraId="22CF22E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análises de amostras de alimentos, com totais por ano e mês, situação, unidade de saúde de origem, estabelecimento, bairro, logradouro.</w:t>
            </w:r>
          </w:p>
        </w:tc>
      </w:tr>
      <w:tr w:rsidR="009404FA" w:rsidRPr="009404FA" w14:paraId="4585129D" w14:textId="77777777" w:rsidTr="00793C80">
        <w:tc>
          <w:tcPr>
            <w:tcW w:w="10207" w:type="dxa"/>
          </w:tcPr>
          <w:p w14:paraId="072C31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análises de amostras de água, com totais por ano e mês, situação, unidade de saúde de origem.</w:t>
            </w:r>
          </w:p>
        </w:tc>
      </w:tr>
      <w:tr w:rsidR="009404FA" w:rsidRPr="009404FA" w14:paraId="21D4693E" w14:textId="77777777" w:rsidTr="00793C80">
        <w:tc>
          <w:tcPr>
            <w:tcW w:w="10207" w:type="dxa"/>
          </w:tcPr>
          <w:p w14:paraId="1D27FA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geração relatórios de inspeções de abates com totais de tipos de animais, procedência, estabelecimento.</w:t>
            </w:r>
          </w:p>
        </w:tc>
      </w:tr>
      <w:tr w:rsidR="009404FA" w:rsidRPr="009404FA" w14:paraId="732B2D91" w14:textId="77777777" w:rsidTr="00793C80">
        <w:tc>
          <w:tcPr>
            <w:tcW w:w="10207" w:type="dxa"/>
          </w:tcPr>
          <w:p w14:paraId="6CD645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geração relatórios de licenças de veículos, com totais por tipo de licença, tipo de veículo, proprietário, estabelecimento, veículo.</w:t>
            </w:r>
          </w:p>
        </w:tc>
      </w:tr>
      <w:tr w:rsidR="009404FA" w:rsidRPr="009404FA" w14:paraId="7DF1F735" w14:textId="77777777" w:rsidTr="00793C80">
        <w:tc>
          <w:tcPr>
            <w:tcW w:w="10207" w:type="dxa"/>
          </w:tcPr>
          <w:p w14:paraId="5A800F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relatórios de arrecadação de licenças sanitárias, com totais por estabelecimento, contador, atividade econômica, mês, situação.</w:t>
            </w:r>
          </w:p>
        </w:tc>
      </w:tr>
      <w:tr w:rsidR="009404FA" w:rsidRPr="009404FA" w14:paraId="5B6E867D" w14:textId="77777777" w:rsidTr="00793C80">
        <w:tc>
          <w:tcPr>
            <w:tcW w:w="10207" w:type="dxa"/>
          </w:tcPr>
          <w:p w14:paraId="46A5A3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de tarefas da Vigilância Sanitária, com totais por motivo, estabelecimento, atividade econômica, contador.</w:t>
            </w:r>
          </w:p>
        </w:tc>
      </w:tr>
      <w:tr w:rsidR="009404FA" w:rsidRPr="009404FA" w14:paraId="06DDAC53" w14:textId="77777777" w:rsidTr="00793C80">
        <w:tc>
          <w:tcPr>
            <w:tcW w:w="10207" w:type="dxa"/>
          </w:tcPr>
          <w:p w14:paraId="3A2A61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incluir alvarás sanitários através do CNPJ, nome da empresa, endereço e data de validade. Permitir a emissão dessas licenças.</w:t>
            </w:r>
          </w:p>
        </w:tc>
      </w:tr>
      <w:tr w:rsidR="009404FA" w:rsidRPr="009404FA" w14:paraId="0F3B8CC2" w14:textId="77777777" w:rsidTr="00793C80">
        <w:tc>
          <w:tcPr>
            <w:tcW w:w="10207" w:type="dxa"/>
            <w:shd w:val="clear" w:color="auto" w:fill="D9D9D9" w:themeFill="background1" w:themeFillShade="D9"/>
          </w:tcPr>
          <w:p w14:paraId="0128A481"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CONTROLE DE EPIDEMIOLOGIA</w:t>
            </w:r>
          </w:p>
        </w:tc>
      </w:tr>
      <w:tr w:rsidR="009404FA" w:rsidRPr="009404FA" w14:paraId="0CC18A6E" w14:textId="77777777" w:rsidTr="00793C80">
        <w:tc>
          <w:tcPr>
            <w:tcW w:w="10207" w:type="dxa"/>
          </w:tcPr>
          <w:p w14:paraId="7A93A2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realizar a elaboração de grupos epidemiológicos, onde possam ser informados </w:t>
            </w:r>
            <w:proofErr w:type="spellStart"/>
            <w:r w:rsidRPr="009404FA">
              <w:rPr>
                <w:rFonts w:ascii="Arial" w:hAnsi="Arial" w:cs="Arial"/>
                <w:sz w:val="20"/>
                <w:szCs w:val="20"/>
              </w:rPr>
              <w:t>CIDs</w:t>
            </w:r>
            <w:proofErr w:type="spellEnd"/>
            <w:r w:rsidRPr="009404FA">
              <w:rPr>
                <w:rFonts w:ascii="Arial" w:hAnsi="Arial" w:cs="Arial"/>
                <w:sz w:val="20"/>
                <w:szCs w:val="20"/>
              </w:rPr>
              <w:t xml:space="preserve"> específicos para realização de controle, conforme definido pela gestão.</w:t>
            </w:r>
          </w:p>
        </w:tc>
      </w:tr>
      <w:tr w:rsidR="009404FA" w:rsidRPr="009404FA" w14:paraId="26D3C400" w14:textId="77777777" w:rsidTr="00793C80">
        <w:tc>
          <w:tcPr>
            <w:tcW w:w="10207" w:type="dxa"/>
          </w:tcPr>
          <w:p w14:paraId="77E853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impressão da ficha de notificação de agravos em investigação e pessoas em contato.</w:t>
            </w:r>
          </w:p>
        </w:tc>
      </w:tr>
      <w:tr w:rsidR="009404FA" w:rsidRPr="009404FA" w14:paraId="6266780F" w14:textId="77777777" w:rsidTr="00793C80">
        <w:tc>
          <w:tcPr>
            <w:tcW w:w="10207" w:type="dxa"/>
          </w:tcPr>
          <w:p w14:paraId="2512EEF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registro das notificações de agravos de hepatites virais com informações para investigação, antecedentes, locais de exposição, pessoas em contato, resultados de exames.</w:t>
            </w:r>
          </w:p>
        </w:tc>
      </w:tr>
      <w:tr w:rsidR="009404FA" w:rsidRPr="009404FA" w14:paraId="530B5CB9" w14:textId="77777777" w:rsidTr="00793C80">
        <w:tc>
          <w:tcPr>
            <w:tcW w:w="10207" w:type="dxa"/>
          </w:tcPr>
          <w:p w14:paraId="1018BAB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plataforma deverá possuir recurso para gerenciamento e monitoramento dos agravos de notificação, além do registro de acompanhamento das ocorrências relacionadas aos processos.</w:t>
            </w:r>
          </w:p>
          <w:p w14:paraId="1FC06543" w14:textId="77777777" w:rsidR="009404FA" w:rsidRPr="009404FA" w:rsidRDefault="009404FA" w:rsidP="00793C80">
            <w:pPr>
              <w:spacing w:after="0" w:line="240" w:lineRule="auto"/>
              <w:jc w:val="both"/>
              <w:rPr>
                <w:rFonts w:ascii="Arial" w:hAnsi="Arial" w:cs="Arial"/>
                <w:sz w:val="20"/>
                <w:szCs w:val="20"/>
              </w:rPr>
            </w:pPr>
          </w:p>
          <w:p w14:paraId="32F98033" w14:textId="77777777" w:rsidR="009404FA" w:rsidRPr="009404FA" w:rsidRDefault="009404FA" w:rsidP="00793C80">
            <w:pPr>
              <w:spacing w:after="0" w:line="240" w:lineRule="auto"/>
              <w:jc w:val="both"/>
              <w:rPr>
                <w:rFonts w:ascii="Arial" w:hAnsi="Arial" w:cs="Arial"/>
                <w:sz w:val="20"/>
                <w:szCs w:val="20"/>
              </w:rPr>
            </w:pPr>
          </w:p>
          <w:p w14:paraId="28B7FB99" w14:textId="77777777" w:rsidR="009404FA" w:rsidRPr="009404FA" w:rsidRDefault="009404FA" w:rsidP="00793C80">
            <w:pPr>
              <w:spacing w:after="0" w:line="240" w:lineRule="auto"/>
              <w:jc w:val="both"/>
              <w:rPr>
                <w:rFonts w:ascii="Arial" w:hAnsi="Arial" w:cs="Arial"/>
                <w:sz w:val="20"/>
                <w:szCs w:val="20"/>
              </w:rPr>
            </w:pPr>
          </w:p>
          <w:p w14:paraId="353BD29B"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72CEDF3E" w14:textId="77777777" w:rsidTr="00793C80">
        <w:tc>
          <w:tcPr>
            <w:tcW w:w="10207" w:type="dxa"/>
          </w:tcPr>
          <w:p w14:paraId="75F10B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realizar registros referentes a notificações de agravos à saúde do trabalhador, contendo minimamente </w:t>
            </w:r>
            <w:r w:rsidRPr="009404FA">
              <w:rPr>
                <w:rFonts w:ascii="Arial" w:hAnsi="Arial" w:cs="Arial"/>
                <w:sz w:val="20"/>
                <w:szCs w:val="20"/>
              </w:rPr>
              <w:lastRenderedPageBreak/>
              <w:t>os campos:</w:t>
            </w:r>
          </w:p>
          <w:p w14:paraId="3B63AAC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CID;</w:t>
            </w:r>
          </w:p>
          <w:p w14:paraId="799BCE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Paciente;</w:t>
            </w:r>
          </w:p>
          <w:p w14:paraId="6953397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Unidade de saúde que realizou a notificação;</w:t>
            </w:r>
          </w:p>
          <w:p w14:paraId="38CFE2E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Estabelecimento;</w:t>
            </w:r>
          </w:p>
          <w:p w14:paraId="1A4037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Ocorrência;</w:t>
            </w:r>
          </w:p>
          <w:p w14:paraId="2C914D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Partes do corpo atingidas.</w:t>
            </w:r>
          </w:p>
          <w:p w14:paraId="5D57226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Após inclusão elaborar impressão da ficha da notificação de agravo.</w:t>
            </w:r>
          </w:p>
        </w:tc>
      </w:tr>
      <w:tr w:rsidR="009404FA" w:rsidRPr="009404FA" w14:paraId="7F1763DE" w14:textId="77777777" w:rsidTr="00793C80">
        <w:tc>
          <w:tcPr>
            <w:tcW w:w="10207" w:type="dxa"/>
          </w:tcPr>
          <w:p w14:paraId="05573EF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Disponibilizar painel para auxiliar o acompanhamento de casos prováveis de pacientes com COVID-19, os pacientes devem ser adicionados conforme as regras do Protocolo de Tratamento do Novo Coronavírus (2019-nCoV) disponibilizado pelo Ministério da Saúde. Apresentar gráficos e totalizadores e permitir realizar filtros por data, bairro e unidade de atendimento.</w:t>
            </w:r>
          </w:p>
        </w:tc>
      </w:tr>
      <w:tr w:rsidR="009404FA" w:rsidRPr="009404FA" w14:paraId="40BC2C38" w14:textId="77777777" w:rsidTr="00793C80">
        <w:tc>
          <w:tcPr>
            <w:tcW w:w="10207" w:type="dxa"/>
          </w:tcPr>
          <w:p w14:paraId="3F5F29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imprimir a ficha de notificação do COVID-19.</w:t>
            </w:r>
          </w:p>
        </w:tc>
      </w:tr>
      <w:tr w:rsidR="009404FA" w:rsidRPr="009404FA" w14:paraId="2DCC8827" w14:textId="77777777" w:rsidTr="00793C80">
        <w:tc>
          <w:tcPr>
            <w:tcW w:w="10207" w:type="dxa"/>
          </w:tcPr>
          <w:p w14:paraId="0DF93E0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digitação da ficha de notificação do COVID-19 informando os dados do usuário, sintomas presentes, data dos primeiros sintomas, morbidades prévias, uso de medicamentos, informações de internações, dados do laboratório coletor do exame, unidade de saúde e profissional da notificação.</w:t>
            </w:r>
          </w:p>
        </w:tc>
      </w:tr>
      <w:tr w:rsidR="009404FA" w:rsidRPr="009404FA" w14:paraId="227110DC" w14:textId="77777777" w:rsidTr="00793C80">
        <w:tc>
          <w:tcPr>
            <w:tcW w:w="10207" w:type="dxa"/>
          </w:tcPr>
          <w:p w14:paraId="1A9007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relatórios quantitativos e qualitativos da Ficha do NOTIFICA COVID-19 incluindo informações do paciente, data da notificação e informações da ficha de notificação do COVID-19.</w:t>
            </w:r>
          </w:p>
        </w:tc>
      </w:tr>
      <w:tr w:rsidR="009404FA" w:rsidRPr="009404FA" w14:paraId="3B22AABF" w14:textId="77777777" w:rsidTr="00793C80">
        <w:tc>
          <w:tcPr>
            <w:tcW w:w="10207" w:type="dxa"/>
          </w:tcPr>
          <w:p w14:paraId="66A09F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monitoramento pela gravidade dos sintomas dos cidadãos.</w:t>
            </w:r>
          </w:p>
        </w:tc>
      </w:tr>
      <w:tr w:rsidR="009404FA" w:rsidRPr="009404FA" w14:paraId="7AF5E756" w14:textId="77777777" w:rsidTr="00793C80">
        <w:tc>
          <w:tcPr>
            <w:tcW w:w="10207" w:type="dxa"/>
          </w:tcPr>
          <w:p w14:paraId="3BFD2E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cidadão faça o seu monitoramento por meio de um aplicativo de teleatendimento.</w:t>
            </w:r>
          </w:p>
        </w:tc>
      </w:tr>
      <w:tr w:rsidR="009404FA" w:rsidRPr="009404FA" w14:paraId="3A6A6205" w14:textId="77777777" w:rsidTr="00793C80">
        <w:tc>
          <w:tcPr>
            <w:tcW w:w="10207" w:type="dxa"/>
          </w:tcPr>
          <w:p w14:paraId="46B8CB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dos resultados dos testes de COVID-19 do cidadão que está sob monitoramento.</w:t>
            </w:r>
          </w:p>
        </w:tc>
      </w:tr>
      <w:tr w:rsidR="009404FA" w:rsidRPr="009404FA" w14:paraId="7B8D901A" w14:textId="77777777" w:rsidTr="00793C80">
        <w:tc>
          <w:tcPr>
            <w:tcW w:w="10207" w:type="dxa"/>
          </w:tcPr>
          <w:p w14:paraId="1E3F40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identificação se o cidadão realizou o seu monitoramento por meio de um aplicativo de teleatendimento.</w:t>
            </w:r>
          </w:p>
        </w:tc>
      </w:tr>
      <w:tr w:rsidR="009404FA" w:rsidRPr="009404FA" w14:paraId="6804CFBE" w14:textId="77777777" w:rsidTr="00793C80">
        <w:tc>
          <w:tcPr>
            <w:tcW w:w="10207" w:type="dxa"/>
          </w:tcPr>
          <w:p w14:paraId="00DE378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elaboração de relatórios de Monitoramento Evolutivo de casos da COVID-19 disponibilizando no mínimo filtro por paciente, data dos primeiros sintomas, situação do monitoramento, gravidade e Unidade de Saúde de Referência.</w:t>
            </w:r>
          </w:p>
        </w:tc>
      </w:tr>
      <w:tr w:rsidR="009404FA" w:rsidRPr="009404FA" w14:paraId="46B3D860" w14:textId="77777777" w:rsidTr="00793C80">
        <w:tc>
          <w:tcPr>
            <w:tcW w:w="10207" w:type="dxa"/>
          </w:tcPr>
          <w:p w14:paraId="1BA2917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realização de acompanhamento diário dos sintomas do cidadão pelo tempo necessário.</w:t>
            </w:r>
          </w:p>
        </w:tc>
      </w:tr>
      <w:tr w:rsidR="009404FA" w:rsidRPr="009404FA" w14:paraId="715F599D" w14:textId="77777777" w:rsidTr="00793C80">
        <w:tc>
          <w:tcPr>
            <w:tcW w:w="10207" w:type="dxa"/>
          </w:tcPr>
          <w:p w14:paraId="7C80B9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acompanhamento individual dos casos de COVID-19.</w:t>
            </w:r>
          </w:p>
        </w:tc>
      </w:tr>
      <w:tr w:rsidR="009404FA" w:rsidRPr="009404FA" w14:paraId="326168A2" w14:textId="77777777" w:rsidTr="00793C80">
        <w:tc>
          <w:tcPr>
            <w:tcW w:w="10207" w:type="dxa"/>
          </w:tcPr>
          <w:p w14:paraId="71FDD8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alertas para o cidadão quanto a necessidade de realizar monitoramento diário.</w:t>
            </w:r>
          </w:p>
        </w:tc>
      </w:tr>
      <w:tr w:rsidR="009404FA" w:rsidRPr="009404FA" w14:paraId="09423003" w14:textId="77777777" w:rsidTr="00793C80">
        <w:tc>
          <w:tcPr>
            <w:tcW w:w="10207" w:type="dxa"/>
          </w:tcPr>
          <w:p w14:paraId="5DF7DF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visualização dos casos de COVID-19 no mapa deve estar integrada à API do Google.</w:t>
            </w:r>
          </w:p>
        </w:tc>
      </w:tr>
      <w:tr w:rsidR="009404FA" w:rsidRPr="009404FA" w14:paraId="56BB35EA" w14:textId="77777777" w:rsidTr="00793C80">
        <w:tc>
          <w:tcPr>
            <w:tcW w:w="10207" w:type="dxa"/>
          </w:tcPr>
          <w:p w14:paraId="4B38A2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a identificação de pacientes com COVID-19 por pelo menos três níveis de gravidade.</w:t>
            </w:r>
          </w:p>
        </w:tc>
      </w:tr>
      <w:tr w:rsidR="009404FA" w:rsidRPr="009404FA" w14:paraId="7285F477" w14:textId="77777777" w:rsidTr="00793C80">
        <w:tc>
          <w:tcPr>
            <w:tcW w:w="10207" w:type="dxa"/>
          </w:tcPr>
          <w:p w14:paraId="67102C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acompanhamento de casos de COVID-19 dos pacientes via identificação por mapa.</w:t>
            </w:r>
          </w:p>
        </w:tc>
      </w:tr>
      <w:tr w:rsidR="009404FA" w:rsidRPr="009404FA" w14:paraId="65FD2089" w14:textId="77777777" w:rsidTr="00793C80">
        <w:tc>
          <w:tcPr>
            <w:tcW w:w="10207" w:type="dxa"/>
          </w:tcPr>
          <w:p w14:paraId="18007E6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expansão do mapa para visualização completa das informações por meio de um mapa de calor ou de pontos.</w:t>
            </w:r>
          </w:p>
        </w:tc>
      </w:tr>
      <w:tr w:rsidR="009404FA" w:rsidRPr="009404FA" w14:paraId="3F7E6A0B" w14:textId="77777777" w:rsidTr="00793C80">
        <w:tc>
          <w:tcPr>
            <w:tcW w:w="10207" w:type="dxa"/>
          </w:tcPr>
          <w:p w14:paraId="3AD604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acompanhamento dos pacientes com COVID-19 deve incluir, no mínimo, as seguintes informações: bairro, dados do paciente e data do início dos primeiros sintomas.</w:t>
            </w:r>
          </w:p>
        </w:tc>
      </w:tr>
      <w:tr w:rsidR="009404FA" w:rsidRPr="009404FA" w14:paraId="5869FBF6" w14:textId="77777777" w:rsidTr="00793C80">
        <w:tc>
          <w:tcPr>
            <w:tcW w:w="10207" w:type="dxa"/>
          </w:tcPr>
          <w:p w14:paraId="6FB6F1D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a unidade de saúde tenha acesso a informações detalhadas de cada caso, ao selecionar o registro correspondente no mapa, incluindo, no mínimo, informações sobre o paciente, a situação do caso e a data do início dos primeiros sintomas.</w:t>
            </w:r>
          </w:p>
        </w:tc>
      </w:tr>
      <w:tr w:rsidR="009404FA" w:rsidRPr="009404FA" w14:paraId="4B159976" w14:textId="77777777" w:rsidTr="00793C80">
        <w:tc>
          <w:tcPr>
            <w:tcW w:w="10207" w:type="dxa"/>
          </w:tcPr>
          <w:p w14:paraId="74F3E14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integração com o sistema da GAL para buscar resultados de exames relacionados à COVID-19.</w:t>
            </w:r>
          </w:p>
        </w:tc>
      </w:tr>
      <w:tr w:rsidR="009404FA" w:rsidRPr="009404FA" w14:paraId="0ACC7542" w14:textId="77777777" w:rsidTr="00793C80">
        <w:tc>
          <w:tcPr>
            <w:tcW w:w="10207" w:type="dxa"/>
          </w:tcPr>
          <w:p w14:paraId="16AD20B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atualização automática dos resultados de exames da COVID-19.</w:t>
            </w:r>
          </w:p>
        </w:tc>
      </w:tr>
      <w:tr w:rsidR="009404FA" w:rsidRPr="009404FA" w14:paraId="02DFC040" w14:textId="77777777" w:rsidTr="00793C80">
        <w:tc>
          <w:tcPr>
            <w:tcW w:w="10207" w:type="dxa"/>
          </w:tcPr>
          <w:p w14:paraId="60BB0C9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definir horário da atualização dos resultados.</w:t>
            </w:r>
          </w:p>
        </w:tc>
      </w:tr>
      <w:tr w:rsidR="009404FA" w:rsidRPr="009404FA" w14:paraId="7371D5D4" w14:textId="77777777" w:rsidTr="00793C80">
        <w:tc>
          <w:tcPr>
            <w:tcW w:w="10207" w:type="dxa"/>
          </w:tcPr>
          <w:p w14:paraId="5CDF09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imprimir as fichas.</w:t>
            </w:r>
          </w:p>
        </w:tc>
      </w:tr>
      <w:tr w:rsidR="009404FA" w:rsidRPr="009404FA" w14:paraId="37B3F57A" w14:textId="77777777" w:rsidTr="00793C80">
        <w:tc>
          <w:tcPr>
            <w:tcW w:w="10207" w:type="dxa"/>
          </w:tcPr>
          <w:p w14:paraId="71251C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enviar individualmente e em lotes as fichas.</w:t>
            </w:r>
          </w:p>
        </w:tc>
      </w:tr>
      <w:tr w:rsidR="009404FA" w:rsidRPr="009404FA" w14:paraId="74AF4F30" w14:textId="77777777" w:rsidTr="00793C80">
        <w:tc>
          <w:tcPr>
            <w:tcW w:w="10207" w:type="dxa"/>
          </w:tcPr>
          <w:p w14:paraId="0DDD0F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emissão de relatórios dos casos notificados pelo município, que incluem a data dos primeiros sintomas, resultado dos exames, comorbidades e classificação dos pacientes quanto ao desfecho.</w:t>
            </w:r>
          </w:p>
        </w:tc>
      </w:tr>
      <w:tr w:rsidR="009404FA" w:rsidRPr="009404FA" w14:paraId="6C407EC1" w14:textId="77777777" w:rsidTr="00793C80">
        <w:tc>
          <w:tcPr>
            <w:tcW w:w="10207" w:type="dxa"/>
          </w:tcPr>
          <w:p w14:paraId="047DE1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envio de informações, dados clínicos, resultados de exames de imagem, morbidades prévias, medicamentos utilizados, dados laboratoriais, deslocamentos e informações da unidade notificadora.</w:t>
            </w:r>
          </w:p>
        </w:tc>
      </w:tr>
      <w:tr w:rsidR="009404FA" w:rsidRPr="009404FA" w14:paraId="4E30142D" w14:textId="77777777" w:rsidTr="00793C80">
        <w:tc>
          <w:tcPr>
            <w:tcW w:w="10207" w:type="dxa"/>
          </w:tcPr>
          <w:p w14:paraId="014BA61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integração com o sistema da Secretaria de Estado da Saúde do Paraná (SESA-PR) para notificações da COVID-19.</w:t>
            </w:r>
          </w:p>
        </w:tc>
      </w:tr>
      <w:tr w:rsidR="009404FA" w:rsidRPr="009404FA" w14:paraId="2B22F999" w14:textId="77777777" w:rsidTr="00793C80">
        <w:tc>
          <w:tcPr>
            <w:tcW w:w="10207" w:type="dxa"/>
          </w:tcPr>
          <w:p w14:paraId="2582EF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dos processos de investigação de agravos, que inclui totais por ano e mês, CID, grupo CID, usuário, município, bairro e faixa etária.</w:t>
            </w:r>
          </w:p>
        </w:tc>
      </w:tr>
      <w:tr w:rsidR="009404FA" w:rsidRPr="009404FA" w14:paraId="3A6A3584" w14:textId="77777777" w:rsidTr="00793C80">
        <w:tc>
          <w:tcPr>
            <w:tcW w:w="10207" w:type="dxa"/>
          </w:tcPr>
          <w:p w14:paraId="77CE24E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de notificações de agravos de hepatites virais, que inclui totais por ano e mês de notificação, unidade de saúde, profissional, usuário, município e bairro.</w:t>
            </w:r>
          </w:p>
        </w:tc>
      </w:tr>
      <w:tr w:rsidR="009404FA" w:rsidRPr="009404FA" w14:paraId="1DD26A0B" w14:textId="77777777" w:rsidTr="00793C80">
        <w:tc>
          <w:tcPr>
            <w:tcW w:w="10207" w:type="dxa"/>
          </w:tcPr>
          <w:p w14:paraId="1793D8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relatório de notificações de agravos à saúde do trabalhador, que inclui totais por ano e mês de notificação, unidade de saúde notificadora, estabelecimento, usuário, município e bairro.</w:t>
            </w:r>
          </w:p>
        </w:tc>
      </w:tr>
      <w:tr w:rsidR="009404FA" w:rsidRPr="009404FA" w14:paraId="6BA3245D" w14:textId="77777777" w:rsidTr="00793C80">
        <w:tc>
          <w:tcPr>
            <w:tcW w:w="10207" w:type="dxa"/>
            <w:shd w:val="clear" w:color="auto" w:fill="D9D9D9" w:themeFill="background1" w:themeFillShade="D9"/>
          </w:tcPr>
          <w:p w14:paraId="2C3AED02"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Previne Brasil</w:t>
            </w:r>
          </w:p>
        </w:tc>
      </w:tr>
      <w:tr w:rsidR="009404FA" w:rsidRPr="009404FA" w14:paraId="43465C7C" w14:textId="77777777" w:rsidTr="00793C80">
        <w:tc>
          <w:tcPr>
            <w:tcW w:w="10207" w:type="dxa"/>
          </w:tcPr>
          <w:p w14:paraId="6CB6FE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emissão de relatório de percentual de pessoas hipertensas com Pressão Arterial aferida em cada semestre, com informações atualizadas em tempo real.</w:t>
            </w:r>
          </w:p>
        </w:tc>
      </w:tr>
      <w:tr w:rsidR="009404FA" w:rsidRPr="009404FA" w14:paraId="0A0671E5" w14:textId="77777777" w:rsidTr="00793C80">
        <w:tc>
          <w:tcPr>
            <w:tcW w:w="10207" w:type="dxa"/>
          </w:tcPr>
          <w:p w14:paraId="7D56E7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exportação total das fichas, dentro da competência, ou parcial, gerando arquivo somente dos registros que ainda não foram exportados.</w:t>
            </w:r>
          </w:p>
        </w:tc>
      </w:tr>
      <w:tr w:rsidR="009404FA" w:rsidRPr="009404FA" w14:paraId="68457CA6" w14:textId="77777777" w:rsidTr="00793C80">
        <w:tc>
          <w:tcPr>
            <w:tcW w:w="10207" w:type="dxa"/>
          </w:tcPr>
          <w:p w14:paraId="344C257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emissão de relatório de proporção de gestantes com realização de exames para sífilis e HIV, com informações atualizadas em tempo real.</w:t>
            </w:r>
          </w:p>
        </w:tc>
      </w:tr>
      <w:tr w:rsidR="009404FA" w:rsidRPr="009404FA" w14:paraId="441AE178" w14:textId="77777777" w:rsidTr="00793C80">
        <w:tc>
          <w:tcPr>
            <w:tcW w:w="10207" w:type="dxa"/>
          </w:tcPr>
          <w:p w14:paraId="4CCBDE4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emissão de relatório de proporção de gestantes com atendimento odontológico realizado, com informações atualizadas em tempo real.</w:t>
            </w:r>
          </w:p>
        </w:tc>
      </w:tr>
      <w:tr w:rsidR="009404FA" w:rsidRPr="009404FA" w14:paraId="3B70E39D" w14:textId="77777777" w:rsidTr="00793C80">
        <w:tc>
          <w:tcPr>
            <w:tcW w:w="10207" w:type="dxa"/>
          </w:tcPr>
          <w:p w14:paraId="5648A1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Validar os registros a serem exportados quanto inconsistências nas normas do LEDI e-SUS APS e das vinculações do profissional com a unidade de saúde e equipe, de acordo com o C.N.E.S. – Cadastro Nacional de Estabelecimentos de Saúde.</w:t>
            </w:r>
          </w:p>
        </w:tc>
      </w:tr>
      <w:tr w:rsidR="009404FA" w:rsidRPr="009404FA" w14:paraId="3E4BB922" w14:textId="77777777" w:rsidTr="00793C80">
        <w:tc>
          <w:tcPr>
            <w:tcW w:w="10207" w:type="dxa"/>
          </w:tcPr>
          <w:p w14:paraId="74D8DA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exportar as fichas para o e-SUS PEC de forma total ou individual, consistindo a validade dos dados em ambos os casos.</w:t>
            </w:r>
          </w:p>
        </w:tc>
      </w:tr>
      <w:tr w:rsidR="009404FA" w:rsidRPr="009404FA" w14:paraId="72045AAD" w14:textId="77777777" w:rsidTr="00793C80">
        <w:tc>
          <w:tcPr>
            <w:tcW w:w="10207" w:type="dxa"/>
          </w:tcPr>
          <w:p w14:paraId="7A0A23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 de inconsistências da exportação mostrando detalhamento da inconsistência, por unidade de saúde, profissional e tipo de registro.</w:t>
            </w:r>
          </w:p>
        </w:tc>
      </w:tr>
      <w:tr w:rsidR="009404FA" w:rsidRPr="009404FA" w14:paraId="2217FDA5" w14:textId="77777777" w:rsidTr="00793C80">
        <w:tc>
          <w:tcPr>
            <w:tcW w:w="10207" w:type="dxa"/>
          </w:tcPr>
          <w:p w14:paraId="2C17A4B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emissão de relatório de percentual de diabéticos com solicitação de hemoglobina glicada, com informações atualizadas em tempo real.</w:t>
            </w:r>
          </w:p>
        </w:tc>
      </w:tr>
      <w:tr w:rsidR="009404FA" w:rsidRPr="009404FA" w14:paraId="438AB828" w14:textId="77777777" w:rsidTr="00793C80">
        <w:tc>
          <w:tcPr>
            <w:tcW w:w="10207" w:type="dxa"/>
          </w:tcPr>
          <w:p w14:paraId="0D6A56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exportação somente das fichas do cadastro territorial, com base nos cadastros de cidadãos, imóveis e famílias.</w:t>
            </w:r>
          </w:p>
        </w:tc>
      </w:tr>
      <w:tr w:rsidR="009404FA" w:rsidRPr="009404FA" w14:paraId="74DA744C" w14:textId="77777777" w:rsidTr="00793C80">
        <w:tc>
          <w:tcPr>
            <w:tcW w:w="10207" w:type="dxa"/>
          </w:tcPr>
          <w:p w14:paraId="3BC7A3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a visualização do detalhe do motivo que causou o impedimento da exportação de alguma ficha para o e-SUS PEC.</w:t>
            </w:r>
          </w:p>
        </w:tc>
      </w:tr>
      <w:tr w:rsidR="009404FA" w:rsidRPr="009404FA" w14:paraId="213152EF" w14:textId="77777777" w:rsidTr="00793C80">
        <w:tc>
          <w:tcPr>
            <w:tcW w:w="10207" w:type="dxa"/>
          </w:tcPr>
          <w:p w14:paraId="7BAC6F2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Exportar em arquivo as fichas do CDS - Coleta de Dados Simplificada para os programas e-SUS APS e SISAB - Sistema de Informação em Saúde para a Atenção Básica, de acordo com as normas do LEDI – Layout e-SUS APS de Dados e Interface do Ministério da Saúde, com base nos cadastros de cidadãos, imóveis e famílias, e registros visitas domiciliares, atividades coletivas, atendimentos médicos, procedimentos realizados, atendimentos odontológicos, aplicações de vacinas, atendimentos domiciliares, marcadores de consumo alimentar e síndrome neurológica por </w:t>
            </w:r>
            <w:proofErr w:type="spellStart"/>
            <w:r w:rsidRPr="009404FA">
              <w:rPr>
                <w:rFonts w:ascii="Arial" w:hAnsi="Arial" w:cs="Arial"/>
                <w:sz w:val="20"/>
                <w:szCs w:val="20"/>
              </w:rPr>
              <w:t>zika</w:t>
            </w:r>
            <w:proofErr w:type="spellEnd"/>
            <w:r w:rsidRPr="009404FA">
              <w:rPr>
                <w:rFonts w:ascii="Arial" w:hAnsi="Arial" w:cs="Arial"/>
                <w:sz w:val="20"/>
                <w:szCs w:val="20"/>
              </w:rPr>
              <w:t>/microcefalia.</w:t>
            </w:r>
          </w:p>
        </w:tc>
      </w:tr>
      <w:tr w:rsidR="009404FA" w:rsidRPr="009404FA" w14:paraId="5A93039A" w14:textId="77777777" w:rsidTr="00793C80">
        <w:tc>
          <w:tcPr>
            <w:tcW w:w="10207" w:type="dxa"/>
          </w:tcPr>
          <w:p w14:paraId="7C4768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emissão de relatório de cobertura de exame citopatológico, com informações atualizadas em tempo real.</w:t>
            </w:r>
          </w:p>
        </w:tc>
      </w:tr>
      <w:tr w:rsidR="009404FA" w:rsidRPr="009404FA" w14:paraId="345A3308" w14:textId="77777777" w:rsidTr="00793C80">
        <w:tc>
          <w:tcPr>
            <w:tcW w:w="10207" w:type="dxa"/>
          </w:tcPr>
          <w:p w14:paraId="54FE21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em tela todos os registros de produção que serão exportados ou que podem ser exportados para o e-SUS PEC.</w:t>
            </w:r>
          </w:p>
        </w:tc>
      </w:tr>
      <w:tr w:rsidR="009404FA" w:rsidRPr="009404FA" w14:paraId="4303A963" w14:textId="77777777" w:rsidTr="00793C80">
        <w:tc>
          <w:tcPr>
            <w:tcW w:w="10207" w:type="dxa"/>
          </w:tcPr>
          <w:p w14:paraId="036489B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complementar com novos registros a exportação dos dados ao e-SUS PEC em uma exportação já existente.</w:t>
            </w:r>
          </w:p>
        </w:tc>
      </w:tr>
      <w:tr w:rsidR="009404FA" w:rsidRPr="009404FA" w14:paraId="7B0C5B28" w14:textId="77777777" w:rsidTr="00793C80">
        <w:tc>
          <w:tcPr>
            <w:tcW w:w="10207" w:type="dxa"/>
          </w:tcPr>
          <w:p w14:paraId="7E86237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a visualização dos dados que serão exportados de forma semelhante às fichas do e-SUS PEC.</w:t>
            </w:r>
          </w:p>
        </w:tc>
      </w:tr>
      <w:tr w:rsidR="009404FA" w:rsidRPr="009404FA" w14:paraId="6349BB2E" w14:textId="77777777" w:rsidTr="00793C80">
        <w:tc>
          <w:tcPr>
            <w:tcW w:w="10207" w:type="dxa"/>
          </w:tcPr>
          <w:p w14:paraId="24120B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emissão de relatório de cobertura vacinal de Poliomielite inativada e de </w:t>
            </w:r>
            <w:proofErr w:type="spellStart"/>
            <w:r w:rsidRPr="009404FA">
              <w:rPr>
                <w:rFonts w:ascii="Arial" w:hAnsi="Arial" w:cs="Arial"/>
                <w:sz w:val="20"/>
                <w:szCs w:val="20"/>
              </w:rPr>
              <w:t>Pentavalente</w:t>
            </w:r>
            <w:proofErr w:type="spellEnd"/>
            <w:r w:rsidRPr="009404FA">
              <w:rPr>
                <w:rFonts w:ascii="Arial" w:hAnsi="Arial" w:cs="Arial"/>
                <w:sz w:val="20"/>
                <w:szCs w:val="20"/>
              </w:rPr>
              <w:t>, com informações atualizadas em tempo real.</w:t>
            </w:r>
          </w:p>
        </w:tc>
      </w:tr>
      <w:tr w:rsidR="009404FA" w:rsidRPr="009404FA" w14:paraId="4BF2C3AC" w14:textId="77777777" w:rsidTr="00793C80">
        <w:tc>
          <w:tcPr>
            <w:tcW w:w="10207" w:type="dxa"/>
          </w:tcPr>
          <w:p w14:paraId="1E9EC4D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exportação de vários arquivos do e-SUS APS dentro de uma mesma competência.</w:t>
            </w:r>
          </w:p>
        </w:tc>
      </w:tr>
      <w:tr w:rsidR="009404FA" w:rsidRPr="009404FA" w14:paraId="0FC9366B" w14:textId="77777777" w:rsidTr="00793C80">
        <w:tc>
          <w:tcPr>
            <w:tcW w:w="10207" w:type="dxa"/>
          </w:tcPr>
          <w:p w14:paraId="3B498D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emissão de relatório de proporção de gestantes com pelo menos 6 (seis) consultas pré-natal realizadas, sendo a primeira até a 20ª semana de gestação, com informações atualizadas em tempo real.</w:t>
            </w:r>
          </w:p>
        </w:tc>
      </w:tr>
      <w:tr w:rsidR="009404FA" w:rsidRPr="009404FA" w14:paraId="74C77471" w14:textId="77777777" w:rsidTr="00793C80">
        <w:tc>
          <w:tcPr>
            <w:tcW w:w="10207" w:type="dxa"/>
          </w:tcPr>
          <w:p w14:paraId="35395D9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a central com dados oficiais do ministério da saúde.</w:t>
            </w:r>
          </w:p>
        </w:tc>
      </w:tr>
      <w:tr w:rsidR="009404FA" w:rsidRPr="009404FA" w14:paraId="600E000E" w14:textId="77777777" w:rsidTr="00793C80">
        <w:tc>
          <w:tcPr>
            <w:tcW w:w="10207" w:type="dxa"/>
          </w:tcPr>
          <w:p w14:paraId="22CAFB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ranking dos indicadores de todo o Brasil com ISF - Indicador Sintético Final por período tendo como possibilidade a realização de filtros por região, faixa populacional, faixa de nota ISF, macrorregião de saúde, unidade federativa, região de saúde, porte populacional, tipologia e capital com dados oficiais do Ministério da Saúde.</w:t>
            </w:r>
          </w:p>
        </w:tc>
      </w:tr>
      <w:tr w:rsidR="009404FA" w:rsidRPr="009404FA" w14:paraId="6C793260" w14:textId="77777777" w:rsidTr="00793C80">
        <w:tc>
          <w:tcPr>
            <w:tcW w:w="10207" w:type="dxa"/>
          </w:tcPr>
          <w:p w14:paraId="14250D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visualização através de gráficos da série histórica de cada indicador do Previne Brasil com dados oficiais do Ministério da Saúde.</w:t>
            </w:r>
          </w:p>
        </w:tc>
      </w:tr>
      <w:tr w:rsidR="009404FA" w:rsidRPr="009404FA" w14:paraId="73A81966" w14:textId="77777777" w:rsidTr="00793C80">
        <w:tc>
          <w:tcPr>
            <w:tcW w:w="10207" w:type="dxa"/>
          </w:tcPr>
          <w:p w14:paraId="008E71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dados detalhados dos indicadores como porcentagem de resultado e meta, numerador, denominador utilizado, denominador estimado, pontuação, ponderação e resultado ponderado em uma tabela de cada indicador com dados oficiais do Ministério da Saúde.</w:t>
            </w:r>
          </w:p>
        </w:tc>
      </w:tr>
      <w:tr w:rsidR="009404FA" w:rsidRPr="009404FA" w14:paraId="3442AE1E" w14:textId="77777777" w:rsidTr="00793C80">
        <w:tc>
          <w:tcPr>
            <w:tcW w:w="10207" w:type="dxa"/>
            <w:shd w:val="clear" w:color="auto" w:fill="D9D9D9" w:themeFill="background1" w:themeFillShade="D9"/>
          </w:tcPr>
          <w:p w14:paraId="12E347B5"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UPA - UNIDADE DE PRONTO ATENDIMENTO</w:t>
            </w:r>
          </w:p>
        </w:tc>
      </w:tr>
      <w:tr w:rsidR="009404FA" w:rsidRPr="009404FA" w14:paraId="14490906" w14:textId="77777777" w:rsidTr="00793C80">
        <w:tc>
          <w:tcPr>
            <w:tcW w:w="10207" w:type="dxa"/>
          </w:tcPr>
          <w:p w14:paraId="7D1E73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ao médico reutilizar os dados de prescrição médica anterior. Em atendimentos e observação, sugerir as três vias de administração mais usadas pelo profissional para auxilio em novas prescrições.</w:t>
            </w:r>
          </w:p>
        </w:tc>
      </w:tr>
      <w:tr w:rsidR="009404FA" w:rsidRPr="009404FA" w14:paraId="154B97AF" w14:textId="77777777" w:rsidTr="00793C80">
        <w:tc>
          <w:tcPr>
            <w:tcW w:w="10207" w:type="dxa"/>
          </w:tcPr>
          <w:p w14:paraId="50EBD5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a ativação da obrigatoriedade do preenchimento de dados como cintura, dor torácica, frequência respiratória, glicemia capilar, hemoglobina glicada, LDL, HDL, perímetro cefálico, peso, pressão, pulsação arterial, quadril, queixa principal, saturação, temperatura e triglicerídeos, </w:t>
            </w:r>
          </w:p>
          <w:p w14:paraId="027673F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bem como a realização de anamnese, altura, exame físico e avaliação de dor, de acordo com o ciclo de vida </w:t>
            </w:r>
            <w:r w:rsidRPr="009404FA">
              <w:rPr>
                <w:rFonts w:ascii="Arial" w:hAnsi="Arial" w:cs="Arial"/>
                <w:sz w:val="20"/>
                <w:szCs w:val="20"/>
              </w:rPr>
              <w:lastRenderedPageBreak/>
              <w:t>dos usuários (infantil, adolescente, adulto, idoso e gestante) e em conformidade com o que é definido em cada etapa e local de atendimento.</w:t>
            </w:r>
          </w:p>
        </w:tc>
      </w:tr>
      <w:tr w:rsidR="009404FA" w:rsidRPr="009404FA" w14:paraId="72577F50" w14:textId="77777777" w:rsidTr="00793C80">
        <w:tc>
          <w:tcPr>
            <w:tcW w:w="10207" w:type="dxa"/>
          </w:tcPr>
          <w:p w14:paraId="1006DC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O sistema deve possibilitar a exibição de alerta ao usuário no momento do registro do boletim de atendimento, sinalizando que o paciente está em processo de tratamento.</w:t>
            </w:r>
          </w:p>
        </w:tc>
      </w:tr>
      <w:tr w:rsidR="009404FA" w:rsidRPr="009404FA" w14:paraId="47ECB0EF" w14:textId="77777777" w:rsidTr="00793C80">
        <w:tc>
          <w:tcPr>
            <w:tcW w:w="10207" w:type="dxa"/>
          </w:tcPr>
          <w:p w14:paraId="21BC17E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recepcionista possa editar e/ou atualizar cadastros de pacientes apenas se ele possuir permissão para executar essas ações.</w:t>
            </w:r>
          </w:p>
        </w:tc>
      </w:tr>
      <w:tr w:rsidR="009404FA" w:rsidRPr="009404FA" w14:paraId="4C5355CE" w14:textId="77777777" w:rsidTr="00793C80">
        <w:tc>
          <w:tcPr>
            <w:tcW w:w="10207" w:type="dxa"/>
          </w:tcPr>
          <w:p w14:paraId="5E4CA26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os setores da UPA para realizar desfecho para Internação</w:t>
            </w:r>
          </w:p>
          <w:p w14:paraId="3CFE501C" w14:textId="77777777" w:rsidR="009404FA" w:rsidRPr="009404FA" w:rsidRDefault="009404FA" w:rsidP="00793C80">
            <w:pPr>
              <w:spacing w:after="0" w:line="240" w:lineRule="auto"/>
              <w:jc w:val="both"/>
              <w:rPr>
                <w:rFonts w:ascii="Arial" w:hAnsi="Arial" w:cs="Arial"/>
                <w:sz w:val="20"/>
                <w:szCs w:val="20"/>
              </w:rPr>
            </w:pPr>
          </w:p>
          <w:p w14:paraId="03541918"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568CFEC1" w14:textId="77777777" w:rsidTr="00793C80">
        <w:tc>
          <w:tcPr>
            <w:tcW w:w="10207" w:type="dxa"/>
          </w:tcPr>
          <w:p w14:paraId="340FA0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configuração de ciclos de vida dos usuários.</w:t>
            </w:r>
          </w:p>
        </w:tc>
      </w:tr>
      <w:tr w:rsidR="009404FA" w:rsidRPr="009404FA" w14:paraId="3AB2E2DD" w14:textId="77777777" w:rsidTr="00793C80">
        <w:tc>
          <w:tcPr>
            <w:tcW w:w="10207" w:type="dxa"/>
          </w:tcPr>
          <w:p w14:paraId="7A160B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o cadastro de pacientes desconhecidos, registrando o nome, sexo e observações. Permitir posteriormente vínculo com um cadastro existente ou novo.</w:t>
            </w:r>
          </w:p>
        </w:tc>
      </w:tr>
      <w:tr w:rsidR="009404FA" w:rsidRPr="009404FA" w14:paraId="148014AD" w14:textId="77777777" w:rsidTr="00793C80">
        <w:tc>
          <w:tcPr>
            <w:tcW w:w="10207" w:type="dxa"/>
          </w:tcPr>
          <w:p w14:paraId="7BB61CE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Contar com um prontuário eletrônico que abranja as seguintes etapas de atendimento: recepção de pacientes, triagem/preparação de consultas, atendimento médico e atendimento de observação, de acordo com a estrutura das unidades de pronto atendimento.</w:t>
            </w:r>
          </w:p>
        </w:tc>
      </w:tr>
      <w:tr w:rsidR="009404FA" w:rsidRPr="009404FA" w14:paraId="4C187F90" w14:textId="77777777" w:rsidTr="00793C80">
        <w:tc>
          <w:tcPr>
            <w:tcW w:w="10207" w:type="dxa"/>
          </w:tcPr>
          <w:p w14:paraId="10A5F8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via atendimento de consultas e atendimento de observações realizar o encaminhamento para recepções de internações para dar continuidade com o atendimento hospitalar.</w:t>
            </w:r>
          </w:p>
          <w:p w14:paraId="4A37732A" w14:textId="77777777" w:rsidR="009404FA" w:rsidRPr="009404FA" w:rsidRDefault="009404FA" w:rsidP="00793C80">
            <w:pPr>
              <w:spacing w:after="0" w:line="240" w:lineRule="auto"/>
              <w:jc w:val="both"/>
              <w:rPr>
                <w:rFonts w:ascii="Arial" w:hAnsi="Arial" w:cs="Arial"/>
                <w:sz w:val="20"/>
                <w:szCs w:val="20"/>
              </w:rPr>
            </w:pPr>
          </w:p>
          <w:p w14:paraId="4C49F3BD"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291554C6" w14:textId="77777777" w:rsidTr="00793C80">
        <w:tc>
          <w:tcPr>
            <w:tcW w:w="10207" w:type="dxa"/>
          </w:tcPr>
          <w:p w14:paraId="62E292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as fichas de atendimento relacionadas ao usuário antes de realizar a emissão do documento de ficha de atendimento UPA. Permitir filtrar por período e estágio de atendimento.</w:t>
            </w:r>
          </w:p>
        </w:tc>
      </w:tr>
      <w:tr w:rsidR="009404FA" w:rsidRPr="009404FA" w14:paraId="71EA8C9A" w14:textId="77777777" w:rsidTr="00793C80">
        <w:tc>
          <w:tcPr>
            <w:tcW w:w="10207" w:type="dxa"/>
          </w:tcPr>
          <w:p w14:paraId="3261EDB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restringir via atendimento de consultas e atendimentos de observações no ato da requisição para solicitar somente exames, somente procedimentos ou ambos. O sistema deve ofertar parametrização para esta funcionalidade por setor de atendimento.</w:t>
            </w:r>
          </w:p>
        </w:tc>
      </w:tr>
      <w:tr w:rsidR="009404FA" w:rsidRPr="009404FA" w14:paraId="619B28B0" w14:textId="77777777" w:rsidTr="00793C80">
        <w:tc>
          <w:tcPr>
            <w:tcW w:w="10207" w:type="dxa"/>
          </w:tcPr>
          <w:p w14:paraId="4E20F67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realizar o registro da Escala de </w:t>
            </w:r>
            <w:proofErr w:type="spellStart"/>
            <w:r w:rsidRPr="009404FA">
              <w:rPr>
                <w:rFonts w:ascii="Arial" w:hAnsi="Arial" w:cs="Arial"/>
                <w:sz w:val="20"/>
                <w:szCs w:val="20"/>
              </w:rPr>
              <w:t>Braden</w:t>
            </w:r>
            <w:proofErr w:type="spellEnd"/>
            <w:r w:rsidRPr="009404FA">
              <w:rPr>
                <w:rFonts w:ascii="Arial" w:hAnsi="Arial" w:cs="Arial"/>
                <w:sz w:val="20"/>
                <w:szCs w:val="20"/>
              </w:rPr>
              <w:t xml:space="preserve"> para pacientes em observação, bem como, visualizar de maneira automática a pontuação e situação da escala.</w:t>
            </w:r>
          </w:p>
        </w:tc>
      </w:tr>
      <w:tr w:rsidR="009404FA" w:rsidRPr="009404FA" w14:paraId="53125744" w14:textId="77777777" w:rsidTr="00793C80">
        <w:tc>
          <w:tcPr>
            <w:tcW w:w="10207" w:type="dxa"/>
          </w:tcPr>
          <w:p w14:paraId="1874C7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impressão de uma declaração de comparecimento, durante a execução do processo de recepção do paciente.</w:t>
            </w:r>
          </w:p>
        </w:tc>
      </w:tr>
      <w:tr w:rsidR="009404FA" w:rsidRPr="009404FA" w14:paraId="0A38FBB3" w14:textId="77777777" w:rsidTr="00793C80">
        <w:tc>
          <w:tcPr>
            <w:tcW w:w="10207" w:type="dxa"/>
          </w:tcPr>
          <w:p w14:paraId="01AAA2E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a impressão da FAA (ficha de atendimento ambulatorial) já preenchida com todos os dados do paciente;</w:t>
            </w:r>
          </w:p>
        </w:tc>
      </w:tr>
      <w:tr w:rsidR="009404FA" w:rsidRPr="009404FA" w14:paraId="31F92F37" w14:textId="77777777" w:rsidTr="00793C80">
        <w:tc>
          <w:tcPr>
            <w:tcW w:w="10207" w:type="dxa"/>
          </w:tcPr>
          <w:p w14:paraId="471CABD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prescrição de medicamentos através de grupo de medicamentos que será realizado nos atendimentos UPA informando todos medicamentos do grupo que devem ser administrados ou identificando os desejados. Permitir antes de adicionar o grupo de medicamentos ao atendimento, editar individualmente a cada medicamento do grupo os dados da posologia, bem como, marcar ou desmarcar os medicamentos configurados para serem aplicados junto.</w:t>
            </w:r>
          </w:p>
        </w:tc>
      </w:tr>
      <w:tr w:rsidR="009404FA" w:rsidRPr="009404FA" w14:paraId="540F4035" w14:textId="77777777" w:rsidTr="00793C80">
        <w:tc>
          <w:tcPr>
            <w:tcW w:w="10207" w:type="dxa"/>
          </w:tcPr>
          <w:p w14:paraId="3F950C8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via atendimento de consultas realizar a exclusão do atendimento somente com privilégio de acesso ao perfil. O sistema deve solicitar justificativa obrigatória e mostrar os outros estágios de atendimentos afetados ao atendimento que será excluído. O sistema deve ainda mostrar o operador do sistema, data e hora que está registrando a exclusão</w:t>
            </w:r>
          </w:p>
        </w:tc>
      </w:tr>
      <w:tr w:rsidR="009404FA" w:rsidRPr="009404FA" w14:paraId="0C328FCA" w14:textId="77777777" w:rsidTr="00793C80">
        <w:tc>
          <w:tcPr>
            <w:tcW w:w="10207" w:type="dxa"/>
          </w:tcPr>
          <w:p w14:paraId="681F19E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cadastro de grupos de medicamentos para utilização nos atendimentos. Deve conter em sua composição os seguintes itens: Nome do grupo, tipo da medicação se é interna ou externa, medicamento ou material, posologia e unidade de medida. Deve permitir também parametrizar medicamentos para serem aplicados juntos com o medicamento principal.</w:t>
            </w:r>
          </w:p>
        </w:tc>
      </w:tr>
      <w:tr w:rsidR="009404FA" w:rsidRPr="009404FA" w14:paraId="71413B37" w14:textId="77777777" w:rsidTr="00793C80">
        <w:tc>
          <w:tcPr>
            <w:tcW w:w="10207" w:type="dxa"/>
          </w:tcPr>
          <w:p w14:paraId="0AC2E1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Facilitar a identificação do histórico de tempo de atendimento ao longo de todo o atendimento na UPA, permitindo a visualização dos tempos de espera e atendimento entre os diferentes setores.</w:t>
            </w:r>
          </w:p>
        </w:tc>
      </w:tr>
      <w:tr w:rsidR="009404FA" w:rsidRPr="009404FA" w14:paraId="2FA699C6" w14:textId="77777777" w:rsidTr="00793C80">
        <w:tc>
          <w:tcPr>
            <w:tcW w:w="10207" w:type="dxa"/>
          </w:tcPr>
          <w:p w14:paraId="6E8998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integração com o CADSUS Web, importando da base de dados nacionais as informações cadastrais quando o paciente já possuir cadastro no CADSUS Web.</w:t>
            </w:r>
          </w:p>
        </w:tc>
      </w:tr>
      <w:tr w:rsidR="009404FA" w:rsidRPr="009404FA" w14:paraId="595186E9" w14:textId="77777777" w:rsidTr="00793C80">
        <w:tc>
          <w:tcPr>
            <w:tcW w:w="10207" w:type="dxa"/>
          </w:tcPr>
          <w:p w14:paraId="25661C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software deve possuir funcionalidade de registro de pacientes não atendidos (Na Recepção, Triagem/Preparo e Atendimento), com espaço para a justificativa do não atendimento pelo profissional;</w:t>
            </w:r>
          </w:p>
        </w:tc>
      </w:tr>
      <w:tr w:rsidR="009404FA" w:rsidRPr="009404FA" w14:paraId="5DD24D19" w14:textId="77777777" w:rsidTr="00793C80">
        <w:tc>
          <w:tcPr>
            <w:tcW w:w="10207" w:type="dxa"/>
          </w:tcPr>
          <w:p w14:paraId="27B174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nos atendimentos de observações o histórico das prescrições de atividades relacionadas ao usuário antes de realizar a evolução.</w:t>
            </w:r>
          </w:p>
        </w:tc>
      </w:tr>
      <w:tr w:rsidR="009404FA" w:rsidRPr="009404FA" w14:paraId="46A21DB3" w14:textId="77777777" w:rsidTr="00793C80">
        <w:tc>
          <w:tcPr>
            <w:tcW w:w="10207" w:type="dxa"/>
          </w:tcPr>
          <w:p w14:paraId="67E491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visualização contínua do histórico de atendimento na UPA, permitindo a identificação dos tempos de espera e atendimento em cada setor.</w:t>
            </w:r>
          </w:p>
        </w:tc>
      </w:tr>
      <w:tr w:rsidR="009404FA" w:rsidRPr="009404FA" w14:paraId="242D532F" w14:textId="77777777" w:rsidTr="00793C80">
        <w:tc>
          <w:tcPr>
            <w:tcW w:w="10207" w:type="dxa"/>
          </w:tcPr>
          <w:p w14:paraId="545A384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sugerir automaticamente a anamnese e exame físico padrão quando cadastrado ao profissional médico de acesso. Esta funcionalidade deve ser ofertada para as rotinas de atendimentos de consultas e observações.</w:t>
            </w:r>
          </w:p>
        </w:tc>
      </w:tr>
      <w:tr w:rsidR="009404FA" w:rsidRPr="009404FA" w14:paraId="2D89BF6D" w14:textId="77777777" w:rsidTr="00793C80">
        <w:tc>
          <w:tcPr>
            <w:tcW w:w="10207" w:type="dxa"/>
          </w:tcPr>
          <w:p w14:paraId="79DCFAA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acessar o histórico de prontuário eletrônico completo do paciente com possibilidade de localizar o histórico por um período desejável, bem como, filtrar as fichas de atendimento pelas situações Atendidas, </w:t>
            </w:r>
            <w:r w:rsidRPr="009404FA">
              <w:rPr>
                <w:rFonts w:ascii="Arial" w:hAnsi="Arial" w:cs="Arial"/>
                <w:sz w:val="20"/>
                <w:szCs w:val="20"/>
              </w:rPr>
              <w:lastRenderedPageBreak/>
              <w:t>Alteradas e Excluídas. O histórico deve permitir visualizar sistematicamente os dados do paciente ordenados por data e horário. Possibilitar ainda visualizar todas as informações de atendimento de maneira organizada como exemplo (dados da triagem, exames solicitados entre outros). Por fim, permitir realizar a impressão do prontuário eletrônico.</w:t>
            </w:r>
          </w:p>
        </w:tc>
      </w:tr>
      <w:tr w:rsidR="009404FA" w:rsidRPr="009404FA" w14:paraId="3C1B3889" w14:textId="77777777" w:rsidTr="00793C80">
        <w:tc>
          <w:tcPr>
            <w:tcW w:w="10207" w:type="dxa"/>
          </w:tcPr>
          <w:p w14:paraId="188186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a identificação de condições especiais relevantes para o atendimento do paciente na recepção, tornando a identificação dos pacientes fácil e ágil.</w:t>
            </w:r>
          </w:p>
        </w:tc>
      </w:tr>
      <w:tr w:rsidR="009404FA" w:rsidRPr="009404FA" w14:paraId="7AEBB827" w14:textId="77777777" w:rsidTr="00793C80">
        <w:tc>
          <w:tcPr>
            <w:tcW w:w="10207" w:type="dxa"/>
          </w:tcPr>
          <w:p w14:paraId="7B54AFD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identificar se o paciente utilizou documento com foto para confirmar a veracidade da informação durante o cadastro ou inclusão na recepção.</w:t>
            </w:r>
          </w:p>
        </w:tc>
      </w:tr>
      <w:tr w:rsidR="009404FA" w:rsidRPr="009404FA" w14:paraId="0EAA015E" w14:textId="77777777" w:rsidTr="00793C80">
        <w:tc>
          <w:tcPr>
            <w:tcW w:w="10207" w:type="dxa"/>
          </w:tcPr>
          <w:p w14:paraId="4004AE9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o registro da Escala de Morse para pacientes em observação, bem como, visualizar de maneira automática a pontuação e classificação da escala.</w:t>
            </w:r>
          </w:p>
        </w:tc>
      </w:tr>
      <w:tr w:rsidR="009404FA" w:rsidRPr="009404FA" w14:paraId="317ACA7B" w14:textId="77777777" w:rsidTr="00793C80">
        <w:tc>
          <w:tcPr>
            <w:tcW w:w="10207" w:type="dxa"/>
          </w:tcPr>
          <w:p w14:paraId="2B031C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tela de inclusão da recepção do paciente que permita selecionar a origem do paciente (conta própria, ambulância do município, SAMU, Bombeiros, outro serviço de resgate, encaminhado de outra unidade);</w:t>
            </w:r>
          </w:p>
        </w:tc>
      </w:tr>
      <w:tr w:rsidR="009404FA" w:rsidRPr="009404FA" w14:paraId="4FD59291" w14:textId="77777777" w:rsidTr="00793C80">
        <w:tc>
          <w:tcPr>
            <w:tcW w:w="10207" w:type="dxa"/>
          </w:tcPr>
          <w:p w14:paraId="4EB6A49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médico visualize os exames laboratoriais do paciente em um determinado período via atendimento pela situação do exame, podendo ser recepcionado, coleta de materiais, resultado lançado, assinado eletronicamente, nova coleta ou entregue. Possibilitar ainda realizar a impressão dos resultados de exames com a situação entregue para o paciente. O sistema deve ofertar privilégio via perfil para acesso a esta funcionalidade.</w:t>
            </w:r>
          </w:p>
        </w:tc>
      </w:tr>
      <w:tr w:rsidR="009404FA" w:rsidRPr="009404FA" w14:paraId="64DC8032" w14:textId="77777777" w:rsidTr="00793C80">
        <w:tc>
          <w:tcPr>
            <w:tcW w:w="10207" w:type="dxa"/>
          </w:tcPr>
          <w:p w14:paraId="4F64B0B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o registro da Escala de Glasgow para pacientes em consulta e observação, bem como, visualizar de maneira automática o score e classificação da escala.</w:t>
            </w:r>
          </w:p>
        </w:tc>
      </w:tr>
      <w:tr w:rsidR="009404FA" w:rsidRPr="009404FA" w14:paraId="3CB8076B" w14:textId="77777777" w:rsidTr="00793C80">
        <w:tc>
          <w:tcPr>
            <w:tcW w:w="10207" w:type="dxa"/>
          </w:tcPr>
          <w:p w14:paraId="7A2EF9F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ter função que obrigue o profissional chamar o primeiro paciente da lista de atendimento disponível, evitando assim que o mesmo escolha outros pacientes por espontânea vontade.</w:t>
            </w:r>
          </w:p>
          <w:p w14:paraId="77379573" w14:textId="77777777" w:rsidR="009404FA" w:rsidRPr="009404FA" w:rsidRDefault="009404FA" w:rsidP="00793C80">
            <w:pPr>
              <w:spacing w:after="0" w:line="240" w:lineRule="auto"/>
              <w:jc w:val="both"/>
              <w:rPr>
                <w:rFonts w:ascii="Arial" w:hAnsi="Arial" w:cs="Arial"/>
                <w:sz w:val="20"/>
                <w:szCs w:val="20"/>
              </w:rPr>
            </w:pPr>
          </w:p>
          <w:p w14:paraId="2A6D4335"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018FC8A5" w14:textId="77777777" w:rsidTr="00793C80">
        <w:tc>
          <w:tcPr>
            <w:tcW w:w="10207" w:type="dxa"/>
          </w:tcPr>
          <w:p w14:paraId="7B01726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registrar triagem ou preparo das consultas de cada paciente (incluindo informações como peso, altura, pressão arterial, pulsação arterial, frequência respiratória, cintura, quadril, perímetro cefálico, glicemia capilar e saturação) durante a </w:t>
            </w:r>
            <w:proofErr w:type="spellStart"/>
            <w:r w:rsidRPr="009404FA">
              <w:rPr>
                <w:rFonts w:ascii="Arial" w:hAnsi="Arial" w:cs="Arial"/>
                <w:sz w:val="20"/>
                <w:szCs w:val="20"/>
              </w:rPr>
              <w:t>pré</w:t>
            </w:r>
            <w:proofErr w:type="spellEnd"/>
            <w:r w:rsidRPr="009404FA">
              <w:rPr>
                <w:rFonts w:ascii="Arial" w:hAnsi="Arial" w:cs="Arial"/>
                <w:sz w:val="20"/>
                <w:szCs w:val="20"/>
              </w:rPr>
              <w:t>-consulta, seguindo as configurações estabelecidas. Além disso, é permitido registrar os procedimentos realizados durante a triagem das consultas.</w:t>
            </w:r>
          </w:p>
        </w:tc>
      </w:tr>
      <w:tr w:rsidR="009404FA" w:rsidRPr="009404FA" w14:paraId="682403F2" w14:textId="77777777" w:rsidTr="00793C80">
        <w:tc>
          <w:tcPr>
            <w:tcW w:w="10207" w:type="dxa"/>
          </w:tcPr>
          <w:p w14:paraId="04111D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parametrizar o sistema em horas para realizar a alta automática das observações e procedimentos rápidos.</w:t>
            </w:r>
          </w:p>
          <w:p w14:paraId="1FB72CCE" w14:textId="77777777" w:rsidR="009404FA" w:rsidRPr="009404FA" w:rsidRDefault="009404FA" w:rsidP="00793C80">
            <w:pPr>
              <w:spacing w:after="0" w:line="240" w:lineRule="auto"/>
              <w:jc w:val="both"/>
              <w:rPr>
                <w:rFonts w:ascii="Arial" w:hAnsi="Arial" w:cs="Arial"/>
                <w:sz w:val="20"/>
                <w:szCs w:val="20"/>
              </w:rPr>
            </w:pPr>
          </w:p>
          <w:p w14:paraId="513E8FEB"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6189D6B8" w14:textId="77777777" w:rsidTr="00793C80">
        <w:tc>
          <w:tcPr>
            <w:tcW w:w="10207" w:type="dxa"/>
          </w:tcPr>
          <w:p w14:paraId="48B84D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reavaliação de triagem quando necessário. Permitindo reavaliar a triagem do paciente podendo reclassificar realizando o complemento na triagem.</w:t>
            </w:r>
          </w:p>
        </w:tc>
      </w:tr>
      <w:tr w:rsidR="009404FA" w:rsidRPr="009404FA" w14:paraId="7C545EE3" w14:textId="77777777" w:rsidTr="00793C80">
        <w:tc>
          <w:tcPr>
            <w:tcW w:w="10207" w:type="dxa"/>
          </w:tcPr>
          <w:p w14:paraId="7FFF32F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durante o registro de triagem realizar o encaminhamento correto do paciente e permitindo encerrar o atendimento quando necessário.</w:t>
            </w:r>
          </w:p>
        </w:tc>
      </w:tr>
      <w:tr w:rsidR="009404FA" w:rsidRPr="009404FA" w14:paraId="7FD86F78" w14:textId="77777777" w:rsidTr="00793C80">
        <w:tc>
          <w:tcPr>
            <w:tcW w:w="10207" w:type="dxa"/>
          </w:tcPr>
          <w:p w14:paraId="4BC92D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impressão de declaração de comparecimento dentro do acolhimento;</w:t>
            </w:r>
          </w:p>
        </w:tc>
      </w:tr>
      <w:tr w:rsidR="009404FA" w:rsidRPr="009404FA" w14:paraId="0743DC0E" w14:textId="77777777" w:rsidTr="00793C80">
        <w:tc>
          <w:tcPr>
            <w:tcW w:w="10207" w:type="dxa"/>
          </w:tcPr>
          <w:p w14:paraId="2D393C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permitir ao profissional criar um novo encaminhamento interno, selecionando a </w:t>
            </w:r>
          </w:p>
          <w:p w14:paraId="07CAB9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unidade/setor de destino e justificativa.</w:t>
            </w:r>
          </w:p>
        </w:tc>
      </w:tr>
      <w:tr w:rsidR="009404FA" w:rsidRPr="009404FA" w14:paraId="1521EB1B" w14:textId="77777777" w:rsidTr="00793C80">
        <w:tc>
          <w:tcPr>
            <w:tcW w:w="10207" w:type="dxa"/>
          </w:tcPr>
          <w:p w14:paraId="515DC38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apresentação de múltiplas alternativas diagnósticas durante uma consulta.</w:t>
            </w:r>
          </w:p>
        </w:tc>
      </w:tr>
      <w:tr w:rsidR="009404FA" w:rsidRPr="009404FA" w14:paraId="65681404" w14:textId="77777777" w:rsidTr="00793C80">
        <w:tc>
          <w:tcPr>
            <w:tcW w:w="10207" w:type="dxa"/>
          </w:tcPr>
          <w:p w14:paraId="514529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o atendimento de reavaliação do usuário quando necessário.</w:t>
            </w:r>
          </w:p>
        </w:tc>
      </w:tr>
      <w:tr w:rsidR="009404FA" w:rsidRPr="009404FA" w14:paraId="1894A4DD" w14:textId="77777777" w:rsidTr="00793C80">
        <w:tc>
          <w:tcPr>
            <w:tcW w:w="10207" w:type="dxa"/>
          </w:tcPr>
          <w:p w14:paraId="64D4C02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das Unidades de Saúde onde o paciente recebeu atendimento.</w:t>
            </w:r>
          </w:p>
          <w:p w14:paraId="50DBBAA8"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2CC06579" w14:textId="77777777" w:rsidTr="00793C80">
        <w:tc>
          <w:tcPr>
            <w:tcW w:w="10207" w:type="dxa"/>
          </w:tcPr>
          <w:p w14:paraId="19855F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prescrição de medicamentos que será realizado na UPA informando os medicamentos que devem ser administrados juntos na mesma via de acesso.</w:t>
            </w:r>
          </w:p>
        </w:tc>
      </w:tr>
      <w:tr w:rsidR="009404FA" w:rsidRPr="009404FA" w14:paraId="130D70CC" w14:textId="77777777" w:rsidTr="00793C80">
        <w:tc>
          <w:tcPr>
            <w:tcW w:w="10207" w:type="dxa"/>
          </w:tcPr>
          <w:p w14:paraId="6C01906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Painel Eletrônico para chamar os pacientes que estão aguardando atendimento.</w:t>
            </w:r>
          </w:p>
        </w:tc>
      </w:tr>
      <w:tr w:rsidR="009404FA" w:rsidRPr="009404FA" w14:paraId="5B611E9B" w14:textId="77777777" w:rsidTr="00793C80">
        <w:tc>
          <w:tcPr>
            <w:tcW w:w="10207" w:type="dxa"/>
          </w:tcPr>
          <w:p w14:paraId="05AD109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selecionar os exames disponíveis para o médico, conforme especialidade do profissional. O sistema deverá permitir ao médico priorizar exames solicitados.</w:t>
            </w:r>
          </w:p>
        </w:tc>
      </w:tr>
      <w:tr w:rsidR="009404FA" w:rsidRPr="009404FA" w14:paraId="285E0087" w14:textId="77777777" w:rsidTr="00793C80">
        <w:tc>
          <w:tcPr>
            <w:tcW w:w="10207" w:type="dxa"/>
          </w:tcPr>
          <w:p w14:paraId="37E0064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 histórico dos últimos atendimento na tela antes de realizar o atendimento.</w:t>
            </w:r>
          </w:p>
        </w:tc>
      </w:tr>
      <w:tr w:rsidR="009404FA" w:rsidRPr="009404FA" w14:paraId="74978F30" w14:textId="77777777" w:rsidTr="00793C80">
        <w:tc>
          <w:tcPr>
            <w:tcW w:w="10207" w:type="dxa"/>
          </w:tcPr>
          <w:p w14:paraId="394704F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registrar Dor Torácica, quando configurado para o atendimento, permitir coletar dados detalhados referente às características dor.</w:t>
            </w:r>
          </w:p>
        </w:tc>
      </w:tr>
      <w:tr w:rsidR="009404FA" w:rsidRPr="009404FA" w14:paraId="0FF4C91B" w14:textId="77777777" w:rsidTr="00793C80">
        <w:tc>
          <w:tcPr>
            <w:tcW w:w="10207" w:type="dxa"/>
          </w:tcPr>
          <w:p w14:paraId="755D1B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a separação de prescrição de medicamentos que será realizado na UPA e receitas de medicamentos para casa.</w:t>
            </w:r>
          </w:p>
        </w:tc>
      </w:tr>
      <w:tr w:rsidR="009404FA" w:rsidRPr="009404FA" w14:paraId="24B623D4" w14:textId="77777777" w:rsidTr="00793C80">
        <w:tc>
          <w:tcPr>
            <w:tcW w:w="10207" w:type="dxa"/>
          </w:tcPr>
          <w:p w14:paraId="3CD3CEE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recurso para exibir medicamentos ativos que o paciente está utilizando.</w:t>
            </w:r>
          </w:p>
        </w:tc>
      </w:tr>
      <w:tr w:rsidR="009404FA" w:rsidRPr="009404FA" w14:paraId="002895D3" w14:textId="77777777" w:rsidTr="00793C80">
        <w:tc>
          <w:tcPr>
            <w:tcW w:w="10207" w:type="dxa"/>
          </w:tcPr>
          <w:p w14:paraId="7A894BA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permitir finalizar o atendimento do paciente em observação, podendo ser: Alta médica, ausente para Exames, Óbito, Transferido. Em todas as situações o médico deverá incluir a justificativa para finalização do procedimento; </w:t>
            </w:r>
          </w:p>
        </w:tc>
      </w:tr>
      <w:tr w:rsidR="009404FA" w:rsidRPr="009404FA" w14:paraId="4CEB250B" w14:textId="77777777" w:rsidTr="00793C80">
        <w:tc>
          <w:tcPr>
            <w:tcW w:w="10207" w:type="dxa"/>
          </w:tcPr>
          <w:p w14:paraId="300863D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cadastro e registro de classificações de risco definindo níveis, tempo de espera para atendimento </w:t>
            </w:r>
            <w:r w:rsidRPr="009404FA">
              <w:rPr>
                <w:rFonts w:ascii="Arial" w:hAnsi="Arial" w:cs="Arial"/>
                <w:sz w:val="20"/>
                <w:szCs w:val="20"/>
              </w:rPr>
              <w:lastRenderedPageBreak/>
              <w:t>e identificação de cor. Possibilitar definir por local de atendimento a classificação de risco adotada. Ao realizar atendimentos de pacientes possibilitar informar o a cor de classificação de risco conforme local de atendimento. Emitir um alerta quando o tempo de espera for excedido, disponibilizado em todas as telas dos profissionais habilitados para classificação de risco.</w:t>
            </w:r>
          </w:p>
        </w:tc>
      </w:tr>
      <w:tr w:rsidR="009404FA" w:rsidRPr="009404FA" w14:paraId="31D4410D" w14:textId="77777777" w:rsidTr="00793C80">
        <w:tc>
          <w:tcPr>
            <w:tcW w:w="10207" w:type="dxa"/>
          </w:tcPr>
          <w:p w14:paraId="73F8FB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Possibilitar a visualização dos documentos antes da impressão.</w:t>
            </w:r>
          </w:p>
        </w:tc>
      </w:tr>
      <w:tr w:rsidR="009404FA" w:rsidRPr="009404FA" w14:paraId="72E79C92" w14:textId="77777777" w:rsidTr="00793C80">
        <w:tc>
          <w:tcPr>
            <w:tcW w:w="10207" w:type="dxa"/>
          </w:tcPr>
          <w:p w14:paraId="36D05F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acessar histórico de prontuário eletrônico do paciente através da tela de atendimento, permitir visualizar as informações no formato de linha do tempo.</w:t>
            </w:r>
          </w:p>
        </w:tc>
      </w:tr>
      <w:tr w:rsidR="009404FA" w:rsidRPr="009404FA" w14:paraId="3BDD2FE9" w14:textId="77777777" w:rsidTr="00793C80">
        <w:tc>
          <w:tcPr>
            <w:tcW w:w="10207" w:type="dxa"/>
          </w:tcPr>
          <w:p w14:paraId="3A6E7D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personalização de documentos e permitir impressão. Deve possui funcionalidade para emissão de atestado contendo número de dias, número de horas, data do atestado, acompanhante (caso atestado de acompanhante), observações e opção para indicação se o CID deverá ou não ser impresso.</w:t>
            </w:r>
          </w:p>
        </w:tc>
      </w:tr>
      <w:tr w:rsidR="009404FA" w:rsidRPr="009404FA" w14:paraId="71A64DEE" w14:textId="77777777" w:rsidTr="00793C80">
        <w:tc>
          <w:tcPr>
            <w:tcW w:w="10207" w:type="dxa"/>
          </w:tcPr>
          <w:p w14:paraId="2F83E2F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realizar a alta automática somente dos usuários em atendimento para observação e procedimentos rápidos que não tiveram movimentação após o limite de horas configurado for excedido.</w:t>
            </w:r>
          </w:p>
        </w:tc>
      </w:tr>
      <w:tr w:rsidR="009404FA" w:rsidRPr="009404FA" w14:paraId="27E94032" w14:textId="77777777" w:rsidTr="00793C80">
        <w:tc>
          <w:tcPr>
            <w:tcW w:w="10207" w:type="dxa"/>
          </w:tcPr>
          <w:p w14:paraId="1408928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manter dados da classificação de risco do usuário do SUS.</w:t>
            </w:r>
          </w:p>
        </w:tc>
      </w:tr>
      <w:tr w:rsidR="009404FA" w:rsidRPr="009404FA" w14:paraId="409C5345" w14:textId="77777777" w:rsidTr="00793C80">
        <w:tc>
          <w:tcPr>
            <w:tcW w:w="10207" w:type="dxa"/>
          </w:tcPr>
          <w:p w14:paraId="3A50962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escalas de avaliação de dor e a sua implementação em cada unidade de atendimento, de modo que ao atender um paciente seja possível relatar o grau da dor mediante a apresentação correspondente à faixa de valores descritiva.</w:t>
            </w:r>
          </w:p>
        </w:tc>
      </w:tr>
      <w:tr w:rsidR="009404FA" w:rsidRPr="009404FA" w14:paraId="72E0268C" w14:textId="77777777" w:rsidTr="00793C80">
        <w:tc>
          <w:tcPr>
            <w:tcW w:w="10207" w:type="dxa"/>
          </w:tcPr>
          <w:p w14:paraId="48334B6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possibilitar que todos os documentos impressos sejam assinados digitalmente, conforme a certificação digital ICP-Brasil.</w:t>
            </w:r>
          </w:p>
        </w:tc>
      </w:tr>
      <w:tr w:rsidR="009404FA" w:rsidRPr="009404FA" w14:paraId="094AE16C" w14:textId="77777777" w:rsidTr="00793C80">
        <w:tc>
          <w:tcPr>
            <w:tcW w:w="10207" w:type="dxa"/>
          </w:tcPr>
          <w:p w14:paraId="1C33C64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identificar de maneira visual os pacientes que estão sendo chamados no painel eletrônico na triagem e atendimento de consultas, possibilitar ainda visualizar os dados da última chamada, sendo o horário, sala de atendimento e o operador do sistema que realizou a chamada.</w:t>
            </w:r>
          </w:p>
        </w:tc>
      </w:tr>
      <w:tr w:rsidR="009404FA" w:rsidRPr="009404FA" w14:paraId="32F9E531" w14:textId="77777777" w:rsidTr="00793C80">
        <w:tc>
          <w:tcPr>
            <w:tcW w:w="10207" w:type="dxa"/>
          </w:tcPr>
          <w:p w14:paraId="18B6AC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plataforma deve possibilitar a inserção de dados de saúde referidos pelo paciente tais como, alergias durante o processo de atendimento.</w:t>
            </w:r>
          </w:p>
        </w:tc>
      </w:tr>
      <w:tr w:rsidR="009404FA" w:rsidRPr="009404FA" w14:paraId="504EDC04" w14:textId="77777777" w:rsidTr="00793C80">
        <w:tc>
          <w:tcPr>
            <w:tcW w:w="10207" w:type="dxa"/>
          </w:tcPr>
          <w:p w14:paraId="37DA648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 haver possibilidade de compartilhar a anotação registrada com outros profissionais, </w:t>
            </w:r>
            <w:proofErr w:type="spellStart"/>
            <w:r w:rsidRPr="009404FA">
              <w:rPr>
                <w:rFonts w:ascii="Arial" w:hAnsi="Arial" w:cs="Arial"/>
                <w:sz w:val="20"/>
                <w:szCs w:val="20"/>
              </w:rPr>
              <w:t>CBOs</w:t>
            </w:r>
            <w:proofErr w:type="spellEnd"/>
            <w:r w:rsidRPr="009404FA">
              <w:rPr>
                <w:rFonts w:ascii="Arial" w:hAnsi="Arial" w:cs="Arial"/>
                <w:sz w:val="20"/>
                <w:szCs w:val="20"/>
              </w:rPr>
              <w:t xml:space="preserve"> e ou formas de atendimento, a fim de possibilitar avaliação de outras especialidades. Possuir controle de alertas de notificações dessas pendências.</w:t>
            </w:r>
          </w:p>
        </w:tc>
      </w:tr>
      <w:tr w:rsidR="009404FA" w:rsidRPr="009404FA" w14:paraId="5A211DDF" w14:textId="77777777" w:rsidTr="00793C80">
        <w:tc>
          <w:tcPr>
            <w:tcW w:w="10207" w:type="dxa"/>
          </w:tcPr>
          <w:p w14:paraId="7C5B6AE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vincular os usuários ao leito e posteriormente realizar a troca de leitos.</w:t>
            </w:r>
          </w:p>
        </w:tc>
      </w:tr>
      <w:tr w:rsidR="009404FA" w:rsidRPr="009404FA" w14:paraId="34711F5E" w14:textId="77777777" w:rsidTr="00793C80">
        <w:tc>
          <w:tcPr>
            <w:tcW w:w="10207" w:type="dxa"/>
          </w:tcPr>
          <w:p w14:paraId="4383DA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permitir o encaminhamento para os leitos de observação listando quais estão disponíveis através de um mapa de leitos. Permitir impressão. </w:t>
            </w:r>
          </w:p>
        </w:tc>
      </w:tr>
      <w:tr w:rsidR="009404FA" w:rsidRPr="009404FA" w14:paraId="411F1424" w14:textId="77777777" w:rsidTr="00793C80">
        <w:tc>
          <w:tcPr>
            <w:tcW w:w="10207" w:type="dxa"/>
          </w:tcPr>
          <w:p w14:paraId="72CD18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alternância de usuários no sistema de forma prática, sem a necessidade de encerrar a sessão e reiniciar o acesso, viabilizando a continuidade do atendimento após a inserção da senha.</w:t>
            </w:r>
          </w:p>
        </w:tc>
      </w:tr>
      <w:tr w:rsidR="009404FA" w:rsidRPr="009404FA" w14:paraId="2340D94A" w14:textId="77777777" w:rsidTr="00793C80">
        <w:tc>
          <w:tcPr>
            <w:tcW w:w="10207" w:type="dxa"/>
          </w:tcPr>
          <w:p w14:paraId="6054760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visualizar na observação os pacientes que estão com os procedimentos pendentes na tela.</w:t>
            </w:r>
          </w:p>
        </w:tc>
      </w:tr>
      <w:tr w:rsidR="009404FA" w:rsidRPr="009404FA" w14:paraId="72867F50" w14:textId="77777777" w:rsidTr="00793C80">
        <w:tc>
          <w:tcPr>
            <w:tcW w:w="10207" w:type="dxa"/>
          </w:tcPr>
          <w:p w14:paraId="09DCB1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informar os pacientes que estão em observação esperando uma vaga na central de leitos.</w:t>
            </w:r>
          </w:p>
        </w:tc>
      </w:tr>
      <w:tr w:rsidR="009404FA" w:rsidRPr="009404FA" w14:paraId="1DC2C8BC" w14:textId="77777777" w:rsidTr="00793C80">
        <w:tc>
          <w:tcPr>
            <w:tcW w:w="10207" w:type="dxa"/>
          </w:tcPr>
          <w:p w14:paraId="2CCF0A1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visualização de dashboard contendo informações sobre os atendimentos realizados na UPA, incluindo a fila de espera para triagem e atendimento em consulta, o número total de pacientes em observação e o tempo de espera.</w:t>
            </w:r>
          </w:p>
        </w:tc>
      </w:tr>
      <w:tr w:rsidR="009404FA" w:rsidRPr="009404FA" w14:paraId="6D83AACC" w14:textId="77777777" w:rsidTr="00793C80">
        <w:tc>
          <w:tcPr>
            <w:tcW w:w="10207" w:type="dxa"/>
          </w:tcPr>
          <w:p w14:paraId="549B86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que o enfermeiro realize aprazamento e checagem das atividades, sendo possível realizar o r </w:t>
            </w:r>
            <w:proofErr w:type="spellStart"/>
            <w:r w:rsidRPr="009404FA">
              <w:rPr>
                <w:rFonts w:ascii="Arial" w:hAnsi="Arial" w:cs="Arial"/>
                <w:sz w:val="20"/>
                <w:szCs w:val="20"/>
              </w:rPr>
              <w:t>reaprazamento</w:t>
            </w:r>
            <w:proofErr w:type="spellEnd"/>
            <w:r w:rsidRPr="009404FA">
              <w:rPr>
                <w:rFonts w:ascii="Arial" w:hAnsi="Arial" w:cs="Arial"/>
                <w:sz w:val="20"/>
                <w:szCs w:val="20"/>
              </w:rPr>
              <w:t xml:space="preserve"> das atividades quando ainda não foram realizadas.</w:t>
            </w:r>
          </w:p>
        </w:tc>
      </w:tr>
      <w:tr w:rsidR="009404FA" w:rsidRPr="009404FA" w14:paraId="776A3F04" w14:textId="77777777" w:rsidTr="00793C80">
        <w:tc>
          <w:tcPr>
            <w:tcW w:w="10207" w:type="dxa"/>
          </w:tcPr>
          <w:p w14:paraId="6F3C4D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Monitorar o uso do sistema pelos usuários.</w:t>
            </w:r>
          </w:p>
        </w:tc>
      </w:tr>
      <w:tr w:rsidR="009404FA" w:rsidRPr="009404FA" w14:paraId="28DA7DD9" w14:textId="77777777" w:rsidTr="00793C80">
        <w:tc>
          <w:tcPr>
            <w:tcW w:w="10207" w:type="dxa"/>
          </w:tcPr>
          <w:p w14:paraId="4200842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Gerar processos de notificação quando ocorrer </w:t>
            </w:r>
            <w:proofErr w:type="spellStart"/>
            <w:r w:rsidRPr="009404FA">
              <w:rPr>
                <w:rFonts w:ascii="Arial" w:hAnsi="Arial" w:cs="Arial"/>
                <w:sz w:val="20"/>
                <w:szCs w:val="20"/>
              </w:rPr>
              <w:t>CIDs</w:t>
            </w:r>
            <w:proofErr w:type="spellEnd"/>
            <w:r w:rsidRPr="009404FA">
              <w:rPr>
                <w:rFonts w:ascii="Arial" w:hAnsi="Arial" w:cs="Arial"/>
                <w:sz w:val="20"/>
                <w:szCs w:val="20"/>
              </w:rPr>
              <w:t xml:space="preserve"> de notificação obrigatória para investigação dos casos.</w:t>
            </w:r>
          </w:p>
        </w:tc>
      </w:tr>
      <w:tr w:rsidR="009404FA" w:rsidRPr="009404FA" w14:paraId="5820A90C" w14:textId="77777777" w:rsidTr="00793C80">
        <w:tc>
          <w:tcPr>
            <w:tcW w:w="10207" w:type="dxa"/>
          </w:tcPr>
          <w:p w14:paraId="611AB1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personalizar modelos de relatórios de acordo com a necessidade da contratante.</w:t>
            </w:r>
          </w:p>
        </w:tc>
      </w:tr>
      <w:tr w:rsidR="009404FA" w:rsidRPr="009404FA" w14:paraId="041DB68E" w14:textId="77777777" w:rsidTr="00793C80">
        <w:tc>
          <w:tcPr>
            <w:tcW w:w="10207" w:type="dxa"/>
          </w:tcPr>
          <w:p w14:paraId="78021C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realizar o registro da Escala de </w:t>
            </w:r>
            <w:proofErr w:type="spellStart"/>
            <w:r w:rsidRPr="009404FA">
              <w:rPr>
                <w:rFonts w:ascii="Arial" w:hAnsi="Arial" w:cs="Arial"/>
                <w:sz w:val="20"/>
                <w:szCs w:val="20"/>
              </w:rPr>
              <w:t>Braden</w:t>
            </w:r>
            <w:proofErr w:type="spellEnd"/>
            <w:r w:rsidRPr="009404FA">
              <w:rPr>
                <w:rFonts w:ascii="Arial" w:hAnsi="Arial" w:cs="Arial"/>
                <w:sz w:val="20"/>
                <w:szCs w:val="20"/>
              </w:rPr>
              <w:t xml:space="preserve"> para pacientes em observação, bem como, visualizar de maneira automática a pontuação e situação da escala.</w:t>
            </w:r>
          </w:p>
        </w:tc>
      </w:tr>
      <w:tr w:rsidR="009404FA" w:rsidRPr="009404FA" w14:paraId="73A96B85" w14:textId="77777777" w:rsidTr="00793C80">
        <w:tc>
          <w:tcPr>
            <w:tcW w:w="10207" w:type="dxa"/>
          </w:tcPr>
          <w:p w14:paraId="02F107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troca de profissional logado no sistema sem precisar encerrar a sessão e entrar novamente no sistema com autenticação de senha para o novo profissional.</w:t>
            </w:r>
          </w:p>
        </w:tc>
      </w:tr>
      <w:tr w:rsidR="009404FA" w:rsidRPr="009404FA" w14:paraId="111C1F41" w14:textId="77777777" w:rsidTr="00793C80">
        <w:tc>
          <w:tcPr>
            <w:tcW w:w="10207" w:type="dxa"/>
          </w:tcPr>
          <w:p w14:paraId="458EC4A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criação e atualização dos dados cadastrais dos usuários a qualquer momento conforme o privilégio de acesso do profissional.</w:t>
            </w:r>
          </w:p>
        </w:tc>
      </w:tr>
      <w:tr w:rsidR="009404FA" w:rsidRPr="009404FA" w14:paraId="1C6A2BB5" w14:textId="77777777" w:rsidTr="00793C80">
        <w:tc>
          <w:tcPr>
            <w:tcW w:w="10207" w:type="dxa"/>
          </w:tcPr>
          <w:p w14:paraId="7EE7C4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Tratamento com Medicamentos dentro de um atendimento (dispensa).</w:t>
            </w:r>
          </w:p>
        </w:tc>
      </w:tr>
      <w:tr w:rsidR="009404FA" w:rsidRPr="009404FA" w14:paraId="2AA63454" w14:textId="77777777" w:rsidTr="00793C80">
        <w:tc>
          <w:tcPr>
            <w:tcW w:w="10207" w:type="dxa"/>
          </w:tcPr>
          <w:p w14:paraId="301B841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registro de atendimento sigiloso, dando opção de escolha para quais unidades e especialidades o operador deseja liberar acesso.</w:t>
            </w:r>
          </w:p>
        </w:tc>
      </w:tr>
      <w:tr w:rsidR="009404FA" w:rsidRPr="009404FA" w14:paraId="33881F03" w14:textId="77777777" w:rsidTr="00793C80">
        <w:tc>
          <w:tcPr>
            <w:tcW w:w="10207" w:type="dxa"/>
          </w:tcPr>
          <w:p w14:paraId="45323E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o registro da Escala de Morse para pacientes em observação, bem como, visualizar de maneira automática a pontuação e classificação da escala.</w:t>
            </w:r>
          </w:p>
        </w:tc>
      </w:tr>
      <w:tr w:rsidR="009404FA" w:rsidRPr="009404FA" w14:paraId="7CD43D5B" w14:textId="77777777" w:rsidTr="00793C80">
        <w:tc>
          <w:tcPr>
            <w:tcW w:w="10207" w:type="dxa"/>
          </w:tcPr>
          <w:p w14:paraId="081A87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via atendimento de consultas realizar a exclusão do atendimento somente com privilégio de acesso ao perfil. O sistema deve solicitar justificativa obrigatória e mostrar os outros estágios de atendimentos afetados pelo atendimento que será excluído. O sistema deve ainda mostrar o operador do sistema, data e hora que está registrando a exclusão.</w:t>
            </w:r>
          </w:p>
        </w:tc>
      </w:tr>
      <w:tr w:rsidR="009404FA" w:rsidRPr="009404FA" w14:paraId="1D838506" w14:textId="77777777" w:rsidTr="00793C80">
        <w:tc>
          <w:tcPr>
            <w:tcW w:w="10207" w:type="dxa"/>
          </w:tcPr>
          <w:p w14:paraId="7542C4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realizar o registro da Escala de Glasgow para pacientes em consulta e observação, bem como, </w:t>
            </w:r>
            <w:r w:rsidRPr="009404FA">
              <w:rPr>
                <w:rFonts w:ascii="Arial" w:hAnsi="Arial" w:cs="Arial"/>
                <w:sz w:val="20"/>
                <w:szCs w:val="20"/>
              </w:rPr>
              <w:lastRenderedPageBreak/>
              <w:t>visualizar de maneira automática o score e classificação da escala.</w:t>
            </w:r>
          </w:p>
        </w:tc>
      </w:tr>
      <w:tr w:rsidR="009404FA" w:rsidRPr="009404FA" w14:paraId="73C28664" w14:textId="77777777" w:rsidTr="00793C80">
        <w:tc>
          <w:tcPr>
            <w:tcW w:w="10207" w:type="dxa"/>
          </w:tcPr>
          <w:p w14:paraId="5992E75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O sistema deve permitir definir quais especialidades podem registrar atendimentos sigilosos.</w:t>
            </w:r>
          </w:p>
        </w:tc>
      </w:tr>
      <w:tr w:rsidR="009404FA" w:rsidRPr="009404FA" w14:paraId="14B9480A" w14:textId="77777777" w:rsidTr="00793C80">
        <w:tc>
          <w:tcPr>
            <w:tcW w:w="10207" w:type="dxa"/>
          </w:tcPr>
          <w:p w14:paraId="08AA9F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rotina para registrar casos de Diarreia, com ao menos as seguintes informações: data de início dos sintomas e tipo de tratamento. Possuir rotina para geração de relatório de casos de diarreia, com ao menos as seguintes informações: nome do paciente, data do atendimento, CID registrado.</w:t>
            </w:r>
          </w:p>
        </w:tc>
      </w:tr>
      <w:tr w:rsidR="009404FA" w:rsidRPr="009404FA" w14:paraId="51957C8B" w14:textId="77777777" w:rsidTr="00793C80">
        <w:tc>
          <w:tcPr>
            <w:tcW w:w="10207" w:type="dxa"/>
          </w:tcPr>
          <w:p w14:paraId="230D557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associação dos usuários a um determinado leito e, posteriormente, permitir a transferência para outro leito.</w:t>
            </w:r>
          </w:p>
        </w:tc>
      </w:tr>
      <w:tr w:rsidR="009404FA" w:rsidRPr="009404FA" w14:paraId="655663F0" w14:textId="77777777" w:rsidTr="00793C80">
        <w:tc>
          <w:tcPr>
            <w:tcW w:w="10207" w:type="dxa"/>
          </w:tcPr>
          <w:p w14:paraId="6ED7BC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se identifique visualmente as condições de saúde dos pacientes em leito de internação através de ícones específicos para deficientes auditivos, gestantes, idosos, autistas e que fazem uso de outras práticas integrativas e complementares de saúde</w:t>
            </w:r>
          </w:p>
        </w:tc>
      </w:tr>
      <w:tr w:rsidR="009404FA" w:rsidRPr="009404FA" w14:paraId="72B723D0" w14:textId="77777777" w:rsidTr="00793C80">
        <w:tc>
          <w:tcPr>
            <w:tcW w:w="10207" w:type="dxa"/>
          </w:tcPr>
          <w:p w14:paraId="3E44DBF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de forma visual, a possibilidade de identificar pacientes com autismo; deficiente auditivo; procedência de ambulância; dependentes de necessidades especiais; que faz uso de outras práticas integrativas e complementares; gestante; lactante; com criança de colo; idoso e obeso, deve ser possível visualizar minimamente nos estágios de recepção, triagem e atendimento de consultas.</w:t>
            </w:r>
          </w:p>
        </w:tc>
      </w:tr>
      <w:tr w:rsidR="009404FA" w:rsidRPr="009404FA" w14:paraId="68DAF1BF" w14:textId="77777777" w:rsidTr="00793C80">
        <w:tc>
          <w:tcPr>
            <w:tcW w:w="10207" w:type="dxa"/>
            <w:shd w:val="clear" w:color="auto" w:fill="D9D9D9" w:themeFill="background1" w:themeFillShade="D9"/>
          </w:tcPr>
          <w:p w14:paraId="76E5CC49"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TELECONSULTA</w:t>
            </w:r>
          </w:p>
        </w:tc>
      </w:tr>
      <w:tr w:rsidR="009404FA" w:rsidRPr="009404FA" w14:paraId="6A3B165C" w14:textId="77777777" w:rsidTr="00793C80">
        <w:tc>
          <w:tcPr>
            <w:tcW w:w="10207" w:type="dxa"/>
          </w:tcPr>
          <w:p w14:paraId="3279158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vedar a duplicidade de agendamento de tele consultas para um mesmo paciente.</w:t>
            </w:r>
          </w:p>
        </w:tc>
      </w:tr>
      <w:tr w:rsidR="009404FA" w:rsidRPr="009404FA" w14:paraId="5A059419" w14:textId="77777777" w:rsidTr="00793C80">
        <w:tc>
          <w:tcPr>
            <w:tcW w:w="10207" w:type="dxa"/>
          </w:tcPr>
          <w:p w14:paraId="77D5A41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envio dos documentos assinados digitalmente para o e-mail do paciente, durante a tele consulta.</w:t>
            </w:r>
          </w:p>
        </w:tc>
      </w:tr>
      <w:tr w:rsidR="009404FA" w:rsidRPr="009404FA" w14:paraId="1EE2A19E" w14:textId="77777777" w:rsidTr="00793C80">
        <w:tc>
          <w:tcPr>
            <w:tcW w:w="10207" w:type="dxa"/>
          </w:tcPr>
          <w:p w14:paraId="230F59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os documentos assinados durante a tele consulta, para o paciente, no portal do cidadão disponível no sistema.</w:t>
            </w:r>
          </w:p>
        </w:tc>
      </w:tr>
      <w:tr w:rsidR="009404FA" w:rsidRPr="009404FA" w14:paraId="0E47627B" w14:textId="77777777" w:rsidTr="00793C80">
        <w:tc>
          <w:tcPr>
            <w:tcW w:w="10207" w:type="dxa"/>
          </w:tcPr>
          <w:p w14:paraId="775EE36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o acolhimento de pacientes através de tele consulta.</w:t>
            </w:r>
          </w:p>
        </w:tc>
      </w:tr>
      <w:tr w:rsidR="009404FA" w:rsidRPr="009404FA" w14:paraId="1C0DBFFB" w14:textId="77777777" w:rsidTr="00793C80">
        <w:tc>
          <w:tcPr>
            <w:tcW w:w="10207" w:type="dxa"/>
          </w:tcPr>
          <w:p w14:paraId="6399BD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agendas para realizar teleconsultas, permitindo a definição da data inicial e final, dias da semana, horário de início e término, duração de cada atendimento e quantidade disponível.</w:t>
            </w:r>
          </w:p>
        </w:tc>
      </w:tr>
      <w:tr w:rsidR="009404FA" w:rsidRPr="009404FA" w14:paraId="26EF3475" w14:textId="77777777" w:rsidTr="00793C80">
        <w:tc>
          <w:tcPr>
            <w:tcW w:w="10207" w:type="dxa"/>
          </w:tcPr>
          <w:p w14:paraId="568AD3E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exibir as solicitações de tele consulta de maneira organizada, possibilitando à Unidade de Saúde a visualização dos pacientes agendados para atendimento, incluindo informações sobre suspeita de COVID e condições de saúde. Além disso, deve mostrar a lista de pacientes que foram atendidos pelos profissionais de saúde e aqueles que ainda não receberam atendimento.</w:t>
            </w:r>
          </w:p>
        </w:tc>
      </w:tr>
      <w:tr w:rsidR="009404FA" w:rsidRPr="009404FA" w14:paraId="6DB87D17" w14:textId="77777777" w:rsidTr="00793C80">
        <w:tc>
          <w:tcPr>
            <w:tcW w:w="10207" w:type="dxa"/>
          </w:tcPr>
          <w:p w14:paraId="41BC3E8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realizar a triagem de pacientes por tele consulta, com confirmação por SMS que inclui um link de acesso para que o paciente possa acessar a triagem através de dispositivos móveis Android ou iOS.</w:t>
            </w:r>
          </w:p>
        </w:tc>
      </w:tr>
      <w:tr w:rsidR="009404FA" w:rsidRPr="009404FA" w14:paraId="7956C64E" w14:textId="77777777" w:rsidTr="00793C80">
        <w:tc>
          <w:tcPr>
            <w:tcW w:w="10207" w:type="dxa"/>
          </w:tcPr>
          <w:p w14:paraId="59A3BB5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a identificação do paciente que solicita a tele consulta e verificar se já possui cadastro na base de dados. Caso o paciente não esteja cadastrado, o sistema deve permitir o registro do mesmo, solicitando o preenchimento dos dados mínimos necessários.</w:t>
            </w:r>
          </w:p>
        </w:tc>
      </w:tr>
      <w:tr w:rsidR="009404FA" w:rsidRPr="009404FA" w14:paraId="28DCF019" w14:textId="77777777" w:rsidTr="00793C80">
        <w:tc>
          <w:tcPr>
            <w:tcW w:w="10207" w:type="dxa"/>
          </w:tcPr>
          <w:p w14:paraId="110286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pesquisa pelo cadastro do paciente deve ser realizada através dos documentos de C.N.S ou C.P.F.</w:t>
            </w:r>
          </w:p>
        </w:tc>
      </w:tr>
      <w:tr w:rsidR="009404FA" w:rsidRPr="009404FA" w14:paraId="2459B1FE" w14:textId="77777777" w:rsidTr="00793C80">
        <w:tc>
          <w:tcPr>
            <w:tcW w:w="10207" w:type="dxa"/>
          </w:tcPr>
          <w:p w14:paraId="3EF3A6F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registro de atendimento de tele consulta deve seguir os padrões dos prontuários eletrônicos. O sistema deve utilizar o mesmo prontuário para o teleatendimento e o atendimento presencial, seguindo os padrões de segurança.</w:t>
            </w:r>
          </w:p>
        </w:tc>
      </w:tr>
      <w:tr w:rsidR="009404FA" w:rsidRPr="009404FA" w14:paraId="5A629C5B" w14:textId="77777777" w:rsidTr="00793C80">
        <w:tc>
          <w:tcPr>
            <w:tcW w:w="10207" w:type="dxa"/>
          </w:tcPr>
          <w:p w14:paraId="200E29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identificar o profissional que está realizando o atendimento de tele consulta.</w:t>
            </w:r>
          </w:p>
        </w:tc>
      </w:tr>
      <w:tr w:rsidR="009404FA" w:rsidRPr="009404FA" w14:paraId="0C0DE2E0" w14:textId="77777777" w:rsidTr="00793C80">
        <w:tc>
          <w:tcPr>
            <w:tcW w:w="10207" w:type="dxa"/>
          </w:tcPr>
          <w:p w14:paraId="141531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consulta de pacientes através de tele consulta, com confirmação de SMS, a mensagem deve conter link de acesso para o paciente acessar a consulta via celular Android ou iOS.</w:t>
            </w:r>
          </w:p>
        </w:tc>
      </w:tr>
      <w:tr w:rsidR="009404FA" w:rsidRPr="009404FA" w14:paraId="2E337E9A" w14:textId="77777777" w:rsidTr="00793C80">
        <w:tc>
          <w:tcPr>
            <w:tcW w:w="10207" w:type="dxa"/>
          </w:tcPr>
          <w:p w14:paraId="0BC5615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permitir a assinatura digital da ficha de atendimento durante a tele consulta. Deve permitir a assinatura digital da receita médica durante a teleconsulta. Deve permitir a assinatura digital do atestado médico durante a teleconsulta. Deve permitir a assinatura digital da declaração de comparecimento durante a tele consulta.</w:t>
            </w:r>
          </w:p>
        </w:tc>
      </w:tr>
      <w:tr w:rsidR="009404FA" w:rsidRPr="009404FA" w14:paraId="15A6BC8D" w14:textId="77777777" w:rsidTr="00793C80">
        <w:tc>
          <w:tcPr>
            <w:tcW w:w="10207" w:type="dxa"/>
          </w:tcPr>
          <w:p w14:paraId="088C9E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opção de informar o motivo do não atendimento da Tele consulta possibilitando visualizar os pacientes que não foram atendidos na Solicitação de Tele consulta.</w:t>
            </w:r>
          </w:p>
        </w:tc>
      </w:tr>
      <w:tr w:rsidR="009404FA" w:rsidRPr="009404FA" w14:paraId="5C177CBC" w14:textId="77777777" w:rsidTr="00793C80">
        <w:tc>
          <w:tcPr>
            <w:tcW w:w="10207" w:type="dxa"/>
          </w:tcPr>
          <w:p w14:paraId="389C37D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o acesso posterior aos documentos de Teleconsultas para o paciente, permitindo a impressão dos documentos assinados digitalmente.</w:t>
            </w:r>
          </w:p>
        </w:tc>
      </w:tr>
      <w:tr w:rsidR="009404FA" w:rsidRPr="009404FA" w14:paraId="3D6B85C0" w14:textId="77777777" w:rsidTr="00793C80">
        <w:tc>
          <w:tcPr>
            <w:tcW w:w="10207" w:type="dxa"/>
          </w:tcPr>
          <w:p w14:paraId="0C1930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para visualizar a quantidade de horários de tele consultas disponíveis, e a quantidade de pacientes agendados, atendidos e não atendidos.</w:t>
            </w:r>
          </w:p>
        </w:tc>
      </w:tr>
      <w:tr w:rsidR="009404FA" w:rsidRPr="009404FA" w14:paraId="7E0270CE" w14:textId="77777777" w:rsidTr="00793C80">
        <w:tc>
          <w:tcPr>
            <w:tcW w:w="10207" w:type="dxa"/>
          </w:tcPr>
          <w:p w14:paraId="60F6FAD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registro de atendimento de teleconsulta deve seguir os padrões dos prontuários eletrônicos. O sistema deve utilizar o mesmo prontuário para o teleatendimento e o atendimento presencial, seguindo os padrões de segurança.</w:t>
            </w:r>
          </w:p>
        </w:tc>
      </w:tr>
      <w:tr w:rsidR="009404FA" w:rsidRPr="009404FA" w14:paraId="4B41D27A" w14:textId="77777777" w:rsidTr="00793C80">
        <w:tc>
          <w:tcPr>
            <w:tcW w:w="10207" w:type="dxa"/>
          </w:tcPr>
          <w:p w14:paraId="3EAE99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envio dos documentos assinados digitalmente para o </w:t>
            </w:r>
            <w:proofErr w:type="spellStart"/>
            <w:r w:rsidRPr="009404FA">
              <w:rPr>
                <w:rFonts w:ascii="Arial" w:hAnsi="Arial" w:cs="Arial"/>
                <w:sz w:val="20"/>
                <w:szCs w:val="20"/>
              </w:rPr>
              <w:t>email</w:t>
            </w:r>
            <w:proofErr w:type="spellEnd"/>
            <w:r w:rsidRPr="009404FA">
              <w:rPr>
                <w:rFonts w:ascii="Arial" w:hAnsi="Arial" w:cs="Arial"/>
                <w:sz w:val="20"/>
                <w:szCs w:val="20"/>
              </w:rPr>
              <w:t xml:space="preserve"> do paciente, durante a teleconsulta.</w:t>
            </w:r>
          </w:p>
        </w:tc>
      </w:tr>
      <w:tr w:rsidR="009404FA" w:rsidRPr="009404FA" w14:paraId="739036C2" w14:textId="77777777" w:rsidTr="00793C80">
        <w:tc>
          <w:tcPr>
            <w:tcW w:w="10207" w:type="dxa"/>
          </w:tcPr>
          <w:p w14:paraId="37347C4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os documentos assinados durante a teleconsulta, para o paciente, no portal do cidadão disponível no sistema.</w:t>
            </w:r>
          </w:p>
        </w:tc>
      </w:tr>
      <w:tr w:rsidR="009404FA" w:rsidRPr="009404FA" w14:paraId="3595BBFF" w14:textId="77777777" w:rsidTr="00793C80">
        <w:tc>
          <w:tcPr>
            <w:tcW w:w="10207" w:type="dxa"/>
          </w:tcPr>
          <w:p w14:paraId="7E91AC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consulta de pacientes através de teleconsulta, com confirmação de SMS, a mensagem deve conter link de acesso para o paciente acessar a consulta via celular Android ou iOS.</w:t>
            </w:r>
          </w:p>
        </w:tc>
      </w:tr>
      <w:tr w:rsidR="009404FA" w:rsidRPr="009404FA" w14:paraId="331543B8" w14:textId="77777777" w:rsidTr="00793C80">
        <w:tc>
          <w:tcPr>
            <w:tcW w:w="10207" w:type="dxa"/>
          </w:tcPr>
          <w:p w14:paraId="4C59FB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a atualização cadastral do paciente, a partir das ações que envolvem a teleconsulta.</w:t>
            </w:r>
          </w:p>
        </w:tc>
      </w:tr>
      <w:tr w:rsidR="009404FA" w:rsidRPr="009404FA" w14:paraId="41943E70" w14:textId="77777777" w:rsidTr="00793C80">
        <w:tc>
          <w:tcPr>
            <w:tcW w:w="10207" w:type="dxa"/>
          </w:tcPr>
          <w:p w14:paraId="51D3B3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Gerar relatórios para visualizar a quantidade de horários de teleconsultas disponíveis, e a quantidade de pacientes agendados, atendidos e não atendidos.</w:t>
            </w:r>
          </w:p>
        </w:tc>
      </w:tr>
      <w:tr w:rsidR="009404FA" w:rsidRPr="009404FA" w14:paraId="0E7179D2" w14:textId="77777777" w:rsidTr="00793C80">
        <w:tc>
          <w:tcPr>
            <w:tcW w:w="10207" w:type="dxa"/>
          </w:tcPr>
          <w:p w14:paraId="6F2C38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opção de informar o motivo do não atendimento da Teleconsulta possibilitando visualizar os pacientes que não foram atendidos na Solicitação de Teleconsulta;</w:t>
            </w:r>
          </w:p>
        </w:tc>
      </w:tr>
      <w:tr w:rsidR="009404FA" w:rsidRPr="009404FA" w14:paraId="6AFF6827" w14:textId="77777777" w:rsidTr="00793C80">
        <w:tc>
          <w:tcPr>
            <w:tcW w:w="10207" w:type="dxa"/>
          </w:tcPr>
          <w:p w14:paraId="325B13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paciente tenha acesso aos documentos gerados durante a Teleconsulta em momento posterior, viabilizando a impressão desses documentos que foram previamente assinados digitalmente.</w:t>
            </w:r>
          </w:p>
        </w:tc>
      </w:tr>
      <w:tr w:rsidR="009404FA" w:rsidRPr="009404FA" w14:paraId="63719B01" w14:textId="77777777" w:rsidTr="00793C80">
        <w:tc>
          <w:tcPr>
            <w:tcW w:w="10207" w:type="dxa"/>
          </w:tcPr>
          <w:p w14:paraId="634B867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Não permitir duplicidade de agendamento para o mesmo paciente para a teleconsulta.</w:t>
            </w:r>
          </w:p>
        </w:tc>
      </w:tr>
      <w:tr w:rsidR="009404FA" w:rsidRPr="009404FA" w14:paraId="77609930" w14:textId="77777777" w:rsidTr="00793C80">
        <w:tc>
          <w:tcPr>
            <w:tcW w:w="10207" w:type="dxa"/>
          </w:tcPr>
          <w:p w14:paraId="18545C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realizar triagem de pacientes através de teleconsulta, com confirmação de SMS, a mensagem deve conter link de acesso para o paciente acessar a triagem via celular Android ou iOS.</w:t>
            </w:r>
          </w:p>
        </w:tc>
      </w:tr>
      <w:tr w:rsidR="009404FA" w:rsidRPr="009404FA" w14:paraId="20219AD9" w14:textId="77777777" w:rsidTr="00793C80">
        <w:tc>
          <w:tcPr>
            <w:tcW w:w="10207" w:type="dxa"/>
          </w:tcPr>
          <w:p w14:paraId="4FE1AF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 mostrar as solicitações de teleconsultas de forma organizada, permitindo que a Unidade de Saúde consiga visualizar os pacientes que estão agendados para o atendimento, visualizar se existe suspeita de COVID e suas condições de saúde. Mostrar os pacientes que foram atendidos pelos profissionais da saúde e os pacientes que não foram atendidos.</w:t>
            </w:r>
          </w:p>
        </w:tc>
      </w:tr>
      <w:tr w:rsidR="009404FA" w:rsidRPr="009404FA" w14:paraId="209382BE" w14:textId="77777777" w:rsidTr="00793C80">
        <w:tc>
          <w:tcPr>
            <w:tcW w:w="10207" w:type="dxa"/>
          </w:tcPr>
          <w:p w14:paraId="443E2EB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 sistema seja capaz de identificar o profissional que está conduzindo a teleconsulta.</w:t>
            </w:r>
          </w:p>
        </w:tc>
      </w:tr>
      <w:tr w:rsidR="009404FA" w:rsidRPr="009404FA" w14:paraId="1225431C" w14:textId="77777777" w:rsidTr="00793C80">
        <w:tc>
          <w:tcPr>
            <w:tcW w:w="10207" w:type="dxa"/>
          </w:tcPr>
          <w:p w14:paraId="560B7F7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assinatura eletrônica de diversos documentos, tais como fichas de atendimento, receituários, solicitações de exames, atestados, declarações de comparecimento, planos de cuidados e encaminhamentos gerados durante a teleconsulta. Além disso, é importante que esses documentos possam ser enviados para o e-mail do paciente cadastrado no sistema, incluindo as informações de assinatura digital de cada documento, como o nome do profissional e o número da chave de acesso, conforme estabelecido pelo instituto ICP – Brasil.</w:t>
            </w:r>
          </w:p>
        </w:tc>
      </w:tr>
      <w:tr w:rsidR="009404FA" w:rsidRPr="009404FA" w14:paraId="323E8F9F" w14:textId="77777777" w:rsidTr="00793C80">
        <w:tc>
          <w:tcPr>
            <w:tcW w:w="10207" w:type="dxa"/>
          </w:tcPr>
          <w:p w14:paraId="3A8C44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 realizar pré-triagem antes de solicitar o atendimento de teleconsulta.</w:t>
            </w:r>
          </w:p>
        </w:tc>
      </w:tr>
      <w:tr w:rsidR="009404FA" w:rsidRPr="009404FA" w14:paraId="3D34E15A" w14:textId="77777777" w:rsidTr="00793C80">
        <w:tc>
          <w:tcPr>
            <w:tcW w:w="10207" w:type="dxa"/>
            <w:shd w:val="clear" w:color="auto" w:fill="D9D9D9" w:themeFill="background1" w:themeFillShade="D9"/>
          </w:tcPr>
          <w:p w14:paraId="2518A313"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Envio de Mensagens via WhatsApp</w:t>
            </w:r>
          </w:p>
        </w:tc>
      </w:tr>
      <w:tr w:rsidR="009404FA" w:rsidRPr="009404FA" w14:paraId="50E5054C" w14:textId="77777777" w:rsidTr="00793C80">
        <w:tc>
          <w:tcPr>
            <w:tcW w:w="10207" w:type="dxa"/>
          </w:tcPr>
          <w:p w14:paraId="30B5FE2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sistema deverá permitir a configuração para envio de mensagens por CBO, Unidades de agendamento, Profissionais e Exames.</w:t>
            </w:r>
          </w:p>
        </w:tc>
      </w:tr>
      <w:tr w:rsidR="009404FA" w:rsidRPr="009404FA" w14:paraId="62F45B7C" w14:textId="77777777" w:rsidTr="00793C80">
        <w:tc>
          <w:tcPr>
            <w:tcW w:w="10207" w:type="dxa"/>
          </w:tcPr>
          <w:p w14:paraId="7D0925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Gerar relatórios apresentando quantas mensagens foram encaminhadas e para quais pacientes em uma data específica ou período.</w:t>
            </w:r>
          </w:p>
        </w:tc>
      </w:tr>
      <w:tr w:rsidR="009404FA" w:rsidRPr="009404FA" w14:paraId="228D0A60" w14:textId="77777777" w:rsidTr="00793C80">
        <w:tc>
          <w:tcPr>
            <w:tcW w:w="10207" w:type="dxa"/>
          </w:tcPr>
          <w:p w14:paraId="53669C7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visualização das mensagens enviadas para cada paciente, diretamente em seu cadastro ou em tela de contatos.</w:t>
            </w:r>
          </w:p>
        </w:tc>
      </w:tr>
      <w:tr w:rsidR="009404FA" w:rsidRPr="009404FA" w14:paraId="313FDBC3" w14:textId="77777777" w:rsidTr="00793C80">
        <w:tc>
          <w:tcPr>
            <w:tcW w:w="10207" w:type="dxa"/>
          </w:tcPr>
          <w:p w14:paraId="17D3BE7F"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6DF5D5FB" w14:textId="77777777" w:rsidTr="00793C80">
        <w:tc>
          <w:tcPr>
            <w:tcW w:w="10207" w:type="dxa"/>
            <w:shd w:val="clear" w:color="auto" w:fill="D9D9D9" w:themeFill="background1" w:themeFillShade="D9"/>
          </w:tcPr>
          <w:p w14:paraId="79DEA892"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PORTAL TRANSPARÊNCIA</w:t>
            </w:r>
          </w:p>
        </w:tc>
      </w:tr>
      <w:tr w:rsidR="009404FA" w:rsidRPr="009404FA" w14:paraId="3FB2E678" w14:textId="77777777" w:rsidTr="00793C80">
        <w:tc>
          <w:tcPr>
            <w:tcW w:w="10207" w:type="dxa"/>
          </w:tcPr>
          <w:p w14:paraId="0B1F029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Utilizando a lógica do BI - "Business </w:t>
            </w:r>
            <w:proofErr w:type="spellStart"/>
            <w:r w:rsidRPr="009404FA">
              <w:rPr>
                <w:rFonts w:ascii="Arial" w:hAnsi="Arial" w:cs="Arial"/>
                <w:sz w:val="20"/>
                <w:szCs w:val="20"/>
              </w:rPr>
              <w:t>Intelligence</w:t>
            </w:r>
            <w:proofErr w:type="spellEnd"/>
            <w:r w:rsidRPr="009404FA">
              <w:rPr>
                <w:rFonts w:ascii="Arial" w:hAnsi="Arial" w:cs="Arial"/>
                <w:sz w:val="20"/>
                <w:szCs w:val="20"/>
              </w:rPr>
              <w:t>", o sistema deve gerar indicadores para o acompanhamento e monitoramento de processos, desempenho e estatísticas por unidade de saúde.</w:t>
            </w:r>
          </w:p>
        </w:tc>
      </w:tr>
      <w:tr w:rsidR="009404FA" w:rsidRPr="009404FA" w14:paraId="3B1680C8" w14:textId="77777777" w:rsidTr="00793C80">
        <w:tc>
          <w:tcPr>
            <w:tcW w:w="10207" w:type="dxa"/>
          </w:tcPr>
          <w:p w14:paraId="4D4069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possuir acesso direto sem necessidade de login.</w:t>
            </w:r>
          </w:p>
        </w:tc>
      </w:tr>
      <w:tr w:rsidR="009404FA" w:rsidRPr="009404FA" w14:paraId="5327A4C9" w14:textId="77777777" w:rsidTr="00793C80">
        <w:tc>
          <w:tcPr>
            <w:tcW w:w="10207" w:type="dxa"/>
          </w:tcPr>
          <w:p w14:paraId="69573F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permitir filtros de período de datas.</w:t>
            </w:r>
          </w:p>
        </w:tc>
      </w:tr>
      <w:tr w:rsidR="009404FA" w:rsidRPr="009404FA" w14:paraId="46FE2C60" w14:textId="77777777" w:rsidTr="00793C80">
        <w:tc>
          <w:tcPr>
            <w:tcW w:w="10207" w:type="dxa"/>
          </w:tcPr>
          <w:p w14:paraId="32E99B7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possibilitar uma visualização de informações fácil e intuitiva, podendo ser exibidas em texto, tabelas e gráficos nos formatos de colunas, linhas, pizza, barras, área e rosca.</w:t>
            </w:r>
          </w:p>
        </w:tc>
      </w:tr>
      <w:tr w:rsidR="009404FA" w:rsidRPr="009404FA" w14:paraId="5EB0DF43" w14:textId="77777777" w:rsidTr="00793C80">
        <w:tc>
          <w:tcPr>
            <w:tcW w:w="10207" w:type="dxa"/>
          </w:tcPr>
          <w:p w14:paraId="1FF93A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Apresentar uma Fila de Atendimento para seja possível controlar os pacientes que estão sendo atendidos naquele momento. </w:t>
            </w:r>
          </w:p>
          <w:p w14:paraId="373DF37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Pronto Atendimento e Retornos em uma mesma fila de Atendimento.</w:t>
            </w:r>
          </w:p>
        </w:tc>
      </w:tr>
      <w:tr w:rsidR="009404FA" w:rsidRPr="009404FA" w14:paraId="262EE7DA" w14:textId="77777777" w:rsidTr="00793C80">
        <w:tc>
          <w:tcPr>
            <w:tcW w:w="10207" w:type="dxa"/>
          </w:tcPr>
          <w:p w14:paraId="4271E3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As informações disponibilizadas pelo Portal devem ser acessíveis nos navegadores de internet: Internet Explorer 8.0 ou superior, Opera, Firefox e Google Chrome.</w:t>
            </w:r>
          </w:p>
        </w:tc>
      </w:tr>
      <w:tr w:rsidR="009404FA" w:rsidRPr="009404FA" w14:paraId="2D05055D" w14:textId="77777777" w:rsidTr="00793C80">
        <w:tc>
          <w:tcPr>
            <w:tcW w:w="10207" w:type="dxa"/>
          </w:tcPr>
          <w:p w14:paraId="7081577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disponibilizar a impressão das informações apresentadas.</w:t>
            </w:r>
          </w:p>
        </w:tc>
      </w:tr>
      <w:tr w:rsidR="009404FA" w:rsidRPr="009404FA" w14:paraId="31E57103" w14:textId="77777777" w:rsidTr="00793C80">
        <w:tc>
          <w:tcPr>
            <w:tcW w:w="10207" w:type="dxa"/>
          </w:tcPr>
          <w:p w14:paraId="34AB7C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notificação de tele consulta a validade de solicitação de agendamento, não permitindo agendamento duplicado.</w:t>
            </w:r>
          </w:p>
        </w:tc>
      </w:tr>
      <w:tr w:rsidR="009404FA" w:rsidRPr="009404FA" w14:paraId="4628306E" w14:textId="77777777" w:rsidTr="00793C80">
        <w:tc>
          <w:tcPr>
            <w:tcW w:w="10207" w:type="dxa"/>
          </w:tcPr>
          <w:p w14:paraId="4A2D47C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link para realizar solicitação de tele consulta.</w:t>
            </w:r>
          </w:p>
        </w:tc>
      </w:tr>
      <w:tr w:rsidR="009404FA" w:rsidRPr="009404FA" w14:paraId="60581C2D" w14:textId="77777777" w:rsidTr="00793C80">
        <w:tc>
          <w:tcPr>
            <w:tcW w:w="10207" w:type="dxa"/>
          </w:tcPr>
          <w:p w14:paraId="0ED6C5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um link para um questionário sobre suspeita de COVID-19, onde o paciente pode informar seus sinais e sintomas. Caso o resultado indique suspeita de infecção, o paciente poderá solicitar uma tele consulta, escolhendo entre os horários disponíveis e liberados para esse tipo de atendimento pelo município.</w:t>
            </w:r>
          </w:p>
        </w:tc>
      </w:tr>
      <w:tr w:rsidR="009404FA" w:rsidRPr="009404FA" w14:paraId="747BBEFB" w14:textId="77777777" w:rsidTr="00793C80">
        <w:tc>
          <w:tcPr>
            <w:tcW w:w="10207" w:type="dxa"/>
          </w:tcPr>
          <w:p w14:paraId="2F3DE4B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Dispor de um link para acessar o painel de diagnósticos do COVID-19, exibindo os totais diários, semanais e mensais de </w:t>
            </w:r>
            <w:proofErr w:type="spellStart"/>
            <w:r w:rsidRPr="009404FA">
              <w:rPr>
                <w:rFonts w:ascii="Arial" w:hAnsi="Arial" w:cs="Arial"/>
                <w:sz w:val="20"/>
                <w:szCs w:val="20"/>
              </w:rPr>
              <w:t>CIDs</w:t>
            </w:r>
            <w:proofErr w:type="spellEnd"/>
            <w:r w:rsidRPr="009404FA">
              <w:rPr>
                <w:rFonts w:ascii="Arial" w:hAnsi="Arial" w:cs="Arial"/>
                <w:sz w:val="20"/>
                <w:szCs w:val="20"/>
              </w:rPr>
              <w:t xml:space="preserve"> relacionados à doença.</w:t>
            </w:r>
          </w:p>
        </w:tc>
      </w:tr>
      <w:tr w:rsidR="009404FA" w:rsidRPr="009404FA" w14:paraId="0E97889E" w14:textId="77777777" w:rsidTr="00793C80">
        <w:tc>
          <w:tcPr>
            <w:tcW w:w="10207" w:type="dxa"/>
          </w:tcPr>
          <w:p w14:paraId="4A5A8B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disponibilizar um link com informações atualizadas sobre o COVID-19, informando quais os sinais e sintomas que pessoas infectadas podem apresentar e as maneiras de prevenção, de acordo com as orientações da Organização Mundial da Saúde (OMS).</w:t>
            </w:r>
          </w:p>
        </w:tc>
      </w:tr>
      <w:tr w:rsidR="009404FA" w:rsidRPr="009404FA" w14:paraId="29E1ACBB" w14:textId="77777777" w:rsidTr="00793C80">
        <w:tc>
          <w:tcPr>
            <w:tcW w:w="10207" w:type="dxa"/>
          </w:tcPr>
          <w:p w14:paraId="6660C7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município realize o agendamento da vacinação contra COVID-19 a partir da lista de espera na qual o cidadão se incluiu. Além disso, deve permitir a atualização do cadastro do usuário e o cancelamento da requisição, se necessário.</w:t>
            </w:r>
          </w:p>
        </w:tc>
      </w:tr>
      <w:tr w:rsidR="009404FA" w:rsidRPr="009404FA" w14:paraId="58C01557" w14:textId="77777777" w:rsidTr="00793C80">
        <w:tc>
          <w:tcPr>
            <w:tcW w:w="10207" w:type="dxa"/>
          </w:tcPr>
          <w:p w14:paraId="51AC44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Disponibilizar opção do cidadão se incluir na lista de espera para a vacinação do COVID-19. Informando Grupos Populacionais, Setores Sensíveis e Condições Crônicas quando configurado pelo município. Permitir ainda a </w:t>
            </w:r>
            <w:r w:rsidRPr="009404FA">
              <w:rPr>
                <w:rFonts w:ascii="Arial" w:hAnsi="Arial" w:cs="Arial"/>
                <w:sz w:val="20"/>
                <w:szCs w:val="20"/>
              </w:rPr>
              <w:lastRenderedPageBreak/>
              <w:t>inclusão de anexos ao realizar a inclusão na lista de espera.</w:t>
            </w:r>
          </w:p>
        </w:tc>
      </w:tr>
      <w:tr w:rsidR="009404FA" w:rsidRPr="009404FA" w14:paraId="73890698" w14:textId="77777777" w:rsidTr="00793C80">
        <w:tc>
          <w:tcPr>
            <w:tcW w:w="10207" w:type="dxa"/>
          </w:tcPr>
          <w:p w14:paraId="5BFF7DC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a visualização em tempo real dos estoques de insumos, permitindo a filtragem por tipo de insumo e por unidade de saúde.</w:t>
            </w:r>
          </w:p>
        </w:tc>
      </w:tr>
      <w:tr w:rsidR="009404FA" w:rsidRPr="009404FA" w14:paraId="1E11FFC8" w14:textId="77777777" w:rsidTr="00793C80">
        <w:tc>
          <w:tcPr>
            <w:tcW w:w="10207" w:type="dxa"/>
          </w:tcPr>
          <w:p w14:paraId="6ACEE4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Dispor de um link para acessar o painel de diagnósticos do COVID-19, exibindo os totais diários, semanais e mensais de </w:t>
            </w:r>
            <w:proofErr w:type="spellStart"/>
            <w:r w:rsidRPr="009404FA">
              <w:rPr>
                <w:rFonts w:ascii="Arial" w:hAnsi="Arial" w:cs="Arial"/>
                <w:sz w:val="20"/>
                <w:szCs w:val="20"/>
              </w:rPr>
              <w:t>CIDs</w:t>
            </w:r>
            <w:proofErr w:type="spellEnd"/>
            <w:r w:rsidRPr="009404FA">
              <w:rPr>
                <w:rFonts w:ascii="Arial" w:hAnsi="Arial" w:cs="Arial"/>
                <w:sz w:val="20"/>
                <w:szCs w:val="20"/>
              </w:rPr>
              <w:t xml:space="preserve"> relacionados à doença</w:t>
            </w:r>
          </w:p>
        </w:tc>
      </w:tr>
      <w:tr w:rsidR="009404FA" w:rsidRPr="009404FA" w14:paraId="7A1EE7BD" w14:textId="77777777" w:rsidTr="00793C80">
        <w:tc>
          <w:tcPr>
            <w:tcW w:w="10207" w:type="dxa"/>
          </w:tcPr>
          <w:p w14:paraId="338E6E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disponibilizar um link para solicitação de teleconsulta.</w:t>
            </w:r>
          </w:p>
        </w:tc>
      </w:tr>
      <w:tr w:rsidR="009404FA" w:rsidRPr="009404FA" w14:paraId="259E6AE1" w14:textId="77777777" w:rsidTr="00793C80">
        <w:tc>
          <w:tcPr>
            <w:tcW w:w="10207" w:type="dxa"/>
          </w:tcPr>
          <w:p w14:paraId="0EAD338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link para responder questionário sobre suspeita de COVID-19, onde o paciente poderá informar seus sinais e sintomas, caso o resultado informe suspeita de infecção, o paciente já pode solicitar uma teleconsulta, apresentando horários disponíveis e liberados para esse tipo de atendimento pelo município.</w:t>
            </w:r>
          </w:p>
        </w:tc>
      </w:tr>
      <w:tr w:rsidR="009404FA" w:rsidRPr="009404FA" w14:paraId="782E46D3" w14:textId="77777777" w:rsidTr="00793C80">
        <w:tc>
          <w:tcPr>
            <w:tcW w:w="10207" w:type="dxa"/>
          </w:tcPr>
          <w:p w14:paraId="4977135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Portal deve possibilitar uma visualização de informações fácil e intuitiva, podendo ser exibidas em texto, tabelas e gráficos nos formatos de colunas, linhas, pizza, barras, área e rosca.</w:t>
            </w:r>
          </w:p>
        </w:tc>
      </w:tr>
      <w:tr w:rsidR="009404FA" w:rsidRPr="009404FA" w14:paraId="55E34D08" w14:textId="77777777" w:rsidTr="00793C80">
        <w:tc>
          <w:tcPr>
            <w:tcW w:w="10207" w:type="dxa"/>
          </w:tcPr>
          <w:p w14:paraId="225FF2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de notificação de teleconsulta para validar a solicitação de agendamento e impedir que o agendamento seja duplicado.</w:t>
            </w:r>
          </w:p>
        </w:tc>
      </w:tr>
      <w:tr w:rsidR="009404FA" w:rsidRPr="009404FA" w14:paraId="38EBD015" w14:textId="77777777" w:rsidTr="00793C80">
        <w:tc>
          <w:tcPr>
            <w:tcW w:w="10207" w:type="dxa"/>
            <w:shd w:val="clear" w:color="auto" w:fill="D9D9D9" w:themeFill="background1" w:themeFillShade="D9"/>
          </w:tcPr>
          <w:p w14:paraId="0C0F102A"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APLICATIVO PARA GESTOR</w:t>
            </w:r>
          </w:p>
        </w:tc>
      </w:tr>
      <w:tr w:rsidR="009404FA" w:rsidRPr="009404FA" w14:paraId="49D21C84" w14:textId="77777777" w:rsidTr="00793C80">
        <w:tc>
          <w:tcPr>
            <w:tcW w:w="10207" w:type="dxa"/>
          </w:tcPr>
          <w:p w14:paraId="499A91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móvel deve possibilitar a instalação em dispositivos com sistema operacional Android e iOS.</w:t>
            </w:r>
          </w:p>
        </w:tc>
      </w:tr>
      <w:tr w:rsidR="009404FA" w:rsidRPr="009404FA" w14:paraId="45D4DED3" w14:textId="77777777" w:rsidTr="00793C80">
        <w:tc>
          <w:tcPr>
            <w:tcW w:w="10207" w:type="dxa"/>
          </w:tcPr>
          <w:p w14:paraId="1C9CC8E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aplicativo móvel deve ser desenvolvido em linguagem nativa para as plataformas Android e IOS, para garantir performance. Deve-se utilizar tecnologias e ferramentas apropriadas e específicas na criação do aplicativo, portanto, não deve ser utilizado emulações ou desenvolvimentos baseados em tecnologia web (exemplos: </w:t>
            </w:r>
            <w:proofErr w:type="spellStart"/>
            <w:r w:rsidRPr="009404FA">
              <w:rPr>
                <w:rFonts w:ascii="Arial" w:hAnsi="Arial" w:cs="Arial"/>
                <w:sz w:val="20"/>
                <w:szCs w:val="20"/>
              </w:rPr>
              <w:t>webview</w:t>
            </w:r>
            <w:proofErr w:type="spellEnd"/>
            <w:r w:rsidRPr="009404FA">
              <w:rPr>
                <w:rFonts w:ascii="Arial" w:hAnsi="Arial" w:cs="Arial"/>
                <w:sz w:val="20"/>
                <w:szCs w:val="20"/>
              </w:rPr>
              <w:t>, HTML, CSS).</w:t>
            </w:r>
          </w:p>
        </w:tc>
      </w:tr>
      <w:tr w:rsidR="009404FA" w:rsidRPr="009404FA" w14:paraId="31F47B63" w14:textId="77777777" w:rsidTr="00793C80">
        <w:tc>
          <w:tcPr>
            <w:tcW w:w="10207" w:type="dxa"/>
          </w:tcPr>
          <w:p w14:paraId="12751D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em dispositivo móvel desenvolvido em Android e iOS deve possibilitar a detecção automática de novas versões do aplicativo disponibilizadas nas lojas, permitindo download e atualização através do próprio aplicativo.</w:t>
            </w:r>
          </w:p>
        </w:tc>
      </w:tr>
      <w:tr w:rsidR="009404FA" w:rsidRPr="009404FA" w14:paraId="0AAA9106" w14:textId="77777777" w:rsidTr="00793C80">
        <w:tc>
          <w:tcPr>
            <w:tcW w:w="10207" w:type="dxa"/>
          </w:tcPr>
          <w:p w14:paraId="0B2E4F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móvel deve apresentar informações atualizadas do dia quanto aos indicadores apresentados.</w:t>
            </w:r>
          </w:p>
        </w:tc>
      </w:tr>
      <w:tr w:rsidR="009404FA" w:rsidRPr="009404FA" w14:paraId="6FD3CC0E" w14:textId="77777777" w:rsidTr="00793C80">
        <w:tc>
          <w:tcPr>
            <w:tcW w:w="10207" w:type="dxa"/>
          </w:tcPr>
          <w:p w14:paraId="4C8A47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o aplicativo para utilização em modo escuro ou claro, de acordo com o gosto do usuário e em prol de acuidade visual.</w:t>
            </w:r>
          </w:p>
        </w:tc>
      </w:tr>
      <w:tr w:rsidR="009404FA" w:rsidRPr="009404FA" w14:paraId="09096E0C" w14:textId="77777777" w:rsidTr="00793C80">
        <w:tc>
          <w:tcPr>
            <w:tcW w:w="10207" w:type="dxa"/>
          </w:tcPr>
          <w:p w14:paraId="2B48203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no aplicativo logar utilizando biometria ou reconhecimento facial.</w:t>
            </w:r>
          </w:p>
        </w:tc>
      </w:tr>
      <w:tr w:rsidR="009404FA" w:rsidRPr="009404FA" w14:paraId="39FEE0DA" w14:textId="77777777" w:rsidTr="00793C80">
        <w:tc>
          <w:tcPr>
            <w:tcW w:w="10207" w:type="dxa"/>
          </w:tcPr>
          <w:p w14:paraId="49CF8A7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Oportunizar para configurar no aplicativo a opção de manter o usuário logado.</w:t>
            </w:r>
          </w:p>
        </w:tc>
      </w:tr>
      <w:tr w:rsidR="009404FA" w:rsidRPr="009404FA" w14:paraId="0DA5E08B" w14:textId="77777777" w:rsidTr="00793C80">
        <w:tc>
          <w:tcPr>
            <w:tcW w:w="10207" w:type="dxa"/>
          </w:tcPr>
          <w:p w14:paraId="0204CF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 configuração das funcionalidades que cada usuário terá acesso sendo possível personalizar a visualização para cada usuário.</w:t>
            </w:r>
          </w:p>
        </w:tc>
      </w:tr>
      <w:tr w:rsidR="009404FA" w:rsidRPr="009404FA" w14:paraId="40432A65" w14:textId="77777777" w:rsidTr="00793C80">
        <w:tc>
          <w:tcPr>
            <w:tcW w:w="10207" w:type="dxa"/>
          </w:tcPr>
          <w:p w14:paraId="2FA3F6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no aplicativo a fonte dinâmica, se ajustando ao tamanho de leitura preferido, em prol de acuidade visual.</w:t>
            </w:r>
          </w:p>
        </w:tc>
      </w:tr>
      <w:tr w:rsidR="009404FA" w:rsidRPr="009404FA" w14:paraId="7E99A03E" w14:textId="77777777" w:rsidTr="00793C80">
        <w:tc>
          <w:tcPr>
            <w:tcW w:w="10207" w:type="dxa"/>
          </w:tcPr>
          <w:p w14:paraId="6BBE4CE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configuração de usuários que terão acesso ao aplicativo.</w:t>
            </w:r>
          </w:p>
        </w:tc>
      </w:tr>
      <w:tr w:rsidR="009404FA" w:rsidRPr="009404FA" w14:paraId="75189B00" w14:textId="77777777" w:rsidTr="00793C80">
        <w:tc>
          <w:tcPr>
            <w:tcW w:w="10207" w:type="dxa"/>
          </w:tcPr>
          <w:p w14:paraId="66A578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 configuração das unidades de saúde que cada usuário terá acesso.</w:t>
            </w:r>
          </w:p>
        </w:tc>
      </w:tr>
      <w:tr w:rsidR="009404FA" w:rsidRPr="009404FA" w14:paraId="1C68F165" w14:textId="77777777" w:rsidTr="00793C80">
        <w:tc>
          <w:tcPr>
            <w:tcW w:w="10207" w:type="dxa"/>
          </w:tcPr>
          <w:p w14:paraId="4BFF4E3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em tempo real o total de pacientes em observação ou internação, por setor e Unidade de Saúde.</w:t>
            </w:r>
          </w:p>
        </w:tc>
      </w:tr>
      <w:tr w:rsidR="009404FA" w:rsidRPr="009404FA" w14:paraId="319328C3" w14:textId="77777777" w:rsidTr="00793C80">
        <w:tc>
          <w:tcPr>
            <w:tcW w:w="10207" w:type="dxa"/>
          </w:tcPr>
          <w:p w14:paraId="01017FD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acesso ao aplicativo exclusivamente pelo CPF do usuário.</w:t>
            </w:r>
          </w:p>
        </w:tc>
      </w:tr>
      <w:tr w:rsidR="009404FA" w:rsidRPr="009404FA" w14:paraId="204ACC9A" w14:textId="77777777" w:rsidTr="00793C80">
        <w:tc>
          <w:tcPr>
            <w:tcW w:w="10207" w:type="dxa"/>
          </w:tcPr>
          <w:p w14:paraId="758F94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em tempo real o total de pacientes por classificação de risco, setor e Unidade de Saúde.</w:t>
            </w:r>
          </w:p>
        </w:tc>
      </w:tr>
      <w:tr w:rsidR="009404FA" w:rsidRPr="009404FA" w14:paraId="12ED3F02" w14:textId="77777777" w:rsidTr="00793C80">
        <w:tc>
          <w:tcPr>
            <w:tcW w:w="10207" w:type="dxa"/>
          </w:tcPr>
          <w:p w14:paraId="709804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em tempo real o total de pacientes aguardando atendimento por setor e Unidade de Saúde.</w:t>
            </w:r>
          </w:p>
        </w:tc>
      </w:tr>
      <w:tr w:rsidR="009404FA" w:rsidRPr="009404FA" w14:paraId="6004A5AB" w14:textId="77777777" w:rsidTr="00793C80">
        <w:tc>
          <w:tcPr>
            <w:tcW w:w="10207" w:type="dxa"/>
          </w:tcPr>
          <w:p w14:paraId="3296D8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em tempo real os profissionais que estão em atendimento, detalhando sua especialidade, o total de atendimentos realizados no dia, a data e horário do primeiro e último atendimento agrupando por setor e Unidade de Saúde.</w:t>
            </w:r>
          </w:p>
        </w:tc>
      </w:tr>
      <w:tr w:rsidR="009404FA" w:rsidRPr="009404FA" w14:paraId="1AC06F3B" w14:textId="77777777" w:rsidTr="00793C80">
        <w:tc>
          <w:tcPr>
            <w:tcW w:w="10207" w:type="dxa"/>
          </w:tcPr>
          <w:p w14:paraId="2D546C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indicador de proporção de gestantes com atendimento odontológico realizado permitindo identificar as regras de cálculo do indicador, a meta em percentual, o percentual atingido do indicador e sua situação.</w:t>
            </w:r>
          </w:p>
        </w:tc>
      </w:tr>
      <w:tr w:rsidR="009404FA" w:rsidRPr="009404FA" w14:paraId="0B51E53F" w14:textId="77777777" w:rsidTr="00793C80">
        <w:tc>
          <w:tcPr>
            <w:tcW w:w="10207" w:type="dxa"/>
          </w:tcPr>
          <w:p w14:paraId="6377F0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indicador de Cobertura de exame citopatológico permitindo identificar as regras de cálculo do indicador, a meta em percentual, o percentual atingido do indicador e sua situação.</w:t>
            </w:r>
          </w:p>
        </w:tc>
      </w:tr>
      <w:tr w:rsidR="009404FA" w:rsidRPr="009404FA" w14:paraId="71DB4B6F" w14:textId="77777777" w:rsidTr="00793C80">
        <w:tc>
          <w:tcPr>
            <w:tcW w:w="10207" w:type="dxa"/>
          </w:tcPr>
          <w:p w14:paraId="5FD462B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conforme filtro realizado pelo usuário o totalizador de pacientes por motivos de consultas e por unidade de saúde.</w:t>
            </w:r>
          </w:p>
        </w:tc>
      </w:tr>
      <w:tr w:rsidR="009404FA" w:rsidRPr="009404FA" w14:paraId="1ABA5296" w14:textId="77777777" w:rsidTr="00793C80">
        <w:tc>
          <w:tcPr>
            <w:tcW w:w="10207" w:type="dxa"/>
          </w:tcPr>
          <w:p w14:paraId="04E9DC6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Para cada indicador, possibilitar o acompanhamento do atendimento da meta por Equipe e Unidade de Saúde e apresentar ainda de forma individual o Numerador, Denominador, Parâmetro (quantidade), Parâmetro (percentual), meta (quantidade) e meta (percentual), bem como percentual atingido da unidade e a situação da meta na mesma.</w:t>
            </w:r>
          </w:p>
        </w:tc>
      </w:tr>
      <w:tr w:rsidR="009404FA" w:rsidRPr="009404FA" w14:paraId="6B363756" w14:textId="77777777" w:rsidTr="00793C80">
        <w:tc>
          <w:tcPr>
            <w:tcW w:w="10207" w:type="dxa"/>
          </w:tcPr>
          <w:p w14:paraId="78FF0A2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Deixar filtrar no aplicativo uma unidade de saúde específica para visualização e apresentação dos dados.</w:t>
            </w:r>
          </w:p>
        </w:tc>
      </w:tr>
      <w:tr w:rsidR="009404FA" w:rsidRPr="009404FA" w14:paraId="07BCD4AA" w14:textId="77777777" w:rsidTr="00793C80">
        <w:tc>
          <w:tcPr>
            <w:tcW w:w="10207" w:type="dxa"/>
          </w:tcPr>
          <w:p w14:paraId="19F5DA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Para cada indicador, permitir o acompanhamento do atendimento da meta por competência e apresentar ainda de forma individual o Numerador, Denominador, Parâmetro (quantidade), Parâmetro (percentual), meta (quantidade) e meta (percentual), bem como percentual atingido da unidade e a situação da meta na mesma.</w:t>
            </w:r>
          </w:p>
        </w:tc>
      </w:tr>
      <w:tr w:rsidR="009404FA" w:rsidRPr="009404FA" w14:paraId="4CB5E1F5" w14:textId="77777777" w:rsidTr="00793C80">
        <w:tc>
          <w:tcPr>
            <w:tcW w:w="10207" w:type="dxa"/>
          </w:tcPr>
          <w:p w14:paraId="723740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conforme filtro realizado pelo usuário os exames solicitados e sua quantidade de forma decrescente por Unidade de Saúde.</w:t>
            </w:r>
          </w:p>
        </w:tc>
      </w:tr>
      <w:tr w:rsidR="009404FA" w:rsidRPr="009404FA" w14:paraId="384B2B36" w14:textId="77777777" w:rsidTr="00793C80">
        <w:tc>
          <w:tcPr>
            <w:tcW w:w="10207" w:type="dxa"/>
          </w:tcPr>
          <w:p w14:paraId="78AA4C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Exibir indicador de percentual de diabéticos com solicitação de hemoglobina glicada permitindo identificar as </w:t>
            </w:r>
            <w:r w:rsidRPr="009404FA">
              <w:rPr>
                <w:rFonts w:ascii="Arial" w:hAnsi="Arial" w:cs="Arial"/>
                <w:sz w:val="20"/>
                <w:szCs w:val="20"/>
              </w:rPr>
              <w:lastRenderedPageBreak/>
              <w:t>regras de cálculo do indicador, a meta em percentual, o percentual atingido do indicador e sua situação.</w:t>
            </w:r>
          </w:p>
        </w:tc>
      </w:tr>
      <w:tr w:rsidR="009404FA" w:rsidRPr="009404FA" w14:paraId="529A3D51" w14:textId="77777777" w:rsidTr="00793C80">
        <w:tc>
          <w:tcPr>
            <w:tcW w:w="10207" w:type="dxa"/>
          </w:tcPr>
          <w:p w14:paraId="36C5855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Proporcionar acompanhamento dos indicadores do Previne Brasil podendo filtrar o quadrimestre desejado mesmo estando em andamento para acompanhamento diário do percentual atingido em cada meta no município.</w:t>
            </w:r>
          </w:p>
        </w:tc>
      </w:tr>
      <w:tr w:rsidR="009404FA" w:rsidRPr="009404FA" w14:paraId="653517E0" w14:textId="77777777" w:rsidTr="00793C80">
        <w:tc>
          <w:tcPr>
            <w:tcW w:w="10207" w:type="dxa"/>
          </w:tcPr>
          <w:p w14:paraId="022F21E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conforme filtro realizado pelo usuário os medicamentos prescritos e suas quantidades de forma decrescente por Unidade de Saúde.</w:t>
            </w:r>
          </w:p>
        </w:tc>
      </w:tr>
      <w:tr w:rsidR="009404FA" w:rsidRPr="009404FA" w14:paraId="31C0062C" w14:textId="77777777" w:rsidTr="00793C80">
        <w:tc>
          <w:tcPr>
            <w:tcW w:w="10207" w:type="dxa"/>
          </w:tcPr>
          <w:p w14:paraId="40E1CE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Para cada indicador, possibilitar o acompanhamento do atendimento da meta por unidade de saúde e apresentar ainda de forma individual o Numerador, Denominador, Parâmetro (quantidade), Parâmetro (percentual), meta (quantidade) e meta (percentual), bem como percentual atingido da unidade e a situação da meta na mesma.</w:t>
            </w:r>
          </w:p>
        </w:tc>
      </w:tr>
      <w:tr w:rsidR="009404FA" w:rsidRPr="009404FA" w14:paraId="209A25D2" w14:textId="77777777" w:rsidTr="00793C80">
        <w:tc>
          <w:tcPr>
            <w:tcW w:w="10207" w:type="dxa"/>
          </w:tcPr>
          <w:p w14:paraId="2EB995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o tempo médio de atendimento dos profissionais bem como sua especialidade e seu total de atendimento no período filtrado.</w:t>
            </w:r>
          </w:p>
        </w:tc>
      </w:tr>
      <w:tr w:rsidR="009404FA" w:rsidRPr="009404FA" w14:paraId="0BF265BB" w14:textId="77777777" w:rsidTr="00793C80">
        <w:tc>
          <w:tcPr>
            <w:tcW w:w="10207" w:type="dxa"/>
          </w:tcPr>
          <w:p w14:paraId="54A9AA2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conforme filtro realizado pelo usuário o totalizador de pacientes por tipo de atendimento e por unidade de saúde.</w:t>
            </w:r>
          </w:p>
        </w:tc>
      </w:tr>
      <w:tr w:rsidR="009404FA" w:rsidRPr="009404FA" w14:paraId="33DE7FB9" w14:textId="77777777" w:rsidTr="00793C80">
        <w:tc>
          <w:tcPr>
            <w:tcW w:w="10207" w:type="dxa"/>
          </w:tcPr>
          <w:p w14:paraId="6D3561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conforme filtro realizado pelo usuário o CID e sua quantidade de forma decrescente por Unidade de Saúde.</w:t>
            </w:r>
          </w:p>
        </w:tc>
      </w:tr>
      <w:tr w:rsidR="009404FA" w:rsidRPr="009404FA" w14:paraId="3E3DAE95" w14:textId="77777777" w:rsidTr="00793C80">
        <w:tc>
          <w:tcPr>
            <w:tcW w:w="10207" w:type="dxa"/>
          </w:tcPr>
          <w:p w14:paraId="79D6BD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o acompanhamento dos procedimentos realizados totalizando conforme período filtrado e agrupando a quantidade realizada por unidade de saúde.</w:t>
            </w:r>
          </w:p>
        </w:tc>
      </w:tr>
      <w:tr w:rsidR="009404FA" w:rsidRPr="009404FA" w14:paraId="68827EA9" w14:textId="77777777" w:rsidTr="00793C80">
        <w:tc>
          <w:tcPr>
            <w:tcW w:w="10207" w:type="dxa"/>
          </w:tcPr>
          <w:p w14:paraId="5F5F5D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via filtro de pesquisa a busca de um procedimento específico.</w:t>
            </w:r>
          </w:p>
        </w:tc>
      </w:tr>
      <w:tr w:rsidR="009404FA" w:rsidRPr="009404FA" w14:paraId="0F1F1CCB" w14:textId="77777777" w:rsidTr="00793C80">
        <w:tc>
          <w:tcPr>
            <w:tcW w:w="10207" w:type="dxa"/>
          </w:tcPr>
          <w:p w14:paraId="714214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Conceder via filtro de pesquisa a busca de uma vacina específica.</w:t>
            </w:r>
          </w:p>
        </w:tc>
      </w:tr>
      <w:tr w:rsidR="009404FA" w:rsidRPr="009404FA" w14:paraId="1BE59635" w14:textId="77777777" w:rsidTr="00793C80">
        <w:tc>
          <w:tcPr>
            <w:tcW w:w="10207" w:type="dxa"/>
          </w:tcPr>
          <w:p w14:paraId="37A04E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indicador de proporção de gestantes com realização de exames para sífilis e HIV permitindo identificar as regras de cálculo do indicador, a meta em percentual, o percentual atingido do indicador e sua situação.</w:t>
            </w:r>
          </w:p>
        </w:tc>
      </w:tr>
      <w:tr w:rsidR="009404FA" w:rsidRPr="009404FA" w14:paraId="56FAC3D3" w14:textId="77777777" w:rsidTr="00793C80">
        <w:tc>
          <w:tcPr>
            <w:tcW w:w="10207" w:type="dxa"/>
          </w:tcPr>
          <w:p w14:paraId="51C03D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Mostrar o indicador de Cobertura vacinal de poliomielite inativada e de </w:t>
            </w:r>
            <w:proofErr w:type="spellStart"/>
            <w:r w:rsidRPr="009404FA">
              <w:rPr>
                <w:rFonts w:ascii="Arial" w:hAnsi="Arial" w:cs="Arial"/>
                <w:sz w:val="20"/>
                <w:szCs w:val="20"/>
              </w:rPr>
              <w:t>pentavalente</w:t>
            </w:r>
            <w:proofErr w:type="spellEnd"/>
            <w:r w:rsidRPr="009404FA">
              <w:rPr>
                <w:rFonts w:ascii="Arial" w:hAnsi="Arial" w:cs="Arial"/>
                <w:sz w:val="20"/>
                <w:szCs w:val="20"/>
              </w:rPr>
              <w:t xml:space="preserve"> permitindo identificar as regras de cálculo do indicador, a meta em percentual, o percentual atingido do indicador e sua situação.</w:t>
            </w:r>
          </w:p>
        </w:tc>
      </w:tr>
      <w:tr w:rsidR="009404FA" w:rsidRPr="009404FA" w14:paraId="7DB7E907" w14:textId="77777777" w:rsidTr="00793C80">
        <w:tc>
          <w:tcPr>
            <w:tcW w:w="10207" w:type="dxa"/>
          </w:tcPr>
          <w:p w14:paraId="6D374DF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conforme filtro realizado as vacinas mais aplicadas no período em ordem decrescente agrupando por unidade de saúde que realizou a aplicação.</w:t>
            </w:r>
          </w:p>
        </w:tc>
      </w:tr>
      <w:tr w:rsidR="009404FA" w:rsidRPr="009404FA" w14:paraId="5945B4D2" w14:textId="77777777" w:rsidTr="00793C80">
        <w:tc>
          <w:tcPr>
            <w:tcW w:w="10207" w:type="dxa"/>
          </w:tcPr>
          <w:p w14:paraId="1373B7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via filtro de pesquisa a busca de um insumo específico.</w:t>
            </w:r>
          </w:p>
        </w:tc>
      </w:tr>
      <w:tr w:rsidR="009404FA" w:rsidRPr="009404FA" w14:paraId="6A76E4D1" w14:textId="77777777" w:rsidTr="00793C80">
        <w:tc>
          <w:tcPr>
            <w:tcW w:w="10207" w:type="dxa"/>
          </w:tcPr>
          <w:p w14:paraId="6236C6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filtrar no aplicativo o período de visualização e apresentação dos dados com data inicial e final.</w:t>
            </w:r>
          </w:p>
        </w:tc>
      </w:tr>
      <w:tr w:rsidR="009404FA" w:rsidRPr="009404FA" w14:paraId="08356F77" w14:textId="77777777" w:rsidTr="00793C80">
        <w:tc>
          <w:tcPr>
            <w:tcW w:w="10207" w:type="dxa"/>
          </w:tcPr>
          <w:p w14:paraId="6E3527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indicador de proporção de gestantes com pelo menos 6 consultas pré-natal realizadas permitindo identificar as regras de cálculo do indicador, a meta em percentual, o percentual atingido do indicador e sua situação.</w:t>
            </w:r>
          </w:p>
        </w:tc>
      </w:tr>
      <w:tr w:rsidR="009404FA" w:rsidRPr="009404FA" w14:paraId="3447F590" w14:textId="77777777" w:rsidTr="00793C80">
        <w:tc>
          <w:tcPr>
            <w:tcW w:w="10207" w:type="dxa"/>
          </w:tcPr>
          <w:p w14:paraId="0501E20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indicador de Percentual de pessoas hipertensas com pressão arterial aferida em cada semestre permitindo identificar as regras de cálculo do indicador, a meta em percentual, o percentual atingido do indicador e sua situação.</w:t>
            </w:r>
          </w:p>
        </w:tc>
      </w:tr>
      <w:tr w:rsidR="009404FA" w:rsidRPr="009404FA" w14:paraId="0A153F2C" w14:textId="77777777" w:rsidTr="00793C80">
        <w:tc>
          <w:tcPr>
            <w:tcW w:w="10207" w:type="dxa"/>
          </w:tcPr>
          <w:p w14:paraId="47A46DC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conforme filtro realizado pelo usuário o totalizador de pacientes por motivo de não atendimento por unidade de saúde.</w:t>
            </w:r>
          </w:p>
        </w:tc>
      </w:tr>
      <w:tr w:rsidR="009404FA" w:rsidRPr="009404FA" w14:paraId="69013BB6" w14:textId="77777777" w:rsidTr="00793C80">
        <w:tc>
          <w:tcPr>
            <w:tcW w:w="10207" w:type="dxa"/>
          </w:tcPr>
          <w:p w14:paraId="6C252B7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acompanhamento do total de pacientes que estão em lista de espera de consultas por especialidade e status.</w:t>
            </w:r>
          </w:p>
        </w:tc>
      </w:tr>
      <w:tr w:rsidR="009404FA" w:rsidRPr="009404FA" w14:paraId="4E8E8B89" w14:textId="77777777" w:rsidTr="00793C80">
        <w:tc>
          <w:tcPr>
            <w:tcW w:w="10207" w:type="dxa"/>
          </w:tcPr>
          <w:p w14:paraId="6F5C9A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envio de notificações aos usuários do aplicativo com apresentação da mesma via mensagem </w:t>
            </w:r>
            <w:proofErr w:type="spellStart"/>
            <w:r w:rsidRPr="009404FA">
              <w:rPr>
                <w:rFonts w:ascii="Arial" w:hAnsi="Arial" w:cs="Arial"/>
                <w:sz w:val="20"/>
                <w:szCs w:val="20"/>
              </w:rPr>
              <w:t>push</w:t>
            </w:r>
            <w:proofErr w:type="spellEnd"/>
            <w:r w:rsidRPr="009404FA">
              <w:rPr>
                <w:rFonts w:ascii="Arial" w:hAnsi="Arial" w:cs="Arial"/>
                <w:sz w:val="20"/>
                <w:szCs w:val="20"/>
              </w:rPr>
              <w:t>.</w:t>
            </w:r>
          </w:p>
        </w:tc>
      </w:tr>
      <w:tr w:rsidR="009404FA" w:rsidRPr="009404FA" w14:paraId="0ABE8C24" w14:textId="77777777" w:rsidTr="00793C80">
        <w:tc>
          <w:tcPr>
            <w:tcW w:w="10207" w:type="dxa"/>
          </w:tcPr>
          <w:p w14:paraId="4D8BE4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acompanhamento do total de pacientes que estão em lista de espera de exames por exame e status.</w:t>
            </w:r>
          </w:p>
        </w:tc>
      </w:tr>
      <w:tr w:rsidR="009404FA" w:rsidRPr="009404FA" w14:paraId="30458862" w14:textId="77777777" w:rsidTr="00793C80">
        <w:tc>
          <w:tcPr>
            <w:tcW w:w="10207" w:type="dxa"/>
          </w:tcPr>
          <w:p w14:paraId="4B12EE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por unidade de saúde o tempo médio de atendimento detalhando as etapas de atendimento (recepção, triagem e consulta) com seus devidos tempo separados.</w:t>
            </w:r>
          </w:p>
        </w:tc>
      </w:tr>
      <w:tr w:rsidR="009404FA" w:rsidRPr="009404FA" w14:paraId="3A0200F0" w14:textId="77777777" w:rsidTr="00793C80">
        <w:tc>
          <w:tcPr>
            <w:tcW w:w="10207" w:type="dxa"/>
          </w:tcPr>
          <w:p w14:paraId="768DD3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totalizador de Gestantes.</w:t>
            </w:r>
          </w:p>
        </w:tc>
      </w:tr>
      <w:tr w:rsidR="009404FA" w:rsidRPr="009404FA" w14:paraId="3DAFEA41" w14:textId="77777777" w:rsidTr="00793C80">
        <w:tc>
          <w:tcPr>
            <w:tcW w:w="10207" w:type="dxa"/>
          </w:tcPr>
          <w:p w14:paraId="79EABF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totalizador da população com diabetes por sexo.</w:t>
            </w:r>
          </w:p>
        </w:tc>
      </w:tr>
      <w:tr w:rsidR="009404FA" w:rsidRPr="009404FA" w14:paraId="305057D1" w14:textId="77777777" w:rsidTr="00793C80">
        <w:tc>
          <w:tcPr>
            <w:tcW w:w="10207" w:type="dxa"/>
          </w:tcPr>
          <w:p w14:paraId="20BA90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totalizador da população com tuberculose por sexo.</w:t>
            </w:r>
          </w:p>
        </w:tc>
      </w:tr>
      <w:tr w:rsidR="009404FA" w:rsidRPr="009404FA" w14:paraId="2DBC8359" w14:textId="77777777" w:rsidTr="00793C80">
        <w:tc>
          <w:tcPr>
            <w:tcW w:w="10207" w:type="dxa"/>
          </w:tcPr>
          <w:p w14:paraId="1545B1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totalizador do saldo dos insumos em ordem decrescente, bem como sua unidade de medida por unidade de saúde.</w:t>
            </w:r>
          </w:p>
        </w:tc>
      </w:tr>
      <w:tr w:rsidR="009404FA" w:rsidRPr="009404FA" w14:paraId="254EE440" w14:textId="77777777" w:rsidTr="00793C80">
        <w:tc>
          <w:tcPr>
            <w:tcW w:w="10207" w:type="dxa"/>
          </w:tcPr>
          <w:p w14:paraId="3407AB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totalizador da população idosa por sexo.</w:t>
            </w:r>
          </w:p>
        </w:tc>
      </w:tr>
      <w:tr w:rsidR="009404FA" w:rsidRPr="009404FA" w14:paraId="697F34D7" w14:textId="77777777" w:rsidTr="00793C80">
        <w:tc>
          <w:tcPr>
            <w:tcW w:w="10207" w:type="dxa"/>
          </w:tcPr>
          <w:p w14:paraId="5E9732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totalizador da população de crianças por sexo.</w:t>
            </w:r>
          </w:p>
        </w:tc>
      </w:tr>
      <w:tr w:rsidR="009404FA" w:rsidRPr="009404FA" w14:paraId="37BB7B2B" w14:textId="77777777" w:rsidTr="00793C80">
        <w:tc>
          <w:tcPr>
            <w:tcW w:w="10207" w:type="dxa"/>
          </w:tcPr>
          <w:p w14:paraId="501B05D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totalizador da população com hanseníase por sexo.</w:t>
            </w:r>
          </w:p>
        </w:tc>
      </w:tr>
      <w:tr w:rsidR="009404FA" w:rsidRPr="009404FA" w14:paraId="40818450" w14:textId="77777777" w:rsidTr="00793C80">
        <w:tc>
          <w:tcPr>
            <w:tcW w:w="10207" w:type="dxa"/>
          </w:tcPr>
          <w:p w14:paraId="2E7102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totalizador da população com hipertensão por sexo.</w:t>
            </w:r>
          </w:p>
        </w:tc>
      </w:tr>
      <w:tr w:rsidR="009404FA" w:rsidRPr="009404FA" w14:paraId="641AC635" w14:textId="77777777" w:rsidTr="00793C80">
        <w:tc>
          <w:tcPr>
            <w:tcW w:w="10207" w:type="dxa"/>
          </w:tcPr>
          <w:p w14:paraId="43BDD1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totalizador dos insumos entregues em ordem decrescente detalhando a unidade de saúde que realizou a dispensação e sua devida quantidade.</w:t>
            </w:r>
          </w:p>
        </w:tc>
      </w:tr>
      <w:tr w:rsidR="009404FA" w:rsidRPr="009404FA" w14:paraId="22073BF5" w14:textId="77777777" w:rsidTr="00793C80">
        <w:tc>
          <w:tcPr>
            <w:tcW w:w="10207" w:type="dxa"/>
          </w:tcPr>
          <w:p w14:paraId="7232CD9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painel de notificações com as notificações ativas e inativas.</w:t>
            </w:r>
          </w:p>
        </w:tc>
      </w:tr>
      <w:tr w:rsidR="009404FA" w:rsidRPr="009404FA" w14:paraId="683B70A0" w14:textId="77777777" w:rsidTr="00793C80">
        <w:tc>
          <w:tcPr>
            <w:tcW w:w="10207" w:type="dxa"/>
          </w:tcPr>
          <w:p w14:paraId="0A93EE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Alertar o usuário de forma automática quanto aos prazos de envio do e-SUS.</w:t>
            </w:r>
          </w:p>
        </w:tc>
      </w:tr>
      <w:tr w:rsidR="009404FA" w:rsidRPr="009404FA" w14:paraId="3A028C97" w14:textId="77777777" w:rsidTr="00793C80">
        <w:tc>
          <w:tcPr>
            <w:tcW w:w="10207" w:type="dxa"/>
          </w:tcPr>
          <w:p w14:paraId="4B5C966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Alertar de forma automática o usuário quando ao não acesso no aplicativo.</w:t>
            </w:r>
          </w:p>
        </w:tc>
      </w:tr>
      <w:tr w:rsidR="009404FA" w:rsidRPr="009404FA" w14:paraId="19FED94F" w14:textId="77777777" w:rsidTr="00793C80">
        <w:tc>
          <w:tcPr>
            <w:tcW w:w="10207" w:type="dxa"/>
          </w:tcPr>
          <w:p w14:paraId="0ED845E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personalização de envio da notificação podendo selecionar um usuário específico ou um grupo de usuário para recebimento.</w:t>
            </w:r>
          </w:p>
        </w:tc>
      </w:tr>
      <w:tr w:rsidR="009404FA" w:rsidRPr="009404FA" w14:paraId="0E11CFA9" w14:textId="77777777" w:rsidTr="00793C80">
        <w:tc>
          <w:tcPr>
            <w:tcW w:w="10207" w:type="dxa"/>
          </w:tcPr>
          <w:p w14:paraId="60E361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o totalizador de Gestantes.</w:t>
            </w:r>
          </w:p>
        </w:tc>
      </w:tr>
      <w:tr w:rsidR="009404FA" w:rsidRPr="009404FA" w14:paraId="40D064C0" w14:textId="77777777" w:rsidTr="00793C80">
        <w:tc>
          <w:tcPr>
            <w:tcW w:w="10207" w:type="dxa"/>
          </w:tcPr>
          <w:p w14:paraId="5C5841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o totalizador da população com diabetes por sexo.</w:t>
            </w:r>
          </w:p>
        </w:tc>
      </w:tr>
      <w:tr w:rsidR="009404FA" w:rsidRPr="009404FA" w14:paraId="01B8E93D" w14:textId="77777777" w:rsidTr="00793C80">
        <w:tc>
          <w:tcPr>
            <w:tcW w:w="10207" w:type="dxa"/>
          </w:tcPr>
          <w:p w14:paraId="15B5FD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totalizador da população de crianças por sexo.</w:t>
            </w:r>
          </w:p>
        </w:tc>
      </w:tr>
      <w:tr w:rsidR="009404FA" w:rsidRPr="009404FA" w14:paraId="620D6F19" w14:textId="77777777" w:rsidTr="00793C80">
        <w:tc>
          <w:tcPr>
            <w:tcW w:w="10207" w:type="dxa"/>
          </w:tcPr>
          <w:p w14:paraId="2DD867A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totalizador da população com hanseníase por sexo.</w:t>
            </w:r>
          </w:p>
        </w:tc>
      </w:tr>
      <w:tr w:rsidR="009404FA" w:rsidRPr="009404FA" w14:paraId="231AC24F" w14:textId="77777777" w:rsidTr="00793C80">
        <w:tc>
          <w:tcPr>
            <w:tcW w:w="10207" w:type="dxa"/>
          </w:tcPr>
          <w:p w14:paraId="386C05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totalizador da população idosa por sexo.</w:t>
            </w:r>
          </w:p>
        </w:tc>
      </w:tr>
      <w:tr w:rsidR="009404FA" w:rsidRPr="009404FA" w14:paraId="28C40C5B" w14:textId="77777777" w:rsidTr="00793C80">
        <w:tc>
          <w:tcPr>
            <w:tcW w:w="10207" w:type="dxa"/>
          </w:tcPr>
          <w:p w14:paraId="549D11E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totalizador dos insumos entregues em ordem decrescente detalhando a unidade de saúde que realizou a dispensação e sua devida quantidade.</w:t>
            </w:r>
          </w:p>
        </w:tc>
      </w:tr>
      <w:tr w:rsidR="009404FA" w:rsidRPr="009404FA" w14:paraId="1125CD97" w14:textId="77777777" w:rsidTr="00793C80">
        <w:tc>
          <w:tcPr>
            <w:tcW w:w="10207" w:type="dxa"/>
          </w:tcPr>
          <w:p w14:paraId="041ABF3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Exibir totalizador da população com tuberculose por sexo.</w:t>
            </w:r>
          </w:p>
        </w:tc>
      </w:tr>
      <w:tr w:rsidR="009404FA" w:rsidRPr="009404FA" w14:paraId="0679B28C" w14:textId="77777777" w:rsidTr="00793C80">
        <w:tc>
          <w:tcPr>
            <w:tcW w:w="10207" w:type="dxa"/>
          </w:tcPr>
          <w:p w14:paraId="724CC6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por unidade de saúde o tempo médio de atendimento detalhando as etapas de atendimento (recepção, triagem e consulta) com seus devidos tempos separados.</w:t>
            </w:r>
          </w:p>
        </w:tc>
      </w:tr>
      <w:tr w:rsidR="009404FA" w:rsidRPr="009404FA" w14:paraId="32D2E4E6" w14:textId="77777777" w:rsidTr="00793C80">
        <w:tc>
          <w:tcPr>
            <w:tcW w:w="10207" w:type="dxa"/>
          </w:tcPr>
          <w:p w14:paraId="05C35C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Mostrar totalizador da população com hipertensão por sexo.</w:t>
            </w:r>
          </w:p>
        </w:tc>
      </w:tr>
      <w:tr w:rsidR="009404FA" w:rsidRPr="009404FA" w14:paraId="335E91DA" w14:textId="77777777" w:rsidTr="00793C80">
        <w:tc>
          <w:tcPr>
            <w:tcW w:w="10207" w:type="dxa"/>
            <w:shd w:val="clear" w:color="auto" w:fill="D9D9D9" w:themeFill="background1" w:themeFillShade="D9"/>
          </w:tcPr>
          <w:p w14:paraId="5FA40B9E"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SERVIÇOS DE SAÚDE PARA USO DO CIDADÃO</w:t>
            </w:r>
          </w:p>
        </w:tc>
      </w:tr>
      <w:tr w:rsidR="009404FA" w:rsidRPr="009404FA" w14:paraId="114C18D3" w14:textId="77777777" w:rsidTr="00793C80">
        <w:tc>
          <w:tcPr>
            <w:tcW w:w="10207" w:type="dxa"/>
          </w:tcPr>
          <w:p w14:paraId="4E0E2F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Proporcionar que o cidadão troque sua senha após o primeiro acesso através do Portal Web do Cidadão.</w:t>
            </w:r>
          </w:p>
        </w:tc>
      </w:tr>
      <w:tr w:rsidR="009404FA" w:rsidRPr="009404FA" w14:paraId="3A04D7B2" w14:textId="77777777" w:rsidTr="00793C80">
        <w:tc>
          <w:tcPr>
            <w:tcW w:w="10207" w:type="dxa"/>
          </w:tcPr>
          <w:p w14:paraId="2F61123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fim de garantir um desempenho adequado, é necessário desenvolver o aplicativo móvel em linguagem nativa para as plataformas Android e IOS, impedindo o uso de emulações ou desenvolvimentos baseados em tecnologia web (</w:t>
            </w:r>
            <w:proofErr w:type="spellStart"/>
            <w:r w:rsidRPr="009404FA">
              <w:rPr>
                <w:rFonts w:ascii="Arial" w:hAnsi="Arial" w:cs="Arial"/>
                <w:sz w:val="20"/>
                <w:szCs w:val="20"/>
              </w:rPr>
              <w:t>webview</w:t>
            </w:r>
            <w:proofErr w:type="spellEnd"/>
            <w:r w:rsidRPr="009404FA">
              <w:rPr>
                <w:rFonts w:ascii="Arial" w:hAnsi="Arial" w:cs="Arial"/>
                <w:sz w:val="20"/>
                <w:szCs w:val="20"/>
              </w:rPr>
              <w:t>, HTML, CSS).</w:t>
            </w:r>
          </w:p>
        </w:tc>
      </w:tr>
      <w:tr w:rsidR="009404FA" w:rsidRPr="009404FA" w14:paraId="5C610C24" w14:textId="77777777" w:rsidTr="00793C80">
        <w:tc>
          <w:tcPr>
            <w:tcW w:w="10207" w:type="dxa"/>
          </w:tcPr>
          <w:p w14:paraId="66D389F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definir no Portal Web do Cidadão se os medicamentos serão listados apenas com o saldo disponível, sem apresentar suas respectivas quantidades, ou se serão apresentadas as quantidades disponíveis juntamente com os medicamentos.</w:t>
            </w:r>
          </w:p>
        </w:tc>
      </w:tr>
      <w:tr w:rsidR="009404FA" w:rsidRPr="009404FA" w14:paraId="4C34CB73" w14:textId="77777777" w:rsidTr="00793C80">
        <w:tc>
          <w:tcPr>
            <w:tcW w:w="10207" w:type="dxa"/>
          </w:tcPr>
          <w:p w14:paraId="121BB67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personalização das imagens principais do layout do Portal Web do Cidadão.</w:t>
            </w:r>
          </w:p>
        </w:tc>
      </w:tr>
      <w:tr w:rsidR="009404FA" w:rsidRPr="009404FA" w14:paraId="332324CF" w14:textId="77777777" w:rsidTr="00793C80">
        <w:tc>
          <w:tcPr>
            <w:tcW w:w="10207" w:type="dxa"/>
          </w:tcPr>
          <w:p w14:paraId="206DE62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personalizar os textos principais do layout do Portal web do Cidadão.</w:t>
            </w:r>
          </w:p>
        </w:tc>
      </w:tr>
      <w:tr w:rsidR="009404FA" w:rsidRPr="009404FA" w14:paraId="70692221" w14:textId="77777777" w:rsidTr="00793C80">
        <w:tc>
          <w:tcPr>
            <w:tcW w:w="10207" w:type="dxa"/>
          </w:tcPr>
          <w:p w14:paraId="6647ED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configurar os textos padrões para "Início" da página de Consulta de medicamentos e também as regras de dispensação via Portal web do Cidadão.</w:t>
            </w:r>
          </w:p>
        </w:tc>
      </w:tr>
      <w:tr w:rsidR="009404FA" w:rsidRPr="009404FA" w14:paraId="5A0AFB75" w14:textId="77777777" w:rsidTr="00793C80">
        <w:tc>
          <w:tcPr>
            <w:tcW w:w="10207" w:type="dxa"/>
          </w:tcPr>
          <w:p w14:paraId="0C4F520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que no primeiro acesso ao Portal Web do Cidadão e Aplicativo Mobile para o Cidadão, que o Cidadão inclua a senha fornecida pela Secretaria de Saúde.</w:t>
            </w:r>
          </w:p>
        </w:tc>
      </w:tr>
      <w:tr w:rsidR="009404FA" w:rsidRPr="009404FA" w14:paraId="0F29DA44" w14:textId="77777777" w:rsidTr="00793C80">
        <w:tc>
          <w:tcPr>
            <w:tcW w:w="10207" w:type="dxa"/>
          </w:tcPr>
          <w:p w14:paraId="725DAFB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O sistema deverá possibilitar gerar a senha </w:t>
            </w:r>
            <w:proofErr w:type="spellStart"/>
            <w:r w:rsidRPr="009404FA">
              <w:rPr>
                <w:rFonts w:ascii="Arial" w:hAnsi="Arial" w:cs="Arial"/>
                <w:sz w:val="20"/>
                <w:szCs w:val="20"/>
              </w:rPr>
              <w:t>provisoria</w:t>
            </w:r>
            <w:proofErr w:type="spellEnd"/>
            <w:r w:rsidRPr="009404FA">
              <w:rPr>
                <w:rFonts w:ascii="Arial" w:hAnsi="Arial" w:cs="Arial"/>
                <w:sz w:val="20"/>
                <w:szCs w:val="20"/>
              </w:rPr>
              <w:t xml:space="preserve"> de acesso para o portal online do usuário ou aplicativo.</w:t>
            </w:r>
          </w:p>
        </w:tc>
      </w:tr>
      <w:tr w:rsidR="009404FA" w:rsidRPr="009404FA" w14:paraId="4ED3944F" w14:textId="77777777" w:rsidTr="00793C80">
        <w:tc>
          <w:tcPr>
            <w:tcW w:w="10207" w:type="dxa"/>
          </w:tcPr>
          <w:p w14:paraId="53A728C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configurar o local de armazenamento/farmácia como de alto custo e visualizar, através do Portal Web do Cidadão, a lista de medicamentos especializados disponíveis e sua disponibilidade.</w:t>
            </w:r>
          </w:p>
        </w:tc>
      </w:tr>
      <w:tr w:rsidR="009404FA" w:rsidRPr="009404FA" w14:paraId="239C4CC9" w14:textId="77777777" w:rsidTr="00793C80">
        <w:tc>
          <w:tcPr>
            <w:tcW w:w="10207" w:type="dxa"/>
          </w:tcPr>
          <w:p w14:paraId="25ED81E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operadores do sistema possa definir a agenda de consulta para agendamento via portal online ou aplicativo pelo próprio usuário.</w:t>
            </w:r>
          </w:p>
        </w:tc>
      </w:tr>
      <w:tr w:rsidR="009404FA" w:rsidRPr="009404FA" w14:paraId="67AA1663" w14:textId="77777777" w:rsidTr="00793C80">
        <w:tc>
          <w:tcPr>
            <w:tcW w:w="10207" w:type="dxa"/>
          </w:tcPr>
          <w:p w14:paraId="3E3A8F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ativar ou desativar os serviços disponíveis tanto para o Portal Web do Cidadão quanto para o aplicativo mobile do cidadão.</w:t>
            </w:r>
          </w:p>
        </w:tc>
      </w:tr>
      <w:tr w:rsidR="009404FA" w:rsidRPr="009404FA" w14:paraId="72ACB61B" w14:textId="77777777" w:rsidTr="00793C80">
        <w:tc>
          <w:tcPr>
            <w:tcW w:w="10207" w:type="dxa"/>
          </w:tcPr>
          <w:p w14:paraId="0329B9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definir o Brasão do município no Aplicativo mobile do Cidadão.</w:t>
            </w:r>
          </w:p>
        </w:tc>
      </w:tr>
      <w:tr w:rsidR="009404FA" w:rsidRPr="009404FA" w14:paraId="4D47A60B" w14:textId="77777777" w:rsidTr="00793C80">
        <w:tc>
          <w:tcPr>
            <w:tcW w:w="10207" w:type="dxa"/>
          </w:tcPr>
          <w:p w14:paraId="66D325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a auto inserção do cidadão na lista de espera de consultas e/ou exames através do Portal Web do Cidadão e do aplicativo mobile do cidadão. Deverá ser possível exigir ou não que o cidadão informe uma justificativa para a solicitação.</w:t>
            </w:r>
          </w:p>
        </w:tc>
      </w:tr>
      <w:tr w:rsidR="009404FA" w:rsidRPr="009404FA" w14:paraId="00F5551F" w14:textId="77777777" w:rsidTr="00793C80">
        <w:tc>
          <w:tcPr>
            <w:tcW w:w="10207" w:type="dxa"/>
          </w:tcPr>
          <w:p w14:paraId="50B9BF8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ao Cidadão acessar a Carteira de Vacinação através do Portal Web do Cidadão e do Aplicativo Mobile para o Cidadão.</w:t>
            </w:r>
          </w:p>
        </w:tc>
      </w:tr>
      <w:tr w:rsidR="009404FA" w:rsidRPr="009404FA" w14:paraId="4C0F9A0D" w14:textId="77777777" w:rsidTr="00793C80">
        <w:tc>
          <w:tcPr>
            <w:tcW w:w="10207" w:type="dxa"/>
          </w:tcPr>
          <w:p w14:paraId="5ECF26C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ao cidadão acessar o serviço de visualização de Laudos de Exames tanto no Portal Web quanto no Aplicativo Mobile para o Cidadão.</w:t>
            </w:r>
          </w:p>
        </w:tc>
      </w:tr>
      <w:tr w:rsidR="009404FA" w:rsidRPr="009404FA" w14:paraId="47688D34" w14:textId="77777777" w:rsidTr="00793C80">
        <w:tc>
          <w:tcPr>
            <w:tcW w:w="10207" w:type="dxa"/>
          </w:tcPr>
          <w:p w14:paraId="0D95D0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possuir a consulta de Histórico de Vacinas, onde o usuário visualize o seu histórico de vacinação;</w:t>
            </w:r>
          </w:p>
        </w:tc>
      </w:tr>
      <w:tr w:rsidR="009404FA" w:rsidRPr="009404FA" w14:paraId="789D04AB" w14:textId="77777777" w:rsidTr="00793C80">
        <w:tc>
          <w:tcPr>
            <w:tcW w:w="10207" w:type="dxa"/>
          </w:tcPr>
          <w:p w14:paraId="10FDEDE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cidadão cancele os agendamentos feitos por ele tanto no Portal Web do Cidadão quanto no aplicativo mobile do cidadão.</w:t>
            </w:r>
          </w:p>
        </w:tc>
      </w:tr>
      <w:tr w:rsidR="009404FA" w:rsidRPr="009404FA" w14:paraId="4DE15420" w14:textId="77777777" w:rsidTr="00793C80">
        <w:tc>
          <w:tcPr>
            <w:tcW w:w="10207" w:type="dxa"/>
          </w:tcPr>
          <w:p w14:paraId="3AC90C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Não é permitido ao cidadão visualizar laudos de exames restritos através do Portal Web do Cidadão e do aplicativo mobile do cidadão.</w:t>
            </w:r>
          </w:p>
        </w:tc>
      </w:tr>
      <w:tr w:rsidR="009404FA" w:rsidRPr="009404FA" w14:paraId="3BE06CCF" w14:textId="77777777" w:rsidTr="00793C80">
        <w:tc>
          <w:tcPr>
            <w:tcW w:w="10207" w:type="dxa"/>
          </w:tcPr>
          <w:p w14:paraId="586528F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Agendamento: Deverá permitir o usuário localizar a unidade, selecionar o profissional e/ou a especialidade e visualizar as datas e horários disponíveis. Essa função deve estar disponível no Portal web do Cidadão e Aplicativo mobile para o Cidadão.</w:t>
            </w:r>
          </w:p>
        </w:tc>
      </w:tr>
      <w:tr w:rsidR="009404FA" w:rsidRPr="009404FA" w14:paraId="428AD181" w14:textId="77777777" w:rsidTr="00793C80">
        <w:tc>
          <w:tcPr>
            <w:tcW w:w="10207" w:type="dxa"/>
          </w:tcPr>
          <w:p w14:paraId="2BBB111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 cidadão filtre e visualize as vacinas obrigatórias através do Portal Web do Cidadão e do aplicativo mobile do cidadão.</w:t>
            </w:r>
          </w:p>
        </w:tc>
      </w:tr>
      <w:tr w:rsidR="009404FA" w:rsidRPr="009404FA" w14:paraId="688CE7D3" w14:textId="77777777" w:rsidTr="00793C80">
        <w:tc>
          <w:tcPr>
            <w:tcW w:w="10207" w:type="dxa"/>
          </w:tcPr>
          <w:p w14:paraId="6294264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que o usuário possa imprimir o resultado dos exames;</w:t>
            </w:r>
          </w:p>
        </w:tc>
      </w:tr>
      <w:tr w:rsidR="009404FA" w:rsidRPr="009404FA" w14:paraId="0F1A92B6" w14:textId="77777777" w:rsidTr="00793C80">
        <w:tc>
          <w:tcPr>
            <w:tcW w:w="10207" w:type="dxa"/>
          </w:tcPr>
          <w:p w14:paraId="00A683C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Emitir o certificado digital de vacinação.</w:t>
            </w:r>
          </w:p>
        </w:tc>
      </w:tr>
      <w:tr w:rsidR="009404FA" w:rsidRPr="009404FA" w14:paraId="4D7CAFF4" w14:textId="77777777" w:rsidTr="00793C80">
        <w:tc>
          <w:tcPr>
            <w:tcW w:w="10207" w:type="dxa"/>
          </w:tcPr>
          <w:p w14:paraId="097AF7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que o cidadão consiga visualizar a lista de exames relacionados a ele através do Portal Web do </w:t>
            </w:r>
            <w:r w:rsidRPr="009404FA">
              <w:rPr>
                <w:rFonts w:ascii="Arial" w:hAnsi="Arial" w:cs="Arial"/>
                <w:sz w:val="20"/>
                <w:szCs w:val="20"/>
              </w:rPr>
              <w:lastRenderedPageBreak/>
              <w:t>Cidadão e do aplicativo mobile do cidadão.</w:t>
            </w:r>
          </w:p>
        </w:tc>
      </w:tr>
      <w:tr w:rsidR="009404FA" w:rsidRPr="009404FA" w14:paraId="497DBB82" w14:textId="77777777" w:rsidTr="00793C80">
        <w:tc>
          <w:tcPr>
            <w:tcW w:w="10207" w:type="dxa"/>
          </w:tcPr>
          <w:p w14:paraId="43770E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ao Cidadão visualizar e reimprimir o Comprovante de Agendamentos de Consultas no Portal Web do Cidadão.</w:t>
            </w:r>
          </w:p>
        </w:tc>
      </w:tr>
      <w:tr w:rsidR="009404FA" w:rsidRPr="009404FA" w14:paraId="4EFC48CB" w14:textId="77777777" w:rsidTr="00793C80">
        <w:tc>
          <w:tcPr>
            <w:tcW w:w="10207" w:type="dxa"/>
          </w:tcPr>
          <w:p w14:paraId="778F494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Cidadão consiga visualizar a lista de agendamentos relacionados a ele no Portal Web do Cidadão e Aplicativo Mobile para o Cidadão.</w:t>
            </w:r>
          </w:p>
        </w:tc>
      </w:tr>
      <w:tr w:rsidR="009404FA" w:rsidRPr="009404FA" w14:paraId="6607C620" w14:textId="77777777" w:rsidTr="00793C80">
        <w:tc>
          <w:tcPr>
            <w:tcW w:w="10207" w:type="dxa"/>
          </w:tcPr>
          <w:p w14:paraId="3F817F9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acesso restrito ao Portal web do Cidadão para administração.</w:t>
            </w:r>
          </w:p>
        </w:tc>
      </w:tr>
      <w:tr w:rsidR="009404FA" w:rsidRPr="009404FA" w14:paraId="237EC032" w14:textId="77777777" w:rsidTr="00793C80">
        <w:tc>
          <w:tcPr>
            <w:tcW w:w="10207" w:type="dxa"/>
          </w:tcPr>
          <w:p w14:paraId="53489B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consulta de disponibilidade de medicamentos via Portal web do Cidadão.</w:t>
            </w:r>
          </w:p>
        </w:tc>
      </w:tr>
      <w:tr w:rsidR="009404FA" w:rsidRPr="009404FA" w14:paraId="267B4A6B" w14:textId="77777777" w:rsidTr="00793C80">
        <w:tc>
          <w:tcPr>
            <w:tcW w:w="10207" w:type="dxa"/>
          </w:tcPr>
          <w:p w14:paraId="50A008B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deverá exibir os medicamentos de uso contínuo do paciente, com ao menos as seguintes informações: Nome do Medicamento e Posologia.</w:t>
            </w:r>
          </w:p>
        </w:tc>
      </w:tr>
      <w:tr w:rsidR="009404FA" w:rsidRPr="009404FA" w14:paraId="30119242" w14:textId="77777777" w:rsidTr="00793C80">
        <w:tc>
          <w:tcPr>
            <w:tcW w:w="10207" w:type="dxa"/>
          </w:tcPr>
          <w:p w14:paraId="62E2C0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 Cidadão tenha acesso ao serviço de Medicamentos por meio do Aplicativo Mobile.</w:t>
            </w:r>
          </w:p>
        </w:tc>
      </w:tr>
      <w:tr w:rsidR="009404FA" w:rsidRPr="009404FA" w14:paraId="73639904" w14:textId="77777777" w:rsidTr="00793C80">
        <w:tc>
          <w:tcPr>
            <w:tcW w:w="10207" w:type="dxa"/>
          </w:tcPr>
          <w:p w14:paraId="2D24AF3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ao Cidadão filtrar os medicamentos contínuos no Aplicativo Mobile para o Cidadão.</w:t>
            </w:r>
          </w:p>
        </w:tc>
      </w:tr>
      <w:tr w:rsidR="009404FA" w:rsidRPr="009404FA" w14:paraId="377CA840" w14:textId="77777777" w:rsidTr="00793C80">
        <w:tc>
          <w:tcPr>
            <w:tcW w:w="10207" w:type="dxa"/>
          </w:tcPr>
          <w:p w14:paraId="4EF210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usuário avalie o atendimento por meio do Aplicativo Mobile, sem a possibilidade de alterar as respostas após o envio e com o histórico de avaliações já realizadas disponível para consulta.</w:t>
            </w:r>
          </w:p>
        </w:tc>
      </w:tr>
      <w:tr w:rsidR="009404FA" w:rsidRPr="009404FA" w14:paraId="37751E12" w14:textId="77777777" w:rsidTr="00793C80">
        <w:tc>
          <w:tcPr>
            <w:tcW w:w="10207" w:type="dxa"/>
          </w:tcPr>
          <w:p w14:paraId="444F76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tc>
      </w:tr>
      <w:tr w:rsidR="009404FA" w:rsidRPr="009404FA" w14:paraId="23A95925" w14:textId="77777777" w:rsidTr="00793C80">
        <w:tc>
          <w:tcPr>
            <w:tcW w:w="10207" w:type="dxa"/>
          </w:tcPr>
          <w:p w14:paraId="230F793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envio de notificações do tipo </w:t>
            </w:r>
            <w:proofErr w:type="spellStart"/>
            <w:r w:rsidRPr="009404FA">
              <w:rPr>
                <w:rFonts w:ascii="Arial" w:hAnsi="Arial" w:cs="Arial"/>
                <w:sz w:val="20"/>
                <w:szCs w:val="20"/>
              </w:rPr>
              <w:t>push</w:t>
            </w:r>
            <w:proofErr w:type="spellEnd"/>
            <w:r w:rsidRPr="009404FA">
              <w:rPr>
                <w:rFonts w:ascii="Arial" w:hAnsi="Arial" w:cs="Arial"/>
                <w:sz w:val="20"/>
                <w:szCs w:val="20"/>
              </w:rPr>
              <w:t xml:space="preserve"> ao cidadão informando que existem pesquisas disponíveis para o mesmo responder referente a satisfação dos atendimentos via Aplicativo mobile.</w:t>
            </w:r>
          </w:p>
        </w:tc>
      </w:tr>
      <w:tr w:rsidR="009404FA" w:rsidRPr="009404FA" w14:paraId="14E9C1F3" w14:textId="77777777" w:rsidTr="00793C80">
        <w:tc>
          <w:tcPr>
            <w:tcW w:w="10207" w:type="dxa"/>
          </w:tcPr>
          <w:p w14:paraId="32CD9C1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uma API (Interface de Programação de Aplicativos) de integração com o GAL (Gerenciador de Ambiente Laboratorial) disponibilizada pela Secretaria de Saúde do Estado do Paraná (SESA-PR), permitindo que o cidadão possa consultar seus resultados de exames de COVID.</w:t>
            </w:r>
          </w:p>
        </w:tc>
      </w:tr>
      <w:tr w:rsidR="009404FA" w:rsidRPr="009404FA" w14:paraId="45EFDD4B" w14:textId="77777777" w:rsidTr="00793C80">
        <w:tc>
          <w:tcPr>
            <w:tcW w:w="10207" w:type="dxa"/>
          </w:tcPr>
          <w:p w14:paraId="66C2457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ao cidadão verificar documentos assinados eletronicamente por meio do portal.</w:t>
            </w:r>
          </w:p>
        </w:tc>
      </w:tr>
      <w:tr w:rsidR="009404FA" w:rsidRPr="009404FA" w14:paraId="6692F65D" w14:textId="77777777" w:rsidTr="00793C80">
        <w:tc>
          <w:tcPr>
            <w:tcW w:w="10207" w:type="dxa"/>
          </w:tcPr>
          <w:p w14:paraId="1E0951C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o download de documentos assinados eletronicamente para o cidadão via portal. </w:t>
            </w:r>
          </w:p>
        </w:tc>
      </w:tr>
      <w:tr w:rsidR="009404FA" w:rsidRPr="009404FA" w14:paraId="039F754E" w14:textId="77777777" w:rsidTr="00793C80">
        <w:tc>
          <w:tcPr>
            <w:tcW w:w="10207" w:type="dxa"/>
          </w:tcPr>
          <w:p w14:paraId="2F023B0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que o cidadão consiga visualizar a lista de exames relacionados a ele através do Portal Web do Cidadão e do aplicativo mobile do cidadão.</w:t>
            </w:r>
          </w:p>
        </w:tc>
      </w:tr>
      <w:tr w:rsidR="009404FA" w:rsidRPr="009404FA" w14:paraId="6F42263D" w14:textId="77777777" w:rsidTr="00793C80">
        <w:tc>
          <w:tcPr>
            <w:tcW w:w="10207" w:type="dxa"/>
          </w:tcPr>
          <w:p w14:paraId="1763EB2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operadores do sistema possam definir a agenda de consulta para agendamento via portal online ou aplicativo pelo próprio usuário.</w:t>
            </w:r>
          </w:p>
        </w:tc>
      </w:tr>
      <w:tr w:rsidR="009404FA" w:rsidRPr="009404FA" w14:paraId="08D4F2F6" w14:textId="77777777" w:rsidTr="00793C80">
        <w:tc>
          <w:tcPr>
            <w:tcW w:w="10207" w:type="dxa"/>
          </w:tcPr>
          <w:p w14:paraId="57C1ECE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p w14:paraId="45A9D50C" w14:textId="77777777" w:rsidR="009404FA" w:rsidRPr="009404FA" w:rsidRDefault="009404FA" w:rsidP="00793C80">
            <w:pPr>
              <w:spacing w:after="0" w:line="240" w:lineRule="auto"/>
              <w:jc w:val="both"/>
              <w:rPr>
                <w:rFonts w:ascii="Arial" w:hAnsi="Arial" w:cs="Arial"/>
                <w:sz w:val="20"/>
                <w:szCs w:val="20"/>
              </w:rPr>
            </w:pPr>
          </w:p>
          <w:p w14:paraId="1F5F0E9E" w14:textId="77777777" w:rsidR="009404FA" w:rsidRPr="009404FA" w:rsidRDefault="009404FA" w:rsidP="00793C80">
            <w:pPr>
              <w:spacing w:after="0" w:line="240" w:lineRule="auto"/>
              <w:jc w:val="both"/>
              <w:rPr>
                <w:rFonts w:ascii="Arial" w:hAnsi="Arial" w:cs="Arial"/>
                <w:sz w:val="20"/>
                <w:szCs w:val="20"/>
              </w:rPr>
            </w:pPr>
          </w:p>
          <w:p w14:paraId="1CC09466" w14:textId="77777777" w:rsidR="009404FA" w:rsidRPr="009404FA" w:rsidRDefault="009404FA" w:rsidP="00793C80">
            <w:pPr>
              <w:spacing w:after="0" w:line="240" w:lineRule="auto"/>
              <w:jc w:val="both"/>
              <w:rPr>
                <w:rFonts w:ascii="Arial" w:hAnsi="Arial" w:cs="Arial"/>
                <w:sz w:val="20"/>
                <w:szCs w:val="20"/>
              </w:rPr>
            </w:pPr>
          </w:p>
          <w:p w14:paraId="2309CE18" w14:textId="77777777" w:rsidR="009404FA" w:rsidRPr="009404FA" w:rsidRDefault="009404FA" w:rsidP="00793C80">
            <w:pPr>
              <w:spacing w:after="0" w:line="240" w:lineRule="auto"/>
              <w:jc w:val="both"/>
              <w:rPr>
                <w:rFonts w:ascii="Arial" w:hAnsi="Arial" w:cs="Arial"/>
                <w:sz w:val="20"/>
                <w:szCs w:val="20"/>
              </w:rPr>
            </w:pPr>
          </w:p>
          <w:p w14:paraId="4A343BAB" w14:textId="77777777" w:rsidR="009404FA" w:rsidRPr="009404FA" w:rsidRDefault="009404FA" w:rsidP="00793C80">
            <w:pPr>
              <w:spacing w:after="0" w:line="240" w:lineRule="auto"/>
              <w:jc w:val="both"/>
              <w:rPr>
                <w:rFonts w:ascii="Arial" w:hAnsi="Arial" w:cs="Arial"/>
                <w:sz w:val="20"/>
                <w:szCs w:val="20"/>
              </w:rPr>
            </w:pPr>
          </w:p>
          <w:p w14:paraId="50E1FDDD" w14:textId="77777777" w:rsidR="009404FA" w:rsidRPr="009404FA" w:rsidRDefault="009404FA" w:rsidP="00793C80">
            <w:pPr>
              <w:spacing w:after="0" w:line="240" w:lineRule="auto"/>
              <w:jc w:val="both"/>
              <w:rPr>
                <w:rFonts w:ascii="Arial" w:hAnsi="Arial" w:cs="Arial"/>
                <w:sz w:val="20"/>
                <w:szCs w:val="20"/>
              </w:rPr>
            </w:pPr>
          </w:p>
        </w:tc>
      </w:tr>
      <w:tr w:rsidR="009404FA" w:rsidRPr="009404FA" w14:paraId="0B8460FB" w14:textId="77777777" w:rsidTr="00793C80">
        <w:tc>
          <w:tcPr>
            <w:tcW w:w="10207" w:type="dxa"/>
            <w:shd w:val="clear" w:color="auto" w:fill="D9D9D9" w:themeFill="background1" w:themeFillShade="D9"/>
          </w:tcPr>
          <w:p w14:paraId="6C797B84"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APLICATIVO PARA DIGITALIZAÇÃO</w:t>
            </w:r>
          </w:p>
        </w:tc>
      </w:tr>
      <w:tr w:rsidR="009404FA" w:rsidRPr="009404FA" w14:paraId="5A3F1383" w14:textId="77777777" w:rsidTr="00793C80">
        <w:tc>
          <w:tcPr>
            <w:tcW w:w="10207" w:type="dxa"/>
          </w:tcPr>
          <w:p w14:paraId="708931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Deverá permitir o acesso ao aplicativo sem login, realizando leitura de QR </w:t>
            </w:r>
            <w:proofErr w:type="spellStart"/>
            <w:r w:rsidRPr="009404FA">
              <w:rPr>
                <w:rFonts w:ascii="Arial" w:hAnsi="Arial" w:cs="Arial"/>
                <w:sz w:val="20"/>
                <w:szCs w:val="20"/>
              </w:rPr>
              <w:t>Code</w:t>
            </w:r>
            <w:proofErr w:type="spellEnd"/>
            <w:r w:rsidRPr="009404FA">
              <w:rPr>
                <w:rFonts w:ascii="Arial" w:hAnsi="Arial" w:cs="Arial"/>
                <w:sz w:val="20"/>
                <w:szCs w:val="20"/>
              </w:rPr>
              <w:t xml:space="preserve"> para abrir a transação.</w:t>
            </w:r>
          </w:p>
        </w:tc>
      </w:tr>
      <w:tr w:rsidR="009404FA" w:rsidRPr="009404FA" w14:paraId="65C3B913" w14:textId="77777777" w:rsidTr="00793C80">
        <w:tc>
          <w:tcPr>
            <w:tcW w:w="10207" w:type="dxa"/>
          </w:tcPr>
          <w:p w14:paraId="40DC7D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possuir interface intuitiva que facilite o uso sem necessidade de treinamento técnico.</w:t>
            </w:r>
          </w:p>
        </w:tc>
      </w:tr>
      <w:tr w:rsidR="009404FA" w:rsidRPr="009404FA" w14:paraId="335BE0BF" w14:textId="77777777" w:rsidTr="00793C80">
        <w:tc>
          <w:tcPr>
            <w:tcW w:w="10207" w:type="dxa"/>
          </w:tcPr>
          <w:p w14:paraId="209FF3E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Deverá habilitar a transação de envio de imagens apenas após leitura de QR </w:t>
            </w:r>
            <w:proofErr w:type="spellStart"/>
            <w:r w:rsidRPr="009404FA">
              <w:rPr>
                <w:rFonts w:ascii="Arial" w:hAnsi="Arial" w:cs="Arial"/>
                <w:sz w:val="20"/>
                <w:szCs w:val="20"/>
              </w:rPr>
              <w:t>Code</w:t>
            </w:r>
            <w:proofErr w:type="spellEnd"/>
            <w:r w:rsidRPr="009404FA">
              <w:rPr>
                <w:rFonts w:ascii="Arial" w:hAnsi="Arial" w:cs="Arial"/>
                <w:sz w:val="20"/>
                <w:szCs w:val="20"/>
              </w:rPr>
              <w:t xml:space="preserve"> para segurança.</w:t>
            </w:r>
          </w:p>
        </w:tc>
      </w:tr>
      <w:tr w:rsidR="009404FA" w:rsidRPr="009404FA" w14:paraId="663DF328" w14:textId="77777777" w:rsidTr="00793C80">
        <w:tc>
          <w:tcPr>
            <w:tcW w:w="10207" w:type="dxa"/>
          </w:tcPr>
          <w:p w14:paraId="66C9C9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ser compatível com dispositivos móveis (smartphones e tablets) e funcionar minimamente em sistema operacional Android.</w:t>
            </w:r>
          </w:p>
        </w:tc>
      </w:tr>
      <w:tr w:rsidR="009404FA" w:rsidRPr="009404FA" w14:paraId="116F5EC0" w14:textId="77777777" w:rsidTr="00793C80">
        <w:tc>
          <w:tcPr>
            <w:tcW w:w="10207" w:type="dxa"/>
          </w:tcPr>
          <w:p w14:paraId="71A63C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assegurar conexão segura para transmissão de dados entre dispositivos.</w:t>
            </w:r>
          </w:p>
        </w:tc>
      </w:tr>
      <w:tr w:rsidR="009404FA" w:rsidRPr="009404FA" w14:paraId="2C7D3F89" w14:textId="77777777" w:rsidTr="00793C80">
        <w:tc>
          <w:tcPr>
            <w:tcW w:w="10207" w:type="dxa"/>
          </w:tcPr>
          <w:p w14:paraId="7892A2D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sincronizar o arquivo sempre com o documento correto (ex.: CPF, Endereço).</w:t>
            </w:r>
          </w:p>
        </w:tc>
      </w:tr>
      <w:tr w:rsidR="009404FA" w:rsidRPr="009404FA" w14:paraId="50927135" w14:textId="77777777" w:rsidTr="00793C80">
        <w:tc>
          <w:tcPr>
            <w:tcW w:w="10207" w:type="dxa"/>
          </w:tcPr>
          <w:p w14:paraId="5BFB3E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controlar o acesso via autenticação segura no sistema de gestão de saúde.</w:t>
            </w:r>
          </w:p>
        </w:tc>
      </w:tr>
      <w:tr w:rsidR="009404FA" w:rsidRPr="009404FA" w14:paraId="3739219E" w14:textId="77777777" w:rsidTr="00793C80">
        <w:tc>
          <w:tcPr>
            <w:tcW w:w="10207" w:type="dxa"/>
          </w:tcPr>
          <w:p w14:paraId="1D0DD88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Poderá ser utilizado com biblioteca de compressão de imagens no aplicativo, reduzindo o tamanho de arquivos sem comprometer a qualidade.</w:t>
            </w:r>
          </w:p>
        </w:tc>
      </w:tr>
      <w:tr w:rsidR="009404FA" w:rsidRPr="009404FA" w14:paraId="07D7154A" w14:textId="77777777" w:rsidTr="00793C80">
        <w:tc>
          <w:tcPr>
            <w:tcW w:w="10207" w:type="dxa"/>
          </w:tcPr>
          <w:p w14:paraId="25CB6B1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digitalização de múltiplas páginas em uma única transação.</w:t>
            </w:r>
          </w:p>
        </w:tc>
      </w:tr>
      <w:tr w:rsidR="009404FA" w:rsidRPr="009404FA" w14:paraId="189434AA" w14:textId="77777777" w:rsidTr="00793C80">
        <w:tc>
          <w:tcPr>
            <w:tcW w:w="10207" w:type="dxa"/>
          </w:tcPr>
          <w:p w14:paraId="61586E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ser compatível com diferentes resoluções de imagem.</w:t>
            </w:r>
          </w:p>
        </w:tc>
      </w:tr>
      <w:tr w:rsidR="009404FA" w:rsidRPr="009404FA" w14:paraId="28205CEA" w14:textId="77777777" w:rsidTr="00793C80">
        <w:tc>
          <w:tcPr>
            <w:tcW w:w="10207" w:type="dxa"/>
          </w:tcPr>
          <w:p w14:paraId="08B5238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possibilitar captura de documentos diretamente pela câmera, eliminando o uso de scanner físico.</w:t>
            </w:r>
          </w:p>
        </w:tc>
      </w:tr>
      <w:tr w:rsidR="009404FA" w:rsidRPr="009404FA" w14:paraId="205DE340" w14:textId="77777777" w:rsidTr="00793C80">
        <w:tc>
          <w:tcPr>
            <w:tcW w:w="10207" w:type="dxa"/>
          </w:tcPr>
          <w:p w14:paraId="7C994E4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anexar documentos diretamente ao sistema de saúde em tempo real.</w:t>
            </w:r>
          </w:p>
        </w:tc>
      </w:tr>
      <w:tr w:rsidR="009404FA" w:rsidRPr="009404FA" w14:paraId="59E4BEB9" w14:textId="77777777" w:rsidTr="00793C80">
        <w:tc>
          <w:tcPr>
            <w:tcW w:w="10207" w:type="dxa"/>
          </w:tcPr>
          <w:p w14:paraId="4CE3CA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Deverá permitir buscar imagens da galeria do dispositivo para sincronização.</w:t>
            </w:r>
          </w:p>
        </w:tc>
      </w:tr>
      <w:tr w:rsidR="009404FA" w:rsidRPr="009404FA" w14:paraId="360CEC91" w14:textId="77777777" w:rsidTr="00793C80">
        <w:tc>
          <w:tcPr>
            <w:tcW w:w="10207" w:type="dxa"/>
          </w:tcPr>
          <w:p w14:paraId="37759CC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garantir a integridade dos dados do paciente no envio de anexos.</w:t>
            </w:r>
          </w:p>
        </w:tc>
      </w:tr>
      <w:tr w:rsidR="009404FA" w:rsidRPr="009404FA" w14:paraId="24D642FA" w14:textId="77777777" w:rsidTr="00793C80">
        <w:tc>
          <w:tcPr>
            <w:tcW w:w="10207" w:type="dxa"/>
          </w:tcPr>
          <w:p w14:paraId="28DC41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funcionar integrado ao sistema de gestão de saúde com no mínimo três funcionalidades.</w:t>
            </w:r>
          </w:p>
        </w:tc>
      </w:tr>
      <w:tr w:rsidR="009404FA" w:rsidRPr="009404FA" w14:paraId="47C08670" w14:textId="77777777" w:rsidTr="00793C80">
        <w:tc>
          <w:tcPr>
            <w:tcW w:w="10207" w:type="dxa"/>
          </w:tcPr>
          <w:p w14:paraId="4AD425F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possibilitar visualização de anexos no sistema de gestão de saúde nos históricos do usuário SUS.</w:t>
            </w:r>
          </w:p>
        </w:tc>
      </w:tr>
      <w:tr w:rsidR="009404FA" w:rsidRPr="009404FA" w14:paraId="4BE0358C" w14:textId="77777777" w:rsidTr="00793C80">
        <w:tc>
          <w:tcPr>
            <w:tcW w:w="10207" w:type="dxa"/>
          </w:tcPr>
          <w:p w14:paraId="3FF2422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sincronizar imagens com funcionalidades específicas, como listas de espera e agendamentos.</w:t>
            </w:r>
          </w:p>
        </w:tc>
      </w:tr>
      <w:tr w:rsidR="009404FA" w:rsidRPr="009404FA" w14:paraId="1EDB1F4F" w14:textId="77777777" w:rsidTr="00793C80">
        <w:tc>
          <w:tcPr>
            <w:tcW w:w="10207" w:type="dxa"/>
          </w:tcPr>
          <w:p w14:paraId="737306D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Deverá realizar digitalização de anexos através de QR </w:t>
            </w:r>
            <w:proofErr w:type="spellStart"/>
            <w:r w:rsidRPr="009404FA">
              <w:rPr>
                <w:rFonts w:ascii="Arial" w:hAnsi="Arial" w:cs="Arial"/>
                <w:sz w:val="20"/>
                <w:szCs w:val="20"/>
              </w:rPr>
              <w:t>Code</w:t>
            </w:r>
            <w:proofErr w:type="spellEnd"/>
            <w:r w:rsidRPr="009404FA">
              <w:rPr>
                <w:rFonts w:ascii="Arial" w:hAnsi="Arial" w:cs="Arial"/>
                <w:sz w:val="20"/>
                <w:szCs w:val="20"/>
              </w:rPr>
              <w:t xml:space="preserve"> nas funcionalidades do sistema.</w:t>
            </w:r>
          </w:p>
        </w:tc>
      </w:tr>
      <w:tr w:rsidR="009404FA" w:rsidRPr="009404FA" w14:paraId="39E377F3" w14:textId="77777777" w:rsidTr="00793C80">
        <w:tc>
          <w:tcPr>
            <w:tcW w:w="10207" w:type="dxa"/>
          </w:tcPr>
          <w:p w14:paraId="574CD71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Deverá restringir o envio a apenas imagens em formato </w:t>
            </w:r>
            <w:proofErr w:type="spellStart"/>
            <w:r w:rsidRPr="009404FA">
              <w:rPr>
                <w:rFonts w:ascii="Arial" w:hAnsi="Arial" w:cs="Arial"/>
                <w:sz w:val="20"/>
                <w:szCs w:val="20"/>
              </w:rPr>
              <w:t>pdf</w:t>
            </w:r>
            <w:proofErr w:type="spellEnd"/>
            <w:r w:rsidRPr="009404FA">
              <w:rPr>
                <w:rFonts w:ascii="Arial" w:hAnsi="Arial" w:cs="Arial"/>
                <w:sz w:val="20"/>
                <w:szCs w:val="20"/>
              </w:rPr>
              <w:t>, impedindo envio de arquivos maliciosos.</w:t>
            </w:r>
          </w:p>
        </w:tc>
      </w:tr>
      <w:tr w:rsidR="009404FA" w:rsidRPr="009404FA" w14:paraId="7668C03E" w14:textId="77777777" w:rsidTr="00793C80">
        <w:tc>
          <w:tcPr>
            <w:tcW w:w="10207" w:type="dxa"/>
          </w:tcPr>
          <w:p w14:paraId="667D77C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possibilitar captura de até 5 fotos, com cada uma armazenada em página separada de arquivo PDF.</w:t>
            </w:r>
          </w:p>
        </w:tc>
      </w:tr>
      <w:tr w:rsidR="009404FA" w:rsidRPr="009404FA" w14:paraId="4C737364" w14:textId="77777777" w:rsidTr="00793C80">
        <w:tc>
          <w:tcPr>
            <w:tcW w:w="10207" w:type="dxa"/>
          </w:tcPr>
          <w:p w14:paraId="2BA3F8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Deverá permitir múltiplas fotos em uma única transação, enviando-as em arquivo PDF ao sistema.</w:t>
            </w:r>
          </w:p>
        </w:tc>
      </w:tr>
      <w:tr w:rsidR="009404FA" w:rsidRPr="009404FA" w14:paraId="246978D7" w14:textId="77777777" w:rsidTr="00793C80">
        <w:tc>
          <w:tcPr>
            <w:tcW w:w="10207" w:type="dxa"/>
            <w:shd w:val="clear" w:color="auto" w:fill="D9D9D9" w:themeFill="background1" w:themeFillShade="D9"/>
          </w:tcPr>
          <w:p w14:paraId="041E95E7"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APLICATIVO PARA ACS</w:t>
            </w:r>
          </w:p>
        </w:tc>
      </w:tr>
      <w:tr w:rsidR="009404FA" w:rsidRPr="009404FA" w14:paraId="241681C6" w14:textId="77777777" w:rsidTr="00793C80">
        <w:tc>
          <w:tcPr>
            <w:tcW w:w="10207" w:type="dxa"/>
          </w:tcPr>
          <w:p w14:paraId="7D4D933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Efetuar importação junto ao aparelho (tablet) em aplicativo instalado, de todas as microáreas previamente relacionadas ao Agente Comunitário de Saúde.</w:t>
            </w:r>
          </w:p>
        </w:tc>
      </w:tr>
      <w:tr w:rsidR="009404FA" w:rsidRPr="009404FA" w14:paraId="789C8FC2" w14:textId="77777777" w:rsidTr="00793C80">
        <w:tc>
          <w:tcPr>
            <w:tcW w:w="10207" w:type="dxa"/>
          </w:tcPr>
          <w:p w14:paraId="0E7D51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deve permitir registrar as visitas realizadas por usuário, registrando o tipo da visita; finalidade da visita (busca ativa); característica do paciente visitado (acompanhamento); outros motivos para a visita (outros); sendo que todos os campos solicitados devem seguir integralmente as regras estabelecidas pelo e-SUS versão 4.1.12 ou superior.</w:t>
            </w:r>
          </w:p>
        </w:tc>
      </w:tr>
      <w:tr w:rsidR="009404FA" w:rsidRPr="009404FA" w14:paraId="2DCF21AC" w14:textId="77777777" w:rsidTr="00793C80">
        <w:tc>
          <w:tcPr>
            <w:tcW w:w="10207" w:type="dxa"/>
          </w:tcPr>
          <w:p w14:paraId="2943EC5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Efetuar importação de todos os cadastros de imóveis e domicílios e seus respectivos integrantes, conforme já cadastrado na solução.</w:t>
            </w:r>
          </w:p>
        </w:tc>
      </w:tr>
      <w:tr w:rsidR="009404FA" w:rsidRPr="009404FA" w14:paraId="32DFCD5B" w14:textId="77777777" w:rsidTr="00793C80">
        <w:tc>
          <w:tcPr>
            <w:tcW w:w="10207" w:type="dxa"/>
          </w:tcPr>
          <w:p w14:paraId="7E4B89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Cadastro de cidadão, seguindo o mesmo padrão de informações do cadastro de cidadão da plataforma web.</w:t>
            </w:r>
          </w:p>
        </w:tc>
      </w:tr>
      <w:tr w:rsidR="009404FA" w:rsidRPr="009404FA" w14:paraId="7F645FF3" w14:textId="77777777" w:rsidTr="00793C80">
        <w:tc>
          <w:tcPr>
            <w:tcW w:w="10207" w:type="dxa"/>
          </w:tcPr>
          <w:p w14:paraId="4ED5E94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Durante a visita, permitir que seja coletada a assinatura do cidadão ou responsável.</w:t>
            </w:r>
          </w:p>
        </w:tc>
      </w:tr>
      <w:tr w:rsidR="009404FA" w:rsidRPr="009404FA" w14:paraId="52F4171A" w14:textId="77777777" w:rsidTr="00793C80">
        <w:tc>
          <w:tcPr>
            <w:tcW w:w="10207" w:type="dxa"/>
          </w:tcPr>
          <w:p w14:paraId="48C1EED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deve possibilitar ao agente de saúde, gerenciar suas visitas domiciliares, no formato e-SUS. Permitindo o registro de múltiplas visitas domiciliares para domicílios, restringindo uma visita por integrante por turno.</w:t>
            </w:r>
          </w:p>
        </w:tc>
      </w:tr>
      <w:tr w:rsidR="009404FA" w:rsidRPr="009404FA" w14:paraId="7CAF2208" w14:textId="77777777" w:rsidTr="00793C80">
        <w:tc>
          <w:tcPr>
            <w:tcW w:w="10207" w:type="dxa"/>
          </w:tcPr>
          <w:p w14:paraId="792723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Por questão de performance, o aplicativo móvel deve ser desenvolvido em linguagem nativa para a plataforma Android.</w:t>
            </w:r>
          </w:p>
          <w:p w14:paraId="6D8404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Não deverá ser utilizado emulações ou desenvolvimentos baseados em tecnologia web (</w:t>
            </w:r>
            <w:proofErr w:type="spellStart"/>
            <w:r w:rsidRPr="009404FA">
              <w:rPr>
                <w:rFonts w:ascii="Arial" w:hAnsi="Arial" w:cs="Arial"/>
                <w:sz w:val="20"/>
                <w:szCs w:val="20"/>
              </w:rPr>
              <w:t>webview</w:t>
            </w:r>
            <w:proofErr w:type="spellEnd"/>
            <w:r w:rsidRPr="009404FA">
              <w:rPr>
                <w:rFonts w:ascii="Arial" w:hAnsi="Arial" w:cs="Arial"/>
                <w:sz w:val="20"/>
                <w:szCs w:val="20"/>
              </w:rPr>
              <w:t>, HTML, CSS).</w:t>
            </w:r>
          </w:p>
        </w:tc>
      </w:tr>
      <w:tr w:rsidR="009404FA" w:rsidRPr="009404FA" w14:paraId="1AC338C8" w14:textId="77777777" w:rsidTr="00793C80">
        <w:tc>
          <w:tcPr>
            <w:tcW w:w="10207" w:type="dxa"/>
          </w:tcPr>
          <w:p w14:paraId="65B98F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coletar o posicionamento geográfico (latitude e longitude) do agente comunitário de saúde no momento das visitas domiciliares.</w:t>
            </w:r>
          </w:p>
        </w:tc>
      </w:tr>
      <w:tr w:rsidR="009404FA" w:rsidRPr="009404FA" w14:paraId="3EEF4D87" w14:textId="77777777" w:rsidTr="00793C80">
        <w:tc>
          <w:tcPr>
            <w:tcW w:w="10207" w:type="dxa"/>
          </w:tcPr>
          <w:p w14:paraId="4E66203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Cadastro de Domicílios, seguindo o mesmo padrão de informações do cadastro de domicílios da plataforma web.</w:t>
            </w:r>
          </w:p>
        </w:tc>
      </w:tr>
      <w:tr w:rsidR="009404FA" w:rsidRPr="009404FA" w14:paraId="66355C4D" w14:textId="77777777" w:rsidTr="00793C80">
        <w:tc>
          <w:tcPr>
            <w:tcW w:w="10207" w:type="dxa"/>
          </w:tcPr>
          <w:p w14:paraId="7D7E0290" w14:textId="77777777" w:rsidR="009404FA" w:rsidRPr="009404FA" w:rsidRDefault="009404FA" w:rsidP="00793C80">
            <w:pPr>
              <w:spacing w:after="0" w:line="240" w:lineRule="auto"/>
              <w:jc w:val="both"/>
              <w:rPr>
                <w:rFonts w:ascii="Arial" w:hAnsi="Arial" w:cs="Arial"/>
                <w:sz w:val="20"/>
                <w:szCs w:val="20"/>
              </w:rPr>
            </w:pPr>
            <w:proofErr w:type="spellStart"/>
            <w:r w:rsidRPr="009404FA">
              <w:rPr>
                <w:rFonts w:ascii="Arial" w:hAnsi="Arial" w:cs="Arial"/>
                <w:sz w:val="20"/>
                <w:szCs w:val="20"/>
              </w:rPr>
              <w:t>Fornecer</w:t>
            </w:r>
            <w:proofErr w:type="spellEnd"/>
            <w:r w:rsidRPr="009404FA">
              <w:rPr>
                <w:rFonts w:ascii="Arial" w:hAnsi="Arial" w:cs="Arial"/>
                <w:sz w:val="20"/>
                <w:szCs w:val="20"/>
              </w:rPr>
              <w:t xml:space="preserve"> os parâmetros de escore de risco padrão Savassi/Coelho do cadastro individual e domiciliar das fichas do e-SUS e classificar automaticamente.</w:t>
            </w:r>
          </w:p>
        </w:tc>
      </w:tr>
      <w:tr w:rsidR="009404FA" w:rsidRPr="009404FA" w14:paraId="5BC1A244" w14:textId="77777777" w:rsidTr="00793C80">
        <w:tc>
          <w:tcPr>
            <w:tcW w:w="10207" w:type="dxa"/>
          </w:tcPr>
          <w:p w14:paraId="2822D7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ao ACS no dispositivo móvel (tablet) o monitoramento sobre os usuários que foram incluídos ou removidos da específica área/microárea de cobertura territorial, relacionando a origem e destino dos dados.</w:t>
            </w:r>
          </w:p>
        </w:tc>
      </w:tr>
      <w:tr w:rsidR="009404FA" w:rsidRPr="009404FA" w14:paraId="3DD7A090" w14:textId="77777777" w:rsidTr="00793C80">
        <w:tc>
          <w:tcPr>
            <w:tcW w:w="10207" w:type="dxa"/>
          </w:tcPr>
          <w:p w14:paraId="2E7AF36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deve permitir o preenchimento de formulário para Marcadores de Consumo Alimentar, realizando as validações do e-SUS, impedindo erros de digitação.</w:t>
            </w:r>
          </w:p>
        </w:tc>
      </w:tr>
      <w:tr w:rsidR="009404FA" w:rsidRPr="009404FA" w14:paraId="30B75277" w14:textId="77777777" w:rsidTr="00793C80">
        <w:tc>
          <w:tcPr>
            <w:tcW w:w="10207" w:type="dxa"/>
          </w:tcPr>
          <w:p w14:paraId="143783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o envio para Banco de Dados, através de sincronização, para atualizar os dados referentes as visitas, onde também serão atualizados no aplicativo e servidor os dados referentes a atualização de imóveis, integrantes e novos cadastros.</w:t>
            </w:r>
          </w:p>
        </w:tc>
      </w:tr>
      <w:tr w:rsidR="009404FA" w:rsidRPr="009404FA" w14:paraId="45895D2A" w14:textId="77777777" w:rsidTr="00793C80">
        <w:tc>
          <w:tcPr>
            <w:tcW w:w="10207" w:type="dxa"/>
          </w:tcPr>
          <w:p w14:paraId="03E3643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Dispor aplicativo para tablet para ACS que funcione na tecnologia ANDROID e que possua interface responsiva.</w:t>
            </w:r>
          </w:p>
        </w:tc>
      </w:tr>
      <w:tr w:rsidR="009404FA" w:rsidRPr="009404FA" w14:paraId="2D2B9096" w14:textId="77777777" w:rsidTr="00793C80">
        <w:tc>
          <w:tcPr>
            <w:tcW w:w="10207" w:type="dxa"/>
          </w:tcPr>
          <w:p w14:paraId="41C7E86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ao operador do aplicativo, realizar em poucos passos o envio de uma base de dados (backup) ao servidor.</w:t>
            </w:r>
          </w:p>
        </w:tc>
      </w:tr>
      <w:tr w:rsidR="009404FA" w:rsidRPr="009404FA" w14:paraId="410B9AAE" w14:textId="77777777" w:rsidTr="00793C80">
        <w:tc>
          <w:tcPr>
            <w:tcW w:w="10207" w:type="dxa"/>
          </w:tcPr>
          <w:p w14:paraId="7B5683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Efetuar apresentação de novas versões do aplicativo, possibilitando a realização de download e atualização diretamente pelo mesmo.</w:t>
            </w:r>
          </w:p>
        </w:tc>
      </w:tr>
      <w:tr w:rsidR="009404FA" w:rsidRPr="009404FA" w14:paraId="45EFE142" w14:textId="77777777" w:rsidTr="00793C80">
        <w:tc>
          <w:tcPr>
            <w:tcW w:w="10207" w:type="dxa"/>
          </w:tcPr>
          <w:p w14:paraId="7539D01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Aplicativo mobile deve ser executado off-line, ou seja, sem necessidade de conexão com internet;</w:t>
            </w:r>
          </w:p>
        </w:tc>
      </w:tr>
      <w:tr w:rsidR="009404FA" w:rsidRPr="009404FA" w14:paraId="5B91E9AA" w14:textId="77777777" w:rsidTr="00793C80">
        <w:tc>
          <w:tcPr>
            <w:tcW w:w="10207" w:type="dxa"/>
          </w:tcPr>
          <w:p w14:paraId="1EA18D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Apresentar em tela quantitativos de:</w:t>
            </w:r>
          </w:p>
          <w:p w14:paraId="36AED6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Total de Cidadão / Quantidade Visitada;</w:t>
            </w:r>
          </w:p>
          <w:p w14:paraId="6C56354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Total de Imóveis e Domicílios / Quantidade Visitada;</w:t>
            </w:r>
          </w:p>
          <w:p w14:paraId="42475B2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Total de Cidadãos Acompanhados por condição de saúde / Quantidade Visitada;</w:t>
            </w:r>
          </w:p>
          <w:p w14:paraId="4680F0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Apresentar competência atual.</w:t>
            </w:r>
          </w:p>
        </w:tc>
      </w:tr>
      <w:tr w:rsidR="009404FA" w:rsidRPr="009404FA" w14:paraId="1E8690CA" w14:textId="77777777" w:rsidTr="00793C80">
        <w:tc>
          <w:tcPr>
            <w:tcW w:w="10207" w:type="dxa"/>
          </w:tcPr>
          <w:p w14:paraId="07BDFC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Deve-se utilizar tecnologias e ferramentas apropriadas e específicas na criação do aplicativo, portanto, não deve ser utilizado emulações ou desenvolvimentos baseados em tecnologia web (exemplos: </w:t>
            </w:r>
            <w:proofErr w:type="spellStart"/>
            <w:r w:rsidRPr="009404FA">
              <w:rPr>
                <w:rFonts w:ascii="Arial" w:hAnsi="Arial" w:cs="Arial"/>
                <w:sz w:val="20"/>
                <w:szCs w:val="20"/>
              </w:rPr>
              <w:t>webview</w:t>
            </w:r>
            <w:proofErr w:type="spellEnd"/>
            <w:r w:rsidRPr="009404FA">
              <w:rPr>
                <w:rFonts w:ascii="Arial" w:hAnsi="Arial" w:cs="Arial"/>
                <w:sz w:val="20"/>
                <w:szCs w:val="20"/>
              </w:rPr>
              <w:t>, HTML, CSS).</w:t>
            </w:r>
          </w:p>
        </w:tc>
      </w:tr>
      <w:tr w:rsidR="009404FA" w:rsidRPr="009404FA" w14:paraId="1E1D48BB" w14:textId="77777777" w:rsidTr="00793C80">
        <w:tc>
          <w:tcPr>
            <w:tcW w:w="10207" w:type="dxa"/>
          </w:tcPr>
          <w:p w14:paraId="2B6D608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verificação de cidadãos que deixaram a microárea ou que passaram a fazer parte dela e que não foram movimentados através do dispositivo.</w:t>
            </w:r>
          </w:p>
        </w:tc>
      </w:tr>
      <w:tr w:rsidR="009404FA" w:rsidRPr="009404FA" w14:paraId="7FC287F8" w14:textId="77777777" w:rsidTr="00793C80">
        <w:tc>
          <w:tcPr>
            <w:tcW w:w="10207" w:type="dxa"/>
          </w:tcPr>
          <w:p w14:paraId="647BE3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exibir notificação dos registros que foram alterados, que foram inclusos ou removidos da microárea da ACS, e também a origem ou destino das mesmas.</w:t>
            </w:r>
          </w:p>
        </w:tc>
      </w:tr>
      <w:tr w:rsidR="009404FA" w:rsidRPr="009404FA" w14:paraId="12CC8F31" w14:textId="77777777" w:rsidTr="00793C80">
        <w:tc>
          <w:tcPr>
            <w:tcW w:w="10207" w:type="dxa"/>
          </w:tcPr>
          <w:p w14:paraId="64E726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Permitir acompanhamento dos usuários em relação a área/microárea ao qual pertencem, em relação aos que deixaram de fazer parte dela e aos que foram inclusos e que não tiveram movimentação através do dispositivo móvel (tablet).</w:t>
            </w:r>
          </w:p>
        </w:tc>
      </w:tr>
      <w:tr w:rsidR="009404FA" w:rsidRPr="009404FA" w14:paraId="6302E90B" w14:textId="77777777" w:rsidTr="00793C80">
        <w:tc>
          <w:tcPr>
            <w:tcW w:w="10207" w:type="dxa"/>
            <w:shd w:val="clear" w:color="auto" w:fill="D9D9D9" w:themeFill="background1" w:themeFillShade="D9"/>
          </w:tcPr>
          <w:p w14:paraId="4C9DF669"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APLICATIVO PARA O AGENTE DE COMBATE ÀS ENDEMIAS</w:t>
            </w:r>
          </w:p>
        </w:tc>
      </w:tr>
      <w:tr w:rsidR="009404FA" w:rsidRPr="009404FA" w14:paraId="1B0721EC" w14:textId="77777777" w:rsidTr="00793C80">
        <w:tc>
          <w:tcPr>
            <w:tcW w:w="10207" w:type="dxa"/>
          </w:tcPr>
          <w:p w14:paraId="01B32F1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Por questão de performance, o aplicativo móvel deve ser desenvolvido em linguagem nativa para a plataforma Android.</w:t>
            </w:r>
          </w:p>
          <w:p w14:paraId="5222C5B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Não deverá ser utilizado emulações ou desenvolvimentos baseados em tecnologia web (</w:t>
            </w:r>
            <w:proofErr w:type="spellStart"/>
            <w:r w:rsidRPr="009404FA">
              <w:rPr>
                <w:rFonts w:ascii="Arial" w:hAnsi="Arial" w:cs="Arial"/>
                <w:sz w:val="20"/>
                <w:szCs w:val="20"/>
              </w:rPr>
              <w:t>webview</w:t>
            </w:r>
            <w:proofErr w:type="spellEnd"/>
            <w:r w:rsidRPr="009404FA">
              <w:rPr>
                <w:rFonts w:ascii="Arial" w:hAnsi="Arial" w:cs="Arial"/>
                <w:sz w:val="20"/>
                <w:szCs w:val="20"/>
              </w:rPr>
              <w:t>, HTML, CSS).</w:t>
            </w:r>
          </w:p>
        </w:tc>
      </w:tr>
      <w:tr w:rsidR="009404FA" w:rsidRPr="009404FA" w14:paraId="3CAD3542" w14:textId="77777777" w:rsidTr="00793C80">
        <w:tc>
          <w:tcPr>
            <w:tcW w:w="10207" w:type="dxa"/>
          </w:tcPr>
          <w:p w14:paraId="7BAD26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no aplicativo móvel o acesso somente aos quarteirões ou quadras de atuação do agente comunitário de endemias, limitando o acesso a outras áreas que não estão sob sua responsabilidade, garantindo assim maior eficiência e controle na execução das atividades de controle de endemias.</w:t>
            </w:r>
          </w:p>
        </w:tc>
      </w:tr>
      <w:tr w:rsidR="009404FA" w:rsidRPr="009404FA" w14:paraId="620F646C" w14:textId="77777777" w:rsidTr="00793C80">
        <w:tc>
          <w:tcPr>
            <w:tcW w:w="10207" w:type="dxa"/>
          </w:tcPr>
          <w:p w14:paraId="5BE101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Permitir no aplicativo móvel o registro das vistorias realizadas pelos Agentes Comunitários de Endemias para averiguação de reclamações de focos de Aedes aegypti e Aedes </w:t>
            </w:r>
            <w:proofErr w:type="spellStart"/>
            <w:r w:rsidRPr="009404FA">
              <w:rPr>
                <w:rFonts w:ascii="Arial" w:hAnsi="Arial" w:cs="Arial"/>
                <w:sz w:val="20"/>
                <w:szCs w:val="20"/>
              </w:rPr>
              <w:t>albopictus</w:t>
            </w:r>
            <w:proofErr w:type="spellEnd"/>
            <w:r w:rsidRPr="009404FA">
              <w:rPr>
                <w:rFonts w:ascii="Arial" w:hAnsi="Arial" w:cs="Arial"/>
                <w:sz w:val="20"/>
                <w:szCs w:val="20"/>
              </w:rPr>
              <w:t>. Isso permitirá uma melhor gestão das atividades de controle de endemias, aumentando a eficiência na identificação e combate a possíveis focos dessas doenças.</w:t>
            </w:r>
          </w:p>
        </w:tc>
      </w:tr>
      <w:tr w:rsidR="009404FA" w:rsidRPr="009404FA" w14:paraId="3ED505CB" w14:textId="77777777" w:rsidTr="00793C80">
        <w:tc>
          <w:tcPr>
            <w:tcW w:w="10207" w:type="dxa"/>
          </w:tcPr>
          <w:p w14:paraId="038C779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Possibilitar importar para dispositivo somente planejamento de vistorias ou reclamações atribuídas ao profissional.</w:t>
            </w:r>
          </w:p>
        </w:tc>
      </w:tr>
      <w:tr w:rsidR="009404FA" w:rsidRPr="009404FA" w14:paraId="3AD1CCC0" w14:textId="77777777" w:rsidTr="00793C80">
        <w:tc>
          <w:tcPr>
            <w:tcW w:w="10207" w:type="dxa"/>
          </w:tcPr>
          <w:p w14:paraId="0D4C151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Permitir exportar registros de vistorias realizadas no aplicativo fora um planejamento.</w:t>
            </w:r>
          </w:p>
        </w:tc>
      </w:tr>
      <w:tr w:rsidR="009404FA" w:rsidRPr="009404FA" w14:paraId="6DFA9879" w14:textId="77777777" w:rsidTr="00793C80">
        <w:tc>
          <w:tcPr>
            <w:tcW w:w="10207" w:type="dxa"/>
          </w:tcPr>
          <w:p w14:paraId="1DA8C0D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Acompanhar detalhadamente e em tempo real os planejamentos dos ciclos de Pontos Estratégicos por meio de um aplicativo específico para dispositivos móveis.</w:t>
            </w:r>
          </w:p>
        </w:tc>
      </w:tr>
      <w:tr w:rsidR="009404FA" w:rsidRPr="009404FA" w14:paraId="5559CBD1" w14:textId="77777777" w:rsidTr="00793C80">
        <w:tc>
          <w:tcPr>
            <w:tcW w:w="10207" w:type="dxa"/>
            <w:shd w:val="clear" w:color="auto" w:fill="D9D9D9" w:themeFill="background1" w:themeFillShade="D9"/>
          </w:tcPr>
          <w:p w14:paraId="41B845C7" w14:textId="77777777" w:rsidR="009404FA" w:rsidRPr="009404FA" w:rsidRDefault="009404FA" w:rsidP="00793C80">
            <w:pPr>
              <w:spacing w:after="0" w:line="240" w:lineRule="auto"/>
              <w:jc w:val="both"/>
              <w:rPr>
                <w:rFonts w:ascii="Arial" w:hAnsi="Arial" w:cs="Arial"/>
                <w:b/>
                <w:bCs/>
                <w:i/>
                <w:sz w:val="20"/>
                <w:szCs w:val="20"/>
                <w:u w:val="single"/>
              </w:rPr>
            </w:pPr>
            <w:r w:rsidRPr="009404FA">
              <w:rPr>
                <w:rFonts w:ascii="Arial" w:hAnsi="Arial" w:cs="Arial"/>
                <w:b/>
                <w:bCs/>
                <w:i/>
                <w:sz w:val="20"/>
                <w:szCs w:val="20"/>
                <w:u w:val="single"/>
              </w:rPr>
              <w:t>Gestão de Informações Centralizadas</w:t>
            </w:r>
          </w:p>
        </w:tc>
      </w:tr>
      <w:tr w:rsidR="009404FA" w:rsidRPr="009404FA" w14:paraId="21679A17" w14:textId="77777777" w:rsidTr="00793C80">
        <w:tc>
          <w:tcPr>
            <w:tcW w:w="10207" w:type="dxa"/>
          </w:tcPr>
          <w:p w14:paraId="70ECF9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Monitoramento de operadores: Disponibilizar um conjunto de gráficos com filtro de ano, mês e nome do operador que reflitam as atividades e acessos dos operadores do sistema, garantindo a eficiência e segurança na gestão da saúde pública. Contendo minimamente os seguintes gráficos:</w:t>
            </w:r>
          </w:p>
          <w:p w14:paraId="4E3339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Cadastros de operadores;</w:t>
            </w:r>
          </w:p>
          <w:p w14:paraId="1E23E51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operadores por situação (Ativo e Inativo);</w:t>
            </w:r>
          </w:p>
          <w:p w14:paraId="621829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operadores por situação e monitoramento;</w:t>
            </w:r>
          </w:p>
          <w:p w14:paraId="5402A9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acessos por mês (até os últimos 06 meses);</w:t>
            </w:r>
          </w:p>
          <w:p w14:paraId="051B8F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acessos por hora e mês (até os últimos 06 meses);</w:t>
            </w:r>
          </w:p>
          <w:p w14:paraId="0D4B6B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operadores que acessaram o sistema por hora e mês (até os últimos 06 meses).</w:t>
            </w:r>
          </w:p>
        </w:tc>
      </w:tr>
      <w:tr w:rsidR="009404FA" w:rsidRPr="009404FA" w14:paraId="2FB3E394" w14:textId="77777777" w:rsidTr="00793C80">
        <w:tc>
          <w:tcPr>
            <w:tcW w:w="10207" w:type="dxa"/>
          </w:tcPr>
          <w:p w14:paraId="1E8F2B9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Indicadores de Vacinação: Disponibilizar um conjunto de gráficos com filtro de período, unidade de saúde e vacina que reflitam a cobertura vacinal por faixa etária, por unidade de saúde, por mês e ano, total de vacinas aplicadas, por tipo e por grupo de risco. Contendo minimamente os seguintes gráficos:</w:t>
            </w:r>
          </w:p>
          <w:p w14:paraId="7588F5E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registradas por anos e meses;</w:t>
            </w:r>
          </w:p>
          <w:p w14:paraId="224EB74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vacinas registradas;</w:t>
            </w:r>
          </w:p>
          <w:p w14:paraId="40D8D05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obrigatórias por tipo de registro;</w:t>
            </w:r>
          </w:p>
          <w:p w14:paraId="58BE6FE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vacinas aplicadas por unidade de saúde de atendimento;</w:t>
            </w:r>
          </w:p>
          <w:p w14:paraId="1CD6DA6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vacinas aplicadas por tipo de vacinas;</w:t>
            </w:r>
          </w:p>
          <w:p w14:paraId="7984E50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por sexo do usuário;</w:t>
            </w:r>
          </w:p>
          <w:p w14:paraId="7A5307F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em gestantes;</w:t>
            </w:r>
          </w:p>
          <w:p w14:paraId="5E64B6F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em puérperas;</w:t>
            </w:r>
          </w:p>
          <w:p w14:paraId="58CCED4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em viajantes;</w:t>
            </w:r>
          </w:p>
          <w:p w14:paraId="48B8008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aplicadas por estratégias de vacinação;</w:t>
            </w:r>
          </w:p>
          <w:p w14:paraId="55F83F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Vacinas aplicadas por grupo de atendimento.</w:t>
            </w:r>
          </w:p>
        </w:tc>
      </w:tr>
      <w:tr w:rsidR="009404FA" w:rsidRPr="009404FA" w14:paraId="46D63359" w14:textId="77777777" w:rsidTr="00793C80">
        <w:tc>
          <w:tcPr>
            <w:tcW w:w="10207" w:type="dxa"/>
          </w:tcPr>
          <w:p w14:paraId="232E6B4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Oferecer a opção de exportar cada gráfico nos formatos CSV, PDF, Texto e XSLX.</w:t>
            </w:r>
          </w:p>
        </w:tc>
      </w:tr>
      <w:tr w:rsidR="009404FA" w:rsidRPr="009404FA" w14:paraId="23D6F851" w14:textId="77777777" w:rsidTr="00793C80">
        <w:tc>
          <w:tcPr>
            <w:tcW w:w="10207" w:type="dxa"/>
          </w:tcPr>
          <w:p w14:paraId="227CABC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administrador deve ter a capacidade de liberar, restringir e modificar o acesso aos dashboards.</w:t>
            </w:r>
          </w:p>
        </w:tc>
      </w:tr>
      <w:tr w:rsidR="009404FA" w:rsidRPr="009404FA" w14:paraId="026CC140" w14:textId="77777777" w:rsidTr="00793C80">
        <w:tc>
          <w:tcPr>
            <w:tcW w:w="10207" w:type="dxa"/>
          </w:tcPr>
          <w:p w14:paraId="0900FB0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Indicadores de Atenção Básica: Disponibilizar um conjunto de gráficos com filtro de período do atendimento, período de visita, profissional da equipe, equipe, unidade de saúde, setor, especialidade e profissional que reflitam o total de atendimentos na atenção básica, atendimentos por faixa etária e sexo, cobertura de visitas domiciliares, total de ações educativas realizadas, e cobertura de programas de saúde. Contendo minimamente os seguintes gráficos:</w:t>
            </w:r>
          </w:p>
          <w:p w14:paraId="05AB90A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 de proporção de gestantes com pelo menos 6 (seis) consultas de pré-natal realizadas, sendo a primeira até a 20ª semana de gestação</w:t>
            </w:r>
          </w:p>
          <w:p w14:paraId="21D8AD8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 de proporção de gestantes com realização de exames para sífilis e HIV</w:t>
            </w:r>
          </w:p>
          <w:p w14:paraId="10861E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 de proporção de gestantes com atendimento odontológico realizado</w:t>
            </w:r>
          </w:p>
          <w:p w14:paraId="045E941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 de cobertura de exame citopatológico</w:t>
            </w:r>
          </w:p>
          <w:p w14:paraId="3B631BB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Indicador de cobertura vacinal de Poliomielite inativada e de </w:t>
            </w:r>
            <w:proofErr w:type="spellStart"/>
            <w:r w:rsidRPr="009404FA">
              <w:rPr>
                <w:rFonts w:ascii="Arial" w:hAnsi="Arial" w:cs="Arial"/>
                <w:sz w:val="20"/>
                <w:szCs w:val="20"/>
              </w:rPr>
              <w:t>Pentavalente</w:t>
            </w:r>
            <w:proofErr w:type="spellEnd"/>
          </w:p>
          <w:p w14:paraId="642AA5D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 de percentual de pessoas hipertensas com pressão arterial aferida em cada semestre</w:t>
            </w:r>
          </w:p>
          <w:p w14:paraId="53287CE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 de percentual de diabéticos com solicitação de hemoglobina glicada</w:t>
            </w:r>
          </w:p>
          <w:p w14:paraId="534C56F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Indicador sintético final</w:t>
            </w:r>
          </w:p>
          <w:p w14:paraId="32B0887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Famílias cadastradas</w:t>
            </w:r>
          </w:p>
          <w:p w14:paraId="3970DF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Famílias cadastradas por área e microárea de atendimento</w:t>
            </w:r>
          </w:p>
          <w:p w14:paraId="3A3E05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Indicadores das visitas realizadas pelos agentes de saúde</w:t>
            </w:r>
          </w:p>
          <w:p w14:paraId="7857D76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Pessoas com desnutrição</w:t>
            </w:r>
          </w:p>
          <w:p w14:paraId="5CF01D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Puérperas visitadas</w:t>
            </w:r>
          </w:p>
          <w:p w14:paraId="02AAA9D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visitas dos ACS por mês de realização.</w:t>
            </w:r>
          </w:p>
          <w:p w14:paraId="6841EA4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com plano de saúde informados</w:t>
            </w:r>
          </w:p>
          <w:p w14:paraId="43C6865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das famílias</w:t>
            </w:r>
          </w:p>
          <w:p w14:paraId="321C4D1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Visitas a diabéticos</w:t>
            </w:r>
          </w:p>
          <w:p w14:paraId="02C70A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Visitas a gestantes</w:t>
            </w:r>
          </w:p>
          <w:p w14:paraId="28D8AD1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Visitas a hipertensos</w:t>
            </w:r>
          </w:p>
          <w:p w14:paraId="1B7569E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Visitas realizadas pelos agentes de saúde por área e microárea.</w:t>
            </w:r>
          </w:p>
        </w:tc>
      </w:tr>
      <w:tr w:rsidR="009404FA" w:rsidRPr="009404FA" w14:paraId="73884BF2" w14:textId="77777777" w:rsidTr="00793C80">
        <w:tc>
          <w:tcPr>
            <w:tcW w:w="10207" w:type="dxa"/>
          </w:tcPr>
          <w:p w14:paraId="213E712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O resumo deve incluir uma visão geral dos dados apresentados, destacando os principais pontos e tendências de forma concisa e informativa.</w:t>
            </w:r>
          </w:p>
        </w:tc>
      </w:tr>
      <w:tr w:rsidR="009404FA" w:rsidRPr="009404FA" w14:paraId="16BE843B" w14:textId="77777777" w:rsidTr="00793C80">
        <w:tc>
          <w:tcPr>
            <w:tcW w:w="10207" w:type="dxa"/>
          </w:tcPr>
          <w:p w14:paraId="4ED6852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Todos os gráficos devem conter títulos claros e precisos que correspondam exatamente às informações apresentadas.</w:t>
            </w:r>
          </w:p>
        </w:tc>
      </w:tr>
      <w:tr w:rsidR="009404FA" w:rsidRPr="009404FA" w14:paraId="3BE10029" w14:textId="77777777" w:rsidTr="00793C80">
        <w:tc>
          <w:tcPr>
            <w:tcW w:w="10207" w:type="dxa"/>
          </w:tcPr>
          <w:p w14:paraId="25E3903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262084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atendimentos por unidade de saúde de atendimento</w:t>
            </w:r>
          </w:p>
          <w:p w14:paraId="4885C3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procedimentos odontológicos realizados por ano</w:t>
            </w:r>
          </w:p>
          <w:p w14:paraId="4EAC1CF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Unidade de saúde de atendimento: Média de espera e atendimentos aos usuários por estágio de atendimento</w:t>
            </w:r>
          </w:p>
        </w:tc>
      </w:tr>
      <w:tr w:rsidR="009404FA" w:rsidRPr="009404FA" w14:paraId="60EE20AD" w14:textId="77777777" w:rsidTr="00793C80">
        <w:tc>
          <w:tcPr>
            <w:tcW w:w="10207" w:type="dxa"/>
          </w:tcPr>
          <w:p w14:paraId="41CFEE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Organizar os painéis em grupos específicos, alinhados aos perfis dos usuários, visando proporcionar uma visão centralizada sobre informações pertinentes. Essa abordagem permite que os profissionais acessem informações cruciais de forma eficiente, evitando sobrecarga de dados irrelevantes.</w:t>
            </w:r>
          </w:p>
        </w:tc>
      </w:tr>
      <w:tr w:rsidR="009404FA" w:rsidRPr="009404FA" w14:paraId="07068843" w14:textId="77777777" w:rsidTr="00793C80">
        <w:tc>
          <w:tcPr>
            <w:tcW w:w="10207" w:type="dxa"/>
          </w:tcPr>
          <w:p w14:paraId="2A6886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Viabilizar a visualização de indicadores por meio de diferentes tipos de gráficos considerando no mínimo os seguintes formatos: pizza, linhas, barra horizontal e vertical. Essa diversidade de representações visuais deve ter como objetivo possibilitar aos usuários diferentes perspectivas para interpretar as informações de maneira mais clara.</w:t>
            </w:r>
          </w:p>
        </w:tc>
      </w:tr>
      <w:tr w:rsidR="009404FA" w:rsidRPr="009404FA" w14:paraId="2116D3D3" w14:textId="77777777" w:rsidTr="00793C80">
        <w:tc>
          <w:tcPr>
            <w:tcW w:w="10207" w:type="dxa"/>
          </w:tcPr>
          <w:p w14:paraId="20A6264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Possibilitar a leitura de indicadores para acompanhamento e monitoração de processos, desempenho, estatística, utilizando-se da lógica do BI - “Business </w:t>
            </w:r>
            <w:proofErr w:type="spellStart"/>
            <w:r w:rsidRPr="009404FA">
              <w:rPr>
                <w:rFonts w:ascii="Arial" w:hAnsi="Arial" w:cs="Arial"/>
                <w:sz w:val="20"/>
                <w:szCs w:val="20"/>
              </w:rPr>
              <w:t>Intelligence</w:t>
            </w:r>
            <w:proofErr w:type="spellEnd"/>
            <w:r w:rsidRPr="009404FA">
              <w:rPr>
                <w:rFonts w:ascii="Arial" w:hAnsi="Arial" w:cs="Arial"/>
                <w:sz w:val="20"/>
                <w:szCs w:val="20"/>
              </w:rPr>
              <w:t>”.</w:t>
            </w:r>
          </w:p>
        </w:tc>
      </w:tr>
      <w:tr w:rsidR="009404FA" w:rsidRPr="009404FA" w14:paraId="520421E6" w14:textId="77777777" w:rsidTr="00793C80">
        <w:tc>
          <w:tcPr>
            <w:tcW w:w="10207" w:type="dxa"/>
          </w:tcPr>
          <w:p w14:paraId="03C9065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visualização tabular deve permitir ao usuário analisar os dados de forma detalhada e organizada.</w:t>
            </w:r>
          </w:p>
        </w:tc>
      </w:tr>
      <w:tr w:rsidR="009404FA" w:rsidRPr="009404FA" w14:paraId="126604EF" w14:textId="77777777" w:rsidTr="00793C80">
        <w:tc>
          <w:tcPr>
            <w:tcW w:w="10207" w:type="dxa"/>
          </w:tcPr>
          <w:p w14:paraId="0395518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produto de BI deve ser compatível com os principais navegadores web.</w:t>
            </w:r>
          </w:p>
        </w:tc>
      </w:tr>
      <w:tr w:rsidR="009404FA" w:rsidRPr="009404FA" w14:paraId="255B8783" w14:textId="77777777" w:rsidTr="00793C80">
        <w:tc>
          <w:tcPr>
            <w:tcW w:w="10207" w:type="dxa"/>
          </w:tcPr>
          <w:p w14:paraId="6ED80A9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Indicadores dos Exames Realizados: Disponibilizar um conjunto de gráficos com filtro de período, unidade de atendimento, mapa de trabalho e procedimento, que reflitam a situação dos exames dos usuários, total de usuários atendidos, total de exames realizados, exames realizados por situação, por mapa de trabalho, por unidade de atendimento e por anos e meses. Contendo minimamente os seguintes gráficos:</w:t>
            </w:r>
          </w:p>
          <w:p w14:paraId="711AD41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Situação dos exames dos usuários;</w:t>
            </w:r>
          </w:p>
          <w:p w14:paraId="2D4747C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realizados por situação;</w:t>
            </w:r>
          </w:p>
          <w:p w14:paraId="229A6E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usuários atendidos;</w:t>
            </w:r>
          </w:p>
          <w:p w14:paraId="1989FA4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exames realizados por anos e meses;</w:t>
            </w:r>
          </w:p>
          <w:p w14:paraId="5D522FC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exames realizados;</w:t>
            </w:r>
          </w:p>
          <w:p w14:paraId="34FEFC6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realizados;</w:t>
            </w:r>
          </w:p>
          <w:p w14:paraId="35257D2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realizados por mapa trabalho;</w:t>
            </w:r>
          </w:p>
          <w:p w14:paraId="7A3EAEB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realizados por unidade de atendimento;</w:t>
            </w:r>
          </w:p>
          <w:p w14:paraId="51C2484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exames realizados por anos e meses.</w:t>
            </w:r>
          </w:p>
        </w:tc>
      </w:tr>
      <w:tr w:rsidR="009404FA" w:rsidRPr="009404FA" w14:paraId="675DEB05" w14:textId="77777777" w:rsidTr="00793C80">
        <w:tc>
          <w:tcPr>
            <w:tcW w:w="10207" w:type="dxa"/>
          </w:tcPr>
          <w:p w14:paraId="436A7D8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produto deve apresentar todos os dashboards disponíveis em um formato de menu agrupado pelo perfil do operador.</w:t>
            </w:r>
          </w:p>
        </w:tc>
      </w:tr>
      <w:tr w:rsidR="009404FA" w:rsidRPr="009404FA" w14:paraId="4C78839E" w14:textId="77777777" w:rsidTr="00793C80">
        <w:tc>
          <w:tcPr>
            <w:tcW w:w="10207" w:type="dxa"/>
          </w:tcPr>
          <w:p w14:paraId="190E164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Possuir recurso que permita a geração de gráfico personalizado de acordo com a preferência do usuário, contanto que sejam fornecidos os critérios mínimos necessários, como descritivo, variância, filtro e período de tempo desejados.</w:t>
            </w:r>
          </w:p>
        </w:tc>
      </w:tr>
      <w:tr w:rsidR="009404FA" w:rsidRPr="009404FA" w14:paraId="22EC6579" w14:textId="77777777" w:rsidTr="00793C80">
        <w:tc>
          <w:tcPr>
            <w:tcW w:w="10207" w:type="dxa"/>
          </w:tcPr>
          <w:p w14:paraId="465E33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Indicadores Clínicos: 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26EE16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Atendimentos conforme o prazo da classificação</w:t>
            </w:r>
          </w:p>
          <w:p w14:paraId="16F4369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Atendimentos por anos x meses</w:t>
            </w:r>
          </w:p>
          <w:p w14:paraId="31DFC4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Atendimentos por classificação e atendimento no prazo classificado</w:t>
            </w:r>
          </w:p>
          <w:p w14:paraId="70854DA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Atendimentos por profissionais conforme classificação de risco</w:t>
            </w:r>
          </w:p>
          <w:p w14:paraId="45013B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Atendimentos por unidade de atendimento conforme classificação de risco</w:t>
            </w:r>
          </w:p>
          <w:p w14:paraId="5B6078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Especialidades por procedimentos odontológicos realizados</w:t>
            </w:r>
          </w:p>
          <w:p w14:paraId="1EF3DE5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Especialidades que realizam atendimentos por ano</w:t>
            </w:r>
          </w:p>
          <w:p w14:paraId="0CA67F1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Especialidades: Média de espera e atendimentos aos usuários por estágio de atendimento</w:t>
            </w:r>
          </w:p>
          <w:p w14:paraId="6A65442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Índice apuração CPOD</w:t>
            </w:r>
          </w:p>
          <w:p w14:paraId="49F486F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Linha de cuidado materna</w:t>
            </w:r>
          </w:p>
          <w:p w14:paraId="44EAF3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Linha de cuidado criança</w:t>
            </w:r>
          </w:p>
          <w:p w14:paraId="048C1E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Linha de cuidado saúde mental</w:t>
            </w:r>
          </w:p>
          <w:p w14:paraId="0E74A2D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Linha de cuidado do hipertenso/diabético</w:t>
            </w:r>
          </w:p>
          <w:p w14:paraId="2B988E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Linha de cuidado do idoso</w:t>
            </w:r>
          </w:p>
          <w:p w14:paraId="16A6DBB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Primeira consulta odontológica programática</w:t>
            </w:r>
          </w:p>
          <w:p w14:paraId="1A46E26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odontológicos por anos e meses</w:t>
            </w:r>
          </w:p>
          <w:p w14:paraId="2C685FB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odontológicos realizados por faixa etária e sexo do usuário</w:t>
            </w:r>
          </w:p>
          <w:p w14:paraId="3B2D92B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realizados</w:t>
            </w:r>
          </w:p>
          <w:p w14:paraId="5E62C4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realizados por ano</w:t>
            </w:r>
          </w:p>
          <w:p w14:paraId="0E26025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realizados por anos e meses</w:t>
            </w:r>
          </w:p>
          <w:p w14:paraId="63355B3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realizados por CBOS</w:t>
            </w:r>
          </w:p>
          <w:p w14:paraId="10FA088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realizados por tipo de financiamento</w:t>
            </w:r>
          </w:p>
          <w:p w14:paraId="632512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Procedimentos realizados por unidade de atendimento</w:t>
            </w:r>
          </w:p>
          <w:p w14:paraId="2040F07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Profissionais por procedimentos odontológicos realizados</w:t>
            </w:r>
          </w:p>
          <w:p w14:paraId="7654B0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Profissionais que realizam atendimentos por ano</w:t>
            </w:r>
          </w:p>
          <w:p w14:paraId="2A01718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Profissionais: Média de espera e atendimentos aos usuários por estágio de atendimento</w:t>
            </w:r>
          </w:p>
          <w:p w14:paraId="146E4FB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e média de espera e atendimentos aos usuários por estágio de atendimento</w:t>
            </w:r>
          </w:p>
          <w:p w14:paraId="66F423D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atendimentos</w:t>
            </w:r>
          </w:p>
          <w:p w14:paraId="3F1020E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atendimentos por especialidade do profissional</w:t>
            </w:r>
          </w:p>
          <w:p w14:paraId="68CB65C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atendimentos por nível da classificação de riscos</w:t>
            </w:r>
          </w:p>
          <w:p w14:paraId="5E0B988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atendimentos por profissional de atendimento</w:t>
            </w:r>
          </w:p>
          <w:p w14:paraId="7DE7065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atendimentos por turno de atendimento e atendimento no tempo classificado.</w:t>
            </w:r>
          </w:p>
        </w:tc>
      </w:tr>
      <w:tr w:rsidR="009404FA" w:rsidRPr="009404FA" w14:paraId="56885D15" w14:textId="77777777" w:rsidTr="00793C80">
        <w:tc>
          <w:tcPr>
            <w:tcW w:w="10207" w:type="dxa"/>
          </w:tcPr>
          <w:p w14:paraId="61FD894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Deve ser possível retornar ao estado inicial do gráfico após realizar o </w:t>
            </w:r>
            <w:proofErr w:type="spellStart"/>
            <w:r w:rsidRPr="009404FA">
              <w:rPr>
                <w:rFonts w:ascii="Arial" w:hAnsi="Arial" w:cs="Arial"/>
                <w:sz w:val="20"/>
                <w:szCs w:val="20"/>
              </w:rPr>
              <w:t>drill</w:t>
            </w:r>
            <w:proofErr w:type="spellEnd"/>
            <w:r w:rsidRPr="009404FA">
              <w:rPr>
                <w:rFonts w:ascii="Arial" w:hAnsi="Arial" w:cs="Arial"/>
                <w:sz w:val="20"/>
                <w:szCs w:val="20"/>
              </w:rPr>
              <w:t xml:space="preserve"> </w:t>
            </w:r>
            <w:proofErr w:type="spellStart"/>
            <w:r w:rsidRPr="009404FA">
              <w:rPr>
                <w:rFonts w:ascii="Arial" w:hAnsi="Arial" w:cs="Arial"/>
                <w:sz w:val="20"/>
                <w:szCs w:val="20"/>
              </w:rPr>
              <w:t>down</w:t>
            </w:r>
            <w:proofErr w:type="spellEnd"/>
            <w:r w:rsidRPr="009404FA">
              <w:rPr>
                <w:rFonts w:ascii="Arial" w:hAnsi="Arial" w:cs="Arial"/>
                <w:sz w:val="20"/>
                <w:szCs w:val="20"/>
              </w:rPr>
              <w:t>, mantendo a integridade e a navegabilidade dos dados.</w:t>
            </w:r>
          </w:p>
        </w:tc>
      </w:tr>
      <w:tr w:rsidR="009404FA" w:rsidRPr="009404FA" w14:paraId="26F002D2" w14:textId="77777777" w:rsidTr="00793C80">
        <w:tc>
          <w:tcPr>
            <w:tcW w:w="10207" w:type="dxa"/>
          </w:tcPr>
          <w:p w14:paraId="4867C4D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Absenteísmo de Consultas, Exames, Procedimentos e Faturamento: Disponibilizar um conjunto de gráficos com filtro de período do agendamento, unidade de saúde, unidade de origem, tipo de unidade e especialidade que reflitam o percentual de absenteísmo de exames por anos e meses, visão geral do absenteísmo, absenteísmo conforme filtros selecionados, por unidades de saúde, situação do agendamento, e por tipo e grupo de exames. Contendo minimamente os seguintes gráficos:</w:t>
            </w:r>
            <w:r w:rsidRPr="009404FA">
              <w:rPr>
                <w:rFonts w:ascii="Arial" w:hAnsi="Arial" w:cs="Arial"/>
                <w:sz w:val="20"/>
                <w:szCs w:val="20"/>
              </w:rPr>
              <w:tab/>
            </w:r>
          </w:p>
          <w:p w14:paraId="4FF87B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Absenteísmo de consultas exceto na rede básica de saúde;</w:t>
            </w:r>
          </w:p>
          <w:p w14:paraId="0AA5B05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Absenteísmo de consultas por tipo de unidade de saúde;</w:t>
            </w:r>
          </w:p>
          <w:p w14:paraId="116ADC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Absenteísmo de consultas (visão geral);</w:t>
            </w:r>
          </w:p>
          <w:p w14:paraId="4B8EDEF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Faturamento de prestadores por convênio;</w:t>
            </w:r>
          </w:p>
          <w:p w14:paraId="430C209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Faturamento de prestadores por fonte de recurso;</w:t>
            </w:r>
          </w:p>
          <w:p w14:paraId="434B148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Faturamento de prestador por competência;</w:t>
            </w:r>
          </w:p>
          <w:p w14:paraId="32603AF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Percentual de absenteísmo por especialidades dos atendimentos;</w:t>
            </w:r>
          </w:p>
          <w:p w14:paraId="30C2019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Percentual de absenteísmo por exames;</w:t>
            </w:r>
          </w:p>
          <w:p w14:paraId="1DC4207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Percentual de absenteísmo por grupos dos exames;</w:t>
            </w:r>
          </w:p>
          <w:p w14:paraId="081DBB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Percentual de absenteísmo por unidades de saúde de atendimento;</w:t>
            </w:r>
          </w:p>
          <w:p w14:paraId="77B8F57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Percentual do absenteísmo de consultas por anos e meses;</w:t>
            </w:r>
          </w:p>
          <w:p w14:paraId="0DADB6F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Percentual do absenteísmo de exames por anos e meses;</w:t>
            </w:r>
          </w:p>
          <w:p w14:paraId="5C50E8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Situação do agendamento x absenteísmo.</w:t>
            </w:r>
          </w:p>
        </w:tc>
      </w:tr>
      <w:tr w:rsidR="009404FA" w:rsidRPr="009404FA" w14:paraId="4D52018B" w14:textId="77777777" w:rsidTr="00793C80">
        <w:tc>
          <w:tcPr>
            <w:tcW w:w="10207" w:type="dxa"/>
          </w:tcPr>
          <w:p w14:paraId="60A8F87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Cada gráfico deve apresentar uma opção “Mais Informações”, que ao ser clicada, exiba detalhes adicionais sobre: a origem dos dados, tipo de informação apresentada e o método de cálculo ou agregação utilizado (este último quando necessário).</w:t>
            </w:r>
          </w:p>
        </w:tc>
      </w:tr>
      <w:tr w:rsidR="009404FA" w:rsidRPr="009404FA" w14:paraId="760D2B1E" w14:textId="77777777" w:rsidTr="00793C80">
        <w:tc>
          <w:tcPr>
            <w:tcW w:w="10207" w:type="dxa"/>
          </w:tcPr>
          <w:p w14:paraId="5E1210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 interface produto deve ser dentro do sistema de saúde, facilitando o acesso e navegação entre os diferentes dashboards.</w:t>
            </w:r>
          </w:p>
        </w:tc>
      </w:tr>
      <w:tr w:rsidR="009404FA" w:rsidRPr="009404FA" w14:paraId="0589F226" w14:textId="77777777" w:rsidTr="00793C80">
        <w:tc>
          <w:tcPr>
            <w:tcW w:w="10207" w:type="dxa"/>
          </w:tcPr>
          <w:p w14:paraId="723C11F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haver um atalho na tela inicial que permita ao usuário acessar rapidamente os dashboards relevantes.</w:t>
            </w:r>
          </w:p>
        </w:tc>
      </w:tr>
      <w:tr w:rsidR="009404FA" w:rsidRPr="009404FA" w14:paraId="2AFCB25C" w14:textId="77777777" w:rsidTr="00793C80">
        <w:tc>
          <w:tcPr>
            <w:tcW w:w="10207" w:type="dxa"/>
          </w:tcPr>
          <w:p w14:paraId="181B3EF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Indicadores Populacionais: Disponibilizar um conjunto de gráficos com filtro de bairro que reflitam as informações essenciais sobre a população atendida e o contato realizado. Esses indicadores são fundamentais </w:t>
            </w:r>
            <w:r w:rsidRPr="009404FA">
              <w:rPr>
                <w:rFonts w:ascii="Arial" w:hAnsi="Arial" w:cs="Arial"/>
                <w:sz w:val="20"/>
                <w:szCs w:val="20"/>
              </w:rPr>
              <w:lastRenderedPageBreak/>
              <w:t>para entender a demografia, a distribuição geográfica e as características de saúde da população. Contendo minimamente os seguintes gráficos:</w:t>
            </w:r>
            <w:r w:rsidRPr="009404FA">
              <w:rPr>
                <w:rFonts w:ascii="Arial" w:hAnsi="Arial" w:cs="Arial"/>
                <w:sz w:val="20"/>
                <w:szCs w:val="20"/>
              </w:rPr>
              <w:tab/>
            </w:r>
          </w:p>
          <w:p w14:paraId="684AAB0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bem sucedido com o usuário;</w:t>
            </w:r>
          </w:p>
          <w:p w14:paraId="138FC83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sem sucesso com o usuário;</w:t>
            </w:r>
          </w:p>
          <w:p w14:paraId="0E01BBC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do usuário por município de endereço;</w:t>
            </w:r>
          </w:p>
          <w:p w14:paraId="738E9A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unidade de atendimento;</w:t>
            </w:r>
          </w:p>
          <w:p w14:paraId="40B8410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tipo;</w:t>
            </w:r>
          </w:p>
          <w:p w14:paraId="77A4A49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origem de contato;</w:t>
            </w:r>
          </w:p>
          <w:p w14:paraId="024BA5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motivo de contato;</w:t>
            </w:r>
          </w:p>
          <w:p w14:paraId="2B08B0E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motivo de ausência;</w:t>
            </w:r>
          </w:p>
          <w:p w14:paraId="07786AF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profissional;</w:t>
            </w:r>
          </w:p>
          <w:p w14:paraId="31AB46D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Contato de usuário por especialidade;</w:t>
            </w:r>
          </w:p>
          <w:p w14:paraId="12C87A4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usuários cadastrados no sistema;</w:t>
            </w:r>
          </w:p>
          <w:p w14:paraId="30087C3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usuários cadastrados por sexo;</w:t>
            </w:r>
          </w:p>
          <w:p w14:paraId="509141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cadastrados por bairros dos endereços;</w:t>
            </w:r>
          </w:p>
          <w:p w14:paraId="6F91C74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cadastrados por faixa etária e sexo;</w:t>
            </w:r>
          </w:p>
          <w:p w14:paraId="46965CB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famílias cadastradas conforme as equipes de saúde;</w:t>
            </w:r>
          </w:p>
          <w:p w14:paraId="11707AD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usuários cadastrados com diabetes mellitus;</w:t>
            </w:r>
          </w:p>
          <w:p w14:paraId="2324EB6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cadastrados com diabetes mellitus por faixa etária;</w:t>
            </w:r>
          </w:p>
          <w:p w14:paraId="5A66FCA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usuários cadastrados com hipertensão;</w:t>
            </w:r>
          </w:p>
          <w:p w14:paraId="3BF825C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cadastrados com diabetes mellitus por faixa etária;</w:t>
            </w:r>
          </w:p>
          <w:p w14:paraId="39CF291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Usuários cadastrados com hipertensão arterial por faixa etária;</w:t>
            </w:r>
          </w:p>
          <w:p w14:paraId="5B67A48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gestantes cadastradas;</w:t>
            </w:r>
          </w:p>
          <w:p w14:paraId="3220AF9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Gestantes cadastradas por faixa etária.</w:t>
            </w:r>
          </w:p>
        </w:tc>
      </w:tr>
      <w:tr w:rsidR="009404FA" w:rsidRPr="009404FA" w14:paraId="70F8BFE3" w14:textId="77777777" w:rsidTr="00793C80">
        <w:tc>
          <w:tcPr>
            <w:tcW w:w="10207" w:type="dxa"/>
          </w:tcPr>
          <w:p w14:paraId="3B5334F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Indicadores de Agendamentos e Movimentações: 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02247EEB"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Agendamentos de consultas por anos e meses</w:t>
            </w:r>
          </w:p>
          <w:p w14:paraId="4D25A8E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Agendamentos por anos e meses (financeiro)</w:t>
            </w:r>
          </w:p>
          <w:p w14:paraId="38CD943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Agendamentos por unidade de origem</w:t>
            </w:r>
          </w:p>
          <w:p w14:paraId="41BBDAD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Agendamentos por unidade de saúde</w:t>
            </w:r>
          </w:p>
          <w:p w14:paraId="5EC77AA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Especialidades aguardando atendimento</w:t>
            </w:r>
          </w:p>
          <w:p w14:paraId="25B8CE2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Especialidades com mais usuários aguardando atendimento</w:t>
            </w:r>
          </w:p>
          <w:p w14:paraId="3DCA841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agendados e autorizados por unidade de saúde de atendimento</w:t>
            </w:r>
          </w:p>
          <w:p w14:paraId="1D39535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agendamentos e autorizações por unidade de origem</w:t>
            </w:r>
          </w:p>
          <w:p w14:paraId="3B3F48A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aguardando atendimento por prioridades</w:t>
            </w:r>
          </w:p>
          <w:p w14:paraId="05D25DC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com mais usuários aguardando atendimento</w:t>
            </w:r>
          </w:p>
          <w:p w14:paraId="72633B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e procedimentos aguardando atendimento da lista de espera</w:t>
            </w:r>
          </w:p>
          <w:p w14:paraId="63F3881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Exames mais agendados e autorizados</w:t>
            </w:r>
          </w:p>
          <w:p w14:paraId="10B9F8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do usuário por situação</w:t>
            </w:r>
          </w:p>
          <w:p w14:paraId="497304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dos exames por situação</w:t>
            </w:r>
          </w:p>
          <w:p w14:paraId="5C85815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por especialidades</w:t>
            </w:r>
          </w:p>
          <w:p w14:paraId="08C07D5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por exames</w:t>
            </w:r>
          </w:p>
          <w:p w14:paraId="5B95410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por prioridade</w:t>
            </w:r>
          </w:p>
          <w:p w14:paraId="07ED96B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por sexo do usuário</w:t>
            </w:r>
          </w:p>
          <w:p w14:paraId="40BCDD0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Média de permanência por situação</w:t>
            </w:r>
          </w:p>
          <w:p w14:paraId="28772B0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conforme especialidades</w:t>
            </w:r>
          </w:p>
          <w:p w14:paraId="7EB9B5A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conforme os exames solicitados</w:t>
            </w:r>
          </w:p>
          <w:p w14:paraId="357BB8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por anos e meses conforme as datas das movimentações</w:t>
            </w:r>
          </w:p>
          <w:p w14:paraId="666C08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por unidade de origem</w:t>
            </w:r>
          </w:p>
          <w:p w14:paraId="597DB43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realizadas pelos operadores</w:t>
            </w:r>
          </w:p>
          <w:p w14:paraId="46766AA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realizadas por dia da semana</w:t>
            </w:r>
          </w:p>
          <w:p w14:paraId="47E5907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Prioridades das solicitações</w:t>
            </w:r>
          </w:p>
          <w:p w14:paraId="4CE4B16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exames agendados por anos e meses</w:t>
            </w:r>
          </w:p>
          <w:p w14:paraId="7C7673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registros conforme movimentação das etapas</w:t>
            </w:r>
          </w:p>
          <w:p w14:paraId="67368FC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Quantidade de solicitações x movimentações realizadas</w:t>
            </w:r>
          </w:p>
          <w:p w14:paraId="3336E99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usuários na lista conforme a data da solicitação e situação atual (ano x mês)</w:t>
            </w:r>
          </w:p>
          <w:p w14:paraId="5CACEC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Situação dos exames cadastrados na lista</w:t>
            </w:r>
          </w:p>
        </w:tc>
      </w:tr>
      <w:tr w:rsidR="009404FA" w:rsidRPr="009404FA" w14:paraId="4BB72463" w14:textId="77777777" w:rsidTr="00793C80">
        <w:tc>
          <w:tcPr>
            <w:tcW w:w="10207" w:type="dxa"/>
          </w:tcPr>
          <w:p w14:paraId="11E650D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 xml:space="preserve">Ao posicionar o mouse sobre uma informação em qualquer gráfico, deve ser exibida uma </w:t>
            </w:r>
            <w:proofErr w:type="spellStart"/>
            <w:r w:rsidRPr="009404FA">
              <w:rPr>
                <w:rFonts w:ascii="Arial" w:hAnsi="Arial" w:cs="Arial"/>
                <w:sz w:val="20"/>
                <w:szCs w:val="20"/>
              </w:rPr>
              <w:t>popup</w:t>
            </w:r>
            <w:proofErr w:type="spellEnd"/>
            <w:r w:rsidRPr="009404FA">
              <w:rPr>
                <w:rFonts w:ascii="Arial" w:hAnsi="Arial" w:cs="Arial"/>
                <w:sz w:val="20"/>
                <w:szCs w:val="20"/>
              </w:rPr>
              <w:t xml:space="preserve"> (janela emergente) com um resumo geral do gráfico.</w:t>
            </w:r>
          </w:p>
        </w:tc>
      </w:tr>
      <w:tr w:rsidR="009404FA" w:rsidRPr="009404FA" w14:paraId="153D1FE1" w14:textId="77777777" w:rsidTr="00793C80">
        <w:tc>
          <w:tcPr>
            <w:tcW w:w="10207" w:type="dxa"/>
          </w:tcPr>
          <w:p w14:paraId="4BFBC83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O painel de indicadores deve ser acessado diretamente pelo ambiente do sistema, proporcionando praticidade e agilidade aos usuários visando eliminar a necessidade de transições entre diferentes plataformas e simplificando a navegação.</w:t>
            </w:r>
          </w:p>
        </w:tc>
      </w:tr>
      <w:tr w:rsidR="009404FA" w:rsidRPr="009404FA" w14:paraId="50717A96" w14:textId="77777777" w:rsidTr="00793C80">
        <w:tc>
          <w:tcPr>
            <w:tcW w:w="10207" w:type="dxa"/>
          </w:tcPr>
          <w:p w14:paraId="64FCC72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Gráficos do tipo pizza (pie </w:t>
            </w:r>
            <w:proofErr w:type="spellStart"/>
            <w:r w:rsidRPr="009404FA">
              <w:rPr>
                <w:rFonts w:ascii="Arial" w:hAnsi="Arial" w:cs="Arial"/>
                <w:sz w:val="20"/>
                <w:szCs w:val="20"/>
              </w:rPr>
              <w:t>chart</w:t>
            </w:r>
            <w:proofErr w:type="spellEnd"/>
            <w:r w:rsidRPr="009404FA">
              <w:rPr>
                <w:rFonts w:ascii="Arial" w:hAnsi="Arial" w:cs="Arial"/>
                <w:sz w:val="20"/>
                <w:szCs w:val="20"/>
              </w:rPr>
              <w:t>) ou coluna (</w:t>
            </w:r>
            <w:proofErr w:type="spellStart"/>
            <w:r w:rsidRPr="009404FA">
              <w:rPr>
                <w:rFonts w:ascii="Arial" w:hAnsi="Arial" w:cs="Arial"/>
                <w:sz w:val="20"/>
                <w:szCs w:val="20"/>
              </w:rPr>
              <w:t>column</w:t>
            </w:r>
            <w:proofErr w:type="spellEnd"/>
            <w:r w:rsidRPr="009404FA">
              <w:rPr>
                <w:rFonts w:ascii="Arial" w:hAnsi="Arial" w:cs="Arial"/>
                <w:sz w:val="20"/>
                <w:szCs w:val="20"/>
              </w:rPr>
              <w:t xml:space="preserve"> </w:t>
            </w:r>
            <w:proofErr w:type="spellStart"/>
            <w:r w:rsidRPr="009404FA">
              <w:rPr>
                <w:rFonts w:ascii="Arial" w:hAnsi="Arial" w:cs="Arial"/>
                <w:sz w:val="20"/>
                <w:szCs w:val="20"/>
              </w:rPr>
              <w:t>chart</w:t>
            </w:r>
            <w:proofErr w:type="spellEnd"/>
            <w:r w:rsidRPr="009404FA">
              <w:rPr>
                <w:rFonts w:ascii="Arial" w:hAnsi="Arial" w:cs="Arial"/>
                <w:sz w:val="20"/>
                <w:szCs w:val="20"/>
              </w:rPr>
              <w:t>) devem oferecer a opção de visualizar as informações em formato de tabela.</w:t>
            </w:r>
          </w:p>
        </w:tc>
      </w:tr>
      <w:tr w:rsidR="009404FA" w:rsidRPr="009404FA" w14:paraId="1525CEB6" w14:textId="77777777" w:rsidTr="00793C80">
        <w:tc>
          <w:tcPr>
            <w:tcW w:w="10207" w:type="dxa"/>
          </w:tcPr>
          <w:p w14:paraId="2C78AE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Indicadores de Assistência Farmacêutica: Disponibilizar um conjunto de gráficos com filtro de período, unidade de saúde, insumos, grupos de insumos, tipo de entrada e tipo de saída, que reflitam o total de medicamentos distribuídos, distribuição por unidade de saúde, por mês e ano, percentual de pacientes que retiraram medicamentos, percentual de medicamentos em falta, e total de medicamentos solicitados e atendidos. Contendo minimamente os seguintes gráficos:</w:t>
            </w:r>
          </w:p>
          <w:p w14:paraId="2CD0EE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insumos das entradas de insumos por anos e meses;</w:t>
            </w:r>
          </w:p>
          <w:p w14:paraId="664ED07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Principais insumos movimentados nas entradas de insumos;</w:t>
            </w:r>
          </w:p>
          <w:p w14:paraId="78A0A9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Principais movimentações de entradas de insumos por unidades de atendimento;</w:t>
            </w:r>
          </w:p>
          <w:p w14:paraId="469DAF0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Movimentações das entradas de insumos por quantidade e valores das operações;</w:t>
            </w:r>
          </w:p>
          <w:p w14:paraId="2A51607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Insumos movimentados nas entradas por valor financeiro;</w:t>
            </w:r>
          </w:p>
          <w:p w14:paraId="0EEE677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Insumos movimentados nas entradas por quantidade;</w:t>
            </w:r>
          </w:p>
          <w:p w14:paraId="6B02DB9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insumos das saídas de insumos por anos e meses;</w:t>
            </w:r>
          </w:p>
          <w:p w14:paraId="67B05BD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Insumos dispensados por tipo de saída e operação de saída;</w:t>
            </w:r>
          </w:p>
          <w:p w14:paraId="73C05BA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Resumo geral das saídas de insumos;</w:t>
            </w:r>
          </w:p>
          <w:p w14:paraId="358A503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Dispensação dos insumos conforme o mês do atendimento;</w:t>
            </w:r>
          </w:p>
          <w:p w14:paraId="16335F5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Insumos dispensados por unidade de atendimento;</w:t>
            </w:r>
          </w:p>
          <w:p w14:paraId="4BDC4F0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Insumos dispensados por grupo do insumo;</w:t>
            </w:r>
          </w:p>
          <w:p w14:paraId="5DD0F75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total de usuários atendidos;</w:t>
            </w:r>
          </w:p>
          <w:p w14:paraId="34ADB41A"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total de insumos dispensados;</w:t>
            </w:r>
          </w:p>
          <w:p w14:paraId="06E307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 total dos insumos dispensados;</w:t>
            </w:r>
          </w:p>
          <w:p w14:paraId="4EABA8C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usuários atendidos (média mensal);</w:t>
            </w:r>
          </w:p>
          <w:p w14:paraId="2A76EE6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dos insumos dispensados (média mensal);</w:t>
            </w:r>
          </w:p>
          <w:p w14:paraId="2FA5A96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 dos insumos dispensados (média mensal);</w:t>
            </w:r>
          </w:p>
          <w:p w14:paraId="0160E48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usuários atendidos (média diária);</w:t>
            </w:r>
          </w:p>
          <w:p w14:paraId="7D2B0E0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dos insumos dispensados (média diária);</w:t>
            </w:r>
          </w:p>
          <w:p w14:paraId="77C5918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 dos insumos dispensados (média diária);</w:t>
            </w:r>
          </w:p>
          <w:p w14:paraId="716D114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insumos em estoque;</w:t>
            </w:r>
          </w:p>
          <w:p w14:paraId="003DC3C4"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Quantidade de insumos a vencer (próximos 90 dias);</w:t>
            </w:r>
          </w:p>
          <w:p w14:paraId="5C8BF55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 total dos insumos vencidos com saldo em estoque;</w:t>
            </w:r>
          </w:p>
          <w:p w14:paraId="0050F5B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Unidades de saúde com maiores quantidades em estoque;</w:t>
            </w:r>
          </w:p>
          <w:p w14:paraId="3CEF11D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Unidades de saúde com maiores quantidades a vencer (em 90 dias);</w:t>
            </w:r>
          </w:p>
          <w:p w14:paraId="3A8B82CD"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Unidades de saúde com maiores insumos vencidos em estoque.</w:t>
            </w:r>
          </w:p>
        </w:tc>
      </w:tr>
      <w:tr w:rsidR="009404FA" w:rsidRPr="009404FA" w14:paraId="20D64431" w14:textId="77777777" w:rsidTr="00793C80">
        <w:tc>
          <w:tcPr>
            <w:tcW w:w="10207" w:type="dxa"/>
          </w:tcPr>
          <w:p w14:paraId="6677E69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Deve permitir que o operador administrador configure quais dashboards cada grupo de perfil ou operador terá acesso.</w:t>
            </w:r>
          </w:p>
        </w:tc>
      </w:tr>
      <w:tr w:rsidR="009404FA" w:rsidRPr="009404FA" w14:paraId="1F7F37D2" w14:textId="77777777" w:rsidTr="00793C80">
        <w:tc>
          <w:tcPr>
            <w:tcW w:w="10207" w:type="dxa"/>
          </w:tcPr>
          <w:p w14:paraId="5702BFA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 xml:space="preserve">Todos os gráficos devem possibilitar a funcionalidade de </w:t>
            </w:r>
            <w:proofErr w:type="spellStart"/>
            <w:r w:rsidRPr="009404FA">
              <w:rPr>
                <w:rFonts w:ascii="Arial" w:hAnsi="Arial" w:cs="Arial"/>
                <w:sz w:val="20"/>
                <w:szCs w:val="20"/>
              </w:rPr>
              <w:t>drill</w:t>
            </w:r>
            <w:proofErr w:type="spellEnd"/>
            <w:r w:rsidRPr="009404FA">
              <w:rPr>
                <w:rFonts w:ascii="Arial" w:hAnsi="Arial" w:cs="Arial"/>
                <w:sz w:val="20"/>
                <w:szCs w:val="20"/>
              </w:rPr>
              <w:t xml:space="preserve"> </w:t>
            </w:r>
            <w:proofErr w:type="spellStart"/>
            <w:r w:rsidRPr="009404FA">
              <w:rPr>
                <w:rFonts w:ascii="Arial" w:hAnsi="Arial" w:cs="Arial"/>
                <w:sz w:val="20"/>
                <w:szCs w:val="20"/>
              </w:rPr>
              <w:t>down</w:t>
            </w:r>
            <w:proofErr w:type="spellEnd"/>
            <w:r w:rsidRPr="009404FA">
              <w:rPr>
                <w:rFonts w:ascii="Arial" w:hAnsi="Arial" w:cs="Arial"/>
                <w:sz w:val="20"/>
                <w:szCs w:val="20"/>
              </w:rPr>
              <w:t>, permitindo ao usuário explorar agrupamentos e informações detalhadas dos dados apresentados.</w:t>
            </w:r>
          </w:p>
        </w:tc>
      </w:tr>
      <w:tr w:rsidR="009404FA" w:rsidRPr="009404FA" w14:paraId="3AAD0100" w14:textId="77777777" w:rsidTr="00793C80">
        <w:tc>
          <w:tcPr>
            <w:tcW w:w="10207" w:type="dxa"/>
          </w:tcPr>
          <w:p w14:paraId="6E8D381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Habilitar o controle de permissões nos gráficos, adaptado a cada grupo de usuário assegurando que cada usuário tenha acesso apenas às informações e funcionalidades pertinentes às suas responsabilidades específicas, promovendo a segurança, a confidencialidade e a eficiência na utilização da plataforma.</w:t>
            </w:r>
          </w:p>
        </w:tc>
      </w:tr>
      <w:tr w:rsidR="009404FA" w:rsidRPr="009404FA" w14:paraId="53CAE41A" w14:textId="77777777" w:rsidTr="00793C80">
        <w:tc>
          <w:tcPr>
            <w:tcW w:w="10207" w:type="dxa"/>
          </w:tcPr>
          <w:p w14:paraId="1A0C3D9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62A35C23"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Solicitações por situação</w:t>
            </w:r>
          </w:p>
          <w:p w14:paraId="301290D8"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agendamentos de consultas por ano</w:t>
            </w:r>
          </w:p>
          <w:p w14:paraId="534B780C"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agendamentos por especialidades (quantidades e valores)</w:t>
            </w:r>
          </w:p>
          <w:p w14:paraId="11494C70"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agendamentos por profissionais (quantidades e valores)</w:t>
            </w:r>
          </w:p>
          <w:p w14:paraId="440623A1"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lastRenderedPageBreak/>
              <w:t>Total de exames agendados por ano</w:t>
            </w:r>
          </w:p>
          <w:p w14:paraId="3A91A12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exames aguardando atendimento</w:t>
            </w:r>
          </w:p>
          <w:p w14:paraId="7FDFD11E"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exames na lista conforme a data da solicitação e situação atual</w:t>
            </w:r>
          </w:p>
          <w:p w14:paraId="486673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de usuários aguardando atendimento</w:t>
            </w:r>
          </w:p>
          <w:p w14:paraId="1D67A685"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por ano (financeiro)</w:t>
            </w:r>
          </w:p>
          <w:p w14:paraId="2C6C0872"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Total por ano (quantidade)</w:t>
            </w:r>
          </w:p>
          <w:p w14:paraId="478CC5DF"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 total dos agendamentos de consultas por ano</w:t>
            </w:r>
          </w:p>
          <w:p w14:paraId="7E8FC849"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 total dos exames agendados por ano</w:t>
            </w:r>
          </w:p>
          <w:p w14:paraId="6D039546"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Valores dos exames agendados e autorizados</w:t>
            </w:r>
          </w:p>
          <w:p w14:paraId="3D8288E7" w14:textId="77777777" w:rsidR="009404FA" w:rsidRPr="009404FA" w:rsidRDefault="009404FA" w:rsidP="00793C80">
            <w:pPr>
              <w:spacing w:after="0" w:line="240" w:lineRule="auto"/>
              <w:jc w:val="both"/>
              <w:rPr>
                <w:rFonts w:ascii="Arial" w:hAnsi="Arial" w:cs="Arial"/>
                <w:sz w:val="20"/>
                <w:szCs w:val="20"/>
              </w:rPr>
            </w:pPr>
            <w:r w:rsidRPr="009404FA">
              <w:rPr>
                <w:rFonts w:ascii="Arial" w:hAnsi="Arial" w:cs="Arial"/>
                <w:sz w:val="20"/>
                <w:szCs w:val="20"/>
              </w:rPr>
              <w:t>Valores dos exames agendados por anos e meses.</w:t>
            </w:r>
          </w:p>
        </w:tc>
      </w:tr>
    </w:tbl>
    <w:p w14:paraId="299D9FA6" w14:textId="77777777" w:rsidR="009404FA" w:rsidRPr="009404FA" w:rsidRDefault="009404FA" w:rsidP="009404FA">
      <w:pPr>
        <w:spacing w:after="0" w:line="240" w:lineRule="auto"/>
        <w:jc w:val="both"/>
        <w:rPr>
          <w:rFonts w:ascii="Arial" w:hAnsi="Arial" w:cs="Arial"/>
          <w:b/>
          <w:bCs/>
          <w:sz w:val="20"/>
          <w:szCs w:val="20"/>
        </w:rPr>
      </w:pPr>
    </w:p>
    <w:p w14:paraId="1F0273DB" w14:textId="77777777" w:rsidR="009404FA" w:rsidRPr="009404FA" w:rsidRDefault="009404FA" w:rsidP="009404FA">
      <w:pPr>
        <w:spacing w:after="0" w:line="240" w:lineRule="auto"/>
        <w:jc w:val="both"/>
        <w:rPr>
          <w:rFonts w:ascii="Arial" w:hAnsi="Arial" w:cs="Arial"/>
          <w:b/>
          <w:bCs/>
          <w:sz w:val="20"/>
          <w:szCs w:val="20"/>
        </w:rPr>
      </w:pPr>
    </w:p>
    <w:p w14:paraId="3C235626"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17. DA FORMA DE PAGAMENTO E REAJUSTE</w:t>
      </w:r>
    </w:p>
    <w:p w14:paraId="32ACD57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17.1. As notas fiscais deverão ser emitidas em nome do Fundo Municipal de Saúde de São Pedro do Iguaçu, CNPJ/MF sob nº 09.258.961/0001-75, com endereço à Rua Fortaleza, nº 885, Centro, São Pedro do Iguaçu – PR, CEP 85929-000.</w:t>
      </w:r>
    </w:p>
    <w:p w14:paraId="2B86BC2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17.2. </w:t>
      </w:r>
      <w:r w:rsidRPr="009404FA">
        <w:rPr>
          <w:rFonts w:ascii="Arial" w:hAnsi="Arial" w:cs="Arial"/>
          <w:b/>
          <w:bCs/>
          <w:sz w:val="20"/>
          <w:szCs w:val="20"/>
          <w:u w:val="single"/>
        </w:rPr>
        <w:t>A Nota Fiscal deverá constar a discriminação dos serviços executados, valores unitários tais quais pactuados no contrato administrativo, o nº da Ordem de Compra/Autorização de Fornecimento e outros dados que julgar convenientes, não apresentando rasura e/ou entrelinhas;</w:t>
      </w:r>
    </w:p>
    <w:p w14:paraId="6AEE0B2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492E93D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17.4. Não será efetuado qualquer pagamento à contratada enquanto houver pendência de liquidação da obrigação financeira em virtude de penalidade ou inadimplência contratual;</w:t>
      </w:r>
    </w:p>
    <w:p w14:paraId="1AEB3DD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17.5. Caso a empresa possua conta corrente em outra instituição financeira que não seja o Banco do Brasil, as despesas bancárias originárias da transferência de pagamento serão por conta da contratada e descontadas no ato do pagamento.</w:t>
      </w:r>
    </w:p>
    <w:p w14:paraId="4DB0D9B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17.6. A forma de pagamento será nos dias 10 e/ou 20 do mês posterior à apresentação da nota fiscal, sendo que, se estes dias coincidirem com finais de semana, feriados ou recessos, o pagamento será feito no próximo dia útil subsequente.</w:t>
      </w:r>
    </w:p>
    <w:p w14:paraId="149D358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17.7. Os preços poderão ser reajustados após </w:t>
      </w:r>
      <w:r w:rsidRPr="009404FA">
        <w:rPr>
          <w:rFonts w:ascii="Arial" w:hAnsi="Arial" w:cs="Arial"/>
          <w:b/>
          <w:bCs/>
          <w:sz w:val="20"/>
          <w:szCs w:val="20"/>
        </w:rPr>
        <w:t>12 (doze) meses</w:t>
      </w:r>
      <w:r w:rsidRPr="009404FA">
        <w:rPr>
          <w:rFonts w:ascii="Arial" w:hAnsi="Arial" w:cs="Arial"/>
          <w:sz w:val="20"/>
          <w:szCs w:val="20"/>
        </w:rPr>
        <w:t xml:space="preserve">, em caso de prorrogação contratual, conforme acumulado dos últimos 12 meses através do </w:t>
      </w:r>
      <w:r w:rsidRPr="009404FA">
        <w:rPr>
          <w:rFonts w:ascii="Arial" w:hAnsi="Arial" w:cs="Arial"/>
          <w:b/>
          <w:bCs/>
          <w:sz w:val="20"/>
          <w:szCs w:val="20"/>
        </w:rPr>
        <w:t>Índice Nacional de Preços ao Consumidor Amplo – IPCA</w:t>
      </w:r>
      <w:r w:rsidRPr="009404FA">
        <w:rPr>
          <w:rFonts w:ascii="Arial" w:hAnsi="Arial" w:cs="Arial"/>
          <w:sz w:val="20"/>
          <w:szCs w:val="20"/>
        </w:rPr>
        <w:t>.</w:t>
      </w:r>
    </w:p>
    <w:p w14:paraId="6E1BFD32"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17.8. De acordo com a previsão na Lei Federal nº 14.133/2021, a partir da data da proposta poderá ser solicitada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2CD4FFD"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17.9. Seguindo as orientações do Tribunal de Contas do Estado do Paraná (TCE-PR), através da demanda nº 208301, seguindo o disposto no Acórdão 25/2010 do TCU, Acórdão 4624/2017-TCE/PR e do artigo 173 do Decreto Municipal nº 023 de 30 de março de 2023, deverão ser encaminhados documentos hábeis que preencham os seguintes requisitos:</w:t>
      </w:r>
    </w:p>
    <w:p w14:paraId="59827B3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17.9.1. Elevação do encargo da contratada com documentos hábeis, como notas fiscais, planilhas de custos detalhando variação de mercado;</w:t>
      </w:r>
    </w:p>
    <w:p w14:paraId="7DBEEDA9"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17.9.2. Ocorrência de evento posterior à contratação;</w:t>
      </w:r>
    </w:p>
    <w:p w14:paraId="20B05B1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17.9.3. Vínculo de causalidade entre o evento e a majoração dos encargos;</w:t>
      </w:r>
    </w:p>
    <w:p w14:paraId="28A2599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17.9.4. Imprevisibilidade na ocorrência do evento.</w:t>
      </w:r>
    </w:p>
    <w:p w14:paraId="7753DB75"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17.10. A Contratada deverá cumprir com a execução dos serviços e não poderá interromper a prestação dos serviços durante o período de tramitação do processo de revisão dos preços.</w:t>
      </w:r>
    </w:p>
    <w:p w14:paraId="6716FD0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 xml:space="preserve">17.11. O prazo para resposta quando do pedido de reequilíbrio por parte da Administração será de no máximo </w:t>
      </w:r>
      <w:r w:rsidRPr="009404FA">
        <w:rPr>
          <w:rFonts w:ascii="Arial" w:hAnsi="Arial" w:cs="Arial"/>
          <w:b/>
          <w:bCs/>
          <w:sz w:val="20"/>
          <w:szCs w:val="20"/>
        </w:rPr>
        <w:t>10 (dez) dias</w:t>
      </w:r>
      <w:r w:rsidRPr="009404FA">
        <w:rPr>
          <w:rFonts w:ascii="Arial" w:hAnsi="Arial" w:cs="Arial"/>
          <w:sz w:val="20"/>
          <w:szCs w:val="20"/>
        </w:rPr>
        <w:t>.</w:t>
      </w:r>
    </w:p>
    <w:p w14:paraId="77F5FA8A" w14:textId="77777777" w:rsidR="009404FA" w:rsidRPr="009404FA" w:rsidRDefault="009404FA" w:rsidP="009404FA">
      <w:pPr>
        <w:spacing w:after="0" w:line="240" w:lineRule="auto"/>
        <w:jc w:val="both"/>
        <w:rPr>
          <w:rFonts w:ascii="Arial" w:hAnsi="Arial" w:cs="Arial"/>
          <w:sz w:val="20"/>
          <w:szCs w:val="20"/>
        </w:rPr>
      </w:pPr>
    </w:p>
    <w:p w14:paraId="329969C8"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18. INFRAÇÕES E SANÇÕES ADMINISTRATIVAS</w:t>
      </w:r>
    </w:p>
    <w:p w14:paraId="427BFBF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 Comete infração administrativa o fornecedor que cometer quaisquer das infrações previstas no art. 155 da Lei nº 14.133, de 2021, quais sejam:</w:t>
      </w:r>
    </w:p>
    <w:p w14:paraId="297F0D0D"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 Dar causa à inexecução parcial do contrato;</w:t>
      </w:r>
    </w:p>
    <w:p w14:paraId="0A24740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18.1.2. Dar causa à inexecução parcial do contrato que cause grave dano à Administração, ao funcionamento dos serviços públicos ou ao interesse coletivo;</w:t>
      </w:r>
    </w:p>
    <w:p w14:paraId="3384153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18.1.3. Dar causa à inexecução total do contrato;</w:t>
      </w:r>
    </w:p>
    <w:p w14:paraId="6D2FF085"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18.1.4. Deixar de entregar a documentação exigida;</w:t>
      </w:r>
    </w:p>
    <w:p w14:paraId="632B07F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18.1.5. Não manter a proposta, salvo em decorrência de fato superveniente devidamente justificado;</w:t>
      </w:r>
    </w:p>
    <w:p w14:paraId="04DD6D12"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lastRenderedPageBreak/>
        <w:t>18.1.6. Não celebrar o contrato ou não entregar a documentação exigida para a contratação, quando convocado dentro do prazo de validade de sua proposta;</w:t>
      </w:r>
    </w:p>
    <w:p w14:paraId="3DADF2F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18.1.7. Ensejar o retardamento da execução ou da entrega do objeto da licitação sem motivo justificado;</w:t>
      </w:r>
    </w:p>
    <w:p w14:paraId="554E42F2"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18.1.8. Apresentar declaração ou documentação falsa exigida para o certame ou prestar declaração falsa durante a licitação ou a execução do contrato;</w:t>
      </w:r>
    </w:p>
    <w:p w14:paraId="366B229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18.1.9. Fraudar a licitação ou praticar ato fraudulento na execução do contrato;</w:t>
      </w:r>
    </w:p>
    <w:p w14:paraId="471BE60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18.1.10. Comportar-se de modo inidôneo ou cometer fraude de qualquer natureza.</w:t>
      </w:r>
    </w:p>
    <w:p w14:paraId="1454AA8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b/>
          <w:bCs/>
          <w:sz w:val="20"/>
          <w:szCs w:val="20"/>
        </w:rPr>
        <w:t>OBSERVAÇÃO:</w:t>
      </w:r>
      <w:r w:rsidRPr="009404FA">
        <w:rPr>
          <w:rFonts w:ascii="Arial" w:hAnsi="Arial" w:cs="Arial"/>
          <w:sz w:val="20"/>
          <w:szCs w:val="20"/>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F1FE7C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18.1.11.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560B56C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18.1.12. Praticar atos ilícitos com vistas a frustrar os objetivos deste certame.</w:t>
      </w:r>
    </w:p>
    <w:p w14:paraId="0C0C941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18.1.13. Praticar ato lesivo previsto no art. 5º da Lei nº 12.846, de 1º de agosto de 2013.</w:t>
      </w:r>
    </w:p>
    <w:p w14:paraId="599B007D"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18.1.14. O fornecedor que cometer qualquer das infrações discriminadas nos subitens anteriores ficará sujeito, sem prejuízo da responsabilidade civil e criminal, às seguintes sanções:</w:t>
      </w:r>
    </w:p>
    <w:p w14:paraId="2A6EA11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18.1.14.1. Advertência pela falta do subitem 18.1. deste Termo de Referência, quando não se justificar a imposição de penalidade mais grave;</w:t>
      </w:r>
    </w:p>
    <w:p w14:paraId="7126B57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18.1.14.2. Multa de até 30% (trinta por cento) sobre o valor estimado dos itens prejudicados pela conduta do fornecedor, por qualquer das infrações dos subitens 18.1. a 18.1.14;</w:t>
      </w:r>
    </w:p>
    <w:p w14:paraId="750D56D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18.1.14.3. Impedimento de licitar e contratar no âmbito da Administração Pública direta e indireta do ente federativo que tiver aplicado a sanção, pelo prazo máximo de 3 (três) anos, nos casos dos subitens 18.1. a 18.1.14 deste Termo de Referência, quando não se justificar a imposição de penalidade mais grave;</w:t>
      </w:r>
    </w:p>
    <w:p w14:paraId="1BC9A5F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18.1.14.4.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18.1. a 18.1.14, bem como nos demais casos que justifiquem a imposição da penalidade mais grave.</w:t>
      </w:r>
    </w:p>
    <w:p w14:paraId="21F0B432"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18.2. Na aplicação das sanções serão considerados:</w:t>
      </w:r>
    </w:p>
    <w:p w14:paraId="2A3DB63C"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18.2.1. A natureza e a gravidade da infração cometida;</w:t>
      </w:r>
    </w:p>
    <w:p w14:paraId="1C84EDF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18.2.2. As peculiaridades do caso concreto;</w:t>
      </w:r>
    </w:p>
    <w:p w14:paraId="32AB0D1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18.2.3. As circunstâncias agravantes ou atenuantes;</w:t>
      </w:r>
    </w:p>
    <w:p w14:paraId="6721900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18.2.4. Os danos que dela provierem para a Administração Pública;</w:t>
      </w:r>
    </w:p>
    <w:p w14:paraId="0D9E6B1B"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18.2.5. A implantação ou o aperfeiçoamento de programa de integridade, conforme normas e orientações dos órgãos de controle.</w:t>
      </w:r>
    </w:p>
    <w:p w14:paraId="117F9E23"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18.3. Se a multa aplicada e as indenizações cabíveis forem superiores ao valor de pagamento eventualmente devido pela Administração ao contratado, além da perda desse valor, a diferença será descontada da garantia prestada ou será cobrada judicialmente.</w:t>
      </w:r>
    </w:p>
    <w:p w14:paraId="67E26873"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18.4. A aplicação das sanções previstas neste Termo de Referência não exclui, em hipótese alguma, a obrigação de reparação integral do dano causado à Administração Pública.</w:t>
      </w:r>
    </w:p>
    <w:p w14:paraId="73CDE568"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18.5. A penalidade de multa pode ser aplicada cumulativamente com as demais sanções.</w:t>
      </w:r>
    </w:p>
    <w:p w14:paraId="3CE6BA9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18.6.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A9238B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18.7.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696548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18.8.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03520FF"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18.9.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13FB6B1" w14:textId="77777777" w:rsidR="009404FA" w:rsidRPr="009404FA" w:rsidRDefault="009404FA" w:rsidP="009404FA">
      <w:pPr>
        <w:spacing w:after="0" w:line="240" w:lineRule="auto"/>
        <w:jc w:val="both"/>
        <w:rPr>
          <w:rFonts w:ascii="Arial" w:hAnsi="Arial" w:cs="Arial"/>
          <w:sz w:val="20"/>
          <w:szCs w:val="20"/>
        </w:rPr>
      </w:pPr>
    </w:p>
    <w:p w14:paraId="34509F42"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19. DA QUALIFICAÇÃO TÉCNICA</w:t>
      </w:r>
    </w:p>
    <w:p w14:paraId="13FA83AA"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19.1. A licitante deverá apresentar:</w:t>
      </w:r>
    </w:p>
    <w:p w14:paraId="0C99DEB0"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lastRenderedPageBreak/>
        <w:t>a) Atestado(s) de capacidade técnica emitido(s) por pessoa jurídica de direito público ou privado, comprovando fornecimento, implantação, migração de dados, manutenção e suporte técnico de sistema integrado de gestão pública em saúde, compatível com o objeto desta contratação;</w:t>
      </w:r>
    </w:p>
    <w:p w14:paraId="0600B5D2"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b) Comprovação de aptidão para desempenho de atividades pertinentes e compatíveis em características, complexidade tecnológica, quantidades e prazos com o objeto da licitação;</w:t>
      </w:r>
    </w:p>
    <w:p w14:paraId="644BEF63"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c) Declaração de disponibilidade de equipe técnica especializada para execução dos serviços de implantação, conversão/migração de dados, parametrização, treinamento, suporte técnico, manutenção corretiva, preventiva e evolutiva;</w:t>
      </w:r>
    </w:p>
    <w:p w14:paraId="502B8859"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d) Comprovação de experiência no atendimento a órgãos públicos municipais, especialmente na área da saúde pública;</w:t>
      </w:r>
    </w:p>
    <w:p w14:paraId="311AA0F0"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e) Declaração de que os sistemas ofertados atendem às exigências legais dos órgãos de controle, legislação vigente, normas do Ministério da Saúde, integração com ferramentas do SUS e demais exigências aplicáveis;</w:t>
      </w:r>
    </w:p>
    <w:p w14:paraId="659CF28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f) Declaração de que o sistema opera em ambiente web com hospedagem em nuvem, garantindo disponibilidade, integridade, rastreabilidade e segurança das informações;</w:t>
      </w:r>
    </w:p>
    <w:p w14:paraId="5110E8A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g) Comprovação de que a solução possui mecanismos de controle de acesso por níveis de permissão, registro de logs e proteção de dados em conformidade com a Lei Geral de Proteção de Dados — LGPD;</w:t>
      </w:r>
    </w:p>
    <w:p w14:paraId="10B93C30"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h) Declaração de que a empresa possui capacidade técnica para realizar migração integral da base de dados existente, preservando histórico, cadastros e informações dos usuários do sistema;</w:t>
      </w:r>
    </w:p>
    <w:p w14:paraId="2D46ACCB"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i) A licitante deverá apresentar, durante a Prova de Conceito, demonstração prática das funcionalidades exigidas no Termo de Referência e Anexo Técnico.</w:t>
      </w:r>
    </w:p>
    <w:p w14:paraId="0B5FB9CC" w14:textId="77777777" w:rsidR="009404FA" w:rsidRPr="009404FA" w:rsidRDefault="009404FA" w:rsidP="009404FA">
      <w:pPr>
        <w:spacing w:after="0" w:line="240" w:lineRule="auto"/>
        <w:jc w:val="both"/>
        <w:rPr>
          <w:rFonts w:ascii="Arial" w:hAnsi="Arial" w:cs="Arial"/>
          <w:b/>
          <w:bCs/>
          <w:sz w:val="20"/>
          <w:szCs w:val="20"/>
        </w:rPr>
      </w:pPr>
    </w:p>
    <w:p w14:paraId="7267769C" w14:textId="77777777" w:rsidR="009404FA" w:rsidRPr="009404FA" w:rsidRDefault="009404FA" w:rsidP="009404FA">
      <w:pPr>
        <w:spacing w:after="0" w:line="240" w:lineRule="auto"/>
        <w:jc w:val="both"/>
        <w:rPr>
          <w:rFonts w:ascii="Arial" w:hAnsi="Arial" w:cs="Arial"/>
          <w:b/>
          <w:bCs/>
          <w:sz w:val="20"/>
          <w:szCs w:val="20"/>
        </w:rPr>
      </w:pPr>
      <w:r w:rsidRPr="009404FA">
        <w:rPr>
          <w:rFonts w:ascii="Arial" w:hAnsi="Arial" w:cs="Arial"/>
          <w:b/>
          <w:bCs/>
          <w:sz w:val="20"/>
          <w:szCs w:val="20"/>
        </w:rPr>
        <w:t>20. DA AMOSTRA DO OBJETO</w:t>
      </w:r>
    </w:p>
    <w:p w14:paraId="063E450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20.1. Definido o licitante provisoriamente vencedor da fase de lances, poderá a Administração, a seu exclusivo critério e por conveniência técnica, solicitar a apresentação de AMOSTRA da solução ofertada, visando verificar a compatibilidade, funcionalidade, integração, desempenho e conformidade dos sistemas com as especificações constantes neste Termo de Referência.</w:t>
      </w:r>
    </w:p>
    <w:p w14:paraId="1DEA9E85"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20.2. A exigência de amostra possui fundamento no princípio da seleção da proposta mais vantajosa e visa proporcionar maior segurança à contratação, nos termos da Lei Federal nº 14.133/2021.</w:t>
      </w:r>
    </w:p>
    <w:p w14:paraId="4CD015A7"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20.3. A demonstração técnica da solução poderá ocorrer de forma presencial ou remota, por meio de videoconferência, compartilhamento de tela ou outro recurso tecnológico adequado, conforme definido pela Administração.</w:t>
      </w:r>
    </w:p>
    <w:p w14:paraId="65DB907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20.4. A avaliação da amostra será realizada por Comissão Especial de Avaliação, formalmente designada pela Administração.</w:t>
      </w:r>
    </w:p>
    <w:p w14:paraId="33431009"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20.5. A Comissão Especial poderá realizar testes, simulações, validações operacionais, verificações práticas das funcionalidades apresentadas, bem como análise da integração entre os módulos e compatibilidade com as rotinas da Secretaria Municipal de Saúde.</w:t>
      </w:r>
    </w:p>
    <w:p w14:paraId="2ECAF01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20.6. Ao final da avaliação técnica, a Comissão Especial emitirá Ata circunstanciada contendo o resultado da análise.</w:t>
      </w:r>
    </w:p>
    <w:p w14:paraId="3A68FBB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20.7. A licitante convocada que deixar de comparecer à sessão de demonstração presencial ou deixar de disponibilizar acesso remoto à solução no dia e horário previamente agendados será automaticamente desclassificada.</w:t>
      </w:r>
    </w:p>
    <w:p w14:paraId="688C99A1"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20.8. Caso a solução apresentada pela primeira colocada não atenda integralmente às exigências técnicas, funcionais e operacionais estabelecidas neste Termo de Referência, o Pregoeiro convocará a licitante subsequente, obedecida a ordem de classificação.</w:t>
      </w:r>
    </w:p>
    <w:p w14:paraId="74EE97A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20.9. Para realização da demonstração presencial, a Administração disponibilizará local adequado contendo infraestrutura mínima necessária.</w:t>
      </w:r>
    </w:p>
    <w:p w14:paraId="003C6CD6"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20.10. A licitante convocada será integralmente responsável pela disponibilização do ambiente da solução, acessos, usuários de teste e demais recursos necessários à perfeita realização da avaliação técnica.</w:t>
      </w:r>
    </w:p>
    <w:p w14:paraId="292803C4"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20.11. Durante a demonstração poderão ser solicitadas simulações práticas de utilização do sistema, incluindo atendimentos, agendamentos, emissão de relatórios, integração entre módulos, parametrizações, controle de usuários, funcionamento do prontuário eletrônico e demais funcionalidades previstas no Termo de Referência.</w:t>
      </w:r>
    </w:p>
    <w:p w14:paraId="7F254E9E" w14:textId="77777777" w:rsidR="009404FA" w:rsidRPr="009404FA" w:rsidRDefault="009404FA" w:rsidP="009404FA">
      <w:pPr>
        <w:spacing w:after="0" w:line="240" w:lineRule="auto"/>
        <w:jc w:val="both"/>
        <w:rPr>
          <w:rFonts w:ascii="Arial" w:hAnsi="Arial" w:cs="Arial"/>
          <w:sz w:val="20"/>
          <w:szCs w:val="20"/>
        </w:rPr>
      </w:pPr>
      <w:r w:rsidRPr="009404FA">
        <w:rPr>
          <w:rFonts w:ascii="Arial" w:hAnsi="Arial" w:cs="Arial"/>
          <w:sz w:val="20"/>
          <w:szCs w:val="20"/>
        </w:rPr>
        <w:tab/>
      </w:r>
      <w:r w:rsidRPr="009404FA">
        <w:rPr>
          <w:rFonts w:ascii="Arial" w:hAnsi="Arial" w:cs="Arial"/>
          <w:sz w:val="20"/>
          <w:szCs w:val="20"/>
        </w:rPr>
        <w:tab/>
      </w:r>
      <w:r w:rsidRPr="009404FA">
        <w:rPr>
          <w:rFonts w:ascii="Arial" w:hAnsi="Arial" w:cs="Arial"/>
          <w:sz w:val="20"/>
          <w:szCs w:val="20"/>
        </w:rPr>
        <w:tab/>
      </w:r>
      <w:r w:rsidRPr="009404FA">
        <w:rPr>
          <w:rFonts w:ascii="Arial" w:hAnsi="Arial" w:cs="Arial"/>
          <w:sz w:val="20"/>
          <w:szCs w:val="20"/>
        </w:rPr>
        <w:tab/>
      </w:r>
      <w:r w:rsidRPr="009404FA">
        <w:rPr>
          <w:rFonts w:ascii="Arial" w:hAnsi="Arial" w:cs="Arial"/>
          <w:sz w:val="20"/>
          <w:szCs w:val="20"/>
        </w:rPr>
        <w:tab/>
      </w:r>
      <w:r w:rsidRPr="009404FA">
        <w:rPr>
          <w:rFonts w:ascii="Arial" w:hAnsi="Arial" w:cs="Arial"/>
          <w:sz w:val="20"/>
          <w:szCs w:val="20"/>
        </w:rPr>
        <w:tab/>
        <w:t xml:space="preserve"> </w:t>
      </w:r>
    </w:p>
    <w:p w14:paraId="5545F883" w14:textId="77777777" w:rsidR="009404FA" w:rsidRPr="009404FA" w:rsidRDefault="009404FA" w:rsidP="009404FA">
      <w:pPr>
        <w:spacing w:after="0" w:line="240" w:lineRule="auto"/>
        <w:jc w:val="both"/>
        <w:rPr>
          <w:rFonts w:ascii="Arial" w:hAnsi="Arial" w:cs="Arial"/>
          <w:sz w:val="20"/>
          <w:szCs w:val="20"/>
        </w:rPr>
      </w:pPr>
    </w:p>
    <w:p w14:paraId="785B8FD4" w14:textId="77777777" w:rsidR="009404FA" w:rsidRPr="009404FA" w:rsidRDefault="009404FA" w:rsidP="009404FA">
      <w:pPr>
        <w:spacing w:after="0" w:line="240" w:lineRule="auto"/>
        <w:jc w:val="right"/>
        <w:rPr>
          <w:rFonts w:ascii="Arial" w:hAnsi="Arial" w:cs="Arial"/>
          <w:sz w:val="20"/>
          <w:szCs w:val="20"/>
        </w:rPr>
      </w:pPr>
      <w:r w:rsidRPr="009404FA">
        <w:rPr>
          <w:rFonts w:ascii="Arial" w:hAnsi="Arial" w:cs="Arial"/>
          <w:sz w:val="20"/>
          <w:szCs w:val="20"/>
        </w:rPr>
        <w:t xml:space="preserve"> São Pedro do Iguaçu, 27 de maio de 2026</w:t>
      </w:r>
    </w:p>
    <w:p w14:paraId="6BA9BAD7" w14:textId="77777777" w:rsidR="009404FA" w:rsidRPr="009404FA" w:rsidRDefault="009404FA" w:rsidP="009404FA">
      <w:pPr>
        <w:spacing w:after="0" w:line="240" w:lineRule="auto"/>
        <w:jc w:val="both"/>
        <w:rPr>
          <w:rFonts w:ascii="Arial" w:hAnsi="Arial" w:cs="Arial"/>
          <w:sz w:val="20"/>
          <w:szCs w:val="20"/>
        </w:rPr>
      </w:pPr>
    </w:p>
    <w:p w14:paraId="6971A9A3" w14:textId="77777777" w:rsidR="009404FA" w:rsidRPr="009404FA" w:rsidRDefault="009404FA" w:rsidP="009404FA">
      <w:pPr>
        <w:spacing w:after="0" w:line="240" w:lineRule="auto"/>
        <w:jc w:val="both"/>
        <w:rPr>
          <w:rFonts w:ascii="Arial" w:hAnsi="Arial" w:cs="Arial"/>
          <w:color w:val="222222"/>
          <w:sz w:val="20"/>
          <w:szCs w:val="20"/>
          <w:shd w:val="clear" w:color="auto" w:fill="FFFFFF"/>
        </w:rPr>
      </w:pPr>
    </w:p>
    <w:p w14:paraId="4885C2D5" w14:textId="77777777" w:rsidR="009404FA" w:rsidRPr="009404FA" w:rsidRDefault="009404FA" w:rsidP="009404FA">
      <w:pPr>
        <w:spacing w:after="0" w:line="240" w:lineRule="auto"/>
        <w:ind w:firstLine="708"/>
        <w:jc w:val="both"/>
        <w:rPr>
          <w:rFonts w:ascii="Arial" w:hAnsi="Arial" w:cs="Arial"/>
          <w:color w:val="222222"/>
          <w:sz w:val="20"/>
          <w:szCs w:val="20"/>
          <w:shd w:val="clear" w:color="auto" w:fill="FFFFFF"/>
        </w:rPr>
      </w:pPr>
    </w:p>
    <w:p w14:paraId="4E903F71" w14:textId="77777777" w:rsidR="009404FA" w:rsidRPr="009404FA" w:rsidRDefault="009404FA" w:rsidP="009404FA">
      <w:pPr>
        <w:spacing w:after="0" w:line="240" w:lineRule="auto"/>
        <w:ind w:firstLine="708"/>
        <w:jc w:val="both"/>
        <w:rPr>
          <w:rFonts w:ascii="Arial" w:hAnsi="Arial" w:cs="Arial"/>
          <w:color w:val="222222"/>
          <w:sz w:val="20"/>
          <w:szCs w:val="20"/>
          <w:shd w:val="clear" w:color="auto" w:fill="FFFFFF"/>
        </w:rPr>
      </w:pPr>
    </w:p>
    <w:p w14:paraId="0EDEB8A2" w14:textId="77777777" w:rsidR="009404FA" w:rsidRPr="009404FA" w:rsidRDefault="009404FA" w:rsidP="009404FA">
      <w:pPr>
        <w:spacing w:after="0" w:line="240" w:lineRule="auto"/>
        <w:ind w:firstLine="708"/>
        <w:jc w:val="both"/>
        <w:rPr>
          <w:rFonts w:ascii="Arial" w:hAnsi="Arial" w:cs="Arial"/>
          <w:color w:val="222222"/>
          <w:sz w:val="20"/>
          <w:szCs w:val="20"/>
          <w:shd w:val="clear" w:color="auto" w:fill="FFFFFF"/>
        </w:rPr>
      </w:pPr>
      <w:r w:rsidRPr="009404FA">
        <w:rPr>
          <w:rFonts w:ascii="Arial" w:hAnsi="Arial" w:cs="Arial"/>
          <w:noProof/>
          <w:color w:val="222222"/>
          <w:sz w:val="20"/>
          <w:szCs w:val="20"/>
        </w:rPr>
        <mc:AlternateContent>
          <mc:Choice Requires="wps">
            <w:drawing>
              <wp:anchor distT="0" distB="0" distL="114300" distR="114300" simplePos="0" relativeHeight="251661312" behindDoc="0" locked="0" layoutInCell="1" allowOverlap="1" wp14:anchorId="749CF52D" wp14:editId="4476ABC5">
                <wp:simplePos x="0" y="0"/>
                <wp:positionH relativeFrom="column">
                  <wp:posOffset>1120140</wp:posOffset>
                </wp:positionH>
                <wp:positionV relativeFrom="paragraph">
                  <wp:posOffset>78105</wp:posOffset>
                </wp:positionV>
                <wp:extent cx="2952750" cy="0"/>
                <wp:effectExtent l="0" t="0" r="0" b="0"/>
                <wp:wrapNone/>
                <wp:docPr id="1881085122" name="Conector reto 3"/>
                <wp:cNvGraphicFramePr/>
                <a:graphic xmlns:a="http://schemas.openxmlformats.org/drawingml/2006/main">
                  <a:graphicData uri="http://schemas.microsoft.com/office/word/2010/wordprocessingShape">
                    <wps:wsp>
                      <wps:cNvCnPr/>
                      <wps:spPr>
                        <a:xfrm>
                          <a:off x="0" y="0"/>
                          <a:ext cx="2952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EEA937" id="Conector re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8.2pt,6.15pt" to="320.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" strokecolor="black [3200]" strokeweight=".5pt">
                <v:stroke joinstyle="miter"/>
              </v:line>
            </w:pict>
          </mc:Fallback>
        </mc:AlternateContent>
      </w:r>
    </w:p>
    <w:p w14:paraId="115DC585" w14:textId="77777777" w:rsidR="009404FA" w:rsidRPr="009404FA" w:rsidRDefault="009404FA" w:rsidP="009404FA">
      <w:pPr>
        <w:spacing w:after="0" w:line="240" w:lineRule="auto"/>
        <w:ind w:firstLine="708"/>
        <w:jc w:val="both"/>
        <w:rPr>
          <w:rFonts w:ascii="Arial" w:hAnsi="Arial" w:cs="Arial"/>
          <w:color w:val="222222"/>
          <w:sz w:val="20"/>
          <w:szCs w:val="20"/>
          <w:shd w:val="clear" w:color="auto" w:fill="FFFFFF"/>
        </w:rPr>
      </w:pPr>
      <w:r w:rsidRPr="009404FA">
        <w:rPr>
          <w:rFonts w:ascii="Arial" w:hAnsi="Arial" w:cs="Arial"/>
          <w:color w:val="222222"/>
          <w:sz w:val="20"/>
          <w:szCs w:val="20"/>
          <w:shd w:val="clear" w:color="auto" w:fill="FFFFFF"/>
        </w:rPr>
        <w:t xml:space="preserve">                                       Valcir Fernandes </w:t>
      </w:r>
    </w:p>
    <w:p w14:paraId="556F284D" w14:textId="77777777" w:rsidR="009404FA" w:rsidRPr="009404FA" w:rsidRDefault="009404FA" w:rsidP="009404FA">
      <w:pPr>
        <w:spacing w:after="0" w:line="240" w:lineRule="auto"/>
        <w:ind w:firstLine="708"/>
        <w:jc w:val="both"/>
        <w:rPr>
          <w:rFonts w:ascii="Arial" w:hAnsi="Arial" w:cs="Arial"/>
          <w:b/>
          <w:color w:val="222222"/>
          <w:sz w:val="20"/>
          <w:szCs w:val="20"/>
          <w:shd w:val="clear" w:color="auto" w:fill="FFFFFF"/>
        </w:rPr>
      </w:pPr>
      <w:r w:rsidRPr="009404FA">
        <w:rPr>
          <w:rFonts w:ascii="Arial" w:hAnsi="Arial" w:cs="Arial"/>
          <w:b/>
          <w:color w:val="222222"/>
          <w:sz w:val="20"/>
          <w:szCs w:val="20"/>
          <w:shd w:val="clear" w:color="auto" w:fill="FFFFFF"/>
        </w:rPr>
        <w:t xml:space="preserve">                          Secretário Municipal de Saúde</w:t>
      </w:r>
    </w:p>
    <w:p w14:paraId="2469F987" w14:textId="77777777" w:rsidR="009404FA" w:rsidRDefault="009404FA" w:rsidP="009404FA">
      <w:pPr>
        <w:spacing w:after="0" w:line="240" w:lineRule="auto"/>
        <w:ind w:firstLine="708"/>
        <w:jc w:val="both"/>
        <w:rPr>
          <w:rFonts w:ascii="Arial" w:hAnsi="Arial" w:cs="Arial"/>
          <w:b/>
          <w:color w:val="222222"/>
          <w:sz w:val="20"/>
          <w:szCs w:val="20"/>
          <w:shd w:val="clear" w:color="auto" w:fill="FFFFFF"/>
        </w:rPr>
      </w:pPr>
      <w:r w:rsidRPr="009404FA">
        <w:rPr>
          <w:rFonts w:ascii="Arial" w:hAnsi="Arial" w:cs="Arial"/>
          <w:b/>
          <w:color w:val="222222"/>
          <w:sz w:val="20"/>
          <w:szCs w:val="20"/>
          <w:shd w:val="clear" w:color="auto" w:fill="FFFFFF"/>
        </w:rPr>
        <w:t xml:space="preserve">                           Portaria n°342 de 08/07/2025</w:t>
      </w: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57216"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Pr="00EB7930"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1AFC3F53" w14:textId="77777777" w:rsidR="00E50015" w:rsidRPr="00EB7930" w:rsidRDefault="00E50015" w:rsidP="00771FB2">
      <w:pPr>
        <w:widowControl w:val="0"/>
        <w:numPr>
          <w:ilvl w:val="0"/>
          <w:numId w:val="18"/>
        </w:numPr>
        <w:autoSpaceDE w:val="0"/>
        <w:autoSpaceDN w:val="0"/>
        <w:spacing w:after="0" w:line="240" w:lineRule="auto"/>
        <w:ind w:left="142" w:firstLine="0"/>
        <w:outlineLvl w:val="0"/>
        <w:rPr>
          <w:rFonts w:ascii="Arial" w:eastAsia="Arial" w:hAnsi="Arial" w:cs="Arial"/>
          <w:b/>
          <w:sz w:val="20"/>
          <w:szCs w:val="20"/>
          <w:lang w:val="pt-PT"/>
        </w:rPr>
      </w:pPr>
      <w:bookmarkStart w:id="61" w:name="_Toc189750981"/>
      <w:bookmarkStart w:id="62"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61"/>
      <w:bookmarkEnd w:id="62"/>
    </w:p>
    <w:p w14:paraId="5A160162" w14:textId="57479979" w:rsidR="00E50015" w:rsidRPr="00771FB2" w:rsidRDefault="00F25CAD" w:rsidP="008E2FC2">
      <w:pPr>
        <w:pStyle w:val="PargrafodaLista"/>
        <w:widowControl w:val="0"/>
        <w:numPr>
          <w:ilvl w:val="1"/>
          <w:numId w:val="26"/>
        </w:numPr>
        <w:tabs>
          <w:tab w:val="left" w:pos="564"/>
        </w:tabs>
        <w:autoSpaceDE w:val="0"/>
        <w:autoSpaceDN w:val="0"/>
        <w:spacing w:after="0" w:line="240" w:lineRule="auto"/>
        <w:ind w:left="142" w:firstLine="0"/>
        <w:jc w:val="both"/>
        <w:rPr>
          <w:rFonts w:ascii="Arial" w:eastAsia="Arial MT" w:hAnsi="Arial" w:cs="Arial"/>
          <w:bCs/>
          <w:sz w:val="20"/>
          <w:szCs w:val="20"/>
          <w:lang w:val="pt-PT"/>
        </w:rPr>
      </w:pPr>
      <w:r w:rsidRPr="00F25CAD">
        <w:rPr>
          <w:rFonts w:ascii="Arial" w:hAnsi="Arial" w:cs="Arial"/>
          <w:b/>
          <w:bCs/>
          <w:sz w:val="20"/>
          <w:szCs w:val="20"/>
        </w:rPr>
        <w:t>Contratação de empresa para LOCAÇÃO de LICENÇA DE DIREITO DE USO DE SISTEMA WEB DE GESTÃO PÚBLICA destinado a Secretaria de Saúde, incluindo o serviço de implantação, migração de dados, hospedagem, manutenções, atualizações, treinamento e suporte técnico</w:t>
      </w:r>
      <w:r w:rsidR="00E50015" w:rsidRPr="00F25CAD">
        <w:rPr>
          <w:rFonts w:ascii="Arial" w:eastAsia="Times New Roman" w:hAnsi="Arial" w:cs="Arial"/>
          <w:b/>
          <w:bCs/>
          <w:sz w:val="20"/>
          <w:szCs w:val="20"/>
          <w:lang w:val="pt-PT"/>
        </w:rPr>
        <w:t>,</w:t>
      </w:r>
      <w:r w:rsidR="00E50015" w:rsidRPr="00F25CAD">
        <w:rPr>
          <w:rFonts w:ascii="Arial" w:eastAsia="Arial MT" w:hAnsi="Arial" w:cs="Arial"/>
          <w:sz w:val="20"/>
          <w:szCs w:val="20"/>
          <w:lang w:val="pt-PT"/>
        </w:rPr>
        <w:t xml:space="preserve"> conforme</w:t>
      </w:r>
      <w:r w:rsidR="00E50015" w:rsidRPr="00771FB2">
        <w:rPr>
          <w:rFonts w:ascii="Arial" w:eastAsia="Arial MT" w:hAnsi="Arial" w:cs="Arial"/>
          <w:sz w:val="20"/>
          <w:szCs w:val="20"/>
          <w:lang w:val="pt-PT"/>
        </w:rPr>
        <w:t xml:space="preserve"> a seguir:</w:t>
      </w:r>
    </w:p>
    <w:p w14:paraId="193FE937" w14:textId="77777777" w:rsidR="00E50015" w:rsidRPr="00EB7930" w:rsidRDefault="00E50015" w:rsidP="00771FB2">
      <w:pPr>
        <w:widowControl w:val="0"/>
        <w:tabs>
          <w:tab w:val="left" w:pos="564"/>
        </w:tabs>
        <w:autoSpaceDE w:val="0"/>
        <w:autoSpaceDN w:val="0"/>
        <w:spacing w:after="0" w:line="240" w:lineRule="auto"/>
        <w:ind w:left="142"/>
        <w:rPr>
          <w:rFonts w:ascii="Arial" w:eastAsia="Arial MT" w:hAnsi="Arial" w:cs="Arial"/>
          <w:b/>
          <w:bCs/>
          <w:sz w:val="20"/>
          <w:szCs w:val="20"/>
          <w:lang w:val="pt-PT"/>
        </w:rPr>
      </w:pPr>
    </w:p>
    <w:p w14:paraId="43E2A9F0" w14:textId="77777777" w:rsidR="00E50015" w:rsidRPr="00EB7930" w:rsidRDefault="00E50015" w:rsidP="008E2FC2">
      <w:pPr>
        <w:widowControl w:val="0"/>
        <w:numPr>
          <w:ilvl w:val="0"/>
          <w:numId w:val="21"/>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06E11C97" w14:textId="529BF245" w:rsidR="00F25CAD" w:rsidRPr="00F25CAD" w:rsidRDefault="00F25CAD" w:rsidP="00F25CAD">
      <w:pPr>
        <w:spacing w:after="0" w:line="240" w:lineRule="auto"/>
        <w:ind w:left="142"/>
        <w:jc w:val="both"/>
        <w:rPr>
          <w:rFonts w:ascii="Arial" w:hAnsi="Arial" w:cs="Arial"/>
          <w:b/>
          <w:bCs/>
          <w:sz w:val="20"/>
          <w:szCs w:val="20"/>
        </w:rPr>
      </w:pPr>
      <w:r w:rsidRPr="00F25CAD">
        <w:rPr>
          <w:rFonts w:ascii="Arial" w:hAnsi="Arial" w:cs="Arial"/>
          <w:sz w:val="20"/>
          <w:szCs w:val="20"/>
        </w:rPr>
        <w:t>2.1 A contratação compreende ainda a prestação dos seguintes serviços:</w:t>
      </w:r>
    </w:p>
    <w:p w14:paraId="05127ED6" w14:textId="77777777" w:rsidR="00F25CAD" w:rsidRPr="00F25CAD" w:rsidRDefault="00F25CAD" w:rsidP="00F25CAD">
      <w:pPr>
        <w:spacing w:after="0" w:line="240" w:lineRule="auto"/>
        <w:ind w:left="142"/>
        <w:rPr>
          <w:rFonts w:ascii="Arial" w:hAnsi="Arial" w:cs="Arial"/>
          <w:sz w:val="20"/>
          <w:szCs w:val="20"/>
        </w:rPr>
      </w:pPr>
      <w:r w:rsidRPr="00F25CAD">
        <w:rPr>
          <w:rFonts w:ascii="Arial" w:hAnsi="Arial" w:cs="Arial"/>
          <w:sz w:val="20"/>
          <w:szCs w:val="20"/>
        </w:rPr>
        <w:t>a) Licenciamento de uso do sistema;</w:t>
      </w:r>
      <w:r w:rsidRPr="00F25CAD">
        <w:rPr>
          <w:rFonts w:ascii="Arial" w:hAnsi="Arial" w:cs="Arial"/>
          <w:sz w:val="20"/>
          <w:szCs w:val="20"/>
        </w:rPr>
        <w:br/>
        <w:t>b) Implantação do sistema;</w:t>
      </w:r>
      <w:r w:rsidRPr="00F25CAD">
        <w:rPr>
          <w:rFonts w:ascii="Arial" w:hAnsi="Arial" w:cs="Arial"/>
          <w:sz w:val="20"/>
          <w:szCs w:val="20"/>
        </w:rPr>
        <w:br/>
        <w:t>c) Conversão e migração de dados;</w:t>
      </w:r>
      <w:r w:rsidRPr="00F25CAD">
        <w:rPr>
          <w:rFonts w:ascii="Arial" w:hAnsi="Arial" w:cs="Arial"/>
          <w:sz w:val="20"/>
          <w:szCs w:val="20"/>
        </w:rPr>
        <w:br/>
        <w:t>d) Parametrização e customização;</w:t>
      </w:r>
      <w:r w:rsidRPr="00F25CAD">
        <w:rPr>
          <w:rFonts w:ascii="Arial" w:hAnsi="Arial" w:cs="Arial"/>
          <w:sz w:val="20"/>
          <w:szCs w:val="20"/>
        </w:rPr>
        <w:br/>
        <w:t>e) Treinamento de usuários;</w:t>
      </w:r>
      <w:r w:rsidRPr="00F25CAD">
        <w:rPr>
          <w:rFonts w:ascii="Arial" w:hAnsi="Arial" w:cs="Arial"/>
          <w:sz w:val="20"/>
          <w:szCs w:val="20"/>
        </w:rPr>
        <w:br/>
        <w:t>f) Suporte técnico presencial e remoto;</w:t>
      </w:r>
      <w:r w:rsidRPr="00F25CAD">
        <w:rPr>
          <w:rFonts w:ascii="Arial" w:hAnsi="Arial" w:cs="Arial"/>
          <w:sz w:val="20"/>
          <w:szCs w:val="20"/>
        </w:rPr>
        <w:br/>
        <w:t>g) Manutenção corretiva, preventiva e evolutiva;</w:t>
      </w:r>
      <w:r w:rsidRPr="00F25CAD">
        <w:rPr>
          <w:rFonts w:ascii="Arial" w:hAnsi="Arial" w:cs="Arial"/>
          <w:sz w:val="20"/>
          <w:szCs w:val="20"/>
        </w:rPr>
        <w:br/>
        <w:t>h) Hospedagem em nuvem/datacenter;</w:t>
      </w:r>
      <w:r w:rsidRPr="00F25CAD">
        <w:rPr>
          <w:rFonts w:ascii="Arial" w:hAnsi="Arial" w:cs="Arial"/>
          <w:sz w:val="20"/>
          <w:szCs w:val="20"/>
        </w:rPr>
        <w:br/>
        <w:t>i) Backup e segurança das informações;</w:t>
      </w:r>
      <w:r w:rsidRPr="00F25CAD">
        <w:rPr>
          <w:rFonts w:ascii="Arial" w:hAnsi="Arial" w:cs="Arial"/>
          <w:sz w:val="20"/>
          <w:szCs w:val="20"/>
        </w:rPr>
        <w:br/>
        <w:t>j) Atualizações tecnológicas e legais;</w:t>
      </w:r>
      <w:r w:rsidRPr="00F25CAD">
        <w:rPr>
          <w:rFonts w:ascii="Arial" w:hAnsi="Arial" w:cs="Arial"/>
          <w:sz w:val="20"/>
          <w:szCs w:val="20"/>
        </w:rPr>
        <w:br/>
        <w:t>k) Integração entre módulos;</w:t>
      </w:r>
      <w:r w:rsidRPr="00F25CAD">
        <w:rPr>
          <w:rFonts w:ascii="Arial" w:hAnsi="Arial" w:cs="Arial"/>
          <w:sz w:val="20"/>
          <w:szCs w:val="20"/>
        </w:rPr>
        <w:br/>
        <w:t>l) Disponibilização de portal web e aplicativos;</w:t>
      </w:r>
      <w:r w:rsidRPr="00F25CAD">
        <w:rPr>
          <w:rFonts w:ascii="Arial" w:hAnsi="Arial" w:cs="Arial"/>
          <w:sz w:val="20"/>
          <w:szCs w:val="20"/>
        </w:rPr>
        <w:br/>
        <w:t>m) Integração para envio de mensagens aos pacientes;</w:t>
      </w:r>
      <w:r w:rsidRPr="00F25CAD">
        <w:rPr>
          <w:rFonts w:ascii="Arial" w:hAnsi="Arial" w:cs="Arial"/>
          <w:sz w:val="20"/>
          <w:szCs w:val="20"/>
        </w:rPr>
        <w:br/>
        <w:t>n) Disponibilização de prontuário eletrônico;</w:t>
      </w:r>
      <w:r w:rsidRPr="00F25CAD">
        <w:rPr>
          <w:rFonts w:ascii="Arial" w:hAnsi="Arial" w:cs="Arial"/>
          <w:sz w:val="20"/>
          <w:szCs w:val="20"/>
        </w:rPr>
        <w:br/>
        <w:t>o) Demais serviços necessários ao perfeito funcionamento da solução.</w:t>
      </w:r>
    </w:p>
    <w:p w14:paraId="31989123" w14:textId="253BB5CF" w:rsidR="00F25CAD" w:rsidRPr="00F25CAD" w:rsidRDefault="00F25CAD" w:rsidP="00F25CAD">
      <w:pPr>
        <w:spacing w:after="0" w:line="240" w:lineRule="auto"/>
        <w:ind w:left="142"/>
        <w:jc w:val="both"/>
        <w:rPr>
          <w:rFonts w:ascii="Arial" w:hAnsi="Arial" w:cs="Arial"/>
          <w:b/>
          <w:bCs/>
          <w:sz w:val="20"/>
          <w:szCs w:val="20"/>
        </w:rPr>
      </w:pPr>
      <w:r w:rsidRPr="00F25CAD">
        <w:rPr>
          <w:rFonts w:ascii="Arial" w:hAnsi="Arial" w:cs="Arial"/>
          <w:sz w:val="20"/>
          <w:szCs w:val="20"/>
        </w:rPr>
        <w:t>2.2 O sistema deverá ser totalmente integrado, em ambiente web, compatível com os padrões tecnológicos atuais da Administração Pública, atendendo às normas da legislação federal, estadual e municipal aplicáveis.</w:t>
      </w:r>
    </w:p>
    <w:p w14:paraId="4504CACD" w14:textId="76EAD9F0" w:rsidR="00F25CAD" w:rsidRPr="00F25CAD" w:rsidRDefault="00F25CAD" w:rsidP="00F25CAD">
      <w:pPr>
        <w:spacing w:after="0" w:line="240" w:lineRule="auto"/>
        <w:ind w:left="142"/>
        <w:jc w:val="both"/>
        <w:rPr>
          <w:rFonts w:ascii="Arial" w:hAnsi="Arial" w:cs="Arial"/>
          <w:b/>
          <w:bCs/>
          <w:sz w:val="20"/>
          <w:szCs w:val="20"/>
        </w:rPr>
      </w:pPr>
      <w:r w:rsidRPr="00F25CAD">
        <w:rPr>
          <w:rFonts w:ascii="Arial" w:hAnsi="Arial" w:cs="Arial"/>
          <w:sz w:val="20"/>
          <w:szCs w:val="20"/>
        </w:rPr>
        <w:t>2.3</w:t>
      </w:r>
      <w:r w:rsidRPr="00F25CAD">
        <w:rPr>
          <w:rFonts w:ascii="Arial" w:hAnsi="Arial" w:cs="Arial"/>
          <w:b/>
          <w:bCs/>
          <w:sz w:val="20"/>
          <w:szCs w:val="20"/>
        </w:rPr>
        <w:t xml:space="preserve"> </w:t>
      </w:r>
      <w:r w:rsidRPr="00F25CAD">
        <w:rPr>
          <w:rFonts w:ascii="Arial" w:hAnsi="Arial" w:cs="Arial"/>
          <w:sz w:val="20"/>
          <w:szCs w:val="20"/>
        </w:rPr>
        <w:t>A solução deverá contemplar módulos e funcionalidades destinados ao gerenciamento da rede municipal de saúde, incluindo:</w:t>
      </w:r>
    </w:p>
    <w:p w14:paraId="63E4E134"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atendimento e prontuário eletrônico; </w:t>
      </w:r>
    </w:p>
    <w:p w14:paraId="5EA073B6"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faturamento; </w:t>
      </w:r>
    </w:p>
    <w:p w14:paraId="4C83F591"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atenção básica; </w:t>
      </w:r>
    </w:p>
    <w:p w14:paraId="7D709D74"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saúde da família; </w:t>
      </w:r>
    </w:p>
    <w:p w14:paraId="64556CEA"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odontologia; </w:t>
      </w:r>
    </w:p>
    <w:p w14:paraId="3C403DED"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estoque e assistência farmacêutica; </w:t>
      </w:r>
    </w:p>
    <w:p w14:paraId="07947CAD"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imunização; </w:t>
      </w:r>
    </w:p>
    <w:p w14:paraId="667FA893"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transporte sanitário; </w:t>
      </w:r>
    </w:p>
    <w:p w14:paraId="4A73044A"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laboratório; </w:t>
      </w:r>
    </w:p>
    <w:p w14:paraId="39787282"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epidemiologia; </w:t>
      </w:r>
    </w:p>
    <w:p w14:paraId="5CCDC715"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ouvidoria; </w:t>
      </w:r>
    </w:p>
    <w:p w14:paraId="5D5B5302"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vigilância sanitária; </w:t>
      </w:r>
    </w:p>
    <w:p w14:paraId="138C6087"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regulação e agendamento; </w:t>
      </w:r>
    </w:p>
    <w:p w14:paraId="0B5FC4A2"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painel eletrônico; </w:t>
      </w:r>
    </w:p>
    <w:p w14:paraId="7407270E"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lastRenderedPageBreak/>
        <w:t xml:space="preserve">programas de saúde; </w:t>
      </w:r>
    </w:p>
    <w:p w14:paraId="51724ABB"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aplicativos para agentes comunitários de saúde; </w:t>
      </w:r>
    </w:p>
    <w:p w14:paraId="28A9D182"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teleatendimento; </w:t>
      </w:r>
    </w:p>
    <w:p w14:paraId="15D73F72"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gestão administrativa e indicadores; </w:t>
      </w:r>
    </w:p>
    <w:p w14:paraId="7DA9BC5F"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digitalização e gerenciamento de documentos; </w:t>
      </w:r>
    </w:p>
    <w:p w14:paraId="73AC7F0C"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certificação digital; </w:t>
      </w:r>
    </w:p>
    <w:p w14:paraId="3B92D6FC" w14:textId="77777777" w:rsidR="00F25CAD" w:rsidRPr="00F25CAD" w:rsidRDefault="00F25CAD" w:rsidP="008E2FC2">
      <w:pPr>
        <w:numPr>
          <w:ilvl w:val="0"/>
          <w:numId w:val="36"/>
        </w:numPr>
        <w:spacing w:after="0" w:line="240" w:lineRule="auto"/>
        <w:ind w:left="142" w:firstLine="0"/>
        <w:jc w:val="both"/>
        <w:rPr>
          <w:rFonts w:ascii="Arial" w:hAnsi="Arial" w:cs="Arial"/>
          <w:sz w:val="20"/>
          <w:szCs w:val="20"/>
        </w:rPr>
      </w:pPr>
      <w:r w:rsidRPr="00F25CAD">
        <w:rPr>
          <w:rFonts w:ascii="Arial" w:hAnsi="Arial" w:cs="Arial"/>
          <w:sz w:val="20"/>
          <w:szCs w:val="20"/>
        </w:rPr>
        <w:t>demais funcionalidades necessárias para atendimento das demandas da Secretaria Municipal de Saúde.</w:t>
      </w:r>
    </w:p>
    <w:p w14:paraId="0FA6DB0C" w14:textId="36F008D3" w:rsidR="00E930C4" w:rsidRPr="00F25CAD" w:rsidRDefault="00E930C4" w:rsidP="00F25CAD">
      <w:pPr>
        <w:tabs>
          <w:tab w:val="left" w:pos="0"/>
        </w:tabs>
        <w:spacing w:after="0" w:line="240" w:lineRule="auto"/>
        <w:jc w:val="both"/>
        <w:rPr>
          <w:rFonts w:ascii="Arial" w:eastAsia="Times New Roman" w:hAnsi="Arial" w:cs="Arial"/>
          <w:b/>
          <w:bCs/>
          <w:sz w:val="20"/>
          <w:szCs w:val="20"/>
        </w:rPr>
      </w:pPr>
    </w:p>
    <w:p w14:paraId="4B71EA36" w14:textId="77777777" w:rsidR="009C6F87" w:rsidRPr="00EB7930" w:rsidRDefault="009C6F87" w:rsidP="00771FB2">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EB7930" w:rsidRDefault="00E50015" w:rsidP="00771FB2">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b/>
          <w:sz w:val="20"/>
          <w:szCs w:val="20"/>
          <w:lang w:val="pt-PT"/>
        </w:rPr>
        <w:t>DA SUBCONTRATAÇÃO E DA GARANTIA</w:t>
      </w:r>
    </w:p>
    <w:p w14:paraId="2AB28FD2" w14:textId="44BD7479" w:rsidR="00E50015" w:rsidRPr="00EB7930" w:rsidRDefault="003E427F" w:rsidP="00771FB2">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sz w:val="20"/>
          <w:szCs w:val="20"/>
        </w:rPr>
        <w:t>Não será permitida a subcontratação do objeto</w:t>
      </w:r>
      <w:r w:rsidR="00715312" w:rsidRPr="00EB7930">
        <w:rPr>
          <w:rFonts w:ascii="Arial" w:eastAsia="Arial MT" w:hAnsi="Arial" w:cs="Arial"/>
          <w:sz w:val="20"/>
          <w:szCs w:val="20"/>
        </w:rPr>
        <w:t>.</w:t>
      </w:r>
    </w:p>
    <w:p w14:paraId="3211BC1B" w14:textId="77777777" w:rsidR="00715312" w:rsidRPr="00EB7930" w:rsidRDefault="00715312" w:rsidP="00771FB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3" w:name="_Toc189750982"/>
      <w:bookmarkStart w:id="64" w:name="_Toc189821716"/>
      <w:r w:rsidRPr="00EB7930">
        <w:rPr>
          <w:rFonts w:ascii="Arial" w:eastAsia="Arial" w:hAnsi="Arial" w:cs="Arial"/>
          <w:b/>
          <w:sz w:val="20"/>
          <w:szCs w:val="20"/>
          <w:lang w:val="pt-PT"/>
        </w:rPr>
        <w:t>FUNDAMENTAÇÃO</w:t>
      </w:r>
      <w:r w:rsidRPr="00EB7930">
        <w:rPr>
          <w:rFonts w:ascii="Arial" w:eastAsia="Arial" w:hAnsi="Arial" w:cs="Arial"/>
          <w:b/>
          <w:spacing w:val="-10"/>
          <w:sz w:val="20"/>
          <w:szCs w:val="20"/>
          <w:lang w:val="pt-PT"/>
        </w:rPr>
        <w:t xml:space="preserve"> </w:t>
      </w:r>
      <w:r w:rsidRPr="00EB7930">
        <w:rPr>
          <w:rFonts w:ascii="Arial" w:eastAsia="Arial" w:hAnsi="Arial" w:cs="Arial"/>
          <w:b/>
          <w:spacing w:val="-2"/>
          <w:sz w:val="20"/>
          <w:szCs w:val="20"/>
          <w:lang w:val="pt-PT"/>
        </w:rPr>
        <w:t>LEGAL</w:t>
      </w:r>
      <w:bookmarkEnd w:id="63"/>
      <w:bookmarkEnd w:id="64"/>
    </w:p>
    <w:p w14:paraId="142C0D91" w14:textId="56BD6B58" w:rsidR="00E50015" w:rsidRPr="00EB7930" w:rsidRDefault="00E50015" w:rsidP="00771FB2">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EB7930">
        <w:rPr>
          <w:rFonts w:ascii="Arial" w:eastAsia="Arial MT" w:hAnsi="Arial" w:cs="Arial"/>
          <w:sz w:val="20"/>
          <w:szCs w:val="20"/>
          <w:lang w:val="pt-PT"/>
        </w:rPr>
        <w:t xml:space="preserve">O presente contrato está sendo firmado com fundamento na Lei nº 14.133/21, e de acordo com as conclusões </w:t>
      </w:r>
      <w:r w:rsidRPr="00EB7930">
        <w:rPr>
          <w:rFonts w:ascii="Arial" w:eastAsia="Arial MT" w:hAnsi="Arial" w:cs="Arial"/>
          <w:b/>
          <w:bCs/>
          <w:sz w:val="20"/>
          <w:szCs w:val="20"/>
          <w:lang w:val="pt-PT"/>
        </w:rPr>
        <w:t xml:space="preserve">do Pregão Eletrônico nº </w:t>
      </w:r>
      <w:r w:rsidR="00121704">
        <w:rPr>
          <w:rFonts w:ascii="Arial" w:eastAsia="Arial MT" w:hAnsi="Arial" w:cs="Arial"/>
          <w:b/>
          <w:bCs/>
          <w:sz w:val="20"/>
          <w:szCs w:val="20"/>
          <w:lang w:val="pt-PT"/>
        </w:rPr>
        <w:t>028/2026</w:t>
      </w:r>
      <w:r w:rsidRPr="00EB7930">
        <w:rPr>
          <w:rFonts w:ascii="Arial" w:eastAsia="Arial MT" w:hAnsi="Arial" w:cs="Arial"/>
          <w:b/>
          <w:bCs/>
          <w:sz w:val="20"/>
          <w:szCs w:val="20"/>
          <w:lang w:val="pt-PT"/>
        </w:rPr>
        <w:t xml:space="preserve">, aplicando-se ainda, os princípios inerentes aos contratos </w:t>
      </w:r>
      <w:r w:rsidRPr="00EB7930">
        <w:rPr>
          <w:rFonts w:ascii="Arial" w:eastAsia="Arial MT" w:hAnsi="Arial" w:cs="Arial"/>
          <w:b/>
          <w:bCs/>
          <w:spacing w:val="-2"/>
          <w:sz w:val="20"/>
          <w:szCs w:val="20"/>
          <w:lang w:val="pt-PT"/>
        </w:rPr>
        <w:t>administrativos.</w:t>
      </w:r>
    </w:p>
    <w:p w14:paraId="791130E4" w14:textId="77777777" w:rsidR="00E50015" w:rsidRPr="00EB7930" w:rsidRDefault="00E50015" w:rsidP="00771FB2">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65" w:name="_Toc189750983"/>
      <w:bookmarkStart w:id="66" w:name="_Toc189821717"/>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VALOR</w:t>
      </w:r>
      <w:bookmarkEnd w:id="65"/>
      <w:bookmarkEnd w:id="66"/>
    </w:p>
    <w:p w14:paraId="070EDB49" w14:textId="77777777" w:rsidR="00E50015" w:rsidRPr="00EB7930" w:rsidRDefault="00E50015" w:rsidP="00771FB2">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valor aprovado para o objeto é de </w:t>
      </w:r>
      <w:r w:rsidRPr="00EB7930">
        <w:rPr>
          <w:rFonts w:ascii="Arial" w:eastAsia="Arial MT" w:hAnsi="Arial" w:cs="Arial"/>
          <w:b/>
          <w:sz w:val="20"/>
          <w:szCs w:val="20"/>
          <w:lang w:val="pt-PT"/>
        </w:rPr>
        <w:t>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xxxx.xxxxx,xx</w:t>
      </w:r>
      <w:r w:rsidRPr="00EB7930">
        <w:rPr>
          <w:rFonts w:ascii="Arial" w:eastAsia="Arial MT" w:hAnsi="Arial" w:cs="Arial"/>
          <w:sz w:val="20"/>
          <w:szCs w:val="20"/>
          <w:lang w:val="pt-PT"/>
        </w:rPr>
        <w:t xml:space="preserve"> (xxxxxxxxxxxxxxxxxxxxxxxxx), denominado </w:t>
      </w:r>
      <w:r w:rsidRPr="00EB7930">
        <w:rPr>
          <w:rFonts w:ascii="Arial" w:eastAsia="Arial MT" w:hAnsi="Arial" w:cs="Arial"/>
          <w:sz w:val="20"/>
          <w:szCs w:val="20"/>
          <w:u w:val="single"/>
          <w:lang w:val="pt-PT"/>
        </w:rPr>
        <w:t>valor contratual</w:t>
      </w:r>
      <w:r w:rsidRPr="00EB7930">
        <w:rPr>
          <w:rFonts w:ascii="Arial" w:eastAsia="Arial MT" w:hAnsi="Arial" w:cs="Arial"/>
          <w:sz w:val="20"/>
          <w:szCs w:val="20"/>
          <w:lang w:val="pt-PT"/>
        </w:rPr>
        <w:t>.</w:t>
      </w:r>
    </w:p>
    <w:p w14:paraId="5FFF31B8" w14:textId="133A2238" w:rsidR="00E50015" w:rsidRPr="00EB7930" w:rsidRDefault="00E50015" w:rsidP="00771FB2">
      <w:pPr>
        <w:widowControl w:val="0"/>
        <w:numPr>
          <w:ilvl w:val="1"/>
          <w:numId w:val="19"/>
        </w:numPr>
        <w:tabs>
          <w:tab w:val="left" w:pos="142"/>
        </w:tabs>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Os pagamentos decorrentes da contratação correrão através da </w:t>
      </w:r>
      <w:r w:rsidR="002D221A">
        <w:rPr>
          <w:rFonts w:ascii="Arial" w:eastAsia="Arial MT" w:hAnsi="Arial" w:cs="Arial"/>
          <w:sz w:val="20"/>
          <w:szCs w:val="20"/>
          <w:lang w:val="pt-PT"/>
        </w:rPr>
        <w:t>seguinte</w:t>
      </w:r>
      <w:r w:rsidRPr="00EB7930">
        <w:rPr>
          <w:rFonts w:ascii="Arial" w:eastAsia="Arial MT" w:hAnsi="Arial" w:cs="Arial"/>
          <w:sz w:val="20"/>
          <w:szCs w:val="20"/>
          <w:lang w:val="pt-PT"/>
        </w:rPr>
        <w:t xml:space="preserve"> dotaç</w:t>
      </w:r>
      <w:r w:rsidR="002D221A">
        <w:rPr>
          <w:rFonts w:ascii="Arial" w:eastAsia="Arial MT" w:hAnsi="Arial" w:cs="Arial"/>
          <w:sz w:val="20"/>
          <w:szCs w:val="20"/>
          <w:lang w:val="pt-PT"/>
        </w:rPr>
        <w:t>ão</w:t>
      </w:r>
      <w:r w:rsidRPr="00EB7930">
        <w:rPr>
          <w:rFonts w:ascii="Arial" w:eastAsia="Arial MT" w:hAnsi="Arial" w:cs="Arial"/>
          <w:sz w:val="20"/>
          <w:szCs w:val="20"/>
          <w:lang w:val="pt-PT"/>
        </w:rPr>
        <w:t xml:space="preserve"> </w:t>
      </w:r>
      <w:r w:rsidRPr="00EB7930">
        <w:rPr>
          <w:rFonts w:ascii="Arial" w:eastAsia="Arial MT" w:hAnsi="Arial" w:cs="Arial"/>
          <w:spacing w:val="-2"/>
          <w:sz w:val="20"/>
          <w:szCs w:val="20"/>
          <w:lang w:val="pt-PT"/>
        </w:rPr>
        <w:t xml:space="preserve">orçamentária, oriundas de </w:t>
      </w:r>
      <w:r w:rsidRPr="00EB7930">
        <w:rPr>
          <w:rFonts w:ascii="Arial" w:eastAsia="Arial MT" w:hAnsi="Arial" w:cs="Arial"/>
          <w:b/>
          <w:bCs/>
          <w:sz w:val="20"/>
          <w:szCs w:val="20"/>
          <w:lang w:val="pt-PT"/>
        </w:rPr>
        <w:t xml:space="preserve">Recursos </w:t>
      </w:r>
      <w:r w:rsidR="00600857">
        <w:rPr>
          <w:rFonts w:ascii="Arial" w:eastAsia="Arial MT" w:hAnsi="Arial" w:cs="Arial"/>
          <w:b/>
          <w:bCs/>
          <w:sz w:val="20"/>
          <w:szCs w:val="20"/>
          <w:lang w:val="pt-PT"/>
        </w:rPr>
        <w:t>de fontes</w:t>
      </w:r>
      <w:r w:rsidR="00F25CAD">
        <w:rPr>
          <w:rFonts w:ascii="Arial" w:eastAsia="Arial MT" w:hAnsi="Arial" w:cs="Arial"/>
          <w:b/>
          <w:bCs/>
          <w:sz w:val="20"/>
          <w:szCs w:val="20"/>
          <w:lang w:val="pt-PT"/>
        </w:rPr>
        <w:t xml:space="preserve"> livres ou</w:t>
      </w:r>
      <w:r w:rsidR="00600857">
        <w:rPr>
          <w:rFonts w:ascii="Arial" w:eastAsia="Arial MT" w:hAnsi="Arial" w:cs="Arial"/>
          <w:b/>
          <w:bCs/>
          <w:sz w:val="20"/>
          <w:szCs w:val="20"/>
          <w:lang w:val="pt-PT"/>
        </w:rPr>
        <w:t xml:space="preserve"> vinculadas</w:t>
      </w:r>
      <w:r w:rsidRPr="00EB7930">
        <w:rPr>
          <w:rFonts w:ascii="Arial" w:eastAsia="Arial MT" w:hAnsi="Arial" w:cs="Arial"/>
          <w:b/>
          <w:bCs/>
          <w:sz w:val="20"/>
          <w:szCs w:val="20"/>
          <w:lang w:val="pt-PT"/>
        </w:rPr>
        <w:t xml:space="preserve">, </w:t>
      </w:r>
      <w:r w:rsidRPr="00EB7930">
        <w:rPr>
          <w:rFonts w:ascii="Arial" w:eastAsia="Arial MT" w:hAnsi="Arial" w:cs="Arial"/>
          <w:sz w:val="20"/>
          <w:szCs w:val="20"/>
          <w:lang w:val="pt-PT"/>
        </w:rPr>
        <w:t>consignados no orçamento da</w:t>
      </w:r>
      <w:r w:rsidRPr="00EB7930">
        <w:rPr>
          <w:rFonts w:ascii="Arial" w:eastAsia="Arial MT" w:hAnsi="Arial" w:cs="Arial"/>
          <w:i/>
          <w:sz w:val="20"/>
          <w:szCs w:val="20"/>
          <w:highlight w:val="white"/>
          <w:lang w:val="pt-PT"/>
        </w:rPr>
        <w:t xml:space="preserve"> </w:t>
      </w:r>
      <w:r w:rsidRPr="00EB7930">
        <w:rPr>
          <w:rFonts w:ascii="Arial" w:eastAsia="Arial MT" w:hAnsi="Arial" w:cs="Arial"/>
          <w:i/>
          <w:sz w:val="20"/>
          <w:szCs w:val="20"/>
          <w:highlight w:val="white"/>
          <w:u w:val="single"/>
          <w:lang w:val="pt-PT"/>
        </w:rPr>
        <w:t xml:space="preserve">Secretaria Municipal </w:t>
      </w:r>
      <w:r w:rsidR="009B4B3F">
        <w:rPr>
          <w:rFonts w:ascii="Arial" w:eastAsia="Arial MT" w:hAnsi="Arial" w:cs="Arial"/>
          <w:i/>
          <w:sz w:val="20"/>
          <w:szCs w:val="20"/>
          <w:highlight w:val="white"/>
          <w:u w:val="single"/>
          <w:lang w:val="pt-PT"/>
        </w:rPr>
        <w:t xml:space="preserve">de </w:t>
      </w:r>
      <w:r w:rsidR="00F25CAD">
        <w:rPr>
          <w:rFonts w:ascii="Arial" w:eastAsia="Arial MT" w:hAnsi="Arial" w:cs="Arial"/>
          <w:i/>
          <w:sz w:val="20"/>
          <w:szCs w:val="20"/>
          <w:highlight w:val="white"/>
          <w:u w:val="single"/>
          <w:lang w:val="pt-PT"/>
        </w:rPr>
        <w:t xml:space="preserve">Saúde, </w:t>
      </w:r>
      <w:r w:rsidRPr="00EB7930">
        <w:rPr>
          <w:rFonts w:ascii="Arial" w:eastAsia="Arial MT" w:hAnsi="Arial" w:cs="Arial"/>
          <w:sz w:val="20"/>
          <w:szCs w:val="20"/>
          <w:highlight w:val="white"/>
          <w:lang w:val="pt-PT"/>
        </w:rPr>
        <w:t xml:space="preserve">na natureza de despesa n°s </w:t>
      </w:r>
      <w:r w:rsidR="00F25CAD">
        <w:rPr>
          <w:rFonts w:ascii="Arial" w:eastAsia="Arial MT" w:hAnsi="Arial" w:cs="Arial"/>
          <w:sz w:val="20"/>
          <w:szCs w:val="20"/>
          <w:lang w:val="pt-PT"/>
        </w:rPr>
        <w:t>3.3.90.40.00</w:t>
      </w:r>
      <w:r w:rsidRPr="00EB7930">
        <w:rPr>
          <w:rFonts w:ascii="Arial" w:eastAsia="Arial MT" w:hAnsi="Arial" w:cs="Arial"/>
          <w:sz w:val="20"/>
          <w:szCs w:val="20"/>
          <w:lang w:val="pt-PT"/>
        </w:rPr>
        <w:t xml:space="preserve">, </w:t>
      </w:r>
      <w:r w:rsidRPr="00EB7930">
        <w:rPr>
          <w:rFonts w:ascii="Arial" w:eastAsia="Arial MT" w:hAnsi="Arial" w:cs="Arial"/>
          <w:bCs/>
          <w:sz w:val="20"/>
          <w:szCs w:val="20"/>
          <w:lang w:val="pt-PT"/>
        </w:rPr>
        <w:t>dotaç</w:t>
      </w:r>
      <w:r w:rsidR="00F25CAD">
        <w:rPr>
          <w:rFonts w:ascii="Arial" w:eastAsia="Arial MT" w:hAnsi="Arial" w:cs="Arial"/>
          <w:bCs/>
          <w:sz w:val="20"/>
          <w:szCs w:val="20"/>
          <w:lang w:val="pt-PT"/>
        </w:rPr>
        <w:t>ões 586 e</w:t>
      </w:r>
      <w:r w:rsidRPr="00EB7930">
        <w:rPr>
          <w:rFonts w:ascii="Arial" w:eastAsia="Arial MT" w:hAnsi="Arial" w:cs="Arial"/>
          <w:bCs/>
          <w:sz w:val="20"/>
          <w:szCs w:val="20"/>
          <w:lang w:val="pt-PT"/>
        </w:rPr>
        <w:t xml:space="preserve"> </w:t>
      </w:r>
      <w:r w:rsidR="00F25CAD">
        <w:rPr>
          <w:rFonts w:ascii="Arial" w:eastAsia="Arial MT" w:hAnsi="Arial" w:cs="Arial"/>
          <w:bCs/>
          <w:sz w:val="20"/>
          <w:szCs w:val="20"/>
          <w:lang w:val="pt-PT"/>
        </w:rPr>
        <w:t>587</w:t>
      </w:r>
      <w:r w:rsidR="009C6F87" w:rsidRPr="00EB7930">
        <w:rPr>
          <w:rFonts w:ascii="Arial" w:eastAsia="Arial MT" w:hAnsi="Arial" w:cs="Arial"/>
          <w:bCs/>
          <w:sz w:val="20"/>
          <w:szCs w:val="20"/>
          <w:lang w:val="pt-PT"/>
        </w:rPr>
        <w:t xml:space="preserve">, </w:t>
      </w:r>
      <w:r w:rsidR="00E26B97" w:rsidRPr="00EB7930">
        <w:rPr>
          <w:rFonts w:ascii="Arial" w:eastAsia="Arial MT" w:hAnsi="Arial" w:cs="Arial"/>
          <w:bCs/>
          <w:sz w:val="20"/>
          <w:szCs w:val="20"/>
          <w:lang w:val="pt-PT"/>
        </w:rPr>
        <w:t xml:space="preserve">bloqueio orçamentário n° </w:t>
      </w:r>
      <w:r w:rsidR="00F25CAD">
        <w:rPr>
          <w:rFonts w:ascii="Arial" w:eastAsia="Arial MT" w:hAnsi="Arial" w:cs="Arial"/>
          <w:bCs/>
          <w:sz w:val="20"/>
          <w:szCs w:val="20"/>
          <w:lang w:val="pt-PT"/>
        </w:rPr>
        <w:t>1437600</w:t>
      </w:r>
      <w:r w:rsidR="009B4B3F">
        <w:rPr>
          <w:rFonts w:ascii="Arial" w:eastAsia="Arial MT" w:hAnsi="Arial" w:cs="Arial"/>
          <w:bCs/>
          <w:sz w:val="20"/>
          <w:szCs w:val="20"/>
          <w:lang w:val="pt-PT"/>
        </w:rPr>
        <w:t>/2026</w:t>
      </w:r>
      <w:r w:rsidR="00F25CAD">
        <w:rPr>
          <w:rFonts w:ascii="Arial" w:eastAsia="Arial MT" w:hAnsi="Arial" w:cs="Arial"/>
          <w:bCs/>
          <w:sz w:val="20"/>
          <w:szCs w:val="20"/>
          <w:lang w:val="pt-PT"/>
        </w:rPr>
        <w:t xml:space="preserve"> e demais indicações contábeis anexas ao processo</w:t>
      </w:r>
      <w:r w:rsidRPr="00EB7930">
        <w:rPr>
          <w:rFonts w:ascii="Arial" w:eastAsia="Arial MT" w:hAnsi="Arial" w:cs="Arial"/>
          <w:bCs/>
          <w:sz w:val="20"/>
          <w:szCs w:val="20"/>
          <w:lang w:val="pt-PT"/>
        </w:rPr>
        <w:t>.</w:t>
      </w:r>
    </w:p>
    <w:p w14:paraId="5C235481" w14:textId="77777777" w:rsidR="00E50015" w:rsidRPr="00EB7930" w:rsidRDefault="00E50015" w:rsidP="00771FB2">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67" w:name="_Toc189750985"/>
      <w:bookmarkStart w:id="68" w:name="_Toc189821719"/>
      <w:r w:rsidRPr="00EB7930">
        <w:rPr>
          <w:rFonts w:ascii="Arial" w:eastAsia="Arial" w:hAnsi="Arial" w:cs="Arial"/>
          <w:b/>
          <w:sz w:val="20"/>
          <w:szCs w:val="20"/>
          <w:lang w:val="pt-PT"/>
        </w:rPr>
        <w:t>DA FORMA DE PAGAMENTO, REAJUSTE E REEQUILIBRIO DE PREÇOS</w:t>
      </w:r>
      <w:bookmarkEnd w:id="67"/>
      <w:bookmarkEnd w:id="68"/>
    </w:p>
    <w:p w14:paraId="064006A8" w14:textId="0148615A" w:rsidR="0041787C" w:rsidRPr="0041787C" w:rsidRDefault="00F25CAD" w:rsidP="0041787C">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69" w:name="_Toc189750987"/>
      <w:bookmarkStart w:id="70" w:name="_Toc189821721"/>
      <w:r w:rsidRPr="00F25CAD">
        <w:rPr>
          <w:rFonts w:ascii="Arial" w:hAnsi="Arial" w:cs="Arial"/>
          <w:sz w:val="20"/>
          <w:szCs w:val="20"/>
        </w:rPr>
        <w:t xml:space="preserve">As notas fiscais deverão ser emitidas em nome do </w:t>
      </w:r>
      <w:r w:rsidRPr="00F25CAD">
        <w:rPr>
          <w:rFonts w:ascii="Arial" w:hAnsi="Arial" w:cs="Arial"/>
          <w:b/>
          <w:bCs/>
          <w:sz w:val="20"/>
          <w:szCs w:val="20"/>
        </w:rPr>
        <w:t>Fundo Municipal de Saúde de São Pedro do Iguaçu, CNPJ/MF sob nº 09.258.961/0001-75</w:t>
      </w:r>
      <w:r w:rsidRPr="00F25CAD">
        <w:rPr>
          <w:rFonts w:ascii="Arial" w:hAnsi="Arial" w:cs="Arial"/>
          <w:sz w:val="20"/>
          <w:szCs w:val="20"/>
        </w:rPr>
        <w:t>, com endereço à Rua Fortaleza, nº 885, Centro, São Pedro do Iguaçu – PR, CEP 85929-000</w:t>
      </w:r>
      <w:r w:rsidR="0041787C" w:rsidRPr="0041787C">
        <w:rPr>
          <w:rFonts w:ascii="Arial" w:eastAsia="Times New Roman" w:hAnsi="Arial" w:cs="Arial"/>
          <w:bCs/>
          <w:color w:val="000000" w:themeColor="text1"/>
          <w:sz w:val="20"/>
          <w:szCs w:val="20"/>
          <w:lang w:eastAsia="pt-BR"/>
        </w:rPr>
        <w:t xml:space="preserve">. </w:t>
      </w:r>
    </w:p>
    <w:p w14:paraId="6B14F6D4" w14:textId="77777777" w:rsidR="009C6F87" w:rsidRPr="00EB7930" w:rsidRDefault="009C6F87"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bCs/>
          <w:sz w:val="20"/>
          <w:szCs w:val="20"/>
          <w:u w:val="single"/>
        </w:rPr>
      </w:pPr>
      <w:bookmarkStart w:id="71" w:name="_Toc189750988"/>
      <w:bookmarkStart w:id="72" w:name="_Toc189821722"/>
      <w:bookmarkEnd w:id="69"/>
      <w:bookmarkEnd w:id="70"/>
      <w:r w:rsidRPr="00EB7930">
        <w:rPr>
          <w:rFonts w:ascii="Arial" w:eastAsia="Times New Roman" w:hAnsi="Arial" w:cs="Arial"/>
          <w:b/>
          <w:bCs/>
          <w:sz w:val="20"/>
          <w:szCs w:val="20"/>
          <w:u w:val="single"/>
        </w:rPr>
        <w:t>A Nota Fiscal deverá constar à discriminação do produto, o Nº da Solicitação de Fornecimento e outros dados que julgar convenientes não apresentando rasura e/ou entrelinhas.</w:t>
      </w:r>
    </w:p>
    <w:p w14:paraId="3F98FDAB" w14:textId="5E93E715"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r w:rsidRPr="00EB7930">
        <w:rPr>
          <w:rFonts w:ascii="Arial" w:eastAsia="Times New Roman" w:hAnsi="Arial" w:cs="Arial"/>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71"/>
      <w:bookmarkEnd w:id="72"/>
    </w:p>
    <w:p w14:paraId="6B487085"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3" w:name="_Toc189750989"/>
      <w:bookmarkStart w:id="74" w:name="_Toc189821723"/>
      <w:r w:rsidRPr="00EB7930">
        <w:rPr>
          <w:rFonts w:ascii="Arial" w:eastAsia="Times New Roman"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73"/>
      <w:bookmarkEnd w:id="74"/>
    </w:p>
    <w:p w14:paraId="551191A1"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5" w:name="_Toc189750990"/>
      <w:bookmarkStart w:id="76" w:name="_Toc189821724"/>
      <w:r w:rsidRPr="00EB7930">
        <w:rPr>
          <w:rFonts w:ascii="Arial" w:eastAsia="Times New Roman" w:hAnsi="Arial" w:cs="Arial"/>
          <w:sz w:val="20"/>
          <w:szCs w:val="20"/>
        </w:rPr>
        <w:t>O</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cálculo</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dos</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impostos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e</w:t>
      </w:r>
      <w:r w:rsidRPr="00EB7930">
        <w:rPr>
          <w:rFonts w:ascii="Arial" w:eastAsia="Times New Roman" w:hAnsi="Arial" w:cs="Arial"/>
          <w:spacing w:val="-2"/>
          <w:sz w:val="20"/>
          <w:szCs w:val="20"/>
        </w:rPr>
        <w:t xml:space="preserve"> </w:t>
      </w:r>
      <w:r w:rsidRPr="00EB7930">
        <w:rPr>
          <w:rFonts w:ascii="Arial" w:eastAsia="Times New Roman" w:hAnsi="Arial" w:cs="Arial"/>
          <w:sz w:val="20"/>
          <w:szCs w:val="20"/>
        </w:rPr>
        <w:t>tributos</w:t>
      </w:r>
      <w:r w:rsidRPr="00EB7930">
        <w:rPr>
          <w:rFonts w:ascii="Arial" w:eastAsia="Times New Roman" w:hAnsi="Arial" w:cs="Arial"/>
          <w:spacing w:val="-4"/>
          <w:sz w:val="20"/>
          <w:szCs w:val="20"/>
        </w:rPr>
        <w:t xml:space="preserve"> </w:t>
      </w:r>
      <w:r w:rsidRPr="00EB7930">
        <w:rPr>
          <w:rFonts w:ascii="Arial" w:eastAsia="Times New Roman" w:hAnsi="Arial" w:cs="Arial"/>
          <w:sz w:val="20"/>
          <w:szCs w:val="20"/>
        </w:rPr>
        <w:t>é</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de</w:t>
      </w:r>
      <w:r w:rsidRPr="00EB7930">
        <w:rPr>
          <w:rFonts w:ascii="Arial" w:eastAsia="Times New Roman" w:hAnsi="Arial" w:cs="Arial"/>
          <w:spacing w:val="-6"/>
          <w:sz w:val="20"/>
          <w:szCs w:val="20"/>
        </w:rPr>
        <w:t xml:space="preserve"> </w:t>
      </w:r>
      <w:r w:rsidRPr="00EB7930">
        <w:rPr>
          <w:rFonts w:ascii="Arial" w:eastAsia="Times New Roman" w:hAnsi="Arial" w:cs="Arial"/>
          <w:sz w:val="20"/>
          <w:szCs w:val="20"/>
        </w:rPr>
        <w:t>responsabilidade</w:t>
      </w:r>
      <w:r w:rsidRPr="00EB7930">
        <w:rPr>
          <w:rFonts w:ascii="Arial" w:eastAsia="Times New Roman" w:hAnsi="Arial" w:cs="Arial"/>
          <w:spacing w:val="-7"/>
          <w:sz w:val="20"/>
          <w:szCs w:val="20"/>
        </w:rPr>
        <w:t xml:space="preserve"> </w:t>
      </w:r>
      <w:r w:rsidRPr="00EB7930">
        <w:rPr>
          <w:rFonts w:ascii="Arial" w:eastAsia="Times New Roman" w:hAnsi="Arial" w:cs="Arial"/>
          <w:sz w:val="20"/>
          <w:szCs w:val="20"/>
        </w:rPr>
        <w:t>do</w:t>
      </w:r>
      <w:r w:rsidRPr="00EB7930">
        <w:rPr>
          <w:rFonts w:ascii="Arial" w:eastAsia="Times New Roman" w:hAnsi="Arial" w:cs="Arial"/>
          <w:spacing w:val="-4"/>
          <w:sz w:val="20"/>
          <w:szCs w:val="20"/>
        </w:rPr>
        <w:t xml:space="preserve"> </w:t>
      </w:r>
      <w:r w:rsidRPr="00EB7930">
        <w:rPr>
          <w:rFonts w:ascii="Arial" w:eastAsia="Times New Roman" w:hAnsi="Arial" w:cs="Arial"/>
          <w:spacing w:val="-2"/>
          <w:sz w:val="20"/>
          <w:szCs w:val="20"/>
        </w:rPr>
        <w:t>emitente;</w:t>
      </w:r>
      <w:bookmarkEnd w:id="75"/>
      <w:bookmarkEnd w:id="76"/>
    </w:p>
    <w:p w14:paraId="1E0CBC4F" w14:textId="77777777" w:rsidR="00E50015" w:rsidRPr="00EB7930" w:rsidRDefault="00E50015" w:rsidP="00771FB2">
      <w:pPr>
        <w:widowControl w:val="0"/>
        <w:numPr>
          <w:ilvl w:val="1"/>
          <w:numId w:val="19"/>
        </w:numPr>
        <w:autoSpaceDE w:val="0"/>
        <w:autoSpaceDN w:val="0"/>
        <w:spacing w:beforeLines="24" w:before="57" w:afterLines="24" w:after="57" w:line="240" w:lineRule="auto"/>
        <w:ind w:left="142" w:right="14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atender</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obrigatoriedade</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retenção</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imposto</w:t>
      </w:r>
      <w:r w:rsidRPr="00EB7930">
        <w:rPr>
          <w:rFonts w:ascii="Arial" w:eastAsia="Arial MT" w:hAnsi="Arial" w:cs="Arial"/>
          <w:spacing w:val="-10"/>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renda.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Dessa</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forma,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nota</w:t>
      </w:r>
      <w:r w:rsidRPr="00EB7930">
        <w:rPr>
          <w:rFonts w:ascii="Arial" w:eastAsia="Arial MT" w:hAnsi="Arial" w:cs="Arial"/>
          <w:spacing w:val="-12"/>
          <w:sz w:val="20"/>
          <w:szCs w:val="20"/>
          <w:lang w:val="pt-PT"/>
        </w:rPr>
        <w:t xml:space="preserve"> </w:t>
      </w:r>
      <w:r w:rsidRPr="00EB7930">
        <w:rPr>
          <w:rFonts w:ascii="Arial" w:eastAsia="Arial MT" w:hAnsi="Arial" w:cs="Arial"/>
          <w:sz w:val="20"/>
          <w:szCs w:val="20"/>
          <w:lang w:val="pt-PT"/>
        </w:rPr>
        <w:t>fiscal</w:t>
      </w:r>
      <w:r w:rsidRPr="00EB7930">
        <w:rPr>
          <w:rFonts w:ascii="Arial" w:eastAsia="Arial MT" w:hAnsi="Arial" w:cs="Arial"/>
          <w:spacing w:val="-11"/>
          <w:sz w:val="20"/>
          <w:szCs w:val="20"/>
          <w:lang w:val="pt-PT"/>
        </w:rPr>
        <w:t xml:space="preserve"> </w:t>
      </w:r>
      <w:r w:rsidRPr="00EB7930">
        <w:rPr>
          <w:rFonts w:ascii="Arial" w:eastAsia="Arial MT" w:hAnsi="Arial" w:cs="Arial"/>
          <w:sz w:val="20"/>
          <w:szCs w:val="20"/>
          <w:lang w:val="pt-PT"/>
        </w:rPr>
        <w:t>deverá ser informado o valor do imposto de renda a ser retido, conforme Decreto Municipal nº 130/2023.</w:t>
      </w:r>
    </w:p>
    <w:p w14:paraId="69A0EEF9"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7" w:name="_Toc189750991"/>
      <w:bookmarkStart w:id="78" w:name="_Toc189821725"/>
      <w:r w:rsidRPr="00EB7930">
        <w:rPr>
          <w:rFonts w:ascii="Arial" w:eastAsia="Times New Roman" w:hAnsi="Arial" w:cs="Arial"/>
          <w:sz w:val="20"/>
          <w:szCs w:val="20"/>
        </w:rPr>
        <w:t>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Nota</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Fiscal</w:t>
      </w:r>
      <w:r w:rsidRPr="00EB7930">
        <w:rPr>
          <w:rFonts w:ascii="Arial" w:eastAsia="Times New Roman" w:hAnsi="Arial" w:cs="Arial"/>
          <w:spacing w:val="-12"/>
          <w:sz w:val="20"/>
          <w:szCs w:val="20"/>
        </w:rPr>
        <w:t xml:space="preserve"> </w:t>
      </w:r>
      <w:r w:rsidRPr="00EB7930">
        <w:rPr>
          <w:rFonts w:ascii="Arial" w:eastAsia="Times New Roman" w:hAnsi="Arial" w:cs="Arial"/>
          <w:sz w:val="20"/>
          <w:szCs w:val="20"/>
        </w:rPr>
        <w:t>deve</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ser</w:t>
      </w:r>
      <w:r w:rsidRPr="00EB7930">
        <w:rPr>
          <w:rFonts w:ascii="Arial" w:eastAsia="Times New Roman" w:hAnsi="Arial" w:cs="Arial"/>
          <w:spacing w:val="-13"/>
          <w:sz w:val="20"/>
          <w:szCs w:val="20"/>
        </w:rPr>
        <w:t xml:space="preserve"> </w:t>
      </w:r>
      <w:r w:rsidRPr="00EB7930">
        <w:rPr>
          <w:rFonts w:ascii="Arial" w:eastAsia="Times New Roman" w:hAnsi="Arial" w:cs="Arial"/>
          <w:sz w:val="20"/>
          <w:szCs w:val="20"/>
        </w:rPr>
        <w:t>encaminhada</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ao</w:t>
      </w:r>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e-mail:</w:t>
      </w:r>
      <w:hyperlink r:id="rId53" w:history="1">
        <w:r w:rsidRPr="00EB7930">
          <w:rPr>
            <w:rFonts w:ascii="Arial" w:eastAsia="Times New Roman" w:hAnsi="Arial" w:cs="Arial"/>
            <w:sz w:val="20"/>
            <w:szCs w:val="20"/>
            <w:u w:val="single" w:color="0000FF"/>
          </w:rPr>
          <w:t>licitacao@saopedrodoiguacu.pr.gov.br,</w:t>
        </w:r>
      </w:hyperlink>
      <w:r w:rsidRPr="00EB7930">
        <w:rPr>
          <w:rFonts w:ascii="Arial" w:eastAsia="Times New Roman" w:hAnsi="Arial" w:cs="Arial"/>
          <w:spacing w:val="-10"/>
          <w:sz w:val="20"/>
          <w:szCs w:val="20"/>
        </w:rPr>
        <w:t xml:space="preserve"> </w:t>
      </w:r>
      <w:r w:rsidRPr="00EB7930">
        <w:rPr>
          <w:rFonts w:ascii="Arial" w:eastAsia="Times New Roman" w:hAnsi="Arial" w:cs="Arial"/>
          <w:sz w:val="20"/>
          <w:szCs w:val="20"/>
        </w:rPr>
        <w:t>no</w:t>
      </w:r>
      <w:r w:rsidRPr="00EB7930">
        <w:rPr>
          <w:rFonts w:ascii="Arial" w:eastAsia="Times New Roman" w:hAnsi="Arial" w:cs="Arial"/>
          <w:spacing w:val="-14"/>
          <w:sz w:val="20"/>
          <w:szCs w:val="20"/>
        </w:rPr>
        <w:t xml:space="preserve"> </w:t>
      </w:r>
      <w:r w:rsidRPr="00EB7930">
        <w:rPr>
          <w:rFonts w:ascii="Arial" w:eastAsia="Times New Roman" w:hAnsi="Arial" w:cs="Arial"/>
          <w:sz w:val="20"/>
          <w:szCs w:val="20"/>
        </w:rPr>
        <w:t>ato de sua emissão;</w:t>
      </w:r>
      <w:bookmarkEnd w:id="77"/>
      <w:bookmarkEnd w:id="78"/>
    </w:p>
    <w:p w14:paraId="5DFCC336"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79" w:name="_Toc189750992"/>
      <w:bookmarkStart w:id="80" w:name="_Toc189821726"/>
      <w:r w:rsidRPr="00EB7930">
        <w:rPr>
          <w:rFonts w:ascii="Arial" w:eastAsia="Times New Roman" w:hAnsi="Arial" w:cs="Arial"/>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79"/>
      <w:bookmarkEnd w:id="80"/>
    </w:p>
    <w:p w14:paraId="44D9D904"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81" w:name="_Toc189750993"/>
      <w:bookmarkStart w:id="82" w:name="_Toc189821727"/>
      <w:r w:rsidRPr="00EB7930">
        <w:rPr>
          <w:rFonts w:ascii="Arial" w:eastAsia="Times"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81"/>
      <w:bookmarkEnd w:id="82"/>
    </w:p>
    <w:p w14:paraId="74674598" w14:textId="77777777" w:rsidR="00E50015" w:rsidRPr="00EB7930" w:rsidRDefault="00E50015" w:rsidP="00771FB2">
      <w:pPr>
        <w:keepLines/>
        <w:widowControl w:val="0"/>
        <w:numPr>
          <w:ilvl w:val="1"/>
          <w:numId w:val="19"/>
        </w:numPr>
        <w:autoSpaceDE w:val="0"/>
        <w:autoSpaceDN w:val="0"/>
        <w:spacing w:beforeLines="24" w:before="57" w:afterLines="24" w:after="57" w:line="240" w:lineRule="auto"/>
        <w:ind w:left="142" w:firstLine="0"/>
        <w:jc w:val="both"/>
        <w:outlineLvl w:val="1"/>
        <w:rPr>
          <w:rFonts w:ascii="Arial" w:eastAsia="Times New Roman" w:hAnsi="Arial" w:cs="Arial"/>
          <w:b/>
          <w:sz w:val="20"/>
          <w:szCs w:val="20"/>
        </w:rPr>
      </w:pPr>
      <w:bookmarkStart w:id="83" w:name="_Toc189750994"/>
      <w:bookmarkStart w:id="84" w:name="_Toc189821728"/>
      <w:r w:rsidRPr="00EB7930">
        <w:rPr>
          <w:rFonts w:ascii="Arial" w:eastAsia="Times New Roman"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83"/>
      <w:bookmarkEnd w:id="84"/>
    </w:p>
    <w:p w14:paraId="38E5BB93" w14:textId="77777777" w:rsidR="00E50015" w:rsidRPr="00EB7930" w:rsidRDefault="00E50015" w:rsidP="00771FB2">
      <w:pPr>
        <w:keepLines/>
        <w:widowControl w:val="0"/>
        <w:autoSpaceDE w:val="0"/>
        <w:autoSpaceDN w:val="0"/>
        <w:spacing w:beforeLines="24" w:before="57" w:afterLines="24" w:after="57" w:line="240" w:lineRule="auto"/>
        <w:ind w:left="142"/>
        <w:jc w:val="both"/>
        <w:outlineLvl w:val="1"/>
        <w:rPr>
          <w:rFonts w:ascii="Arial" w:eastAsia="Times New Roman" w:hAnsi="Arial" w:cs="Arial"/>
          <w:b/>
          <w:sz w:val="20"/>
          <w:szCs w:val="20"/>
        </w:rPr>
      </w:pPr>
      <w:bookmarkStart w:id="85" w:name="_Toc189750995"/>
      <w:bookmarkStart w:id="86" w:name="_Toc189821729"/>
      <w:r w:rsidRPr="00EB7930">
        <w:rPr>
          <w:rFonts w:ascii="Arial" w:eastAsia="Times New Roman" w:hAnsi="Arial" w:cs="Arial"/>
          <w:sz w:val="20"/>
          <w:szCs w:val="20"/>
        </w:rPr>
        <w:lastRenderedPageBreak/>
        <w:t>6.10.1Seguindo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85"/>
      <w:bookmarkEnd w:id="86"/>
    </w:p>
    <w:p w14:paraId="6059CAD8" w14:textId="77777777" w:rsidR="00E50015" w:rsidRPr="00EB7930" w:rsidRDefault="00E50015" w:rsidP="00771FB2">
      <w:pPr>
        <w:keepNext/>
        <w:keepLines/>
        <w:spacing w:beforeLines="24" w:before="57" w:afterLines="24" w:after="57" w:line="240" w:lineRule="auto"/>
        <w:ind w:left="142"/>
        <w:jc w:val="both"/>
        <w:outlineLvl w:val="1"/>
        <w:rPr>
          <w:rFonts w:ascii="Arial" w:eastAsia="Times New Roman" w:hAnsi="Arial" w:cs="Arial"/>
          <w:b/>
          <w:sz w:val="20"/>
          <w:szCs w:val="20"/>
        </w:rPr>
      </w:pPr>
      <w:bookmarkStart w:id="87" w:name="_Toc189750996"/>
      <w:bookmarkStart w:id="88" w:name="_Toc189821730"/>
      <w:r w:rsidRPr="00EB7930">
        <w:rPr>
          <w:rFonts w:ascii="Arial" w:eastAsia="Times New Roman" w:hAnsi="Arial" w:cs="Arial"/>
          <w:sz w:val="20"/>
          <w:szCs w:val="20"/>
        </w:rPr>
        <w:t>a) Elevação do encargo do particular com documentos hábeis, como NF, planilha de custos detalhando variação de mercado;</w:t>
      </w:r>
      <w:bookmarkEnd w:id="87"/>
      <w:bookmarkEnd w:id="88"/>
    </w:p>
    <w:p w14:paraId="6FC7B581"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b) Ocorrência de evento posterior a ata de registro de preços;</w:t>
      </w:r>
    </w:p>
    <w:p w14:paraId="5B8B0B6D"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bCs/>
          <w:sz w:val="20"/>
          <w:szCs w:val="20"/>
          <w:lang w:val="pt-PT"/>
        </w:rPr>
      </w:pPr>
      <w:r w:rsidRPr="00EB7930">
        <w:rPr>
          <w:rFonts w:ascii="Arial" w:eastAsia="Arial MT" w:hAnsi="Arial" w:cs="Arial"/>
          <w:bCs/>
          <w:sz w:val="20"/>
          <w:szCs w:val="20"/>
          <w:lang w:val="pt-PT"/>
        </w:rPr>
        <w:t>c) Vínculo de causalidade entre evento e majoração dos encargos;</w:t>
      </w:r>
    </w:p>
    <w:p w14:paraId="00422E4B"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r w:rsidRPr="00EB7930">
        <w:rPr>
          <w:rFonts w:ascii="Arial" w:eastAsia="Arial MT" w:hAnsi="Arial" w:cs="Arial"/>
          <w:bCs/>
          <w:sz w:val="20"/>
          <w:szCs w:val="20"/>
          <w:lang w:val="pt-PT"/>
        </w:rPr>
        <w:t>d) Imprevisibilidade na ocorrência do evento.</w:t>
      </w:r>
      <w:r w:rsidRPr="00EB7930">
        <w:rPr>
          <w:rFonts w:ascii="Arial" w:eastAsia="Arial MT" w:hAnsi="Arial" w:cs="Arial"/>
          <w:sz w:val="20"/>
          <w:szCs w:val="20"/>
          <w:lang w:val="pt-PT"/>
        </w:rPr>
        <w:t xml:space="preserve"> </w:t>
      </w:r>
    </w:p>
    <w:p w14:paraId="05F6909F" w14:textId="77777777" w:rsidR="00E50015" w:rsidRPr="00EB7930"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 prazo para resposta quando do pedido de reequilíbrio por parte da Administração será de no máximo </w:t>
      </w:r>
      <w:r w:rsidRPr="00EB7930">
        <w:rPr>
          <w:rFonts w:ascii="Arial" w:eastAsia="Arial MT" w:hAnsi="Arial" w:cs="Arial"/>
          <w:b/>
          <w:sz w:val="20"/>
          <w:szCs w:val="20"/>
          <w:lang w:val="pt-PT"/>
        </w:rPr>
        <w:t>10 (dez) dias.</w:t>
      </w:r>
    </w:p>
    <w:p w14:paraId="5F16DF08" w14:textId="77777777" w:rsidR="00E50015" w:rsidRPr="00EB7930" w:rsidRDefault="00E50015" w:rsidP="00771FB2">
      <w:pPr>
        <w:widowControl w:val="0"/>
        <w:numPr>
          <w:ilvl w:val="1"/>
          <w:numId w:val="19"/>
        </w:numPr>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Times New Roman" w:hAnsi="Arial" w:cs="Arial"/>
          <w:sz w:val="20"/>
          <w:szCs w:val="20"/>
          <w:lang w:val="pt-PT"/>
        </w:rPr>
        <w:t xml:space="preserve"> </w:t>
      </w:r>
      <w:r w:rsidRPr="00EB7930">
        <w:rPr>
          <w:rFonts w:ascii="Arial" w:eastAsia="Times New Roman" w:hAnsi="Arial" w:cs="Arial"/>
          <w:color w:val="000000"/>
          <w:sz w:val="20"/>
          <w:szCs w:val="20"/>
          <w:lang w:val="pt-PT"/>
        </w:rPr>
        <w:t xml:space="preserve">Os preços poderão ser reajustados após 12 (doze) meses, em caso de prorrogação contratual conforme acumulado dos últimos 12 meses através do Índice de Preços ao Consumidor Amplo - </w:t>
      </w:r>
      <w:r w:rsidRPr="00EB7930">
        <w:rPr>
          <w:rFonts w:ascii="Arial" w:eastAsia="Times New Roman" w:hAnsi="Arial" w:cs="Arial"/>
          <w:b/>
          <w:color w:val="000000"/>
          <w:sz w:val="20"/>
          <w:szCs w:val="20"/>
          <w:lang w:val="pt-PT"/>
        </w:rPr>
        <w:t>IPCA</w:t>
      </w:r>
      <w:r w:rsidRPr="00EB7930">
        <w:rPr>
          <w:rFonts w:ascii="Arial" w:eastAsia="Times New Roman" w:hAnsi="Arial" w:cs="Arial"/>
          <w:color w:val="000000"/>
          <w:sz w:val="20"/>
          <w:szCs w:val="20"/>
          <w:lang w:val="pt-PT"/>
        </w:rPr>
        <w:t>.</w:t>
      </w:r>
    </w:p>
    <w:p w14:paraId="0B7711C2"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6F3182FE" w:rsidR="00E50015" w:rsidRPr="00EB7930" w:rsidRDefault="003E427F"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A Gestão do Contrato ficará a cargo d</w:t>
      </w:r>
      <w:r w:rsidR="00F25CAD">
        <w:rPr>
          <w:rFonts w:ascii="Arial" w:eastAsia="Arial MT" w:hAnsi="Arial" w:cs="Arial"/>
          <w:sz w:val="20"/>
          <w:szCs w:val="20"/>
          <w:lang w:val="pt-PT"/>
        </w:rPr>
        <w:t>o</w:t>
      </w:r>
      <w:r w:rsidRPr="00EB7930">
        <w:rPr>
          <w:rFonts w:ascii="Arial" w:eastAsia="Arial MT" w:hAnsi="Arial" w:cs="Arial"/>
          <w:sz w:val="20"/>
          <w:szCs w:val="20"/>
          <w:lang w:val="pt-PT"/>
        </w:rPr>
        <w:t xml:space="preserve"> Secretári</w:t>
      </w:r>
      <w:r w:rsidR="00F25CAD">
        <w:rPr>
          <w:rFonts w:ascii="Arial" w:eastAsia="Arial MT" w:hAnsi="Arial" w:cs="Arial"/>
          <w:sz w:val="20"/>
          <w:szCs w:val="20"/>
          <w:lang w:val="pt-PT"/>
        </w:rPr>
        <w:t>o</w:t>
      </w:r>
      <w:r w:rsidRPr="00EB7930">
        <w:rPr>
          <w:rFonts w:ascii="Arial" w:eastAsia="Arial MT" w:hAnsi="Arial" w:cs="Arial"/>
          <w:sz w:val="20"/>
          <w:szCs w:val="20"/>
          <w:lang w:val="pt-PT"/>
        </w:rPr>
        <w:t xml:space="preserve"> Municipal de </w:t>
      </w:r>
      <w:r w:rsidR="00F25CAD">
        <w:rPr>
          <w:rFonts w:ascii="Arial" w:eastAsia="Arial MT" w:hAnsi="Arial" w:cs="Arial"/>
          <w:sz w:val="20"/>
          <w:szCs w:val="20"/>
          <w:lang w:val="pt-PT"/>
        </w:rPr>
        <w:t>Saúde</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 xml:space="preserve">Sr. </w:t>
      </w:r>
      <w:r w:rsidR="00F25CAD">
        <w:rPr>
          <w:rFonts w:ascii="Arial" w:eastAsia="Arial MT" w:hAnsi="Arial" w:cs="Arial"/>
          <w:b/>
          <w:bCs/>
          <w:sz w:val="20"/>
          <w:szCs w:val="20"/>
          <w:lang w:val="pt-PT"/>
        </w:rPr>
        <w:t>Valcir Fernandes</w:t>
      </w:r>
      <w:r w:rsidR="00E50015" w:rsidRPr="00EB7930">
        <w:rPr>
          <w:rFonts w:ascii="Arial" w:eastAsia="Arial MT" w:hAnsi="Arial" w:cs="Arial"/>
          <w:color w:val="000000"/>
          <w:sz w:val="20"/>
          <w:szCs w:val="20"/>
          <w:lang w:val="pt-PT"/>
        </w:rPr>
        <w:t>.</w:t>
      </w:r>
    </w:p>
    <w:p w14:paraId="1E6AD42D" w14:textId="053CF4C1" w:rsidR="00E50015" w:rsidRPr="00EB7930" w:rsidRDefault="00E50015"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w:t>
      </w:r>
      <w:r w:rsidR="00F25CAD">
        <w:rPr>
          <w:rFonts w:ascii="Arial" w:eastAsia="Arial MT" w:hAnsi="Arial" w:cs="Arial"/>
          <w:color w:val="000000"/>
          <w:sz w:val="20"/>
          <w:szCs w:val="20"/>
          <w:lang w:val="pt-PT"/>
        </w:rPr>
        <w:t>a</w:t>
      </w:r>
      <w:r w:rsidR="009B4B3F">
        <w:rPr>
          <w:rFonts w:ascii="Arial" w:eastAsia="Arial MT" w:hAnsi="Arial" w:cs="Arial"/>
          <w:color w:val="000000"/>
          <w:sz w:val="20"/>
          <w:szCs w:val="20"/>
          <w:lang w:val="pt-PT"/>
        </w:rPr>
        <w:t xml:space="preserve"> </w:t>
      </w:r>
      <w:r w:rsidRPr="00EB7930">
        <w:rPr>
          <w:rFonts w:ascii="Arial" w:eastAsia="Arial MT" w:hAnsi="Arial" w:cs="Arial"/>
          <w:color w:val="000000"/>
          <w:sz w:val="20"/>
          <w:szCs w:val="20"/>
          <w:lang w:val="pt-PT"/>
        </w:rPr>
        <w:t>Fiscal do Contrato, designad</w:t>
      </w:r>
      <w:r w:rsidR="002D221A">
        <w:rPr>
          <w:rFonts w:ascii="Arial" w:eastAsia="Arial MT" w:hAnsi="Arial" w:cs="Arial"/>
          <w:color w:val="000000"/>
          <w:sz w:val="20"/>
          <w:szCs w:val="20"/>
          <w:lang w:val="pt-PT"/>
        </w:rPr>
        <w:t>o</w:t>
      </w:r>
      <w:r w:rsidRPr="00EB7930">
        <w:rPr>
          <w:rFonts w:ascii="Arial" w:eastAsia="Arial MT" w:hAnsi="Arial" w:cs="Arial"/>
          <w:color w:val="000000"/>
          <w:sz w:val="20"/>
          <w:szCs w:val="20"/>
          <w:lang w:val="pt-PT"/>
        </w:rPr>
        <w:t xml:space="preserve"> pela </w:t>
      </w:r>
      <w:r w:rsidRPr="00EB7930">
        <w:rPr>
          <w:rFonts w:ascii="Arial" w:eastAsia="Arial MT" w:hAnsi="Arial" w:cs="Arial"/>
          <w:b/>
          <w:bCs/>
          <w:color w:val="000000"/>
          <w:sz w:val="20"/>
          <w:szCs w:val="20"/>
          <w:lang w:val="pt-PT"/>
        </w:rPr>
        <w:t xml:space="preserve">Portaria N° </w:t>
      </w:r>
      <w:r w:rsidR="00F25CAD">
        <w:rPr>
          <w:rFonts w:ascii="Arial" w:eastAsia="Arial MT" w:hAnsi="Arial" w:cs="Arial"/>
          <w:b/>
          <w:bCs/>
          <w:color w:val="000000"/>
          <w:sz w:val="20"/>
          <w:szCs w:val="20"/>
          <w:lang w:val="pt-PT"/>
        </w:rPr>
        <w:t>339/2026</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00F25CAD">
        <w:rPr>
          <w:rFonts w:ascii="Arial" w:eastAsia="Arial MT" w:hAnsi="Arial" w:cs="Arial"/>
          <w:b/>
          <w:bCs/>
          <w:color w:val="000000"/>
          <w:sz w:val="20"/>
          <w:szCs w:val="20"/>
          <w:lang w:val="pt-PT"/>
        </w:rPr>
        <w:t>ª</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w:t>
      </w:r>
      <w:r w:rsidR="00F25CAD">
        <w:rPr>
          <w:rFonts w:ascii="Arial" w:eastAsia="Arial MT" w:hAnsi="Arial" w:cs="Arial"/>
          <w:b/>
          <w:bCs/>
          <w:color w:val="000000"/>
          <w:sz w:val="20"/>
          <w:szCs w:val="20"/>
          <w:lang w:val="pt-PT"/>
        </w:rPr>
        <w:t>Marlene Z. Dos Santos</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89" w:name="_Toc189750998"/>
      <w:bookmarkStart w:id="90" w:name="_Toc189821732"/>
      <w:r w:rsidRPr="00EB7930">
        <w:rPr>
          <w:rFonts w:ascii="Arial" w:eastAsia="Arial" w:hAnsi="Arial" w:cs="Arial"/>
          <w:b/>
          <w:sz w:val="20"/>
          <w:szCs w:val="20"/>
          <w:lang w:val="pt-PT"/>
        </w:rPr>
        <w:t>DA VIGÊNCIA</w:t>
      </w:r>
      <w:bookmarkEnd w:id="89"/>
      <w:bookmarkEnd w:id="90"/>
    </w:p>
    <w:p w14:paraId="75CD8F3B" w14:textId="365125C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00600857">
        <w:rPr>
          <w:rFonts w:ascii="Arial" w:eastAsia="Arial MT" w:hAnsi="Arial" w:cs="Arial"/>
          <w:b/>
          <w:bCs/>
          <w:color w:val="000000"/>
          <w:sz w:val="20"/>
          <w:szCs w:val="20"/>
          <w:u w:val="single"/>
          <w:lang w:val="pt-PT"/>
        </w:rPr>
        <w:t>12</w:t>
      </w:r>
      <w:r w:rsidR="009B4B3F">
        <w:rPr>
          <w:rFonts w:ascii="Arial" w:eastAsia="Arial MT" w:hAnsi="Arial" w:cs="Arial"/>
          <w:b/>
          <w:bCs/>
          <w:color w:val="000000"/>
          <w:sz w:val="20"/>
          <w:szCs w:val="20"/>
          <w:u w:val="single"/>
          <w:lang w:val="pt-PT"/>
        </w:rPr>
        <w:t xml:space="preserve"> (</w:t>
      </w:r>
      <w:r w:rsidR="0041787C">
        <w:rPr>
          <w:rFonts w:ascii="Arial" w:eastAsia="Arial MT" w:hAnsi="Arial" w:cs="Arial"/>
          <w:b/>
          <w:bCs/>
          <w:color w:val="000000"/>
          <w:sz w:val="20"/>
          <w:szCs w:val="20"/>
          <w:u w:val="single"/>
          <w:lang w:val="pt-PT"/>
        </w:rPr>
        <w:t>doze</w:t>
      </w:r>
      <w:r w:rsidRPr="00EB7930">
        <w:rPr>
          <w:rFonts w:ascii="Arial" w:eastAsia="Arial MT" w:hAnsi="Arial" w:cs="Arial"/>
          <w:b/>
          <w:bCs/>
          <w:color w:val="000000"/>
          <w:sz w:val="20"/>
          <w:szCs w:val="20"/>
          <w:u w:val="single"/>
          <w:lang w:val="pt-PT"/>
        </w:rPr>
        <w:t>) meses</w:t>
      </w:r>
      <w:r w:rsidRPr="00EB7930">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91" w:name="_Toc189750999"/>
      <w:bookmarkStart w:id="92"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91"/>
      <w:bookmarkEnd w:id="92"/>
    </w:p>
    <w:p w14:paraId="3BE377A1" w14:textId="59F2C96D" w:rsidR="00F25CAD" w:rsidRPr="00F25CAD" w:rsidRDefault="00F25CAD" w:rsidP="008E2FC2">
      <w:pPr>
        <w:pStyle w:val="PargrafodaLista"/>
        <w:numPr>
          <w:ilvl w:val="0"/>
          <w:numId w:val="37"/>
        </w:numPr>
        <w:spacing w:after="0" w:line="240" w:lineRule="auto"/>
        <w:ind w:left="142" w:firstLine="0"/>
        <w:jc w:val="both"/>
        <w:rPr>
          <w:rFonts w:ascii="Arial" w:hAnsi="Arial" w:cs="Arial"/>
          <w:sz w:val="20"/>
          <w:szCs w:val="20"/>
        </w:rPr>
      </w:pPr>
      <w:r w:rsidRPr="00F25CAD">
        <w:rPr>
          <w:rFonts w:ascii="Arial" w:hAnsi="Arial" w:cs="Arial"/>
          <w:sz w:val="20"/>
          <w:szCs w:val="20"/>
        </w:rPr>
        <w:t>Receber os serviços e acompanhar a execução contratual, conforme condições estabelecidas neste Termo de Referência.</w:t>
      </w:r>
    </w:p>
    <w:p w14:paraId="20712871" w14:textId="1797DC39" w:rsidR="00F25CAD" w:rsidRPr="00F25CAD" w:rsidRDefault="00F25CAD" w:rsidP="008E2FC2">
      <w:pPr>
        <w:pStyle w:val="PargrafodaLista"/>
        <w:numPr>
          <w:ilvl w:val="0"/>
          <w:numId w:val="37"/>
        </w:numPr>
        <w:spacing w:after="0" w:line="240" w:lineRule="auto"/>
        <w:ind w:left="142" w:firstLine="0"/>
        <w:jc w:val="both"/>
        <w:rPr>
          <w:rFonts w:ascii="Arial" w:hAnsi="Arial" w:cs="Arial"/>
          <w:sz w:val="20"/>
          <w:szCs w:val="20"/>
        </w:rPr>
      </w:pPr>
      <w:r w:rsidRPr="00F25CAD">
        <w:rPr>
          <w:rFonts w:ascii="Arial" w:hAnsi="Arial" w:cs="Arial"/>
          <w:sz w:val="20"/>
          <w:szCs w:val="20"/>
        </w:rPr>
        <w:t>Disponibilizar as informações necessárias para implantação, migração de dados e parametrização do sistema.</w:t>
      </w:r>
    </w:p>
    <w:p w14:paraId="30293F6F" w14:textId="7A684827" w:rsidR="00F25CAD" w:rsidRPr="00F25CAD" w:rsidRDefault="00F25CAD" w:rsidP="008E2FC2">
      <w:pPr>
        <w:pStyle w:val="PargrafodaLista"/>
        <w:numPr>
          <w:ilvl w:val="0"/>
          <w:numId w:val="37"/>
        </w:numPr>
        <w:spacing w:after="0" w:line="240" w:lineRule="auto"/>
        <w:ind w:left="142" w:firstLine="0"/>
        <w:jc w:val="both"/>
        <w:rPr>
          <w:rFonts w:ascii="Arial" w:hAnsi="Arial" w:cs="Arial"/>
          <w:sz w:val="20"/>
          <w:szCs w:val="20"/>
        </w:rPr>
      </w:pPr>
      <w:r w:rsidRPr="00F25CAD">
        <w:rPr>
          <w:rFonts w:ascii="Arial" w:hAnsi="Arial" w:cs="Arial"/>
          <w:sz w:val="20"/>
          <w:szCs w:val="20"/>
        </w:rPr>
        <w:t>Permitir acesso da contratada aos locais e informações necessárias para execução dos serviços, observadas as normas de segurança e sigilo.</w:t>
      </w:r>
    </w:p>
    <w:p w14:paraId="39734AA2" w14:textId="344F1E0B" w:rsidR="00F25CAD" w:rsidRPr="00F25CAD" w:rsidRDefault="00F25CAD" w:rsidP="008E2FC2">
      <w:pPr>
        <w:pStyle w:val="PargrafodaLista"/>
        <w:numPr>
          <w:ilvl w:val="0"/>
          <w:numId w:val="37"/>
        </w:numPr>
        <w:spacing w:after="0" w:line="240" w:lineRule="auto"/>
        <w:ind w:left="142" w:firstLine="0"/>
        <w:jc w:val="both"/>
        <w:rPr>
          <w:rFonts w:ascii="Arial" w:hAnsi="Arial" w:cs="Arial"/>
          <w:sz w:val="20"/>
          <w:szCs w:val="20"/>
        </w:rPr>
      </w:pPr>
      <w:r w:rsidRPr="00F25CAD">
        <w:rPr>
          <w:rFonts w:ascii="Arial" w:hAnsi="Arial" w:cs="Arial"/>
          <w:sz w:val="20"/>
          <w:szCs w:val="20"/>
        </w:rPr>
        <w:t xml:space="preserve">Comunicar formalmente à </w:t>
      </w:r>
      <w:proofErr w:type="gramStart"/>
      <w:r w:rsidRPr="00F25CAD">
        <w:rPr>
          <w:rFonts w:ascii="Arial" w:hAnsi="Arial" w:cs="Arial"/>
          <w:sz w:val="20"/>
          <w:szCs w:val="20"/>
        </w:rPr>
        <w:t>Contratada quaisquer falhas</w:t>
      </w:r>
      <w:proofErr w:type="gramEnd"/>
      <w:r w:rsidRPr="00F25CAD">
        <w:rPr>
          <w:rFonts w:ascii="Arial" w:hAnsi="Arial" w:cs="Arial"/>
          <w:sz w:val="20"/>
          <w:szCs w:val="20"/>
        </w:rPr>
        <w:t>, irregularidades, inconsistências ou indisponibilidades verificadas durante a execução dos serviços.</w:t>
      </w:r>
    </w:p>
    <w:p w14:paraId="1703035E" w14:textId="4B189044" w:rsidR="00F25CAD" w:rsidRPr="00F25CAD" w:rsidRDefault="00F25CAD" w:rsidP="008E2FC2">
      <w:pPr>
        <w:pStyle w:val="PargrafodaLista"/>
        <w:numPr>
          <w:ilvl w:val="0"/>
          <w:numId w:val="37"/>
        </w:numPr>
        <w:spacing w:after="0" w:line="240" w:lineRule="auto"/>
        <w:ind w:left="142" w:firstLine="0"/>
        <w:jc w:val="both"/>
        <w:rPr>
          <w:rFonts w:ascii="Arial" w:hAnsi="Arial" w:cs="Arial"/>
          <w:sz w:val="20"/>
          <w:szCs w:val="20"/>
        </w:rPr>
      </w:pPr>
      <w:r w:rsidRPr="00F25CAD">
        <w:rPr>
          <w:rFonts w:ascii="Arial" w:hAnsi="Arial" w:cs="Arial"/>
          <w:sz w:val="20"/>
          <w:szCs w:val="20"/>
        </w:rPr>
        <w:t>Acompanhar e fiscalizar o cumprimento das obrigações da contratada por meio de servidor especialmente designado.</w:t>
      </w:r>
    </w:p>
    <w:p w14:paraId="69A4F0CE" w14:textId="0517C7CB" w:rsidR="00F25CAD" w:rsidRPr="00F25CAD" w:rsidRDefault="00F25CAD" w:rsidP="008E2FC2">
      <w:pPr>
        <w:pStyle w:val="PargrafodaLista"/>
        <w:numPr>
          <w:ilvl w:val="0"/>
          <w:numId w:val="37"/>
        </w:numPr>
        <w:spacing w:after="0" w:line="240" w:lineRule="auto"/>
        <w:ind w:left="142" w:firstLine="0"/>
        <w:jc w:val="both"/>
        <w:rPr>
          <w:rFonts w:ascii="Arial" w:hAnsi="Arial" w:cs="Arial"/>
          <w:sz w:val="20"/>
          <w:szCs w:val="20"/>
        </w:rPr>
      </w:pPr>
      <w:r w:rsidRPr="00F25CAD">
        <w:rPr>
          <w:rFonts w:ascii="Arial" w:hAnsi="Arial" w:cs="Arial"/>
          <w:sz w:val="20"/>
          <w:szCs w:val="20"/>
        </w:rPr>
        <w:t>Efetuar os pagamentos à contratada conforme condições estabelecidas neste Termo de Referência.</w:t>
      </w:r>
    </w:p>
    <w:p w14:paraId="0387F43A" w14:textId="74BD39B5" w:rsidR="0044403C" w:rsidRPr="00F25CAD" w:rsidRDefault="00F25CAD" w:rsidP="008E2FC2">
      <w:pPr>
        <w:pStyle w:val="PargrafodaLista"/>
        <w:widowControl w:val="0"/>
        <w:numPr>
          <w:ilvl w:val="0"/>
          <w:numId w:val="37"/>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F25CAD">
        <w:rPr>
          <w:rFonts w:ascii="Arial" w:hAnsi="Arial" w:cs="Arial"/>
          <w:sz w:val="20"/>
          <w:szCs w:val="20"/>
        </w:rPr>
        <w:t>A Administração não responderá por quaisquer compromissos assumidos pela contratada com terceiros, ainda que vinculados à execução do contrato, bem como por danos causados a terceiros em</w:t>
      </w:r>
      <w:r w:rsidR="0044403C" w:rsidRPr="00F25CAD">
        <w:rPr>
          <w:rFonts w:ascii="Arial" w:hAnsi="Arial" w:cs="Arial"/>
          <w:color w:val="000000" w:themeColor="text1"/>
          <w:sz w:val="20"/>
          <w:szCs w:val="20"/>
        </w:rPr>
        <w:t>.</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3" w:name="_Toc189751000"/>
      <w:bookmarkStart w:id="94"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3"/>
      <w:bookmarkEnd w:id="94"/>
    </w:p>
    <w:p w14:paraId="1AB10BA4" w14:textId="77777777"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Disponibilizar sistema web integrado de gestão pública em saúde em perfeitas condições de funcionamento, conforme especificações, prazos e condições estabelecidas neste Termo de Referência.</w:t>
      </w:r>
    </w:p>
    <w:p w14:paraId="15184A07" w14:textId="41122979"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Realizar os serviços de implantação, parametrização, conversão e migração de dados, treinamento de usuários e demais procedimentos necessários para pleno funcionamento da solução.</w:t>
      </w:r>
    </w:p>
    <w:p w14:paraId="5FDCB1E7" w14:textId="0D3DD4A5"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Disponibilizar suporte técnico remoto e presencial, manutenção corretiva, preventiva e evolutiva, bem como atualizações legais e tecnológicas durante toda a vigência contratual.</w:t>
      </w:r>
    </w:p>
    <w:p w14:paraId="30A1D013" w14:textId="32E930A8"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Garantir hospedagem em nuvem/datacenter, com armazenamento seguro das informações, realização de backup e mecanismos de segurança dos dados.</w:t>
      </w:r>
    </w:p>
    <w:p w14:paraId="4AB8249F" w14:textId="60F4F837"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Responsabilizar-se pelos vícios, falhas, inconsistências ou danos decorrentes da execução contratual, promovendo as correções necessárias sem ônus ao Município.</w:t>
      </w:r>
    </w:p>
    <w:p w14:paraId="1561B8B0" w14:textId="200EA773"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Corrigir eventuais falhas ou indisponibilidades do sistema em prazo compatível com a complexidade do problema apresentado e necessidade da Administração.</w:t>
      </w:r>
    </w:p>
    <w:p w14:paraId="60F6F201" w14:textId="02A79179"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t>Manter durante toda a execução do contrato todas as condições de habilitação e qualificação exigidas no processo licitatório.</w:t>
      </w:r>
    </w:p>
    <w:p w14:paraId="7CAF07CC" w14:textId="7B36FB47" w:rsidR="004E41C8" w:rsidRPr="004E41C8" w:rsidRDefault="004E41C8" w:rsidP="008E2FC2">
      <w:pPr>
        <w:pStyle w:val="PargrafodaLista"/>
        <w:numPr>
          <w:ilvl w:val="0"/>
          <w:numId w:val="38"/>
        </w:numPr>
        <w:spacing w:after="0" w:line="240" w:lineRule="auto"/>
        <w:ind w:left="142" w:firstLine="0"/>
        <w:jc w:val="both"/>
        <w:rPr>
          <w:rFonts w:ascii="Arial" w:hAnsi="Arial" w:cs="Arial"/>
          <w:sz w:val="20"/>
          <w:szCs w:val="20"/>
        </w:rPr>
      </w:pPr>
      <w:r w:rsidRPr="004E41C8">
        <w:rPr>
          <w:rFonts w:ascii="Arial" w:hAnsi="Arial" w:cs="Arial"/>
          <w:sz w:val="20"/>
          <w:szCs w:val="20"/>
        </w:rPr>
        <w:lastRenderedPageBreak/>
        <w:t>Indicar preposto responsável para acompanhamento da execução contratual e atendimento das demandas da Secretaria Municipal de Saúde.</w:t>
      </w:r>
    </w:p>
    <w:p w14:paraId="168F3789" w14:textId="4E479A76" w:rsidR="0044403C" w:rsidRPr="0041787C" w:rsidRDefault="004E41C8" w:rsidP="008E2FC2">
      <w:pPr>
        <w:pStyle w:val="PargrafodaLista"/>
        <w:widowControl w:val="0"/>
        <w:numPr>
          <w:ilvl w:val="0"/>
          <w:numId w:val="38"/>
        </w:numPr>
        <w:autoSpaceDE w:val="0"/>
        <w:autoSpaceDN w:val="0"/>
        <w:spacing w:after="0" w:line="240" w:lineRule="auto"/>
        <w:ind w:left="142" w:firstLine="0"/>
        <w:jc w:val="both"/>
        <w:rPr>
          <w:rFonts w:ascii="Arial" w:hAnsi="Arial" w:cs="Arial"/>
          <w:sz w:val="20"/>
          <w:szCs w:val="20"/>
        </w:rPr>
      </w:pPr>
      <w:r w:rsidRPr="004E41C8">
        <w:rPr>
          <w:rFonts w:ascii="Arial" w:hAnsi="Arial" w:cs="Arial"/>
          <w:sz w:val="20"/>
          <w:szCs w:val="20"/>
        </w:rPr>
        <w:t>Observar as disposições da Lei Geral de Proteção de Dados — LGPD (Lei Federal nº 13.709/2018), garantindo sigilo, integridade e confidencialidade das informações armazenadas no sistema</w:t>
      </w:r>
      <w:r w:rsidR="0044403C" w:rsidRPr="004E41C8">
        <w:rPr>
          <w:rFonts w:ascii="Arial" w:eastAsia="Calibri" w:hAnsi="Arial" w:cs="Arial"/>
          <w:color w:val="000000" w:themeColor="text1"/>
          <w:sz w:val="20"/>
          <w:szCs w:val="20"/>
          <w:lang w:val="pt-PT"/>
        </w:rPr>
        <w:t>.</w:t>
      </w:r>
    </w:p>
    <w:p w14:paraId="419DB841" w14:textId="64B32D7B" w:rsidR="00715312" w:rsidRPr="00EB7930" w:rsidRDefault="00715312" w:rsidP="00EB7038">
      <w:pPr>
        <w:spacing w:after="0" w:line="240" w:lineRule="auto"/>
        <w:jc w:val="both"/>
        <w:rPr>
          <w:rFonts w:ascii="Arial" w:eastAsia="Times New Roman" w:hAnsi="Arial" w:cs="Arial"/>
          <w:bCs/>
          <w:sz w:val="20"/>
          <w:szCs w:val="20"/>
          <w:lang w:val="pt-PT"/>
        </w:rPr>
      </w:pPr>
    </w:p>
    <w:p w14:paraId="3E45C0F7" w14:textId="77777777" w:rsidR="00E50015" w:rsidRPr="00EB7930" w:rsidRDefault="00E50015" w:rsidP="008E2FC2">
      <w:pPr>
        <w:widowControl w:val="0"/>
        <w:numPr>
          <w:ilvl w:val="0"/>
          <w:numId w:val="23"/>
        </w:numPr>
        <w:autoSpaceDE w:val="0"/>
        <w:autoSpaceDN w:val="0"/>
        <w:spacing w:after="0" w:line="240" w:lineRule="auto"/>
        <w:ind w:left="142" w:hanging="22"/>
        <w:jc w:val="both"/>
        <w:outlineLvl w:val="0"/>
        <w:rPr>
          <w:rFonts w:ascii="Arial" w:eastAsia="Arial" w:hAnsi="Arial" w:cs="Arial"/>
          <w:b/>
          <w:sz w:val="20"/>
          <w:szCs w:val="20"/>
          <w:lang w:val="pt-PT"/>
        </w:rPr>
      </w:pPr>
      <w:bookmarkStart w:id="95" w:name="_Toc189751001"/>
      <w:bookmarkStart w:id="96"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5"/>
      <w:bookmarkEnd w:id="96"/>
    </w:p>
    <w:p w14:paraId="150898ED"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8E2FC2">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8E2FC2">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62D62A89" w14:textId="77777777" w:rsidR="00E50015" w:rsidRPr="00EB7930"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4D2ABBE3" w14:textId="77777777" w:rsidR="00E50015" w:rsidRPr="00EB7930" w:rsidRDefault="00E50015" w:rsidP="008E2FC2">
      <w:pPr>
        <w:keepLines/>
        <w:widowControl w:val="0"/>
        <w:numPr>
          <w:ilvl w:val="0"/>
          <w:numId w:val="23"/>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97" w:name="_Toc189751002"/>
      <w:bookmarkStart w:id="98" w:name="_Toc189821736"/>
      <w:r w:rsidRPr="00EB7930">
        <w:rPr>
          <w:rFonts w:ascii="Arial" w:eastAsia="Times New Roman" w:hAnsi="Arial" w:cs="Arial"/>
          <w:b/>
          <w:bCs/>
          <w:sz w:val="20"/>
          <w:szCs w:val="20"/>
        </w:rPr>
        <w:t>DO CONTROLE E FISCALIZAÇÃO DA EXECUÇÃO</w:t>
      </w:r>
      <w:bookmarkEnd w:id="97"/>
      <w:bookmarkEnd w:id="98"/>
    </w:p>
    <w:p w14:paraId="7B76BF70"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159B32F0"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DFDCF6A"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D0B187C"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anotará em registro próprio todas as ocorrências relacionadas à execução do contrato, determinando o que for necessário para a regularização das faltas ou defeitos observados.</w:t>
      </w:r>
    </w:p>
    <w:p w14:paraId="7DB71400"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38744B9"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27646FCF" w14:textId="77777777" w:rsidR="00E50015" w:rsidRPr="00EB7930" w:rsidRDefault="00E50015" w:rsidP="008E2FC2">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2222C1" w14:textId="77777777" w:rsidR="00E50015" w:rsidRPr="00EB7930" w:rsidRDefault="00E50015" w:rsidP="008E2FC2">
      <w:pPr>
        <w:widowControl w:val="0"/>
        <w:numPr>
          <w:ilvl w:val="1"/>
          <w:numId w:val="23"/>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8E2FC2">
      <w:pPr>
        <w:widowControl w:val="0"/>
        <w:numPr>
          <w:ilvl w:val="0"/>
          <w:numId w:val="23"/>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99" w:name="_Toc189751003"/>
      <w:bookmarkStart w:id="100" w:name="_Toc189821737"/>
      <w:r w:rsidRPr="00EB7930">
        <w:rPr>
          <w:rFonts w:ascii="Arial" w:eastAsia="Arial" w:hAnsi="Arial" w:cs="Arial"/>
          <w:b/>
          <w:spacing w:val="-2"/>
          <w:sz w:val="20"/>
          <w:szCs w:val="20"/>
          <w:lang w:val="pt-PT"/>
        </w:rPr>
        <w:t>ALTERAÇÕES DO CONTRATO</w:t>
      </w:r>
      <w:bookmarkEnd w:id="99"/>
      <w:bookmarkEnd w:id="100"/>
    </w:p>
    <w:p w14:paraId="425E1C6E" w14:textId="77777777" w:rsidR="00E50015" w:rsidRPr="00EB7930" w:rsidRDefault="00E50015" w:rsidP="008E2FC2">
      <w:pPr>
        <w:widowControl w:val="0"/>
        <w:numPr>
          <w:ilvl w:val="1"/>
          <w:numId w:val="23"/>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8E2FC2">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8E2FC2">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8E2FC2">
      <w:pPr>
        <w:widowControl w:val="0"/>
        <w:numPr>
          <w:ilvl w:val="0"/>
          <w:numId w:val="23"/>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101" w:name="_Toc189751004"/>
      <w:bookmarkStart w:id="102"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101"/>
      <w:bookmarkEnd w:id="102"/>
    </w:p>
    <w:p w14:paraId="36BBBC48" w14:textId="77777777" w:rsidR="00E50015" w:rsidRPr="00EB7930" w:rsidRDefault="00E50015" w:rsidP="008E2FC2">
      <w:pPr>
        <w:widowControl w:val="0"/>
        <w:numPr>
          <w:ilvl w:val="1"/>
          <w:numId w:val="23"/>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lastRenderedPageBreak/>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8E2FC2">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8E2FC2">
      <w:pPr>
        <w:widowControl w:val="0"/>
        <w:numPr>
          <w:ilvl w:val="1"/>
          <w:numId w:val="23"/>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Todas as sanções previstas neste Contrato poderão ser aplicadas cumulativamente com a multa (art. 156, §7º).</w:t>
      </w:r>
    </w:p>
    <w:p w14:paraId="4D467721" w14:textId="77777777" w:rsidR="00E50015" w:rsidRPr="00EB7930" w:rsidRDefault="00E50015" w:rsidP="008E2FC2">
      <w:pPr>
        <w:widowControl w:val="0"/>
        <w:numPr>
          <w:ilvl w:val="1"/>
          <w:numId w:val="23"/>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 xml:space="preserve">A aplicação de qualquer das penalidades previstas realizar-se-á em processo administrativo que assegurará o </w:t>
      </w:r>
      <w:r w:rsidRPr="00EB7930">
        <w:rPr>
          <w:rFonts w:ascii="Arial" w:eastAsia="Arial MT" w:hAnsi="Arial" w:cs="Arial"/>
          <w:sz w:val="20"/>
          <w:szCs w:val="20"/>
          <w:lang w:val="pt-PT"/>
        </w:rPr>
        <w:lastRenderedPageBreak/>
        <w:t>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8E2FC2">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3" w:name="_Toc189751005"/>
      <w:bookmarkStart w:id="104"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103"/>
      <w:bookmarkEnd w:id="104"/>
    </w:p>
    <w:p w14:paraId="2CF329A8"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8E2FC2">
      <w:pPr>
        <w:widowControl w:val="0"/>
        <w:numPr>
          <w:ilvl w:val="1"/>
          <w:numId w:val="23"/>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8E2FC2">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5" w:name="_Toc189751006"/>
      <w:bookmarkStart w:id="106" w:name="_Toc189821740"/>
      <w:r w:rsidRPr="00EB7930">
        <w:rPr>
          <w:rFonts w:ascii="Arial" w:eastAsia="Arial" w:hAnsi="Arial" w:cs="Arial"/>
          <w:b/>
          <w:sz w:val="20"/>
          <w:szCs w:val="20"/>
          <w:lang w:val="pt-PT"/>
        </w:rPr>
        <w:t>DOS CASOS OMISSOS</w:t>
      </w:r>
      <w:bookmarkEnd w:id="105"/>
      <w:bookmarkEnd w:id="106"/>
    </w:p>
    <w:p w14:paraId="51021493" w14:textId="77777777" w:rsidR="00E50015" w:rsidRPr="00EB7930" w:rsidRDefault="00E50015" w:rsidP="008E2FC2">
      <w:pPr>
        <w:widowControl w:val="0"/>
        <w:numPr>
          <w:ilvl w:val="1"/>
          <w:numId w:val="23"/>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r>
        <w:fldChar w:fldCharType="begin"/>
      </w:r>
      <w:r>
        <w:instrText>HYPERLINK "http://www.planalto.gov.br/ccivil_03/_ato2019-2022/2021/lei/L14133.htm"</w:instrText>
      </w:r>
      <w:r>
        <w:fldChar w:fldCharType="separate"/>
      </w:r>
      <w:r w:rsidRPr="00EB7930">
        <w:rPr>
          <w:rFonts w:ascii="Arial" w:eastAsia="Arial MT" w:hAnsi="Arial" w:cs="Arial"/>
          <w:sz w:val="20"/>
          <w:szCs w:val="20"/>
          <w:lang w:val="pt-PT"/>
        </w:rPr>
        <w:t>Lei nº 14.133, de 2021</w:t>
      </w:r>
      <w:r>
        <w:fldChar w:fldCharType="end"/>
      </w:r>
      <w:r w:rsidRPr="00EB7930">
        <w:rPr>
          <w:rFonts w:ascii="Arial" w:eastAsia="Arial MT" w:hAnsi="Arial" w:cs="Arial"/>
          <w:sz w:val="20"/>
          <w:szCs w:val="20"/>
          <w:lang w:val="pt-PT"/>
        </w:rPr>
        <w:t xml:space="preserve">, e demais normas federais aplicáveis e, subsidiariamente, segundo as disposições contidas na </w:t>
      </w:r>
      <w:r>
        <w:fldChar w:fldCharType="begin"/>
      </w:r>
      <w:r>
        <w:instrText>HYPERLINK "https://www.planalto.gov.br/ccivil_03/leis/l8078compilado.htm"</w:instrText>
      </w:r>
      <w:r>
        <w:fldChar w:fldCharType="separate"/>
      </w:r>
      <w:r w:rsidRPr="00EB7930">
        <w:rPr>
          <w:rFonts w:ascii="Arial" w:eastAsia="Arial MT" w:hAnsi="Arial" w:cs="Arial"/>
          <w:color w:val="0000FF"/>
          <w:sz w:val="20"/>
          <w:szCs w:val="20"/>
          <w:u w:val="single"/>
          <w:lang w:val="pt-PT"/>
        </w:rPr>
        <w:t>Lei nº 8.078, de 1990 – Código de Defesa do Consumidor</w:t>
      </w:r>
      <w:r>
        <w:fldChar w:fldCharType="end"/>
      </w:r>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8E2FC2">
      <w:pPr>
        <w:widowControl w:val="0"/>
        <w:numPr>
          <w:ilvl w:val="0"/>
          <w:numId w:val="23"/>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7" w:name="_Toc189751007"/>
      <w:bookmarkStart w:id="108"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7"/>
      <w:bookmarkEnd w:id="108"/>
    </w:p>
    <w:p w14:paraId="2B3AB5CE" w14:textId="77777777" w:rsidR="00E50015" w:rsidRPr="00EB7930" w:rsidRDefault="00E50015" w:rsidP="008E2FC2">
      <w:pPr>
        <w:widowControl w:val="0"/>
        <w:numPr>
          <w:ilvl w:val="1"/>
          <w:numId w:val="23"/>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8E2FC2">
      <w:pPr>
        <w:widowControl w:val="0"/>
        <w:numPr>
          <w:ilvl w:val="1"/>
          <w:numId w:val="23"/>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5A7B6BE5" w14:textId="0CA4AE88"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w:t>
      </w:r>
      <w:r w:rsidR="006A4B08">
        <w:rPr>
          <w:rFonts w:ascii="Arial" w:eastAsia="Arial MT" w:hAnsi="Arial" w:cs="Arial"/>
          <w:spacing w:val="-4"/>
          <w:sz w:val="20"/>
          <w:szCs w:val="20"/>
          <w:lang w:val="pt-PT"/>
        </w:rPr>
        <w:t>26</w:t>
      </w:r>
      <w:r w:rsidRPr="00EB7930">
        <w:rPr>
          <w:rFonts w:ascii="Arial" w:eastAsia="Arial MT" w:hAnsi="Arial" w:cs="Arial"/>
          <w:spacing w:val="-4"/>
          <w:sz w:val="20"/>
          <w:szCs w:val="20"/>
          <w:lang w:val="pt-PT"/>
        </w:rPr>
        <w:t>.</w:t>
      </w: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8A088B">
          <w:headerReference w:type="default" r:id="rId54"/>
          <w:footerReference w:type="default" r:id="rId55"/>
          <w:footerReference w:type="first" r:id="rId56"/>
          <w:type w:val="continuous"/>
          <w:pgSz w:w="11910" w:h="16840"/>
          <w:pgMar w:top="2340" w:right="428" w:bottom="800" w:left="860" w:header="248" w:footer="614" w:gutter="0"/>
          <w:cols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 xml:space="preserve">Jacir </w:t>
      </w:r>
      <w:proofErr w:type="spellStart"/>
      <w:r>
        <w:rPr>
          <w:rFonts w:ascii="Arial" w:hAnsi="Arial" w:cs="Arial"/>
          <w:b/>
          <w:bCs/>
          <w:sz w:val="20"/>
          <w:szCs w:val="20"/>
        </w:rPr>
        <w:t>Danelli</w:t>
      </w:r>
      <w:proofErr w:type="spellEnd"/>
    </w:p>
    <w:p w14:paraId="7DBA125A" w14:textId="77777777" w:rsidR="00EB7038" w:rsidRDefault="00EB7038" w:rsidP="00EB7038">
      <w:pPr>
        <w:spacing w:after="0" w:line="240" w:lineRule="auto"/>
        <w:jc w:val="center"/>
        <w:rPr>
          <w:rFonts w:ascii="Arial" w:hAnsi="Arial" w:cs="Arial"/>
          <w:b/>
          <w:bCs/>
          <w:sz w:val="20"/>
          <w:szCs w:val="20"/>
        </w:rPr>
      </w:pPr>
    </w:p>
    <w:p w14:paraId="379381BE"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C991641" w14:textId="77777777" w:rsidR="006A4B08" w:rsidRDefault="006A4B08" w:rsidP="00EB7038">
      <w:pPr>
        <w:spacing w:after="0" w:line="240" w:lineRule="auto"/>
        <w:jc w:val="center"/>
        <w:rPr>
          <w:rFonts w:ascii="Arial" w:hAnsi="Arial" w:cs="Arial"/>
          <w:b/>
          <w:bCs/>
          <w:sz w:val="20"/>
          <w:szCs w:val="20"/>
        </w:rPr>
      </w:pPr>
    </w:p>
    <w:p w14:paraId="5D3845FA" w14:textId="3ABFD69D"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24FBEC79"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338BD99F" w14:textId="77777777" w:rsidR="00926AA1" w:rsidRDefault="00926AA1" w:rsidP="008A088B">
      <w:pPr>
        <w:spacing w:before="1"/>
        <w:ind w:left="1"/>
        <w:jc w:val="center"/>
        <w:rPr>
          <w:rFonts w:ascii="Arial" w:hAnsi="Arial" w:cs="Arial"/>
          <w:b/>
          <w:sz w:val="24"/>
          <w:szCs w:val="24"/>
        </w:rPr>
      </w:pPr>
    </w:p>
    <w:p w14:paraId="048F4901" w14:textId="77777777" w:rsidR="00926AA1" w:rsidRDefault="00926AA1" w:rsidP="008A088B">
      <w:pPr>
        <w:spacing w:before="1"/>
        <w:ind w:left="1"/>
        <w:jc w:val="center"/>
        <w:rPr>
          <w:rFonts w:ascii="Arial" w:hAnsi="Arial" w:cs="Arial"/>
          <w:b/>
          <w:sz w:val="24"/>
          <w:szCs w:val="24"/>
        </w:rPr>
      </w:pPr>
    </w:p>
    <w:p w14:paraId="2D89D7B9" w14:textId="77777777" w:rsidR="00926AA1" w:rsidRDefault="00926AA1" w:rsidP="008A088B">
      <w:pPr>
        <w:spacing w:before="1"/>
        <w:ind w:left="1"/>
        <w:jc w:val="center"/>
        <w:rPr>
          <w:rFonts w:ascii="Arial" w:hAnsi="Arial" w:cs="Arial"/>
          <w:b/>
          <w:sz w:val="24"/>
          <w:szCs w:val="24"/>
        </w:rPr>
      </w:pPr>
    </w:p>
    <w:p w14:paraId="6C9E5383" w14:textId="77777777" w:rsidR="00926AA1" w:rsidRDefault="00926AA1" w:rsidP="008A088B">
      <w:pPr>
        <w:spacing w:before="1"/>
        <w:ind w:left="1"/>
        <w:jc w:val="center"/>
        <w:rPr>
          <w:rFonts w:ascii="Arial" w:hAnsi="Arial" w:cs="Arial"/>
          <w:b/>
          <w:sz w:val="24"/>
          <w:szCs w:val="24"/>
        </w:rPr>
      </w:pPr>
    </w:p>
    <w:p w14:paraId="63F842B8" w14:textId="77777777" w:rsidR="00926AA1" w:rsidRDefault="00926AA1" w:rsidP="008A088B">
      <w:pPr>
        <w:spacing w:before="1"/>
        <w:ind w:left="1"/>
        <w:jc w:val="center"/>
        <w:rPr>
          <w:rFonts w:ascii="Arial" w:hAnsi="Arial" w:cs="Arial"/>
          <w:b/>
          <w:sz w:val="24"/>
          <w:szCs w:val="24"/>
        </w:rPr>
      </w:pPr>
    </w:p>
    <w:p w14:paraId="5192A988" w14:textId="151BC332"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4C65D07A"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121704">
        <w:rPr>
          <w:rFonts w:ascii="Arial" w:hAnsi="Arial" w:cs="Arial"/>
          <w:b/>
          <w:sz w:val="20"/>
          <w:szCs w:val="20"/>
        </w:rPr>
        <w:t>075/2026</w:t>
      </w:r>
      <w:r w:rsidRPr="00BA6D1C">
        <w:rPr>
          <w:rFonts w:ascii="Arial" w:hAnsi="Arial" w:cs="Arial"/>
          <w:b/>
          <w:sz w:val="20"/>
          <w:szCs w:val="20"/>
        </w:rPr>
        <w:t xml:space="preserve"> </w:t>
      </w:r>
    </w:p>
    <w:p w14:paraId="13388B32" w14:textId="2D3FBADF"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121704">
        <w:rPr>
          <w:rFonts w:ascii="Arial" w:hAnsi="Arial" w:cs="Arial"/>
          <w:b/>
          <w:sz w:val="20"/>
          <w:szCs w:val="20"/>
        </w:rPr>
        <w:t>028/2026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09"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09"/>
    </w:p>
    <w:p w14:paraId="7B4C9AAE" w14:textId="2FFF76EF"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121704">
        <w:rPr>
          <w:rFonts w:ascii="Arial" w:hAnsi="Arial" w:cs="Arial"/>
          <w:sz w:val="20"/>
          <w:szCs w:val="20"/>
        </w:rPr>
        <w:t>028/2026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10"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10"/>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11"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11"/>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12"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12"/>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3"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3"/>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4"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4"/>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57"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58">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59">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 xml:space="preserve">SIM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pacing w:val="40"/>
          <w:sz w:val="20"/>
          <w:szCs w:val="20"/>
        </w:rPr>
        <w:t xml:space="preserve"> </w:t>
      </w:r>
      <w:r w:rsidRPr="00BA6D1C">
        <w:rPr>
          <w:rFonts w:ascii="Arial" w:hAnsi="Arial" w:cs="Arial"/>
          <w:b/>
          <w:sz w:val="20"/>
          <w:szCs w:val="20"/>
        </w:rPr>
        <w:t xml:space="preserve">NÃO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proofErr w:type="gramStart"/>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proofErr w:type="gramEnd"/>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5"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5"/>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proofErr w:type="gramStart"/>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proofErr w:type="gramEnd"/>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5CD32D92"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7AC2F82B"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CED9AE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02C53D0"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67B08DD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859752C"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54450C80"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6CAD1DA6" w14:textId="2BD968AD" w:rsidR="00B67DB8" w:rsidRDefault="00B67DB8" w:rsidP="00B67DB8">
      <w:pPr>
        <w:pStyle w:val="Nivel3"/>
        <w:spacing w:before="0" w:after="0" w:line="240" w:lineRule="auto"/>
        <w:ind w:left="2156"/>
        <w:rPr>
          <w:b/>
          <w:bCs/>
          <w:color w:val="auto"/>
        </w:rPr>
      </w:pPr>
      <w:r w:rsidRPr="00B67DB8">
        <w:rPr>
          <w:b/>
          <w:bCs/>
          <w:color w:val="auto"/>
        </w:rPr>
        <w:lastRenderedPageBreak/>
        <w:t>ANEXO V – MODELO DA PROVA DE CONCEITO</w:t>
      </w:r>
    </w:p>
    <w:p w14:paraId="12D0E738" w14:textId="77777777" w:rsidR="00680D93" w:rsidRPr="00B67DB8" w:rsidRDefault="00680D93" w:rsidP="00B67DB8">
      <w:pPr>
        <w:pStyle w:val="Nivel3"/>
        <w:spacing w:before="0" w:after="0" w:line="240" w:lineRule="auto"/>
        <w:ind w:left="2156"/>
        <w:rPr>
          <w:rFonts w:eastAsia="Times New Roman"/>
          <w:b/>
          <w:bCs/>
          <w:color w:val="auto"/>
        </w:rPr>
      </w:pPr>
    </w:p>
    <w:p w14:paraId="062CDD35" w14:textId="02DB2F57" w:rsidR="00B67DB8" w:rsidRPr="00680D93" w:rsidRDefault="00A33362" w:rsidP="008A088B">
      <w:pPr>
        <w:pStyle w:val="Corpodetexto"/>
        <w:spacing w:beforeLines="26" w:before="62" w:beforeAutospacing="0" w:afterLines="26" w:after="62" w:afterAutospacing="0" w:line="240" w:lineRule="auto"/>
        <w:rPr>
          <w:rFonts w:ascii="Arial" w:hAnsi="Arial" w:cs="Arial"/>
          <w:b/>
          <w:bCs/>
          <w:sz w:val="20"/>
          <w:szCs w:val="20"/>
        </w:rPr>
      </w:pPr>
      <w:r w:rsidRPr="00680D93">
        <w:rPr>
          <w:rFonts w:ascii="Arial" w:hAnsi="Arial" w:cs="Arial"/>
          <w:b/>
          <w:bCs/>
          <w:sz w:val="20"/>
          <w:szCs w:val="20"/>
        </w:rPr>
        <w:t>PROCESSO ADMINISTRATIVO N° 075/2026</w:t>
      </w:r>
    </w:p>
    <w:p w14:paraId="64E0F735" w14:textId="458839DB" w:rsidR="00A33362" w:rsidRPr="00680D93" w:rsidRDefault="00A33362" w:rsidP="008A088B">
      <w:pPr>
        <w:pStyle w:val="Corpodetexto"/>
        <w:spacing w:beforeLines="26" w:before="62" w:beforeAutospacing="0" w:afterLines="26" w:after="62" w:afterAutospacing="0" w:line="240" w:lineRule="auto"/>
        <w:rPr>
          <w:rFonts w:ascii="Arial" w:hAnsi="Arial" w:cs="Arial"/>
          <w:b/>
          <w:bCs/>
          <w:sz w:val="20"/>
          <w:szCs w:val="20"/>
        </w:rPr>
      </w:pPr>
      <w:r w:rsidRPr="00680D93">
        <w:rPr>
          <w:rFonts w:ascii="Arial" w:hAnsi="Arial" w:cs="Arial"/>
          <w:b/>
          <w:bCs/>
          <w:sz w:val="20"/>
          <w:szCs w:val="20"/>
        </w:rPr>
        <w:t>PREGÃO ELETRÔNICO N° 028/2026</w:t>
      </w:r>
    </w:p>
    <w:p w14:paraId="73165B1D" w14:textId="008A8C28" w:rsidR="00A33362" w:rsidRPr="00680D93" w:rsidRDefault="00A33362" w:rsidP="008A088B">
      <w:pPr>
        <w:pStyle w:val="Corpodetexto"/>
        <w:spacing w:beforeLines="26" w:before="62" w:beforeAutospacing="0" w:afterLines="26" w:after="62" w:afterAutospacing="0" w:line="240" w:lineRule="auto"/>
        <w:rPr>
          <w:rFonts w:ascii="Arial" w:hAnsi="Arial" w:cs="Arial"/>
          <w:sz w:val="20"/>
          <w:szCs w:val="20"/>
        </w:rPr>
      </w:pPr>
      <w:r w:rsidRPr="00680D93">
        <w:rPr>
          <w:rFonts w:ascii="Arial" w:hAnsi="Arial" w:cs="Arial"/>
          <w:b/>
          <w:bCs/>
          <w:sz w:val="20"/>
          <w:szCs w:val="20"/>
        </w:rPr>
        <w:t xml:space="preserve">EMPRESA:  </w:t>
      </w:r>
      <w:r w:rsidRPr="00680D93">
        <w:rPr>
          <w:rFonts w:ascii="Arial" w:hAnsi="Arial" w:cs="Arial"/>
          <w:sz w:val="20"/>
          <w:szCs w:val="20"/>
        </w:rPr>
        <w:t>XXXXXXXXXXXXXXXXXXXXXXXXXXXXXXXXX</w:t>
      </w:r>
    </w:p>
    <w:p w14:paraId="613116DB" w14:textId="3B1CB3A0" w:rsidR="00A33362" w:rsidRPr="00680D93" w:rsidRDefault="00A33362" w:rsidP="008A088B">
      <w:pPr>
        <w:pStyle w:val="Corpodetexto"/>
        <w:spacing w:beforeLines="26" w:before="62" w:beforeAutospacing="0" w:afterLines="26" w:after="62" w:afterAutospacing="0" w:line="240" w:lineRule="auto"/>
        <w:rPr>
          <w:rFonts w:ascii="Arial" w:hAnsi="Arial" w:cs="Arial"/>
          <w:b/>
          <w:bCs/>
          <w:sz w:val="20"/>
          <w:szCs w:val="20"/>
        </w:rPr>
      </w:pPr>
      <w:r w:rsidRPr="00680D93">
        <w:rPr>
          <w:rFonts w:ascii="Arial" w:hAnsi="Arial" w:cs="Arial"/>
          <w:b/>
          <w:bCs/>
          <w:sz w:val="20"/>
          <w:szCs w:val="20"/>
        </w:rPr>
        <w:t>DATA DA REALIZAÇÃO DA PROVA DE CONCEITO:</w:t>
      </w:r>
      <w:r w:rsidR="00680D93" w:rsidRPr="00680D93">
        <w:rPr>
          <w:rFonts w:ascii="Arial" w:hAnsi="Arial" w:cs="Arial"/>
          <w:sz w:val="20"/>
          <w:szCs w:val="20"/>
        </w:rPr>
        <w:t xml:space="preserve"> XXXXXXXXXXXXXXXXXXXXXXXX</w:t>
      </w:r>
    </w:p>
    <w:p w14:paraId="136294D0" w14:textId="77777777" w:rsid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tbl>
      <w:tblPr>
        <w:tblW w:w="10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4910"/>
        <w:gridCol w:w="1121"/>
        <w:gridCol w:w="1182"/>
      </w:tblGrid>
      <w:tr w:rsidR="0069626E" w:rsidRPr="00680D93" w14:paraId="795E3718" w14:textId="77777777" w:rsidTr="00C14676">
        <w:trPr>
          <w:jc w:val="center"/>
        </w:trPr>
        <w:tc>
          <w:tcPr>
            <w:tcW w:w="3072" w:type="dxa"/>
            <w:vAlign w:val="bottom"/>
          </w:tcPr>
          <w:p w14:paraId="7EA5F3D8" w14:textId="41E6FF11" w:rsidR="0069626E" w:rsidRPr="00A52F84" w:rsidRDefault="0069626E" w:rsidP="0069626E">
            <w:pPr>
              <w:spacing w:after="0" w:line="240" w:lineRule="auto"/>
              <w:jc w:val="both"/>
              <w:rPr>
                <w:rFonts w:ascii="Arial" w:hAnsi="Arial" w:cs="Arial"/>
                <w:b/>
                <w:sz w:val="20"/>
                <w:szCs w:val="20"/>
              </w:rPr>
            </w:pPr>
            <w:r w:rsidRPr="00A52F84">
              <w:rPr>
                <w:rFonts w:ascii="Arial" w:hAnsi="Arial" w:cs="Arial"/>
                <w:b/>
                <w:bCs/>
                <w:color w:val="000000"/>
                <w:sz w:val="20"/>
                <w:szCs w:val="20"/>
              </w:rPr>
              <w:t>ITEM</w:t>
            </w:r>
          </w:p>
        </w:tc>
        <w:tc>
          <w:tcPr>
            <w:tcW w:w="4910" w:type="dxa"/>
          </w:tcPr>
          <w:p w14:paraId="3762E0C5" w14:textId="2C39D7F9" w:rsidR="0069626E" w:rsidRPr="00680D93" w:rsidRDefault="0069626E" w:rsidP="0069626E">
            <w:pPr>
              <w:spacing w:after="0" w:line="240" w:lineRule="auto"/>
              <w:jc w:val="both"/>
              <w:rPr>
                <w:rFonts w:ascii="Arial" w:hAnsi="Arial" w:cs="Arial"/>
                <w:b/>
                <w:sz w:val="20"/>
                <w:szCs w:val="20"/>
              </w:rPr>
            </w:pPr>
            <w:r w:rsidRPr="00680D93">
              <w:rPr>
                <w:rFonts w:ascii="Arial" w:hAnsi="Arial" w:cs="Arial"/>
                <w:b/>
                <w:sz w:val="20"/>
                <w:szCs w:val="20"/>
              </w:rPr>
              <w:t>CARACTERÍSTICAS</w:t>
            </w:r>
          </w:p>
        </w:tc>
        <w:tc>
          <w:tcPr>
            <w:tcW w:w="1121" w:type="dxa"/>
          </w:tcPr>
          <w:p w14:paraId="6755C94B" w14:textId="43C0D125" w:rsidR="0069626E" w:rsidRPr="00680D93" w:rsidRDefault="0069626E" w:rsidP="0069626E">
            <w:pPr>
              <w:spacing w:after="0" w:line="240" w:lineRule="auto"/>
              <w:jc w:val="both"/>
              <w:rPr>
                <w:rFonts w:ascii="Arial" w:hAnsi="Arial" w:cs="Arial"/>
                <w:b/>
                <w:sz w:val="20"/>
                <w:szCs w:val="20"/>
              </w:rPr>
            </w:pPr>
            <w:r w:rsidRPr="00680D93">
              <w:rPr>
                <w:rFonts w:ascii="Arial" w:hAnsi="Arial" w:cs="Arial"/>
                <w:b/>
                <w:sz w:val="20"/>
                <w:szCs w:val="20"/>
              </w:rPr>
              <w:t>ATENDE SIM</w:t>
            </w:r>
          </w:p>
        </w:tc>
        <w:tc>
          <w:tcPr>
            <w:tcW w:w="1182" w:type="dxa"/>
          </w:tcPr>
          <w:p w14:paraId="61183961" w14:textId="2F4CF839" w:rsidR="0069626E" w:rsidRPr="00680D93" w:rsidRDefault="0069626E" w:rsidP="0069626E">
            <w:pPr>
              <w:spacing w:after="0" w:line="240" w:lineRule="auto"/>
              <w:jc w:val="both"/>
              <w:rPr>
                <w:rFonts w:ascii="Arial" w:hAnsi="Arial" w:cs="Arial"/>
                <w:b/>
                <w:sz w:val="20"/>
                <w:szCs w:val="20"/>
              </w:rPr>
            </w:pPr>
            <w:r w:rsidRPr="00680D93">
              <w:rPr>
                <w:rFonts w:ascii="Arial" w:hAnsi="Arial" w:cs="Arial"/>
                <w:b/>
                <w:sz w:val="20"/>
                <w:szCs w:val="20"/>
              </w:rPr>
              <w:t>ATENDE NÃO</w:t>
            </w:r>
          </w:p>
        </w:tc>
      </w:tr>
      <w:tr w:rsidR="0069626E" w:rsidRPr="00680D93" w14:paraId="36724DCB" w14:textId="77777777" w:rsidTr="00C14676">
        <w:trPr>
          <w:jc w:val="center"/>
        </w:trPr>
        <w:tc>
          <w:tcPr>
            <w:tcW w:w="3072" w:type="dxa"/>
            <w:vAlign w:val="bottom"/>
          </w:tcPr>
          <w:p w14:paraId="77A79078" w14:textId="55D4021F"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w:t>
            </w:r>
          </w:p>
        </w:tc>
        <w:tc>
          <w:tcPr>
            <w:tcW w:w="4910" w:type="dxa"/>
          </w:tcPr>
          <w:p w14:paraId="2E749366" w14:textId="3F88A17A"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COMUNICAÇÕES COM OS SISTEMAS DO MINISTÉRIO DA SAÚDE</w:t>
            </w:r>
          </w:p>
        </w:tc>
        <w:tc>
          <w:tcPr>
            <w:tcW w:w="1121" w:type="dxa"/>
          </w:tcPr>
          <w:p w14:paraId="49477750"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55B907EF"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7B86974" w14:textId="77777777" w:rsidTr="00C14676">
        <w:trPr>
          <w:jc w:val="center"/>
        </w:trPr>
        <w:tc>
          <w:tcPr>
            <w:tcW w:w="3072" w:type="dxa"/>
            <w:vAlign w:val="bottom"/>
          </w:tcPr>
          <w:p w14:paraId="279FB6A6" w14:textId="41623C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w:t>
            </w:r>
          </w:p>
        </w:tc>
        <w:tc>
          <w:tcPr>
            <w:tcW w:w="4910" w:type="dxa"/>
          </w:tcPr>
          <w:p w14:paraId="5A1F22C9" w14:textId="725E52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SRES deve permitir, na rotina de geração do BPA, seleção de diversas competências, com indicação da competência de apresentação, visando permitir cobrança de competências retroativas quando necessário.</w:t>
            </w:r>
          </w:p>
        </w:tc>
        <w:tc>
          <w:tcPr>
            <w:tcW w:w="1121" w:type="dxa"/>
          </w:tcPr>
          <w:p w14:paraId="7786622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6FF9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A6FE2D" w14:textId="77777777" w:rsidTr="00C14676">
        <w:trPr>
          <w:jc w:val="center"/>
        </w:trPr>
        <w:tc>
          <w:tcPr>
            <w:tcW w:w="3072" w:type="dxa"/>
            <w:vAlign w:val="bottom"/>
          </w:tcPr>
          <w:p w14:paraId="5C418D7F" w14:textId="70A5871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w:t>
            </w:r>
          </w:p>
        </w:tc>
        <w:tc>
          <w:tcPr>
            <w:tcW w:w="4910" w:type="dxa"/>
          </w:tcPr>
          <w:p w14:paraId="58B26314" w14:textId="352EB77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importação dos procedimentos realizados nas internações pelos prestadores, através de arquivo gerado pelo aplicativo SISAIH01 do Ministério da Saúde.</w:t>
            </w:r>
          </w:p>
        </w:tc>
        <w:tc>
          <w:tcPr>
            <w:tcW w:w="1121" w:type="dxa"/>
          </w:tcPr>
          <w:p w14:paraId="4E8FCB3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7495E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FCEABD" w14:textId="77777777" w:rsidTr="00C14676">
        <w:trPr>
          <w:jc w:val="center"/>
        </w:trPr>
        <w:tc>
          <w:tcPr>
            <w:tcW w:w="3072" w:type="dxa"/>
            <w:vAlign w:val="bottom"/>
          </w:tcPr>
          <w:p w14:paraId="3D7AC3EB" w14:textId="193BB60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w:t>
            </w:r>
          </w:p>
        </w:tc>
        <w:tc>
          <w:tcPr>
            <w:tcW w:w="4910" w:type="dxa"/>
          </w:tcPr>
          <w:p w14:paraId="2D7206F3" w14:textId="59DE3A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de forma automática o documento eletrônico denominado "Boletim de Produção Ambulatorial" conforme registros no sistema, seguindo as diretrizes estabelecidas pelo Ministério da Saúde. Possibilitar selecionar quais unidades serão incluídas na geração deste arquivo.</w:t>
            </w:r>
          </w:p>
        </w:tc>
        <w:tc>
          <w:tcPr>
            <w:tcW w:w="1121" w:type="dxa"/>
          </w:tcPr>
          <w:p w14:paraId="0A8162D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B954F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F592CF" w14:textId="77777777" w:rsidTr="00C14676">
        <w:trPr>
          <w:jc w:val="center"/>
        </w:trPr>
        <w:tc>
          <w:tcPr>
            <w:tcW w:w="3072" w:type="dxa"/>
            <w:vAlign w:val="bottom"/>
          </w:tcPr>
          <w:p w14:paraId="0071480E" w14:textId="22C2E10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w:t>
            </w:r>
          </w:p>
        </w:tc>
        <w:tc>
          <w:tcPr>
            <w:tcW w:w="4910" w:type="dxa"/>
          </w:tcPr>
          <w:p w14:paraId="01C5FCD3" w14:textId="29BADB0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exportação dos laudos de internação para o aplicativo SISAIH01 do Ministério da Saúde utilizado pelos prestadores.</w:t>
            </w:r>
          </w:p>
        </w:tc>
        <w:tc>
          <w:tcPr>
            <w:tcW w:w="1121" w:type="dxa"/>
          </w:tcPr>
          <w:p w14:paraId="2380EBE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E75D5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CB1C95" w14:textId="77777777" w:rsidTr="00C14676">
        <w:trPr>
          <w:jc w:val="center"/>
        </w:trPr>
        <w:tc>
          <w:tcPr>
            <w:tcW w:w="3072" w:type="dxa"/>
            <w:vAlign w:val="bottom"/>
          </w:tcPr>
          <w:p w14:paraId="5448D0F8" w14:textId="293F32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w:t>
            </w:r>
          </w:p>
        </w:tc>
        <w:tc>
          <w:tcPr>
            <w:tcW w:w="4910" w:type="dxa"/>
          </w:tcPr>
          <w:p w14:paraId="510E0579" w14:textId="14E5F08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importação automática das definições do aplicativo SIGTAP do Ministério da Saúde, realizando automaticamente o download a partir do repositório do DataSUS (</w:t>
            </w:r>
            <w:proofErr w:type="spellStart"/>
            <w:r w:rsidRPr="00680D93">
              <w:rPr>
                <w:rFonts w:ascii="Arial" w:hAnsi="Arial" w:cs="Arial"/>
                <w:sz w:val="20"/>
                <w:szCs w:val="20"/>
              </w:rPr>
              <w:t>ftp</w:t>
            </w:r>
            <w:proofErr w:type="spellEnd"/>
            <w:r w:rsidRPr="00680D93">
              <w:rPr>
                <w:rFonts w:ascii="Arial" w:hAnsi="Arial" w:cs="Arial"/>
                <w:sz w:val="20"/>
                <w:szCs w:val="20"/>
              </w:rPr>
              <w:t>), mantendo atualizadas as regras de faturamento de Procedimentos do SUS em relação a competência atual.</w:t>
            </w:r>
          </w:p>
        </w:tc>
        <w:tc>
          <w:tcPr>
            <w:tcW w:w="1121" w:type="dxa"/>
          </w:tcPr>
          <w:p w14:paraId="21F4D5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A9310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5A59C7" w14:textId="77777777" w:rsidTr="00C14676">
        <w:trPr>
          <w:jc w:val="center"/>
        </w:trPr>
        <w:tc>
          <w:tcPr>
            <w:tcW w:w="3072" w:type="dxa"/>
            <w:vAlign w:val="bottom"/>
          </w:tcPr>
          <w:p w14:paraId="080BD3A7" w14:textId="787A1B6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w:t>
            </w:r>
          </w:p>
        </w:tc>
        <w:tc>
          <w:tcPr>
            <w:tcW w:w="4910" w:type="dxa"/>
          </w:tcPr>
          <w:p w14:paraId="141452B4" w14:textId="0885975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integração com o sistema CNES do Ministério da Saúde, permitindo atualizar o sistema municipal assim que for realizado um cadastro ou edição de Profissional/Estabelecimento/Equipe no sistema CNES do Município.</w:t>
            </w:r>
          </w:p>
        </w:tc>
        <w:tc>
          <w:tcPr>
            <w:tcW w:w="1121" w:type="dxa"/>
          </w:tcPr>
          <w:p w14:paraId="6AB57D4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9529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6E9136" w14:textId="77777777" w:rsidTr="00C14676">
        <w:trPr>
          <w:jc w:val="center"/>
        </w:trPr>
        <w:tc>
          <w:tcPr>
            <w:tcW w:w="3072" w:type="dxa"/>
            <w:vAlign w:val="bottom"/>
          </w:tcPr>
          <w:p w14:paraId="0B8C4D71" w14:textId="7F7B01C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w:t>
            </w:r>
          </w:p>
        </w:tc>
        <w:tc>
          <w:tcPr>
            <w:tcW w:w="4910" w:type="dxa"/>
          </w:tcPr>
          <w:p w14:paraId="2D32EF60" w14:textId="48C368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exportação das informações dos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por competência para faturamento no aplicativo SIA do Ministério da Saúde.</w:t>
            </w:r>
          </w:p>
        </w:tc>
        <w:tc>
          <w:tcPr>
            <w:tcW w:w="1121" w:type="dxa"/>
          </w:tcPr>
          <w:p w14:paraId="161605A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E482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F5AC6B" w14:textId="77777777" w:rsidTr="00C14676">
        <w:trPr>
          <w:jc w:val="center"/>
        </w:trPr>
        <w:tc>
          <w:tcPr>
            <w:tcW w:w="3072" w:type="dxa"/>
            <w:vAlign w:val="bottom"/>
          </w:tcPr>
          <w:p w14:paraId="7698BD31" w14:textId="2D013A8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w:t>
            </w:r>
          </w:p>
        </w:tc>
        <w:tc>
          <w:tcPr>
            <w:tcW w:w="4910" w:type="dxa"/>
          </w:tcPr>
          <w:p w14:paraId="4EC58701" w14:textId="2083AD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SRES deve possuir rotina para importação do SIGTAP sob demanda do usuário.</w:t>
            </w:r>
          </w:p>
        </w:tc>
        <w:tc>
          <w:tcPr>
            <w:tcW w:w="1121" w:type="dxa"/>
          </w:tcPr>
          <w:p w14:paraId="0AD908A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2DDF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61DB12" w14:textId="77777777" w:rsidTr="00C14676">
        <w:trPr>
          <w:jc w:val="center"/>
        </w:trPr>
        <w:tc>
          <w:tcPr>
            <w:tcW w:w="3072" w:type="dxa"/>
            <w:vAlign w:val="bottom"/>
          </w:tcPr>
          <w:p w14:paraId="58DFAD2A" w14:textId="232F9F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w:t>
            </w:r>
          </w:p>
        </w:tc>
        <w:tc>
          <w:tcPr>
            <w:tcW w:w="4910" w:type="dxa"/>
          </w:tcPr>
          <w:p w14:paraId="58E46CB8" w14:textId="5C9EF31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SRES deve realizar a geração de arquivos de BPA em conformidade com o layout disponibilizado pelo Ministério da Saúde. Para procedimentos que permitem registro individualizado e consolidado, o SRES deve dar ao usuário a opção de definir o formato de apresentação, no momento da geração do arquivo ou em parâmetro que possa ser controlado pelo usuário.</w:t>
            </w:r>
          </w:p>
        </w:tc>
        <w:tc>
          <w:tcPr>
            <w:tcW w:w="1121" w:type="dxa"/>
          </w:tcPr>
          <w:p w14:paraId="4E2BC5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48A1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28D7F7" w14:textId="77777777" w:rsidTr="00C14676">
        <w:trPr>
          <w:jc w:val="center"/>
        </w:trPr>
        <w:tc>
          <w:tcPr>
            <w:tcW w:w="3072" w:type="dxa"/>
            <w:vAlign w:val="bottom"/>
          </w:tcPr>
          <w:p w14:paraId="46B82CCC" w14:textId="7518ACC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11</w:t>
            </w:r>
          </w:p>
        </w:tc>
        <w:tc>
          <w:tcPr>
            <w:tcW w:w="4910" w:type="dxa"/>
          </w:tcPr>
          <w:p w14:paraId="2E1E2D4A" w14:textId="180303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possuir importação/atualização das unidades de saúde do sistema SCNES do Ministério da Saúde instalado no município através de arquivos XML que possam ser importados a qualquer momento. Deverá possuir importação/atualização dos profissionais da saúde e seus vínculos empregatícios do sistema SCNES do Ministério da Saúde instalado no município através de arquivos XML que possam ser importados a qualquer momento.</w:t>
            </w:r>
          </w:p>
        </w:tc>
        <w:tc>
          <w:tcPr>
            <w:tcW w:w="1121" w:type="dxa"/>
          </w:tcPr>
          <w:p w14:paraId="56BC396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F26C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8DE9A5" w14:textId="77777777" w:rsidTr="00C14676">
        <w:trPr>
          <w:jc w:val="center"/>
        </w:trPr>
        <w:tc>
          <w:tcPr>
            <w:tcW w:w="3072" w:type="dxa"/>
            <w:vAlign w:val="bottom"/>
          </w:tcPr>
          <w:p w14:paraId="3D4ED9B4" w14:textId="4EA95DA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w:t>
            </w:r>
          </w:p>
        </w:tc>
        <w:tc>
          <w:tcPr>
            <w:tcW w:w="4910" w:type="dxa"/>
          </w:tcPr>
          <w:p w14:paraId="41F1E803" w14:textId="229B5D1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exportação automática das movimentações para o sistema BNAFAR do Ministério da Saúde através de comunicação por WebService. Possibilitar definir o período para exportação.</w:t>
            </w:r>
          </w:p>
        </w:tc>
        <w:tc>
          <w:tcPr>
            <w:tcW w:w="1121" w:type="dxa"/>
          </w:tcPr>
          <w:p w14:paraId="785E87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7917A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F65760" w14:textId="77777777" w:rsidTr="00C14676">
        <w:trPr>
          <w:jc w:val="center"/>
        </w:trPr>
        <w:tc>
          <w:tcPr>
            <w:tcW w:w="3072" w:type="dxa"/>
            <w:vAlign w:val="bottom"/>
          </w:tcPr>
          <w:p w14:paraId="1F7BADF3" w14:textId="5279D5C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w:t>
            </w:r>
          </w:p>
        </w:tc>
        <w:tc>
          <w:tcPr>
            <w:tcW w:w="4910" w:type="dxa"/>
          </w:tcPr>
          <w:p w14:paraId="24490F59" w14:textId="150297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o envio dos registros dos laudos de internações ao SISRHC do Ministério da Saúde, através de um processo de exportação de dados.</w:t>
            </w:r>
          </w:p>
        </w:tc>
        <w:tc>
          <w:tcPr>
            <w:tcW w:w="1121" w:type="dxa"/>
          </w:tcPr>
          <w:p w14:paraId="21DE89D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5B0C5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E7538A" w14:textId="77777777" w:rsidTr="00C14676">
        <w:trPr>
          <w:jc w:val="center"/>
        </w:trPr>
        <w:tc>
          <w:tcPr>
            <w:tcW w:w="3072" w:type="dxa"/>
            <w:vAlign w:val="bottom"/>
          </w:tcPr>
          <w:p w14:paraId="5FCFBF89" w14:textId="270A5F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w:t>
            </w:r>
          </w:p>
        </w:tc>
        <w:tc>
          <w:tcPr>
            <w:tcW w:w="4910" w:type="dxa"/>
          </w:tcPr>
          <w:p w14:paraId="2182E700" w14:textId="66CCF49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exportação das informações de compras dos medicamentos ao BPS (Banco de Preços em Saúde). </w:t>
            </w:r>
          </w:p>
        </w:tc>
        <w:tc>
          <w:tcPr>
            <w:tcW w:w="1121" w:type="dxa"/>
          </w:tcPr>
          <w:p w14:paraId="35E4BEC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77684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3B24BA" w14:textId="77777777" w:rsidTr="00C14676">
        <w:trPr>
          <w:jc w:val="center"/>
        </w:trPr>
        <w:tc>
          <w:tcPr>
            <w:tcW w:w="3072" w:type="dxa"/>
            <w:vAlign w:val="bottom"/>
          </w:tcPr>
          <w:p w14:paraId="0662BF7E" w14:textId="53F9AE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w:t>
            </w:r>
          </w:p>
        </w:tc>
        <w:tc>
          <w:tcPr>
            <w:tcW w:w="4910" w:type="dxa"/>
          </w:tcPr>
          <w:p w14:paraId="637CAB60" w14:textId="3FF3C89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 validação quanto à idade e sexo dos pacientes para realizar agendamentos.</w:t>
            </w:r>
          </w:p>
        </w:tc>
        <w:tc>
          <w:tcPr>
            <w:tcW w:w="1121" w:type="dxa"/>
          </w:tcPr>
          <w:p w14:paraId="40C75E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7AE8A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023C49" w14:textId="77777777" w:rsidTr="00C14676">
        <w:trPr>
          <w:jc w:val="center"/>
        </w:trPr>
        <w:tc>
          <w:tcPr>
            <w:tcW w:w="3072" w:type="dxa"/>
            <w:vAlign w:val="bottom"/>
          </w:tcPr>
          <w:p w14:paraId="12EA8D66" w14:textId="2CB8BE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w:t>
            </w:r>
          </w:p>
        </w:tc>
        <w:tc>
          <w:tcPr>
            <w:tcW w:w="4910" w:type="dxa"/>
          </w:tcPr>
          <w:p w14:paraId="78FCF545" w14:textId="1559039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importação dos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realizados pelos prestadores, através de arquivo gerado pelo aplicativo APAC do Ministério da Saúde.</w:t>
            </w:r>
          </w:p>
        </w:tc>
        <w:tc>
          <w:tcPr>
            <w:tcW w:w="1121" w:type="dxa"/>
          </w:tcPr>
          <w:p w14:paraId="1B5A42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A647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376C94" w14:textId="77777777" w:rsidTr="00C14676">
        <w:trPr>
          <w:jc w:val="center"/>
        </w:trPr>
        <w:tc>
          <w:tcPr>
            <w:tcW w:w="3072" w:type="dxa"/>
            <w:vAlign w:val="bottom"/>
          </w:tcPr>
          <w:p w14:paraId="519F6378" w14:textId="466287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w:t>
            </w:r>
          </w:p>
        </w:tc>
        <w:tc>
          <w:tcPr>
            <w:tcW w:w="4910" w:type="dxa"/>
          </w:tcPr>
          <w:p w14:paraId="0ECF8AF9" w14:textId="4B3F2C9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disponibilizar a funcionalidade de integração com o sistema da Base Nacional da Assistência Farmacêutica.</w:t>
            </w:r>
          </w:p>
        </w:tc>
        <w:tc>
          <w:tcPr>
            <w:tcW w:w="1121" w:type="dxa"/>
          </w:tcPr>
          <w:p w14:paraId="4B132C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A8A7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0F3AA3" w14:textId="77777777" w:rsidTr="00C14676">
        <w:trPr>
          <w:jc w:val="center"/>
        </w:trPr>
        <w:tc>
          <w:tcPr>
            <w:tcW w:w="3072" w:type="dxa"/>
            <w:vAlign w:val="bottom"/>
          </w:tcPr>
          <w:p w14:paraId="26DA3F21" w14:textId="4CE3C4C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w:t>
            </w:r>
          </w:p>
        </w:tc>
        <w:tc>
          <w:tcPr>
            <w:tcW w:w="4910" w:type="dxa"/>
          </w:tcPr>
          <w:p w14:paraId="674D33B8" w14:textId="6AB7C3A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rotina de importação da tabela SIGTAP.</w:t>
            </w:r>
          </w:p>
        </w:tc>
        <w:tc>
          <w:tcPr>
            <w:tcW w:w="1121" w:type="dxa"/>
          </w:tcPr>
          <w:p w14:paraId="17C5FE6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1BD5F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EEC451" w14:textId="77777777" w:rsidTr="00C14676">
        <w:trPr>
          <w:jc w:val="center"/>
        </w:trPr>
        <w:tc>
          <w:tcPr>
            <w:tcW w:w="3072" w:type="dxa"/>
            <w:vAlign w:val="bottom"/>
          </w:tcPr>
          <w:p w14:paraId="35174A0C" w14:textId="59000172"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19</w:t>
            </w:r>
          </w:p>
        </w:tc>
        <w:tc>
          <w:tcPr>
            <w:tcW w:w="4910" w:type="dxa"/>
          </w:tcPr>
          <w:p w14:paraId="58498303" w14:textId="1DB49DD2"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TECNOLOGIAS / FUNCIONALIDADES ADICIONAIS</w:t>
            </w:r>
          </w:p>
        </w:tc>
        <w:tc>
          <w:tcPr>
            <w:tcW w:w="1121" w:type="dxa"/>
          </w:tcPr>
          <w:p w14:paraId="1733F76A"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3FA75182"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1579B1AE" w14:textId="77777777" w:rsidTr="00C14676">
        <w:trPr>
          <w:jc w:val="center"/>
        </w:trPr>
        <w:tc>
          <w:tcPr>
            <w:tcW w:w="3072" w:type="dxa"/>
            <w:vAlign w:val="bottom"/>
          </w:tcPr>
          <w:p w14:paraId="2F5B27B7" w14:textId="70444A6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w:t>
            </w:r>
          </w:p>
        </w:tc>
        <w:tc>
          <w:tcPr>
            <w:tcW w:w="4910" w:type="dxa"/>
          </w:tcPr>
          <w:p w14:paraId="32EE13F8" w14:textId="5980702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usuário (funcionário) do sistema tenha permissão de acesso através de sua impressão digital (biometria).</w:t>
            </w:r>
          </w:p>
          <w:p w14:paraId="7280E1F0"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5568B40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CED2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F6AB21" w14:textId="77777777" w:rsidTr="00C14676">
        <w:trPr>
          <w:jc w:val="center"/>
        </w:trPr>
        <w:tc>
          <w:tcPr>
            <w:tcW w:w="3072" w:type="dxa"/>
            <w:vAlign w:val="bottom"/>
          </w:tcPr>
          <w:p w14:paraId="03702B83" w14:textId="06E64E8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w:t>
            </w:r>
          </w:p>
        </w:tc>
        <w:tc>
          <w:tcPr>
            <w:tcW w:w="4910" w:type="dxa"/>
          </w:tcPr>
          <w:p w14:paraId="78A22451" w14:textId="570F5D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controle de acesso por dia da semana e horário.</w:t>
            </w:r>
          </w:p>
        </w:tc>
        <w:tc>
          <w:tcPr>
            <w:tcW w:w="1121" w:type="dxa"/>
          </w:tcPr>
          <w:p w14:paraId="7F583B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FEC5C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D43757" w14:textId="77777777" w:rsidTr="00C14676">
        <w:trPr>
          <w:jc w:val="center"/>
        </w:trPr>
        <w:tc>
          <w:tcPr>
            <w:tcW w:w="3072" w:type="dxa"/>
            <w:vAlign w:val="bottom"/>
          </w:tcPr>
          <w:p w14:paraId="5ACF9B40" w14:textId="4C5F11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w:t>
            </w:r>
          </w:p>
        </w:tc>
        <w:tc>
          <w:tcPr>
            <w:tcW w:w="4910" w:type="dxa"/>
          </w:tcPr>
          <w:p w14:paraId="600FD53F" w14:textId="0141F7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 inclusão de documentos digitalizados, tais como documentos de texto e imagens. Restringir os tipos de documentos que podem ser visualizados por médicos, enfermeiros e outros profissionais. Possibilitar a visualização dos documentos digitalizados, além da impressão dos documentos.</w:t>
            </w:r>
          </w:p>
        </w:tc>
        <w:tc>
          <w:tcPr>
            <w:tcW w:w="1121" w:type="dxa"/>
          </w:tcPr>
          <w:p w14:paraId="5A74BD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A750D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59BCFB" w14:textId="77777777" w:rsidTr="00C14676">
        <w:trPr>
          <w:jc w:val="center"/>
        </w:trPr>
        <w:tc>
          <w:tcPr>
            <w:tcW w:w="3072" w:type="dxa"/>
            <w:vAlign w:val="bottom"/>
          </w:tcPr>
          <w:p w14:paraId="015B4DBE" w14:textId="76378BA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w:t>
            </w:r>
          </w:p>
        </w:tc>
        <w:tc>
          <w:tcPr>
            <w:tcW w:w="4910" w:type="dxa"/>
          </w:tcPr>
          <w:p w14:paraId="245C0782" w14:textId="6983D3A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na emissão de relatório que seja selecionado o tipo de papel, orientação, tamanho, largura, altura, margens e impressão de linhas zebradas.</w:t>
            </w:r>
          </w:p>
        </w:tc>
        <w:tc>
          <w:tcPr>
            <w:tcW w:w="1121" w:type="dxa"/>
          </w:tcPr>
          <w:p w14:paraId="7998C6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FBEA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95EDC1" w14:textId="77777777" w:rsidTr="00C14676">
        <w:trPr>
          <w:jc w:val="center"/>
        </w:trPr>
        <w:tc>
          <w:tcPr>
            <w:tcW w:w="3072" w:type="dxa"/>
            <w:vAlign w:val="bottom"/>
          </w:tcPr>
          <w:p w14:paraId="7FAA023E" w14:textId="4BF618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w:t>
            </w:r>
          </w:p>
        </w:tc>
        <w:tc>
          <w:tcPr>
            <w:tcW w:w="4910" w:type="dxa"/>
          </w:tcPr>
          <w:p w14:paraId="30B3DE00" w14:textId="26C21B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dos relatórios em tela, bem como a gravação opcional dos mesmos em arquivos, com saída no disco rígido, e a seleção da impressora da rede desejada.</w:t>
            </w:r>
          </w:p>
        </w:tc>
        <w:tc>
          <w:tcPr>
            <w:tcW w:w="1121" w:type="dxa"/>
          </w:tcPr>
          <w:p w14:paraId="7F5860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75E3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91B20D" w14:textId="77777777" w:rsidTr="00C14676">
        <w:trPr>
          <w:jc w:val="center"/>
        </w:trPr>
        <w:tc>
          <w:tcPr>
            <w:tcW w:w="3072" w:type="dxa"/>
            <w:vAlign w:val="bottom"/>
          </w:tcPr>
          <w:p w14:paraId="7C23D898" w14:textId="3B1410C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25</w:t>
            </w:r>
          </w:p>
        </w:tc>
        <w:tc>
          <w:tcPr>
            <w:tcW w:w="4910" w:type="dxa"/>
          </w:tcPr>
          <w:p w14:paraId="7FCEDD73" w14:textId="3824F0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registrar os acessos e tentativas de acesso ao sistema, identificando, endereço de rede IP, data e horário.</w:t>
            </w:r>
          </w:p>
        </w:tc>
        <w:tc>
          <w:tcPr>
            <w:tcW w:w="1121" w:type="dxa"/>
          </w:tcPr>
          <w:p w14:paraId="3E128AE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6778C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01482C" w14:textId="77777777" w:rsidTr="00C14676">
        <w:trPr>
          <w:jc w:val="center"/>
        </w:trPr>
        <w:tc>
          <w:tcPr>
            <w:tcW w:w="3072" w:type="dxa"/>
            <w:vAlign w:val="bottom"/>
          </w:tcPr>
          <w:p w14:paraId="5A93E2D0" w14:textId="0BD53D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w:t>
            </w:r>
          </w:p>
        </w:tc>
        <w:tc>
          <w:tcPr>
            <w:tcW w:w="4910" w:type="dxa"/>
          </w:tcPr>
          <w:p w14:paraId="4468804D" w14:textId="06392D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Controle obrigatório de senhas fortes, com números, letras, símbolos e tamanho mínimo. As senhas dos usuários deverão ser armazenadas de forma </w:t>
            </w:r>
          </w:p>
          <w:p w14:paraId="780EF32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criptografada, de tal forma que nunca sejam mostradas em telas de consulta, manutenção de cadastro de usuários ou tela de acesso ao sistema.</w:t>
            </w:r>
          </w:p>
        </w:tc>
        <w:tc>
          <w:tcPr>
            <w:tcW w:w="1121" w:type="dxa"/>
          </w:tcPr>
          <w:p w14:paraId="7093B9B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48C6D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9D5B12" w14:textId="77777777" w:rsidTr="00C14676">
        <w:trPr>
          <w:jc w:val="center"/>
        </w:trPr>
        <w:tc>
          <w:tcPr>
            <w:tcW w:w="3072" w:type="dxa"/>
            <w:vAlign w:val="bottom"/>
          </w:tcPr>
          <w:p w14:paraId="709CF83F" w14:textId="0EB747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w:t>
            </w:r>
          </w:p>
        </w:tc>
        <w:tc>
          <w:tcPr>
            <w:tcW w:w="4910" w:type="dxa"/>
          </w:tcPr>
          <w:p w14:paraId="413ABBFE" w14:textId="767138C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cadastro dos operadores dos sistemas deverá possuir mecanismo de controle de acessos e de nível de acesso (Inclusão, Exclusão, Consulta e alteração) através da utilização de senhas pessoais.</w:t>
            </w:r>
          </w:p>
        </w:tc>
        <w:tc>
          <w:tcPr>
            <w:tcW w:w="1121" w:type="dxa"/>
          </w:tcPr>
          <w:p w14:paraId="054ACA6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144988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938ADC" w14:textId="77777777" w:rsidTr="00C14676">
        <w:trPr>
          <w:jc w:val="center"/>
        </w:trPr>
        <w:tc>
          <w:tcPr>
            <w:tcW w:w="3072" w:type="dxa"/>
            <w:vAlign w:val="bottom"/>
          </w:tcPr>
          <w:p w14:paraId="1AE1654C" w14:textId="283D30B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w:t>
            </w:r>
          </w:p>
        </w:tc>
        <w:tc>
          <w:tcPr>
            <w:tcW w:w="4910" w:type="dxa"/>
          </w:tcPr>
          <w:p w14:paraId="32BBB96D" w14:textId="50EC78C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Definição de grupos de Usuários, podendo ser atribuída </w:t>
            </w:r>
          </w:p>
          <w:p w14:paraId="66C5560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permissões a Grupos designados;</w:t>
            </w:r>
          </w:p>
        </w:tc>
        <w:tc>
          <w:tcPr>
            <w:tcW w:w="1121" w:type="dxa"/>
          </w:tcPr>
          <w:p w14:paraId="3B83073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B7ADC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5E495C" w14:textId="77777777" w:rsidTr="00C14676">
        <w:trPr>
          <w:jc w:val="center"/>
        </w:trPr>
        <w:tc>
          <w:tcPr>
            <w:tcW w:w="3072" w:type="dxa"/>
            <w:vAlign w:val="bottom"/>
          </w:tcPr>
          <w:p w14:paraId="6724FEBC" w14:textId="4E82B4D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w:t>
            </w:r>
          </w:p>
        </w:tc>
        <w:tc>
          <w:tcPr>
            <w:tcW w:w="4910" w:type="dxa"/>
          </w:tcPr>
          <w:p w14:paraId="4042D74A" w14:textId="53F7DEA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registrar as operações realizadas pelos operadores do sistema possibilitando a auditoria e identificando o operador, operação realizada, data, horário e espelho das informações incluídas, alteradas ou excluídas. O espelho das informações deve ser fiel a estrutura de campos de cada tabela, não sofrendo alterações quando mudar a estrutura de tabelas e consequentemente mantendo a informação fidedigna de acordo com a data da geração do evento.</w:t>
            </w:r>
          </w:p>
        </w:tc>
        <w:tc>
          <w:tcPr>
            <w:tcW w:w="1121" w:type="dxa"/>
          </w:tcPr>
          <w:p w14:paraId="5F4A02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54B9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E2AA9F" w14:textId="77777777" w:rsidTr="00C14676">
        <w:trPr>
          <w:jc w:val="center"/>
        </w:trPr>
        <w:tc>
          <w:tcPr>
            <w:tcW w:w="3072" w:type="dxa"/>
            <w:vAlign w:val="bottom"/>
          </w:tcPr>
          <w:p w14:paraId="6131A110" w14:textId="075FBC0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w:t>
            </w:r>
          </w:p>
        </w:tc>
        <w:tc>
          <w:tcPr>
            <w:tcW w:w="4910" w:type="dxa"/>
          </w:tcPr>
          <w:p w14:paraId="523115AE" w14:textId="114D653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 solução deverá dispor de tela para troca de mensagens, sendo ela no modelo de correio eletrônico, onde todos os profissionais do sistema terão acesso a mesma. O profissional poderá efetuar o controle das mensagens recebidas, lidas, enviadas e excluídas, possibilitando compor novas mensagens para envio aos demais profissionais do sistema, efetuar resposta </w:t>
            </w:r>
            <w:proofErr w:type="gramStart"/>
            <w:r w:rsidRPr="00680D93">
              <w:rPr>
                <w:rFonts w:ascii="Arial" w:hAnsi="Arial" w:cs="Arial"/>
                <w:sz w:val="20"/>
                <w:szCs w:val="20"/>
              </w:rPr>
              <w:t>à</w:t>
            </w:r>
            <w:proofErr w:type="gramEnd"/>
            <w:r w:rsidRPr="00680D93">
              <w:rPr>
                <w:rFonts w:ascii="Arial" w:hAnsi="Arial" w:cs="Arial"/>
                <w:sz w:val="20"/>
                <w:szCs w:val="20"/>
              </w:rPr>
              <w:t xml:space="preserve"> mensagens recebidas, encaminhamento de mensagens recebidas e impressão das mensagens. Possibilitar localização das mensagens por período, assunto e mensagem.</w:t>
            </w:r>
          </w:p>
        </w:tc>
        <w:tc>
          <w:tcPr>
            <w:tcW w:w="1121" w:type="dxa"/>
          </w:tcPr>
          <w:p w14:paraId="401984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ED0B9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FC0CDD" w14:textId="77777777" w:rsidTr="00C14676">
        <w:trPr>
          <w:jc w:val="center"/>
        </w:trPr>
        <w:tc>
          <w:tcPr>
            <w:tcW w:w="3072" w:type="dxa"/>
            <w:vAlign w:val="bottom"/>
          </w:tcPr>
          <w:p w14:paraId="45E10436" w14:textId="7EBDF77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w:t>
            </w:r>
          </w:p>
        </w:tc>
        <w:tc>
          <w:tcPr>
            <w:tcW w:w="4910" w:type="dxa"/>
          </w:tcPr>
          <w:p w14:paraId="07B87EE4" w14:textId="47FCBCB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software responsável pelo gerenciamento do banco de dados precisa ser de código aberto e ter uma licença livre. Se a CONTRATADA decidir usar produtos que não estejam dentro da licença GPL (como Oracle, MS SQL Server, entre outros), ela terá que adquirir as licenças correspondentes.</w:t>
            </w:r>
          </w:p>
        </w:tc>
        <w:tc>
          <w:tcPr>
            <w:tcW w:w="1121" w:type="dxa"/>
          </w:tcPr>
          <w:p w14:paraId="4BE89E4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0E20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146782" w14:textId="77777777" w:rsidTr="00C14676">
        <w:trPr>
          <w:jc w:val="center"/>
        </w:trPr>
        <w:tc>
          <w:tcPr>
            <w:tcW w:w="3072" w:type="dxa"/>
            <w:vAlign w:val="bottom"/>
          </w:tcPr>
          <w:p w14:paraId="0670B312" w14:textId="58CA97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w:t>
            </w:r>
          </w:p>
        </w:tc>
        <w:tc>
          <w:tcPr>
            <w:tcW w:w="4910" w:type="dxa"/>
          </w:tcPr>
          <w:p w14:paraId="1E8650E8" w14:textId="646B60E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É necessário que o sistema possua um mecanismo de controle de tentativas de acesso, permitindo o bloqueio automático de operadores após o esgotamento de um determinado número de tentativas.</w:t>
            </w:r>
          </w:p>
        </w:tc>
        <w:tc>
          <w:tcPr>
            <w:tcW w:w="1121" w:type="dxa"/>
          </w:tcPr>
          <w:p w14:paraId="21DA86D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7470B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48E856" w14:textId="77777777" w:rsidTr="00C14676">
        <w:trPr>
          <w:jc w:val="center"/>
        </w:trPr>
        <w:tc>
          <w:tcPr>
            <w:tcW w:w="3072" w:type="dxa"/>
            <w:vAlign w:val="bottom"/>
          </w:tcPr>
          <w:p w14:paraId="05C98285" w14:textId="6F1552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w:t>
            </w:r>
          </w:p>
        </w:tc>
        <w:tc>
          <w:tcPr>
            <w:tcW w:w="4910" w:type="dxa"/>
          </w:tcPr>
          <w:p w14:paraId="0ED3AFF6" w14:textId="2C925B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um mecanismo para permitir o controle da validade das senhas dos usuários, a fim de obrigá-los a renová-las regularmente e, dessa forma, prevenir possíveis ameaças de hackers e invasores.</w:t>
            </w:r>
          </w:p>
        </w:tc>
        <w:tc>
          <w:tcPr>
            <w:tcW w:w="1121" w:type="dxa"/>
          </w:tcPr>
          <w:p w14:paraId="6A1219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6EF8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ECD335" w14:textId="77777777" w:rsidTr="00C14676">
        <w:trPr>
          <w:jc w:val="center"/>
        </w:trPr>
        <w:tc>
          <w:tcPr>
            <w:tcW w:w="3072" w:type="dxa"/>
            <w:vAlign w:val="bottom"/>
          </w:tcPr>
          <w:p w14:paraId="1D72DD08" w14:textId="2001BC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w:t>
            </w:r>
          </w:p>
        </w:tc>
        <w:tc>
          <w:tcPr>
            <w:tcW w:w="4910" w:type="dxa"/>
          </w:tcPr>
          <w:p w14:paraId="7F06133D" w14:textId="1EA0E4B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informações da versão do software em local que sempre fique visível no sistema indiferente da abertura de outra tela e/ou funcionalidades.</w:t>
            </w:r>
          </w:p>
        </w:tc>
        <w:tc>
          <w:tcPr>
            <w:tcW w:w="1121" w:type="dxa"/>
          </w:tcPr>
          <w:p w14:paraId="271D0FD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F638C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790081" w14:textId="77777777" w:rsidTr="00C14676">
        <w:trPr>
          <w:jc w:val="center"/>
        </w:trPr>
        <w:tc>
          <w:tcPr>
            <w:tcW w:w="3072" w:type="dxa"/>
            <w:vAlign w:val="bottom"/>
          </w:tcPr>
          <w:p w14:paraId="4FD266B2" w14:textId="7DB4735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35</w:t>
            </w:r>
          </w:p>
        </w:tc>
        <w:tc>
          <w:tcPr>
            <w:tcW w:w="4910" w:type="dxa"/>
          </w:tcPr>
          <w:p w14:paraId="386F5279" w14:textId="5A9637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Garantir a segurança do sistema, controlando o tempo de inatividade, exigindo que o operador faça uma nova identificação para acessá-lo novamente</w:t>
            </w:r>
          </w:p>
        </w:tc>
        <w:tc>
          <w:tcPr>
            <w:tcW w:w="1121" w:type="dxa"/>
          </w:tcPr>
          <w:p w14:paraId="21BBCAF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664B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72E3D4" w14:textId="77777777" w:rsidTr="00C14676">
        <w:trPr>
          <w:jc w:val="center"/>
        </w:trPr>
        <w:tc>
          <w:tcPr>
            <w:tcW w:w="3072" w:type="dxa"/>
            <w:vAlign w:val="bottom"/>
          </w:tcPr>
          <w:p w14:paraId="70339DCD" w14:textId="0EB8AD6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w:t>
            </w:r>
          </w:p>
        </w:tc>
        <w:tc>
          <w:tcPr>
            <w:tcW w:w="4910" w:type="dxa"/>
          </w:tcPr>
          <w:p w14:paraId="2C151694" w14:textId="55BA89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forma de recuperação de senha do usuário do sistema diretamente da tela de login.</w:t>
            </w:r>
          </w:p>
        </w:tc>
        <w:tc>
          <w:tcPr>
            <w:tcW w:w="1121" w:type="dxa"/>
          </w:tcPr>
          <w:p w14:paraId="400FEA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ABEB6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5F0CEF" w14:textId="77777777" w:rsidTr="00C14676">
        <w:trPr>
          <w:jc w:val="center"/>
        </w:trPr>
        <w:tc>
          <w:tcPr>
            <w:tcW w:w="3072" w:type="dxa"/>
            <w:vAlign w:val="bottom"/>
          </w:tcPr>
          <w:p w14:paraId="4DBF3BE8" w14:textId="5DE17D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w:t>
            </w:r>
          </w:p>
        </w:tc>
        <w:tc>
          <w:tcPr>
            <w:tcW w:w="4910" w:type="dxa"/>
          </w:tcPr>
          <w:p w14:paraId="5D9AF6D5" w14:textId="0739C1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acesso ao sistema através da utilização do C.P.F, e-Mail e Nome de Acesso.</w:t>
            </w:r>
          </w:p>
        </w:tc>
        <w:tc>
          <w:tcPr>
            <w:tcW w:w="1121" w:type="dxa"/>
          </w:tcPr>
          <w:p w14:paraId="1CFC39C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4126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8DE736" w14:textId="77777777" w:rsidTr="00C14676">
        <w:trPr>
          <w:jc w:val="center"/>
        </w:trPr>
        <w:tc>
          <w:tcPr>
            <w:tcW w:w="3072" w:type="dxa"/>
            <w:vAlign w:val="bottom"/>
          </w:tcPr>
          <w:p w14:paraId="4D4F3B5F" w14:textId="2EAA71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w:t>
            </w:r>
          </w:p>
        </w:tc>
        <w:tc>
          <w:tcPr>
            <w:tcW w:w="4910" w:type="dxa"/>
          </w:tcPr>
          <w:p w14:paraId="6A7FF8B9" w14:textId="3C6A19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Utilizar sistema gerenciador de banco de dados relacional (SGDB) Oracle 11g ou superior, ou </w:t>
            </w:r>
            <w:proofErr w:type="spellStart"/>
            <w:r w:rsidRPr="00680D93">
              <w:rPr>
                <w:rFonts w:ascii="Arial" w:hAnsi="Arial" w:cs="Arial"/>
                <w:sz w:val="20"/>
                <w:szCs w:val="20"/>
              </w:rPr>
              <w:t>Postgresql</w:t>
            </w:r>
            <w:proofErr w:type="spellEnd"/>
            <w:r w:rsidRPr="00680D93">
              <w:rPr>
                <w:rFonts w:ascii="Arial" w:hAnsi="Arial" w:cs="Arial"/>
                <w:sz w:val="20"/>
                <w:szCs w:val="20"/>
              </w:rPr>
              <w:t>, como repositório de dados.</w:t>
            </w:r>
          </w:p>
        </w:tc>
        <w:tc>
          <w:tcPr>
            <w:tcW w:w="1121" w:type="dxa"/>
          </w:tcPr>
          <w:p w14:paraId="4A75D1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F25AB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D357DF" w14:textId="77777777" w:rsidTr="00C14676">
        <w:trPr>
          <w:jc w:val="center"/>
        </w:trPr>
        <w:tc>
          <w:tcPr>
            <w:tcW w:w="3072" w:type="dxa"/>
            <w:vAlign w:val="bottom"/>
          </w:tcPr>
          <w:p w14:paraId="2F728572" w14:textId="5BCB76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w:t>
            </w:r>
          </w:p>
        </w:tc>
        <w:tc>
          <w:tcPr>
            <w:tcW w:w="4910" w:type="dxa"/>
          </w:tcPr>
          <w:p w14:paraId="5EEBAADA" w14:textId="73A581D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anexar diversos arquivos digitais que estejam relacionados a pessoa. Possuir cadastro de tipos de documentos que serão utilizadas de forma compartilhada, possibilitando que sejam definidas por tipo de documento a forma de controle que deseja efetuar em cada rotina desejada, com opções de restrição. Possibilitar a visualização e impressão dos documentos digitalizados.</w:t>
            </w:r>
          </w:p>
        </w:tc>
        <w:tc>
          <w:tcPr>
            <w:tcW w:w="1121" w:type="dxa"/>
          </w:tcPr>
          <w:p w14:paraId="12065B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FC3D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662F99" w14:textId="77777777" w:rsidTr="00C14676">
        <w:trPr>
          <w:jc w:val="center"/>
        </w:trPr>
        <w:tc>
          <w:tcPr>
            <w:tcW w:w="3072" w:type="dxa"/>
            <w:vAlign w:val="bottom"/>
          </w:tcPr>
          <w:p w14:paraId="6EC54CB2" w14:textId="279BEF1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w:t>
            </w:r>
          </w:p>
        </w:tc>
        <w:tc>
          <w:tcPr>
            <w:tcW w:w="4910" w:type="dxa"/>
          </w:tcPr>
          <w:p w14:paraId="09DEB838" w14:textId="577641C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solução deverá possuir mecanismo de log de atividades (auditoria) que possibilite rastrear todas as operações realizadas para cada operador do sistema através da utilização de filtros que facilitem sua utilização, mostrando obrigatoriamente quem fez, quando fez e o que fez.</w:t>
            </w:r>
          </w:p>
        </w:tc>
        <w:tc>
          <w:tcPr>
            <w:tcW w:w="1121" w:type="dxa"/>
          </w:tcPr>
          <w:p w14:paraId="404DE4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3B70E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E88778" w14:textId="77777777" w:rsidTr="00C14676">
        <w:trPr>
          <w:jc w:val="center"/>
        </w:trPr>
        <w:tc>
          <w:tcPr>
            <w:tcW w:w="3072" w:type="dxa"/>
            <w:vAlign w:val="bottom"/>
          </w:tcPr>
          <w:p w14:paraId="31388900" w14:textId="242F903C"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41</w:t>
            </w:r>
          </w:p>
        </w:tc>
        <w:tc>
          <w:tcPr>
            <w:tcW w:w="4910" w:type="dxa"/>
          </w:tcPr>
          <w:p w14:paraId="013CBB7B" w14:textId="221C42B9"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CONFIGURAÇÕES GERAIS</w:t>
            </w:r>
          </w:p>
        </w:tc>
        <w:tc>
          <w:tcPr>
            <w:tcW w:w="1121" w:type="dxa"/>
          </w:tcPr>
          <w:p w14:paraId="11F10852"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6D8F2D3"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6022BE44" w14:textId="77777777" w:rsidTr="00C14676">
        <w:trPr>
          <w:jc w:val="center"/>
        </w:trPr>
        <w:tc>
          <w:tcPr>
            <w:tcW w:w="3072" w:type="dxa"/>
            <w:vAlign w:val="bottom"/>
          </w:tcPr>
          <w:p w14:paraId="7076D132" w14:textId="4FBD09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w:t>
            </w:r>
          </w:p>
        </w:tc>
        <w:tc>
          <w:tcPr>
            <w:tcW w:w="4910" w:type="dxa"/>
          </w:tcPr>
          <w:p w14:paraId="12A1DDAA" w14:textId="60EC9E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Consistir automaticamente a existência de cadastros em duplicidade considerando nome do paciente, data de nascimento, nome da mãe e documento mostrando em tela os cadastros já existentes. </w:t>
            </w:r>
          </w:p>
        </w:tc>
        <w:tc>
          <w:tcPr>
            <w:tcW w:w="1121" w:type="dxa"/>
          </w:tcPr>
          <w:p w14:paraId="66C178C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4369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AB5D95A" w14:textId="77777777" w:rsidTr="00C14676">
        <w:trPr>
          <w:jc w:val="center"/>
        </w:trPr>
        <w:tc>
          <w:tcPr>
            <w:tcW w:w="3072" w:type="dxa"/>
            <w:vAlign w:val="bottom"/>
          </w:tcPr>
          <w:p w14:paraId="71D1DBB7" w14:textId="2225BDC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w:t>
            </w:r>
          </w:p>
        </w:tc>
        <w:tc>
          <w:tcPr>
            <w:tcW w:w="4910" w:type="dxa"/>
          </w:tcPr>
          <w:p w14:paraId="2FEA11AB" w14:textId="194471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Utilizar critério de nomes fonetizados para pesquisa e consistência de duplicidades.</w:t>
            </w:r>
          </w:p>
        </w:tc>
        <w:tc>
          <w:tcPr>
            <w:tcW w:w="1121" w:type="dxa"/>
          </w:tcPr>
          <w:p w14:paraId="41B4943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A75D5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36636F" w14:textId="77777777" w:rsidTr="00C14676">
        <w:trPr>
          <w:jc w:val="center"/>
        </w:trPr>
        <w:tc>
          <w:tcPr>
            <w:tcW w:w="3072" w:type="dxa"/>
            <w:vAlign w:val="bottom"/>
          </w:tcPr>
          <w:p w14:paraId="2A5ADA02" w14:textId="1CED24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w:t>
            </w:r>
          </w:p>
        </w:tc>
        <w:tc>
          <w:tcPr>
            <w:tcW w:w="4910" w:type="dxa"/>
          </w:tcPr>
          <w:p w14:paraId="2D605BB7" w14:textId="1AE6FB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solução deve possuir mecanismo ou funcionalidade que permita a execução de um gerenciamento de homônimos para o cadastro de pacientes com possibilidade de unificação dos cadastros e de todas as operações realizadas para os homônimos, em um único cadastro. Permitir visualizar o histórico de unificação.</w:t>
            </w:r>
          </w:p>
        </w:tc>
        <w:tc>
          <w:tcPr>
            <w:tcW w:w="1121" w:type="dxa"/>
          </w:tcPr>
          <w:p w14:paraId="64AB456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9397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4BDC81" w14:textId="77777777" w:rsidTr="00C14676">
        <w:trPr>
          <w:jc w:val="center"/>
        </w:trPr>
        <w:tc>
          <w:tcPr>
            <w:tcW w:w="3072" w:type="dxa"/>
            <w:vAlign w:val="bottom"/>
          </w:tcPr>
          <w:p w14:paraId="5CFFA268" w14:textId="50A5B87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w:t>
            </w:r>
          </w:p>
        </w:tc>
        <w:tc>
          <w:tcPr>
            <w:tcW w:w="4910" w:type="dxa"/>
          </w:tcPr>
          <w:p w14:paraId="17918B38" w14:textId="7A6A59B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disponibilizar diferentes tabelas para consultas, </w:t>
            </w:r>
            <w:proofErr w:type="spellStart"/>
            <w:r w:rsidRPr="00680D93">
              <w:rPr>
                <w:rFonts w:ascii="Arial" w:hAnsi="Arial" w:cs="Arial"/>
                <w:sz w:val="20"/>
                <w:szCs w:val="20"/>
              </w:rPr>
              <w:t>ex</w:t>
            </w:r>
            <w:proofErr w:type="spellEnd"/>
            <w:r w:rsidRPr="00680D93">
              <w:rPr>
                <w:rFonts w:ascii="Arial" w:hAnsi="Arial" w:cs="Arial"/>
                <w:sz w:val="20"/>
                <w:szCs w:val="20"/>
              </w:rPr>
              <w:t>: CID, Tabela SUS</w:t>
            </w:r>
          </w:p>
        </w:tc>
        <w:tc>
          <w:tcPr>
            <w:tcW w:w="1121" w:type="dxa"/>
          </w:tcPr>
          <w:p w14:paraId="45969A6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AEC1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106A2C" w14:textId="77777777" w:rsidTr="00C14676">
        <w:trPr>
          <w:jc w:val="center"/>
        </w:trPr>
        <w:tc>
          <w:tcPr>
            <w:tcW w:w="3072" w:type="dxa"/>
            <w:vAlign w:val="bottom"/>
          </w:tcPr>
          <w:p w14:paraId="4C70D158" w14:textId="00A2E4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w:t>
            </w:r>
          </w:p>
        </w:tc>
        <w:tc>
          <w:tcPr>
            <w:tcW w:w="4910" w:type="dxa"/>
          </w:tcPr>
          <w:p w14:paraId="1D574770" w14:textId="560658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configurar os procedimentos que o estabelecimento pode realizar.</w:t>
            </w:r>
          </w:p>
        </w:tc>
        <w:tc>
          <w:tcPr>
            <w:tcW w:w="1121" w:type="dxa"/>
          </w:tcPr>
          <w:p w14:paraId="385C4FD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7058E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E12D43" w14:textId="77777777" w:rsidTr="00C14676">
        <w:trPr>
          <w:jc w:val="center"/>
        </w:trPr>
        <w:tc>
          <w:tcPr>
            <w:tcW w:w="3072" w:type="dxa"/>
            <w:vAlign w:val="bottom"/>
          </w:tcPr>
          <w:p w14:paraId="0FB2AB0C" w14:textId="04308D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w:t>
            </w:r>
          </w:p>
        </w:tc>
        <w:tc>
          <w:tcPr>
            <w:tcW w:w="4910" w:type="dxa"/>
          </w:tcPr>
          <w:p w14:paraId="25C5C6F1" w14:textId="1F1BFC8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cadastrar os setores existentes dentro do estabelecimento de saúde.</w:t>
            </w:r>
          </w:p>
        </w:tc>
        <w:tc>
          <w:tcPr>
            <w:tcW w:w="1121" w:type="dxa"/>
          </w:tcPr>
          <w:p w14:paraId="2F6DE4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EF00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3DADC7" w14:textId="77777777" w:rsidTr="00C14676">
        <w:trPr>
          <w:jc w:val="center"/>
        </w:trPr>
        <w:tc>
          <w:tcPr>
            <w:tcW w:w="3072" w:type="dxa"/>
            <w:vAlign w:val="bottom"/>
          </w:tcPr>
          <w:p w14:paraId="65CF950D" w14:textId="55AE59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w:t>
            </w:r>
          </w:p>
        </w:tc>
        <w:tc>
          <w:tcPr>
            <w:tcW w:w="4910" w:type="dxa"/>
          </w:tcPr>
          <w:p w14:paraId="459254EE" w14:textId="5458981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unificação de pessoas e de cadastros. Permitir a realização da unificação de um ou mais registros que passam a assumir o lugar de outro dos dados das pessoas.</w:t>
            </w:r>
          </w:p>
        </w:tc>
        <w:tc>
          <w:tcPr>
            <w:tcW w:w="1121" w:type="dxa"/>
          </w:tcPr>
          <w:p w14:paraId="19D1166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554AB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9643A6" w14:textId="77777777" w:rsidTr="00C14676">
        <w:trPr>
          <w:jc w:val="center"/>
        </w:trPr>
        <w:tc>
          <w:tcPr>
            <w:tcW w:w="3072" w:type="dxa"/>
            <w:vAlign w:val="bottom"/>
          </w:tcPr>
          <w:p w14:paraId="018D5389" w14:textId="1CA1E8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w:t>
            </w:r>
          </w:p>
        </w:tc>
        <w:tc>
          <w:tcPr>
            <w:tcW w:w="4910" w:type="dxa"/>
          </w:tcPr>
          <w:p w14:paraId="0540733A" w14:textId="679606B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Unificação Automática de cadastros através de parâmetros </w:t>
            </w:r>
            <w:proofErr w:type="spellStart"/>
            <w:r w:rsidRPr="00680D93">
              <w:rPr>
                <w:rFonts w:ascii="Arial" w:hAnsi="Arial" w:cs="Arial"/>
                <w:sz w:val="20"/>
                <w:szCs w:val="20"/>
              </w:rPr>
              <w:t>pré</w:t>
            </w:r>
            <w:proofErr w:type="spellEnd"/>
            <w:r w:rsidRPr="00680D93">
              <w:rPr>
                <w:rFonts w:ascii="Arial" w:hAnsi="Arial" w:cs="Arial"/>
                <w:sz w:val="20"/>
                <w:szCs w:val="20"/>
              </w:rPr>
              <w:t>-configurados. atendendo minimamente as seguintes:</w:t>
            </w:r>
          </w:p>
          <w:p w14:paraId="149139E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Manter o usuário que o CNS inicia com 7.</w:t>
            </w:r>
          </w:p>
          <w:p w14:paraId="226852B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Manter o usuário com data de alteração mais recente quando C.P.F. e C.N.S forem iguais.</w:t>
            </w:r>
          </w:p>
          <w:p w14:paraId="173984C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Não realizar nenhuma unificação quando ambos os </w:t>
            </w:r>
            <w:r w:rsidRPr="00680D93">
              <w:rPr>
                <w:rFonts w:ascii="Arial" w:hAnsi="Arial" w:cs="Arial"/>
                <w:sz w:val="20"/>
                <w:szCs w:val="20"/>
              </w:rPr>
              <w:lastRenderedPageBreak/>
              <w:t>usuários tiverem nome e data de nascimento iguais, ambos os C.N.S começarem com 7 e os CPFs forem divergentes.</w:t>
            </w:r>
          </w:p>
        </w:tc>
        <w:tc>
          <w:tcPr>
            <w:tcW w:w="1121" w:type="dxa"/>
          </w:tcPr>
          <w:p w14:paraId="14A89C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7FB6D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FF7D34" w14:textId="77777777" w:rsidTr="00C14676">
        <w:trPr>
          <w:jc w:val="center"/>
        </w:trPr>
        <w:tc>
          <w:tcPr>
            <w:tcW w:w="3072" w:type="dxa"/>
            <w:vAlign w:val="bottom"/>
          </w:tcPr>
          <w:p w14:paraId="5F8CA38B" w14:textId="0A52533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w:t>
            </w:r>
          </w:p>
        </w:tc>
        <w:tc>
          <w:tcPr>
            <w:tcW w:w="4910" w:type="dxa"/>
          </w:tcPr>
          <w:p w14:paraId="20AE2693" w14:textId="25CA5E3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rotina para unificação de cadastros de bairros e logradouros em duplicidade.</w:t>
            </w:r>
          </w:p>
        </w:tc>
        <w:tc>
          <w:tcPr>
            <w:tcW w:w="1121" w:type="dxa"/>
          </w:tcPr>
          <w:p w14:paraId="540AA53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7080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29A441" w14:textId="77777777" w:rsidTr="00C14676">
        <w:trPr>
          <w:jc w:val="center"/>
        </w:trPr>
        <w:tc>
          <w:tcPr>
            <w:tcW w:w="3072" w:type="dxa"/>
            <w:vAlign w:val="bottom"/>
          </w:tcPr>
          <w:p w14:paraId="6D6FB011" w14:textId="134E2A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w:t>
            </w:r>
          </w:p>
        </w:tc>
        <w:tc>
          <w:tcPr>
            <w:tcW w:w="4910" w:type="dxa"/>
          </w:tcPr>
          <w:p w14:paraId="71731CA3" w14:textId="316AE8B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partir de configuração obrigatoriamente os pacientes devem possuir no cadastro o número do CNS, evitando inconsistência no envio da produção.</w:t>
            </w:r>
          </w:p>
        </w:tc>
        <w:tc>
          <w:tcPr>
            <w:tcW w:w="1121" w:type="dxa"/>
          </w:tcPr>
          <w:p w14:paraId="681E970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9473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BB3BF5" w14:textId="77777777" w:rsidTr="00C14676">
        <w:trPr>
          <w:jc w:val="center"/>
        </w:trPr>
        <w:tc>
          <w:tcPr>
            <w:tcW w:w="3072" w:type="dxa"/>
            <w:vAlign w:val="bottom"/>
          </w:tcPr>
          <w:p w14:paraId="6B845C86" w14:textId="38B52D6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w:t>
            </w:r>
          </w:p>
        </w:tc>
        <w:tc>
          <w:tcPr>
            <w:tcW w:w="4910" w:type="dxa"/>
          </w:tcPr>
          <w:p w14:paraId="428F363E" w14:textId="70C25D5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do nome social do paciente, identificando ainda quando o paciente deseja ser tratado pelo nome social permitindo pesquisar (quando existente) nos estágios de atendimento.</w:t>
            </w:r>
          </w:p>
        </w:tc>
        <w:tc>
          <w:tcPr>
            <w:tcW w:w="1121" w:type="dxa"/>
          </w:tcPr>
          <w:p w14:paraId="0B20C0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7CBF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0A4AA40" w14:textId="77777777" w:rsidTr="00C14676">
        <w:trPr>
          <w:jc w:val="center"/>
        </w:trPr>
        <w:tc>
          <w:tcPr>
            <w:tcW w:w="3072" w:type="dxa"/>
            <w:vAlign w:val="bottom"/>
          </w:tcPr>
          <w:p w14:paraId="23F80763" w14:textId="199CC5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w:t>
            </w:r>
          </w:p>
        </w:tc>
        <w:tc>
          <w:tcPr>
            <w:tcW w:w="4910" w:type="dxa"/>
          </w:tcPr>
          <w:p w14:paraId="57F7E9BE" w14:textId="4FDE73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registro do C.E.P. – Código de Endereçamento Postal em conformidade com o D.N.E. – Diretório Nacional de Endereços, ou pela tabela de </w:t>
            </w:r>
            <w:proofErr w:type="spellStart"/>
            <w:r w:rsidRPr="00680D93">
              <w:rPr>
                <w:rFonts w:ascii="Arial" w:hAnsi="Arial" w:cs="Arial"/>
                <w:sz w:val="20"/>
                <w:szCs w:val="20"/>
              </w:rPr>
              <w:t>C.E.P.’s</w:t>
            </w:r>
            <w:proofErr w:type="spellEnd"/>
            <w:r w:rsidRPr="00680D93">
              <w:rPr>
                <w:rFonts w:ascii="Arial" w:hAnsi="Arial" w:cs="Arial"/>
                <w:sz w:val="20"/>
                <w:szCs w:val="20"/>
              </w:rPr>
              <w:t xml:space="preserve"> do BDSIA.</w:t>
            </w:r>
          </w:p>
        </w:tc>
        <w:tc>
          <w:tcPr>
            <w:tcW w:w="1121" w:type="dxa"/>
          </w:tcPr>
          <w:p w14:paraId="5CCEF0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E4FC0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850C1E" w14:textId="77777777" w:rsidTr="00C14676">
        <w:trPr>
          <w:jc w:val="center"/>
        </w:trPr>
        <w:tc>
          <w:tcPr>
            <w:tcW w:w="3072" w:type="dxa"/>
            <w:vAlign w:val="bottom"/>
          </w:tcPr>
          <w:p w14:paraId="2281B501" w14:textId="2E4ED91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w:t>
            </w:r>
          </w:p>
        </w:tc>
        <w:tc>
          <w:tcPr>
            <w:tcW w:w="4910" w:type="dxa"/>
          </w:tcPr>
          <w:p w14:paraId="382424B4" w14:textId="7D40301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pesquisa de Endereços dos pacientes e famílias por C.E.P. e/ou Logradouro utilizando o padrão DNE dos Correios.</w:t>
            </w:r>
          </w:p>
        </w:tc>
        <w:tc>
          <w:tcPr>
            <w:tcW w:w="1121" w:type="dxa"/>
          </w:tcPr>
          <w:p w14:paraId="5DA0E3D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5239E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809AF5" w14:textId="77777777" w:rsidTr="00C14676">
        <w:trPr>
          <w:jc w:val="center"/>
        </w:trPr>
        <w:tc>
          <w:tcPr>
            <w:tcW w:w="3072" w:type="dxa"/>
            <w:vAlign w:val="bottom"/>
          </w:tcPr>
          <w:p w14:paraId="3E8B6480" w14:textId="21EB0FD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w:t>
            </w:r>
          </w:p>
        </w:tc>
        <w:tc>
          <w:tcPr>
            <w:tcW w:w="4910" w:type="dxa"/>
          </w:tcPr>
          <w:p w14:paraId="242EBEA2" w14:textId="6509A85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funcionalidade para inserir foto no cadastro do cidadão, via webcam ou arquivo digital.</w:t>
            </w:r>
          </w:p>
        </w:tc>
        <w:tc>
          <w:tcPr>
            <w:tcW w:w="1121" w:type="dxa"/>
          </w:tcPr>
          <w:p w14:paraId="305405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6C5E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C55B91" w14:textId="77777777" w:rsidTr="00C14676">
        <w:trPr>
          <w:jc w:val="center"/>
        </w:trPr>
        <w:tc>
          <w:tcPr>
            <w:tcW w:w="3072" w:type="dxa"/>
            <w:vAlign w:val="bottom"/>
          </w:tcPr>
          <w:p w14:paraId="55329E4C" w14:textId="51CA6AD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w:t>
            </w:r>
          </w:p>
        </w:tc>
        <w:tc>
          <w:tcPr>
            <w:tcW w:w="4910" w:type="dxa"/>
          </w:tcPr>
          <w:p w14:paraId="0AC56BD8" w14:textId="049B4F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que seja possível realizar consultas do cadastro de pacientes na Base Nacional do Cartão Nacional de Saúde, através do WebService que é disponibilizado pelo Ministério da Saúde através da RNDS, assim sendo possível integrá-los ao sistema local, facilitando o acesso e garantindo a segurança e a integridade dos dados que serão utilizados.</w:t>
            </w:r>
          </w:p>
        </w:tc>
        <w:tc>
          <w:tcPr>
            <w:tcW w:w="1121" w:type="dxa"/>
          </w:tcPr>
          <w:p w14:paraId="52C6F1D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38C4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BB119B" w14:textId="77777777" w:rsidTr="00C14676">
        <w:trPr>
          <w:jc w:val="center"/>
        </w:trPr>
        <w:tc>
          <w:tcPr>
            <w:tcW w:w="3072" w:type="dxa"/>
            <w:vAlign w:val="bottom"/>
          </w:tcPr>
          <w:p w14:paraId="31FF3D35" w14:textId="5D71907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w:t>
            </w:r>
          </w:p>
        </w:tc>
        <w:tc>
          <w:tcPr>
            <w:tcW w:w="4910" w:type="dxa"/>
          </w:tcPr>
          <w:p w14:paraId="7756C2C2" w14:textId="11EFA7A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exibir a foto do paciente nas principais rotinas de atendimento ao paciente facilitando a sua identificação.</w:t>
            </w:r>
          </w:p>
        </w:tc>
        <w:tc>
          <w:tcPr>
            <w:tcW w:w="1121" w:type="dxa"/>
          </w:tcPr>
          <w:p w14:paraId="567A7A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C1DFF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704313" w14:textId="77777777" w:rsidTr="00C14676">
        <w:trPr>
          <w:jc w:val="center"/>
        </w:trPr>
        <w:tc>
          <w:tcPr>
            <w:tcW w:w="3072" w:type="dxa"/>
            <w:vAlign w:val="bottom"/>
          </w:tcPr>
          <w:p w14:paraId="3C07D034" w14:textId="68C142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w:t>
            </w:r>
          </w:p>
        </w:tc>
        <w:tc>
          <w:tcPr>
            <w:tcW w:w="4910" w:type="dxa"/>
          </w:tcPr>
          <w:p w14:paraId="369F243A" w14:textId="27DBF30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restrição de horários de acesso dos profissionais nas específicas unidades de saúde de sua atuação.</w:t>
            </w:r>
          </w:p>
        </w:tc>
        <w:tc>
          <w:tcPr>
            <w:tcW w:w="1121" w:type="dxa"/>
          </w:tcPr>
          <w:p w14:paraId="123D926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F2617E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788334" w14:textId="77777777" w:rsidTr="00C14676">
        <w:trPr>
          <w:jc w:val="center"/>
        </w:trPr>
        <w:tc>
          <w:tcPr>
            <w:tcW w:w="3072" w:type="dxa"/>
            <w:vAlign w:val="bottom"/>
          </w:tcPr>
          <w:p w14:paraId="15C75D3C" w14:textId="592258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w:t>
            </w:r>
          </w:p>
        </w:tc>
        <w:tc>
          <w:tcPr>
            <w:tcW w:w="4910" w:type="dxa"/>
          </w:tcPr>
          <w:p w14:paraId="14CA0C4B" w14:textId="12CB21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os registros das escalas de plantão. Definição por unidade de saúde, com os profissionais e data/horário.</w:t>
            </w:r>
          </w:p>
        </w:tc>
        <w:tc>
          <w:tcPr>
            <w:tcW w:w="1121" w:type="dxa"/>
          </w:tcPr>
          <w:p w14:paraId="26464B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C389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789DD3" w14:textId="77777777" w:rsidTr="00C14676">
        <w:trPr>
          <w:jc w:val="center"/>
        </w:trPr>
        <w:tc>
          <w:tcPr>
            <w:tcW w:w="3072" w:type="dxa"/>
            <w:vAlign w:val="bottom"/>
          </w:tcPr>
          <w:p w14:paraId="55F6E688" w14:textId="15B9C60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w:t>
            </w:r>
          </w:p>
        </w:tc>
        <w:tc>
          <w:tcPr>
            <w:tcW w:w="4910" w:type="dxa"/>
          </w:tcPr>
          <w:p w14:paraId="2B4E4F83" w14:textId="1C50772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impressão do formulário de acolhimento, com todas as informações colhidas.</w:t>
            </w:r>
          </w:p>
        </w:tc>
        <w:tc>
          <w:tcPr>
            <w:tcW w:w="1121" w:type="dxa"/>
          </w:tcPr>
          <w:p w14:paraId="764D24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7F94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CA8B56" w14:textId="77777777" w:rsidTr="00C14676">
        <w:trPr>
          <w:jc w:val="center"/>
        </w:trPr>
        <w:tc>
          <w:tcPr>
            <w:tcW w:w="3072" w:type="dxa"/>
            <w:vAlign w:val="bottom"/>
          </w:tcPr>
          <w:p w14:paraId="48732673" w14:textId="12EDC24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w:t>
            </w:r>
          </w:p>
        </w:tc>
        <w:tc>
          <w:tcPr>
            <w:tcW w:w="4910" w:type="dxa"/>
          </w:tcPr>
          <w:p w14:paraId="2B4B78BA" w14:textId="7BF6DC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inserção de dados adicionais, possibilitando informar novos campos para o usuário e unidade de saúde conforme necessidade.</w:t>
            </w:r>
          </w:p>
        </w:tc>
        <w:tc>
          <w:tcPr>
            <w:tcW w:w="1121" w:type="dxa"/>
          </w:tcPr>
          <w:p w14:paraId="09633F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8AD99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EDA6BD" w14:textId="77777777" w:rsidTr="00C14676">
        <w:trPr>
          <w:jc w:val="center"/>
        </w:trPr>
        <w:tc>
          <w:tcPr>
            <w:tcW w:w="3072" w:type="dxa"/>
            <w:vAlign w:val="bottom"/>
          </w:tcPr>
          <w:p w14:paraId="2E7B557B" w14:textId="46439E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w:t>
            </w:r>
          </w:p>
        </w:tc>
        <w:tc>
          <w:tcPr>
            <w:tcW w:w="4910" w:type="dxa"/>
          </w:tcPr>
          <w:p w14:paraId="11504A65" w14:textId="0496F68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definir procedimentos que possuem determinado tempo de carência, onde seja possível alertar e/ou bloquear conforme configuração do operador.</w:t>
            </w:r>
          </w:p>
        </w:tc>
        <w:tc>
          <w:tcPr>
            <w:tcW w:w="1121" w:type="dxa"/>
          </w:tcPr>
          <w:p w14:paraId="5042CA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633B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41B170" w14:textId="77777777" w:rsidTr="00C14676">
        <w:trPr>
          <w:jc w:val="center"/>
        </w:trPr>
        <w:tc>
          <w:tcPr>
            <w:tcW w:w="3072" w:type="dxa"/>
            <w:vAlign w:val="bottom"/>
          </w:tcPr>
          <w:p w14:paraId="114C10C9" w14:textId="2B1E93C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w:t>
            </w:r>
          </w:p>
        </w:tc>
        <w:tc>
          <w:tcPr>
            <w:tcW w:w="4910" w:type="dxa"/>
          </w:tcPr>
          <w:p w14:paraId="02227E53" w14:textId="4C8B266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cadastrar novos procedimentos adicionais à tabela SIGTAP, permitindo a vinculação e faturamento em um procedimento válido do SIASUS.</w:t>
            </w:r>
          </w:p>
        </w:tc>
        <w:tc>
          <w:tcPr>
            <w:tcW w:w="1121" w:type="dxa"/>
          </w:tcPr>
          <w:p w14:paraId="0054EB9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DE53C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430F72" w14:textId="77777777" w:rsidTr="00C14676">
        <w:trPr>
          <w:jc w:val="center"/>
        </w:trPr>
        <w:tc>
          <w:tcPr>
            <w:tcW w:w="3072" w:type="dxa"/>
            <w:vAlign w:val="bottom"/>
          </w:tcPr>
          <w:p w14:paraId="044292B5" w14:textId="4F17EB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w:t>
            </w:r>
          </w:p>
        </w:tc>
        <w:tc>
          <w:tcPr>
            <w:tcW w:w="4910" w:type="dxa"/>
          </w:tcPr>
          <w:p w14:paraId="2340FAB1" w14:textId="2E2CB5A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SRES deverá possibilitar a configuração de bloqueios de procedimentos por quantidade máxima a ser autorizada, número de dias de intervalo de realização entre autorizações. Possibilitar alertar </w:t>
            </w:r>
            <w:r w:rsidRPr="00680D93">
              <w:rPr>
                <w:rFonts w:ascii="Arial" w:hAnsi="Arial" w:cs="Arial"/>
                <w:sz w:val="20"/>
                <w:szCs w:val="20"/>
              </w:rPr>
              <w:lastRenderedPageBreak/>
              <w:t>e/ou bloquear conforme configuração do operador.</w:t>
            </w:r>
          </w:p>
        </w:tc>
        <w:tc>
          <w:tcPr>
            <w:tcW w:w="1121" w:type="dxa"/>
          </w:tcPr>
          <w:p w14:paraId="0EDE2C7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5BEA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60DC1E" w14:textId="77777777" w:rsidTr="00C14676">
        <w:trPr>
          <w:jc w:val="center"/>
        </w:trPr>
        <w:tc>
          <w:tcPr>
            <w:tcW w:w="3072" w:type="dxa"/>
            <w:vAlign w:val="bottom"/>
          </w:tcPr>
          <w:p w14:paraId="4AFCD3FD" w14:textId="63BDB4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w:t>
            </w:r>
          </w:p>
        </w:tc>
        <w:tc>
          <w:tcPr>
            <w:tcW w:w="4910" w:type="dxa"/>
          </w:tcPr>
          <w:p w14:paraId="40B486F8" w14:textId="0902C99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possuir funcionalidade de processo automático para cancelamento de recepções, cujo paciente não compareceu na unidade/prestador para o atendimento.</w:t>
            </w:r>
          </w:p>
        </w:tc>
        <w:tc>
          <w:tcPr>
            <w:tcW w:w="1121" w:type="dxa"/>
          </w:tcPr>
          <w:p w14:paraId="68AAA9F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483D3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F0586B" w14:textId="77777777" w:rsidTr="00C14676">
        <w:trPr>
          <w:jc w:val="center"/>
        </w:trPr>
        <w:tc>
          <w:tcPr>
            <w:tcW w:w="3072" w:type="dxa"/>
            <w:vAlign w:val="bottom"/>
          </w:tcPr>
          <w:p w14:paraId="7B9890A0" w14:textId="7FD283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w:t>
            </w:r>
          </w:p>
        </w:tc>
        <w:tc>
          <w:tcPr>
            <w:tcW w:w="4910" w:type="dxa"/>
          </w:tcPr>
          <w:p w14:paraId="3AE937DA" w14:textId="605D6FD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controle de metas de indicadores de saúde do paciente, permitindo definir metas das informações de saúde do paciente durante os atendimentos de consultas e o posterior acompanhamento e comparativo dessas metas e as reais informações de saúde. Permitir configurar metas globais que serão utilizadas quando não informadas as metas nos atendimentos.</w:t>
            </w:r>
          </w:p>
        </w:tc>
        <w:tc>
          <w:tcPr>
            <w:tcW w:w="1121" w:type="dxa"/>
          </w:tcPr>
          <w:p w14:paraId="20106E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6EE9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40F522" w14:textId="77777777" w:rsidTr="00C14676">
        <w:trPr>
          <w:jc w:val="center"/>
        </w:trPr>
        <w:tc>
          <w:tcPr>
            <w:tcW w:w="3072" w:type="dxa"/>
            <w:vAlign w:val="bottom"/>
          </w:tcPr>
          <w:p w14:paraId="0FEB9F37" w14:textId="4A1DB0D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w:t>
            </w:r>
          </w:p>
        </w:tc>
        <w:tc>
          <w:tcPr>
            <w:tcW w:w="4910" w:type="dxa"/>
          </w:tcPr>
          <w:p w14:paraId="4D7CC488" w14:textId="26F13E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conforme local de atendimento, o uso ou não de recursos para priorização de atendimentos.</w:t>
            </w:r>
          </w:p>
        </w:tc>
        <w:tc>
          <w:tcPr>
            <w:tcW w:w="1121" w:type="dxa"/>
          </w:tcPr>
          <w:p w14:paraId="468C70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B4342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13631C" w14:textId="77777777" w:rsidTr="00C14676">
        <w:trPr>
          <w:jc w:val="center"/>
        </w:trPr>
        <w:tc>
          <w:tcPr>
            <w:tcW w:w="3072" w:type="dxa"/>
            <w:vAlign w:val="bottom"/>
          </w:tcPr>
          <w:p w14:paraId="262CF849" w14:textId="7014EEC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w:t>
            </w:r>
          </w:p>
        </w:tc>
        <w:tc>
          <w:tcPr>
            <w:tcW w:w="4910" w:type="dxa"/>
          </w:tcPr>
          <w:p w14:paraId="37091210" w14:textId="5D47CA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Apresentar informações de cidadãos para verificação da Capitação Ponderada do programa Previne Brasil, abrangendo os dados: </w:t>
            </w:r>
          </w:p>
          <w:p w14:paraId="7206BB3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Total de Cidadão cadastrados e vinculados nas equipes; </w:t>
            </w:r>
          </w:p>
          <w:p w14:paraId="0748164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População estimada para capitação; </w:t>
            </w:r>
          </w:p>
          <w:p w14:paraId="738C572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Valor de Meta, calculada pela população cadastrada e população estimada. </w:t>
            </w:r>
          </w:p>
          <w:p w14:paraId="69F90C9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Exibir cadastros inconsistentes para correção: sem identificação (C.N.S./C.P.F.), data de nascimento, raça ou cor, sexo, nome do pai, nome da mãe, nacionalidade.</w:t>
            </w:r>
          </w:p>
        </w:tc>
        <w:tc>
          <w:tcPr>
            <w:tcW w:w="1121" w:type="dxa"/>
          </w:tcPr>
          <w:p w14:paraId="12652CB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7127D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A450F2" w14:textId="77777777" w:rsidTr="00C14676">
        <w:trPr>
          <w:jc w:val="center"/>
        </w:trPr>
        <w:tc>
          <w:tcPr>
            <w:tcW w:w="3072" w:type="dxa"/>
            <w:vAlign w:val="bottom"/>
          </w:tcPr>
          <w:p w14:paraId="2C55F54C" w14:textId="6E1A4D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w:t>
            </w:r>
          </w:p>
        </w:tc>
        <w:tc>
          <w:tcPr>
            <w:tcW w:w="4910" w:type="dxa"/>
          </w:tcPr>
          <w:p w14:paraId="10CE25DB" w14:textId="263DCFB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cadastro de priorização dos atendimentos por idade do paciente, permitir definir a partir de qual idade deve </w:t>
            </w:r>
            <w:proofErr w:type="gramStart"/>
            <w:r w:rsidRPr="00680D93">
              <w:rPr>
                <w:rFonts w:ascii="Arial" w:hAnsi="Arial" w:cs="Arial"/>
                <w:sz w:val="20"/>
                <w:szCs w:val="20"/>
              </w:rPr>
              <w:t>consistir a</w:t>
            </w:r>
            <w:proofErr w:type="gramEnd"/>
            <w:r w:rsidRPr="00680D93">
              <w:rPr>
                <w:rFonts w:ascii="Arial" w:hAnsi="Arial" w:cs="Arial"/>
                <w:sz w:val="20"/>
                <w:szCs w:val="20"/>
              </w:rPr>
              <w:t xml:space="preserve"> priorização.</w:t>
            </w:r>
          </w:p>
        </w:tc>
        <w:tc>
          <w:tcPr>
            <w:tcW w:w="1121" w:type="dxa"/>
          </w:tcPr>
          <w:p w14:paraId="4F8EFF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F1786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C052C5" w14:textId="77777777" w:rsidTr="00C14676">
        <w:trPr>
          <w:jc w:val="center"/>
        </w:trPr>
        <w:tc>
          <w:tcPr>
            <w:tcW w:w="3072" w:type="dxa"/>
            <w:vAlign w:val="bottom"/>
          </w:tcPr>
          <w:p w14:paraId="1AD484E9" w14:textId="021ADF8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w:t>
            </w:r>
          </w:p>
        </w:tc>
        <w:tc>
          <w:tcPr>
            <w:tcW w:w="4910" w:type="dxa"/>
          </w:tcPr>
          <w:p w14:paraId="6FC22BBA" w14:textId="78B034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configurar os dias para início do processo automático de cancelamento de recepções, cujo paciente não compareceu na unidade/prestador para o atendimento.</w:t>
            </w:r>
          </w:p>
        </w:tc>
        <w:tc>
          <w:tcPr>
            <w:tcW w:w="1121" w:type="dxa"/>
          </w:tcPr>
          <w:p w14:paraId="07147A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A3CB7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3B8339" w14:textId="77777777" w:rsidTr="00C14676">
        <w:trPr>
          <w:jc w:val="center"/>
        </w:trPr>
        <w:tc>
          <w:tcPr>
            <w:tcW w:w="3072" w:type="dxa"/>
            <w:vAlign w:val="bottom"/>
          </w:tcPr>
          <w:p w14:paraId="01F5E059" w14:textId="5BFDAC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w:t>
            </w:r>
          </w:p>
        </w:tc>
        <w:tc>
          <w:tcPr>
            <w:tcW w:w="4910" w:type="dxa"/>
          </w:tcPr>
          <w:p w14:paraId="6A340331" w14:textId="65FBA50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encaminhamento automático das solicitações para Fila de espera da regulação conforme a definição do tipo da especialidade, exame ou procedimento;</w:t>
            </w:r>
          </w:p>
        </w:tc>
        <w:tc>
          <w:tcPr>
            <w:tcW w:w="1121" w:type="dxa"/>
          </w:tcPr>
          <w:p w14:paraId="686B4E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ABE3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5CCC90" w14:textId="77777777" w:rsidTr="00C14676">
        <w:trPr>
          <w:jc w:val="center"/>
        </w:trPr>
        <w:tc>
          <w:tcPr>
            <w:tcW w:w="3072" w:type="dxa"/>
            <w:vAlign w:val="bottom"/>
          </w:tcPr>
          <w:p w14:paraId="00EB414F" w14:textId="2DD2C3F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w:t>
            </w:r>
          </w:p>
        </w:tc>
        <w:tc>
          <w:tcPr>
            <w:tcW w:w="4910" w:type="dxa"/>
          </w:tcPr>
          <w:p w14:paraId="3E25E691" w14:textId="50AC66A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w:t>
            </w:r>
          </w:p>
        </w:tc>
        <w:tc>
          <w:tcPr>
            <w:tcW w:w="1121" w:type="dxa"/>
          </w:tcPr>
          <w:p w14:paraId="4F0B1FB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CD986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FB59B8" w14:textId="77777777" w:rsidTr="00C14676">
        <w:trPr>
          <w:jc w:val="center"/>
        </w:trPr>
        <w:tc>
          <w:tcPr>
            <w:tcW w:w="3072" w:type="dxa"/>
            <w:vAlign w:val="bottom"/>
          </w:tcPr>
          <w:p w14:paraId="7EBF546C" w14:textId="09B4EAE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w:t>
            </w:r>
          </w:p>
        </w:tc>
        <w:tc>
          <w:tcPr>
            <w:tcW w:w="4910" w:type="dxa"/>
          </w:tcPr>
          <w:p w14:paraId="3D2070AD" w14:textId="5C352AF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Registrar no sistema a escolha do profissional referente ao Termo de Uso.</w:t>
            </w:r>
          </w:p>
        </w:tc>
        <w:tc>
          <w:tcPr>
            <w:tcW w:w="1121" w:type="dxa"/>
          </w:tcPr>
          <w:p w14:paraId="208F77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F444A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D6BF78" w14:textId="77777777" w:rsidTr="00C14676">
        <w:trPr>
          <w:jc w:val="center"/>
        </w:trPr>
        <w:tc>
          <w:tcPr>
            <w:tcW w:w="3072" w:type="dxa"/>
            <w:vAlign w:val="bottom"/>
          </w:tcPr>
          <w:p w14:paraId="39D4EE1C" w14:textId="7CA418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w:t>
            </w:r>
          </w:p>
        </w:tc>
        <w:tc>
          <w:tcPr>
            <w:tcW w:w="4910" w:type="dxa"/>
          </w:tcPr>
          <w:p w14:paraId="10ADBC84" w14:textId="0D16AC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possuir uma funcionalidade específica para o registro de lembretes e notas para o profissional de saúde.</w:t>
            </w:r>
          </w:p>
          <w:p w14:paraId="7425D12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permitir a criação de notas ou lembretes tanto globais para o profissional de saúde quanto vinculados a um sujeito da atenção específico. </w:t>
            </w:r>
          </w:p>
          <w:p w14:paraId="69D647D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Toda nota ou lembrete vinculada a um sujeito da </w:t>
            </w:r>
            <w:r w:rsidRPr="00680D93">
              <w:rPr>
                <w:rFonts w:ascii="Arial" w:hAnsi="Arial" w:cs="Arial"/>
                <w:sz w:val="20"/>
                <w:szCs w:val="20"/>
              </w:rPr>
              <w:lastRenderedPageBreak/>
              <w:t>atenção específico deve ser incluída na impressão de seu respectivo prontuário.</w:t>
            </w:r>
          </w:p>
        </w:tc>
        <w:tc>
          <w:tcPr>
            <w:tcW w:w="1121" w:type="dxa"/>
          </w:tcPr>
          <w:p w14:paraId="5C8E1E0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22CB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7CB278" w14:textId="77777777" w:rsidTr="00C14676">
        <w:trPr>
          <w:jc w:val="center"/>
        </w:trPr>
        <w:tc>
          <w:tcPr>
            <w:tcW w:w="3072" w:type="dxa"/>
            <w:vAlign w:val="bottom"/>
          </w:tcPr>
          <w:p w14:paraId="242DF2CF" w14:textId="3E5E003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w:t>
            </w:r>
          </w:p>
        </w:tc>
        <w:tc>
          <w:tcPr>
            <w:tcW w:w="4910" w:type="dxa"/>
          </w:tcPr>
          <w:p w14:paraId="617C57AD" w14:textId="38BF766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tela referente ao Termo de Uso do Sistema no momento do login do profissional, permitindo visualização dos dados do termo e realização do aceite ou recusa. O acesso ao sistema deverá ser liberado somente se houver aceite do Termo.</w:t>
            </w:r>
          </w:p>
        </w:tc>
        <w:tc>
          <w:tcPr>
            <w:tcW w:w="1121" w:type="dxa"/>
          </w:tcPr>
          <w:p w14:paraId="7A3C761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8A4B6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21BB64" w14:textId="77777777" w:rsidTr="00C14676">
        <w:trPr>
          <w:jc w:val="center"/>
        </w:trPr>
        <w:tc>
          <w:tcPr>
            <w:tcW w:w="3072" w:type="dxa"/>
            <w:vAlign w:val="bottom"/>
          </w:tcPr>
          <w:p w14:paraId="5CC18E3A" w14:textId="373BF59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w:t>
            </w:r>
          </w:p>
        </w:tc>
        <w:tc>
          <w:tcPr>
            <w:tcW w:w="4910" w:type="dxa"/>
          </w:tcPr>
          <w:p w14:paraId="2AD79B02" w14:textId="11C8BB2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habilitar funcionalidade para utilização de Termo de Uso do Sistema, possibilitando configuração e manutenção do texto elaborado.</w:t>
            </w:r>
          </w:p>
        </w:tc>
        <w:tc>
          <w:tcPr>
            <w:tcW w:w="1121" w:type="dxa"/>
          </w:tcPr>
          <w:p w14:paraId="2C6267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25C5C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6BEE83" w14:textId="77777777" w:rsidTr="00C14676">
        <w:trPr>
          <w:jc w:val="center"/>
        </w:trPr>
        <w:tc>
          <w:tcPr>
            <w:tcW w:w="3072" w:type="dxa"/>
            <w:vAlign w:val="bottom"/>
          </w:tcPr>
          <w:p w14:paraId="55410348" w14:textId="124A26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w:t>
            </w:r>
          </w:p>
        </w:tc>
        <w:tc>
          <w:tcPr>
            <w:tcW w:w="4910" w:type="dxa"/>
          </w:tcPr>
          <w:p w14:paraId="631E991C" w14:textId="087A41F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configuração de restrições de acesso nas listas de espera de consultas e/ou exames no cadastro de operadores. Limitar as listas de espera de consultas por especialidades ao qual o operador tenha acesso. Limitar as listas de espera de exames só aos exames que o operador tenha permissão de acesso. </w:t>
            </w:r>
          </w:p>
        </w:tc>
        <w:tc>
          <w:tcPr>
            <w:tcW w:w="1121" w:type="dxa"/>
          </w:tcPr>
          <w:p w14:paraId="27E4A0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E7F9E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6FAC6D" w14:textId="77777777" w:rsidTr="00C14676">
        <w:trPr>
          <w:jc w:val="center"/>
        </w:trPr>
        <w:tc>
          <w:tcPr>
            <w:tcW w:w="3072" w:type="dxa"/>
            <w:vAlign w:val="bottom"/>
          </w:tcPr>
          <w:p w14:paraId="24C71193" w14:textId="41A6A7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w:t>
            </w:r>
          </w:p>
        </w:tc>
        <w:tc>
          <w:tcPr>
            <w:tcW w:w="4910" w:type="dxa"/>
          </w:tcPr>
          <w:p w14:paraId="35A9E345" w14:textId="3A27D29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Fornecer por meio de um único relatório um resumo das assistências prestadas ao paciente e sua família. Possibilitar detalhar os atendimentos realizados nas unidades de saúde, constando dados de: atendimentos realizados, medicamentos distribuídos, encaminhamentos realizados, vacina realizadas, exames realizados, procedimentos dentários, agendamentos, transporte/deslocamentos relacionados a saúde e internações em hospitais.</w:t>
            </w:r>
          </w:p>
        </w:tc>
        <w:tc>
          <w:tcPr>
            <w:tcW w:w="1121" w:type="dxa"/>
          </w:tcPr>
          <w:p w14:paraId="5180931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9724E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CF42F7" w14:textId="77777777" w:rsidTr="00C14676">
        <w:trPr>
          <w:jc w:val="center"/>
        </w:trPr>
        <w:tc>
          <w:tcPr>
            <w:tcW w:w="3072" w:type="dxa"/>
            <w:vAlign w:val="bottom"/>
          </w:tcPr>
          <w:p w14:paraId="261ECA74" w14:textId="31661A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w:t>
            </w:r>
          </w:p>
        </w:tc>
        <w:tc>
          <w:tcPr>
            <w:tcW w:w="4910" w:type="dxa"/>
          </w:tcPr>
          <w:p w14:paraId="2036AAC4" w14:textId="03F9EDA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controlar lembretes e anotações. O sistema deverá permitir visualizar se o paciente possui anotações de outros profissionais, essas anotações não fazem parte do registro do atendimento do paciente, porém pode ser incluída na impressão do seu prontuário.</w:t>
            </w:r>
          </w:p>
        </w:tc>
        <w:tc>
          <w:tcPr>
            <w:tcW w:w="1121" w:type="dxa"/>
          </w:tcPr>
          <w:p w14:paraId="6C41DA8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691E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C6B949" w14:textId="77777777" w:rsidTr="00C14676">
        <w:trPr>
          <w:jc w:val="center"/>
        </w:trPr>
        <w:tc>
          <w:tcPr>
            <w:tcW w:w="3072" w:type="dxa"/>
            <w:vAlign w:val="bottom"/>
          </w:tcPr>
          <w:p w14:paraId="4F9DAA9B" w14:textId="3522735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w:t>
            </w:r>
          </w:p>
        </w:tc>
        <w:tc>
          <w:tcPr>
            <w:tcW w:w="4910" w:type="dxa"/>
          </w:tcPr>
          <w:p w14:paraId="5648C2D0" w14:textId="0649931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o cadastro dos horários de expediente do profissional em cada unidade de saúde, informando (Hora de entrada, Hora de saída e os dias da semana). Deverá permitir o cadastro dos horários de expediente da unidade, com possibilidade de inclusão de plantões.</w:t>
            </w:r>
          </w:p>
        </w:tc>
        <w:tc>
          <w:tcPr>
            <w:tcW w:w="1121" w:type="dxa"/>
          </w:tcPr>
          <w:p w14:paraId="406691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EA04C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79CEAE" w14:textId="77777777" w:rsidTr="00C14676">
        <w:trPr>
          <w:jc w:val="center"/>
        </w:trPr>
        <w:tc>
          <w:tcPr>
            <w:tcW w:w="3072" w:type="dxa"/>
            <w:vAlign w:val="bottom"/>
          </w:tcPr>
          <w:p w14:paraId="14B0FC1B" w14:textId="05B0D5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w:t>
            </w:r>
          </w:p>
        </w:tc>
        <w:tc>
          <w:tcPr>
            <w:tcW w:w="4910" w:type="dxa"/>
          </w:tcPr>
          <w:p w14:paraId="1FBF01AF" w14:textId="6EA6EBC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priorização dos atendimentos, para pessoas que têm direito a atendimento prioritário. Validar se posso citar as leis que são atendidas com o item.</w:t>
            </w:r>
          </w:p>
        </w:tc>
        <w:tc>
          <w:tcPr>
            <w:tcW w:w="1121" w:type="dxa"/>
          </w:tcPr>
          <w:p w14:paraId="7DB05A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7CCA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A08483" w14:textId="77777777" w:rsidTr="00C14676">
        <w:trPr>
          <w:jc w:val="center"/>
        </w:trPr>
        <w:tc>
          <w:tcPr>
            <w:tcW w:w="3072" w:type="dxa"/>
            <w:vAlign w:val="bottom"/>
          </w:tcPr>
          <w:p w14:paraId="593884D0" w14:textId="6BFAC4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w:t>
            </w:r>
          </w:p>
        </w:tc>
        <w:tc>
          <w:tcPr>
            <w:tcW w:w="4910" w:type="dxa"/>
          </w:tcPr>
          <w:p w14:paraId="6AFAE152" w14:textId="64C4492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a visualização do histórico de endereços dos usuários.</w:t>
            </w:r>
          </w:p>
        </w:tc>
        <w:tc>
          <w:tcPr>
            <w:tcW w:w="1121" w:type="dxa"/>
          </w:tcPr>
          <w:p w14:paraId="35A2E72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8A670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BC9B39" w14:textId="77777777" w:rsidTr="00C14676">
        <w:trPr>
          <w:jc w:val="center"/>
        </w:trPr>
        <w:tc>
          <w:tcPr>
            <w:tcW w:w="3072" w:type="dxa"/>
            <w:vAlign w:val="bottom"/>
          </w:tcPr>
          <w:p w14:paraId="45A5F659" w14:textId="0E625C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w:t>
            </w:r>
          </w:p>
        </w:tc>
        <w:tc>
          <w:tcPr>
            <w:tcW w:w="4910" w:type="dxa"/>
          </w:tcPr>
          <w:p w14:paraId="4E087C2B" w14:textId="684BF9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Fornecer por meio de um único relatório um resumo das assistências prestadas nas unidades de saúde. Permitir consultar informações como atendimentos realizados, medicamentos distribuídos, encaminhamentos realizados, vacina realizadas, exames realizados, procedimentos dentários, agendamentos, transporte/deslocamentos relacionados a saúde e internações em hospitais.</w:t>
            </w:r>
          </w:p>
        </w:tc>
        <w:tc>
          <w:tcPr>
            <w:tcW w:w="1121" w:type="dxa"/>
          </w:tcPr>
          <w:p w14:paraId="36904A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8C91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6D185C" w14:textId="77777777" w:rsidTr="00C14676">
        <w:trPr>
          <w:jc w:val="center"/>
        </w:trPr>
        <w:tc>
          <w:tcPr>
            <w:tcW w:w="3072" w:type="dxa"/>
            <w:vAlign w:val="bottom"/>
          </w:tcPr>
          <w:p w14:paraId="17CDF236" w14:textId="6E70F91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w:t>
            </w:r>
          </w:p>
        </w:tc>
        <w:tc>
          <w:tcPr>
            <w:tcW w:w="4910" w:type="dxa"/>
          </w:tcPr>
          <w:p w14:paraId="159B8E3C" w14:textId="0AE895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Emitir em um único relatório um extrato de unidades de saúde detalhando: atendimentos realizados, </w:t>
            </w:r>
            <w:r w:rsidRPr="00680D93">
              <w:rPr>
                <w:rFonts w:ascii="Arial" w:hAnsi="Arial" w:cs="Arial"/>
                <w:sz w:val="20"/>
                <w:szCs w:val="20"/>
              </w:rPr>
              <w:lastRenderedPageBreak/>
              <w:t>medicamentos fornecidos, encaminhamentos, aplicações de vacinas, exames realizados, procedimentos odontológicos, agendamentos, transportes, internações hospitalares.</w:t>
            </w:r>
          </w:p>
        </w:tc>
        <w:tc>
          <w:tcPr>
            <w:tcW w:w="1121" w:type="dxa"/>
          </w:tcPr>
          <w:p w14:paraId="0BAC53F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1CE43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3858AA" w14:textId="77777777" w:rsidTr="00C14676">
        <w:trPr>
          <w:jc w:val="center"/>
        </w:trPr>
        <w:tc>
          <w:tcPr>
            <w:tcW w:w="3072" w:type="dxa"/>
            <w:vAlign w:val="bottom"/>
          </w:tcPr>
          <w:p w14:paraId="510EF78C" w14:textId="7F0FE5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w:t>
            </w:r>
          </w:p>
        </w:tc>
        <w:tc>
          <w:tcPr>
            <w:tcW w:w="4910" w:type="dxa"/>
          </w:tcPr>
          <w:p w14:paraId="5C4C4262" w14:textId="52D1AE0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configurar os procedimentos que o estabelecimento pode realizar. </w:t>
            </w:r>
          </w:p>
        </w:tc>
        <w:tc>
          <w:tcPr>
            <w:tcW w:w="1121" w:type="dxa"/>
          </w:tcPr>
          <w:p w14:paraId="749B95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D457C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2CCBC0" w14:textId="77777777" w:rsidTr="00C14676">
        <w:trPr>
          <w:jc w:val="center"/>
        </w:trPr>
        <w:tc>
          <w:tcPr>
            <w:tcW w:w="3072" w:type="dxa"/>
            <w:vAlign w:val="bottom"/>
          </w:tcPr>
          <w:p w14:paraId="76831201" w14:textId="1FE188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w:t>
            </w:r>
          </w:p>
        </w:tc>
        <w:tc>
          <w:tcPr>
            <w:tcW w:w="4910" w:type="dxa"/>
          </w:tcPr>
          <w:p w14:paraId="6CAE56C2" w14:textId="463B92F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restrição de horários de acesso dos profissionais nas específicas unidades de saúde de sua atuação.</w:t>
            </w:r>
          </w:p>
        </w:tc>
        <w:tc>
          <w:tcPr>
            <w:tcW w:w="1121" w:type="dxa"/>
          </w:tcPr>
          <w:p w14:paraId="77434A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A07EC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83A7FA" w14:textId="77777777" w:rsidTr="00C14676">
        <w:trPr>
          <w:jc w:val="center"/>
        </w:trPr>
        <w:tc>
          <w:tcPr>
            <w:tcW w:w="3072" w:type="dxa"/>
            <w:vAlign w:val="bottom"/>
          </w:tcPr>
          <w:p w14:paraId="2341AB18" w14:textId="2A36B5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w:t>
            </w:r>
          </w:p>
        </w:tc>
        <w:tc>
          <w:tcPr>
            <w:tcW w:w="4910" w:type="dxa"/>
          </w:tcPr>
          <w:p w14:paraId="5C91396C" w14:textId="1D56BA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automaticamente a validação de duplicidade de cadastros, considerando o nome do paciente, sua data de nascimento, o nome da mãe e o documento. Exibir na tela os registros que já constam na base de dados.</w:t>
            </w:r>
          </w:p>
        </w:tc>
        <w:tc>
          <w:tcPr>
            <w:tcW w:w="1121" w:type="dxa"/>
          </w:tcPr>
          <w:p w14:paraId="4A54D8A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0922A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A2E7EEF" w14:textId="77777777" w:rsidTr="00C14676">
        <w:trPr>
          <w:jc w:val="center"/>
        </w:trPr>
        <w:tc>
          <w:tcPr>
            <w:tcW w:w="3072" w:type="dxa"/>
            <w:vAlign w:val="bottom"/>
          </w:tcPr>
          <w:p w14:paraId="1E8B5B7F" w14:textId="0FE2E28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w:t>
            </w:r>
          </w:p>
        </w:tc>
        <w:tc>
          <w:tcPr>
            <w:tcW w:w="4910" w:type="dxa"/>
          </w:tcPr>
          <w:p w14:paraId="1ED001F5" w14:textId="294D88F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SRES deve possuir integração com barramento SOA - SUS Cartão Nacional de Saúde, com as interfaces PIX/PDQ.</w:t>
            </w:r>
          </w:p>
        </w:tc>
        <w:tc>
          <w:tcPr>
            <w:tcW w:w="1121" w:type="dxa"/>
          </w:tcPr>
          <w:p w14:paraId="2CE7C93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1EA86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4DB6D0" w14:textId="77777777" w:rsidTr="00C14676">
        <w:trPr>
          <w:jc w:val="center"/>
        </w:trPr>
        <w:tc>
          <w:tcPr>
            <w:tcW w:w="3072" w:type="dxa"/>
            <w:vAlign w:val="bottom"/>
          </w:tcPr>
          <w:p w14:paraId="6FFDC413" w14:textId="0E18B3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w:t>
            </w:r>
          </w:p>
        </w:tc>
        <w:tc>
          <w:tcPr>
            <w:tcW w:w="4910" w:type="dxa"/>
          </w:tcPr>
          <w:p w14:paraId="44C86DAB" w14:textId="6341D7B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em tela, histórico de unificações realizadas nos cadastros dos pacientes.</w:t>
            </w:r>
          </w:p>
        </w:tc>
        <w:tc>
          <w:tcPr>
            <w:tcW w:w="1121" w:type="dxa"/>
          </w:tcPr>
          <w:p w14:paraId="582400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37F8B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B2DC6E" w14:textId="77777777" w:rsidTr="00C14676">
        <w:trPr>
          <w:jc w:val="center"/>
        </w:trPr>
        <w:tc>
          <w:tcPr>
            <w:tcW w:w="3072" w:type="dxa"/>
            <w:vAlign w:val="bottom"/>
          </w:tcPr>
          <w:p w14:paraId="4952AC27" w14:textId="64ACFAA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w:t>
            </w:r>
          </w:p>
        </w:tc>
        <w:tc>
          <w:tcPr>
            <w:tcW w:w="4910" w:type="dxa"/>
          </w:tcPr>
          <w:p w14:paraId="3E6B08BA" w14:textId="7557EE0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haver cadastro de munícipes em conformidade com CNS, respeitando estrutura mínima do PIX/PDQ do </w:t>
            </w:r>
            <w:proofErr w:type="spellStart"/>
            <w:r w:rsidRPr="00680D93">
              <w:rPr>
                <w:rFonts w:ascii="Arial" w:hAnsi="Arial" w:cs="Arial"/>
                <w:sz w:val="20"/>
                <w:szCs w:val="20"/>
              </w:rPr>
              <w:t>CadSUS</w:t>
            </w:r>
            <w:proofErr w:type="spellEnd"/>
            <w:r w:rsidRPr="00680D93">
              <w:rPr>
                <w:rFonts w:ascii="Arial" w:hAnsi="Arial" w:cs="Arial"/>
                <w:sz w:val="20"/>
                <w:szCs w:val="20"/>
              </w:rPr>
              <w:t xml:space="preserve">.  </w:t>
            </w:r>
          </w:p>
        </w:tc>
        <w:tc>
          <w:tcPr>
            <w:tcW w:w="1121" w:type="dxa"/>
          </w:tcPr>
          <w:p w14:paraId="2B3AA62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0422A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5A653B" w14:textId="77777777" w:rsidTr="00C14676">
        <w:trPr>
          <w:jc w:val="center"/>
        </w:trPr>
        <w:tc>
          <w:tcPr>
            <w:tcW w:w="3072" w:type="dxa"/>
            <w:vAlign w:val="bottom"/>
          </w:tcPr>
          <w:p w14:paraId="23B070DA" w14:textId="5B185E4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w:t>
            </w:r>
          </w:p>
        </w:tc>
        <w:tc>
          <w:tcPr>
            <w:tcW w:w="4910" w:type="dxa"/>
          </w:tcPr>
          <w:p w14:paraId="41BF276D" w14:textId="03A31D8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pesquisa do cadastro do paciente na Base Nacional do Cartão Nacional de Saúde através de WebService disponibilizado pelo Ministério da Saúde através da RNDS, para consulta, inclusão e atualização de cadastros na base local do sistema.</w:t>
            </w:r>
          </w:p>
        </w:tc>
        <w:tc>
          <w:tcPr>
            <w:tcW w:w="1121" w:type="dxa"/>
          </w:tcPr>
          <w:p w14:paraId="5D5854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B4F65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E6D108" w14:textId="77777777" w:rsidTr="00C14676">
        <w:trPr>
          <w:jc w:val="center"/>
        </w:trPr>
        <w:tc>
          <w:tcPr>
            <w:tcW w:w="3072" w:type="dxa"/>
            <w:vAlign w:val="bottom"/>
          </w:tcPr>
          <w:p w14:paraId="125FC509" w14:textId="50E60843"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92</w:t>
            </w:r>
          </w:p>
        </w:tc>
        <w:tc>
          <w:tcPr>
            <w:tcW w:w="4910" w:type="dxa"/>
          </w:tcPr>
          <w:p w14:paraId="7BEA602C" w14:textId="42E62680"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PAINEL ELETRÔNICO</w:t>
            </w:r>
          </w:p>
        </w:tc>
        <w:tc>
          <w:tcPr>
            <w:tcW w:w="1121" w:type="dxa"/>
          </w:tcPr>
          <w:p w14:paraId="69786CB8"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4BEFCF0C"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0C93731E" w14:textId="77777777" w:rsidTr="00C14676">
        <w:trPr>
          <w:jc w:val="center"/>
        </w:trPr>
        <w:tc>
          <w:tcPr>
            <w:tcW w:w="3072" w:type="dxa"/>
            <w:vAlign w:val="bottom"/>
          </w:tcPr>
          <w:p w14:paraId="20B18571" w14:textId="23D7C1D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w:t>
            </w:r>
          </w:p>
        </w:tc>
        <w:tc>
          <w:tcPr>
            <w:tcW w:w="4910" w:type="dxa"/>
          </w:tcPr>
          <w:p w14:paraId="36EDF94C" w14:textId="7F16972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permitido cadastro de painéis eletrônicos conforme necessidade das unidades de saúde, bem como sua parametrização de visualização. Com controle de tempo de execução de cada ação e notícias. Permitir alerta sonoro, com uso de fala de frases e/ou textos.</w:t>
            </w:r>
          </w:p>
        </w:tc>
        <w:tc>
          <w:tcPr>
            <w:tcW w:w="1121" w:type="dxa"/>
          </w:tcPr>
          <w:p w14:paraId="6281A6D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EA2B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A98D88" w14:textId="77777777" w:rsidTr="00C14676">
        <w:trPr>
          <w:jc w:val="center"/>
        </w:trPr>
        <w:tc>
          <w:tcPr>
            <w:tcW w:w="3072" w:type="dxa"/>
            <w:vAlign w:val="bottom"/>
          </w:tcPr>
          <w:p w14:paraId="5312B63A" w14:textId="2734243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w:t>
            </w:r>
          </w:p>
        </w:tc>
        <w:tc>
          <w:tcPr>
            <w:tcW w:w="4910" w:type="dxa"/>
          </w:tcPr>
          <w:p w14:paraId="0FB4006C" w14:textId="555904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permitido para cada unidade de saúde definir quais setores serão parametrizados com painel eletrônico. Parametrizar descrição e em que estágio de atendimento ele será acionado.</w:t>
            </w:r>
          </w:p>
        </w:tc>
        <w:tc>
          <w:tcPr>
            <w:tcW w:w="1121" w:type="dxa"/>
          </w:tcPr>
          <w:p w14:paraId="0780DD6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BA1AF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48CB59" w14:textId="77777777" w:rsidTr="00C14676">
        <w:trPr>
          <w:jc w:val="center"/>
        </w:trPr>
        <w:tc>
          <w:tcPr>
            <w:tcW w:w="3072" w:type="dxa"/>
            <w:vAlign w:val="bottom"/>
          </w:tcPr>
          <w:p w14:paraId="7B67E377" w14:textId="165EBE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w:t>
            </w:r>
          </w:p>
        </w:tc>
        <w:tc>
          <w:tcPr>
            <w:tcW w:w="4910" w:type="dxa"/>
          </w:tcPr>
          <w:p w14:paraId="26A79AE9" w14:textId="0FE5BBF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disponibilizar recurso para uso de painel e/ou multimídia com áudio para chamada dos pacientes no atendimento e na realização dos exames. Disponibilizar parametrizações de exibição de texto, imagem e/ou vídeo. Possibilidade de uso de notícias por RSS com definições de sua apresentação.</w:t>
            </w:r>
          </w:p>
        </w:tc>
        <w:tc>
          <w:tcPr>
            <w:tcW w:w="1121" w:type="dxa"/>
          </w:tcPr>
          <w:p w14:paraId="06EEA3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12A4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BC53EC" w14:textId="77777777" w:rsidTr="00C14676">
        <w:trPr>
          <w:jc w:val="center"/>
        </w:trPr>
        <w:tc>
          <w:tcPr>
            <w:tcW w:w="3072" w:type="dxa"/>
            <w:vAlign w:val="bottom"/>
          </w:tcPr>
          <w:p w14:paraId="7B6223BA" w14:textId="4BAEEC8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w:t>
            </w:r>
          </w:p>
        </w:tc>
        <w:tc>
          <w:tcPr>
            <w:tcW w:w="4910" w:type="dxa"/>
          </w:tcPr>
          <w:p w14:paraId="7DADF9BC" w14:textId="5B8E41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Deverá permitir a visualização do Painel Eletrônico compatível browsers “navegadores de internet” mais comuns do mercado como Mozilla Firefox versão 60.0 ou superior bem como Google Chrome versão 67.0 ou superior, possibilitando a extensão do referido painel para um monitor ou TV visível para os usuários do serviço (pacientes) em formato de uma nova janela do browser/navegador que </w:t>
            </w:r>
            <w:proofErr w:type="spellStart"/>
            <w:r w:rsidRPr="00680D93">
              <w:rPr>
                <w:rFonts w:ascii="Arial" w:hAnsi="Arial" w:cs="Arial"/>
                <w:sz w:val="20"/>
                <w:szCs w:val="20"/>
              </w:rPr>
              <w:t>seja</w:t>
            </w:r>
            <w:proofErr w:type="spellEnd"/>
            <w:r w:rsidRPr="00680D93">
              <w:rPr>
                <w:rFonts w:ascii="Arial" w:hAnsi="Arial" w:cs="Arial"/>
                <w:sz w:val="20"/>
                <w:szCs w:val="20"/>
              </w:rPr>
              <w:t xml:space="preserve"> independente da janela principal de operação do usuário sistema.</w:t>
            </w:r>
          </w:p>
        </w:tc>
        <w:tc>
          <w:tcPr>
            <w:tcW w:w="1121" w:type="dxa"/>
          </w:tcPr>
          <w:p w14:paraId="16528A6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9525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A4817D" w14:textId="77777777" w:rsidTr="00C14676">
        <w:trPr>
          <w:jc w:val="center"/>
        </w:trPr>
        <w:tc>
          <w:tcPr>
            <w:tcW w:w="3072" w:type="dxa"/>
            <w:vAlign w:val="bottom"/>
          </w:tcPr>
          <w:p w14:paraId="781F3CFC" w14:textId="10B4695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w:t>
            </w:r>
          </w:p>
        </w:tc>
        <w:tc>
          <w:tcPr>
            <w:tcW w:w="4910" w:type="dxa"/>
          </w:tcPr>
          <w:p w14:paraId="66EC4EB0" w14:textId="7F0183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chamado de usuários no painel </w:t>
            </w:r>
            <w:r w:rsidRPr="00680D93">
              <w:rPr>
                <w:rFonts w:ascii="Arial" w:hAnsi="Arial" w:cs="Arial"/>
                <w:sz w:val="20"/>
                <w:szCs w:val="20"/>
              </w:rPr>
              <w:lastRenderedPageBreak/>
              <w:t>eletrônico nos estágios de atendimento: recepção de usuários, triagem/preparo de consultas, atendimento de consultas, triagem odontológica, atendimento odontológico, recepções de internações, atendimentos de internações e atendimentos de enfermagem.</w:t>
            </w:r>
          </w:p>
        </w:tc>
        <w:tc>
          <w:tcPr>
            <w:tcW w:w="1121" w:type="dxa"/>
          </w:tcPr>
          <w:p w14:paraId="12939A7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9AA47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0818C4" w14:textId="77777777" w:rsidTr="00C14676">
        <w:trPr>
          <w:jc w:val="center"/>
        </w:trPr>
        <w:tc>
          <w:tcPr>
            <w:tcW w:w="3072" w:type="dxa"/>
            <w:vAlign w:val="bottom"/>
          </w:tcPr>
          <w:p w14:paraId="29250D16" w14:textId="7439B2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w:t>
            </w:r>
          </w:p>
        </w:tc>
        <w:tc>
          <w:tcPr>
            <w:tcW w:w="4910" w:type="dxa"/>
          </w:tcPr>
          <w:p w14:paraId="28084F7C" w14:textId="61738E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alimentação das informações da fila de atendimento deverá ser realizada automaticamente pelo sistema, com base no processo da recepção do cidadão na unidade, e da definição de grau de risco realizado na triagem, sem que seja necessária a intervenção de qualquer operador. Permitir que o painel exiba só as iniciais do nome dos pacientes que aguardam atendimento.</w:t>
            </w:r>
          </w:p>
        </w:tc>
        <w:tc>
          <w:tcPr>
            <w:tcW w:w="1121" w:type="dxa"/>
          </w:tcPr>
          <w:p w14:paraId="61DE0E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EF93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79E057" w14:textId="77777777" w:rsidTr="00C14676">
        <w:trPr>
          <w:jc w:val="center"/>
        </w:trPr>
        <w:tc>
          <w:tcPr>
            <w:tcW w:w="3072" w:type="dxa"/>
            <w:vAlign w:val="bottom"/>
          </w:tcPr>
          <w:p w14:paraId="2D4D3030" w14:textId="6481C36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w:t>
            </w:r>
          </w:p>
        </w:tc>
        <w:tc>
          <w:tcPr>
            <w:tcW w:w="4910" w:type="dxa"/>
          </w:tcPr>
          <w:p w14:paraId="19AAF9BD" w14:textId="0D73C4A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visualização de chamados realizados no painel eletrônico, com no mínimo os seguintes dados: unidade de saúde, setor de atendimento, usuário, data/hora.</w:t>
            </w:r>
          </w:p>
        </w:tc>
        <w:tc>
          <w:tcPr>
            <w:tcW w:w="1121" w:type="dxa"/>
          </w:tcPr>
          <w:p w14:paraId="4F3B75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1DE8D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F2B364" w14:textId="77777777" w:rsidTr="00C14676">
        <w:trPr>
          <w:jc w:val="center"/>
        </w:trPr>
        <w:tc>
          <w:tcPr>
            <w:tcW w:w="3072" w:type="dxa"/>
            <w:vAlign w:val="bottom"/>
          </w:tcPr>
          <w:p w14:paraId="460CA6FF" w14:textId="6132E7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w:t>
            </w:r>
          </w:p>
        </w:tc>
        <w:tc>
          <w:tcPr>
            <w:tcW w:w="4910" w:type="dxa"/>
          </w:tcPr>
          <w:p w14:paraId="0BA01C7C" w14:textId="053E674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ilimitado de painéis eletrônicos, definindo o tempo de visualização de informações e notícias. Possibilitar o alerta por som ou chamada de voz. Possibilitar definir o texto para chamada de voz. Possibilitar definir a aparência com brasão, cores e fontes das áreas de visualização de informações. Possibilitar a visualização de até 3 rótulos com informações dos chamados recentes.</w:t>
            </w:r>
          </w:p>
        </w:tc>
        <w:tc>
          <w:tcPr>
            <w:tcW w:w="1121" w:type="dxa"/>
          </w:tcPr>
          <w:p w14:paraId="187181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7B943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C94FD4" w14:textId="77777777" w:rsidTr="00C14676">
        <w:trPr>
          <w:jc w:val="center"/>
        </w:trPr>
        <w:tc>
          <w:tcPr>
            <w:tcW w:w="3072" w:type="dxa"/>
            <w:vAlign w:val="bottom"/>
          </w:tcPr>
          <w:p w14:paraId="3FA275D9" w14:textId="78F5FD1F"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101</w:t>
            </w:r>
          </w:p>
        </w:tc>
        <w:tc>
          <w:tcPr>
            <w:tcW w:w="4910" w:type="dxa"/>
          </w:tcPr>
          <w:p w14:paraId="79D8C4E3" w14:textId="6E6F51CF"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ATENDIMENTO SOCIAL</w:t>
            </w:r>
          </w:p>
        </w:tc>
        <w:tc>
          <w:tcPr>
            <w:tcW w:w="1121" w:type="dxa"/>
          </w:tcPr>
          <w:p w14:paraId="0C063633"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559F999"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4B27FB70" w14:textId="77777777" w:rsidTr="00C14676">
        <w:trPr>
          <w:jc w:val="center"/>
        </w:trPr>
        <w:tc>
          <w:tcPr>
            <w:tcW w:w="3072" w:type="dxa"/>
            <w:vAlign w:val="bottom"/>
          </w:tcPr>
          <w:p w14:paraId="69595195" w14:textId="0FFC87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w:t>
            </w:r>
          </w:p>
        </w:tc>
        <w:tc>
          <w:tcPr>
            <w:tcW w:w="4910" w:type="dxa"/>
          </w:tcPr>
          <w:p w14:paraId="11084B6A" w14:textId="568FE53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benefícios. Possibilitar registro de atendimentos com as peculiaridades acerca da concessão do benefício.</w:t>
            </w:r>
          </w:p>
        </w:tc>
        <w:tc>
          <w:tcPr>
            <w:tcW w:w="1121" w:type="dxa"/>
          </w:tcPr>
          <w:p w14:paraId="0641DB5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88EE3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1D61FD" w14:textId="77777777" w:rsidTr="00C14676">
        <w:trPr>
          <w:jc w:val="center"/>
        </w:trPr>
        <w:tc>
          <w:tcPr>
            <w:tcW w:w="3072" w:type="dxa"/>
            <w:vAlign w:val="bottom"/>
          </w:tcPr>
          <w:p w14:paraId="4C8E28F7" w14:textId="65E4092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w:t>
            </w:r>
          </w:p>
        </w:tc>
        <w:tc>
          <w:tcPr>
            <w:tcW w:w="4910" w:type="dxa"/>
          </w:tcPr>
          <w:p w14:paraId="57E5E5C2" w14:textId="229BC2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configuração para cada benefício quando a obrigatoriedade do controle do seu valor e faturamento.</w:t>
            </w:r>
          </w:p>
        </w:tc>
        <w:tc>
          <w:tcPr>
            <w:tcW w:w="1121" w:type="dxa"/>
          </w:tcPr>
          <w:p w14:paraId="29AC16C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F3695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7B67B9" w14:textId="77777777" w:rsidTr="00C14676">
        <w:trPr>
          <w:jc w:val="center"/>
        </w:trPr>
        <w:tc>
          <w:tcPr>
            <w:tcW w:w="3072" w:type="dxa"/>
            <w:vAlign w:val="bottom"/>
          </w:tcPr>
          <w:p w14:paraId="4947AE51" w14:textId="783F417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w:t>
            </w:r>
          </w:p>
        </w:tc>
        <w:tc>
          <w:tcPr>
            <w:tcW w:w="4910" w:type="dxa"/>
          </w:tcPr>
          <w:p w14:paraId="7444D48A" w14:textId="04C65F6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faturamento em BPA – Boletim de Produção Ambulatorial dos benefícios informando profissional, especialidade e CID quando obrigatório.</w:t>
            </w:r>
          </w:p>
        </w:tc>
        <w:tc>
          <w:tcPr>
            <w:tcW w:w="1121" w:type="dxa"/>
          </w:tcPr>
          <w:p w14:paraId="0F9AA3B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87D82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B40007" w14:textId="77777777" w:rsidTr="00C14676">
        <w:trPr>
          <w:jc w:val="center"/>
        </w:trPr>
        <w:tc>
          <w:tcPr>
            <w:tcW w:w="3072" w:type="dxa"/>
            <w:vAlign w:val="bottom"/>
          </w:tcPr>
          <w:p w14:paraId="6E4B96D3" w14:textId="2DBEF2C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w:t>
            </w:r>
          </w:p>
        </w:tc>
        <w:tc>
          <w:tcPr>
            <w:tcW w:w="4910" w:type="dxa"/>
          </w:tcPr>
          <w:p w14:paraId="0146CFBF" w14:textId="5DF72B7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link para acesso rápido a todo histórico de concessão de benefícios para o paciente que está sendo atendido.</w:t>
            </w:r>
          </w:p>
        </w:tc>
        <w:tc>
          <w:tcPr>
            <w:tcW w:w="1121" w:type="dxa"/>
          </w:tcPr>
          <w:p w14:paraId="149C73F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193FD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1C40F3" w14:textId="77777777" w:rsidTr="00C14676">
        <w:trPr>
          <w:jc w:val="center"/>
        </w:trPr>
        <w:tc>
          <w:tcPr>
            <w:tcW w:w="3072" w:type="dxa"/>
            <w:vAlign w:val="bottom"/>
          </w:tcPr>
          <w:p w14:paraId="6619C6EA" w14:textId="1173BA7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w:t>
            </w:r>
          </w:p>
        </w:tc>
        <w:tc>
          <w:tcPr>
            <w:tcW w:w="4910" w:type="dxa"/>
          </w:tcPr>
          <w:p w14:paraId="2471DC92" w14:textId="64E5FCA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atendimentos, com valor e/ou quantidade totalizados por benefício, procedimento, unidade de saúde, paciente, bairro, faixa etária, unidade de saúde de origem, profissional e especialidade.</w:t>
            </w:r>
          </w:p>
        </w:tc>
        <w:tc>
          <w:tcPr>
            <w:tcW w:w="1121" w:type="dxa"/>
          </w:tcPr>
          <w:p w14:paraId="3F27803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96E9A2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5DB463" w14:textId="77777777" w:rsidTr="00C14676">
        <w:trPr>
          <w:jc w:val="center"/>
        </w:trPr>
        <w:tc>
          <w:tcPr>
            <w:tcW w:w="3072" w:type="dxa"/>
            <w:vAlign w:val="bottom"/>
          </w:tcPr>
          <w:p w14:paraId="05CF9695" w14:textId="1FC46336"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107</w:t>
            </w:r>
          </w:p>
        </w:tc>
        <w:tc>
          <w:tcPr>
            <w:tcW w:w="4910" w:type="dxa"/>
          </w:tcPr>
          <w:p w14:paraId="7DF49D5D" w14:textId="05F0E6B6"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CERTIFICAÇÕES DIGITAIS</w:t>
            </w:r>
          </w:p>
        </w:tc>
        <w:tc>
          <w:tcPr>
            <w:tcW w:w="1121" w:type="dxa"/>
          </w:tcPr>
          <w:p w14:paraId="2C45F8FD"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136DD3A9"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071395C1" w14:textId="77777777" w:rsidTr="00C14676">
        <w:trPr>
          <w:jc w:val="center"/>
        </w:trPr>
        <w:tc>
          <w:tcPr>
            <w:tcW w:w="3072" w:type="dxa"/>
            <w:vAlign w:val="bottom"/>
          </w:tcPr>
          <w:p w14:paraId="664BF559" w14:textId="4C1EC0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w:t>
            </w:r>
          </w:p>
        </w:tc>
        <w:tc>
          <w:tcPr>
            <w:tcW w:w="4910" w:type="dxa"/>
          </w:tcPr>
          <w:p w14:paraId="60DE2A6E" w14:textId="07D08A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assinatura dos atendimentos realizados no prontuário conforme padrão ICP-Brasil – com registro da assinatura na base de dados.</w:t>
            </w:r>
          </w:p>
        </w:tc>
        <w:tc>
          <w:tcPr>
            <w:tcW w:w="1121" w:type="dxa"/>
          </w:tcPr>
          <w:p w14:paraId="460EB08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96FA7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0D71E3C" w14:textId="77777777" w:rsidTr="00C14676">
        <w:trPr>
          <w:jc w:val="center"/>
        </w:trPr>
        <w:tc>
          <w:tcPr>
            <w:tcW w:w="3072" w:type="dxa"/>
            <w:vAlign w:val="bottom"/>
          </w:tcPr>
          <w:p w14:paraId="0AF86B98" w14:textId="52BE27C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w:t>
            </w:r>
          </w:p>
        </w:tc>
        <w:tc>
          <w:tcPr>
            <w:tcW w:w="4910" w:type="dxa"/>
          </w:tcPr>
          <w:p w14:paraId="1564BD85" w14:textId="0B104A2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assinar digitalmente em meio eletrônico os documentos do atendimento com a utilização de certificado eletrônico válido ICP-Brasil.</w:t>
            </w:r>
          </w:p>
        </w:tc>
        <w:tc>
          <w:tcPr>
            <w:tcW w:w="1121" w:type="dxa"/>
          </w:tcPr>
          <w:p w14:paraId="54C757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E8148E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EC3126" w14:textId="77777777" w:rsidTr="00C14676">
        <w:trPr>
          <w:jc w:val="center"/>
        </w:trPr>
        <w:tc>
          <w:tcPr>
            <w:tcW w:w="3072" w:type="dxa"/>
            <w:vAlign w:val="bottom"/>
          </w:tcPr>
          <w:p w14:paraId="1570E4FC" w14:textId="6407E88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w:t>
            </w:r>
          </w:p>
        </w:tc>
        <w:tc>
          <w:tcPr>
            <w:tcW w:w="4910" w:type="dxa"/>
          </w:tcPr>
          <w:p w14:paraId="17AFCCED" w14:textId="7744620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exportação de arquivos referente aos atendimentos de prontuário eletrônico assinados digitalmente. Possibilitar a validação destes arquivos quanto à integridade de conteúdo e assinatura </w:t>
            </w:r>
            <w:r w:rsidRPr="00680D93">
              <w:rPr>
                <w:rFonts w:ascii="Arial" w:hAnsi="Arial" w:cs="Arial"/>
                <w:sz w:val="20"/>
                <w:szCs w:val="20"/>
              </w:rPr>
              <w:lastRenderedPageBreak/>
              <w:t>digital através de aplicativos de validação.</w:t>
            </w:r>
          </w:p>
        </w:tc>
        <w:tc>
          <w:tcPr>
            <w:tcW w:w="1121" w:type="dxa"/>
          </w:tcPr>
          <w:p w14:paraId="4E554D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8B2A8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044AEB2" w14:textId="77777777" w:rsidTr="00C14676">
        <w:trPr>
          <w:jc w:val="center"/>
        </w:trPr>
        <w:tc>
          <w:tcPr>
            <w:tcW w:w="3072" w:type="dxa"/>
            <w:vAlign w:val="bottom"/>
          </w:tcPr>
          <w:p w14:paraId="4465B274" w14:textId="1E71A0C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w:t>
            </w:r>
          </w:p>
        </w:tc>
        <w:tc>
          <w:tcPr>
            <w:tcW w:w="4910" w:type="dxa"/>
          </w:tcPr>
          <w:p w14:paraId="4226550C" w14:textId="270D4D9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software deverá conferir a assinatura digital efetuada por meio </w:t>
            </w:r>
          </w:p>
          <w:p w14:paraId="539989D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 Certificado Digital - ICP Brasil. E gerar a certificação dos laudos de exames.</w:t>
            </w:r>
          </w:p>
        </w:tc>
        <w:tc>
          <w:tcPr>
            <w:tcW w:w="1121" w:type="dxa"/>
          </w:tcPr>
          <w:p w14:paraId="44491CA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DDD5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E5A5E7" w14:textId="77777777" w:rsidTr="00C14676">
        <w:trPr>
          <w:jc w:val="center"/>
        </w:trPr>
        <w:tc>
          <w:tcPr>
            <w:tcW w:w="3072" w:type="dxa"/>
            <w:vAlign w:val="bottom"/>
          </w:tcPr>
          <w:p w14:paraId="0A21099D" w14:textId="08328C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w:t>
            </w:r>
          </w:p>
        </w:tc>
        <w:tc>
          <w:tcPr>
            <w:tcW w:w="4910" w:type="dxa"/>
          </w:tcPr>
          <w:p w14:paraId="55EEA640" w14:textId="0C7BF2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documento somente poderá ser assinado por profissional detentor de certificado digital válido ICP-Brasil. Com possibilidade de exportação de arquivos referentes aos laudos de exames certificados. permitir validação da integridade de conteúdo e assinatura digital através de aplicativos de validação.</w:t>
            </w:r>
          </w:p>
        </w:tc>
        <w:tc>
          <w:tcPr>
            <w:tcW w:w="1121" w:type="dxa"/>
          </w:tcPr>
          <w:p w14:paraId="3F6CB8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FFF1A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01D4D3" w14:textId="77777777" w:rsidTr="00C14676">
        <w:trPr>
          <w:jc w:val="center"/>
        </w:trPr>
        <w:tc>
          <w:tcPr>
            <w:tcW w:w="3072" w:type="dxa"/>
            <w:vAlign w:val="bottom"/>
          </w:tcPr>
          <w:p w14:paraId="696BB460" w14:textId="164C79A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w:t>
            </w:r>
          </w:p>
        </w:tc>
        <w:tc>
          <w:tcPr>
            <w:tcW w:w="4910" w:type="dxa"/>
          </w:tcPr>
          <w:p w14:paraId="0E1A3E6D" w14:textId="307A932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Solução deve verificar a validade do certificado digital do signatário e sua correspondente cadeia de certificação no momento da geração da assinatura digital. Essa assinatura pode ser individual ao término do atendimento ou por lote ao término de um período de trabalho.</w:t>
            </w:r>
          </w:p>
        </w:tc>
        <w:tc>
          <w:tcPr>
            <w:tcW w:w="1121" w:type="dxa"/>
          </w:tcPr>
          <w:p w14:paraId="1FD995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3E52F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224E0B" w14:textId="77777777" w:rsidTr="00C14676">
        <w:trPr>
          <w:jc w:val="center"/>
        </w:trPr>
        <w:tc>
          <w:tcPr>
            <w:tcW w:w="3072" w:type="dxa"/>
            <w:vAlign w:val="bottom"/>
          </w:tcPr>
          <w:p w14:paraId="19432649" w14:textId="0EE3F89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w:t>
            </w:r>
          </w:p>
        </w:tc>
        <w:tc>
          <w:tcPr>
            <w:tcW w:w="4910" w:type="dxa"/>
          </w:tcPr>
          <w:p w14:paraId="4C4E8FAC" w14:textId="63F3C11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Esta assinatura assinará os dados salvos no banco de dados impossibilitando sua alteração, garantindo desta forma a invalidação das informações caso estes dados sejam alterados indevidamente.  </w:t>
            </w:r>
          </w:p>
        </w:tc>
        <w:tc>
          <w:tcPr>
            <w:tcW w:w="1121" w:type="dxa"/>
          </w:tcPr>
          <w:p w14:paraId="7CEA9E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C935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19096D" w14:textId="77777777" w:rsidTr="00C14676">
        <w:trPr>
          <w:jc w:val="center"/>
        </w:trPr>
        <w:tc>
          <w:tcPr>
            <w:tcW w:w="3072" w:type="dxa"/>
            <w:vAlign w:val="bottom"/>
          </w:tcPr>
          <w:p w14:paraId="3B1AAEC5" w14:textId="5AC3F15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w:t>
            </w:r>
          </w:p>
        </w:tc>
        <w:tc>
          <w:tcPr>
            <w:tcW w:w="4910" w:type="dxa"/>
          </w:tcPr>
          <w:p w14:paraId="4018E1E6" w14:textId="4020885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no momento </w:t>
            </w:r>
            <w:proofErr w:type="gramStart"/>
            <w:r w:rsidRPr="00680D93">
              <w:rPr>
                <w:rFonts w:ascii="Arial" w:hAnsi="Arial" w:cs="Arial"/>
                <w:sz w:val="20"/>
                <w:szCs w:val="20"/>
              </w:rPr>
              <w:t>da</w:t>
            </w:r>
            <w:proofErr w:type="gramEnd"/>
            <w:r w:rsidRPr="00680D93">
              <w:rPr>
                <w:rFonts w:ascii="Arial" w:hAnsi="Arial" w:cs="Arial"/>
                <w:sz w:val="20"/>
                <w:szCs w:val="20"/>
              </w:rPr>
              <w:t xml:space="preserve"> assinatura exibir o documento que será assinado para conferência e validação do profissional assinador, certificando individualmente. Deve possuir recurso para o profissional efetuar o gerenciamento de atendimentos não assinados e possa assiná-los caso não os tenha conseguido no momento do atendimento, certificando em lotes.</w:t>
            </w:r>
          </w:p>
        </w:tc>
        <w:tc>
          <w:tcPr>
            <w:tcW w:w="1121" w:type="dxa"/>
          </w:tcPr>
          <w:p w14:paraId="159F0F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2608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D28295" w14:textId="77777777" w:rsidTr="00C14676">
        <w:trPr>
          <w:jc w:val="center"/>
        </w:trPr>
        <w:tc>
          <w:tcPr>
            <w:tcW w:w="3072" w:type="dxa"/>
            <w:vAlign w:val="bottom"/>
          </w:tcPr>
          <w:p w14:paraId="2FE10A02" w14:textId="2A0FBEC7"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116</w:t>
            </w:r>
          </w:p>
        </w:tc>
        <w:tc>
          <w:tcPr>
            <w:tcW w:w="4910" w:type="dxa"/>
          </w:tcPr>
          <w:p w14:paraId="538B6ED1" w14:textId="09AF9483"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ENVIO DE SMS / E-MAIL</w:t>
            </w:r>
          </w:p>
        </w:tc>
        <w:tc>
          <w:tcPr>
            <w:tcW w:w="1121" w:type="dxa"/>
          </w:tcPr>
          <w:p w14:paraId="27272810"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2438A303"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67B7A182" w14:textId="77777777" w:rsidTr="00C14676">
        <w:trPr>
          <w:jc w:val="center"/>
        </w:trPr>
        <w:tc>
          <w:tcPr>
            <w:tcW w:w="3072" w:type="dxa"/>
            <w:vAlign w:val="bottom"/>
          </w:tcPr>
          <w:p w14:paraId="1078A434" w14:textId="391696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w:t>
            </w:r>
          </w:p>
        </w:tc>
        <w:tc>
          <w:tcPr>
            <w:tcW w:w="4910" w:type="dxa"/>
          </w:tcPr>
          <w:p w14:paraId="45E85576" w14:textId="6749AC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o envio de mensagens automáticas por e-mail através do protocolo SMTP - </w:t>
            </w:r>
            <w:proofErr w:type="spellStart"/>
            <w:r w:rsidRPr="00680D93">
              <w:rPr>
                <w:rFonts w:ascii="Arial" w:hAnsi="Arial" w:cs="Arial"/>
                <w:sz w:val="20"/>
                <w:szCs w:val="20"/>
              </w:rPr>
              <w:t>Simple</w:t>
            </w:r>
            <w:proofErr w:type="spellEnd"/>
            <w:r w:rsidRPr="00680D93">
              <w:rPr>
                <w:rFonts w:ascii="Arial" w:hAnsi="Arial" w:cs="Arial"/>
                <w:sz w:val="20"/>
                <w:szCs w:val="20"/>
              </w:rPr>
              <w:t xml:space="preserve"> Mail </w:t>
            </w:r>
            <w:proofErr w:type="spellStart"/>
            <w:r w:rsidRPr="00680D93">
              <w:rPr>
                <w:rFonts w:ascii="Arial" w:hAnsi="Arial" w:cs="Arial"/>
                <w:sz w:val="20"/>
                <w:szCs w:val="20"/>
              </w:rPr>
              <w:t>Transfer</w:t>
            </w:r>
            <w:proofErr w:type="spellEnd"/>
            <w:r w:rsidRPr="00680D93">
              <w:rPr>
                <w:rFonts w:ascii="Arial" w:hAnsi="Arial" w:cs="Arial"/>
                <w:sz w:val="20"/>
                <w:szCs w:val="20"/>
              </w:rPr>
              <w:t xml:space="preserve"> </w:t>
            </w:r>
            <w:proofErr w:type="spellStart"/>
            <w:r w:rsidRPr="00680D93">
              <w:rPr>
                <w:rFonts w:ascii="Arial" w:hAnsi="Arial" w:cs="Arial"/>
                <w:sz w:val="20"/>
                <w:szCs w:val="20"/>
              </w:rPr>
              <w:t>Protocol</w:t>
            </w:r>
            <w:proofErr w:type="spellEnd"/>
            <w:r w:rsidRPr="00680D93">
              <w:rPr>
                <w:rFonts w:ascii="Arial" w:hAnsi="Arial" w:cs="Arial"/>
                <w:sz w:val="20"/>
                <w:szCs w:val="20"/>
              </w:rPr>
              <w:t>, possibilitando a configuração do servidor, conta de envio e composição da mensagem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tc>
        <w:tc>
          <w:tcPr>
            <w:tcW w:w="1121" w:type="dxa"/>
          </w:tcPr>
          <w:p w14:paraId="7D2366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281B9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38137C" w14:textId="77777777" w:rsidTr="00C14676">
        <w:trPr>
          <w:jc w:val="center"/>
        </w:trPr>
        <w:tc>
          <w:tcPr>
            <w:tcW w:w="3072" w:type="dxa"/>
            <w:vAlign w:val="bottom"/>
          </w:tcPr>
          <w:p w14:paraId="56868368" w14:textId="3286A48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w:t>
            </w:r>
          </w:p>
        </w:tc>
        <w:tc>
          <w:tcPr>
            <w:tcW w:w="4910" w:type="dxa"/>
          </w:tcPr>
          <w:p w14:paraId="0ABBEBC5" w14:textId="7F40082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integração com pelo menos dois diferentes servidores de SMS - Short </w:t>
            </w:r>
            <w:proofErr w:type="spellStart"/>
            <w:r w:rsidRPr="00680D93">
              <w:rPr>
                <w:rFonts w:ascii="Arial" w:hAnsi="Arial" w:cs="Arial"/>
                <w:sz w:val="20"/>
                <w:szCs w:val="20"/>
              </w:rPr>
              <w:t>Message</w:t>
            </w:r>
            <w:proofErr w:type="spellEnd"/>
            <w:r w:rsidRPr="00680D93">
              <w:rPr>
                <w:rFonts w:ascii="Arial" w:hAnsi="Arial" w:cs="Arial"/>
                <w:sz w:val="20"/>
                <w:szCs w:val="20"/>
              </w:rPr>
              <w:t xml:space="preserve"> Service para envio de mensagens automáticas, possibilitando a composição da mensagem, programação do horário de envio para as seguintes funcionalidades: - Notificação de agendamentos (consultas/exames),  transporte e autorizações (consultas/exames);- Notificação de vencimento de produtos do estoque para destinatários especificados;- Notificação de notificações de ocorrência de CID - Classificação Internacional de Doenças - para destinatários especificados.</w:t>
            </w:r>
          </w:p>
        </w:tc>
        <w:tc>
          <w:tcPr>
            <w:tcW w:w="1121" w:type="dxa"/>
          </w:tcPr>
          <w:p w14:paraId="66509B7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69E9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AC586E" w14:textId="77777777" w:rsidTr="00C14676">
        <w:trPr>
          <w:jc w:val="center"/>
        </w:trPr>
        <w:tc>
          <w:tcPr>
            <w:tcW w:w="3072" w:type="dxa"/>
            <w:vAlign w:val="bottom"/>
          </w:tcPr>
          <w:p w14:paraId="2BBC2B9A" w14:textId="726266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w:t>
            </w:r>
          </w:p>
        </w:tc>
        <w:tc>
          <w:tcPr>
            <w:tcW w:w="4910" w:type="dxa"/>
          </w:tcPr>
          <w:p w14:paraId="39503525" w14:textId="016C1DB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envio individualizado de SMS - Short </w:t>
            </w:r>
            <w:proofErr w:type="spellStart"/>
            <w:r w:rsidRPr="00680D93">
              <w:rPr>
                <w:rFonts w:ascii="Arial" w:hAnsi="Arial" w:cs="Arial"/>
                <w:sz w:val="20"/>
                <w:szCs w:val="20"/>
              </w:rPr>
              <w:lastRenderedPageBreak/>
              <w:t>Message</w:t>
            </w:r>
            <w:proofErr w:type="spellEnd"/>
            <w:r w:rsidRPr="00680D93">
              <w:rPr>
                <w:rFonts w:ascii="Arial" w:hAnsi="Arial" w:cs="Arial"/>
                <w:sz w:val="20"/>
                <w:szCs w:val="20"/>
              </w:rPr>
              <w:t> Service compondo mensagem e informando os destinatários.</w:t>
            </w:r>
          </w:p>
        </w:tc>
        <w:tc>
          <w:tcPr>
            <w:tcW w:w="1121" w:type="dxa"/>
          </w:tcPr>
          <w:p w14:paraId="55138F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7AD0E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C616A3" w14:textId="77777777" w:rsidTr="00C14676">
        <w:trPr>
          <w:jc w:val="center"/>
        </w:trPr>
        <w:tc>
          <w:tcPr>
            <w:tcW w:w="3072" w:type="dxa"/>
            <w:vAlign w:val="bottom"/>
          </w:tcPr>
          <w:p w14:paraId="23531EA9" w14:textId="4405CA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w:t>
            </w:r>
          </w:p>
        </w:tc>
        <w:tc>
          <w:tcPr>
            <w:tcW w:w="4910" w:type="dxa"/>
          </w:tcPr>
          <w:p w14:paraId="62C91DC5" w14:textId="6CE189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possuir uma tela de configuração para habilitação da funcionalidade de envio de SMS. Além de possibilitar a consulta de saldos de SMS - Short </w:t>
            </w:r>
            <w:proofErr w:type="spellStart"/>
            <w:r w:rsidRPr="00680D93">
              <w:rPr>
                <w:rFonts w:ascii="Arial" w:hAnsi="Arial" w:cs="Arial"/>
                <w:sz w:val="20"/>
                <w:szCs w:val="20"/>
              </w:rPr>
              <w:t>Message</w:t>
            </w:r>
            <w:proofErr w:type="spellEnd"/>
            <w:r w:rsidRPr="00680D93">
              <w:rPr>
                <w:rFonts w:ascii="Arial" w:hAnsi="Arial" w:cs="Arial"/>
                <w:sz w:val="20"/>
                <w:szCs w:val="20"/>
              </w:rPr>
              <w:t xml:space="preserve"> Service conforme o servidor.</w:t>
            </w:r>
          </w:p>
        </w:tc>
        <w:tc>
          <w:tcPr>
            <w:tcW w:w="1121" w:type="dxa"/>
          </w:tcPr>
          <w:p w14:paraId="5887F6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F6D7E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744300" w14:textId="77777777" w:rsidTr="00C14676">
        <w:trPr>
          <w:jc w:val="center"/>
        </w:trPr>
        <w:tc>
          <w:tcPr>
            <w:tcW w:w="3072" w:type="dxa"/>
            <w:vAlign w:val="bottom"/>
          </w:tcPr>
          <w:p w14:paraId="1C8F478B" w14:textId="2D2BEF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w:t>
            </w:r>
          </w:p>
        </w:tc>
        <w:tc>
          <w:tcPr>
            <w:tcW w:w="4910" w:type="dxa"/>
          </w:tcPr>
          <w:p w14:paraId="045F0A9D" w14:textId="46CC095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serviço de envio de SMS para o cidadão, podendo esse envio ser disparado a partir de gatilhos previamente definidos, ou manualmente por usuário do sistema com permissão para envio de SMS.</w:t>
            </w:r>
          </w:p>
        </w:tc>
        <w:tc>
          <w:tcPr>
            <w:tcW w:w="1121" w:type="dxa"/>
          </w:tcPr>
          <w:p w14:paraId="4D26E0A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848F2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694C8E" w14:textId="77777777" w:rsidTr="00C14676">
        <w:trPr>
          <w:jc w:val="center"/>
        </w:trPr>
        <w:tc>
          <w:tcPr>
            <w:tcW w:w="3072" w:type="dxa"/>
            <w:vAlign w:val="bottom"/>
          </w:tcPr>
          <w:p w14:paraId="1E4B2102" w14:textId="0982B47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w:t>
            </w:r>
          </w:p>
        </w:tc>
        <w:tc>
          <w:tcPr>
            <w:tcW w:w="4910" w:type="dxa"/>
          </w:tcPr>
          <w:p w14:paraId="7E3B388E" w14:textId="3FB8596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consulta de saldos de SMS - Short </w:t>
            </w:r>
            <w:proofErr w:type="spellStart"/>
            <w:r w:rsidRPr="00680D93">
              <w:rPr>
                <w:rFonts w:ascii="Arial" w:hAnsi="Arial" w:cs="Arial"/>
                <w:sz w:val="20"/>
                <w:szCs w:val="20"/>
              </w:rPr>
              <w:t>Message</w:t>
            </w:r>
            <w:proofErr w:type="spellEnd"/>
            <w:r w:rsidRPr="00680D93">
              <w:rPr>
                <w:rFonts w:ascii="Arial" w:hAnsi="Arial" w:cs="Arial"/>
                <w:sz w:val="20"/>
                <w:szCs w:val="20"/>
              </w:rPr>
              <w:t xml:space="preserve"> Service conforme o servidor.</w:t>
            </w:r>
          </w:p>
        </w:tc>
        <w:tc>
          <w:tcPr>
            <w:tcW w:w="1121" w:type="dxa"/>
          </w:tcPr>
          <w:p w14:paraId="40F58C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1A3B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68C065" w14:textId="77777777" w:rsidTr="00C14676">
        <w:trPr>
          <w:jc w:val="center"/>
        </w:trPr>
        <w:tc>
          <w:tcPr>
            <w:tcW w:w="3072" w:type="dxa"/>
            <w:vAlign w:val="bottom"/>
          </w:tcPr>
          <w:p w14:paraId="407753E7" w14:textId="7650FD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w:t>
            </w:r>
          </w:p>
        </w:tc>
        <w:tc>
          <w:tcPr>
            <w:tcW w:w="4910" w:type="dxa"/>
          </w:tcPr>
          <w:p w14:paraId="46AAC01F" w14:textId="433E19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plataforma oferecerá a funcionalidade de envio de mensagens automáticas por e-mail, utilizando o protocolo SMTP (</w:t>
            </w:r>
            <w:proofErr w:type="spellStart"/>
            <w:r w:rsidRPr="00680D93">
              <w:rPr>
                <w:rFonts w:ascii="Arial" w:hAnsi="Arial" w:cs="Arial"/>
                <w:sz w:val="20"/>
                <w:szCs w:val="20"/>
              </w:rPr>
              <w:t>Simple</w:t>
            </w:r>
            <w:proofErr w:type="spellEnd"/>
            <w:r w:rsidRPr="00680D93">
              <w:rPr>
                <w:rFonts w:ascii="Arial" w:hAnsi="Arial" w:cs="Arial"/>
                <w:sz w:val="20"/>
                <w:szCs w:val="20"/>
              </w:rPr>
              <w:t xml:space="preserve"> Mail </w:t>
            </w:r>
            <w:proofErr w:type="spellStart"/>
            <w:r w:rsidRPr="00680D93">
              <w:rPr>
                <w:rFonts w:ascii="Arial" w:hAnsi="Arial" w:cs="Arial"/>
                <w:sz w:val="20"/>
                <w:szCs w:val="20"/>
              </w:rPr>
              <w:t>Transfer</w:t>
            </w:r>
            <w:proofErr w:type="spellEnd"/>
            <w:r w:rsidRPr="00680D93">
              <w:rPr>
                <w:rFonts w:ascii="Arial" w:hAnsi="Arial" w:cs="Arial"/>
                <w:sz w:val="20"/>
                <w:szCs w:val="20"/>
              </w:rPr>
              <w:t xml:space="preserve"> </w:t>
            </w:r>
            <w:proofErr w:type="spellStart"/>
            <w:r w:rsidRPr="00680D93">
              <w:rPr>
                <w:rFonts w:ascii="Arial" w:hAnsi="Arial" w:cs="Arial"/>
                <w:sz w:val="20"/>
                <w:szCs w:val="20"/>
              </w:rPr>
              <w:t>Protocol</w:t>
            </w:r>
            <w:proofErr w:type="spellEnd"/>
            <w:r w:rsidRPr="00680D93">
              <w:rPr>
                <w:rFonts w:ascii="Arial" w:hAnsi="Arial" w:cs="Arial"/>
                <w:sz w:val="20"/>
                <w:szCs w:val="20"/>
              </w:rPr>
              <w:t>). Os usuários terão a possibilidade de configurar o servidor, a conta de envio e a composição das mensagens para diferentes finalidades.</w:t>
            </w:r>
          </w:p>
          <w:p w14:paraId="1F994B9E" w14:textId="77777777" w:rsidR="0069626E" w:rsidRPr="00680D93" w:rsidRDefault="0069626E" w:rsidP="0069626E">
            <w:pPr>
              <w:spacing w:after="0" w:line="240" w:lineRule="auto"/>
              <w:jc w:val="both"/>
              <w:rPr>
                <w:rFonts w:ascii="Arial" w:hAnsi="Arial" w:cs="Arial"/>
                <w:sz w:val="20"/>
                <w:szCs w:val="20"/>
              </w:rPr>
            </w:pPr>
          </w:p>
          <w:p w14:paraId="56F6A48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Essa funcionalidade permitirá o envio de notificações de agendamentos, sejam eles de consultas ou exames, assim como notificações relacionadas ao transporte e autorizações desses procedimentos. Dessa forma, os pacientes serão prontamente informados sobre seus agendamentos e todas as etapas necessárias para a realização dos mesmos.</w:t>
            </w:r>
          </w:p>
          <w:p w14:paraId="4F125E07" w14:textId="77777777" w:rsidR="0069626E" w:rsidRPr="00680D93" w:rsidRDefault="0069626E" w:rsidP="0069626E">
            <w:pPr>
              <w:spacing w:after="0" w:line="240" w:lineRule="auto"/>
              <w:jc w:val="both"/>
              <w:rPr>
                <w:rFonts w:ascii="Arial" w:hAnsi="Arial" w:cs="Arial"/>
                <w:sz w:val="20"/>
                <w:szCs w:val="20"/>
              </w:rPr>
            </w:pPr>
          </w:p>
          <w:p w14:paraId="0EAE18F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Além disso, será possível enviar notificações aos pacientes para a retirada de resultados de exames, garantindo que eles sejam prontamente informados quando os resultados estiverem disponíveis. Isso contribuirá para uma comunicação eficiente entre a equipe de saúde e os pacientes, proporcionando um melhor acompanhamento de seus casos.</w:t>
            </w:r>
          </w:p>
          <w:p w14:paraId="4800C78C" w14:textId="77777777" w:rsidR="0069626E" w:rsidRPr="00680D93" w:rsidRDefault="0069626E" w:rsidP="0069626E">
            <w:pPr>
              <w:spacing w:after="0" w:line="240" w:lineRule="auto"/>
              <w:jc w:val="both"/>
              <w:rPr>
                <w:rFonts w:ascii="Arial" w:hAnsi="Arial" w:cs="Arial"/>
                <w:sz w:val="20"/>
                <w:szCs w:val="20"/>
              </w:rPr>
            </w:pPr>
          </w:p>
          <w:p w14:paraId="60F41D7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plataforma também permitirá o envio de notificações de vencimento de produtos do estoque para destinatários específicos. Essa funcionalidade auxiliará na gestão adequada do estoque, alertando sobre a proximidade do vencimento de determinados produtos, possibilitando ações preventivas e evitando desperdícios.</w:t>
            </w:r>
          </w:p>
          <w:p w14:paraId="101AAB95" w14:textId="77777777" w:rsidR="0069626E" w:rsidRPr="00680D93" w:rsidRDefault="0069626E" w:rsidP="0069626E">
            <w:pPr>
              <w:spacing w:after="0" w:line="240" w:lineRule="auto"/>
              <w:jc w:val="both"/>
              <w:rPr>
                <w:rFonts w:ascii="Arial" w:hAnsi="Arial" w:cs="Arial"/>
                <w:sz w:val="20"/>
                <w:szCs w:val="20"/>
              </w:rPr>
            </w:pPr>
          </w:p>
          <w:p w14:paraId="6A352EB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Adicionalmente, a plataforma possibilitará o envio de notificações de ocorrência de CID (Classificação Internacional de Doenças) para destinatários específicos. Isso permitirá a rápida comunicação sobre casos de doenças específicas, contribuindo para uma resposta eficaz e adequada a situações de saúde que necessitem de atenção especializada.</w:t>
            </w:r>
          </w:p>
          <w:p w14:paraId="154D4C04" w14:textId="77777777" w:rsidR="0069626E" w:rsidRPr="00680D93" w:rsidRDefault="0069626E" w:rsidP="0069626E">
            <w:pPr>
              <w:spacing w:after="0" w:line="240" w:lineRule="auto"/>
              <w:jc w:val="both"/>
              <w:rPr>
                <w:rFonts w:ascii="Arial" w:hAnsi="Arial" w:cs="Arial"/>
                <w:sz w:val="20"/>
                <w:szCs w:val="20"/>
              </w:rPr>
            </w:pPr>
          </w:p>
          <w:p w14:paraId="5169F7C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Com essa funcionalidade de envio de mensagens automáticas por e-mail, a plataforma visa agilizar a </w:t>
            </w:r>
            <w:r w:rsidRPr="00680D93">
              <w:rPr>
                <w:rFonts w:ascii="Arial" w:hAnsi="Arial" w:cs="Arial"/>
                <w:sz w:val="20"/>
                <w:szCs w:val="20"/>
              </w:rPr>
              <w:lastRenderedPageBreak/>
              <w:t>comunicação, garantindo que as informações relevantes cheguem aos destinatários de forma rápida e confiável.</w:t>
            </w:r>
          </w:p>
        </w:tc>
        <w:tc>
          <w:tcPr>
            <w:tcW w:w="1121" w:type="dxa"/>
          </w:tcPr>
          <w:p w14:paraId="6952EA8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FC0C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A179B4" w14:textId="77777777" w:rsidTr="00C14676">
        <w:trPr>
          <w:jc w:val="center"/>
        </w:trPr>
        <w:tc>
          <w:tcPr>
            <w:tcW w:w="3072" w:type="dxa"/>
            <w:vAlign w:val="bottom"/>
          </w:tcPr>
          <w:p w14:paraId="28881B7B" w14:textId="1C1B4A3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w:t>
            </w:r>
          </w:p>
        </w:tc>
        <w:tc>
          <w:tcPr>
            <w:tcW w:w="4910" w:type="dxa"/>
          </w:tcPr>
          <w:p w14:paraId="39A9CE10" w14:textId="3CDA94B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integração com pelo menos dois diferentes servidores de SMS - Short </w:t>
            </w:r>
            <w:proofErr w:type="spellStart"/>
            <w:r w:rsidRPr="00680D93">
              <w:rPr>
                <w:rFonts w:ascii="Arial" w:hAnsi="Arial" w:cs="Arial"/>
                <w:sz w:val="20"/>
                <w:szCs w:val="20"/>
              </w:rPr>
              <w:t>Message</w:t>
            </w:r>
            <w:proofErr w:type="spellEnd"/>
            <w:r w:rsidRPr="00680D93">
              <w:rPr>
                <w:rFonts w:ascii="Arial" w:hAnsi="Arial" w:cs="Arial"/>
                <w:sz w:val="20"/>
                <w:szCs w:val="20"/>
              </w:rPr>
              <w:t xml:space="preserve"> Service para envio de mensagens automáticas, possibilitando a composição da mensagem, programação do horário de envio para as seguintes funcionalidades: - Notificação de agendamentos (consultas/exames), transporte e autorizações (consultas/exames); - Notificação para retirada de resultado de exames;- Notificação de vencimento de produtos do estoque para destinatários especificados;- Notificação de notificações de ocorrência de CID - Classificação Internacional de Doenças - para destinatários especificados.</w:t>
            </w:r>
          </w:p>
        </w:tc>
        <w:tc>
          <w:tcPr>
            <w:tcW w:w="1121" w:type="dxa"/>
          </w:tcPr>
          <w:p w14:paraId="425320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1EC6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5EAC92" w14:textId="77777777" w:rsidTr="00C14676">
        <w:trPr>
          <w:jc w:val="center"/>
        </w:trPr>
        <w:tc>
          <w:tcPr>
            <w:tcW w:w="3072" w:type="dxa"/>
            <w:vAlign w:val="bottom"/>
          </w:tcPr>
          <w:p w14:paraId="0A6DEA39" w14:textId="5DFBB524"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125</w:t>
            </w:r>
          </w:p>
        </w:tc>
        <w:tc>
          <w:tcPr>
            <w:tcW w:w="4910" w:type="dxa"/>
          </w:tcPr>
          <w:p w14:paraId="22C6CE13" w14:textId="0892FFD9"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Criação de Relatórios/Informações</w:t>
            </w:r>
          </w:p>
        </w:tc>
        <w:tc>
          <w:tcPr>
            <w:tcW w:w="1121" w:type="dxa"/>
          </w:tcPr>
          <w:p w14:paraId="3FDC8705"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0A3495AC"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7B4F7F3F" w14:textId="77777777" w:rsidTr="00C14676">
        <w:trPr>
          <w:jc w:val="center"/>
        </w:trPr>
        <w:tc>
          <w:tcPr>
            <w:tcW w:w="3072" w:type="dxa"/>
            <w:vAlign w:val="bottom"/>
          </w:tcPr>
          <w:p w14:paraId="04AC6126" w14:textId="1C60FBA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w:t>
            </w:r>
          </w:p>
        </w:tc>
        <w:tc>
          <w:tcPr>
            <w:tcW w:w="4910" w:type="dxa"/>
          </w:tcPr>
          <w:p w14:paraId="310F22A6" w14:textId="35BF3DA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organização dos relatórios personalizados em grupos, possibilitando definir uma descrição para o grupo e diferenciar os grupos e as fontes de dados por ícones diferentes.</w:t>
            </w:r>
          </w:p>
        </w:tc>
        <w:tc>
          <w:tcPr>
            <w:tcW w:w="1121" w:type="dxa"/>
          </w:tcPr>
          <w:p w14:paraId="2CB10A5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E6120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5D2584" w14:textId="77777777" w:rsidTr="00C14676">
        <w:trPr>
          <w:jc w:val="center"/>
        </w:trPr>
        <w:tc>
          <w:tcPr>
            <w:tcW w:w="3072" w:type="dxa"/>
            <w:vAlign w:val="bottom"/>
          </w:tcPr>
          <w:p w14:paraId="77A88D9F" w14:textId="4FA2D36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w:t>
            </w:r>
          </w:p>
        </w:tc>
        <w:tc>
          <w:tcPr>
            <w:tcW w:w="4910" w:type="dxa"/>
          </w:tcPr>
          <w:p w14:paraId="33D17DC3" w14:textId="6417947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automaticamente um grupo dos relatórios que foram criados e compartilhados por outros operadores, possibilitando a criação de preferências e visualização desses documentos.</w:t>
            </w:r>
          </w:p>
        </w:tc>
        <w:tc>
          <w:tcPr>
            <w:tcW w:w="1121" w:type="dxa"/>
          </w:tcPr>
          <w:p w14:paraId="06D26EA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EB6A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29E15D" w14:textId="77777777" w:rsidTr="00C14676">
        <w:trPr>
          <w:jc w:val="center"/>
        </w:trPr>
        <w:tc>
          <w:tcPr>
            <w:tcW w:w="3072" w:type="dxa"/>
            <w:vAlign w:val="bottom"/>
          </w:tcPr>
          <w:p w14:paraId="03EA01C7" w14:textId="3495679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w:t>
            </w:r>
          </w:p>
        </w:tc>
        <w:tc>
          <w:tcPr>
            <w:tcW w:w="4910" w:type="dxa"/>
          </w:tcPr>
          <w:p w14:paraId="437512B8" w14:textId="184E038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Permite a criação de fonte de dados para os relatórios através de assistente de criação por tela do sistema definindo nome, descrição e grupo onde se encontra o relatório personalizado, possibilitando ainda definir operadores ou perfis de operadores que terão acesso aos relatórios.</w:t>
            </w:r>
          </w:p>
        </w:tc>
        <w:tc>
          <w:tcPr>
            <w:tcW w:w="1121" w:type="dxa"/>
          </w:tcPr>
          <w:p w14:paraId="7D5BE78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CEC35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C7B023" w14:textId="77777777" w:rsidTr="00C14676">
        <w:trPr>
          <w:jc w:val="center"/>
        </w:trPr>
        <w:tc>
          <w:tcPr>
            <w:tcW w:w="3072" w:type="dxa"/>
            <w:vAlign w:val="bottom"/>
          </w:tcPr>
          <w:p w14:paraId="5C2064C4" w14:textId="62B4F7A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w:t>
            </w:r>
          </w:p>
        </w:tc>
        <w:tc>
          <w:tcPr>
            <w:tcW w:w="4910" w:type="dxa"/>
          </w:tcPr>
          <w:p w14:paraId="0DB77C10" w14:textId="4352D7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de todos os documentos e relatórios criados possibilitando selecionar se o relatório será impresso em um dos seguintes formatos: PDF, HTML, Imagem, CSV, Texto, Word ou Excel tendo uma opção para definir um formato padrão de impressão.</w:t>
            </w:r>
          </w:p>
        </w:tc>
        <w:tc>
          <w:tcPr>
            <w:tcW w:w="1121" w:type="dxa"/>
          </w:tcPr>
          <w:p w14:paraId="531F2C0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E90DE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33AA94" w14:textId="77777777" w:rsidTr="00C14676">
        <w:trPr>
          <w:jc w:val="center"/>
        </w:trPr>
        <w:tc>
          <w:tcPr>
            <w:tcW w:w="3072" w:type="dxa"/>
            <w:vAlign w:val="bottom"/>
          </w:tcPr>
          <w:p w14:paraId="1A5142D5" w14:textId="538CD68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w:t>
            </w:r>
          </w:p>
        </w:tc>
        <w:tc>
          <w:tcPr>
            <w:tcW w:w="4910" w:type="dxa"/>
          </w:tcPr>
          <w:p w14:paraId="27BCF85F" w14:textId="61C6950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criação de relatórios personalizados dentro do sistema criando fontes de dados através de consultas SQL ou assistente de criação.</w:t>
            </w:r>
          </w:p>
        </w:tc>
        <w:tc>
          <w:tcPr>
            <w:tcW w:w="1121" w:type="dxa"/>
          </w:tcPr>
          <w:p w14:paraId="17911D3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19C1F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DBCBAB" w14:textId="77777777" w:rsidTr="00C14676">
        <w:trPr>
          <w:jc w:val="center"/>
        </w:trPr>
        <w:tc>
          <w:tcPr>
            <w:tcW w:w="3072" w:type="dxa"/>
            <w:vAlign w:val="bottom"/>
          </w:tcPr>
          <w:p w14:paraId="02351A84" w14:textId="5D0E8FE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w:t>
            </w:r>
          </w:p>
        </w:tc>
        <w:tc>
          <w:tcPr>
            <w:tcW w:w="4910" w:type="dxa"/>
          </w:tcPr>
          <w:p w14:paraId="3123B4ED" w14:textId="3A7DABD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criação de fonte de dados para os relatórios através da digitação de SQL definindo nome, descrição e grupo onde se encontra o relatório personalizado, possibilitando ainda definir operadores ou perfis de operadores que terão acesso aos relatórios.</w:t>
            </w:r>
          </w:p>
        </w:tc>
        <w:tc>
          <w:tcPr>
            <w:tcW w:w="1121" w:type="dxa"/>
          </w:tcPr>
          <w:p w14:paraId="41E0B4A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801CC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B01D6C" w14:textId="77777777" w:rsidTr="00C14676">
        <w:trPr>
          <w:jc w:val="center"/>
        </w:trPr>
        <w:tc>
          <w:tcPr>
            <w:tcW w:w="3072" w:type="dxa"/>
            <w:vAlign w:val="bottom"/>
          </w:tcPr>
          <w:p w14:paraId="1CF8932F" w14:textId="12B32D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w:t>
            </w:r>
          </w:p>
        </w:tc>
        <w:tc>
          <w:tcPr>
            <w:tcW w:w="4910" w:type="dxa"/>
          </w:tcPr>
          <w:p w14:paraId="08211167" w14:textId="4A46E6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configuração de layout do documento relacionado a fonte de dados criada mantendo a impressão de um documento padrão quando não alterado e possibilitar ainda adicionar ou remover qualquer informação dos documentos que sejam oriundas das fontes de dados.</w:t>
            </w:r>
          </w:p>
        </w:tc>
        <w:tc>
          <w:tcPr>
            <w:tcW w:w="1121" w:type="dxa"/>
          </w:tcPr>
          <w:p w14:paraId="77A54B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477D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89F38E" w14:textId="77777777" w:rsidTr="00C14676">
        <w:trPr>
          <w:jc w:val="center"/>
        </w:trPr>
        <w:tc>
          <w:tcPr>
            <w:tcW w:w="3072" w:type="dxa"/>
            <w:vAlign w:val="bottom"/>
          </w:tcPr>
          <w:p w14:paraId="503FE360" w14:textId="7EE130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w:t>
            </w:r>
          </w:p>
        </w:tc>
        <w:tc>
          <w:tcPr>
            <w:tcW w:w="4910" w:type="dxa"/>
          </w:tcPr>
          <w:p w14:paraId="1F657694" w14:textId="073325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selecionar os campos disponíveis para filtro quando a fonte de dados for criada através da opção de SQL.</w:t>
            </w:r>
          </w:p>
        </w:tc>
        <w:tc>
          <w:tcPr>
            <w:tcW w:w="1121" w:type="dxa"/>
          </w:tcPr>
          <w:p w14:paraId="1282C40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A776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601F30" w14:textId="77777777" w:rsidTr="00C14676">
        <w:trPr>
          <w:jc w:val="center"/>
        </w:trPr>
        <w:tc>
          <w:tcPr>
            <w:tcW w:w="3072" w:type="dxa"/>
            <w:vAlign w:val="bottom"/>
          </w:tcPr>
          <w:p w14:paraId="0BEB602B" w14:textId="1FFDD4B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134</w:t>
            </w:r>
          </w:p>
        </w:tc>
        <w:tc>
          <w:tcPr>
            <w:tcW w:w="4910" w:type="dxa"/>
          </w:tcPr>
          <w:p w14:paraId="335174CA" w14:textId="3E02C92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Carregar tabelas e campos disponíveis para o assistente de criação a partir de um dicionário onde a descrição das informações sejam semelhantes as descrições dos campos em tela possibilitando selecionar e visualizar em uma área específica os campos que serão utilizados na fonte de dados</w:t>
            </w:r>
          </w:p>
        </w:tc>
        <w:tc>
          <w:tcPr>
            <w:tcW w:w="1121" w:type="dxa"/>
          </w:tcPr>
          <w:p w14:paraId="56FA39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8D436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71D5CF" w14:textId="77777777" w:rsidTr="00C14676">
        <w:trPr>
          <w:jc w:val="center"/>
        </w:trPr>
        <w:tc>
          <w:tcPr>
            <w:tcW w:w="3072" w:type="dxa"/>
            <w:vAlign w:val="bottom"/>
          </w:tcPr>
          <w:p w14:paraId="0BB8502B" w14:textId="67D74B7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w:t>
            </w:r>
          </w:p>
        </w:tc>
        <w:tc>
          <w:tcPr>
            <w:tcW w:w="4910" w:type="dxa"/>
          </w:tcPr>
          <w:p w14:paraId="08993A93" w14:textId="5FD50F4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inativar a fonte de dados SQL, validar se o SQL criado possui algum erro, visualização de prévia dos dados do SQL e realizar cópia das fontes de dados.</w:t>
            </w:r>
          </w:p>
        </w:tc>
        <w:tc>
          <w:tcPr>
            <w:tcW w:w="1121" w:type="dxa"/>
          </w:tcPr>
          <w:p w14:paraId="7968CD7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9FA46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528A31" w14:textId="77777777" w:rsidTr="00C14676">
        <w:trPr>
          <w:jc w:val="center"/>
        </w:trPr>
        <w:tc>
          <w:tcPr>
            <w:tcW w:w="3072" w:type="dxa"/>
            <w:vAlign w:val="bottom"/>
          </w:tcPr>
          <w:p w14:paraId="417778AA" w14:textId="4977419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w:t>
            </w:r>
          </w:p>
        </w:tc>
        <w:tc>
          <w:tcPr>
            <w:tcW w:w="4910" w:type="dxa"/>
          </w:tcPr>
          <w:p w14:paraId="1924455C" w14:textId="38E843A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exclusão dos documentos e relatórios, consultar data e hora de inclusão e data e hora da última alteração dos relatórios personalizados.</w:t>
            </w:r>
          </w:p>
        </w:tc>
        <w:tc>
          <w:tcPr>
            <w:tcW w:w="1121" w:type="dxa"/>
          </w:tcPr>
          <w:p w14:paraId="1F85A82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8F94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0579C5" w14:textId="77777777" w:rsidTr="00C14676">
        <w:trPr>
          <w:jc w:val="center"/>
        </w:trPr>
        <w:tc>
          <w:tcPr>
            <w:tcW w:w="3072" w:type="dxa"/>
            <w:vAlign w:val="bottom"/>
          </w:tcPr>
          <w:p w14:paraId="4BA1946D" w14:textId="7F1D0A0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w:t>
            </w:r>
          </w:p>
        </w:tc>
        <w:tc>
          <w:tcPr>
            <w:tcW w:w="4910" w:type="dxa"/>
          </w:tcPr>
          <w:p w14:paraId="098C5810" w14:textId="1F5CF14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as configurações de impressão em formato zebrado e modo de retrato ou paisagem.</w:t>
            </w:r>
          </w:p>
        </w:tc>
        <w:tc>
          <w:tcPr>
            <w:tcW w:w="1121" w:type="dxa"/>
          </w:tcPr>
          <w:p w14:paraId="681B249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58B4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2BD099" w14:textId="77777777" w:rsidTr="00C14676">
        <w:trPr>
          <w:jc w:val="center"/>
        </w:trPr>
        <w:tc>
          <w:tcPr>
            <w:tcW w:w="3072" w:type="dxa"/>
            <w:vAlign w:val="bottom"/>
          </w:tcPr>
          <w:p w14:paraId="60D02CFF" w14:textId="1815F71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w:t>
            </w:r>
          </w:p>
        </w:tc>
        <w:tc>
          <w:tcPr>
            <w:tcW w:w="4910" w:type="dxa"/>
          </w:tcPr>
          <w:p w14:paraId="0F1D3670" w14:textId="10C7ECB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definir se os campos e tabelas selecionados na fonte de dados criados através do assistente serão utilizados para filtro, agrupamento, detalhe e ordenação possibilitando a criação de campos calculados que foram adicionados na fonte de dados.</w:t>
            </w:r>
          </w:p>
        </w:tc>
        <w:tc>
          <w:tcPr>
            <w:tcW w:w="1121" w:type="dxa"/>
          </w:tcPr>
          <w:p w14:paraId="6EBE1F2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BF264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86D837" w14:textId="77777777" w:rsidTr="00C14676">
        <w:trPr>
          <w:jc w:val="center"/>
        </w:trPr>
        <w:tc>
          <w:tcPr>
            <w:tcW w:w="3072" w:type="dxa"/>
            <w:vAlign w:val="bottom"/>
          </w:tcPr>
          <w:p w14:paraId="1CC04A8B" w14:textId="1DB5440A"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139</w:t>
            </w:r>
          </w:p>
        </w:tc>
        <w:tc>
          <w:tcPr>
            <w:tcW w:w="4910" w:type="dxa"/>
          </w:tcPr>
          <w:p w14:paraId="69EE6BE0" w14:textId="2D5B25A7"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ATENDIMENTO</w:t>
            </w:r>
          </w:p>
        </w:tc>
        <w:tc>
          <w:tcPr>
            <w:tcW w:w="1121" w:type="dxa"/>
          </w:tcPr>
          <w:p w14:paraId="7AAD5899"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72CD8D2"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3270C403" w14:textId="77777777" w:rsidTr="00C14676">
        <w:trPr>
          <w:jc w:val="center"/>
        </w:trPr>
        <w:tc>
          <w:tcPr>
            <w:tcW w:w="3072" w:type="dxa"/>
            <w:vAlign w:val="bottom"/>
          </w:tcPr>
          <w:p w14:paraId="2F6B0E1D" w14:textId="4DFFF1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w:t>
            </w:r>
          </w:p>
        </w:tc>
        <w:tc>
          <w:tcPr>
            <w:tcW w:w="4910" w:type="dxa"/>
          </w:tcPr>
          <w:p w14:paraId="56218D59" w14:textId="17F865E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o registro de biometria dos pacientes, identificando o dedo e a biometria. Permitir recepção de pacientes com biometria.</w:t>
            </w:r>
          </w:p>
        </w:tc>
        <w:tc>
          <w:tcPr>
            <w:tcW w:w="1121" w:type="dxa"/>
          </w:tcPr>
          <w:p w14:paraId="6038613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F6DC5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752BBA" w14:textId="77777777" w:rsidTr="00C14676">
        <w:trPr>
          <w:jc w:val="center"/>
        </w:trPr>
        <w:tc>
          <w:tcPr>
            <w:tcW w:w="3072" w:type="dxa"/>
            <w:vAlign w:val="bottom"/>
          </w:tcPr>
          <w:p w14:paraId="32F3EA84" w14:textId="6EECFC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141</w:t>
            </w:r>
          </w:p>
        </w:tc>
        <w:tc>
          <w:tcPr>
            <w:tcW w:w="4910" w:type="dxa"/>
          </w:tcPr>
          <w:p w14:paraId="2B1C740B" w14:textId="3909404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SRES deve possuir listagem dos pacientes de uma determinada agenda, minimamente diferenciando:    </w:t>
            </w:r>
          </w:p>
          <w:p w14:paraId="7D9C926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Pacientes que agendaram </w:t>
            </w:r>
            <w:proofErr w:type="gramStart"/>
            <w:r w:rsidRPr="00680D93">
              <w:rPr>
                <w:rFonts w:ascii="Arial" w:hAnsi="Arial" w:cs="Arial"/>
                <w:sz w:val="20"/>
                <w:szCs w:val="20"/>
              </w:rPr>
              <w:t>consulta</w:t>
            </w:r>
            <w:proofErr w:type="gramEnd"/>
            <w:r w:rsidRPr="00680D93">
              <w:rPr>
                <w:rFonts w:ascii="Arial" w:hAnsi="Arial" w:cs="Arial"/>
                <w:sz w:val="20"/>
                <w:szCs w:val="20"/>
              </w:rPr>
              <w:t xml:space="preserve"> mas, ainda não compareceram à unidade para atendimento.             </w:t>
            </w:r>
          </w:p>
          <w:p w14:paraId="7AA8588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Pacientes que agendaram consulta para hoje e estão aguardando atendimento.</w:t>
            </w:r>
          </w:p>
          <w:p w14:paraId="2759CD7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Pacientes que já foram atendidos. </w:t>
            </w:r>
          </w:p>
          <w:p w14:paraId="3B2B7F7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Pacientes cancelados.</w:t>
            </w:r>
          </w:p>
        </w:tc>
        <w:tc>
          <w:tcPr>
            <w:tcW w:w="1121" w:type="dxa"/>
          </w:tcPr>
          <w:p w14:paraId="0EC66F3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A49F0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BFD04F" w14:textId="77777777" w:rsidTr="00C14676">
        <w:trPr>
          <w:jc w:val="center"/>
        </w:trPr>
        <w:tc>
          <w:tcPr>
            <w:tcW w:w="3072" w:type="dxa"/>
            <w:vAlign w:val="bottom"/>
          </w:tcPr>
          <w:p w14:paraId="76D4CF93" w14:textId="1499D4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142</w:t>
            </w:r>
          </w:p>
        </w:tc>
        <w:tc>
          <w:tcPr>
            <w:tcW w:w="4910" w:type="dxa"/>
          </w:tcPr>
          <w:p w14:paraId="2D1B5F4E" w14:textId="5278940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os pacientes realizem o autoatendimento no sistema por meio do código de barras presente em seus comprovantes de agendamento de consultas fornecidos pela unidade de saúde. Essa funcionalidade proporcionará aos pacientes maior autonomia e agilidade no processo de recepção, evitando filas e facilitando o acesso aos serviços de saúde.</w:t>
            </w:r>
          </w:p>
        </w:tc>
        <w:tc>
          <w:tcPr>
            <w:tcW w:w="1121" w:type="dxa"/>
          </w:tcPr>
          <w:p w14:paraId="0E23F9E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378A4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9EB9C2" w14:textId="77777777" w:rsidTr="00C14676">
        <w:trPr>
          <w:jc w:val="center"/>
        </w:trPr>
        <w:tc>
          <w:tcPr>
            <w:tcW w:w="3072" w:type="dxa"/>
            <w:vAlign w:val="bottom"/>
          </w:tcPr>
          <w:p w14:paraId="02363C10" w14:textId="6C6F6C2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143</w:t>
            </w:r>
          </w:p>
        </w:tc>
        <w:tc>
          <w:tcPr>
            <w:tcW w:w="4910" w:type="dxa"/>
          </w:tcPr>
          <w:p w14:paraId="6FA7215E" w14:textId="5D2C293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fluxo de atendimento que atenda os seguintes estágios: recepção de usuários, triagem/preparo de consultas e atendimento médico conforme estrutura das unidades de saúde.</w:t>
            </w:r>
          </w:p>
        </w:tc>
        <w:tc>
          <w:tcPr>
            <w:tcW w:w="1121" w:type="dxa"/>
          </w:tcPr>
          <w:p w14:paraId="79B7F5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15608D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171F8C" w14:textId="77777777" w:rsidTr="00C14676">
        <w:trPr>
          <w:jc w:val="center"/>
        </w:trPr>
        <w:tc>
          <w:tcPr>
            <w:tcW w:w="3072" w:type="dxa"/>
            <w:vAlign w:val="bottom"/>
          </w:tcPr>
          <w:p w14:paraId="38B2337B" w14:textId="09948E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144</w:t>
            </w:r>
          </w:p>
        </w:tc>
        <w:tc>
          <w:tcPr>
            <w:tcW w:w="4910" w:type="dxa"/>
          </w:tcPr>
          <w:p w14:paraId="70493F82" w14:textId="75AAE8C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Restringir o prontuário do paciente para que seja visualizado apenas em unidades de saúde que estão com essa parametrização.</w:t>
            </w:r>
          </w:p>
        </w:tc>
        <w:tc>
          <w:tcPr>
            <w:tcW w:w="1121" w:type="dxa"/>
          </w:tcPr>
          <w:p w14:paraId="45165E2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25F4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3B4D2B" w14:textId="77777777" w:rsidTr="00C14676">
        <w:trPr>
          <w:jc w:val="center"/>
        </w:trPr>
        <w:tc>
          <w:tcPr>
            <w:tcW w:w="3072" w:type="dxa"/>
            <w:vAlign w:val="bottom"/>
          </w:tcPr>
          <w:p w14:paraId="3818B7E0" w14:textId="2324D9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145</w:t>
            </w:r>
          </w:p>
        </w:tc>
        <w:tc>
          <w:tcPr>
            <w:tcW w:w="4910" w:type="dxa"/>
          </w:tcPr>
          <w:p w14:paraId="07222CD5" w14:textId="276DBD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na recepção de usuários, bloqueio automático dos agendamentos de consultas feitos com código de barras, que foram cancelados ou excluídos, apresentando alerta sobre a situação do agendamento no momento da leitura do código.</w:t>
            </w:r>
          </w:p>
        </w:tc>
        <w:tc>
          <w:tcPr>
            <w:tcW w:w="1121" w:type="dxa"/>
          </w:tcPr>
          <w:p w14:paraId="451E9B4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38D47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E59890" w14:textId="77777777" w:rsidTr="00C14676">
        <w:trPr>
          <w:jc w:val="center"/>
        </w:trPr>
        <w:tc>
          <w:tcPr>
            <w:tcW w:w="3072" w:type="dxa"/>
            <w:vAlign w:val="bottom"/>
          </w:tcPr>
          <w:p w14:paraId="2E8B095E" w14:textId="57C06F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146</w:t>
            </w:r>
          </w:p>
        </w:tc>
        <w:tc>
          <w:tcPr>
            <w:tcW w:w="4910" w:type="dxa"/>
          </w:tcPr>
          <w:p w14:paraId="130C3B19" w14:textId="2752CC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cadastro dos resultados de exames de </w:t>
            </w:r>
            <w:r w:rsidRPr="00680D93">
              <w:rPr>
                <w:rFonts w:ascii="Arial" w:hAnsi="Arial" w:cs="Arial"/>
                <w:sz w:val="20"/>
                <w:szCs w:val="20"/>
              </w:rPr>
              <w:lastRenderedPageBreak/>
              <w:t>testes rápidos e a emissão de documentos para tais resultados durante o atendimento em consultas.</w:t>
            </w:r>
          </w:p>
        </w:tc>
        <w:tc>
          <w:tcPr>
            <w:tcW w:w="1121" w:type="dxa"/>
          </w:tcPr>
          <w:p w14:paraId="5743E4B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2A9B7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6AC5B3" w14:textId="77777777" w:rsidTr="00C14676">
        <w:trPr>
          <w:jc w:val="center"/>
        </w:trPr>
        <w:tc>
          <w:tcPr>
            <w:tcW w:w="3072" w:type="dxa"/>
            <w:vAlign w:val="bottom"/>
          </w:tcPr>
          <w:p w14:paraId="5739CE23" w14:textId="0C8E32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147</w:t>
            </w:r>
          </w:p>
        </w:tc>
        <w:tc>
          <w:tcPr>
            <w:tcW w:w="4910" w:type="dxa"/>
          </w:tcPr>
          <w:p w14:paraId="3A1A83E9" w14:textId="26F31A0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critérios/campos de preenchimento obrigatório para cada local de atendimento, em relação a dados do paciente, conforme seu ciclo de vida.</w:t>
            </w:r>
          </w:p>
        </w:tc>
        <w:tc>
          <w:tcPr>
            <w:tcW w:w="1121" w:type="dxa"/>
          </w:tcPr>
          <w:p w14:paraId="264352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D1C47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E49C7E" w14:textId="77777777" w:rsidTr="00C14676">
        <w:trPr>
          <w:jc w:val="center"/>
        </w:trPr>
        <w:tc>
          <w:tcPr>
            <w:tcW w:w="3072" w:type="dxa"/>
            <w:vAlign w:val="bottom"/>
          </w:tcPr>
          <w:p w14:paraId="7F89238B" w14:textId="4633BA8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148</w:t>
            </w:r>
          </w:p>
        </w:tc>
        <w:tc>
          <w:tcPr>
            <w:tcW w:w="4910" w:type="dxa"/>
          </w:tcPr>
          <w:p w14:paraId="742F2DFB" w14:textId="5FA607E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permitir que o usuário de enfermagem possa classificar o risco do paciente através de sinalização de cores utilizando protocolo e/ou grau de risco e Pressão Arterial (PA). O grau de risco deverá ser emergência (vermelho), muito urgente(laranja), urgente (amarelo), pouco urgente (verde), não urgente (azul). O sistema deverá possuir mecanismo de visualização dos discriminadores do protocolo de classificação adotado (Manchester ou opção de inclusão de outros). O sistema deverá permitir priorizar o atendimento aos pacientes pelo grau de risco, pela ordem: Emergência, muito urgente, urgente, pouco urgente, não urgente. </w:t>
            </w:r>
          </w:p>
          <w:p w14:paraId="5103DAB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Disponibilizar ferramenta com protocolo de classificação de risco que indique, com base nas respostas para fator de risco e sintomas, qual a classificação de risco do paciente, com cinco classificações disponíveis: Não Urgente, Pouco Urgente, Urgente, Muito Urgente, Emergência.</w:t>
            </w:r>
          </w:p>
        </w:tc>
        <w:tc>
          <w:tcPr>
            <w:tcW w:w="1121" w:type="dxa"/>
          </w:tcPr>
          <w:p w14:paraId="1BEB558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E3C35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5D3037" w14:textId="77777777" w:rsidTr="00C14676">
        <w:trPr>
          <w:jc w:val="center"/>
        </w:trPr>
        <w:tc>
          <w:tcPr>
            <w:tcW w:w="3072" w:type="dxa"/>
            <w:vAlign w:val="bottom"/>
          </w:tcPr>
          <w:p w14:paraId="7895B8FB" w14:textId="4987B41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149</w:t>
            </w:r>
          </w:p>
        </w:tc>
        <w:tc>
          <w:tcPr>
            <w:tcW w:w="4910" w:type="dxa"/>
          </w:tcPr>
          <w:p w14:paraId="1B547BC5" w14:textId="4B257F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configuração de obrigatoriedade de preenchimento de peso, altura e pressão arterial conforme ciclo de vida dos pacientes (criança, adolescente, </w:t>
            </w:r>
            <w:proofErr w:type="spellStart"/>
            <w:r w:rsidRPr="00680D93">
              <w:rPr>
                <w:rFonts w:ascii="Arial" w:hAnsi="Arial" w:cs="Arial"/>
                <w:sz w:val="20"/>
                <w:szCs w:val="20"/>
              </w:rPr>
              <w:t>adulto</w:t>
            </w:r>
            <w:proofErr w:type="spellEnd"/>
            <w:r w:rsidRPr="00680D93">
              <w:rPr>
                <w:rFonts w:ascii="Arial" w:hAnsi="Arial" w:cs="Arial"/>
                <w:sz w:val="20"/>
                <w:szCs w:val="20"/>
              </w:rPr>
              <w:t xml:space="preserve"> e idoso) conforme definido em cada local de atendimento.</w:t>
            </w:r>
          </w:p>
        </w:tc>
        <w:tc>
          <w:tcPr>
            <w:tcW w:w="1121" w:type="dxa"/>
          </w:tcPr>
          <w:p w14:paraId="131D00E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B914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CED499" w14:textId="77777777" w:rsidTr="00C14676">
        <w:trPr>
          <w:jc w:val="center"/>
        </w:trPr>
        <w:tc>
          <w:tcPr>
            <w:tcW w:w="3072" w:type="dxa"/>
            <w:vAlign w:val="bottom"/>
          </w:tcPr>
          <w:p w14:paraId="7CF8D6E1" w14:textId="7613E70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150</w:t>
            </w:r>
          </w:p>
        </w:tc>
        <w:tc>
          <w:tcPr>
            <w:tcW w:w="4910" w:type="dxa"/>
          </w:tcPr>
          <w:p w14:paraId="570F5F22" w14:textId="22E66D3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o cadastro de classificações de riscos e registrar com protocolos adicionais onde, ao selecionar um determinado protocolo, irá carregar de forma dinâmica os sintomas para cada nível de risco classificado </w:t>
            </w:r>
            <w:proofErr w:type="gramStart"/>
            <w:r w:rsidRPr="00680D93">
              <w:rPr>
                <w:rFonts w:ascii="Arial" w:hAnsi="Arial" w:cs="Arial"/>
                <w:sz w:val="20"/>
                <w:szCs w:val="20"/>
              </w:rPr>
              <w:t>por  cores</w:t>
            </w:r>
            <w:proofErr w:type="gramEnd"/>
            <w:r w:rsidRPr="00680D93">
              <w:rPr>
                <w:rFonts w:ascii="Arial" w:hAnsi="Arial" w:cs="Arial"/>
                <w:sz w:val="20"/>
                <w:szCs w:val="20"/>
              </w:rPr>
              <w:t>, exemplo: Normal (azul), Pouco Urgente (verde), Urgente (amarelo), Muito Urgente (laranja) e Emergência (vermelho).</w:t>
            </w:r>
          </w:p>
        </w:tc>
        <w:tc>
          <w:tcPr>
            <w:tcW w:w="1121" w:type="dxa"/>
          </w:tcPr>
          <w:p w14:paraId="03C17B3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9FA02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A1B334" w14:textId="77777777" w:rsidTr="00C14676">
        <w:trPr>
          <w:jc w:val="center"/>
        </w:trPr>
        <w:tc>
          <w:tcPr>
            <w:tcW w:w="3072" w:type="dxa"/>
            <w:vAlign w:val="bottom"/>
          </w:tcPr>
          <w:p w14:paraId="6A0A8C5C" w14:textId="74923B1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151</w:t>
            </w:r>
          </w:p>
        </w:tc>
        <w:tc>
          <w:tcPr>
            <w:tcW w:w="4910" w:type="dxa"/>
          </w:tcPr>
          <w:p w14:paraId="77BEDDC7" w14:textId="7158784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possuir régua de dor com faixa de 0 a 10 com legenda para apoio à Equipe De Enfermagem:</w:t>
            </w:r>
          </w:p>
          <w:p w14:paraId="704F003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Dor intensa entre 8-10</w:t>
            </w:r>
          </w:p>
          <w:p w14:paraId="21C857F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Dor moderada entre 5-7</w:t>
            </w:r>
          </w:p>
          <w:p w14:paraId="1DE3365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Dor leve entre 1-4 (esta última independente da duração).</w:t>
            </w:r>
          </w:p>
        </w:tc>
        <w:tc>
          <w:tcPr>
            <w:tcW w:w="1121" w:type="dxa"/>
          </w:tcPr>
          <w:p w14:paraId="30A83D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3A5A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F3693F" w14:textId="77777777" w:rsidTr="00C14676">
        <w:trPr>
          <w:jc w:val="center"/>
        </w:trPr>
        <w:tc>
          <w:tcPr>
            <w:tcW w:w="3072" w:type="dxa"/>
            <w:vAlign w:val="bottom"/>
          </w:tcPr>
          <w:p w14:paraId="6D7C3B3E" w14:textId="28F131C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152</w:t>
            </w:r>
          </w:p>
        </w:tc>
        <w:tc>
          <w:tcPr>
            <w:tcW w:w="4910" w:type="dxa"/>
          </w:tcPr>
          <w:p w14:paraId="3464C9B4" w14:textId="31B7A6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coletar dados referente as características dor do paciente, registrando dados detalhados de dor torácica.</w:t>
            </w:r>
          </w:p>
        </w:tc>
        <w:tc>
          <w:tcPr>
            <w:tcW w:w="1121" w:type="dxa"/>
          </w:tcPr>
          <w:p w14:paraId="199AC2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35C5D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43EA24" w14:textId="77777777" w:rsidTr="00C14676">
        <w:trPr>
          <w:jc w:val="center"/>
        </w:trPr>
        <w:tc>
          <w:tcPr>
            <w:tcW w:w="3072" w:type="dxa"/>
            <w:vAlign w:val="bottom"/>
          </w:tcPr>
          <w:p w14:paraId="729C3A3B" w14:textId="480F6C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153</w:t>
            </w:r>
          </w:p>
        </w:tc>
        <w:tc>
          <w:tcPr>
            <w:tcW w:w="4910" w:type="dxa"/>
          </w:tcPr>
          <w:p w14:paraId="2319932B" w14:textId="51F9AE3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Calcular automaticamente o IMC – Índice de Massa Corpórea, ICQ – Índice de Cintura Quadril, estado nutricional para criança, adolescente, </w:t>
            </w:r>
            <w:proofErr w:type="spellStart"/>
            <w:r w:rsidRPr="00680D93">
              <w:rPr>
                <w:rFonts w:ascii="Arial" w:hAnsi="Arial" w:cs="Arial"/>
                <w:sz w:val="20"/>
                <w:szCs w:val="20"/>
              </w:rPr>
              <w:t>adulto</w:t>
            </w:r>
            <w:proofErr w:type="spellEnd"/>
            <w:r w:rsidRPr="00680D93">
              <w:rPr>
                <w:rFonts w:ascii="Arial" w:hAnsi="Arial" w:cs="Arial"/>
                <w:sz w:val="20"/>
                <w:szCs w:val="20"/>
              </w:rPr>
              <w:t xml:space="preserve"> e idoso conforme idade do usuário.</w:t>
            </w:r>
          </w:p>
        </w:tc>
        <w:tc>
          <w:tcPr>
            <w:tcW w:w="1121" w:type="dxa"/>
          </w:tcPr>
          <w:p w14:paraId="272FA71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293E3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773E70" w14:textId="77777777" w:rsidTr="00C14676">
        <w:trPr>
          <w:jc w:val="center"/>
        </w:trPr>
        <w:tc>
          <w:tcPr>
            <w:tcW w:w="3072" w:type="dxa"/>
            <w:vAlign w:val="bottom"/>
          </w:tcPr>
          <w:p w14:paraId="47D356E6" w14:textId="12B2B58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154</w:t>
            </w:r>
          </w:p>
        </w:tc>
        <w:tc>
          <w:tcPr>
            <w:tcW w:w="4910" w:type="dxa"/>
          </w:tcPr>
          <w:p w14:paraId="077A4917" w14:textId="6E72DE9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 aplicação deve possuir funcionalidade para acompanhamento através de gráfico de acompanhamento de peso/altura, glicemia/pressão arterial, evolução do IMC, evolução da frequência </w:t>
            </w:r>
            <w:r w:rsidRPr="00680D93">
              <w:rPr>
                <w:rFonts w:ascii="Arial" w:hAnsi="Arial" w:cs="Arial"/>
                <w:sz w:val="20"/>
                <w:szCs w:val="20"/>
              </w:rPr>
              <w:lastRenderedPageBreak/>
              <w:t>respiratória/pulsação e para evolução cintura/quadril. Deve permitir funcionalidade para acompanhamento através de gráficos a evolução do perímetro cefálico e peso corporal de crianças.</w:t>
            </w:r>
          </w:p>
        </w:tc>
        <w:tc>
          <w:tcPr>
            <w:tcW w:w="1121" w:type="dxa"/>
          </w:tcPr>
          <w:p w14:paraId="79529AF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0F1A7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010F22" w14:textId="77777777" w:rsidTr="00C14676">
        <w:trPr>
          <w:jc w:val="center"/>
        </w:trPr>
        <w:tc>
          <w:tcPr>
            <w:tcW w:w="3072" w:type="dxa"/>
            <w:vAlign w:val="bottom"/>
          </w:tcPr>
          <w:p w14:paraId="157CF5DA" w14:textId="6CEAC9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155</w:t>
            </w:r>
          </w:p>
        </w:tc>
        <w:tc>
          <w:tcPr>
            <w:tcW w:w="4910" w:type="dxa"/>
          </w:tcPr>
          <w:p w14:paraId="58A34E97" w14:textId="11B987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Registro do acolhimento e sinais vitais, permitindo registrar no mínimo as seguintes informações: Peso; Altura; Perímetro Cefálico; Pressão Arterial; Frequência Cardíaca; Temperatura; Glicemia Capilar; Saturação do Oxigênio; Classificação de Risco/Vulnerabilidade; Motivo da consulta; Descritivo para dados adicionais; Permitir o encaminhamento do cidadão para um próximo atendimento via prontuário eletrônico, sem a necessidade de o mesmo ter que passar novamente pela recepção; Permitir registrar a evasão do cidadão, finalizando o atendimento; Possibilitar realizar encaminhamentos quando não for necessário o atendimento médico. Dispor de impressões em relação ao atendimento realizado, declaração de comparecimento e guias de encaminhamento.</w:t>
            </w:r>
          </w:p>
        </w:tc>
        <w:tc>
          <w:tcPr>
            <w:tcW w:w="1121" w:type="dxa"/>
          </w:tcPr>
          <w:p w14:paraId="0C0AD3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510A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840E92" w14:textId="77777777" w:rsidTr="00C14676">
        <w:trPr>
          <w:jc w:val="center"/>
        </w:trPr>
        <w:tc>
          <w:tcPr>
            <w:tcW w:w="3072" w:type="dxa"/>
            <w:vAlign w:val="bottom"/>
          </w:tcPr>
          <w:p w14:paraId="21AFD9DD" w14:textId="0644A5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156</w:t>
            </w:r>
          </w:p>
        </w:tc>
        <w:tc>
          <w:tcPr>
            <w:tcW w:w="4910" w:type="dxa"/>
          </w:tcPr>
          <w:p w14:paraId="49AE6591" w14:textId="75F0606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Habilitar a definição de requisitos obrigatórios para o preenchimento de TFG e a identificação de vulnerabilidades em idosos.</w:t>
            </w:r>
          </w:p>
        </w:tc>
        <w:tc>
          <w:tcPr>
            <w:tcW w:w="1121" w:type="dxa"/>
          </w:tcPr>
          <w:p w14:paraId="427B39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663EC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46FA0B" w14:textId="77777777" w:rsidTr="00C14676">
        <w:trPr>
          <w:jc w:val="center"/>
        </w:trPr>
        <w:tc>
          <w:tcPr>
            <w:tcW w:w="3072" w:type="dxa"/>
            <w:vAlign w:val="bottom"/>
          </w:tcPr>
          <w:p w14:paraId="7A5C9BFC" w14:textId="12A07F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157</w:t>
            </w:r>
          </w:p>
        </w:tc>
        <w:tc>
          <w:tcPr>
            <w:tcW w:w="4910" w:type="dxa"/>
          </w:tcPr>
          <w:p w14:paraId="6A2FD78B" w14:textId="7245C9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múltiplos encaminhamentos para </w:t>
            </w:r>
            <w:proofErr w:type="spellStart"/>
            <w:r w:rsidRPr="00680D93">
              <w:rPr>
                <w:rFonts w:ascii="Arial" w:hAnsi="Arial" w:cs="Arial"/>
                <w:sz w:val="20"/>
                <w:szCs w:val="20"/>
              </w:rPr>
              <w:t>CID’s</w:t>
            </w:r>
            <w:proofErr w:type="spellEnd"/>
            <w:r w:rsidRPr="00680D93">
              <w:rPr>
                <w:rFonts w:ascii="Arial" w:hAnsi="Arial" w:cs="Arial"/>
                <w:sz w:val="20"/>
                <w:szCs w:val="20"/>
              </w:rPr>
              <w:t xml:space="preserve"> e que cada encaminhamento apresente seu CID correspondente.</w:t>
            </w:r>
          </w:p>
        </w:tc>
        <w:tc>
          <w:tcPr>
            <w:tcW w:w="1121" w:type="dxa"/>
          </w:tcPr>
          <w:p w14:paraId="486CEDE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EF7AC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44E885" w14:textId="77777777" w:rsidTr="00C14676">
        <w:trPr>
          <w:jc w:val="center"/>
        </w:trPr>
        <w:tc>
          <w:tcPr>
            <w:tcW w:w="3072" w:type="dxa"/>
            <w:vAlign w:val="bottom"/>
          </w:tcPr>
          <w:p w14:paraId="1A13341F" w14:textId="3244578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158</w:t>
            </w:r>
          </w:p>
        </w:tc>
        <w:tc>
          <w:tcPr>
            <w:tcW w:w="4910" w:type="dxa"/>
          </w:tcPr>
          <w:p w14:paraId="00F33D3C" w14:textId="4DD907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efetuar o encaminhamento para pronto atendimento, com informações de acompanhamento e detalhes do caso.</w:t>
            </w:r>
          </w:p>
        </w:tc>
        <w:tc>
          <w:tcPr>
            <w:tcW w:w="1121" w:type="dxa"/>
          </w:tcPr>
          <w:p w14:paraId="0E80D3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510B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B3C78D" w14:textId="77777777" w:rsidTr="00C14676">
        <w:trPr>
          <w:jc w:val="center"/>
        </w:trPr>
        <w:tc>
          <w:tcPr>
            <w:tcW w:w="3072" w:type="dxa"/>
            <w:vAlign w:val="bottom"/>
          </w:tcPr>
          <w:p w14:paraId="79A9E60A" w14:textId="02DDB57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159</w:t>
            </w:r>
          </w:p>
        </w:tc>
        <w:tc>
          <w:tcPr>
            <w:tcW w:w="4910" w:type="dxa"/>
          </w:tcPr>
          <w:p w14:paraId="65991A32" w14:textId="6DC3553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tc>
        <w:tc>
          <w:tcPr>
            <w:tcW w:w="1121" w:type="dxa"/>
          </w:tcPr>
          <w:p w14:paraId="3D8ECEE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A331A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AF5C62" w14:textId="77777777" w:rsidTr="00C14676">
        <w:trPr>
          <w:jc w:val="center"/>
        </w:trPr>
        <w:tc>
          <w:tcPr>
            <w:tcW w:w="3072" w:type="dxa"/>
            <w:vAlign w:val="bottom"/>
          </w:tcPr>
          <w:p w14:paraId="24B5658B" w14:textId="0E87B2F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160</w:t>
            </w:r>
          </w:p>
        </w:tc>
        <w:tc>
          <w:tcPr>
            <w:tcW w:w="4910" w:type="dxa"/>
          </w:tcPr>
          <w:p w14:paraId="78FB52CC" w14:textId="05EB08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acessar histórico de prontuário eletrônico do paciente através da tela de atendimento, permitir visualizar as informações em ordem cronológica. Deverá possuir respeitando nível de acesso, a impressão do prontuário eletrônico do paciente, com todas as suas informações e nome do usuário que a disponibilizou.</w:t>
            </w:r>
          </w:p>
        </w:tc>
        <w:tc>
          <w:tcPr>
            <w:tcW w:w="1121" w:type="dxa"/>
          </w:tcPr>
          <w:p w14:paraId="5CA44F7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8AB0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194B1A5" w14:textId="77777777" w:rsidTr="00C14676">
        <w:trPr>
          <w:jc w:val="center"/>
        </w:trPr>
        <w:tc>
          <w:tcPr>
            <w:tcW w:w="3072" w:type="dxa"/>
            <w:vAlign w:val="bottom"/>
          </w:tcPr>
          <w:p w14:paraId="0D5E2C7B" w14:textId="06EA20B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161</w:t>
            </w:r>
          </w:p>
        </w:tc>
        <w:tc>
          <w:tcPr>
            <w:tcW w:w="4910" w:type="dxa"/>
          </w:tcPr>
          <w:p w14:paraId="2F77F67E" w14:textId="5E0553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recurso para registro do atendimento médico de forma contínua, como sendo uma ficha única com todas as informações.</w:t>
            </w:r>
          </w:p>
        </w:tc>
        <w:tc>
          <w:tcPr>
            <w:tcW w:w="1121" w:type="dxa"/>
          </w:tcPr>
          <w:p w14:paraId="2837FFE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617A1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E0AF10" w14:textId="77777777" w:rsidTr="00C14676">
        <w:trPr>
          <w:jc w:val="center"/>
        </w:trPr>
        <w:tc>
          <w:tcPr>
            <w:tcW w:w="3072" w:type="dxa"/>
            <w:vAlign w:val="bottom"/>
          </w:tcPr>
          <w:p w14:paraId="6E3F780A" w14:textId="5EF64C5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162</w:t>
            </w:r>
          </w:p>
        </w:tc>
        <w:tc>
          <w:tcPr>
            <w:tcW w:w="4910" w:type="dxa"/>
          </w:tcPr>
          <w:p w14:paraId="006FEE1F" w14:textId="70DD20C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no local de atendimento o uso de escalas de avaliação de fisioterapia. Possibilitar ao profissional durante o atendimento o registro das escalas.</w:t>
            </w:r>
          </w:p>
        </w:tc>
        <w:tc>
          <w:tcPr>
            <w:tcW w:w="1121" w:type="dxa"/>
          </w:tcPr>
          <w:p w14:paraId="610ED34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CD527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824994" w14:textId="77777777" w:rsidTr="00C14676">
        <w:trPr>
          <w:jc w:val="center"/>
        </w:trPr>
        <w:tc>
          <w:tcPr>
            <w:tcW w:w="3072" w:type="dxa"/>
            <w:vAlign w:val="bottom"/>
          </w:tcPr>
          <w:p w14:paraId="054BB172" w14:textId="29DCB9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163</w:t>
            </w:r>
          </w:p>
        </w:tc>
        <w:tc>
          <w:tcPr>
            <w:tcW w:w="4910" w:type="dxa"/>
          </w:tcPr>
          <w:p w14:paraId="59A8D5DF" w14:textId="13ECFA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campo de texto livre para informar planos terapêutico, preventivo, Hipótese Diagnóstica e prognóstico.</w:t>
            </w:r>
          </w:p>
        </w:tc>
        <w:tc>
          <w:tcPr>
            <w:tcW w:w="1121" w:type="dxa"/>
          </w:tcPr>
          <w:p w14:paraId="3D21BCC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54064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79DD94" w14:textId="77777777" w:rsidTr="00C14676">
        <w:trPr>
          <w:jc w:val="center"/>
        </w:trPr>
        <w:tc>
          <w:tcPr>
            <w:tcW w:w="3072" w:type="dxa"/>
            <w:vAlign w:val="bottom"/>
          </w:tcPr>
          <w:p w14:paraId="7CA2DCC7" w14:textId="13BE4C5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164</w:t>
            </w:r>
          </w:p>
        </w:tc>
        <w:tc>
          <w:tcPr>
            <w:tcW w:w="4910" w:type="dxa"/>
          </w:tcPr>
          <w:p w14:paraId="2D4DA6E8" w14:textId="43E328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possuir mecanismo para emissão de receitas </w:t>
            </w:r>
            <w:r w:rsidRPr="00680D93">
              <w:rPr>
                <w:rFonts w:ascii="Arial" w:hAnsi="Arial" w:cs="Arial"/>
                <w:sz w:val="20"/>
                <w:szCs w:val="20"/>
              </w:rPr>
              <w:lastRenderedPageBreak/>
              <w:t>de medicamentos com funcionalidade para pesquisa em receitas, identificando o medicamento, via e posologia.</w:t>
            </w:r>
          </w:p>
        </w:tc>
        <w:tc>
          <w:tcPr>
            <w:tcW w:w="1121" w:type="dxa"/>
          </w:tcPr>
          <w:p w14:paraId="1708DAB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BC50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D82398" w14:textId="77777777" w:rsidTr="00C14676">
        <w:trPr>
          <w:jc w:val="center"/>
        </w:trPr>
        <w:tc>
          <w:tcPr>
            <w:tcW w:w="3072" w:type="dxa"/>
            <w:vAlign w:val="bottom"/>
          </w:tcPr>
          <w:p w14:paraId="100E0C82" w14:textId="06837F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165</w:t>
            </w:r>
          </w:p>
        </w:tc>
        <w:tc>
          <w:tcPr>
            <w:tcW w:w="4910" w:type="dxa"/>
          </w:tcPr>
          <w:p w14:paraId="5636612A" w14:textId="0EFCB7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Registrar dados para a Ficha de Consumo Alimentar do e-SUS. Garantir que na ficha de marcadores de consumo alimentar do E-SUS no atendimento, os dados de preenchimento da alimentação e nutrição do paciente estejam de acordo com a idade </w:t>
            </w:r>
            <w:proofErr w:type="gramStart"/>
            <w:r w:rsidRPr="00680D93">
              <w:rPr>
                <w:rFonts w:ascii="Arial" w:hAnsi="Arial" w:cs="Arial"/>
                <w:sz w:val="20"/>
                <w:szCs w:val="20"/>
              </w:rPr>
              <w:t>do mesma</w:t>
            </w:r>
            <w:proofErr w:type="gramEnd"/>
            <w:r w:rsidRPr="00680D93">
              <w:rPr>
                <w:rFonts w:ascii="Arial" w:hAnsi="Arial" w:cs="Arial"/>
                <w:sz w:val="20"/>
                <w:szCs w:val="20"/>
              </w:rPr>
              <w:t>, não visualizando dados de outras idades.</w:t>
            </w:r>
          </w:p>
        </w:tc>
        <w:tc>
          <w:tcPr>
            <w:tcW w:w="1121" w:type="dxa"/>
          </w:tcPr>
          <w:p w14:paraId="7F3A5F6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6AAF6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14AF92" w14:textId="77777777" w:rsidTr="00C14676">
        <w:trPr>
          <w:jc w:val="center"/>
        </w:trPr>
        <w:tc>
          <w:tcPr>
            <w:tcW w:w="3072" w:type="dxa"/>
            <w:vAlign w:val="bottom"/>
          </w:tcPr>
          <w:p w14:paraId="293F9C32" w14:textId="7DBA2A3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166</w:t>
            </w:r>
          </w:p>
        </w:tc>
        <w:tc>
          <w:tcPr>
            <w:tcW w:w="4910" w:type="dxa"/>
          </w:tcPr>
          <w:p w14:paraId="7EDA269A" w14:textId="060281F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Possuir integração de todas as fichas do e-SUS (na data de publicação deste edital, sendo): Ficha complementar - Síndrome neurológica por Zika / </w:t>
            </w:r>
          </w:p>
          <w:p w14:paraId="1207DE7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Microcefalia.</w:t>
            </w:r>
          </w:p>
        </w:tc>
        <w:tc>
          <w:tcPr>
            <w:tcW w:w="1121" w:type="dxa"/>
          </w:tcPr>
          <w:p w14:paraId="52EECF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E9592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DAF314" w14:textId="77777777" w:rsidTr="00C14676">
        <w:trPr>
          <w:jc w:val="center"/>
        </w:trPr>
        <w:tc>
          <w:tcPr>
            <w:tcW w:w="3072" w:type="dxa"/>
            <w:vAlign w:val="bottom"/>
          </w:tcPr>
          <w:p w14:paraId="3111E965" w14:textId="69F25D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167</w:t>
            </w:r>
          </w:p>
        </w:tc>
        <w:tc>
          <w:tcPr>
            <w:tcW w:w="4910" w:type="dxa"/>
          </w:tcPr>
          <w:p w14:paraId="23A03FDE" w14:textId="0857F30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que o profissional vincule documentos digitalizados ao prontuário do paciente em formato de imagem (JPG, PNG). Possibilitar a visualização dos documentos digitalizados para cada usuário atendido.</w:t>
            </w:r>
          </w:p>
        </w:tc>
        <w:tc>
          <w:tcPr>
            <w:tcW w:w="1121" w:type="dxa"/>
          </w:tcPr>
          <w:p w14:paraId="55BEFA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A075F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2BAF3E" w14:textId="77777777" w:rsidTr="00C14676">
        <w:trPr>
          <w:jc w:val="center"/>
        </w:trPr>
        <w:tc>
          <w:tcPr>
            <w:tcW w:w="3072" w:type="dxa"/>
            <w:vAlign w:val="bottom"/>
          </w:tcPr>
          <w:p w14:paraId="2F2DF998" w14:textId="11F978A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168</w:t>
            </w:r>
          </w:p>
        </w:tc>
        <w:tc>
          <w:tcPr>
            <w:tcW w:w="4910" w:type="dxa"/>
          </w:tcPr>
          <w:p w14:paraId="22AC1864" w14:textId="1733897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ao profissional visualizar todo o histórico do paciente, contendo pelo menos: folha de rosto do prontuário no padrão do e-sus, detalhe de todas as consultas realizadas inclusive com as descrições clínicas dos atendimentos, relação de medicamentos já prescritos, encaminhamentos a outros níveis de atenção, procedimentos realizados e resultados de exames.</w:t>
            </w:r>
          </w:p>
        </w:tc>
        <w:tc>
          <w:tcPr>
            <w:tcW w:w="1121" w:type="dxa"/>
          </w:tcPr>
          <w:p w14:paraId="3F306A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7E16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28918A" w14:textId="77777777" w:rsidTr="00C14676">
        <w:trPr>
          <w:jc w:val="center"/>
        </w:trPr>
        <w:tc>
          <w:tcPr>
            <w:tcW w:w="3072" w:type="dxa"/>
            <w:vAlign w:val="bottom"/>
          </w:tcPr>
          <w:p w14:paraId="00C9122C" w14:textId="2A9561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169</w:t>
            </w:r>
          </w:p>
        </w:tc>
        <w:tc>
          <w:tcPr>
            <w:tcW w:w="4910" w:type="dxa"/>
          </w:tcPr>
          <w:p w14:paraId="1DEEBABD" w14:textId="11CD01C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exame principal e exames complementares, para serem usados em requisições de exames e apresentar todos os exames envolvidos para a impressão da guia.</w:t>
            </w:r>
          </w:p>
        </w:tc>
        <w:tc>
          <w:tcPr>
            <w:tcW w:w="1121" w:type="dxa"/>
          </w:tcPr>
          <w:p w14:paraId="6A7E96A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65CA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5C5093" w14:textId="77777777" w:rsidTr="00C14676">
        <w:trPr>
          <w:jc w:val="center"/>
        </w:trPr>
        <w:tc>
          <w:tcPr>
            <w:tcW w:w="3072" w:type="dxa"/>
            <w:vAlign w:val="bottom"/>
          </w:tcPr>
          <w:p w14:paraId="4CFE7AF2" w14:textId="3FC666A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170</w:t>
            </w:r>
          </w:p>
        </w:tc>
        <w:tc>
          <w:tcPr>
            <w:tcW w:w="4910" w:type="dxa"/>
          </w:tcPr>
          <w:p w14:paraId="1864483B" w14:textId="3CCAD94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o registro de encaminhamentos, com os tipos: Encaminhamento Interno no Dia, Encaminhamento p/ Serviço Especializado, Encaminhamento p/ CAPS (preenchendo e imprimindo a solicitação de atendimentos RAAS – Atendimento Psicossocial), Encaminhamento p/ Internação Hospitalar, Encaminhamento p/ Urgência, Encaminhamento p/ Serviço de Atenção Domiciliar, Encaminhamento p/ intersetorial.</w:t>
            </w:r>
          </w:p>
        </w:tc>
        <w:tc>
          <w:tcPr>
            <w:tcW w:w="1121" w:type="dxa"/>
          </w:tcPr>
          <w:p w14:paraId="5A33C4E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1547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C0D603" w14:textId="77777777" w:rsidTr="00C14676">
        <w:trPr>
          <w:jc w:val="center"/>
        </w:trPr>
        <w:tc>
          <w:tcPr>
            <w:tcW w:w="3072" w:type="dxa"/>
            <w:vAlign w:val="bottom"/>
          </w:tcPr>
          <w:p w14:paraId="1F155D76" w14:textId="395C5A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171</w:t>
            </w:r>
          </w:p>
        </w:tc>
        <w:tc>
          <w:tcPr>
            <w:tcW w:w="4910" w:type="dxa"/>
          </w:tcPr>
          <w:p w14:paraId="768BF2D0" w14:textId="59BF68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Propiciar a visualização das restrições alérgicas. Respeitando nível de acesso;</w:t>
            </w:r>
          </w:p>
        </w:tc>
        <w:tc>
          <w:tcPr>
            <w:tcW w:w="1121" w:type="dxa"/>
          </w:tcPr>
          <w:p w14:paraId="71EF067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D86C5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C01D65" w14:textId="77777777" w:rsidTr="00C14676">
        <w:trPr>
          <w:jc w:val="center"/>
        </w:trPr>
        <w:tc>
          <w:tcPr>
            <w:tcW w:w="3072" w:type="dxa"/>
            <w:vAlign w:val="bottom"/>
          </w:tcPr>
          <w:p w14:paraId="0B157E81" w14:textId="26FE22D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172</w:t>
            </w:r>
          </w:p>
        </w:tc>
        <w:tc>
          <w:tcPr>
            <w:tcW w:w="4910" w:type="dxa"/>
          </w:tcPr>
          <w:p w14:paraId="46DF28E6" w14:textId="11AF3F2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 preenchimento de problemas e condições avaliadas, Práticas Integrativas e Complementares, aleitamento materno, modalidade atenção domiciliar e CIAP. Deve conter as informações de desfecho de NASF/Polo, Avaliação / Diagnóstico, Procedimentos Clínicos Terapêuticos e Prescrição Terapêutica. Em conformidade com a ficha de atendimento individual do e-SUS do Ministério da Saúde.</w:t>
            </w:r>
          </w:p>
        </w:tc>
        <w:tc>
          <w:tcPr>
            <w:tcW w:w="1121" w:type="dxa"/>
          </w:tcPr>
          <w:p w14:paraId="7A30EA7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A02B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702510" w14:textId="77777777" w:rsidTr="00C14676">
        <w:trPr>
          <w:jc w:val="center"/>
        </w:trPr>
        <w:tc>
          <w:tcPr>
            <w:tcW w:w="3072" w:type="dxa"/>
            <w:vAlign w:val="bottom"/>
          </w:tcPr>
          <w:p w14:paraId="48B089D9" w14:textId="7E8B35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173</w:t>
            </w:r>
          </w:p>
        </w:tc>
        <w:tc>
          <w:tcPr>
            <w:tcW w:w="4910" w:type="dxa"/>
          </w:tcPr>
          <w:p w14:paraId="3D34908C" w14:textId="52A2C01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emissão de comprovante de prescrição de medicamentos no formato 12X19.</w:t>
            </w:r>
          </w:p>
        </w:tc>
        <w:tc>
          <w:tcPr>
            <w:tcW w:w="1121" w:type="dxa"/>
          </w:tcPr>
          <w:p w14:paraId="249A11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8D9A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746542" w14:textId="77777777" w:rsidTr="00C14676">
        <w:trPr>
          <w:jc w:val="center"/>
        </w:trPr>
        <w:tc>
          <w:tcPr>
            <w:tcW w:w="3072" w:type="dxa"/>
            <w:vAlign w:val="bottom"/>
          </w:tcPr>
          <w:p w14:paraId="57A0B4C6" w14:textId="3D8972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174</w:t>
            </w:r>
          </w:p>
        </w:tc>
        <w:tc>
          <w:tcPr>
            <w:tcW w:w="4910" w:type="dxa"/>
          </w:tcPr>
          <w:p w14:paraId="3D4AB5F9" w14:textId="37A532F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No momento da prescrição o sistema deverá alertar para as interações medicamentosas </w:t>
            </w:r>
            <w:proofErr w:type="spellStart"/>
            <w:r w:rsidRPr="00680D93">
              <w:rPr>
                <w:rFonts w:ascii="Arial" w:hAnsi="Arial" w:cs="Arial"/>
                <w:sz w:val="20"/>
                <w:szCs w:val="20"/>
              </w:rPr>
              <w:t>pré-cadastradas</w:t>
            </w:r>
            <w:proofErr w:type="spellEnd"/>
            <w:r w:rsidRPr="00680D93">
              <w:rPr>
                <w:rFonts w:ascii="Arial" w:hAnsi="Arial" w:cs="Arial"/>
                <w:sz w:val="20"/>
                <w:szCs w:val="20"/>
              </w:rPr>
              <w:t xml:space="preserve">. Informando sobre restrições na </w:t>
            </w:r>
            <w:r w:rsidRPr="00680D93">
              <w:rPr>
                <w:rFonts w:ascii="Arial" w:hAnsi="Arial" w:cs="Arial"/>
                <w:sz w:val="20"/>
                <w:szCs w:val="20"/>
              </w:rPr>
              <w:lastRenderedPageBreak/>
              <w:t>prescrição, bem como relevâncias clínicas cadastradas sobre o paciente.</w:t>
            </w:r>
          </w:p>
        </w:tc>
        <w:tc>
          <w:tcPr>
            <w:tcW w:w="1121" w:type="dxa"/>
          </w:tcPr>
          <w:p w14:paraId="7633DF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04E9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6D29A6" w14:textId="77777777" w:rsidTr="00C14676">
        <w:trPr>
          <w:jc w:val="center"/>
        </w:trPr>
        <w:tc>
          <w:tcPr>
            <w:tcW w:w="3072" w:type="dxa"/>
            <w:vAlign w:val="bottom"/>
          </w:tcPr>
          <w:p w14:paraId="07D93754" w14:textId="5D086DA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175</w:t>
            </w:r>
          </w:p>
        </w:tc>
        <w:tc>
          <w:tcPr>
            <w:tcW w:w="4910" w:type="dxa"/>
          </w:tcPr>
          <w:p w14:paraId="1E5D733D" w14:textId="4B43EC9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o registro de atendimentos médicos complementando a triagem/preparo de consulta do usuário com informações de anamnese, queixas, exame físico, histórico clínico, procedimentos realizados pelo médico, prescrições de medicamentos, requisições de exames, prescrição oftalmológica, diagnósticos e encaminhamentos. Listar os pacientes previamente triados identificando respectiva cor e ordenando conforme a classificação de risco e tempo de espera. Possibilitar o encaminhamento de usuários para observação ou internação. Identificar automaticamente os pacientes já atendidos pela triagem/preparo de consulta que aguardam pelo atendimento médico.</w:t>
            </w:r>
          </w:p>
        </w:tc>
        <w:tc>
          <w:tcPr>
            <w:tcW w:w="1121" w:type="dxa"/>
          </w:tcPr>
          <w:p w14:paraId="021AB1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2A438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6DCC43" w14:textId="77777777" w:rsidTr="00C14676">
        <w:trPr>
          <w:jc w:val="center"/>
        </w:trPr>
        <w:tc>
          <w:tcPr>
            <w:tcW w:w="3072" w:type="dxa"/>
            <w:vAlign w:val="bottom"/>
          </w:tcPr>
          <w:p w14:paraId="43D59C27" w14:textId="2763E36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176</w:t>
            </w:r>
          </w:p>
        </w:tc>
        <w:tc>
          <w:tcPr>
            <w:tcW w:w="4910" w:type="dxa"/>
          </w:tcPr>
          <w:p w14:paraId="63E39819" w14:textId="332C416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Gerar processos de notificação quando ocorrer </w:t>
            </w:r>
            <w:proofErr w:type="spellStart"/>
            <w:r w:rsidRPr="00680D93">
              <w:rPr>
                <w:rFonts w:ascii="Arial" w:hAnsi="Arial" w:cs="Arial"/>
                <w:sz w:val="20"/>
                <w:szCs w:val="20"/>
              </w:rPr>
              <w:t>CIDs</w:t>
            </w:r>
            <w:proofErr w:type="spellEnd"/>
            <w:r w:rsidRPr="00680D93">
              <w:rPr>
                <w:rFonts w:ascii="Arial" w:hAnsi="Arial" w:cs="Arial"/>
                <w:sz w:val="20"/>
                <w:szCs w:val="20"/>
              </w:rPr>
              <w:t xml:space="preserve"> de notificação obrigatória para investigação dos casos.</w:t>
            </w:r>
          </w:p>
        </w:tc>
        <w:tc>
          <w:tcPr>
            <w:tcW w:w="1121" w:type="dxa"/>
          </w:tcPr>
          <w:p w14:paraId="2D4EEC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CAF03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7727BF" w14:textId="77777777" w:rsidTr="00C14676">
        <w:trPr>
          <w:jc w:val="center"/>
        </w:trPr>
        <w:tc>
          <w:tcPr>
            <w:tcW w:w="3072" w:type="dxa"/>
            <w:vAlign w:val="bottom"/>
          </w:tcPr>
          <w:p w14:paraId="12FBFAD5" w14:textId="3E16EB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177</w:t>
            </w:r>
          </w:p>
        </w:tc>
        <w:tc>
          <w:tcPr>
            <w:tcW w:w="4910" w:type="dxa"/>
          </w:tcPr>
          <w:p w14:paraId="42420A38" w14:textId="74D4638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em histórico, informações quanto ao lançamento de dados referentes a Estratificação de Risco lançadas ao paciente.</w:t>
            </w:r>
          </w:p>
        </w:tc>
        <w:tc>
          <w:tcPr>
            <w:tcW w:w="1121" w:type="dxa"/>
          </w:tcPr>
          <w:p w14:paraId="7A8EE5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F6145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3DBE3E" w14:textId="77777777" w:rsidTr="00C14676">
        <w:trPr>
          <w:jc w:val="center"/>
        </w:trPr>
        <w:tc>
          <w:tcPr>
            <w:tcW w:w="3072" w:type="dxa"/>
            <w:vAlign w:val="bottom"/>
          </w:tcPr>
          <w:p w14:paraId="0F79D0A6" w14:textId="1048657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178</w:t>
            </w:r>
          </w:p>
        </w:tc>
        <w:tc>
          <w:tcPr>
            <w:tcW w:w="4910" w:type="dxa"/>
          </w:tcPr>
          <w:p w14:paraId="2B3C9192" w14:textId="67D2725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Permite emitir atestado médico, declaração de comparecimento e atestado de síndrome gripal, sendo que todos os documentos devem ser assinados eletronicamente sempre que o profissional tiver efetuado o login utilizando certificado digital.</w:t>
            </w:r>
          </w:p>
        </w:tc>
        <w:tc>
          <w:tcPr>
            <w:tcW w:w="1121" w:type="dxa"/>
          </w:tcPr>
          <w:p w14:paraId="4DA956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7951A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EDF446" w14:textId="77777777" w:rsidTr="00C14676">
        <w:trPr>
          <w:jc w:val="center"/>
        </w:trPr>
        <w:tc>
          <w:tcPr>
            <w:tcW w:w="3072" w:type="dxa"/>
            <w:vAlign w:val="bottom"/>
          </w:tcPr>
          <w:p w14:paraId="4FEBCBEF" w14:textId="4468D9A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179</w:t>
            </w:r>
          </w:p>
        </w:tc>
        <w:tc>
          <w:tcPr>
            <w:tcW w:w="4910" w:type="dxa"/>
          </w:tcPr>
          <w:p w14:paraId="74B83D3E" w14:textId="4F461DA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receituário de prescrição para oftalmologia, preferencialmente emitido de forma gráfica a fim de facilitar o entendimento.</w:t>
            </w:r>
          </w:p>
        </w:tc>
        <w:tc>
          <w:tcPr>
            <w:tcW w:w="1121" w:type="dxa"/>
          </w:tcPr>
          <w:p w14:paraId="5B1262F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6A95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66A003" w14:textId="77777777" w:rsidTr="00C14676">
        <w:trPr>
          <w:jc w:val="center"/>
        </w:trPr>
        <w:tc>
          <w:tcPr>
            <w:tcW w:w="3072" w:type="dxa"/>
            <w:vAlign w:val="bottom"/>
          </w:tcPr>
          <w:p w14:paraId="7DE67DE0" w14:textId="05728C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180</w:t>
            </w:r>
          </w:p>
        </w:tc>
        <w:tc>
          <w:tcPr>
            <w:tcW w:w="4910" w:type="dxa"/>
          </w:tcPr>
          <w:p w14:paraId="2DC10ADB" w14:textId="23FB61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Prescrever medicamentos Antimicrobianos em consulta médica onde possibilite gerar documento de solicitação.</w:t>
            </w:r>
          </w:p>
        </w:tc>
        <w:tc>
          <w:tcPr>
            <w:tcW w:w="1121" w:type="dxa"/>
          </w:tcPr>
          <w:p w14:paraId="61CA3CE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8FB02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A0553A" w14:textId="77777777" w:rsidTr="00C14676">
        <w:trPr>
          <w:jc w:val="center"/>
        </w:trPr>
        <w:tc>
          <w:tcPr>
            <w:tcW w:w="3072" w:type="dxa"/>
            <w:vAlign w:val="bottom"/>
          </w:tcPr>
          <w:p w14:paraId="2CC086E9" w14:textId="167A35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181</w:t>
            </w:r>
          </w:p>
        </w:tc>
        <w:tc>
          <w:tcPr>
            <w:tcW w:w="4910" w:type="dxa"/>
          </w:tcPr>
          <w:p w14:paraId="091581FD" w14:textId="0E7800B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o registro contínuo durante o atendimento e a impressão da estratificação de risco, viabilizando o cadastro das fichas de acordo com as exigências do município.</w:t>
            </w:r>
          </w:p>
        </w:tc>
        <w:tc>
          <w:tcPr>
            <w:tcW w:w="1121" w:type="dxa"/>
          </w:tcPr>
          <w:p w14:paraId="192873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EF050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845E79" w14:textId="77777777" w:rsidTr="00C14676">
        <w:trPr>
          <w:jc w:val="center"/>
        </w:trPr>
        <w:tc>
          <w:tcPr>
            <w:tcW w:w="3072" w:type="dxa"/>
            <w:vAlign w:val="bottom"/>
          </w:tcPr>
          <w:p w14:paraId="4EFCDB02" w14:textId="695620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182</w:t>
            </w:r>
          </w:p>
        </w:tc>
        <w:tc>
          <w:tcPr>
            <w:tcW w:w="4910" w:type="dxa"/>
          </w:tcPr>
          <w:p w14:paraId="54F265B0" w14:textId="710459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possibilitar o registro de informações sigilosas em campo livre, podendo escolher o grupo que terá acesso a partir do cadastro de informações sigilosas.</w:t>
            </w:r>
          </w:p>
        </w:tc>
        <w:tc>
          <w:tcPr>
            <w:tcW w:w="1121" w:type="dxa"/>
          </w:tcPr>
          <w:p w14:paraId="7234060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D8F6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CC8CA4" w14:textId="77777777" w:rsidTr="00C14676">
        <w:trPr>
          <w:jc w:val="center"/>
        </w:trPr>
        <w:tc>
          <w:tcPr>
            <w:tcW w:w="3072" w:type="dxa"/>
            <w:vAlign w:val="bottom"/>
          </w:tcPr>
          <w:p w14:paraId="7A70C596" w14:textId="281DB76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183</w:t>
            </w:r>
          </w:p>
        </w:tc>
        <w:tc>
          <w:tcPr>
            <w:tcW w:w="4910" w:type="dxa"/>
          </w:tcPr>
          <w:p w14:paraId="27291309" w14:textId="556ABA0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receituário de medicamentos separadamente para medicamentos existentes em estoque, para medicamentos controlados (por categoria) e demais medicamentos.</w:t>
            </w:r>
          </w:p>
        </w:tc>
        <w:tc>
          <w:tcPr>
            <w:tcW w:w="1121" w:type="dxa"/>
          </w:tcPr>
          <w:p w14:paraId="6DCC1A4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1835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ADD54B" w14:textId="77777777" w:rsidTr="00C14676">
        <w:trPr>
          <w:jc w:val="center"/>
        </w:trPr>
        <w:tc>
          <w:tcPr>
            <w:tcW w:w="3072" w:type="dxa"/>
            <w:vAlign w:val="bottom"/>
          </w:tcPr>
          <w:p w14:paraId="1781DBAD" w14:textId="17123F8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184</w:t>
            </w:r>
          </w:p>
        </w:tc>
        <w:tc>
          <w:tcPr>
            <w:tcW w:w="4910" w:type="dxa"/>
          </w:tcPr>
          <w:p w14:paraId="4B3C3E8D" w14:textId="5358FA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Preencher estratificação de Risco do paciente com informações sugeridas do último lançamento, possibilitando configuração do período.</w:t>
            </w:r>
          </w:p>
        </w:tc>
        <w:tc>
          <w:tcPr>
            <w:tcW w:w="1121" w:type="dxa"/>
          </w:tcPr>
          <w:p w14:paraId="613892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5136B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2C2633" w14:textId="77777777" w:rsidTr="00C14676">
        <w:trPr>
          <w:jc w:val="center"/>
        </w:trPr>
        <w:tc>
          <w:tcPr>
            <w:tcW w:w="3072" w:type="dxa"/>
            <w:vAlign w:val="bottom"/>
          </w:tcPr>
          <w:p w14:paraId="6E48A084" w14:textId="321B74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185</w:t>
            </w:r>
          </w:p>
        </w:tc>
        <w:tc>
          <w:tcPr>
            <w:tcW w:w="4910" w:type="dxa"/>
          </w:tcPr>
          <w:p w14:paraId="77DC4F8C" w14:textId="6BD53B1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possível configurar quais especialidades podem registrar atendimentos sigilosos.</w:t>
            </w:r>
          </w:p>
        </w:tc>
        <w:tc>
          <w:tcPr>
            <w:tcW w:w="1121" w:type="dxa"/>
          </w:tcPr>
          <w:p w14:paraId="59E49BA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2334D6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A10EC2" w14:textId="77777777" w:rsidTr="00C14676">
        <w:trPr>
          <w:jc w:val="center"/>
        </w:trPr>
        <w:tc>
          <w:tcPr>
            <w:tcW w:w="3072" w:type="dxa"/>
            <w:vAlign w:val="bottom"/>
          </w:tcPr>
          <w:p w14:paraId="69891000" w14:textId="6260CCD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186</w:t>
            </w:r>
          </w:p>
        </w:tc>
        <w:tc>
          <w:tcPr>
            <w:tcW w:w="4910" w:type="dxa"/>
          </w:tcPr>
          <w:p w14:paraId="39C279EC" w14:textId="7342ECF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o registro contínuo durante o atendimento e a impressão da estratificação de risco, viabilizando o cadastro das fichas de acordo com as exigências do município.</w:t>
            </w:r>
          </w:p>
        </w:tc>
        <w:tc>
          <w:tcPr>
            <w:tcW w:w="1121" w:type="dxa"/>
          </w:tcPr>
          <w:p w14:paraId="74CC354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24461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029342" w14:textId="77777777" w:rsidTr="00C14676">
        <w:trPr>
          <w:jc w:val="center"/>
        </w:trPr>
        <w:tc>
          <w:tcPr>
            <w:tcW w:w="3072" w:type="dxa"/>
            <w:vAlign w:val="bottom"/>
          </w:tcPr>
          <w:p w14:paraId="56305B1E" w14:textId="369EFE7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187</w:t>
            </w:r>
          </w:p>
        </w:tc>
        <w:tc>
          <w:tcPr>
            <w:tcW w:w="4910" w:type="dxa"/>
          </w:tcPr>
          <w:p w14:paraId="40C009BC" w14:textId="4A37B5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 prescrição de medicamentos através da seleção de receitas previamente cadastradas e relacionadas à especialidade do profissional.</w:t>
            </w:r>
          </w:p>
        </w:tc>
        <w:tc>
          <w:tcPr>
            <w:tcW w:w="1121" w:type="dxa"/>
          </w:tcPr>
          <w:p w14:paraId="2242424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2F61EA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F73C71" w14:textId="77777777" w:rsidTr="00C14676">
        <w:trPr>
          <w:jc w:val="center"/>
        </w:trPr>
        <w:tc>
          <w:tcPr>
            <w:tcW w:w="3072" w:type="dxa"/>
            <w:vAlign w:val="bottom"/>
          </w:tcPr>
          <w:p w14:paraId="4B78239F" w14:textId="0C9400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188</w:t>
            </w:r>
          </w:p>
        </w:tc>
        <w:tc>
          <w:tcPr>
            <w:tcW w:w="4910" w:type="dxa"/>
          </w:tcPr>
          <w:p w14:paraId="58D8135B" w14:textId="1824811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no histórico de consultas, a inclusão do sistema adicional de classificação “CIPE” a ser utilizado nas consultas de enfermagem.</w:t>
            </w:r>
          </w:p>
        </w:tc>
        <w:tc>
          <w:tcPr>
            <w:tcW w:w="1121" w:type="dxa"/>
          </w:tcPr>
          <w:p w14:paraId="746B75B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90617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434E77" w14:textId="77777777" w:rsidTr="00C14676">
        <w:trPr>
          <w:jc w:val="center"/>
        </w:trPr>
        <w:tc>
          <w:tcPr>
            <w:tcW w:w="3072" w:type="dxa"/>
            <w:vAlign w:val="bottom"/>
          </w:tcPr>
          <w:p w14:paraId="7777CED3" w14:textId="24E70B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189</w:t>
            </w:r>
          </w:p>
        </w:tc>
        <w:tc>
          <w:tcPr>
            <w:tcW w:w="4910" w:type="dxa"/>
          </w:tcPr>
          <w:p w14:paraId="31D66F5A" w14:textId="5AFB585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registro dos procedimentos realizados em conformidade com a ficha de procedimentos do e-SUS do Ministério da Saúde.</w:t>
            </w:r>
          </w:p>
        </w:tc>
        <w:tc>
          <w:tcPr>
            <w:tcW w:w="1121" w:type="dxa"/>
          </w:tcPr>
          <w:p w14:paraId="0A7AA14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8A8CA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CF55A3" w14:textId="77777777" w:rsidTr="00C14676">
        <w:trPr>
          <w:jc w:val="center"/>
        </w:trPr>
        <w:tc>
          <w:tcPr>
            <w:tcW w:w="3072" w:type="dxa"/>
            <w:vAlign w:val="bottom"/>
          </w:tcPr>
          <w:p w14:paraId="09B9216F" w14:textId="4EA590C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190</w:t>
            </w:r>
          </w:p>
        </w:tc>
        <w:tc>
          <w:tcPr>
            <w:tcW w:w="4910" w:type="dxa"/>
          </w:tcPr>
          <w:p w14:paraId="1C261CF9" w14:textId="4A4665B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no atendimento de consultas, a impressão do sistema adicional de classificação “CIPE” a ser utilizado nas consultas de enfermagem.</w:t>
            </w:r>
          </w:p>
        </w:tc>
        <w:tc>
          <w:tcPr>
            <w:tcW w:w="1121" w:type="dxa"/>
          </w:tcPr>
          <w:p w14:paraId="7D324B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98C52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27A05A" w14:textId="77777777" w:rsidTr="00C14676">
        <w:trPr>
          <w:jc w:val="center"/>
        </w:trPr>
        <w:tc>
          <w:tcPr>
            <w:tcW w:w="3072" w:type="dxa"/>
            <w:vAlign w:val="bottom"/>
          </w:tcPr>
          <w:p w14:paraId="3D68BCCF" w14:textId="40AFCF5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191</w:t>
            </w:r>
          </w:p>
        </w:tc>
        <w:tc>
          <w:tcPr>
            <w:tcW w:w="4910" w:type="dxa"/>
          </w:tcPr>
          <w:p w14:paraId="05150F1B" w14:textId="1E444DC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Dispor de tela de digitação dos atendimentos e procedimentos realizados pelos </w:t>
            </w:r>
            <w:proofErr w:type="spellStart"/>
            <w:r w:rsidRPr="00680D93">
              <w:rPr>
                <w:rFonts w:ascii="Arial" w:hAnsi="Arial" w:cs="Arial"/>
                <w:sz w:val="20"/>
                <w:szCs w:val="20"/>
              </w:rPr>
              <w:t>profisisonais</w:t>
            </w:r>
            <w:proofErr w:type="spellEnd"/>
            <w:r w:rsidRPr="00680D93">
              <w:rPr>
                <w:rFonts w:ascii="Arial" w:hAnsi="Arial" w:cs="Arial"/>
                <w:sz w:val="20"/>
                <w:szCs w:val="20"/>
              </w:rPr>
              <w:t xml:space="preserve"> de nível superior nas unidades de saúde que não possuem fluxo informatizado.</w:t>
            </w:r>
          </w:p>
        </w:tc>
        <w:tc>
          <w:tcPr>
            <w:tcW w:w="1121" w:type="dxa"/>
          </w:tcPr>
          <w:p w14:paraId="13F13D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DD984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A4F029" w14:textId="77777777" w:rsidTr="00C14676">
        <w:trPr>
          <w:jc w:val="center"/>
        </w:trPr>
        <w:tc>
          <w:tcPr>
            <w:tcW w:w="3072" w:type="dxa"/>
            <w:vAlign w:val="bottom"/>
          </w:tcPr>
          <w:p w14:paraId="4C310405" w14:textId="33B1835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192</w:t>
            </w:r>
          </w:p>
        </w:tc>
        <w:tc>
          <w:tcPr>
            <w:tcW w:w="4910" w:type="dxa"/>
          </w:tcPr>
          <w:p w14:paraId="033F7E42" w14:textId="7620322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conter sistemas de classificação "CIPE" a ser utilizado em quaisquer consultas (a obrigatoriedade ou não, obedecerá a definições nacionais e locais).</w:t>
            </w:r>
          </w:p>
        </w:tc>
        <w:tc>
          <w:tcPr>
            <w:tcW w:w="1121" w:type="dxa"/>
          </w:tcPr>
          <w:p w14:paraId="35DB4A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8B75E2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B350C3" w14:textId="77777777" w:rsidTr="00C14676">
        <w:trPr>
          <w:jc w:val="center"/>
        </w:trPr>
        <w:tc>
          <w:tcPr>
            <w:tcW w:w="3072" w:type="dxa"/>
            <w:vAlign w:val="bottom"/>
          </w:tcPr>
          <w:p w14:paraId="710085ED" w14:textId="3C0942F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193</w:t>
            </w:r>
          </w:p>
        </w:tc>
        <w:tc>
          <w:tcPr>
            <w:tcW w:w="4910" w:type="dxa"/>
          </w:tcPr>
          <w:p w14:paraId="6B9E52D9" w14:textId="0F74056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das informações completas de atendimentos de consultas realizadas em atendimentos não informatizados. Restringir os operadores concedendo acesso para registro dos atendimentos conforme profissional e período.</w:t>
            </w:r>
          </w:p>
        </w:tc>
        <w:tc>
          <w:tcPr>
            <w:tcW w:w="1121" w:type="dxa"/>
          </w:tcPr>
          <w:p w14:paraId="33DD35B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6249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9B08B6" w14:textId="77777777" w:rsidTr="00C14676">
        <w:trPr>
          <w:jc w:val="center"/>
        </w:trPr>
        <w:tc>
          <w:tcPr>
            <w:tcW w:w="3072" w:type="dxa"/>
            <w:vAlign w:val="bottom"/>
          </w:tcPr>
          <w:p w14:paraId="04CA49A8" w14:textId="4A5A5F0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194</w:t>
            </w:r>
          </w:p>
        </w:tc>
        <w:tc>
          <w:tcPr>
            <w:tcW w:w="4910" w:type="dxa"/>
          </w:tcPr>
          <w:p w14:paraId="632E5421" w14:textId="3C1ECDC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conter tela para inclusão de procedimentos simplificados (curativos, inalação, aferição de temperatura) liberados para setores especializados.</w:t>
            </w:r>
          </w:p>
        </w:tc>
        <w:tc>
          <w:tcPr>
            <w:tcW w:w="1121" w:type="dxa"/>
          </w:tcPr>
          <w:p w14:paraId="035E69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061D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EB493B" w14:textId="77777777" w:rsidTr="00C14676">
        <w:trPr>
          <w:jc w:val="center"/>
        </w:trPr>
        <w:tc>
          <w:tcPr>
            <w:tcW w:w="3072" w:type="dxa"/>
            <w:vAlign w:val="bottom"/>
          </w:tcPr>
          <w:p w14:paraId="2859A3B8" w14:textId="07FBBDC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195</w:t>
            </w:r>
          </w:p>
        </w:tc>
        <w:tc>
          <w:tcPr>
            <w:tcW w:w="4910" w:type="dxa"/>
          </w:tcPr>
          <w:p w14:paraId="3FAA307E" w14:textId="5F7862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controlar a validade (em </w:t>
            </w:r>
            <w:proofErr w:type="spellStart"/>
            <w:r w:rsidRPr="00680D93">
              <w:rPr>
                <w:rFonts w:ascii="Arial" w:hAnsi="Arial" w:cs="Arial"/>
                <w:sz w:val="20"/>
                <w:szCs w:val="20"/>
              </w:rPr>
              <w:t>dias</w:t>
            </w:r>
            <w:proofErr w:type="spellEnd"/>
            <w:r w:rsidRPr="00680D93">
              <w:rPr>
                <w:rFonts w:ascii="Arial" w:hAnsi="Arial" w:cs="Arial"/>
                <w:sz w:val="20"/>
                <w:szCs w:val="20"/>
              </w:rPr>
              <w:t>) de consultas e reconsultas que o usuário pode realizar, o sistema deve alertar / bloquear de acordo com o operador de acesso.</w:t>
            </w:r>
          </w:p>
        </w:tc>
        <w:tc>
          <w:tcPr>
            <w:tcW w:w="1121" w:type="dxa"/>
          </w:tcPr>
          <w:p w14:paraId="7F132D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CD74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C9414B" w14:textId="77777777" w:rsidTr="00C14676">
        <w:trPr>
          <w:jc w:val="center"/>
        </w:trPr>
        <w:tc>
          <w:tcPr>
            <w:tcW w:w="3072" w:type="dxa"/>
            <w:vAlign w:val="bottom"/>
          </w:tcPr>
          <w:p w14:paraId="7090AE03" w14:textId="5FAD0E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196</w:t>
            </w:r>
          </w:p>
        </w:tc>
        <w:tc>
          <w:tcPr>
            <w:tcW w:w="4910" w:type="dxa"/>
          </w:tcPr>
          <w:p w14:paraId="76654315" w14:textId="11EA9C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cadastro de indicadores dos profissionais e permitir o vínculo de procedimentos aos indicadores de produtividade.</w:t>
            </w:r>
          </w:p>
        </w:tc>
        <w:tc>
          <w:tcPr>
            <w:tcW w:w="1121" w:type="dxa"/>
          </w:tcPr>
          <w:p w14:paraId="25CB772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A652F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058038" w14:textId="77777777" w:rsidTr="00C14676">
        <w:trPr>
          <w:jc w:val="center"/>
        </w:trPr>
        <w:tc>
          <w:tcPr>
            <w:tcW w:w="3072" w:type="dxa"/>
            <w:vAlign w:val="bottom"/>
          </w:tcPr>
          <w:p w14:paraId="70BFA3B7" w14:textId="0D0F6B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197</w:t>
            </w:r>
          </w:p>
        </w:tc>
        <w:tc>
          <w:tcPr>
            <w:tcW w:w="4910" w:type="dxa"/>
          </w:tcPr>
          <w:p w14:paraId="5FDAAE3D" w14:textId="7970A03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o registro de processos de investigação de agravos de notificação possibilitando o registro de acompanhamentos das ocorrências sobre estes processos.  notificação gerada a partir da identificação da ocorrência durante a triagem ou preparo de consultas, atendimento de consultas ou atendimentos de enfermagem.</w:t>
            </w:r>
          </w:p>
        </w:tc>
        <w:tc>
          <w:tcPr>
            <w:tcW w:w="1121" w:type="dxa"/>
          </w:tcPr>
          <w:p w14:paraId="635B4B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75ECA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AD0D35" w14:textId="77777777" w:rsidTr="00C14676">
        <w:trPr>
          <w:jc w:val="center"/>
        </w:trPr>
        <w:tc>
          <w:tcPr>
            <w:tcW w:w="3072" w:type="dxa"/>
            <w:vAlign w:val="bottom"/>
          </w:tcPr>
          <w:p w14:paraId="13F1ED43" w14:textId="23906A2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198</w:t>
            </w:r>
          </w:p>
        </w:tc>
        <w:tc>
          <w:tcPr>
            <w:tcW w:w="4910" w:type="dxa"/>
          </w:tcPr>
          <w:p w14:paraId="79148FE0" w14:textId="02F88AD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consultar as informações registradas nos indicadores dos profissionais.</w:t>
            </w:r>
          </w:p>
        </w:tc>
        <w:tc>
          <w:tcPr>
            <w:tcW w:w="1121" w:type="dxa"/>
          </w:tcPr>
          <w:p w14:paraId="24E072A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9BF25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FCD5C9" w14:textId="77777777" w:rsidTr="00C14676">
        <w:trPr>
          <w:jc w:val="center"/>
        </w:trPr>
        <w:tc>
          <w:tcPr>
            <w:tcW w:w="3072" w:type="dxa"/>
            <w:vAlign w:val="bottom"/>
          </w:tcPr>
          <w:p w14:paraId="6974A397" w14:textId="76463A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199</w:t>
            </w:r>
          </w:p>
        </w:tc>
        <w:tc>
          <w:tcPr>
            <w:tcW w:w="4910" w:type="dxa"/>
          </w:tcPr>
          <w:p w14:paraId="17E09208" w14:textId="4327D0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Planejar a quantidade mensal de procedimentos a serem realizados em cada unidade de saúde. Emitir relatório comparando o planejado com o realizado em cada procedimento.</w:t>
            </w:r>
          </w:p>
        </w:tc>
        <w:tc>
          <w:tcPr>
            <w:tcW w:w="1121" w:type="dxa"/>
          </w:tcPr>
          <w:p w14:paraId="1D4F06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BB2EB6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1AAF7B" w14:textId="77777777" w:rsidTr="00C14676">
        <w:trPr>
          <w:jc w:val="center"/>
        </w:trPr>
        <w:tc>
          <w:tcPr>
            <w:tcW w:w="3072" w:type="dxa"/>
            <w:vAlign w:val="bottom"/>
          </w:tcPr>
          <w:p w14:paraId="462510E1" w14:textId="7F46FC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200</w:t>
            </w:r>
          </w:p>
        </w:tc>
        <w:tc>
          <w:tcPr>
            <w:tcW w:w="4910" w:type="dxa"/>
          </w:tcPr>
          <w:p w14:paraId="13A24914" w14:textId="3AB4D39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registro de ocorrências diárias referente aos eventos ocorridos nas unidades.</w:t>
            </w:r>
          </w:p>
        </w:tc>
        <w:tc>
          <w:tcPr>
            <w:tcW w:w="1121" w:type="dxa"/>
          </w:tcPr>
          <w:p w14:paraId="53DA3B9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2BDF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4AE16C" w14:textId="77777777" w:rsidTr="00C14676">
        <w:trPr>
          <w:jc w:val="center"/>
        </w:trPr>
        <w:tc>
          <w:tcPr>
            <w:tcW w:w="3072" w:type="dxa"/>
            <w:vAlign w:val="bottom"/>
          </w:tcPr>
          <w:p w14:paraId="46FB5FBA" w14:textId="6164111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201</w:t>
            </w:r>
          </w:p>
        </w:tc>
        <w:tc>
          <w:tcPr>
            <w:tcW w:w="4910" w:type="dxa"/>
          </w:tcPr>
          <w:p w14:paraId="76CABCA6" w14:textId="1705723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definir no cadastro de especialidades qual deve possuir consistência de idade para atendimento.</w:t>
            </w:r>
          </w:p>
        </w:tc>
        <w:tc>
          <w:tcPr>
            <w:tcW w:w="1121" w:type="dxa"/>
          </w:tcPr>
          <w:p w14:paraId="5AB42AA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D46C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E4C2E5" w14:textId="77777777" w:rsidTr="00C14676">
        <w:trPr>
          <w:jc w:val="center"/>
        </w:trPr>
        <w:tc>
          <w:tcPr>
            <w:tcW w:w="3072" w:type="dxa"/>
            <w:vAlign w:val="bottom"/>
          </w:tcPr>
          <w:p w14:paraId="36AD5081" w14:textId="56F1369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202</w:t>
            </w:r>
          </w:p>
        </w:tc>
        <w:tc>
          <w:tcPr>
            <w:tcW w:w="4910" w:type="dxa"/>
          </w:tcPr>
          <w:p w14:paraId="2FB6A8DA" w14:textId="349441C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digitação de indicadores dos profissionais, permitir informar os dados manualmente conforme configuração dos indicadores.</w:t>
            </w:r>
          </w:p>
        </w:tc>
        <w:tc>
          <w:tcPr>
            <w:tcW w:w="1121" w:type="dxa"/>
          </w:tcPr>
          <w:p w14:paraId="0D788B0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79C76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ACDA07" w14:textId="77777777" w:rsidTr="00C14676">
        <w:trPr>
          <w:jc w:val="center"/>
        </w:trPr>
        <w:tc>
          <w:tcPr>
            <w:tcW w:w="3072" w:type="dxa"/>
            <w:vAlign w:val="bottom"/>
          </w:tcPr>
          <w:p w14:paraId="50460040" w14:textId="7EC8FDE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203</w:t>
            </w:r>
          </w:p>
        </w:tc>
        <w:tc>
          <w:tcPr>
            <w:tcW w:w="4910" w:type="dxa"/>
          </w:tcPr>
          <w:p w14:paraId="19158F4E" w14:textId="31F648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Configurar no sistema período de carência para consultas e reconsultas. Gerar alertas e bloqueios a partir das parametrizações.</w:t>
            </w:r>
          </w:p>
        </w:tc>
        <w:tc>
          <w:tcPr>
            <w:tcW w:w="1121" w:type="dxa"/>
          </w:tcPr>
          <w:p w14:paraId="6B275B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FDE13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8322BB" w14:textId="77777777" w:rsidTr="00C14676">
        <w:trPr>
          <w:jc w:val="center"/>
        </w:trPr>
        <w:tc>
          <w:tcPr>
            <w:tcW w:w="3072" w:type="dxa"/>
            <w:vAlign w:val="bottom"/>
          </w:tcPr>
          <w:p w14:paraId="7C15CF79" w14:textId="7FC14AB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204</w:t>
            </w:r>
          </w:p>
        </w:tc>
        <w:tc>
          <w:tcPr>
            <w:tcW w:w="4910" w:type="dxa"/>
          </w:tcPr>
          <w:p w14:paraId="33352918" w14:textId="288471F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Alertar pendências de vacinas ao realizar atendimento do paciente, apresentando informações de vacinas, dosagens, data prevista ou quantidade de dias em atraso.</w:t>
            </w:r>
          </w:p>
        </w:tc>
        <w:tc>
          <w:tcPr>
            <w:tcW w:w="1121" w:type="dxa"/>
          </w:tcPr>
          <w:p w14:paraId="19763C7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F9496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7BED2B" w14:textId="77777777" w:rsidTr="00C14676">
        <w:trPr>
          <w:jc w:val="center"/>
        </w:trPr>
        <w:tc>
          <w:tcPr>
            <w:tcW w:w="3072" w:type="dxa"/>
            <w:vAlign w:val="bottom"/>
          </w:tcPr>
          <w:p w14:paraId="0AA62B90" w14:textId="355CAA3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205</w:t>
            </w:r>
          </w:p>
        </w:tc>
        <w:tc>
          <w:tcPr>
            <w:tcW w:w="4910" w:type="dxa"/>
          </w:tcPr>
          <w:p w14:paraId="7ED83FFD" w14:textId="6BC5499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Permite registrar informações sobre acompanhamento domiciliar: trazendo a ficha de elegibilidade de acompanhamento domiciliar com todas as informações de condições avaliadas; conclusão da avaliação e local de acompanhamento. Atendendo informações necessárias para a Ficha de Avaliação de Elegibilidade e Admissão do e-SUS APS.</w:t>
            </w:r>
          </w:p>
        </w:tc>
        <w:tc>
          <w:tcPr>
            <w:tcW w:w="1121" w:type="dxa"/>
          </w:tcPr>
          <w:p w14:paraId="491BC7D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CF6C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30217EA" w14:textId="77777777" w:rsidTr="00C14676">
        <w:trPr>
          <w:jc w:val="center"/>
        </w:trPr>
        <w:tc>
          <w:tcPr>
            <w:tcW w:w="3072" w:type="dxa"/>
            <w:vAlign w:val="bottom"/>
          </w:tcPr>
          <w:p w14:paraId="2ABBF7F0" w14:textId="3EFC034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206</w:t>
            </w:r>
          </w:p>
        </w:tc>
        <w:tc>
          <w:tcPr>
            <w:tcW w:w="4910" w:type="dxa"/>
          </w:tcPr>
          <w:p w14:paraId="6E4660DC" w14:textId="23E1DB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o registro dos Atendimentos Domiciliares de acordo com o padrão de Ficha de Atendimento Domiciliar, destinada a usuários com dificuldade ou impossibilidade física de locomoção até uma unidade de saúde. Possibilitar a impressão do formulário de registro da atenção domiciliar listando os procedimentos realizados.</w:t>
            </w:r>
          </w:p>
        </w:tc>
        <w:tc>
          <w:tcPr>
            <w:tcW w:w="1121" w:type="dxa"/>
          </w:tcPr>
          <w:p w14:paraId="1CFEDA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1AB0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314EBD" w14:textId="77777777" w:rsidTr="00C14676">
        <w:trPr>
          <w:jc w:val="center"/>
        </w:trPr>
        <w:tc>
          <w:tcPr>
            <w:tcW w:w="3072" w:type="dxa"/>
            <w:vAlign w:val="bottom"/>
          </w:tcPr>
          <w:p w14:paraId="54DCCFF1" w14:textId="6516DD8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207</w:t>
            </w:r>
          </w:p>
        </w:tc>
        <w:tc>
          <w:tcPr>
            <w:tcW w:w="4910" w:type="dxa"/>
          </w:tcPr>
          <w:p w14:paraId="725C3F40" w14:textId="08237F7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as equipes de atenção básica possam registrar as atividades coletivas, realizadas em sua área de abrangência (micro área), conforme padrões estabelecidos pelo Ministério da Saúde através do sistema e-SUS.</w:t>
            </w:r>
          </w:p>
        </w:tc>
        <w:tc>
          <w:tcPr>
            <w:tcW w:w="1121" w:type="dxa"/>
          </w:tcPr>
          <w:p w14:paraId="57F372E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8B33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F8F3CA" w14:textId="77777777" w:rsidTr="00C14676">
        <w:trPr>
          <w:jc w:val="center"/>
        </w:trPr>
        <w:tc>
          <w:tcPr>
            <w:tcW w:w="3072" w:type="dxa"/>
            <w:vAlign w:val="bottom"/>
          </w:tcPr>
          <w:p w14:paraId="57F4CDAC" w14:textId="393DBEB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208</w:t>
            </w:r>
          </w:p>
        </w:tc>
        <w:tc>
          <w:tcPr>
            <w:tcW w:w="4910" w:type="dxa"/>
          </w:tcPr>
          <w:p w14:paraId="32A66F2B" w14:textId="36222BB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Consultar e registrar as informações e ações do paciente quanto a Atenção </w:t>
            </w:r>
            <w:proofErr w:type="spellStart"/>
            <w:r w:rsidRPr="00680D93">
              <w:rPr>
                <w:rFonts w:ascii="Arial" w:hAnsi="Arial" w:cs="Arial"/>
                <w:sz w:val="20"/>
                <w:szCs w:val="20"/>
              </w:rPr>
              <w:t>Domiiliar</w:t>
            </w:r>
            <w:proofErr w:type="spellEnd"/>
            <w:r w:rsidRPr="00680D93">
              <w:rPr>
                <w:rFonts w:ascii="Arial" w:hAnsi="Arial" w:cs="Arial"/>
                <w:sz w:val="20"/>
                <w:szCs w:val="20"/>
              </w:rPr>
              <w:t xml:space="preserve"> referente ao Registro de Ações Ambulatoriais de Saúde (RAAS).</w:t>
            </w:r>
          </w:p>
        </w:tc>
        <w:tc>
          <w:tcPr>
            <w:tcW w:w="1121" w:type="dxa"/>
          </w:tcPr>
          <w:p w14:paraId="36039B8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72CB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121BBE" w14:textId="77777777" w:rsidTr="00C14676">
        <w:trPr>
          <w:jc w:val="center"/>
        </w:trPr>
        <w:tc>
          <w:tcPr>
            <w:tcW w:w="3072" w:type="dxa"/>
            <w:vAlign w:val="bottom"/>
          </w:tcPr>
          <w:p w14:paraId="71BFD333" w14:textId="10C951B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209</w:t>
            </w:r>
          </w:p>
        </w:tc>
        <w:tc>
          <w:tcPr>
            <w:tcW w:w="4910" w:type="dxa"/>
          </w:tcPr>
          <w:p w14:paraId="5AAD4BFF" w14:textId="65831B6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do formulário de registro da atenção domiciliar.</w:t>
            </w:r>
          </w:p>
        </w:tc>
        <w:tc>
          <w:tcPr>
            <w:tcW w:w="1121" w:type="dxa"/>
          </w:tcPr>
          <w:p w14:paraId="454957A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B41EE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0D25E3" w14:textId="77777777" w:rsidTr="00C14676">
        <w:trPr>
          <w:jc w:val="center"/>
        </w:trPr>
        <w:tc>
          <w:tcPr>
            <w:tcW w:w="3072" w:type="dxa"/>
            <w:vAlign w:val="bottom"/>
          </w:tcPr>
          <w:p w14:paraId="5D4757F9" w14:textId="164F880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210</w:t>
            </w:r>
          </w:p>
        </w:tc>
        <w:tc>
          <w:tcPr>
            <w:tcW w:w="4910" w:type="dxa"/>
          </w:tcPr>
          <w:p w14:paraId="17BF3F16" w14:textId="67164A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consulta de histórico de RAAS-PSI Psicossocial por paciente. Disponibilizar relatório de cidadãos em acompanhamento no CAPS, contendo no mínimo as seguintes informações: Nome do cidadão, data de início do acompanhamento no CAPS, data do último atendimento (com identificação do profissional que realizou o atendimento), data da conclusão/encerramento do acompanhamento.</w:t>
            </w:r>
          </w:p>
        </w:tc>
        <w:tc>
          <w:tcPr>
            <w:tcW w:w="1121" w:type="dxa"/>
          </w:tcPr>
          <w:p w14:paraId="1EE3FA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117DA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8757B2" w14:textId="77777777" w:rsidTr="00C14676">
        <w:trPr>
          <w:jc w:val="center"/>
        </w:trPr>
        <w:tc>
          <w:tcPr>
            <w:tcW w:w="3072" w:type="dxa"/>
            <w:vAlign w:val="bottom"/>
          </w:tcPr>
          <w:p w14:paraId="4133161E" w14:textId="042366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211</w:t>
            </w:r>
          </w:p>
        </w:tc>
        <w:tc>
          <w:tcPr>
            <w:tcW w:w="4910" w:type="dxa"/>
          </w:tcPr>
          <w:p w14:paraId="6873493C" w14:textId="1506CEA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e acompanhamento de comorbidades de acordo com a preconização do SUS.</w:t>
            </w:r>
          </w:p>
        </w:tc>
        <w:tc>
          <w:tcPr>
            <w:tcW w:w="1121" w:type="dxa"/>
          </w:tcPr>
          <w:p w14:paraId="29CD5F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D4E5F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75DDD0" w14:textId="77777777" w:rsidTr="00C14676">
        <w:trPr>
          <w:jc w:val="center"/>
        </w:trPr>
        <w:tc>
          <w:tcPr>
            <w:tcW w:w="3072" w:type="dxa"/>
            <w:vAlign w:val="bottom"/>
          </w:tcPr>
          <w:p w14:paraId="53599F6E" w14:textId="5D32D2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212</w:t>
            </w:r>
          </w:p>
        </w:tc>
        <w:tc>
          <w:tcPr>
            <w:tcW w:w="4910" w:type="dxa"/>
          </w:tcPr>
          <w:p w14:paraId="133C4A7E" w14:textId="5FE445E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Na rotina Psicossocial deverá ser possível incluir um atendimento novo (pacientes de primeiro encaminhamento) ou continuidade, atendimentos para novas competências, preenchendo automaticamente os campos chave para o atendimento. As ações podem ser digitadas conforme estão sendo realizadas e gerar a </w:t>
            </w:r>
            <w:r w:rsidRPr="00680D93">
              <w:rPr>
                <w:rFonts w:ascii="Arial" w:hAnsi="Arial" w:cs="Arial"/>
                <w:sz w:val="20"/>
                <w:szCs w:val="20"/>
              </w:rPr>
              <w:lastRenderedPageBreak/>
              <w:t>impressão do documento da atenção Psicossocial listando os procedimentos realizados.</w:t>
            </w:r>
          </w:p>
        </w:tc>
        <w:tc>
          <w:tcPr>
            <w:tcW w:w="1121" w:type="dxa"/>
          </w:tcPr>
          <w:p w14:paraId="0B027CF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801A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1AA0970" w14:textId="77777777" w:rsidTr="00C14676">
        <w:trPr>
          <w:jc w:val="center"/>
        </w:trPr>
        <w:tc>
          <w:tcPr>
            <w:tcW w:w="3072" w:type="dxa"/>
            <w:vAlign w:val="bottom"/>
          </w:tcPr>
          <w:p w14:paraId="0D1B17AC" w14:textId="01D382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213</w:t>
            </w:r>
          </w:p>
        </w:tc>
        <w:tc>
          <w:tcPr>
            <w:tcW w:w="4910" w:type="dxa"/>
          </w:tcPr>
          <w:p w14:paraId="3ECB5F56" w14:textId="30461E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de solicitações de atendimento RAAS-PSI Psicossocial identificando paciente, situação de rua e uso de álcool ou drogas, unidade de saúde, origem, CID e destino. Possuir formulário da Ficha de Acolhimento para o CAPS-ad.</w:t>
            </w:r>
          </w:p>
        </w:tc>
        <w:tc>
          <w:tcPr>
            <w:tcW w:w="1121" w:type="dxa"/>
          </w:tcPr>
          <w:p w14:paraId="1B1539D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59A20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260D7A" w14:textId="77777777" w:rsidTr="00C14676">
        <w:trPr>
          <w:jc w:val="center"/>
        </w:trPr>
        <w:tc>
          <w:tcPr>
            <w:tcW w:w="3072" w:type="dxa"/>
            <w:vAlign w:val="bottom"/>
          </w:tcPr>
          <w:p w14:paraId="23084008" w14:textId="2A3C9AE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214</w:t>
            </w:r>
          </w:p>
        </w:tc>
        <w:tc>
          <w:tcPr>
            <w:tcW w:w="4910" w:type="dxa"/>
          </w:tcPr>
          <w:p w14:paraId="3338E32F" w14:textId="6367DFF9" w:rsidR="0069626E" w:rsidRPr="00680D93" w:rsidRDefault="0069626E" w:rsidP="0069626E">
            <w:pPr>
              <w:spacing w:after="0" w:line="240" w:lineRule="auto"/>
              <w:jc w:val="both"/>
              <w:rPr>
                <w:rFonts w:ascii="Arial" w:hAnsi="Arial" w:cs="Arial"/>
                <w:sz w:val="20"/>
                <w:szCs w:val="20"/>
              </w:rPr>
            </w:pPr>
            <w:proofErr w:type="spellStart"/>
            <w:r w:rsidRPr="00680D93">
              <w:rPr>
                <w:rFonts w:ascii="Arial" w:hAnsi="Arial" w:cs="Arial"/>
                <w:sz w:val="20"/>
                <w:szCs w:val="20"/>
              </w:rPr>
              <w:t>Fornecer</w:t>
            </w:r>
            <w:proofErr w:type="spellEnd"/>
            <w:r w:rsidRPr="00680D93">
              <w:rPr>
                <w:rFonts w:ascii="Arial" w:hAnsi="Arial" w:cs="Arial"/>
                <w:sz w:val="20"/>
                <w:szCs w:val="20"/>
              </w:rPr>
              <w:t xml:space="preserve"> recursos para gerar relatório de gestão do tempo, com totalizações por unidade de saúde, setor de atendimento, profissional e especialidade. Apresentar o tempo gasto envolvido nas etapas de atendimentos, com tempo de espera entre cada etapa, média de tempo gasto no atendimento de cada etapa.</w:t>
            </w:r>
          </w:p>
        </w:tc>
        <w:tc>
          <w:tcPr>
            <w:tcW w:w="1121" w:type="dxa"/>
          </w:tcPr>
          <w:p w14:paraId="28703F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3603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994759" w14:textId="77777777" w:rsidTr="00C14676">
        <w:trPr>
          <w:jc w:val="center"/>
        </w:trPr>
        <w:tc>
          <w:tcPr>
            <w:tcW w:w="3072" w:type="dxa"/>
            <w:vAlign w:val="bottom"/>
          </w:tcPr>
          <w:p w14:paraId="5928A236" w14:textId="720E579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215</w:t>
            </w:r>
          </w:p>
        </w:tc>
        <w:tc>
          <w:tcPr>
            <w:tcW w:w="4910" w:type="dxa"/>
          </w:tcPr>
          <w:p w14:paraId="32DFD9A9" w14:textId="0E8D2D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dos atendimentos constando diagnósticos, procedimentos realizados, prescrições de medicamentos, encaminhamentos, requisição de procedimentos, prescrições oftalmológicas, possibilitando detalhamento das informações de cada ficha de atendimento. Possibilitar totalizar atendimentos realizados por profissional, especialidade, unidade de saúde, motivo da consulta, município do usuário, bairro, faixa etária.</w:t>
            </w:r>
          </w:p>
        </w:tc>
        <w:tc>
          <w:tcPr>
            <w:tcW w:w="1121" w:type="dxa"/>
          </w:tcPr>
          <w:p w14:paraId="50AE082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7B9F4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354C4E" w14:textId="77777777" w:rsidTr="00C14676">
        <w:trPr>
          <w:jc w:val="center"/>
        </w:trPr>
        <w:tc>
          <w:tcPr>
            <w:tcW w:w="3072" w:type="dxa"/>
            <w:vAlign w:val="bottom"/>
          </w:tcPr>
          <w:p w14:paraId="6CCD2FFE" w14:textId="2B4359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216</w:t>
            </w:r>
          </w:p>
        </w:tc>
        <w:tc>
          <w:tcPr>
            <w:tcW w:w="4910" w:type="dxa"/>
          </w:tcPr>
          <w:p w14:paraId="0752E6CB" w14:textId="06E3D0C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de atendimentos de Atenção Domiciliar e RAAS – Psicossocial com totalizações por unidade de saúde, paciente, sexo, faixa etária, município, profissional, procedimento, classificação de serviço.</w:t>
            </w:r>
          </w:p>
        </w:tc>
        <w:tc>
          <w:tcPr>
            <w:tcW w:w="1121" w:type="dxa"/>
          </w:tcPr>
          <w:p w14:paraId="126CBBD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6EBC2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99A0EE" w14:textId="77777777" w:rsidTr="00C14676">
        <w:trPr>
          <w:jc w:val="center"/>
        </w:trPr>
        <w:tc>
          <w:tcPr>
            <w:tcW w:w="3072" w:type="dxa"/>
            <w:vAlign w:val="bottom"/>
          </w:tcPr>
          <w:p w14:paraId="072CDB49" w14:textId="51C7CA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217</w:t>
            </w:r>
          </w:p>
        </w:tc>
        <w:tc>
          <w:tcPr>
            <w:tcW w:w="4910" w:type="dxa"/>
          </w:tcPr>
          <w:p w14:paraId="0EBD3D42" w14:textId="16B70A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possibilitar a operacionalização da CIPESC – Classificação Internacional das Práticas de Enfermagem em Saúde Coletiva, especificando o(s) diagnóstico(s) de enfermagem no prontuário do paciente.</w:t>
            </w:r>
          </w:p>
        </w:tc>
        <w:tc>
          <w:tcPr>
            <w:tcW w:w="1121" w:type="dxa"/>
          </w:tcPr>
          <w:p w14:paraId="0CE3B63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D125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DEA84D" w14:textId="77777777" w:rsidTr="00C14676">
        <w:trPr>
          <w:jc w:val="center"/>
        </w:trPr>
        <w:tc>
          <w:tcPr>
            <w:tcW w:w="3072" w:type="dxa"/>
            <w:vAlign w:val="bottom"/>
          </w:tcPr>
          <w:p w14:paraId="1A8BCAAE" w14:textId="78B842A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218</w:t>
            </w:r>
          </w:p>
        </w:tc>
        <w:tc>
          <w:tcPr>
            <w:tcW w:w="4910" w:type="dxa"/>
          </w:tcPr>
          <w:p w14:paraId="50BFB216" w14:textId="5EE5376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Gerar relatórios de evolução e acompanhamento, considerando em anos e meses anteriores: os registros de atendimentos realizados, </w:t>
            </w:r>
            <w:proofErr w:type="spellStart"/>
            <w:r w:rsidRPr="00680D93">
              <w:rPr>
                <w:rFonts w:ascii="Arial" w:hAnsi="Arial" w:cs="Arial"/>
                <w:sz w:val="20"/>
                <w:szCs w:val="20"/>
              </w:rPr>
              <w:t>CIDs</w:t>
            </w:r>
            <w:proofErr w:type="spellEnd"/>
            <w:r w:rsidRPr="00680D93">
              <w:rPr>
                <w:rFonts w:ascii="Arial" w:hAnsi="Arial" w:cs="Arial"/>
                <w:sz w:val="20"/>
                <w:szCs w:val="20"/>
              </w:rPr>
              <w:t xml:space="preserve"> diagnosticadas e encaminhamentos realizados. Informar ainda o percentual de aumento ou diminuição em cada período, nos: atendimentos realizados, </w:t>
            </w:r>
            <w:proofErr w:type="spellStart"/>
            <w:r w:rsidRPr="00680D93">
              <w:rPr>
                <w:rFonts w:ascii="Arial" w:hAnsi="Arial" w:cs="Arial"/>
                <w:sz w:val="20"/>
                <w:szCs w:val="20"/>
              </w:rPr>
              <w:t>CIDs</w:t>
            </w:r>
            <w:proofErr w:type="spellEnd"/>
            <w:r w:rsidRPr="00680D93">
              <w:rPr>
                <w:rFonts w:ascii="Arial" w:hAnsi="Arial" w:cs="Arial"/>
                <w:sz w:val="20"/>
                <w:szCs w:val="20"/>
              </w:rPr>
              <w:t xml:space="preserve"> diagnosticadas e encaminhamentos realizados.</w:t>
            </w:r>
          </w:p>
        </w:tc>
        <w:tc>
          <w:tcPr>
            <w:tcW w:w="1121" w:type="dxa"/>
          </w:tcPr>
          <w:p w14:paraId="651FD7E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AB62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3574BB" w14:textId="77777777" w:rsidTr="00C14676">
        <w:trPr>
          <w:jc w:val="center"/>
        </w:trPr>
        <w:tc>
          <w:tcPr>
            <w:tcW w:w="3072" w:type="dxa"/>
            <w:vAlign w:val="bottom"/>
          </w:tcPr>
          <w:p w14:paraId="7F41EE8A" w14:textId="4FE172F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219</w:t>
            </w:r>
          </w:p>
        </w:tc>
        <w:tc>
          <w:tcPr>
            <w:tcW w:w="4910" w:type="dxa"/>
          </w:tcPr>
          <w:p w14:paraId="56EB88A8" w14:textId="7FEB41A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solicitações de Atenção Domiciliar e RAAS – Psicossocial com totalizações por unidade de saúde, usuário, sexo, faixa etária, município.</w:t>
            </w:r>
          </w:p>
        </w:tc>
        <w:tc>
          <w:tcPr>
            <w:tcW w:w="1121" w:type="dxa"/>
          </w:tcPr>
          <w:p w14:paraId="24E68A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5A03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1844DD" w14:textId="77777777" w:rsidTr="00C14676">
        <w:trPr>
          <w:jc w:val="center"/>
        </w:trPr>
        <w:tc>
          <w:tcPr>
            <w:tcW w:w="3072" w:type="dxa"/>
            <w:vAlign w:val="bottom"/>
          </w:tcPr>
          <w:p w14:paraId="20E5BA82" w14:textId="1703F1B4"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220</w:t>
            </w:r>
          </w:p>
        </w:tc>
        <w:tc>
          <w:tcPr>
            <w:tcW w:w="4910" w:type="dxa"/>
          </w:tcPr>
          <w:p w14:paraId="28CBE893" w14:textId="1F692CBB"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PREVENTIVOS DE CÂNCER</w:t>
            </w:r>
          </w:p>
        </w:tc>
        <w:tc>
          <w:tcPr>
            <w:tcW w:w="1121" w:type="dxa"/>
          </w:tcPr>
          <w:p w14:paraId="31A6238C"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4DAE8B06"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19C6390" w14:textId="77777777" w:rsidTr="00C14676">
        <w:trPr>
          <w:jc w:val="center"/>
        </w:trPr>
        <w:tc>
          <w:tcPr>
            <w:tcW w:w="3072" w:type="dxa"/>
            <w:vAlign w:val="bottom"/>
          </w:tcPr>
          <w:p w14:paraId="7229A1E1" w14:textId="0D5C51E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221</w:t>
            </w:r>
          </w:p>
        </w:tc>
        <w:tc>
          <w:tcPr>
            <w:tcW w:w="4910" w:type="dxa"/>
          </w:tcPr>
          <w:p w14:paraId="0A16AA68" w14:textId="2830C60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o registro de requisições de exames cito patológicos de mama </w:t>
            </w:r>
            <w:proofErr w:type="spellStart"/>
            <w:r w:rsidRPr="00680D93">
              <w:rPr>
                <w:rFonts w:ascii="Arial" w:hAnsi="Arial" w:cs="Arial"/>
                <w:sz w:val="20"/>
                <w:szCs w:val="20"/>
              </w:rPr>
              <w:t>informandos</w:t>
            </w:r>
            <w:proofErr w:type="spellEnd"/>
            <w:r w:rsidRPr="00680D93">
              <w:rPr>
                <w:rFonts w:ascii="Arial" w:hAnsi="Arial" w:cs="Arial"/>
                <w:sz w:val="20"/>
                <w:szCs w:val="20"/>
              </w:rPr>
              <w:t xml:space="preserve"> dados de paciente, unidade de saúde de origem, profissional solicitante, especialidade, data de coleta e informações completas de anamnese conforme o Sistema de Informação do Câncer do Ministério da Saúde (SISCAN).</w:t>
            </w:r>
          </w:p>
        </w:tc>
        <w:tc>
          <w:tcPr>
            <w:tcW w:w="1121" w:type="dxa"/>
          </w:tcPr>
          <w:p w14:paraId="2293FC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41CE8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8482BF" w14:textId="77777777" w:rsidTr="00C14676">
        <w:trPr>
          <w:jc w:val="center"/>
        </w:trPr>
        <w:tc>
          <w:tcPr>
            <w:tcW w:w="3072" w:type="dxa"/>
            <w:vAlign w:val="bottom"/>
          </w:tcPr>
          <w:p w14:paraId="6433DD83" w14:textId="29BF81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222</w:t>
            </w:r>
          </w:p>
        </w:tc>
        <w:tc>
          <w:tcPr>
            <w:tcW w:w="4910" w:type="dxa"/>
          </w:tcPr>
          <w:p w14:paraId="77A45B55" w14:textId="42341C7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registro de requisições de exames </w:t>
            </w:r>
            <w:r w:rsidRPr="00680D93">
              <w:rPr>
                <w:rFonts w:ascii="Arial" w:hAnsi="Arial" w:cs="Arial"/>
                <w:sz w:val="20"/>
                <w:szCs w:val="20"/>
              </w:rPr>
              <w:lastRenderedPageBreak/>
              <w:t xml:space="preserve">histopatológicos de colo do útero informando paciente, unidade de saúde de origem, profissional solicitante, especialidade, data de coleta e informações do exame cito patológico conforme o SISCAN - Sistema de Informação do Câncer, do Ministério da Saúde. </w:t>
            </w:r>
          </w:p>
        </w:tc>
        <w:tc>
          <w:tcPr>
            <w:tcW w:w="1121" w:type="dxa"/>
          </w:tcPr>
          <w:p w14:paraId="7750CBC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A693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717029" w14:textId="77777777" w:rsidTr="00C14676">
        <w:trPr>
          <w:jc w:val="center"/>
        </w:trPr>
        <w:tc>
          <w:tcPr>
            <w:tcW w:w="3072" w:type="dxa"/>
            <w:vAlign w:val="bottom"/>
          </w:tcPr>
          <w:p w14:paraId="22B71A01" w14:textId="32E3A9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223</w:t>
            </w:r>
          </w:p>
        </w:tc>
        <w:tc>
          <w:tcPr>
            <w:tcW w:w="4910" w:type="dxa"/>
          </w:tcPr>
          <w:p w14:paraId="5C98A909" w14:textId="34C5C8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requisições de exames cito patológicos de colo de útero, informando paciente, unidade de saúde de origem, profissão solicitante, especialidade, data da coleta e informações do histórico médico de acordo com o Sistema de Informações sobre Câncer do Ministério da Saúde (SISCAN).</w:t>
            </w:r>
          </w:p>
        </w:tc>
        <w:tc>
          <w:tcPr>
            <w:tcW w:w="1121" w:type="dxa"/>
          </w:tcPr>
          <w:p w14:paraId="67999B5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E8D6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71E9A0" w14:textId="77777777" w:rsidTr="00C14676">
        <w:trPr>
          <w:jc w:val="center"/>
        </w:trPr>
        <w:tc>
          <w:tcPr>
            <w:tcW w:w="3072" w:type="dxa"/>
            <w:vAlign w:val="bottom"/>
          </w:tcPr>
          <w:p w14:paraId="30C07DB7" w14:textId="62DA5E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224</w:t>
            </w:r>
          </w:p>
        </w:tc>
        <w:tc>
          <w:tcPr>
            <w:tcW w:w="4910" w:type="dxa"/>
          </w:tcPr>
          <w:p w14:paraId="17E88CDE" w14:textId="656D64C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Emissão de Laudo de Solicitação de TFD</w:t>
            </w:r>
          </w:p>
        </w:tc>
        <w:tc>
          <w:tcPr>
            <w:tcW w:w="1121" w:type="dxa"/>
          </w:tcPr>
          <w:p w14:paraId="4F70EE6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7793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453597" w14:textId="77777777" w:rsidTr="00C14676">
        <w:trPr>
          <w:jc w:val="center"/>
        </w:trPr>
        <w:tc>
          <w:tcPr>
            <w:tcW w:w="3072" w:type="dxa"/>
            <w:vAlign w:val="bottom"/>
          </w:tcPr>
          <w:p w14:paraId="15090253" w14:textId="6E55EC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225</w:t>
            </w:r>
          </w:p>
        </w:tc>
        <w:tc>
          <w:tcPr>
            <w:tcW w:w="4910" w:type="dxa"/>
          </w:tcPr>
          <w:p w14:paraId="651C5765" w14:textId="63A391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 registro de requisições de exames de mamografia informando dados de paciente, unidade de saúde de origem, profissional solicitante, especialidade, data de coleta e informações completas de anamnese conforme o Sistema de Informação do Câncer do Ministério da Saúde (SISCAN).</w:t>
            </w:r>
          </w:p>
        </w:tc>
        <w:tc>
          <w:tcPr>
            <w:tcW w:w="1121" w:type="dxa"/>
          </w:tcPr>
          <w:p w14:paraId="0B51A75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8D92C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ABB51F" w14:textId="77777777" w:rsidTr="00C14676">
        <w:trPr>
          <w:jc w:val="center"/>
        </w:trPr>
        <w:tc>
          <w:tcPr>
            <w:tcW w:w="3072" w:type="dxa"/>
            <w:vAlign w:val="bottom"/>
          </w:tcPr>
          <w:p w14:paraId="576416E4" w14:textId="715A74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226</w:t>
            </w:r>
          </w:p>
        </w:tc>
        <w:tc>
          <w:tcPr>
            <w:tcW w:w="4910" w:type="dxa"/>
          </w:tcPr>
          <w:p w14:paraId="4A258C0A" w14:textId="15AAE01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histopatológico de colo do útero, impressão de guia contendo informações referentes.</w:t>
            </w:r>
          </w:p>
        </w:tc>
        <w:tc>
          <w:tcPr>
            <w:tcW w:w="1121" w:type="dxa"/>
          </w:tcPr>
          <w:p w14:paraId="1D7A3F9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E6432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02E5E9" w14:textId="77777777" w:rsidTr="00C14676">
        <w:trPr>
          <w:jc w:val="center"/>
        </w:trPr>
        <w:tc>
          <w:tcPr>
            <w:tcW w:w="3072" w:type="dxa"/>
            <w:vAlign w:val="bottom"/>
          </w:tcPr>
          <w:p w14:paraId="6432AE6F" w14:textId="363400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227</w:t>
            </w:r>
          </w:p>
        </w:tc>
        <w:tc>
          <w:tcPr>
            <w:tcW w:w="4910" w:type="dxa"/>
          </w:tcPr>
          <w:p w14:paraId="5F501A56" w14:textId="35CF13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histopatológico de mama, impressão de guia contendo informações referentes.</w:t>
            </w:r>
          </w:p>
        </w:tc>
        <w:tc>
          <w:tcPr>
            <w:tcW w:w="1121" w:type="dxa"/>
          </w:tcPr>
          <w:p w14:paraId="1F0F38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EF9A6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B76E2F" w14:textId="77777777" w:rsidTr="00C14676">
        <w:trPr>
          <w:jc w:val="center"/>
        </w:trPr>
        <w:tc>
          <w:tcPr>
            <w:tcW w:w="3072" w:type="dxa"/>
            <w:vAlign w:val="bottom"/>
          </w:tcPr>
          <w:p w14:paraId="40E9FEF8" w14:textId="040722E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228</w:t>
            </w:r>
          </w:p>
        </w:tc>
        <w:tc>
          <w:tcPr>
            <w:tcW w:w="4910" w:type="dxa"/>
          </w:tcPr>
          <w:p w14:paraId="2E3B17F4" w14:textId="075AC95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cito patológico de mama, impressão de guia contendo informações referentes.</w:t>
            </w:r>
          </w:p>
        </w:tc>
        <w:tc>
          <w:tcPr>
            <w:tcW w:w="1121" w:type="dxa"/>
          </w:tcPr>
          <w:p w14:paraId="2C12AC4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68FCC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C70D82" w14:textId="77777777" w:rsidTr="00C14676">
        <w:trPr>
          <w:jc w:val="center"/>
        </w:trPr>
        <w:tc>
          <w:tcPr>
            <w:tcW w:w="3072" w:type="dxa"/>
            <w:vAlign w:val="bottom"/>
          </w:tcPr>
          <w:p w14:paraId="21DE5514" w14:textId="20D1E7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229</w:t>
            </w:r>
          </w:p>
        </w:tc>
        <w:tc>
          <w:tcPr>
            <w:tcW w:w="4910" w:type="dxa"/>
          </w:tcPr>
          <w:p w14:paraId="110AEAE0" w14:textId="6BE7421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citopatológico de colo do útero, impressão de guia contendo informações referentes.</w:t>
            </w:r>
          </w:p>
        </w:tc>
        <w:tc>
          <w:tcPr>
            <w:tcW w:w="1121" w:type="dxa"/>
          </w:tcPr>
          <w:p w14:paraId="6AE1592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2254B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AEE7F7" w14:textId="77777777" w:rsidTr="00C14676">
        <w:trPr>
          <w:jc w:val="center"/>
        </w:trPr>
        <w:tc>
          <w:tcPr>
            <w:tcW w:w="3072" w:type="dxa"/>
            <w:vAlign w:val="bottom"/>
          </w:tcPr>
          <w:p w14:paraId="6D275FD9" w14:textId="2FBA84C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230</w:t>
            </w:r>
          </w:p>
        </w:tc>
        <w:tc>
          <w:tcPr>
            <w:tcW w:w="4910" w:type="dxa"/>
          </w:tcPr>
          <w:p w14:paraId="2E5E1F13" w14:textId="69729E1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cito patológico de colo do útero, impressão de guia contendo informações referentes.</w:t>
            </w:r>
          </w:p>
        </w:tc>
        <w:tc>
          <w:tcPr>
            <w:tcW w:w="1121" w:type="dxa"/>
          </w:tcPr>
          <w:p w14:paraId="6BDAF67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2F0A6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64E957" w14:textId="77777777" w:rsidTr="00C14676">
        <w:trPr>
          <w:jc w:val="center"/>
        </w:trPr>
        <w:tc>
          <w:tcPr>
            <w:tcW w:w="3072" w:type="dxa"/>
            <w:vAlign w:val="bottom"/>
          </w:tcPr>
          <w:p w14:paraId="5D93CA5E" w14:textId="2184837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231</w:t>
            </w:r>
          </w:p>
        </w:tc>
        <w:tc>
          <w:tcPr>
            <w:tcW w:w="4910" w:type="dxa"/>
          </w:tcPr>
          <w:p w14:paraId="16059A57" w14:textId="1A94E7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conter tela ou funcionalidade para realização da digitação dos resultados de exames histopatológicos de mama, onde deverá realizar lançamento conforme dados coletados a partir da requisição informando os dados completos do resultado, conforme o Sistema de Informação do Câncer do Ministério da Saúde (SISCAN).</w:t>
            </w:r>
          </w:p>
        </w:tc>
        <w:tc>
          <w:tcPr>
            <w:tcW w:w="1121" w:type="dxa"/>
          </w:tcPr>
          <w:p w14:paraId="6FFECA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AB9AF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13CC00" w14:textId="77777777" w:rsidTr="00C14676">
        <w:trPr>
          <w:jc w:val="center"/>
        </w:trPr>
        <w:tc>
          <w:tcPr>
            <w:tcW w:w="3072" w:type="dxa"/>
            <w:vAlign w:val="bottom"/>
          </w:tcPr>
          <w:p w14:paraId="3F78BEE2" w14:textId="73B31B8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232</w:t>
            </w:r>
          </w:p>
        </w:tc>
        <w:tc>
          <w:tcPr>
            <w:tcW w:w="4910" w:type="dxa"/>
          </w:tcPr>
          <w:p w14:paraId="0058B93A" w14:textId="09C757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digitação dos resultados de exames cito patológicos de colo do útero a partir da requisição informando os dados completos do resultado conforme o SISCAN - Sistema de Informação do Câncer, do Ministério da Saúde. </w:t>
            </w:r>
          </w:p>
        </w:tc>
        <w:tc>
          <w:tcPr>
            <w:tcW w:w="1121" w:type="dxa"/>
          </w:tcPr>
          <w:p w14:paraId="66C69B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36DEF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42A110" w14:textId="77777777" w:rsidTr="00C14676">
        <w:trPr>
          <w:jc w:val="center"/>
        </w:trPr>
        <w:tc>
          <w:tcPr>
            <w:tcW w:w="3072" w:type="dxa"/>
            <w:vAlign w:val="bottom"/>
          </w:tcPr>
          <w:p w14:paraId="2601FCC0" w14:textId="3934F57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233</w:t>
            </w:r>
          </w:p>
        </w:tc>
        <w:tc>
          <w:tcPr>
            <w:tcW w:w="4910" w:type="dxa"/>
          </w:tcPr>
          <w:p w14:paraId="6285C6A2" w14:textId="163FBB5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digitação dos resultados de exames de mamografia a partir da requisição informando os dados completos do resultado conforme o SISCAN - Sistema de Informação do Câncer, do Ministério da Saúde. </w:t>
            </w:r>
          </w:p>
        </w:tc>
        <w:tc>
          <w:tcPr>
            <w:tcW w:w="1121" w:type="dxa"/>
          </w:tcPr>
          <w:p w14:paraId="41221C4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A2B69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71CFA5" w14:textId="77777777" w:rsidTr="00C14676">
        <w:trPr>
          <w:jc w:val="center"/>
        </w:trPr>
        <w:tc>
          <w:tcPr>
            <w:tcW w:w="3072" w:type="dxa"/>
            <w:vAlign w:val="bottom"/>
          </w:tcPr>
          <w:p w14:paraId="78044235" w14:textId="3FB8EEC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234</w:t>
            </w:r>
          </w:p>
        </w:tc>
        <w:tc>
          <w:tcPr>
            <w:tcW w:w="4910" w:type="dxa"/>
          </w:tcPr>
          <w:p w14:paraId="742981C1" w14:textId="354A21E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digitação dos resultados de exames histopatológicos de colo do útero, desde a </w:t>
            </w:r>
            <w:r w:rsidRPr="00680D93">
              <w:rPr>
                <w:rFonts w:ascii="Arial" w:hAnsi="Arial" w:cs="Arial"/>
                <w:sz w:val="20"/>
                <w:szCs w:val="20"/>
              </w:rPr>
              <w:lastRenderedPageBreak/>
              <w:t>requisição informando os dados completos dos resultados conforme o Sistema de Informação do Câncer do Ministério da Saúde (SISCAN).</w:t>
            </w:r>
          </w:p>
        </w:tc>
        <w:tc>
          <w:tcPr>
            <w:tcW w:w="1121" w:type="dxa"/>
          </w:tcPr>
          <w:p w14:paraId="7763C9F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48E47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185981" w14:textId="77777777" w:rsidTr="00C14676">
        <w:trPr>
          <w:jc w:val="center"/>
        </w:trPr>
        <w:tc>
          <w:tcPr>
            <w:tcW w:w="3072" w:type="dxa"/>
            <w:vAlign w:val="bottom"/>
          </w:tcPr>
          <w:p w14:paraId="2AAEA365" w14:textId="34AC41D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235</w:t>
            </w:r>
          </w:p>
        </w:tc>
        <w:tc>
          <w:tcPr>
            <w:tcW w:w="4910" w:type="dxa"/>
          </w:tcPr>
          <w:p w14:paraId="4E37D70A" w14:textId="566CE5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conter tela ou funcionalidade para realização da digitação dos resultados de exames cito patológicos de mama, onde deverá realizar lançamento conforme dados coletados a partir da requisição informando os dados completos do resultado, conforme o Sistema de Informação do Câncer do Ministério da Saúde (SISCAN).</w:t>
            </w:r>
          </w:p>
        </w:tc>
        <w:tc>
          <w:tcPr>
            <w:tcW w:w="1121" w:type="dxa"/>
          </w:tcPr>
          <w:p w14:paraId="4F417C4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490A2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24C847" w14:textId="77777777" w:rsidTr="00C14676">
        <w:trPr>
          <w:jc w:val="center"/>
        </w:trPr>
        <w:tc>
          <w:tcPr>
            <w:tcW w:w="3072" w:type="dxa"/>
            <w:vAlign w:val="bottom"/>
          </w:tcPr>
          <w:p w14:paraId="27237CDE" w14:textId="4F67E7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236</w:t>
            </w:r>
          </w:p>
        </w:tc>
        <w:tc>
          <w:tcPr>
            <w:tcW w:w="4910" w:type="dxa"/>
          </w:tcPr>
          <w:p w14:paraId="082E9F0E" w14:textId="08BF1F6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resumo de exames realizados com a data programada para a próxima realização. Permitir a visualização de histórico dos Preventivos de Câncer de Mama e Colo de Útero por usuário, tipo de exame, situação e período.</w:t>
            </w:r>
          </w:p>
        </w:tc>
        <w:tc>
          <w:tcPr>
            <w:tcW w:w="1121" w:type="dxa"/>
          </w:tcPr>
          <w:p w14:paraId="7F9892D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46D3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00C2D8" w14:textId="77777777" w:rsidTr="00C14676">
        <w:trPr>
          <w:jc w:val="center"/>
        </w:trPr>
        <w:tc>
          <w:tcPr>
            <w:tcW w:w="3072" w:type="dxa"/>
            <w:vAlign w:val="bottom"/>
          </w:tcPr>
          <w:p w14:paraId="441336B6" w14:textId="601970D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237</w:t>
            </w:r>
          </w:p>
        </w:tc>
        <w:tc>
          <w:tcPr>
            <w:tcW w:w="4910" w:type="dxa"/>
          </w:tcPr>
          <w:p w14:paraId="29241214" w14:textId="177A261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faturamento em BPA - Boletim de Produção Ambulatorial dos procedimentos de coleta informados nas requisições de exames cito patológicos de Mama e Colo do Útero.</w:t>
            </w:r>
          </w:p>
        </w:tc>
        <w:tc>
          <w:tcPr>
            <w:tcW w:w="1121" w:type="dxa"/>
          </w:tcPr>
          <w:p w14:paraId="67D64B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12BD9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88F4C4" w14:textId="77777777" w:rsidTr="00C14676">
        <w:trPr>
          <w:jc w:val="center"/>
        </w:trPr>
        <w:tc>
          <w:tcPr>
            <w:tcW w:w="3072" w:type="dxa"/>
            <w:vAlign w:val="bottom"/>
          </w:tcPr>
          <w:p w14:paraId="5B323C14" w14:textId="4B09C76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238</w:t>
            </w:r>
          </w:p>
        </w:tc>
        <w:tc>
          <w:tcPr>
            <w:tcW w:w="4910" w:type="dxa"/>
          </w:tcPr>
          <w:p w14:paraId="353FA2A6" w14:textId="3026CA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exportação dos procedimentos de coleta para o e-SUS APS.</w:t>
            </w:r>
          </w:p>
        </w:tc>
        <w:tc>
          <w:tcPr>
            <w:tcW w:w="1121" w:type="dxa"/>
          </w:tcPr>
          <w:p w14:paraId="654F8D6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F06C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E401F5" w14:textId="77777777" w:rsidTr="00C14676">
        <w:trPr>
          <w:jc w:val="center"/>
        </w:trPr>
        <w:tc>
          <w:tcPr>
            <w:tcW w:w="3072" w:type="dxa"/>
            <w:vAlign w:val="bottom"/>
          </w:tcPr>
          <w:p w14:paraId="3F0DAB3F" w14:textId="5132E30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239</w:t>
            </w:r>
          </w:p>
        </w:tc>
        <w:tc>
          <w:tcPr>
            <w:tcW w:w="4910" w:type="dxa"/>
          </w:tcPr>
          <w:p w14:paraId="2A22D613" w14:textId="3137A6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Emissão de Laudo de Solicitação de TFD</w:t>
            </w:r>
          </w:p>
        </w:tc>
        <w:tc>
          <w:tcPr>
            <w:tcW w:w="1121" w:type="dxa"/>
          </w:tcPr>
          <w:p w14:paraId="157B6CB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05C1A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4D0E276" w14:textId="77777777" w:rsidTr="00C14676">
        <w:trPr>
          <w:jc w:val="center"/>
        </w:trPr>
        <w:tc>
          <w:tcPr>
            <w:tcW w:w="3072" w:type="dxa"/>
            <w:vAlign w:val="bottom"/>
          </w:tcPr>
          <w:p w14:paraId="70F56232" w14:textId="283D4B8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240</w:t>
            </w:r>
          </w:p>
        </w:tc>
        <w:tc>
          <w:tcPr>
            <w:tcW w:w="4910" w:type="dxa"/>
          </w:tcPr>
          <w:p w14:paraId="542BF45C" w14:textId="0A6F755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requisições de exames histopatológicos de colo do útero informando paciente, unidade de saúde de origem, profissional solicitante, especialidade, data de coleta e informações do exame citopatológico conforme o SISCAN - Sistema de Informação do Câncer, do Ministério da Saúde.</w:t>
            </w:r>
          </w:p>
        </w:tc>
        <w:tc>
          <w:tcPr>
            <w:tcW w:w="1121" w:type="dxa"/>
          </w:tcPr>
          <w:p w14:paraId="354A5DE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00BF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7C9AA6" w14:textId="77777777" w:rsidTr="00C14676">
        <w:trPr>
          <w:jc w:val="center"/>
        </w:trPr>
        <w:tc>
          <w:tcPr>
            <w:tcW w:w="3072" w:type="dxa"/>
            <w:vAlign w:val="bottom"/>
          </w:tcPr>
          <w:p w14:paraId="70762BA9" w14:textId="52866F4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241</w:t>
            </w:r>
          </w:p>
        </w:tc>
        <w:tc>
          <w:tcPr>
            <w:tcW w:w="4910" w:type="dxa"/>
          </w:tcPr>
          <w:p w14:paraId="2C8C9526" w14:textId="10C4FE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faturamento em BPA – Boletim de Produção Ambulatorial dos procedimentos de coleta informados nas requisições de exames Citopatológicos de Mama e Colo do Útero.</w:t>
            </w:r>
          </w:p>
        </w:tc>
        <w:tc>
          <w:tcPr>
            <w:tcW w:w="1121" w:type="dxa"/>
          </w:tcPr>
          <w:p w14:paraId="28428E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5B4BE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2E8AD4" w14:textId="77777777" w:rsidTr="00C14676">
        <w:trPr>
          <w:jc w:val="center"/>
        </w:trPr>
        <w:tc>
          <w:tcPr>
            <w:tcW w:w="3072" w:type="dxa"/>
            <w:vAlign w:val="bottom"/>
          </w:tcPr>
          <w:p w14:paraId="447BF0D9" w14:textId="0A67C1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242</w:t>
            </w:r>
          </w:p>
        </w:tc>
        <w:tc>
          <w:tcPr>
            <w:tcW w:w="4910" w:type="dxa"/>
          </w:tcPr>
          <w:p w14:paraId="4845C8CE" w14:textId="0075DBB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conter tela ou funcionalidade para realização da digitação dos resultados de exames citopatológicos de colo do útero, onde deverá realizar lançamento conforme dados coletados a partir da requisição informando os dados completos do resultado, conforme o Sistema de Informação do Câncer do Ministério da Saúde (SISCAN).</w:t>
            </w:r>
          </w:p>
        </w:tc>
        <w:tc>
          <w:tcPr>
            <w:tcW w:w="1121" w:type="dxa"/>
          </w:tcPr>
          <w:p w14:paraId="383557A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71AE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F0946CE" w14:textId="77777777" w:rsidTr="00C14676">
        <w:trPr>
          <w:jc w:val="center"/>
        </w:trPr>
        <w:tc>
          <w:tcPr>
            <w:tcW w:w="3072" w:type="dxa"/>
            <w:vAlign w:val="bottom"/>
          </w:tcPr>
          <w:p w14:paraId="0CBED1FE" w14:textId="497142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243</w:t>
            </w:r>
          </w:p>
        </w:tc>
        <w:tc>
          <w:tcPr>
            <w:tcW w:w="4910" w:type="dxa"/>
          </w:tcPr>
          <w:p w14:paraId="6190AEB8" w14:textId="61D3931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de mamografia, impressão de guia contendo informações referentes.</w:t>
            </w:r>
          </w:p>
        </w:tc>
        <w:tc>
          <w:tcPr>
            <w:tcW w:w="1121" w:type="dxa"/>
          </w:tcPr>
          <w:p w14:paraId="068BC28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B28E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4886E0" w14:textId="77777777" w:rsidTr="00C14676">
        <w:trPr>
          <w:jc w:val="center"/>
        </w:trPr>
        <w:tc>
          <w:tcPr>
            <w:tcW w:w="3072" w:type="dxa"/>
            <w:vAlign w:val="bottom"/>
          </w:tcPr>
          <w:p w14:paraId="59352A31" w14:textId="192094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244</w:t>
            </w:r>
          </w:p>
        </w:tc>
        <w:tc>
          <w:tcPr>
            <w:tcW w:w="4910" w:type="dxa"/>
          </w:tcPr>
          <w:p w14:paraId="51EE4731" w14:textId="0F8AC1B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digitação dos resultados de exames citopatológicos de mama a partir da requisição informando os dados completos do resultado conforme o SISCAN - Sistema de Informação do Câncer, do Ministério da Saúde.</w:t>
            </w:r>
          </w:p>
        </w:tc>
        <w:tc>
          <w:tcPr>
            <w:tcW w:w="1121" w:type="dxa"/>
          </w:tcPr>
          <w:p w14:paraId="3D2E147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D4082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BB6C6B" w14:textId="77777777" w:rsidTr="00C14676">
        <w:trPr>
          <w:jc w:val="center"/>
        </w:trPr>
        <w:tc>
          <w:tcPr>
            <w:tcW w:w="3072" w:type="dxa"/>
            <w:vAlign w:val="bottom"/>
          </w:tcPr>
          <w:p w14:paraId="15977D2E" w14:textId="11E8F5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245</w:t>
            </w:r>
          </w:p>
        </w:tc>
        <w:tc>
          <w:tcPr>
            <w:tcW w:w="4910" w:type="dxa"/>
          </w:tcPr>
          <w:p w14:paraId="796AEB48" w14:textId="67A08E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requisições de exames citopatológicos de mama informando paciente, unidade de saúde de origem, profissional solicitante, especialidade, data de coleta e informações completas de anamnese conforme o SISCAN - Sistema de Informação do Câncer, do Ministério da Saúde.</w:t>
            </w:r>
          </w:p>
        </w:tc>
        <w:tc>
          <w:tcPr>
            <w:tcW w:w="1121" w:type="dxa"/>
          </w:tcPr>
          <w:p w14:paraId="15D113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F6738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909700" w14:textId="77777777" w:rsidTr="00C14676">
        <w:trPr>
          <w:jc w:val="center"/>
        </w:trPr>
        <w:tc>
          <w:tcPr>
            <w:tcW w:w="3072" w:type="dxa"/>
            <w:vAlign w:val="bottom"/>
          </w:tcPr>
          <w:p w14:paraId="6755A79C" w14:textId="311B31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246</w:t>
            </w:r>
          </w:p>
        </w:tc>
        <w:tc>
          <w:tcPr>
            <w:tcW w:w="4910" w:type="dxa"/>
          </w:tcPr>
          <w:p w14:paraId="063B254F" w14:textId="6FA9FC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após lançamento de requisição de exame citopatológico de mama, impressão de guia contendo informações referentes.</w:t>
            </w:r>
          </w:p>
        </w:tc>
        <w:tc>
          <w:tcPr>
            <w:tcW w:w="1121" w:type="dxa"/>
          </w:tcPr>
          <w:p w14:paraId="2612F26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EA6E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A74D91" w14:textId="77777777" w:rsidTr="00C14676">
        <w:trPr>
          <w:jc w:val="center"/>
        </w:trPr>
        <w:tc>
          <w:tcPr>
            <w:tcW w:w="3072" w:type="dxa"/>
            <w:vAlign w:val="bottom"/>
          </w:tcPr>
          <w:p w14:paraId="50B295C7" w14:textId="7B4DC210"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247</w:t>
            </w:r>
          </w:p>
        </w:tc>
        <w:tc>
          <w:tcPr>
            <w:tcW w:w="4910" w:type="dxa"/>
          </w:tcPr>
          <w:p w14:paraId="08FDA3C2" w14:textId="5C0BEDE7"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CONTROLE DE PROCEDIMENTOS DE ALTA COMPLEXIDADE</w:t>
            </w:r>
          </w:p>
        </w:tc>
        <w:tc>
          <w:tcPr>
            <w:tcW w:w="1121" w:type="dxa"/>
          </w:tcPr>
          <w:p w14:paraId="05800B44"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1C3CF59D"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62185993" w14:textId="77777777" w:rsidTr="00C14676">
        <w:trPr>
          <w:jc w:val="center"/>
        </w:trPr>
        <w:tc>
          <w:tcPr>
            <w:tcW w:w="3072" w:type="dxa"/>
            <w:vAlign w:val="bottom"/>
          </w:tcPr>
          <w:p w14:paraId="2E1325DF" w14:textId="711AE8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248</w:t>
            </w:r>
          </w:p>
        </w:tc>
        <w:tc>
          <w:tcPr>
            <w:tcW w:w="4910" w:type="dxa"/>
          </w:tcPr>
          <w:p w14:paraId="5257A318" w14:textId="6E28CB7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Viabilizar a definição da situação dos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de acordo com o fluxo estabelecido pelo município.</w:t>
            </w:r>
          </w:p>
        </w:tc>
        <w:tc>
          <w:tcPr>
            <w:tcW w:w="1121" w:type="dxa"/>
          </w:tcPr>
          <w:p w14:paraId="0718AD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C03E0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6D0F16" w14:textId="77777777" w:rsidTr="00C14676">
        <w:trPr>
          <w:jc w:val="center"/>
        </w:trPr>
        <w:tc>
          <w:tcPr>
            <w:tcW w:w="3072" w:type="dxa"/>
            <w:vAlign w:val="bottom"/>
          </w:tcPr>
          <w:p w14:paraId="3FB2E8CE" w14:textId="30587C7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249</w:t>
            </w:r>
          </w:p>
        </w:tc>
        <w:tc>
          <w:tcPr>
            <w:tcW w:w="4910" w:type="dxa"/>
          </w:tcPr>
          <w:p w14:paraId="5B313DBC" w14:textId="2FA09C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de numeração de APAC geral ou por faixas para cada prestador.</w:t>
            </w:r>
          </w:p>
        </w:tc>
        <w:tc>
          <w:tcPr>
            <w:tcW w:w="1121" w:type="dxa"/>
          </w:tcPr>
          <w:p w14:paraId="0B1A2D4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4746A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1CB8B1" w14:textId="77777777" w:rsidTr="00C14676">
        <w:trPr>
          <w:jc w:val="center"/>
        </w:trPr>
        <w:tc>
          <w:tcPr>
            <w:tcW w:w="3072" w:type="dxa"/>
            <w:vAlign w:val="bottom"/>
          </w:tcPr>
          <w:p w14:paraId="2619158B" w14:textId="4DAB6B7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250</w:t>
            </w:r>
          </w:p>
        </w:tc>
        <w:tc>
          <w:tcPr>
            <w:tcW w:w="4910" w:type="dxa"/>
          </w:tcPr>
          <w:p w14:paraId="2DE8AA37" w14:textId="4D99F3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digitação dos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e obter as informações necessárias para exportá-los ao aplicativo SIA do Ministério da Saúde, incluindo tratamentos como quimioterapia, radioterapia, nefrologia, cirurgia bariátrica, medicamentos e prótese mamária. Além disso, é possível classificar o teto financeiro e o município referentes à despesa, bem como informar os procedimentos solicitados na APAC.</w:t>
            </w:r>
          </w:p>
        </w:tc>
        <w:tc>
          <w:tcPr>
            <w:tcW w:w="1121" w:type="dxa"/>
          </w:tcPr>
          <w:p w14:paraId="51D6D7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07A39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F7E831" w14:textId="77777777" w:rsidTr="00C14676">
        <w:trPr>
          <w:jc w:val="center"/>
        </w:trPr>
        <w:tc>
          <w:tcPr>
            <w:tcW w:w="3072" w:type="dxa"/>
            <w:vAlign w:val="bottom"/>
          </w:tcPr>
          <w:p w14:paraId="0A3DA2E4" w14:textId="4447BC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251</w:t>
            </w:r>
          </w:p>
        </w:tc>
        <w:tc>
          <w:tcPr>
            <w:tcW w:w="4910" w:type="dxa"/>
          </w:tcPr>
          <w:p w14:paraId="32E64567" w14:textId="2B5C2D2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o controle das autorizações de </w:t>
            </w:r>
            <w:proofErr w:type="spellStart"/>
            <w:r w:rsidRPr="00680D93">
              <w:rPr>
                <w:rFonts w:ascii="Arial" w:hAnsi="Arial" w:cs="Arial"/>
                <w:sz w:val="20"/>
                <w:szCs w:val="20"/>
              </w:rPr>
              <w:t>APACs</w:t>
            </w:r>
            <w:proofErr w:type="spellEnd"/>
            <w:r w:rsidRPr="00680D93">
              <w:rPr>
                <w:rFonts w:ascii="Arial" w:hAnsi="Arial" w:cs="Arial"/>
                <w:sz w:val="20"/>
                <w:szCs w:val="20"/>
              </w:rPr>
              <w:t>, com identificação do responsável pela autorização e verificação da validade da APAC.</w:t>
            </w:r>
          </w:p>
        </w:tc>
        <w:tc>
          <w:tcPr>
            <w:tcW w:w="1121" w:type="dxa"/>
          </w:tcPr>
          <w:p w14:paraId="470157D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946BC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FC73BF" w14:textId="77777777" w:rsidTr="00C14676">
        <w:trPr>
          <w:jc w:val="center"/>
        </w:trPr>
        <w:tc>
          <w:tcPr>
            <w:tcW w:w="3072" w:type="dxa"/>
            <w:vAlign w:val="bottom"/>
          </w:tcPr>
          <w:p w14:paraId="58E91BD1" w14:textId="0F1970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252</w:t>
            </w:r>
          </w:p>
        </w:tc>
        <w:tc>
          <w:tcPr>
            <w:tcW w:w="4910" w:type="dxa"/>
          </w:tcPr>
          <w:p w14:paraId="5A938866" w14:textId="799EB7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definição dos municípios que possuem acesso a cada procedimento de Alta Complexidade.</w:t>
            </w:r>
          </w:p>
        </w:tc>
        <w:tc>
          <w:tcPr>
            <w:tcW w:w="1121" w:type="dxa"/>
          </w:tcPr>
          <w:p w14:paraId="68E4A0C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F89F1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A2D5B6" w14:textId="77777777" w:rsidTr="00C14676">
        <w:trPr>
          <w:jc w:val="center"/>
        </w:trPr>
        <w:tc>
          <w:tcPr>
            <w:tcW w:w="3072" w:type="dxa"/>
            <w:vAlign w:val="bottom"/>
          </w:tcPr>
          <w:p w14:paraId="1861624A" w14:textId="5DEF3B9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253</w:t>
            </w:r>
          </w:p>
        </w:tc>
        <w:tc>
          <w:tcPr>
            <w:tcW w:w="4910" w:type="dxa"/>
          </w:tcPr>
          <w:p w14:paraId="68F15547" w14:textId="01DD0DA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emissão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por data, prestador, usuário, situação do laudo, controlando automaticamente o intervalo de numeração.</w:t>
            </w:r>
          </w:p>
        </w:tc>
        <w:tc>
          <w:tcPr>
            <w:tcW w:w="1121" w:type="dxa"/>
          </w:tcPr>
          <w:p w14:paraId="0D617E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3B07B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0D77C2" w14:textId="77777777" w:rsidTr="00C14676">
        <w:trPr>
          <w:jc w:val="center"/>
        </w:trPr>
        <w:tc>
          <w:tcPr>
            <w:tcW w:w="3072" w:type="dxa"/>
            <w:vAlign w:val="bottom"/>
          </w:tcPr>
          <w:p w14:paraId="22124B88" w14:textId="3DCED48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254</w:t>
            </w:r>
          </w:p>
        </w:tc>
        <w:tc>
          <w:tcPr>
            <w:tcW w:w="4910" w:type="dxa"/>
          </w:tcPr>
          <w:p w14:paraId="38ED7AD0" w14:textId="6B0461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impressão do espelho do faturamento de </w:t>
            </w:r>
            <w:proofErr w:type="spellStart"/>
            <w:r w:rsidRPr="00680D93">
              <w:rPr>
                <w:rFonts w:ascii="Arial" w:hAnsi="Arial" w:cs="Arial"/>
                <w:sz w:val="20"/>
                <w:szCs w:val="20"/>
              </w:rPr>
              <w:t>APACs</w:t>
            </w:r>
            <w:proofErr w:type="spellEnd"/>
            <w:r w:rsidRPr="00680D93">
              <w:rPr>
                <w:rFonts w:ascii="Arial" w:hAnsi="Arial" w:cs="Arial"/>
                <w:sz w:val="20"/>
                <w:szCs w:val="20"/>
              </w:rPr>
              <w:t>.</w:t>
            </w:r>
          </w:p>
        </w:tc>
        <w:tc>
          <w:tcPr>
            <w:tcW w:w="1121" w:type="dxa"/>
          </w:tcPr>
          <w:p w14:paraId="098D53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C0C3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B1F8CE" w14:textId="77777777" w:rsidTr="00C14676">
        <w:trPr>
          <w:jc w:val="center"/>
        </w:trPr>
        <w:tc>
          <w:tcPr>
            <w:tcW w:w="3072" w:type="dxa"/>
            <w:vAlign w:val="bottom"/>
          </w:tcPr>
          <w:p w14:paraId="176DC530" w14:textId="42BBCE0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255</w:t>
            </w:r>
          </w:p>
        </w:tc>
        <w:tc>
          <w:tcPr>
            <w:tcW w:w="4910" w:type="dxa"/>
          </w:tcPr>
          <w:p w14:paraId="1AB82D76" w14:textId="32E85E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a digitação do faturamento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por competência, incluindo informações sobre procedimentos, especialidades e quantidades. Além disso, permitir a visualização dos procedimentos requisitados e o saldo restante para faturamento.</w:t>
            </w:r>
          </w:p>
        </w:tc>
        <w:tc>
          <w:tcPr>
            <w:tcW w:w="1121" w:type="dxa"/>
          </w:tcPr>
          <w:p w14:paraId="26B4D57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6F23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23C62E" w14:textId="77777777" w:rsidTr="00C14676">
        <w:trPr>
          <w:jc w:val="center"/>
        </w:trPr>
        <w:tc>
          <w:tcPr>
            <w:tcW w:w="3072" w:type="dxa"/>
            <w:vAlign w:val="bottom"/>
          </w:tcPr>
          <w:p w14:paraId="52100A97" w14:textId="39DBC8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256</w:t>
            </w:r>
          </w:p>
        </w:tc>
        <w:tc>
          <w:tcPr>
            <w:tcW w:w="4910" w:type="dxa"/>
          </w:tcPr>
          <w:p w14:paraId="52A2FB16" w14:textId="693284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da auditoria.</w:t>
            </w:r>
          </w:p>
        </w:tc>
        <w:tc>
          <w:tcPr>
            <w:tcW w:w="1121" w:type="dxa"/>
          </w:tcPr>
          <w:p w14:paraId="51875C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EDB4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BB707D" w14:textId="77777777" w:rsidTr="00C14676">
        <w:trPr>
          <w:jc w:val="center"/>
        </w:trPr>
        <w:tc>
          <w:tcPr>
            <w:tcW w:w="3072" w:type="dxa"/>
            <w:vAlign w:val="bottom"/>
          </w:tcPr>
          <w:p w14:paraId="77FB2081" w14:textId="3FB9B78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257</w:t>
            </w:r>
          </w:p>
        </w:tc>
        <w:tc>
          <w:tcPr>
            <w:tcW w:w="4910" w:type="dxa"/>
          </w:tcPr>
          <w:p w14:paraId="5976A009" w14:textId="4C7322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auditoria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identificando o auditor, data e observações. Possibilitar a visualização dos procedimentos solicitados com a quantidade solicitada, faturada e saldo.</w:t>
            </w:r>
          </w:p>
        </w:tc>
        <w:tc>
          <w:tcPr>
            <w:tcW w:w="1121" w:type="dxa"/>
          </w:tcPr>
          <w:p w14:paraId="36E6647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AA0CD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3209D1" w14:textId="77777777" w:rsidTr="00C14676">
        <w:trPr>
          <w:jc w:val="center"/>
        </w:trPr>
        <w:tc>
          <w:tcPr>
            <w:tcW w:w="3072" w:type="dxa"/>
            <w:vAlign w:val="bottom"/>
          </w:tcPr>
          <w:p w14:paraId="3C35AA90" w14:textId="52C34D7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258</w:t>
            </w:r>
          </w:p>
        </w:tc>
        <w:tc>
          <w:tcPr>
            <w:tcW w:w="4910" w:type="dxa"/>
          </w:tcPr>
          <w:p w14:paraId="26D76A31" w14:textId="781AEE5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do faturamento de procedimentos por competência.</w:t>
            </w:r>
          </w:p>
        </w:tc>
        <w:tc>
          <w:tcPr>
            <w:tcW w:w="1121" w:type="dxa"/>
          </w:tcPr>
          <w:p w14:paraId="31119A2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5418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2A7E9D" w14:textId="77777777" w:rsidTr="00C14676">
        <w:trPr>
          <w:jc w:val="center"/>
        </w:trPr>
        <w:tc>
          <w:tcPr>
            <w:tcW w:w="3072" w:type="dxa"/>
            <w:vAlign w:val="bottom"/>
          </w:tcPr>
          <w:p w14:paraId="4CA16472" w14:textId="297F1B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259</w:t>
            </w:r>
          </w:p>
        </w:tc>
        <w:tc>
          <w:tcPr>
            <w:tcW w:w="4910" w:type="dxa"/>
          </w:tcPr>
          <w:p w14:paraId="7EAF58DC" w14:textId="71DD2A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visualização das etapas percorridas pelos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nos processos de solicitação, autorização, faturamento, auditoria e exportação de </w:t>
            </w:r>
            <w:proofErr w:type="spellStart"/>
            <w:r w:rsidRPr="00680D93">
              <w:rPr>
                <w:rFonts w:ascii="Arial" w:hAnsi="Arial" w:cs="Arial"/>
                <w:sz w:val="20"/>
                <w:szCs w:val="20"/>
              </w:rPr>
              <w:t>APACs</w:t>
            </w:r>
            <w:proofErr w:type="spellEnd"/>
            <w:r w:rsidRPr="00680D93">
              <w:rPr>
                <w:rFonts w:ascii="Arial" w:hAnsi="Arial" w:cs="Arial"/>
                <w:sz w:val="20"/>
                <w:szCs w:val="20"/>
              </w:rPr>
              <w:t>.</w:t>
            </w:r>
          </w:p>
        </w:tc>
        <w:tc>
          <w:tcPr>
            <w:tcW w:w="1121" w:type="dxa"/>
          </w:tcPr>
          <w:p w14:paraId="27F0EA2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52D7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FEB1EB" w14:textId="77777777" w:rsidTr="00C14676">
        <w:trPr>
          <w:jc w:val="center"/>
        </w:trPr>
        <w:tc>
          <w:tcPr>
            <w:tcW w:w="3072" w:type="dxa"/>
            <w:vAlign w:val="bottom"/>
          </w:tcPr>
          <w:p w14:paraId="52D0F3BC" w14:textId="0C51DE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260</w:t>
            </w:r>
          </w:p>
        </w:tc>
        <w:tc>
          <w:tcPr>
            <w:tcW w:w="4910" w:type="dxa"/>
          </w:tcPr>
          <w:p w14:paraId="2A4845E5" w14:textId="66973B7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o controle das etapas dos processos das </w:t>
            </w:r>
            <w:proofErr w:type="spellStart"/>
            <w:r w:rsidRPr="00680D93">
              <w:rPr>
                <w:rFonts w:ascii="Arial" w:hAnsi="Arial" w:cs="Arial"/>
                <w:sz w:val="20"/>
                <w:szCs w:val="20"/>
              </w:rPr>
              <w:t>APACs</w:t>
            </w:r>
            <w:proofErr w:type="spellEnd"/>
            <w:r w:rsidRPr="00680D93">
              <w:rPr>
                <w:rFonts w:ascii="Arial" w:hAnsi="Arial" w:cs="Arial"/>
                <w:sz w:val="20"/>
                <w:szCs w:val="20"/>
              </w:rPr>
              <w:t>, identificando a situação, data de execução da etapa, o responsável pela etapa e eventuais observações relevantes.</w:t>
            </w:r>
          </w:p>
        </w:tc>
        <w:tc>
          <w:tcPr>
            <w:tcW w:w="1121" w:type="dxa"/>
          </w:tcPr>
          <w:p w14:paraId="31AE3B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2DB17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3423F2" w14:textId="77777777" w:rsidTr="00C14676">
        <w:trPr>
          <w:jc w:val="center"/>
        </w:trPr>
        <w:tc>
          <w:tcPr>
            <w:tcW w:w="3072" w:type="dxa"/>
            <w:vAlign w:val="bottom"/>
          </w:tcPr>
          <w:p w14:paraId="273EBEC9" w14:textId="3BD93C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261</w:t>
            </w:r>
          </w:p>
        </w:tc>
        <w:tc>
          <w:tcPr>
            <w:tcW w:w="4910" w:type="dxa"/>
          </w:tcPr>
          <w:p w14:paraId="30FC7657" w14:textId="3523534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por meio da lista de espera, as validades iniciais e finais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do tipo contínua e única para autorização.</w:t>
            </w:r>
          </w:p>
        </w:tc>
        <w:tc>
          <w:tcPr>
            <w:tcW w:w="1121" w:type="dxa"/>
          </w:tcPr>
          <w:p w14:paraId="6054A5A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6394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6E1313" w14:textId="77777777" w:rsidTr="00C14676">
        <w:trPr>
          <w:jc w:val="center"/>
        </w:trPr>
        <w:tc>
          <w:tcPr>
            <w:tcW w:w="3072" w:type="dxa"/>
            <w:vAlign w:val="bottom"/>
          </w:tcPr>
          <w:p w14:paraId="3A6BC5E9" w14:textId="17E027C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262</w:t>
            </w:r>
          </w:p>
        </w:tc>
        <w:tc>
          <w:tcPr>
            <w:tcW w:w="4910" w:type="dxa"/>
          </w:tcPr>
          <w:p w14:paraId="7053D799" w14:textId="2D29DF6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procedimentos secundários compatíveis com os procedimentos solicitados.</w:t>
            </w:r>
          </w:p>
        </w:tc>
        <w:tc>
          <w:tcPr>
            <w:tcW w:w="1121" w:type="dxa"/>
          </w:tcPr>
          <w:p w14:paraId="5B82FC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2BCD4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4BDB50" w14:textId="77777777" w:rsidTr="00C14676">
        <w:trPr>
          <w:jc w:val="center"/>
        </w:trPr>
        <w:tc>
          <w:tcPr>
            <w:tcW w:w="3072" w:type="dxa"/>
            <w:vAlign w:val="bottom"/>
          </w:tcPr>
          <w:p w14:paraId="7D3B80BB" w14:textId="0D625A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263</w:t>
            </w:r>
          </w:p>
        </w:tc>
        <w:tc>
          <w:tcPr>
            <w:tcW w:w="4910" w:type="dxa"/>
          </w:tcPr>
          <w:p w14:paraId="1BDE9F4A" w14:textId="5394598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atualizar a validade do laudo de APAC de </w:t>
            </w:r>
            <w:r w:rsidRPr="00680D93">
              <w:rPr>
                <w:rFonts w:ascii="Arial" w:hAnsi="Arial" w:cs="Arial"/>
                <w:sz w:val="20"/>
                <w:szCs w:val="20"/>
              </w:rPr>
              <w:lastRenderedPageBreak/>
              <w:t>acordo com a validade da autorização.</w:t>
            </w:r>
          </w:p>
        </w:tc>
        <w:tc>
          <w:tcPr>
            <w:tcW w:w="1121" w:type="dxa"/>
          </w:tcPr>
          <w:p w14:paraId="4691962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3924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2C684D" w14:textId="77777777" w:rsidTr="00C14676">
        <w:trPr>
          <w:jc w:val="center"/>
        </w:trPr>
        <w:tc>
          <w:tcPr>
            <w:tcW w:w="3072" w:type="dxa"/>
            <w:vAlign w:val="bottom"/>
          </w:tcPr>
          <w:p w14:paraId="5228B20C" w14:textId="1137BC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264</w:t>
            </w:r>
          </w:p>
        </w:tc>
        <w:tc>
          <w:tcPr>
            <w:tcW w:w="4910" w:type="dxa"/>
          </w:tcPr>
          <w:p w14:paraId="4229861F" w14:textId="6EC68D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Emitir relatório comparativos dos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em anos e meses anteriores, com percentual de aumento ou diminuição de valor ou quantidade em cada período.</w:t>
            </w:r>
          </w:p>
        </w:tc>
        <w:tc>
          <w:tcPr>
            <w:tcW w:w="1121" w:type="dxa"/>
          </w:tcPr>
          <w:p w14:paraId="4E0B28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2FF73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49C474B" w14:textId="77777777" w:rsidTr="00C14676">
        <w:trPr>
          <w:jc w:val="center"/>
        </w:trPr>
        <w:tc>
          <w:tcPr>
            <w:tcW w:w="3072" w:type="dxa"/>
            <w:vAlign w:val="bottom"/>
          </w:tcPr>
          <w:p w14:paraId="76998F82" w14:textId="2237B0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265</w:t>
            </w:r>
          </w:p>
        </w:tc>
        <w:tc>
          <w:tcPr>
            <w:tcW w:w="4910" w:type="dxa"/>
          </w:tcPr>
          <w:p w14:paraId="46AA31F5" w14:textId="7E434AC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Gerar relatório de laudos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por município, prestador, bairro, usuário e procedimento, exibindo tanto a quantidade quanto o valor de cada um.</w:t>
            </w:r>
          </w:p>
        </w:tc>
        <w:tc>
          <w:tcPr>
            <w:tcW w:w="1121" w:type="dxa"/>
          </w:tcPr>
          <w:p w14:paraId="0A4B51A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876E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705929" w14:textId="77777777" w:rsidTr="00C14676">
        <w:trPr>
          <w:jc w:val="center"/>
        </w:trPr>
        <w:tc>
          <w:tcPr>
            <w:tcW w:w="3072" w:type="dxa"/>
            <w:vAlign w:val="bottom"/>
          </w:tcPr>
          <w:p w14:paraId="74BDD5CF" w14:textId="4D76FE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266</w:t>
            </w:r>
          </w:p>
        </w:tc>
        <w:tc>
          <w:tcPr>
            <w:tcW w:w="4910" w:type="dxa"/>
          </w:tcPr>
          <w:p w14:paraId="4A67BFC5" w14:textId="7C2363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por meio da lista de espera, as validades iniciais e finais de </w:t>
            </w:r>
            <w:proofErr w:type="spellStart"/>
            <w:r w:rsidRPr="00680D93">
              <w:rPr>
                <w:rFonts w:ascii="Arial" w:hAnsi="Arial" w:cs="Arial"/>
                <w:sz w:val="20"/>
                <w:szCs w:val="20"/>
              </w:rPr>
              <w:t>APACs</w:t>
            </w:r>
            <w:proofErr w:type="spellEnd"/>
            <w:r w:rsidRPr="00680D93">
              <w:rPr>
                <w:rFonts w:ascii="Arial" w:hAnsi="Arial" w:cs="Arial"/>
                <w:sz w:val="20"/>
                <w:szCs w:val="20"/>
              </w:rPr>
              <w:t xml:space="preserve"> do tipo contínua e única para autorização.</w:t>
            </w:r>
          </w:p>
        </w:tc>
        <w:tc>
          <w:tcPr>
            <w:tcW w:w="1121" w:type="dxa"/>
          </w:tcPr>
          <w:p w14:paraId="0934B2E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BFDC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758E52" w14:textId="77777777" w:rsidTr="00C14676">
        <w:trPr>
          <w:jc w:val="center"/>
        </w:trPr>
        <w:tc>
          <w:tcPr>
            <w:tcW w:w="3072" w:type="dxa"/>
            <w:vAlign w:val="bottom"/>
          </w:tcPr>
          <w:p w14:paraId="3E5BC133" w14:textId="68FD90D0"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267</w:t>
            </w:r>
          </w:p>
        </w:tc>
        <w:tc>
          <w:tcPr>
            <w:tcW w:w="4910" w:type="dxa"/>
          </w:tcPr>
          <w:p w14:paraId="2D196DA9" w14:textId="31C06E7F"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OUVIDORIA</w:t>
            </w:r>
          </w:p>
        </w:tc>
        <w:tc>
          <w:tcPr>
            <w:tcW w:w="1121" w:type="dxa"/>
          </w:tcPr>
          <w:p w14:paraId="4390B84C"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21FB1587"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461F8760" w14:textId="77777777" w:rsidTr="00C14676">
        <w:trPr>
          <w:jc w:val="center"/>
        </w:trPr>
        <w:tc>
          <w:tcPr>
            <w:tcW w:w="3072" w:type="dxa"/>
            <w:vAlign w:val="bottom"/>
          </w:tcPr>
          <w:p w14:paraId="2C4CF367" w14:textId="62A9761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268</w:t>
            </w:r>
          </w:p>
        </w:tc>
        <w:tc>
          <w:tcPr>
            <w:tcW w:w="4910" w:type="dxa"/>
          </w:tcPr>
          <w:p w14:paraId="10E1B510" w14:textId="610F8AC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reclamações, denúncias e sugestões, tanto internas quanto externas, para que a ouvidoria possa acompanhar esses casos. As informações a serem registradas incluem a identificação do reclamante, unidade de saúde, setor, profissional reclamado, assunto, prioridade e prazo para parecer.</w:t>
            </w:r>
          </w:p>
        </w:tc>
        <w:tc>
          <w:tcPr>
            <w:tcW w:w="1121" w:type="dxa"/>
          </w:tcPr>
          <w:p w14:paraId="3DEBCF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72EDF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B80E24E" w14:textId="77777777" w:rsidTr="00C14676">
        <w:trPr>
          <w:jc w:val="center"/>
        </w:trPr>
        <w:tc>
          <w:tcPr>
            <w:tcW w:w="3072" w:type="dxa"/>
            <w:vAlign w:val="bottom"/>
          </w:tcPr>
          <w:p w14:paraId="0A7577A1" w14:textId="1A2369B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269</w:t>
            </w:r>
          </w:p>
        </w:tc>
        <w:tc>
          <w:tcPr>
            <w:tcW w:w="4910" w:type="dxa"/>
          </w:tcPr>
          <w:p w14:paraId="429950A1" w14:textId="1F2285D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Após lançamento do registro da reclamação, o sistema deverá dispor de controle dos registros de cada etapa realizada, permitindo o acompanhamento do processo da ouvidoria, informando a data e parecer de cada profissional responsável pela movimentação.</w:t>
            </w:r>
          </w:p>
        </w:tc>
        <w:tc>
          <w:tcPr>
            <w:tcW w:w="1121" w:type="dxa"/>
          </w:tcPr>
          <w:p w14:paraId="0EB719C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1642F8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6DEA45" w14:textId="77777777" w:rsidTr="00C14676">
        <w:trPr>
          <w:jc w:val="center"/>
        </w:trPr>
        <w:tc>
          <w:tcPr>
            <w:tcW w:w="3072" w:type="dxa"/>
            <w:vAlign w:val="bottom"/>
          </w:tcPr>
          <w:p w14:paraId="268410B5" w14:textId="5B9AFE1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270</w:t>
            </w:r>
          </w:p>
        </w:tc>
        <w:tc>
          <w:tcPr>
            <w:tcW w:w="4910" w:type="dxa"/>
          </w:tcPr>
          <w:p w14:paraId="3A769903" w14:textId="577B0B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consulta de processos da ouvidoria para verificação do status do andamento.</w:t>
            </w:r>
          </w:p>
        </w:tc>
        <w:tc>
          <w:tcPr>
            <w:tcW w:w="1121" w:type="dxa"/>
          </w:tcPr>
          <w:p w14:paraId="72D8D7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C80B8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B5E28E" w14:textId="77777777" w:rsidTr="00C14676">
        <w:trPr>
          <w:jc w:val="center"/>
        </w:trPr>
        <w:tc>
          <w:tcPr>
            <w:tcW w:w="3072" w:type="dxa"/>
            <w:vAlign w:val="bottom"/>
          </w:tcPr>
          <w:p w14:paraId="11A1A61D" w14:textId="6411F7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271</w:t>
            </w:r>
          </w:p>
        </w:tc>
        <w:tc>
          <w:tcPr>
            <w:tcW w:w="4910" w:type="dxa"/>
          </w:tcPr>
          <w:p w14:paraId="0FC11876" w14:textId="3381B24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verificação do andamento de processos da ouvidoria por meio de consulta.</w:t>
            </w:r>
          </w:p>
        </w:tc>
        <w:tc>
          <w:tcPr>
            <w:tcW w:w="1121" w:type="dxa"/>
          </w:tcPr>
          <w:p w14:paraId="7DD40D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1AC9A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E18095" w14:textId="77777777" w:rsidTr="00C14676">
        <w:trPr>
          <w:jc w:val="center"/>
        </w:trPr>
        <w:tc>
          <w:tcPr>
            <w:tcW w:w="3072" w:type="dxa"/>
            <w:vAlign w:val="bottom"/>
          </w:tcPr>
          <w:p w14:paraId="03C77C83" w14:textId="203E45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272</w:t>
            </w:r>
          </w:p>
        </w:tc>
        <w:tc>
          <w:tcPr>
            <w:tcW w:w="4910" w:type="dxa"/>
          </w:tcPr>
          <w:p w14:paraId="25C13CDA" w14:textId="016E69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possuir mecanismo de liberação </w:t>
            </w:r>
            <w:proofErr w:type="gramStart"/>
            <w:r w:rsidRPr="00680D93">
              <w:rPr>
                <w:rFonts w:ascii="Arial" w:hAnsi="Arial" w:cs="Arial"/>
                <w:sz w:val="20"/>
                <w:szCs w:val="20"/>
              </w:rPr>
              <w:t>de  Avaliações</w:t>
            </w:r>
            <w:proofErr w:type="gramEnd"/>
            <w:r w:rsidRPr="00680D93">
              <w:rPr>
                <w:rFonts w:ascii="Arial" w:hAnsi="Arial" w:cs="Arial"/>
                <w:sz w:val="20"/>
                <w:szCs w:val="20"/>
              </w:rPr>
              <w:t xml:space="preserve"> de Atendimento.</w:t>
            </w:r>
          </w:p>
        </w:tc>
        <w:tc>
          <w:tcPr>
            <w:tcW w:w="1121" w:type="dxa"/>
          </w:tcPr>
          <w:p w14:paraId="014833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F88A6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6674E9" w14:textId="77777777" w:rsidTr="00C14676">
        <w:trPr>
          <w:jc w:val="center"/>
        </w:trPr>
        <w:tc>
          <w:tcPr>
            <w:tcW w:w="3072" w:type="dxa"/>
            <w:vAlign w:val="bottom"/>
          </w:tcPr>
          <w:p w14:paraId="05A3FA52" w14:textId="10039C9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273</w:t>
            </w:r>
          </w:p>
        </w:tc>
        <w:tc>
          <w:tcPr>
            <w:tcW w:w="4910" w:type="dxa"/>
          </w:tcPr>
          <w:p w14:paraId="0C0EB52A" w14:textId="1700680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operador verifique as avaliações dos atendimentos feitas pelos pacientes, identificando as respostas e notas atribuídas aos atendimentos.</w:t>
            </w:r>
          </w:p>
        </w:tc>
        <w:tc>
          <w:tcPr>
            <w:tcW w:w="1121" w:type="dxa"/>
          </w:tcPr>
          <w:p w14:paraId="2B48C8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3AF2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B4D35E" w14:textId="77777777" w:rsidTr="00C14676">
        <w:trPr>
          <w:jc w:val="center"/>
        </w:trPr>
        <w:tc>
          <w:tcPr>
            <w:tcW w:w="3072" w:type="dxa"/>
            <w:vAlign w:val="bottom"/>
          </w:tcPr>
          <w:p w14:paraId="2D14D162" w14:textId="759A52A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274</w:t>
            </w:r>
          </w:p>
        </w:tc>
        <w:tc>
          <w:tcPr>
            <w:tcW w:w="4910" w:type="dxa"/>
          </w:tcPr>
          <w:p w14:paraId="579FE197" w14:textId="7EC6D6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ao operador a verificação das avaliações dos atendimentos realizados pelos pacientes, identificando as respostas e notas definidas para os atendimentos.</w:t>
            </w:r>
          </w:p>
        </w:tc>
        <w:tc>
          <w:tcPr>
            <w:tcW w:w="1121" w:type="dxa"/>
          </w:tcPr>
          <w:p w14:paraId="2B9E3A9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3B94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2A5EA8" w14:textId="77777777" w:rsidTr="00C14676">
        <w:trPr>
          <w:jc w:val="center"/>
        </w:trPr>
        <w:tc>
          <w:tcPr>
            <w:tcW w:w="3072" w:type="dxa"/>
            <w:vAlign w:val="bottom"/>
          </w:tcPr>
          <w:p w14:paraId="38F20E93" w14:textId="3C617A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275</w:t>
            </w:r>
          </w:p>
        </w:tc>
        <w:tc>
          <w:tcPr>
            <w:tcW w:w="4910" w:type="dxa"/>
          </w:tcPr>
          <w:p w14:paraId="0C1D99FD" w14:textId="12B15AB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dos processos da ouvidoria com totais por reclamante, assunto e profissional reclamado.</w:t>
            </w:r>
          </w:p>
        </w:tc>
        <w:tc>
          <w:tcPr>
            <w:tcW w:w="1121" w:type="dxa"/>
          </w:tcPr>
          <w:p w14:paraId="66A934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4C6E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5AC485" w14:textId="77777777" w:rsidTr="00C14676">
        <w:trPr>
          <w:jc w:val="center"/>
        </w:trPr>
        <w:tc>
          <w:tcPr>
            <w:tcW w:w="3072" w:type="dxa"/>
            <w:vAlign w:val="bottom"/>
          </w:tcPr>
          <w:p w14:paraId="7F03E8C8" w14:textId="029EC20F"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276</w:t>
            </w:r>
          </w:p>
        </w:tc>
        <w:tc>
          <w:tcPr>
            <w:tcW w:w="4910" w:type="dxa"/>
          </w:tcPr>
          <w:p w14:paraId="0B7E0503" w14:textId="3925ED0D"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SAÚDE DA FAMÍLIA</w:t>
            </w:r>
          </w:p>
        </w:tc>
        <w:tc>
          <w:tcPr>
            <w:tcW w:w="1121" w:type="dxa"/>
          </w:tcPr>
          <w:p w14:paraId="7C92FD7C"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2E137420"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796A237E" w14:textId="77777777" w:rsidTr="00C14676">
        <w:trPr>
          <w:jc w:val="center"/>
        </w:trPr>
        <w:tc>
          <w:tcPr>
            <w:tcW w:w="3072" w:type="dxa"/>
            <w:vAlign w:val="bottom"/>
          </w:tcPr>
          <w:p w14:paraId="0CA2E450" w14:textId="1F876F4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277</w:t>
            </w:r>
          </w:p>
        </w:tc>
        <w:tc>
          <w:tcPr>
            <w:tcW w:w="4910" w:type="dxa"/>
          </w:tcPr>
          <w:p w14:paraId="2431F471" w14:textId="540631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Cadastro Individual de acordo com os padrões do sistema e-SUS APS, permitindo registrar também contatos, </w:t>
            </w:r>
            <w:proofErr w:type="gramStart"/>
            <w:r w:rsidRPr="00680D93">
              <w:rPr>
                <w:rFonts w:ascii="Arial" w:hAnsi="Arial" w:cs="Arial"/>
                <w:sz w:val="20"/>
                <w:szCs w:val="20"/>
              </w:rPr>
              <w:t>Local</w:t>
            </w:r>
            <w:proofErr w:type="gramEnd"/>
            <w:r w:rsidRPr="00680D93">
              <w:rPr>
                <w:rFonts w:ascii="Arial" w:hAnsi="Arial" w:cs="Arial"/>
                <w:sz w:val="20"/>
                <w:szCs w:val="20"/>
              </w:rPr>
              <w:t xml:space="preserve"> de Trabalho e Observações em geral.</w:t>
            </w:r>
          </w:p>
        </w:tc>
        <w:tc>
          <w:tcPr>
            <w:tcW w:w="1121" w:type="dxa"/>
          </w:tcPr>
          <w:p w14:paraId="2B7B498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C0758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8E818F" w14:textId="77777777" w:rsidTr="00C14676">
        <w:trPr>
          <w:jc w:val="center"/>
        </w:trPr>
        <w:tc>
          <w:tcPr>
            <w:tcW w:w="3072" w:type="dxa"/>
            <w:vAlign w:val="bottom"/>
          </w:tcPr>
          <w:p w14:paraId="692A4004" w14:textId="29C3ADC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278</w:t>
            </w:r>
          </w:p>
        </w:tc>
        <w:tc>
          <w:tcPr>
            <w:tcW w:w="4910" w:type="dxa"/>
          </w:tcPr>
          <w:p w14:paraId="77E09C58" w14:textId="601D900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rotina de unificação de cadastros de cidadão duplicados. Onde seja possível a visualização do histórico dessa unificação.</w:t>
            </w:r>
          </w:p>
        </w:tc>
        <w:tc>
          <w:tcPr>
            <w:tcW w:w="1121" w:type="dxa"/>
          </w:tcPr>
          <w:p w14:paraId="7EDADAA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03D85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5A6B32" w14:textId="77777777" w:rsidTr="00C14676">
        <w:trPr>
          <w:jc w:val="center"/>
        </w:trPr>
        <w:tc>
          <w:tcPr>
            <w:tcW w:w="3072" w:type="dxa"/>
            <w:vAlign w:val="bottom"/>
          </w:tcPr>
          <w:p w14:paraId="74A69151" w14:textId="52EDF59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279</w:t>
            </w:r>
          </w:p>
        </w:tc>
        <w:tc>
          <w:tcPr>
            <w:tcW w:w="4910" w:type="dxa"/>
          </w:tcPr>
          <w:p w14:paraId="010CEE2B" w14:textId="14E6C88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recém-nascido através do cadastro da mãe.</w:t>
            </w:r>
          </w:p>
        </w:tc>
        <w:tc>
          <w:tcPr>
            <w:tcW w:w="1121" w:type="dxa"/>
          </w:tcPr>
          <w:p w14:paraId="6819A95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82072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DBD27D" w14:textId="77777777" w:rsidTr="00C14676">
        <w:trPr>
          <w:jc w:val="center"/>
        </w:trPr>
        <w:tc>
          <w:tcPr>
            <w:tcW w:w="3072" w:type="dxa"/>
            <w:vAlign w:val="bottom"/>
          </w:tcPr>
          <w:p w14:paraId="6AEEFD72" w14:textId="0DF2B2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280</w:t>
            </w:r>
          </w:p>
        </w:tc>
        <w:tc>
          <w:tcPr>
            <w:tcW w:w="4910" w:type="dxa"/>
          </w:tcPr>
          <w:p w14:paraId="55CF1DD4" w14:textId="3521C0D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campo para registro das informações do plano de saúde do cidadão em seu cadastro.</w:t>
            </w:r>
          </w:p>
        </w:tc>
        <w:tc>
          <w:tcPr>
            <w:tcW w:w="1121" w:type="dxa"/>
          </w:tcPr>
          <w:p w14:paraId="05B81E7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767E6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1C7337" w14:textId="77777777" w:rsidTr="00C14676">
        <w:trPr>
          <w:jc w:val="center"/>
        </w:trPr>
        <w:tc>
          <w:tcPr>
            <w:tcW w:w="3072" w:type="dxa"/>
            <w:vAlign w:val="bottom"/>
          </w:tcPr>
          <w:p w14:paraId="13A0FC1D" w14:textId="32C2A80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281</w:t>
            </w:r>
          </w:p>
        </w:tc>
        <w:tc>
          <w:tcPr>
            <w:tcW w:w="4910" w:type="dxa"/>
          </w:tcPr>
          <w:p w14:paraId="5326F188" w14:textId="6D7DF15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Facilitar o preenchimento do campo bairro e </w:t>
            </w:r>
            <w:r w:rsidRPr="00680D93">
              <w:rPr>
                <w:rFonts w:ascii="Arial" w:hAnsi="Arial" w:cs="Arial"/>
                <w:sz w:val="20"/>
                <w:szCs w:val="20"/>
              </w:rPr>
              <w:lastRenderedPageBreak/>
              <w:t>logradouro/distrito quando for informado o código CEP relacionado.</w:t>
            </w:r>
          </w:p>
        </w:tc>
        <w:tc>
          <w:tcPr>
            <w:tcW w:w="1121" w:type="dxa"/>
          </w:tcPr>
          <w:p w14:paraId="180CCC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0BE35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0ACF0D" w14:textId="77777777" w:rsidTr="00C14676">
        <w:trPr>
          <w:jc w:val="center"/>
        </w:trPr>
        <w:tc>
          <w:tcPr>
            <w:tcW w:w="3072" w:type="dxa"/>
            <w:vAlign w:val="bottom"/>
          </w:tcPr>
          <w:p w14:paraId="4194E473" w14:textId="70B620C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282</w:t>
            </w:r>
          </w:p>
        </w:tc>
        <w:tc>
          <w:tcPr>
            <w:tcW w:w="4910" w:type="dxa"/>
          </w:tcPr>
          <w:p w14:paraId="037CE831" w14:textId="21F4A6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Propiciar a visualização da família do paciente com todos os seus integrantes e grau de parentesco. Respeitando nível de acesso.</w:t>
            </w:r>
          </w:p>
        </w:tc>
        <w:tc>
          <w:tcPr>
            <w:tcW w:w="1121" w:type="dxa"/>
          </w:tcPr>
          <w:p w14:paraId="69E43F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703E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E50239" w14:textId="77777777" w:rsidTr="00C14676">
        <w:trPr>
          <w:jc w:val="center"/>
        </w:trPr>
        <w:tc>
          <w:tcPr>
            <w:tcW w:w="3072" w:type="dxa"/>
            <w:vAlign w:val="bottom"/>
          </w:tcPr>
          <w:p w14:paraId="713A71C7" w14:textId="1613C6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283</w:t>
            </w:r>
          </w:p>
        </w:tc>
        <w:tc>
          <w:tcPr>
            <w:tcW w:w="4910" w:type="dxa"/>
          </w:tcPr>
          <w:p w14:paraId="66B5DF57" w14:textId="080CE1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funcionalidade para inserir foto no cadastro do cidadão, via webcam ou arquivo digital. A foto deve ser exibida no Prontuário do Cidadão e nas telas de cadastro do Cidadão e Dispensação de Medicamentos.</w:t>
            </w:r>
          </w:p>
        </w:tc>
        <w:tc>
          <w:tcPr>
            <w:tcW w:w="1121" w:type="dxa"/>
          </w:tcPr>
          <w:p w14:paraId="6A4600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91A7F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671F49" w14:textId="77777777" w:rsidTr="00C14676">
        <w:trPr>
          <w:jc w:val="center"/>
        </w:trPr>
        <w:tc>
          <w:tcPr>
            <w:tcW w:w="3072" w:type="dxa"/>
            <w:vAlign w:val="bottom"/>
          </w:tcPr>
          <w:p w14:paraId="2C920645" w14:textId="0FB16CD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284</w:t>
            </w:r>
          </w:p>
        </w:tc>
        <w:tc>
          <w:tcPr>
            <w:tcW w:w="4910" w:type="dxa"/>
          </w:tcPr>
          <w:p w14:paraId="4C932297" w14:textId="6A2BC7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cadastro de Motivos de desativação dos Pacientes. Permitindo lançamento no cadastro do paciente, juntamente com a data da desativação.</w:t>
            </w:r>
          </w:p>
        </w:tc>
        <w:tc>
          <w:tcPr>
            <w:tcW w:w="1121" w:type="dxa"/>
          </w:tcPr>
          <w:p w14:paraId="43A2EB8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C333A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BD5CBE" w14:textId="77777777" w:rsidTr="00C14676">
        <w:trPr>
          <w:jc w:val="center"/>
        </w:trPr>
        <w:tc>
          <w:tcPr>
            <w:tcW w:w="3072" w:type="dxa"/>
            <w:vAlign w:val="bottom"/>
          </w:tcPr>
          <w:p w14:paraId="2832FA16" w14:textId="24A860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285</w:t>
            </w:r>
          </w:p>
        </w:tc>
        <w:tc>
          <w:tcPr>
            <w:tcW w:w="4910" w:type="dxa"/>
          </w:tcPr>
          <w:p w14:paraId="732800EB" w14:textId="79074D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registro das informações de logradouros e bairros ou distritos por digitação livre ou por pesquisa nas respectivas tabelas.</w:t>
            </w:r>
          </w:p>
        </w:tc>
        <w:tc>
          <w:tcPr>
            <w:tcW w:w="1121" w:type="dxa"/>
          </w:tcPr>
          <w:p w14:paraId="60B829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1F4C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B89AFB" w14:textId="77777777" w:rsidTr="00C14676">
        <w:trPr>
          <w:jc w:val="center"/>
        </w:trPr>
        <w:tc>
          <w:tcPr>
            <w:tcW w:w="3072" w:type="dxa"/>
            <w:vAlign w:val="bottom"/>
          </w:tcPr>
          <w:p w14:paraId="0E3D36C3" w14:textId="6A8AC86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286</w:t>
            </w:r>
          </w:p>
        </w:tc>
        <w:tc>
          <w:tcPr>
            <w:tcW w:w="4910" w:type="dxa"/>
          </w:tcPr>
          <w:p w14:paraId="6E9B938D" w14:textId="46B0F89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cidadãos que são usuários/pacientes, em conformidade com o registro da Base Nacional de Usuários do SUS e de acordo com as normas da Ficha de Cadastro Individual no LEDI – Layout e-SUS APS de Dados e Interface do Ministério da Saúde. Deve possuir, em sua composição, os seguintes elementos:</w:t>
            </w:r>
          </w:p>
          <w:p w14:paraId="617880B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Identificação: Código do cidadão, C.P.F – Cadastro de Pessoa Física, e C.N.S. – Cartão Nacional de Saúde;</w:t>
            </w:r>
          </w:p>
          <w:p w14:paraId="66EE7C9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Informações do cidadão: nome, nome social, filiação, data de nascimento, sexo, raça ou cor, etnia, ocupação, tipo sanguíneo; Documentos.</w:t>
            </w:r>
          </w:p>
          <w:p w14:paraId="662E88B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Endereço: C.E.P., logradouro, número, bairro ou distrito, complemento, ponto de referência, telefone fixo, telefone celular.</w:t>
            </w:r>
          </w:p>
          <w:p w14:paraId="223FC8D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w:t>
            </w:r>
            <w:proofErr w:type="gramStart"/>
            <w:r w:rsidRPr="00680D93">
              <w:rPr>
                <w:rFonts w:ascii="Arial" w:hAnsi="Arial" w:cs="Arial"/>
                <w:sz w:val="20"/>
                <w:szCs w:val="20"/>
              </w:rPr>
              <w:t>e</w:t>
            </w:r>
            <w:proofErr w:type="gramEnd"/>
            <w:r w:rsidRPr="00680D93">
              <w:rPr>
                <w:rFonts w:ascii="Arial" w:hAnsi="Arial" w:cs="Arial"/>
                <w:sz w:val="20"/>
                <w:szCs w:val="20"/>
              </w:rPr>
              <w:t>-SUS APS: Vinculação do cidadão com a Equipe/Profissional, Informações sociodemográficas, Situação de Saúde, Situação de Rua.</w:t>
            </w:r>
          </w:p>
        </w:tc>
        <w:tc>
          <w:tcPr>
            <w:tcW w:w="1121" w:type="dxa"/>
          </w:tcPr>
          <w:p w14:paraId="0408E3A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13628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A1FDE9" w14:textId="77777777" w:rsidTr="00C14676">
        <w:trPr>
          <w:jc w:val="center"/>
        </w:trPr>
        <w:tc>
          <w:tcPr>
            <w:tcW w:w="3072" w:type="dxa"/>
            <w:vAlign w:val="bottom"/>
          </w:tcPr>
          <w:p w14:paraId="5ACA9CC9" w14:textId="69379A5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287</w:t>
            </w:r>
          </w:p>
        </w:tc>
        <w:tc>
          <w:tcPr>
            <w:tcW w:w="4910" w:type="dxa"/>
          </w:tcPr>
          <w:p w14:paraId="031E6E46" w14:textId="5D6A870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gestão de profissionais da equipe com ações de inclusão e desvinculação.</w:t>
            </w:r>
          </w:p>
        </w:tc>
        <w:tc>
          <w:tcPr>
            <w:tcW w:w="1121" w:type="dxa"/>
          </w:tcPr>
          <w:p w14:paraId="417913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CF964E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D77D5C" w14:textId="77777777" w:rsidTr="00C14676">
        <w:trPr>
          <w:jc w:val="center"/>
        </w:trPr>
        <w:tc>
          <w:tcPr>
            <w:tcW w:w="3072" w:type="dxa"/>
            <w:vAlign w:val="bottom"/>
          </w:tcPr>
          <w:p w14:paraId="20F66E43" w14:textId="1529FEC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288</w:t>
            </w:r>
          </w:p>
        </w:tc>
        <w:tc>
          <w:tcPr>
            <w:tcW w:w="4910" w:type="dxa"/>
          </w:tcPr>
          <w:p w14:paraId="6F96D2B8" w14:textId="29EDC04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o cadastro das Áreas, Microáreas e equipes conforme SCNES. Deve possuir, em sua composição, os seguintes elementos:</w:t>
            </w:r>
          </w:p>
          <w:p w14:paraId="081EDF7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Área: Código e descrição da área da equipe, segmento, unidade de saúde e I.N.E. (Identificador Nacional de Equipe)</w:t>
            </w:r>
          </w:p>
          <w:p w14:paraId="236EE2F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Microáreas: Código da microárea e profissional vinculado a cada microárea;</w:t>
            </w:r>
          </w:p>
          <w:p w14:paraId="700613A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Equipe: Profissionais que compõem a equipe.</w:t>
            </w:r>
          </w:p>
        </w:tc>
        <w:tc>
          <w:tcPr>
            <w:tcW w:w="1121" w:type="dxa"/>
          </w:tcPr>
          <w:p w14:paraId="342D5D3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5DD5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301B74" w14:textId="77777777" w:rsidTr="00C14676">
        <w:trPr>
          <w:jc w:val="center"/>
        </w:trPr>
        <w:tc>
          <w:tcPr>
            <w:tcW w:w="3072" w:type="dxa"/>
            <w:vAlign w:val="bottom"/>
          </w:tcPr>
          <w:p w14:paraId="390BFE1C" w14:textId="071F46E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289</w:t>
            </w:r>
          </w:p>
        </w:tc>
        <w:tc>
          <w:tcPr>
            <w:tcW w:w="4910" w:type="dxa"/>
          </w:tcPr>
          <w:p w14:paraId="0AF11029" w14:textId="28F0CD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inclusão e retirada de profissionais da microárea.</w:t>
            </w:r>
          </w:p>
        </w:tc>
        <w:tc>
          <w:tcPr>
            <w:tcW w:w="1121" w:type="dxa"/>
          </w:tcPr>
          <w:p w14:paraId="5D05B1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6F26C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2DFBE7" w14:textId="77777777" w:rsidTr="00C14676">
        <w:trPr>
          <w:jc w:val="center"/>
        </w:trPr>
        <w:tc>
          <w:tcPr>
            <w:tcW w:w="3072" w:type="dxa"/>
            <w:vAlign w:val="bottom"/>
          </w:tcPr>
          <w:p w14:paraId="1F2ACC70" w14:textId="55F09B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290</w:t>
            </w:r>
          </w:p>
        </w:tc>
        <w:tc>
          <w:tcPr>
            <w:tcW w:w="4910" w:type="dxa"/>
          </w:tcPr>
          <w:p w14:paraId="559A0595" w14:textId="1C20535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desativação de áreas/microáreas que não estão mais vinculadas no C.N.E.S. - Cadastro Nacional de Estabelecimentos de Saúde.</w:t>
            </w:r>
          </w:p>
        </w:tc>
        <w:tc>
          <w:tcPr>
            <w:tcW w:w="1121" w:type="dxa"/>
          </w:tcPr>
          <w:p w14:paraId="10D51A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59B2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0DE687" w14:textId="77777777" w:rsidTr="00C14676">
        <w:trPr>
          <w:jc w:val="center"/>
        </w:trPr>
        <w:tc>
          <w:tcPr>
            <w:tcW w:w="3072" w:type="dxa"/>
            <w:vAlign w:val="bottom"/>
          </w:tcPr>
          <w:p w14:paraId="1AB7D150" w14:textId="0A8B9B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291</w:t>
            </w:r>
          </w:p>
        </w:tc>
        <w:tc>
          <w:tcPr>
            <w:tcW w:w="4910" w:type="dxa"/>
          </w:tcPr>
          <w:p w14:paraId="0525B00D" w14:textId="47F19A4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gestão de famílias com ações de inclusão e desvinculação de um imóvel do tipo domicílio.</w:t>
            </w:r>
          </w:p>
        </w:tc>
        <w:tc>
          <w:tcPr>
            <w:tcW w:w="1121" w:type="dxa"/>
          </w:tcPr>
          <w:p w14:paraId="11DFA21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5AFFA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5AE5D4" w14:textId="77777777" w:rsidTr="00C14676">
        <w:trPr>
          <w:jc w:val="center"/>
        </w:trPr>
        <w:tc>
          <w:tcPr>
            <w:tcW w:w="3072" w:type="dxa"/>
            <w:vAlign w:val="bottom"/>
          </w:tcPr>
          <w:p w14:paraId="3BBCCA19" w14:textId="28D5A6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292</w:t>
            </w:r>
          </w:p>
        </w:tc>
        <w:tc>
          <w:tcPr>
            <w:tcW w:w="4910" w:type="dxa"/>
          </w:tcPr>
          <w:p w14:paraId="1951D2D7" w14:textId="18E59C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cadastro de animais de estimação com no </w:t>
            </w:r>
            <w:r w:rsidRPr="00680D93">
              <w:rPr>
                <w:rFonts w:ascii="Arial" w:hAnsi="Arial" w:cs="Arial"/>
                <w:sz w:val="20"/>
                <w:szCs w:val="20"/>
              </w:rPr>
              <w:lastRenderedPageBreak/>
              <w:t>mínimo as seguintes informações: Nome do Animal, Sexo, Idade, Espécie, Raça, Pelagem e Situação.</w:t>
            </w:r>
          </w:p>
        </w:tc>
        <w:tc>
          <w:tcPr>
            <w:tcW w:w="1121" w:type="dxa"/>
          </w:tcPr>
          <w:p w14:paraId="7312371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D7E43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6D059F" w14:textId="77777777" w:rsidTr="00C14676">
        <w:trPr>
          <w:jc w:val="center"/>
        </w:trPr>
        <w:tc>
          <w:tcPr>
            <w:tcW w:w="3072" w:type="dxa"/>
            <w:vAlign w:val="bottom"/>
          </w:tcPr>
          <w:p w14:paraId="657FFD44" w14:textId="277254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293</w:t>
            </w:r>
          </w:p>
        </w:tc>
        <w:tc>
          <w:tcPr>
            <w:tcW w:w="4910" w:type="dxa"/>
          </w:tcPr>
          <w:p w14:paraId="372FB34F" w14:textId="54A1FD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alteração do responsável familiar, definindo um novo responsável entre os integrantes da família.</w:t>
            </w:r>
          </w:p>
        </w:tc>
        <w:tc>
          <w:tcPr>
            <w:tcW w:w="1121" w:type="dxa"/>
          </w:tcPr>
          <w:p w14:paraId="3BFEA7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6CD6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BC2752" w14:textId="77777777" w:rsidTr="00C14676">
        <w:trPr>
          <w:jc w:val="center"/>
        </w:trPr>
        <w:tc>
          <w:tcPr>
            <w:tcW w:w="3072" w:type="dxa"/>
            <w:vAlign w:val="bottom"/>
          </w:tcPr>
          <w:p w14:paraId="536D88B2" w14:textId="6818E5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294</w:t>
            </w:r>
          </w:p>
        </w:tc>
        <w:tc>
          <w:tcPr>
            <w:tcW w:w="4910" w:type="dxa"/>
          </w:tcPr>
          <w:p w14:paraId="7E7D95E6" w14:textId="7A2408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Acesso ao Histórico de Mudanças de Imóveis da Família.</w:t>
            </w:r>
          </w:p>
        </w:tc>
        <w:tc>
          <w:tcPr>
            <w:tcW w:w="1121" w:type="dxa"/>
          </w:tcPr>
          <w:p w14:paraId="32ECA38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4B099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E7EC56" w14:textId="77777777" w:rsidTr="00C14676">
        <w:trPr>
          <w:jc w:val="center"/>
        </w:trPr>
        <w:tc>
          <w:tcPr>
            <w:tcW w:w="3072" w:type="dxa"/>
            <w:vAlign w:val="bottom"/>
          </w:tcPr>
          <w:p w14:paraId="30C6EE7F" w14:textId="1E202C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295</w:t>
            </w:r>
          </w:p>
        </w:tc>
        <w:tc>
          <w:tcPr>
            <w:tcW w:w="4910" w:type="dxa"/>
          </w:tcPr>
          <w:p w14:paraId="753D4E7A" w14:textId="2C22092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um relatório que apresente a quantidade e o percentual de domicílios não visitados, agrupando por unidade de saúde, área, microárea, fora de área, bairro e logradouro.</w:t>
            </w:r>
          </w:p>
        </w:tc>
        <w:tc>
          <w:tcPr>
            <w:tcW w:w="1121" w:type="dxa"/>
          </w:tcPr>
          <w:p w14:paraId="4BF8886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96528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9BF5C4" w14:textId="77777777" w:rsidTr="00C14676">
        <w:trPr>
          <w:jc w:val="center"/>
        </w:trPr>
        <w:tc>
          <w:tcPr>
            <w:tcW w:w="3072" w:type="dxa"/>
            <w:vAlign w:val="bottom"/>
          </w:tcPr>
          <w:p w14:paraId="6B9E344D" w14:textId="535D0EE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296</w:t>
            </w:r>
          </w:p>
        </w:tc>
        <w:tc>
          <w:tcPr>
            <w:tcW w:w="4910" w:type="dxa"/>
          </w:tcPr>
          <w:p w14:paraId="31629867" w14:textId="5AB84E3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extrato de área e microárea, com informações consolidadas de domicílios, famílias, integrantes e visitas.</w:t>
            </w:r>
          </w:p>
        </w:tc>
        <w:tc>
          <w:tcPr>
            <w:tcW w:w="1121" w:type="dxa"/>
          </w:tcPr>
          <w:p w14:paraId="2E7D76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2E05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179F0FC" w14:textId="77777777" w:rsidTr="00C14676">
        <w:trPr>
          <w:jc w:val="center"/>
        </w:trPr>
        <w:tc>
          <w:tcPr>
            <w:tcW w:w="3072" w:type="dxa"/>
            <w:vAlign w:val="bottom"/>
          </w:tcPr>
          <w:p w14:paraId="2ECF8933" w14:textId="34119BC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297</w:t>
            </w:r>
          </w:p>
        </w:tc>
        <w:tc>
          <w:tcPr>
            <w:tcW w:w="4910" w:type="dxa"/>
          </w:tcPr>
          <w:p w14:paraId="08304416" w14:textId="2F496C6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processo de transferência familiar, de um imóvel para outro.</w:t>
            </w:r>
          </w:p>
        </w:tc>
        <w:tc>
          <w:tcPr>
            <w:tcW w:w="1121" w:type="dxa"/>
          </w:tcPr>
          <w:p w14:paraId="3EB0B8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9CABD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A82D900" w14:textId="77777777" w:rsidTr="00C14676">
        <w:trPr>
          <w:jc w:val="center"/>
        </w:trPr>
        <w:tc>
          <w:tcPr>
            <w:tcW w:w="3072" w:type="dxa"/>
            <w:vAlign w:val="bottom"/>
          </w:tcPr>
          <w:p w14:paraId="2AE56F81" w14:textId="2291A4F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298</w:t>
            </w:r>
          </w:p>
        </w:tc>
        <w:tc>
          <w:tcPr>
            <w:tcW w:w="4910" w:type="dxa"/>
          </w:tcPr>
          <w:p w14:paraId="7E1EDA1F" w14:textId="6ACF39B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pesquisa do domicílio por responsável familiar, integrante da família ou pelo histórico de famílias que mudaram.</w:t>
            </w:r>
          </w:p>
        </w:tc>
        <w:tc>
          <w:tcPr>
            <w:tcW w:w="1121" w:type="dxa"/>
          </w:tcPr>
          <w:p w14:paraId="00A2CA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45380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296FF0" w14:textId="77777777" w:rsidTr="00C14676">
        <w:trPr>
          <w:jc w:val="center"/>
        </w:trPr>
        <w:tc>
          <w:tcPr>
            <w:tcW w:w="3072" w:type="dxa"/>
            <w:vAlign w:val="bottom"/>
          </w:tcPr>
          <w:p w14:paraId="1DE37227" w14:textId="48726DB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299</w:t>
            </w:r>
          </w:p>
        </w:tc>
        <w:tc>
          <w:tcPr>
            <w:tcW w:w="4910" w:type="dxa"/>
          </w:tcPr>
          <w:p w14:paraId="08CBE1C1" w14:textId="3EF37B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transferência de um imóvel para uma nova área e/ou microárea. Realizar a transferência das famílias com seus integrantes caso seja um domicílio.</w:t>
            </w:r>
          </w:p>
        </w:tc>
        <w:tc>
          <w:tcPr>
            <w:tcW w:w="1121" w:type="dxa"/>
          </w:tcPr>
          <w:p w14:paraId="10A063C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20D21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AAC0EC7" w14:textId="77777777" w:rsidTr="00C14676">
        <w:trPr>
          <w:jc w:val="center"/>
        </w:trPr>
        <w:tc>
          <w:tcPr>
            <w:tcW w:w="3072" w:type="dxa"/>
            <w:vAlign w:val="bottom"/>
          </w:tcPr>
          <w:p w14:paraId="245EF44D" w14:textId="68E9264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300</w:t>
            </w:r>
          </w:p>
        </w:tc>
        <w:tc>
          <w:tcPr>
            <w:tcW w:w="4910" w:type="dxa"/>
          </w:tcPr>
          <w:p w14:paraId="12B81618" w14:textId="399F03B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o cadastro domiciliar, contendo no mínimo os campos do cadastro domiciliar do e-SUS (ministério da saúde) e permitindo informar a composição familiar desse domicílio. Disponibilizar dentro do cadastro domiciliar, atalho para o cadastro de Cidadão, permitindo</w:t>
            </w:r>
          </w:p>
          <w:p w14:paraId="3B344A4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vincular um cidadão ao domicílio e cadastrar um novo cidadão sem a necessidade de sair da tela de cadastro domiciliar.</w:t>
            </w:r>
          </w:p>
        </w:tc>
        <w:tc>
          <w:tcPr>
            <w:tcW w:w="1121" w:type="dxa"/>
          </w:tcPr>
          <w:p w14:paraId="601211B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3E220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2F5E95" w14:textId="77777777" w:rsidTr="00C14676">
        <w:trPr>
          <w:jc w:val="center"/>
        </w:trPr>
        <w:tc>
          <w:tcPr>
            <w:tcW w:w="3072" w:type="dxa"/>
            <w:vAlign w:val="bottom"/>
          </w:tcPr>
          <w:p w14:paraId="453AD5F1" w14:textId="536F6A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301</w:t>
            </w:r>
          </w:p>
        </w:tc>
        <w:tc>
          <w:tcPr>
            <w:tcW w:w="4910" w:type="dxa"/>
          </w:tcPr>
          <w:p w14:paraId="15BFD6E4" w14:textId="69CEFF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inclusão e retirada de integrantes das famílias do domicílio.</w:t>
            </w:r>
          </w:p>
        </w:tc>
        <w:tc>
          <w:tcPr>
            <w:tcW w:w="1121" w:type="dxa"/>
          </w:tcPr>
          <w:p w14:paraId="7BA3A03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45A7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CB62A3" w14:textId="77777777" w:rsidTr="00C14676">
        <w:trPr>
          <w:jc w:val="center"/>
        </w:trPr>
        <w:tc>
          <w:tcPr>
            <w:tcW w:w="3072" w:type="dxa"/>
            <w:vAlign w:val="bottom"/>
          </w:tcPr>
          <w:p w14:paraId="7829AD2B" w14:textId="7445891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302</w:t>
            </w:r>
          </w:p>
        </w:tc>
        <w:tc>
          <w:tcPr>
            <w:tcW w:w="4910" w:type="dxa"/>
          </w:tcPr>
          <w:p w14:paraId="3A4C4369" w14:textId="7D2E66C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Inativar um imóvel, informando o motivo da sua baixa e registro da data desta baixa.</w:t>
            </w:r>
          </w:p>
        </w:tc>
        <w:tc>
          <w:tcPr>
            <w:tcW w:w="1121" w:type="dxa"/>
          </w:tcPr>
          <w:p w14:paraId="1AC2DF5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FF28C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9730B1" w14:textId="77777777" w:rsidTr="00C14676">
        <w:trPr>
          <w:jc w:val="center"/>
        </w:trPr>
        <w:tc>
          <w:tcPr>
            <w:tcW w:w="3072" w:type="dxa"/>
            <w:vAlign w:val="bottom"/>
          </w:tcPr>
          <w:p w14:paraId="00D0FC4E" w14:textId="2AA9DD1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303</w:t>
            </w:r>
          </w:p>
        </w:tc>
        <w:tc>
          <w:tcPr>
            <w:tcW w:w="4910" w:type="dxa"/>
          </w:tcPr>
          <w:p w14:paraId="7093B79E" w14:textId="71E5328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domicílios, famílias e integrantes, com quantidade e percentual, totalizando por unidade de saúde, área, microárea, fora de área, bairro, logradouro e situação de moradia.</w:t>
            </w:r>
          </w:p>
        </w:tc>
        <w:tc>
          <w:tcPr>
            <w:tcW w:w="1121" w:type="dxa"/>
          </w:tcPr>
          <w:p w14:paraId="6DF80F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6ED96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AF855B" w14:textId="77777777" w:rsidTr="00C14676">
        <w:trPr>
          <w:jc w:val="center"/>
        </w:trPr>
        <w:tc>
          <w:tcPr>
            <w:tcW w:w="3072" w:type="dxa"/>
            <w:vAlign w:val="bottom"/>
          </w:tcPr>
          <w:p w14:paraId="03B951CB" w14:textId="5192FC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304</w:t>
            </w:r>
          </w:p>
        </w:tc>
        <w:tc>
          <w:tcPr>
            <w:tcW w:w="4910" w:type="dxa"/>
          </w:tcPr>
          <w:p w14:paraId="1E33BBD6" w14:textId="6C6BEE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Obrigar através de configuração o uso de geolocalização nas visitas registradas em dispositivos móveis (tablets) pelos Agentes Comunitários de Saúde.</w:t>
            </w:r>
          </w:p>
        </w:tc>
        <w:tc>
          <w:tcPr>
            <w:tcW w:w="1121" w:type="dxa"/>
          </w:tcPr>
          <w:p w14:paraId="41B9C9C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7F74C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E37F93" w14:textId="77777777" w:rsidTr="00C14676">
        <w:trPr>
          <w:jc w:val="center"/>
        </w:trPr>
        <w:tc>
          <w:tcPr>
            <w:tcW w:w="3072" w:type="dxa"/>
            <w:vAlign w:val="bottom"/>
          </w:tcPr>
          <w:p w14:paraId="0A3A5451" w14:textId="0EFE77A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305</w:t>
            </w:r>
          </w:p>
        </w:tc>
        <w:tc>
          <w:tcPr>
            <w:tcW w:w="4910" w:type="dxa"/>
          </w:tcPr>
          <w:p w14:paraId="139BBB18" w14:textId="77837C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visitas domiciliares, de acordo com as normas da Ficha de Visita Domiciliar e Territorial no LEDI – Layout e-SUS APS de Dados e Interface do Ministério da Saúde. Deve possuir, em sua composição, os seguintes elementos:</w:t>
            </w:r>
          </w:p>
          <w:p w14:paraId="586542B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Identificação: Código do cidadão, C.P.F – Cadastro de Pessoa Física, e C.N.S. – Cartão Nacional de Saúde, data de nascimento, sexo.</w:t>
            </w:r>
          </w:p>
          <w:p w14:paraId="3FBC31E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Informações: Motivo da visita, Busca Ativa, Acompanhamento, Controle ambiental/ vetorial, Antropometria, Sinais vitais e Glicemia.</w:t>
            </w:r>
          </w:p>
          <w:p w14:paraId="31D34E3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 Desfecho: visita realizada, recusada ou ausente.</w:t>
            </w:r>
          </w:p>
          <w:p w14:paraId="126BC7DB"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4BDEE16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7A9C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17CCF5" w14:textId="77777777" w:rsidTr="00C14676">
        <w:trPr>
          <w:jc w:val="center"/>
        </w:trPr>
        <w:tc>
          <w:tcPr>
            <w:tcW w:w="3072" w:type="dxa"/>
            <w:vAlign w:val="bottom"/>
          </w:tcPr>
          <w:p w14:paraId="67E894A8" w14:textId="5340194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306</w:t>
            </w:r>
          </w:p>
        </w:tc>
        <w:tc>
          <w:tcPr>
            <w:tcW w:w="4910" w:type="dxa"/>
          </w:tcPr>
          <w:p w14:paraId="44A202D1" w14:textId="7AC1626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e impressão de estratificação de risco, permitindo o cadastro das fichas conforme necessidade do município.</w:t>
            </w:r>
          </w:p>
        </w:tc>
        <w:tc>
          <w:tcPr>
            <w:tcW w:w="1121" w:type="dxa"/>
          </w:tcPr>
          <w:p w14:paraId="1652F2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33CBA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5FD2F3" w14:textId="77777777" w:rsidTr="00C14676">
        <w:trPr>
          <w:jc w:val="center"/>
        </w:trPr>
        <w:tc>
          <w:tcPr>
            <w:tcW w:w="3072" w:type="dxa"/>
            <w:vAlign w:val="bottom"/>
          </w:tcPr>
          <w:p w14:paraId="55328E21" w14:textId="5D1799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307</w:t>
            </w:r>
          </w:p>
        </w:tc>
        <w:tc>
          <w:tcPr>
            <w:tcW w:w="4910" w:type="dxa"/>
          </w:tcPr>
          <w:p w14:paraId="511EBB4E" w14:textId="609BD47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Emitir relatório de domicílios, famílias e integrantes visitados, por quantidade e percentual, com totais por área, microárea, fora de área e profissional, bairro e logradouro. </w:t>
            </w:r>
          </w:p>
        </w:tc>
        <w:tc>
          <w:tcPr>
            <w:tcW w:w="1121" w:type="dxa"/>
          </w:tcPr>
          <w:p w14:paraId="2304732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C38F5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531FB40" w14:textId="77777777" w:rsidTr="00C14676">
        <w:trPr>
          <w:jc w:val="center"/>
        </w:trPr>
        <w:tc>
          <w:tcPr>
            <w:tcW w:w="3072" w:type="dxa"/>
            <w:vAlign w:val="bottom"/>
          </w:tcPr>
          <w:p w14:paraId="3FAB83E9" w14:textId="6D6ABCB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308</w:t>
            </w:r>
          </w:p>
        </w:tc>
        <w:tc>
          <w:tcPr>
            <w:tcW w:w="4910" w:type="dxa"/>
          </w:tcPr>
          <w:p w14:paraId="782CB154" w14:textId="0F836A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a vinculação do domicílio e da família do cidadão visitado.</w:t>
            </w:r>
          </w:p>
        </w:tc>
        <w:tc>
          <w:tcPr>
            <w:tcW w:w="1121" w:type="dxa"/>
          </w:tcPr>
          <w:p w14:paraId="659BE9D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6790F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B594C9" w14:textId="77777777" w:rsidTr="00C14676">
        <w:trPr>
          <w:jc w:val="center"/>
        </w:trPr>
        <w:tc>
          <w:tcPr>
            <w:tcW w:w="3072" w:type="dxa"/>
            <w:vAlign w:val="bottom"/>
          </w:tcPr>
          <w:p w14:paraId="6C45FD7A" w14:textId="32D6BA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309</w:t>
            </w:r>
          </w:p>
        </w:tc>
        <w:tc>
          <w:tcPr>
            <w:tcW w:w="4910" w:type="dxa"/>
          </w:tcPr>
          <w:p w14:paraId="698088B6" w14:textId="31F056F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 acordo com regras do e-SUS APS permitir registrar visitas para </w:t>
            </w:r>
            <w:proofErr w:type="spellStart"/>
            <w:r w:rsidRPr="00680D93">
              <w:rPr>
                <w:rFonts w:ascii="Arial" w:hAnsi="Arial" w:cs="Arial"/>
                <w:sz w:val="20"/>
                <w:szCs w:val="20"/>
              </w:rPr>
              <w:t>imovéis</w:t>
            </w:r>
            <w:proofErr w:type="spellEnd"/>
            <w:r w:rsidRPr="00680D93">
              <w:rPr>
                <w:rFonts w:ascii="Arial" w:hAnsi="Arial" w:cs="Arial"/>
                <w:sz w:val="20"/>
                <w:szCs w:val="20"/>
              </w:rPr>
              <w:t xml:space="preserve"> que não sejam do tipo Domicílio.</w:t>
            </w:r>
          </w:p>
        </w:tc>
        <w:tc>
          <w:tcPr>
            <w:tcW w:w="1121" w:type="dxa"/>
          </w:tcPr>
          <w:p w14:paraId="03098C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5B2C0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24B640" w14:textId="77777777" w:rsidTr="00C14676">
        <w:trPr>
          <w:jc w:val="center"/>
        </w:trPr>
        <w:tc>
          <w:tcPr>
            <w:tcW w:w="3072" w:type="dxa"/>
            <w:vAlign w:val="bottom"/>
          </w:tcPr>
          <w:p w14:paraId="08A918EF" w14:textId="72BA006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310</w:t>
            </w:r>
          </w:p>
        </w:tc>
        <w:tc>
          <w:tcPr>
            <w:tcW w:w="4910" w:type="dxa"/>
          </w:tcPr>
          <w:p w14:paraId="2519DE5A" w14:textId="541A1B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relatórios de Indicadores de Desempenho da Atenção Primária à Saúde conforme PORTARIA Nº 3.222, DE 10 DE DEZEMBRO DE 2019:</w:t>
            </w:r>
          </w:p>
          <w:p w14:paraId="6C73FBC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 – Proporção de gestantes com pelo menos 6 (seis) consultas pré-natal realizadas, sendo a 1ª até a 20ª semana de gestação;</w:t>
            </w:r>
          </w:p>
          <w:p w14:paraId="388F26B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II – Proporção de gestantes com realização de exames para sífilis e HIV;</w:t>
            </w:r>
          </w:p>
          <w:p w14:paraId="66CDD68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III - Proporção de gestantes com atendimento odontológico realizado;</w:t>
            </w:r>
          </w:p>
          <w:p w14:paraId="01AC104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IV - Cobertura de exame citopatológico;</w:t>
            </w:r>
          </w:p>
          <w:p w14:paraId="40F82FD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V - Cobertura vacinal de poliomielite inativada e de penta valente;</w:t>
            </w:r>
          </w:p>
          <w:p w14:paraId="0C50BEC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 - Percentual de pessoas hipertensas com pressão arterial aferida em cada semestre; e</w:t>
            </w:r>
          </w:p>
          <w:p w14:paraId="10B3971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VII - Percentual de diabéticos com solicitação de hemoglobina glicada.</w:t>
            </w:r>
          </w:p>
          <w:p w14:paraId="54B7E2B6"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2D8131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432D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2C6ECB" w14:textId="77777777" w:rsidTr="00C14676">
        <w:trPr>
          <w:jc w:val="center"/>
        </w:trPr>
        <w:tc>
          <w:tcPr>
            <w:tcW w:w="3072" w:type="dxa"/>
            <w:vAlign w:val="bottom"/>
          </w:tcPr>
          <w:p w14:paraId="3CA6724E" w14:textId="64AF04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311</w:t>
            </w:r>
          </w:p>
        </w:tc>
        <w:tc>
          <w:tcPr>
            <w:tcW w:w="4910" w:type="dxa"/>
          </w:tcPr>
          <w:p w14:paraId="67707D41" w14:textId="5A2E48A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para cada indicador, os seguintes dados: numerador, denominador, parâmetro, meta, peso e resultado do indicador.</w:t>
            </w:r>
          </w:p>
        </w:tc>
        <w:tc>
          <w:tcPr>
            <w:tcW w:w="1121" w:type="dxa"/>
          </w:tcPr>
          <w:p w14:paraId="618215C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8B6EF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413F99" w14:textId="77777777" w:rsidTr="00C14676">
        <w:trPr>
          <w:jc w:val="center"/>
        </w:trPr>
        <w:tc>
          <w:tcPr>
            <w:tcW w:w="3072" w:type="dxa"/>
            <w:vAlign w:val="bottom"/>
          </w:tcPr>
          <w:p w14:paraId="27D74290" w14:textId="294C979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312</w:t>
            </w:r>
          </w:p>
        </w:tc>
        <w:tc>
          <w:tcPr>
            <w:tcW w:w="4910" w:type="dxa"/>
          </w:tcPr>
          <w:p w14:paraId="49A327A7" w14:textId="587BFE4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filtro por Período, possibilitando informar o quadrimestre vigente ou futuro ao relatório de Indicadores de Desempenho da Atenção Primária à Saúde.</w:t>
            </w:r>
          </w:p>
        </w:tc>
        <w:tc>
          <w:tcPr>
            <w:tcW w:w="1121" w:type="dxa"/>
          </w:tcPr>
          <w:p w14:paraId="13351D9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BC0C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064D93" w14:textId="77777777" w:rsidTr="00C14676">
        <w:trPr>
          <w:jc w:val="center"/>
        </w:trPr>
        <w:tc>
          <w:tcPr>
            <w:tcW w:w="3072" w:type="dxa"/>
            <w:vAlign w:val="bottom"/>
          </w:tcPr>
          <w:p w14:paraId="01B173DB" w14:textId="7A61383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313</w:t>
            </w:r>
          </w:p>
        </w:tc>
        <w:tc>
          <w:tcPr>
            <w:tcW w:w="4910" w:type="dxa"/>
          </w:tcPr>
          <w:p w14:paraId="56318628" w14:textId="082154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pesquisar filtrando os atendimentos fora de área.</w:t>
            </w:r>
          </w:p>
        </w:tc>
        <w:tc>
          <w:tcPr>
            <w:tcW w:w="1121" w:type="dxa"/>
          </w:tcPr>
          <w:p w14:paraId="44F4818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18E4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F78D7C" w14:textId="77777777" w:rsidTr="00C14676">
        <w:trPr>
          <w:jc w:val="center"/>
        </w:trPr>
        <w:tc>
          <w:tcPr>
            <w:tcW w:w="3072" w:type="dxa"/>
            <w:vAlign w:val="bottom"/>
          </w:tcPr>
          <w:p w14:paraId="60F15709" w14:textId="7EB5F86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314</w:t>
            </w:r>
          </w:p>
        </w:tc>
        <w:tc>
          <w:tcPr>
            <w:tcW w:w="4910" w:type="dxa"/>
          </w:tcPr>
          <w:p w14:paraId="15DAB647" w14:textId="0FB6554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emissão do relatório de indicadores por unidade de saúde e área/equipe.</w:t>
            </w:r>
          </w:p>
        </w:tc>
        <w:tc>
          <w:tcPr>
            <w:tcW w:w="1121" w:type="dxa"/>
          </w:tcPr>
          <w:p w14:paraId="028F8C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0522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5D29A6" w14:textId="77777777" w:rsidTr="00C14676">
        <w:trPr>
          <w:jc w:val="center"/>
        </w:trPr>
        <w:tc>
          <w:tcPr>
            <w:tcW w:w="3072" w:type="dxa"/>
            <w:vAlign w:val="bottom"/>
          </w:tcPr>
          <w:p w14:paraId="40ABC103" w14:textId="2606AB2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315</w:t>
            </w:r>
          </w:p>
        </w:tc>
        <w:tc>
          <w:tcPr>
            <w:tcW w:w="4910" w:type="dxa"/>
          </w:tcPr>
          <w:p w14:paraId="4EFBB333" w14:textId="25A4DC7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cálculo do indicador sintético final.</w:t>
            </w:r>
          </w:p>
        </w:tc>
        <w:tc>
          <w:tcPr>
            <w:tcW w:w="1121" w:type="dxa"/>
          </w:tcPr>
          <w:p w14:paraId="29168D9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436A9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B2B311" w14:textId="77777777" w:rsidTr="00C14676">
        <w:trPr>
          <w:jc w:val="center"/>
        </w:trPr>
        <w:tc>
          <w:tcPr>
            <w:tcW w:w="3072" w:type="dxa"/>
            <w:vAlign w:val="bottom"/>
          </w:tcPr>
          <w:p w14:paraId="7DBB4913" w14:textId="68E1ECF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316</w:t>
            </w:r>
          </w:p>
        </w:tc>
        <w:tc>
          <w:tcPr>
            <w:tcW w:w="4910" w:type="dxa"/>
          </w:tcPr>
          <w:p w14:paraId="7B13BCBD" w14:textId="181877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do histórico de unificação dos cadastros do cidadão.</w:t>
            </w:r>
          </w:p>
        </w:tc>
        <w:tc>
          <w:tcPr>
            <w:tcW w:w="1121" w:type="dxa"/>
          </w:tcPr>
          <w:p w14:paraId="3F3C8D2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00F48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2EA42B" w14:textId="77777777" w:rsidTr="00C14676">
        <w:trPr>
          <w:jc w:val="center"/>
        </w:trPr>
        <w:tc>
          <w:tcPr>
            <w:tcW w:w="3072" w:type="dxa"/>
            <w:vAlign w:val="bottom"/>
          </w:tcPr>
          <w:p w14:paraId="3E05830A" w14:textId="3E4D61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317</w:t>
            </w:r>
          </w:p>
        </w:tc>
        <w:tc>
          <w:tcPr>
            <w:tcW w:w="4910" w:type="dxa"/>
          </w:tcPr>
          <w:p w14:paraId="1E8C77F5" w14:textId="14EF5E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monitorar os 7 Indicadores do Previne Brasil, com controle total dos pacientes que se enquadram em cada indicador individualmente.</w:t>
            </w:r>
          </w:p>
        </w:tc>
        <w:tc>
          <w:tcPr>
            <w:tcW w:w="1121" w:type="dxa"/>
          </w:tcPr>
          <w:p w14:paraId="0DE2B1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B95C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AB8D70" w14:textId="77777777" w:rsidTr="00C14676">
        <w:trPr>
          <w:jc w:val="center"/>
        </w:trPr>
        <w:tc>
          <w:tcPr>
            <w:tcW w:w="3072" w:type="dxa"/>
            <w:vAlign w:val="bottom"/>
          </w:tcPr>
          <w:p w14:paraId="1017D4D5" w14:textId="3998CF0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318</w:t>
            </w:r>
          </w:p>
        </w:tc>
        <w:tc>
          <w:tcPr>
            <w:tcW w:w="4910" w:type="dxa"/>
          </w:tcPr>
          <w:p w14:paraId="5E5D0F0A" w14:textId="7480E68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pesquisa do domicílio por responsável familiar, integrante da família ou pelo histórico de famílias que se mudaram.</w:t>
            </w:r>
          </w:p>
        </w:tc>
        <w:tc>
          <w:tcPr>
            <w:tcW w:w="1121" w:type="dxa"/>
          </w:tcPr>
          <w:p w14:paraId="3316D19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7286D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FD5416" w14:textId="77777777" w:rsidTr="00C14676">
        <w:trPr>
          <w:jc w:val="center"/>
        </w:trPr>
        <w:tc>
          <w:tcPr>
            <w:tcW w:w="3072" w:type="dxa"/>
            <w:vAlign w:val="bottom"/>
          </w:tcPr>
          <w:p w14:paraId="01A8AADF" w14:textId="364C41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319</w:t>
            </w:r>
          </w:p>
        </w:tc>
        <w:tc>
          <w:tcPr>
            <w:tcW w:w="4910" w:type="dxa"/>
          </w:tcPr>
          <w:p w14:paraId="395E0FC1" w14:textId="7D4CAD7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registro de visitas domiciliares, de acordo com as normas da Ficha de Visita Domiciliar </w:t>
            </w:r>
            <w:r w:rsidRPr="00680D93">
              <w:rPr>
                <w:rFonts w:ascii="Arial" w:hAnsi="Arial" w:cs="Arial"/>
                <w:sz w:val="20"/>
                <w:szCs w:val="20"/>
              </w:rPr>
              <w:lastRenderedPageBreak/>
              <w:t>e Territorial no LEDI – Layout e-SUS APS de Dados e Interface do Ministério da Saúde. Deve possuir, em sua composição, os seguintes elementos:</w:t>
            </w:r>
          </w:p>
          <w:p w14:paraId="688F219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Identificação: Código do cidadão, C.P.F – Cadastro de Pessoa Física, e C.N.S. – Cartão Nacional de Saúde, data de nascimento, sexo.</w:t>
            </w:r>
          </w:p>
          <w:p w14:paraId="5607E2A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Informações: Motivo da visita, Busca Ativa, Acompanhamento, Controle ambiental/ vetorial, Antropometria, Sinais vitais e Glicemia.</w:t>
            </w:r>
          </w:p>
          <w:p w14:paraId="078F5A9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Desfecho: visita realizada, recusada ou ausente.</w:t>
            </w:r>
          </w:p>
        </w:tc>
        <w:tc>
          <w:tcPr>
            <w:tcW w:w="1121" w:type="dxa"/>
          </w:tcPr>
          <w:p w14:paraId="219239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A57EC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8E18C2" w14:textId="77777777" w:rsidTr="00C14676">
        <w:trPr>
          <w:jc w:val="center"/>
        </w:trPr>
        <w:tc>
          <w:tcPr>
            <w:tcW w:w="3072" w:type="dxa"/>
            <w:vAlign w:val="bottom"/>
          </w:tcPr>
          <w:p w14:paraId="7ABCFEAB" w14:textId="266B37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320</w:t>
            </w:r>
          </w:p>
        </w:tc>
        <w:tc>
          <w:tcPr>
            <w:tcW w:w="4910" w:type="dxa"/>
          </w:tcPr>
          <w:p w14:paraId="458FA7E2" w14:textId="3EAFD64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domicílios não visitados, com quantidade e percentual, totalizando por unidade de saúde, área, microárea, fora de área, bairro e logradouro.</w:t>
            </w:r>
          </w:p>
        </w:tc>
        <w:tc>
          <w:tcPr>
            <w:tcW w:w="1121" w:type="dxa"/>
          </w:tcPr>
          <w:p w14:paraId="332870E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7F312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FDF24B" w14:textId="77777777" w:rsidTr="00C14676">
        <w:trPr>
          <w:jc w:val="center"/>
        </w:trPr>
        <w:tc>
          <w:tcPr>
            <w:tcW w:w="3072" w:type="dxa"/>
            <w:vAlign w:val="bottom"/>
          </w:tcPr>
          <w:p w14:paraId="1B3276D5" w14:textId="7A497343"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321</w:t>
            </w:r>
          </w:p>
        </w:tc>
        <w:tc>
          <w:tcPr>
            <w:tcW w:w="4910" w:type="dxa"/>
          </w:tcPr>
          <w:p w14:paraId="2158B806" w14:textId="3F82E25A"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APLICAÇÕES DE VACINAS</w:t>
            </w:r>
          </w:p>
        </w:tc>
        <w:tc>
          <w:tcPr>
            <w:tcW w:w="1121" w:type="dxa"/>
          </w:tcPr>
          <w:p w14:paraId="6398873C"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D88E674"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28FB1E57" w14:textId="77777777" w:rsidTr="00C14676">
        <w:trPr>
          <w:jc w:val="center"/>
        </w:trPr>
        <w:tc>
          <w:tcPr>
            <w:tcW w:w="3072" w:type="dxa"/>
            <w:vAlign w:val="bottom"/>
          </w:tcPr>
          <w:p w14:paraId="3FD5CC42" w14:textId="6ED7DAD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322</w:t>
            </w:r>
          </w:p>
        </w:tc>
        <w:tc>
          <w:tcPr>
            <w:tcW w:w="4910" w:type="dxa"/>
          </w:tcPr>
          <w:p w14:paraId="2444EE5B" w14:textId="7A057E9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restrição de registro de aplicações de vacinas considerando sexo do usuário.</w:t>
            </w:r>
          </w:p>
        </w:tc>
        <w:tc>
          <w:tcPr>
            <w:tcW w:w="1121" w:type="dxa"/>
          </w:tcPr>
          <w:p w14:paraId="0378DB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763C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A02F6F" w14:textId="77777777" w:rsidTr="00C14676">
        <w:trPr>
          <w:jc w:val="center"/>
        </w:trPr>
        <w:tc>
          <w:tcPr>
            <w:tcW w:w="3072" w:type="dxa"/>
            <w:vAlign w:val="bottom"/>
          </w:tcPr>
          <w:p w14:paraId="7A32D869" w14:textId="69F303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323</w:t>
            </w:r>
          </w:p>
        </w:tc>
        <w:tc>
          <w:tcPr>
            <w:tcW w:w="4910" w:type="dxa"/>
          </w:tcPr>
          <w:p w14:paraId="44C7B969" w14:textId="0809C7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o cadastramento das faixas etárias utilizadas na imunização, de forma personalizável, contendo minimamente a descrição, idade inicial e idade final e sexo.</w:t>
            </w:r>
          </w:p>
        </w:tc>
        <w:tc>
          <w:tcPr>
            <w:tcW w:w="1121" w:type="dxa"/>
          </w:tcPr>
          <w:p w14:paraId="3D20C7C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9C5CC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635436" w14:textId="77777777" w:rsidTr="00C14676">
        <w:trPr>
          <w:jc w:val="center"/>
        </w:trPr>
        <w:tc>
          <w:tcPr>
            <w:tcW w:w="3072" w:type="dxa"/>
            <w:vAlign w:val="bottom"/>
          </w:tcPr>
          <w:p w14:paraId="5877B2E0" w14:textId="2ACEDC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324</w:t>
            </w:r>
          </w:p>
        </w:tc>
        <w:tc>
          <w:tcPr>
            <w:tcW w:w="4910" w:type="dxa"/>
          </w:tcPr>
          <w:p w14:paraId="364899CE" w14:textId="0BA51D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parametrização de vacinas definindo obrigatoriedade, via de administração, vínculo com imunobiológico do SI-PNI, data de nascimento mínima e aplicação em doentes renais crônicos. Possibilitar o controle de frascos por dose ou quantidade definindo as diferentes composições de frascos existentes e respectiva validade em horas. Possibilitar definir a quantidade padrão de doses por ciclo de vida (criança, adolescente, </w:t>
            </w:r>
            <w:proofErr w:type="spellStart"/>
            <w:r w:rsidRPr="00680D93">
              <w:rPr>
                <w:rFonts w:ascii="Arial" w:hAnsi="Arial" w:cs="Arial"/>
                <w:sz w:val="20"/>
                <w:szCs w:val="20"/>
              </w:rPr>
              <w:t>adulto</w:t>
            </w:r>
            <w:proofErr w:type="spellEnd"/>
            <w:r w:rsidRPr="00680D93">
              <w:rPr>
                <w:rFonts w:ascii="Arial" w:hAnsi="Arial" w:cs="Arial"/>
                <w:sz w:val="20"/>
                <w:szCs w:val="20"/>
              </w:rPr>
              <w:t xml:space="preserve"> e idoso). Possibilitar a definição das dosagens com alerta de pendências, respectivos critérios de intervalo mínimo e recomendado em relação à dosagem anterior e idade inicial e final. Possibilitar a definição de critérios de restrição em relação a outras vacinas definindo intervalo mínimo para aplicação e critério de exceção para aplicações em mesmo dia.</w:t>
            </w:r>
          </w:p>
        </w:tc>
        <w:tc>
          <w:tcPr>
            <w:tcW w:w="1121" w:type="dxa"/>
          </w:tcPr>
          <w:p w14:paraId="1A413D9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E3B35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C3CCEF" w14:textId="77777777" w:rsidTr="00C14676">
        <w:trPr>
          <w:jc w:val="center"/>
        </w:trPr>
        <w:tc>
          <w:tcPr>
            <w:tcW w:w="3072" w:type="dxa"/>
            <w:vAlign w:val="bottom"/>
          </w:tcPr>
          <w:p w14:paraId="03803667" w14:textId="5CEA0E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325</w:t>
            </w:r>
          </w:p>
        </w:tc>
        <w:tc>
          <w:tcPr>
            <w:tcW w:w="4910" w:type="dxa"/>
          </w:tcPr>
          <w:p w14:paraId="3AA28C63" w14:textId="0316246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confirmar a quantidade de frascos utilizados durante o dia, frascos perdidos durante o dia com o respectivo motivo da perda. Permitir a parametrização de alerta ou bloqueio de abertura de frasco e aplicações quando vacina estiver vencida.</w:t>
            </w:r>
          </w:p>
        </w:tc>
        <w:tc>
          <w:tcPr>
            <w:tcW w:w="1121" w:type="dxa"/>
          </w:tcPr>
          <w:p w14:paraId="08F073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8FB9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943510" w14:textId="77777777" w:rsidTr="00C14676">
        <w:trPr>
          <w:jc w:val="center"/>
        </w:trPr>
        <w:tc>
          <w:tcPr>
            <w:tcW w:w="3072" w:type="dxa"/>
            <w:vAlign w:val="bottom"/>
          </w:tcPr>
          <w:p w14:paraId="54074DD4" w14:textId="1A305A0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326</w:t>
            </w:r>
          </w:p>
        </w:tc>
        <w:tc>
          <w:tcPr>
            <w:tcW w:w="4910" w:type="dxa"/>
          </w:tcPr>
          <w:p w14:paraId="2999B522" w14:textId="68B3C7D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cadastro da carteira de vacinação, informando os dados existentes antes da implantação da função eletrônica:</w:t>
            </w:r>
          </w:p>
          <w:p w14:paraId="08C697B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Nome da vacina;</w:t>
            </w:r>
          </w:p>
          <w:p w14:paraId="45B63FE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Dose;</w:t>
            </w:r>
          </w:p>
          <w:p w14:paraId="7BBF9D7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Lote;</w:t>
            </w:r>
          </w:p>
          <w:p w14:paraId="0109092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Profissional;</w:t>
            </w:r>
          </w:p>
          <w:p w14:paraId="52B0905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Data da aplicação.</w:t>
            </w:r>
          </w:p>
        </w:tc>
        <w:tc>
          <w:tcPr>
            <w:tcW w:w="1121" w:type="dxa"/>
          </w:tcPr>
          <w:p w14:paraId="5A9ECA9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CE54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4E8A29B" w14:textId="77777777" w:rsidTr="00C14676">
        <w:trPr>
          <w:jc w:val="center"/>
        </w:trPr>
        <w:tc>
          <w:tcPr>
            <w:tcW w:w="3072" w:type="dxa"/>
            <w:vAlign w:val="bottom"/>
          </w:tcPr>
          <w:p w14:paraId="6C82262C" w14:textId="4BFA96A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327</w:t>
            </w:r>
          </w:p>
        </w:tc>
        <w:tc>
          <w:tcPr>
            <w:tcW w:w="4910" w:type="dxa"/>
          </w:tcPr>
          <w:p w14:paraId="56C47F14" w14:textId="3741A5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o registro de abertura de frascos de vacinas informando data e horário de abertura, vacina e quantidade. Permitir informar o lote e data de vencimento. Possibilitar vincular o lote a partir dos lotes existentes em estoque apresentando o </w:t>
            </w:r>
            <w:r w:rsidRPr="00680D93">
              <w:rPr>
                <w:rFonts w:ascii="Arial" w:hAnsi="Arial" w:cs="Arial"/>
                <w:sz w:val="20"/>
                <w:szCs w:val="20"/>
              </w:rPr>
              <w:lastRenderedPageBreak/>
              <w:t>respectivo saldo. Calcular a data e horário de validade conforme composição de frasco informado. Apresentar saldo do frasco.</w:t>
            </w:r>
          </w:p>
        </w:tc>
        <w:tc>
          <w:tcPr>
            <w:tcW w:w="1121" w:type="dxa"/>
          </w:tcPr>
          <w:p w14:paraId="4B4BFB0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EB2B4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5F914B9" w14:textId="77777777" w:rsidTr="00C14676">
        <w:trPr>
          <w:jc w:val="center"/>
        </w:trPr>
        <w:tc>
          <w:tcPr>
            <w:tcW w:w="3072" w:type="dxa"/>
            <w:vAlign w:val="bottom"/>
          </w:tcPr>
          <w:p w14:paraId="7C0B90AA" w14:textId="67729C3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328</w:t>
            </w:r>
          </w:p>
        </w:tc>
        <w:tc>
          <w:tcPr>
            <w:tcW w:w="4910" w:type="dxa"/>
          </w:tcPr>
          <w:p w14:paraId="0BB2DD4B" w14:textId="57FF667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efetuar a saída das vacinas dando baixa automática no estoque de acordo com o respectivo lote, e tipo de movimentação (saída por perda/quebra, saída por perda/transporte, saída por perda/validade vencida, </w:t>
            </w:r>
            <w:proofErr w:type="spellStart"/>
            <w:r w:rsidRPr="00680D93">
              <w:rPr>
                <w:rFonts w:ascii="Arial" w:hAnsi="Arial" w:cs="Arial"/>
                <w:sz w:val="20"/>
                <w:szCs w:val="20"/>
              </w:rPr>
              <w:t>etc</w:t>
            </w:r>
            <w:proofErr w:type="spellEnd"/>
            <w:r w:rsidRPr="00680D93">
              <w:rPr>
                <w:rFonts w:ascii="Arial" w:hAnsi="Arial" w:cs="Arial"/>
                <w:sz w:val="20"/>
                <w:szCs w:val="20"/>
              </w:rPr>
              <w:t>). Possibilitar a configuração do horário para a verificação automática.</w:t>
            </w:r>
          </w:p>
        </w:tc>
        <w:tc>
          <w:tcPr>
            <w:tcW w:w="1121" w:type="dxa"/>
          </w:tcPr>
          <w:p w14:paraId="67E0369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9A85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5474D3" w14:textId="77777777" w:rsidTr="00C14676">
        <w:trPr>
          <w:jc w:val="center"/>
        </w:trPr>
        <w:tc>
          <w:tcPr>
            <w:tcW w:w="3072" w:type="dxa"/>
            <w:vAlign w:val="bottom"/>
          </w:tcPr>
          <w:p w14:paraId="0B076565" w14:textId="32E1085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329</w:t>
            </w:r>
          </w:p>
        </w:tc>
        <w:tc>
          <w:tcPr>
            <w:tcW w:w="4910" w:type="dxa"/>
          </w:tcPr>
          <w:p w14:paraId="3F9CBBB3" w14:textId="62B9BFF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controlar a situação dos Frascos quanto a ativo, baixado ou aplicado. Possibilitar o descarte dos frascos vencidos calculando quantidade de perda, identificando a data, horário e motivo do descarte.</w:t>
            </w:r>
          </w:p>
        </w:tc>
        <w:tc>
          <w:tcPr>
            <w:tcW w:w="1121" w:type="dxa"/>
          </w:tcPr>
          <w:p w14:paraId="7AD9883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4C47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D0F875" w14:textId="77777777" w:rsidTr="00C14676">
        <w:trPr>
          <w:jc w:val="center"/>
        </w:trPr>
        <w:tc>
          <w:tcPr>
            <w:tcW w:w="3072" w:type="dxa"/>
            <w:vAlign w:val="bottom"/>
          </w:tcPr>
          <w:p w14:paraId="0D3F8639" w14:textId="7E0990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330</w:t>
            </w:r>
          </w:p>
        </w:tc>
        <w:tc>
          <w:tcPr>
            <w:tcW w:w="4910" w:type="dxa"/>
          </w:tcPr>
          <w:p w14:paraId="3E12A1D0" w14:textId="35C9794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Agendar vacinas aos usuários e possibilitar busca dos agendamentos no momento em que ocorrer a aplicação de vacinas, realizando baixa no agendamento.</w:t>
            </w:r>
          </w:p>
        </w:tc>
        <w:tc>
          <w:tcPr>
            <w:tcW w:w="1121" w:type="dxa"/>
          </w:tcPr>
          <w:p w14:paraId="6BD6764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83D00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1ADB48" w14:textId="77777777" w:rsidTr="00C14676">
        <w:trPr>
          <w:jc w:val="center"/>
        </w:trPr>
        <w:tc>
          <w:tcPr>
            <w:tcW w:w="3072" w:type="dxa"/>
            <w:vAlign w:val="bottom"/>
          </w:tcPr>
          <w:p w14:paraId="5F0181ED" w14:textId="5006CB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331</w:t>
            </w:r>
          </w:p>
        </w:tc>
        <w:tc>
          <w:tcPr>
            <w:tcW w:w="4910" w:type="dxa"/>
          </w:tcPr>
          <w:p w14:paraId="3FD87EC4" w14:textId="590CE6D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funcionalidade para realizar o agendamento de vacinação por unidade de saúde identificando paciente, vacina, dose e observações.</w:t>
            </w:r>
          </w:p>
        </w:tc>
        <w:tc>
          <w:tcPr>
            <w:tcW w:w="1121" w:type="dxa"/>
          </w:tcPr>
          <w:p w14:paraId="6F83EC0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01FB8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9D0CDE" w14:textId="77777777" w:rsidTr="00C14676">
        <w:trPr>
          <w:jc w:val="center"/>
        </w:trPr>
        <w:tc>
          <w:tcPr>
            <w:tcW w:w="3072" w:type="dxa"/>
            <w:vAlign w:val="bottom"/>
          </w:tcPr>
          <w:p w14:paraId="20855220" w14:textId="2FAEFCE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332</w:t>
            </w:r>
          </w:p>
        </w:tc>
        <w:tc>
          <w:tcPr>
            <w:tcW w:w="4910" w:type="dxa"/>
          </w:tcPr>
          <w:p w14:paraId="175B3B51" w14:textId="57E252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transcrever a </w:t>
            </w:r>
            <w:proofErr w:type="spellStart"/>
            <w:r w:rsidRPr="00680D93">
              <w:rPr>
                <w:rFonts w:ascii="Arial" w:hAnsi="Arial" w:cs="Arial"/>
                <w:sz w:val="20"/>
                <w:szCs w:val="20"/>
              </w:rPr>
              <w:t>cardeneta</w:t>
            </w:r>
            <w:proofErr w:type="spellEnd"/>
            <w:r w:rsidRPr="00680D93">
              <w:rPr>
                <w:rFonts w:ascii="Arial" w:hAnsi="Arial" w:cs="Arial"/>
                <w:sz w:val="20"/>
                <w:szCs w:val="20"/>
              </w:rPr>
              <w:t xml:space="preserve"> de vacinação diferenciando </w:t>
            </w:r>
            <w:proofErr w:type="gramStart"/>
            <w:r w:rsidRPr="00680D93">
              <w:rPr>
                <w:rFonts w:ascii="Arial" w:hAnsi="Arial" w:cs="Arial"/>
                <w:sz w:val="20"/>
                <w:szCs w:val="20"/>
              </w:rPr>
              <w:t>o transcrição</w:t>
            </w:r>
            <w:proofErr w:type="gramEnd"/>
            <w:r w:rsidRPr="00680D93">
              <w:rPr>
                <w:rFonts w:ascii="Arial" w:hAnsi="Arial" w:cs="Arial"/>
                <w:sz w:val="20"/>
                <w:szCs w:val="20"/>
              </w:rPr>
              <w:t xml:space="preserve"> de aplicação</w:t>
            </w:r>
          </w:p>
        </w:tc>
        <w:tc>
          <w:tcPr>
            <w:tcW w:w="1121" w:type="dxa"/>
          </w:tcPr>
          <w:p w14:paraId="21FF44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E483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19D8819" w14:textId="77777777" w:rsidTr="00C14676">
        <w:trPr>
          <w:jc w:val="center"/>
        </w:trPr>
        <w:tc>
          <w:tcPr>
            <w:tcW w:w="3072" w:type="dxa"/>
            <w:vAlign w:val="bottom"/>
          </w:tcPr>
          <w:p w14:paraId="2E5A9229" w14:textId="672846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333</w:t>
            </w:r>
          </w:p>
        </w:tc>
        <w:tc>
          <w:tcPr>
            <w:tcW w:w="4910" w:type="dxa"/>
          </w:tcPr>
          <w:p w14:paraId="11038C40" w14:textId="35AC4E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ser capaz de registrar todas as imunizações administradas ao cidadão, contendo minimamente as informações de data da aplicação, lote, validade, dose, tipo de imunobiológico e todas as demais requeridas pelo SI-PNI, ficando estas informações registradas no prontuário do cidadão. Possibilitar informar a quantidade aplicada e o frasco ativo utilizado conforme configuração da vacina. Ao selecionar o frasco apresentar o respectivo saldo.</w:t>
            </w:r>
          </w:p>
        </w:tc>
        <w:tc>
          <w:tcPr>
            <w:tcW w:w="1121" w:type="dxa"/>
          </w:tcPr>
          <w:p w14:paraId="5028206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E710A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08E370" w14:textId="77777777" w:rsidTr="00C14676">
        <w:trPr>
          <w:jc w:val="center"/>
        </w:trPr>
        <w:tc>
          <w:tcPr>
            <w:tcW w:w="3072" w:type="dxa"/>
            <w:vAlign w:val="bottom"/>
          </w:tcPr>
          <w:p w14:paraId="720918B8" w14:textId="0F1C62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334</w:t>
            </w:r>
          </w:p>
        </w:tc>
        <w:tc>
          <w:tcPr>
            <w:tcW w:w="4910" w:type="dxa"/>
          </w:tcPr>
          <w:p w14:paraId="537AFC33" w14:textId="63A5FD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baixa automática do frasco utilizado quando quantidade encerrada.</w:t>
            </w:r>
          </w:p>
        </w:tc>
        <w:tc>
          <w:tcPr>
            <w:tcW w:w="1121" w:type="dxa"/>
          </w:tcPr>
          <w:p w14:paraId="302A178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D6730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74869B" w14:textId="77777777" w:rsidTr="00C14676">
        <w:trPr>
          <w:jc w:val="center"/>
        </w:trPr>
        <w:tc>
          <w:tcPr>
            <w:tcW w:w="3072" w:type="dxa"/>
            <w:vAlign w:val="bottom"/>
          </w:tcPr>
          <w:p w14:paraId="23F8D9DF" w14:textId="4EF0A4B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335</w:t>
            </w:r>
          </w:p>
        </w:tc>
        <w:tc>
          <w:tcPr>
            <w:tcW w:w="4910" w:type="dxa"/>
          </w:tcPr>
          <w:p w14:paraId="570A031F" w14:textId="62063A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processo automático para baixas de doses de quando as mesmas forem registradas e haver integração de estoque.</w:t>
            </w:r>
          </w:p>
        </w:tc>
        <w:tc>
          <w:tcPr>
            <w:tcW w:w="1121" w:type="dxa"/>
          </w:tcPr>
          <w:p w14:paraId="3626A8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16959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D5F69F" w14:textId="77777777" w:rsidTr="00C14676">
        <w:trPr>
          <w:jc w:val="center"/>
        </w:trPr>
        <w:tc>
          <w:tcPr>
            <w:tcW w:w="3072" w:type="dxa"/>
            <w:vAlign w:val="bottom"/>
          </w:tcPr>
          <w:p w14:paraId="3658359E" w14:textId="00EB8D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336</w:t>
            </w:r>
          </w:p>
        </w:tc>
        <w:tc>
          <w:tcPr>
            <w:tcW w:w="4910" w:type="dxa"/>
          </w:tcPr>
          <w:p w14:paraId="1E5CEB96" w14:textId="1CCB17A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possuir mecanismo para gerenciamento e emissão das carteiras de vacinação utilizando cores para diferenciação entre vacinas em dia, atrasadas e futuras, contendo o número de dias restantes para aplicação e data das imunizações já realizadas. O sistema deverá permitir a impressão da caderneta de vacinação.</w:t>
            </w:r>
          </w:p>
        </w:tc>
        <w:tc>
          <w:tcPr>
            <w:tcW w:w="1121" w:type="dxa"/>
          </w:tcPr>
          <w:p w14:paraId="6DC695F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73C83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E61DC1" w14:textId="77777777" w:rsidTr="00C14676">
        <w:trPr>
          <w:jc w:val="center"/>
        </w:trPr>
        <w:tc>
          <w:tcPr>
            <w:tcW w:w="3072" w:type="dxa"/>
            <w:vAlign w:val="bottom"/>
          </w:tcPr>
          <w:p w14:paraId="395FF6FA" w14:textId="67A3D1E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337</w:t>
            </w:r>
          </w:p>
        </w:tc>
        <w:tc>
          <w:tcPr>
            <w:tcW w:w="4910" w:type="dxa"/>
          </w:tcPr>
          <w:p w14:paraId="75631497" w14:textId="710DCC3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certificado de vacinação em dia, documento que comprova estar em dia com o esquema vacinal do cidadão.</w:t>
            </w:r>
          </w:p>
        </w:tc>
        <w:tc>
          <w:tcPr>
            <w:tcW w:w="1121" w:type="dxa"/>
          </w:tcPr>
          <w:p w14:paraId="7519D5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B10FD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BD22F0" w14:textId="77777777" w:rsidTr="00C14676">
        <w:trPr>
          <w:jc w:val="center"/>
        </w:trPr>
        <w:tc>
          <w:tcPr>
            <w:tcW w:w="3072" w:type="dxa"/>
            <w:vAlign w:val="bottom"/>
          </w:tcPr>
          <w:p w14:paraId="64F84768" w14:textId="12B7F13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338</w:t>
            </w:r>
          </w:p>
        </w:tc>
        <w:tc>
          <w:tcPr>
            <w:tcW w:w="4910" w:type="dxa"/>
          </w:tcPr>
          <w:p w14:paraId="7810656D" w14:textId="3192BA0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arquivo para o envio de dados para o sistema SIPNI a partir dos dados gerenciados pelos programas a serem fornecidos, sem qualquer outra forma de digitação.</w:t>
            </w:r>
          </w:p>
        </w:tc>
        <w:tc>
          <w:tcPr>
            <w:tcW w:w="1121" w:type="dxa"/>
          </w:tcPr>
          <w:p w14:paraId="281011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7CC5C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CF1E3D" w14:textId="77777777" w:rsidTr="00C14676">
        <w:trPr>
          <w:jc w:val="center"/>
        </w:trPr>
        <w:tc>
          <w:tcPr>
            <w:tcW w:w="3072" w:type="dxa"/>
            <w:vAlign w:val="bottom"/>
          </w:tcPr>
          <w:p w14:paraId="3D194BB9" w14:textId="35ADCB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339</w:t>
            </w:r>
          </w:p>
        </w:tc>
        <w:tc>
          <w:tcPr>
            <w:tcW w:w="4910" w:type="dxa"/>
          </w:tcPr>
          <w:p w14:paraId="0EF22662" w14:textId="23D853F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tela de consulta para conferência dos registros enviados à RNDS, podendo visualizar por pelo menos os seguintes dados: Estabelecimento </w:t>
            </w:r>
            <w:r w:rsidRPr="00680D93">
              <w:rPr>
                <w:rFonts w:ascii="Arial" w:hAnsi="Arial" w:cs="Arial"/>
                <w:sz w:val="20"/>
                <w:szCs w:val="20"/>
              </w:rPr>
              <w:lastRenderedPageBreak/>
              <w:t>onde foi realizada a vacinação, nome do paciente, data da vacinação, período do envio do registro.</w:t>
            </w:r>
          </w:p>
        </w:tc>
        <w:tc>
          <w:tcPr>
            <w:tcW w:w="1121" w:type="dxa"/>
          </w:tcPr>
          <w:p w14:paraId="7AB7453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E7DB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69D41E" w14:textId="77777777" w:rsidTr="00C14676">
        <w:trPr>
          <w:jc w:val="center"/>
        </w:trPr>
        <w:tc>
          <w:tcPr>
            <w:tcW w:w="3072" w:type="dxa"/>
            <w:vAlign w:val="bottom"/>
          </w:tcPr>
          <w:p w14:paraId="17017D3E" w14:textId="6752DC0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340</w:t>
            </w:r>
          </w:p>
        </w:tc>
        <w:tc>
          <w:tcPr>
            <w:tcW w:w="4910" w:type="dxa"/>
          </w:tcPr>
          <w:p w14:paraId="34C7F768" w14:textId="0E7AC5C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envio de exclusões de aplicações de vacinas, ao RNDS.</w:t>
            </w:r>
          </w:p>
        </w:tc>
        <w:tc>
          <w:tcPr>
            <w:tcW w:w="1121" w:type="dxa"/>
          </w:tcPr>
          <w:p w14:paraId="766B24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57B28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8DD47D" w14:textId="77777777" w:rsidTr="00C14676">
        <w:trPr>
          <w:jc w:val="center"/>
        </w:trPr>
        <w:tc>
          <w:tcPr>
            <w:tcW w:w="3072" w:type="dxa"/>
            <w:vAlign w:val="bottom"/>
          </w:tcPr>
          <w:p w14:paraId="25AD5495" w14:textId="70CEF3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341</w:t>
            </w:r>
          </w:p>
        </w:tc>
        <w:tc>
          <w:tcPr>
            <w:tcW w:w="4910" w:type="dxa"/>
          </w:tcPr>
          <w:p w14:paraId="58FB5744" w14:textId="2F2E7E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Para garantir uma comunicação eficiente entre as aplicações, será necessário utilizar serviços web (web </w:t>
            </w:r>
            <w:proofErr w:type="spellStart"/>
            <w:r w:rsidRPr="00680D93">
              <w:rPr>
                <w:rFonts w:ascii="Arial" w:hAnsi="Arial" w:cs="Arial"/>
                <w:sz w:val="20"/>
                <w:szCs w:val="20"/>
              </w:rPr>
              <w:t>services</w:t>
            </w:r>
            <w:proofErr w:type="spellEnd"/>
            <w:r w:rsidRPr="00680D93">
              <w:rPr>
                <w:rFonts w:ascii="Arial" w:hAnsi="Arial" w:cs="Arial"/>
                <w:sz w:val="20"/>
                <w:szCs w:val="20"/>
              </w:rPr>
              <w:t xml:space="preserve">) com arquitetura </w:t>
            </w:r>
            <w:proofErr w:type="spellStart"/>
            <w:r w:rsidRPr="00680D93">
              <w:rPr>
                <w:rFonts w:ascii="Arial" w:hAnsi="Arial" w:cs="Arial"/>
                <w:sz w:val="20"/>
                <w:szCs w:val="20"/>
              </w:rPr>
              <w:t>RESTful</w:t>
            </w:r>
            <w:proofErr w:type="spellEnd"/>
            <w:r w:rsidRPr="00680D93">
              <w:rPr>
                <w:rFonts w:ascii="Arial" w:hAnsi="Arial" w:cs="Arial"/>
                <w:sz w:val="20"/>
                <w:szCs w:val="20"/>
              </w:rPr>
              <w:t xml:space="preserve">. Esses serviços devem ser desenvolvidos em conformidade com o padrão FHIR R4, que é uma especificação para troca de informações de saúde eletrônicas (EHR) em um formato padronizado. Além disso, o uso de serviços </w:t>
            </w:r>
            <w:proofErr w:type="spellStart"/>
            <w:r w:rsidRPr="00680D93">
              <w:rPr>
                <w:rFonts w:ascii="Arial" w:hAnsi="Arial" w:cs="Arial"/>
                <w:sz w:val="20"/>
                <w:szCs w:val="20"/>
              </w:rPr>
              <w:t>RESTful</w:t>
            </w:r>
            <w:proofErr w:type="spellEnd"/>
            <w:r w:rsidRPr="00680D93">
              <w:rPr>
                <w:rFonts w:ascii="Arial" w:hAnsi="Arial" w:cs="Arial"/>
                <w:sz w:val="20"/>
                <w:szCs w:val="20"/>
              </w:rPr>
              <w:t xml:space="preserve"> permite que as aplicações se comuniquem de maneira independente de plataforma e linguagem de programação, o que aumenta a interoperabilidade e facilita a integração de sistemas de saúde.</w:t>
            </w:r>
          </w:p>
        </w:tc>
        <w:tc>
          <w:tcPr>
            <w:tcW w:w="1121" w:type="dxa"/>
          </w:tcPr>
          <w:p w14:paraId="3D4FB9C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96B4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34CC85" w14:textId="77777777" w:rsidTr="00C14676">
        <w:trPr>
          <w:jc w:val="center"/>
        </w:trPr>
        <w:tc>
          <w:tcPr>
            <w:tcW w:w="3072" w:type="dxa"/>
            <w:vAlign w:val="bottom"/>
          </w:tcPr>
          <w:p w14:paraId="65F65D75" w14:textId="4E734B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342</w:t>
            </w:r>
          </w:p>
        </w:tc>
        <w:tc>
          <w:tcPr>
            <w:tcW w:w="4910" w:type="dxa"/>
          </w:tcPr>
          <w:p w14:paraId="321DA610" w14:textId="0592A5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integração com a Rede Nacional de Dados em Saúde (RNDS), para envio de informação de aplicação de vacinas com maior agilidade, como por exemplo, registro de aplicação de vacina contra a COVID-19. Permitir a configuração de certificado digital a1, identificador do solicitante, CPF do gestor responsável, senha e data inicial.</w:t>
            </w:r>
          </w:p>
        </w:tc>
        <w:tc>
          <w:tcPr>
            <w:tcW w:w="1121" w:type="dxa"/>
          </w:tcPr>
          <w:p w14:paraId="367887C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FEDB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ADD549" w14:textId="77777777" w:rsidTr="00C14676">
        <w:trPr>
          <w:jc w:val="center"/>
        </w:trPr>
        <w:tc>
          <w:tcPr>
            <w:tcW w:w="3072" w:type="dxa"/>
            <w:vAlign w:val="bottom"/>
          </w:tcPr>
          <w:p w14:paraId="4CCA5500" w14:textId="38156A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343</w:t>
            </w:r>
          </w:p>
        </w:tc>
        <w:tc>
          <w:tcPr>
            <w:tcW w:w="4910" w:type="dxa"/>
          </w:tcPr>
          <w:p w14:paraId="2897080C" w14:textId="376C321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a impressão das inconsistências encontradas no envio e minimamente as seguintes informações: paciente, vacina, unidade de saúde e inconsistência.</w:t>
            </w:r>
          </w:p>
        </w:tc>
        <w:tc>
          <w:tcPr>
            <w:tcW w:w="1121" w:type="dxa"/>
          </w:tcPr>
          <w:p w14:paraId="451C86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5D19A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4CA0543" w14:textId="77777777" w:rsidTr="00C14676">
        <w:trPr>
          <w:jc w:val="center"/>
        </w:trPr>
        <w:tc>
          <w:tcPr>
            <w:tcW w:w="3072" w:type="dxa"/>
            <w:vAlign w:val="bottom"/>
          </w:tcPr>
          <w:p w14:paraId="6F830691" w14:textId="28A2CD7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344</w:t>
            </w:r>
          </w:p>
        </w:tc>
        <w:tc>
          <w:tcPr>
            <w:tcW w:w="4910" w:type="dxa"/>
          </w:tcPr>
          <w:p w14:paraId="3FDC4595" w14:textId="092BC7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integração com RNDS para envio de vacinas.</w:t>
            </w:r>
          </w:p>
        </w:tc>
        <w:tc>
          <w:tcPr>
            <w:tcW w:w="1121" w:type="dxa"/>
          </w:tcPr>
          <w:p w14:paraId="00664CE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A129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6CC255" w14:textId="77777777" w:rsidTr="00C14676">
        <w:trPr>
          <w:jc w:val="center"/>
        </w:trPr>
        <w:tc>
          <w:tcPr>
            <w:tcW w:w="3072" w:type="dxa"/>
            <w:vAlign w:val="bottom"/>
          </w:tcPr>
          <w:p w14:paraId="5E183B20" w14:textId="08B0635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345</w:t>
            </w:r>
          </w:p>
        </w:tc>
        <w:tc>
          <w:tcPr>
            <w:tcW w:w="4910" w:type="dxa"/>
          </w:tcPr>
          <w:p w14:paraId="25388A9F" w14:textId="109FD0C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Compatibilidade com a Rede Nacional de Dados em Saúde (RNDS), plataforma nacional de interoperabilidade de dados em saúde para a atual registro e envio das informações de campanha de vacinação para o Covid19. Deve possuir autenticação utilizando a técnica “</w:t>
            </w:r>
            <w:proofErr w:type="spellStart"/>
            <w:r w:rsidRPr="00680D93">
              <w:rPr>
                <w:rFonts w:ascii="Arial" w:hAnsi="Arial" w:cs="Arial"/>
                <w:sz w:val="20"/>
                <w:szCs w:val="20"/>
              </w:rPr>
              <w:t>Two-way</w:t>
            </w:r>
            <w:proofErr w:type="spellEnd"/>
            <w:r w:rsidRPr="00680D93">
              <w:rPr>
                <w:rFonts w:ascii="Arial" w:hAnsi="Arial" w:cs="Arial"/>
                <w:sz w:val="20"/>
                <w:szCs w:val="20"/>
              </w:rPr>
              <w:t xml:space="preserve"> SSL”.</w:t>
            </w:r>
          </w:p>
        </w:tc>
        <w:tc>
          <w:tcPr>
            <w:tcW w:w="1121" w:type="dxa"/>
          </w:tcPr>
          <w:p w14:paraId="052AC0D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34D2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B88FDB" w14:textId="77777777" w:rsidTr="00C14676">
        <w:trPr>
          <w:jc w:val="center"/>
        </w:trPr>
        <w:tc>
          <w:tcPr>
            <w:tcW w:w="3072" w:type="dxa"/>
            <w:vAlign w:val="bottom"/>
          </w:tcPr>
          <w:p w14:paraId="5CF91898" w14:textId="71DE9F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346</w:t>
            </w:r>
          </w:p>
        </w:tc>
        <w:tc>
          <w:tcPr>
            <w:tcW w:w="4910" w:type="dxa"/>
          </w:tcPr>
          <w:p w14:paraId="2C67E1AA" w14:textId="62A131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Na tela de envios de registro de vacinas à RNDS, ser possível visualizar as inconsistências de envios de registros. Ao alterar um registro que já foi enviado ao RNDS deve marcar o mesmo para reenvio e realizar o reenvio no próximo envio programado.</w:t>
            </w:r>
          </w:p>
        </w:tc>
        <w:tc>
          <w:tcPr>
            <w:tcW w:w="1121" w:type="dxa"/>
          </w:tcPr>
          <w:p w14:paraId="284905B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6DC20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2E20CA" w14:textId="77777777" w:rsidTr="00C14676">
        <w:trPr>
          <w:jc w:val="center"/>
        </w:trPr>
        <w:tc>
          <w:tcPr>
            <w:tcW w:w="3072" w:type="dxa"/>
            <w:vAlign w:val="bottom"/>
          </w:tcPr>
          <w:p w14:paraId="105A78CE" w14:textId="04A6182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347</w:t>
            </w:r>
          </w:p>
        </w:tc>
        <w:tc>
          <w:tcPr>
            <w:tcW w:w="4910" w:type="dxa"/>
          </w:tcPr>
          <w:p w14:paraId="3073A930" w14:textId="5B3160C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alerta quando o paciente não possuir CNS e o imunobiológico que está sendo aplicado for relacionado a exportação ao RNDS.</w:t>
            </w:r>
          </w:p>
        </w:tc>
        <w:tc>
          <w:tcPr>
            <w:tcW w:w="1121" w:type="dxa"/>
          </w:tcPr>
          <w:p w14:paraId="602E6E1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42C93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24AA71" w14:textId="77777777" w:rsidTr="00C14676">
        <w:trPr>
          <w:jc w:val="center"/>
        </w:trPr>
        <w:tc>
          <w:tcPr>
            <w:tcW w:w="3072" w:type="dxa"/>
            <w:vAlign w:val="bottom"/>
          </w:tcPr>
          <w:p w14:paraId="1AC8F5C8" w14:textId="72F85F8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348</w:t>
            </w:r>
          </w:p>
        </w:tc>
        <w:tc>
          <w:tcPr>
            <w:tcW w:w="4910" w:type="dxa"/>
          </w:tcPr>
          <w:p w14:paraId="7DACCF1A" w14:textId="79D927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efetuar a exportação das vacinas do COVID diretamente para a RNDS garantindo que as informações estarão sempre atualizadas junto ao Ministério da Saúde, sendo que esta exportação deve seguir todas as regras de segurança federais. Deve possuir um serviço que realiza a exportação das aplicações de vacinas para o RNDS diariamente ou de hora em hora.</w:t>
            </w:r>
          </w:p>
        </w:tc>
        <w:tc>
          <w:tcPr>
            <w:tcW w:w="1121" w:type="dxa"/>
          </w:tcPr>
          <w:p w14:paraId="699223F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7A769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F662DAA" w14:textId="77777777" w:rsidTr="00C14676">
        <w:trPr>
          <w:jc w:val="center"/>
        </w:trPr>
        <w:tc>
          <w:tcPr>
            <w:tcW w:w="3072" w:type="dxa"/>
            <w:vAlign w:val="bottom"/>
          </w:tcPr>
          <w:p w14:paraId="7FCC371F" w14:textId="3D76EC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349</w:t>
            </w:r>
          </w:p>
        </w:tc>
        <w:tc>
          <w:tcPr>
            <w:tcW w:w="4910" w:type="dxa"/>
          </w:tcPr>
          <w:p w14:paraId="70AB893D" w14:textId="2A89B4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verificar os status dos registros enviados através de relatório, em situação de reenvio e pendentes de envio ao RNDS (com sua respectiva </w:t>
            </w:r>
            <w:r w:rsidRPr="00680D93">
              <w:rPr>
                <w:rFonts w:ascii="Arial" w:hAnsi="Arial" w:cs="Arial"/>
                <w:sz w:val="20"/>
                <w:szCs w:val="20"/>
              </w:rPr>
              <w:lastRenderedPageBreak/>
              <w:t>mensagem de erro se houver).</w:t>
            </w:r>
          </w:p>
        </w:tc>
        <w:tc>
          <w:tcPr>
            <w:tcW w:w="1121" w:type="dxa"/>
          </w:tcPr>
          <w:p w14:paraId="7FBCE1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1DD4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B3BCF3" w14:textId="77777777" w:rsidTr="00C14676">
        <w:trPr>
          <w:jc w:val="center"/>
        </w:trPr>
        <w:tc>
          <w:tcPr>
            <w:tcW w:w="3072" w:type="dxa"/>
            <w:vAlign w:val="bottom"/>
          </w:tcPr>
          <w:p w14:paraId="3492FFFF" w14:textId="16535F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350</w:t>
            </w:r>
          </w:p>
        </w:tc>
        <w:tc>
          <w:tcPr>
            <w:tcW w:w="4910" w:type="dxa"/>
          </w:tcPr>
          <w:p w14:paraId="3DF2CC97" w14:textId="586BA48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possuir relatório de balanço físico de imunizações por sala de imunização. Apresentando as aplicações, perdas baseadas em frascos utilizados e lotes.</w:t>
            </w:r>
          </w:p>
        </w:tc>
        <w:tc>
          <w:tcPr>
            <w:tcW w:w="1121" w:type="dxa"/>
          </w:tcPr>
          <w:p w14:paraId="269FA42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6A65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EA7B6E" w14:textId="77777777" w:rsidTr="00C14676">
        <w:trPr>
          <w:jc w:val="center"/>
        </w:trPr>
        <w:tc>
          <w:tcPr>
            <w:tcW w:w="3072" w:type="dxa"/>
            <w:vAlign w:val="bottom"/>
          </w:tcPr>
          <w:p w14:paraId="1C18AAC4" w14:textId="177F8C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351</w:t>
            </w:r>
          </w:p>
        </w:tc>
        <w:tc>
          <w:tcPr>
            <w:tcW w:w="4910" w:type="dxa"/>
          </w:tcPr>
          <w:p w14:paraId="2364A194" w14:textId="06739B4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um serviço que realiza a exportação das aplicações de vacinas para o RNDS diariamente ou de hora em hora.</w:t>
            </w:r>
          </w:p>
        </w:tc>
        <w:tc>
          <w:tcPr>
            <w:tcW w:w="1121" w:type="dxa"/>
          </w:tcPr>
          <w:p w14:paraId="6697626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A83AF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E39DED" w14:textId="77777777" w:rsidTr="00C14676">
        <w:trPr>
          <w:jc w:val="center"/>
        </w:trPr>
        <w:tc>
          <w:tcPr>
            <w:tcW w:w="3072" w:type="dxa"/>
            <w:vAlign w:val="bottom"/>
          </w:tcPr>
          <w:p w14:paraId="56EBDB7D" w14:textId="1337DFF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352</w:t>
            </w:r>
          </w:p>
        </w:tc>
        <w:tc>
          <w:tcPr>
            <w:tcW w:w="4910" w:type="dxa"/>
          </w:tcPr>
          <w:p w14:paraId="668E0E2A" w14:textId="795BEE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emitir relatório de vacinas aprazadas, podendo filtrar por vacinas com aprazamento já vencido; vacinas com aprazamento a vencer; vacina; estratégia; área, microárea e faixa etária do </w:t>
            </w:r>
          </w:p>
          <w:p w14:paraId="72C24DF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paciente. O relatório deverá demonstrar ao menos o nome completo do paciente, idade, vacina aprazada, data do aprazamento da vacina e telefone de contato do paciente.</w:t>
            </w:r>
          </w:p>
        </w:tc>
        <w:tc>
          <w:tcPr>
            <w:tcW w:w="1121" w:type="dxa"/>
          </w:tcPr>
          <w:p w14:paraId="23365F2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EDA5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B58630" w14:textId="77777777" w:rsidTr="00C14676">
        <w:trPr>
          <w:jc w:val="center"/>
        </w:trPr>
        <w:tc>
          <w:tcPr>
            <w:tcW w:w="3072" w:type="dxa"/>
            <w:vAlign w:val="bottom"/>
          </w:tcPr>
          <w:p w14:paraId="6C2F2A0A" w14:textId="6197D1F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353</w:t>
            </w:r>
          </w:p>
        </w:tc>
        <w:tc>
          <w:tcPr>
            <w:tcW w:w="4910" w:type="dxa"/>
          </w:tcPr>
          <w:p w14:paraId="212E7207" w14:textId="31502F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Dispõe de processo para visualização dos registros enviados ao RNDS e também dos registros que apresentaram alguma consistência.</w:t>
            </w:r>
          </w:p>
        </w:tc>
        <w:tc>
          <w:tcPr>
            <w:tcW w:w="1121" w:type="dxa"/>
          </w:tcPr>
          <w:p w14:paraId="0DD943C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0AA7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A76805" w14:textId="77777777" w:rsidTr="00C14676">
        <w:trPr>
          <w:jc w:val="center"/>
        </w:trPr>
        <w:tc>
          <w:tcPr>
            <w:tcW w:w="3072" w:type="dxa"/>
            <w:vAlign w:val="bottom"/>
          </w:tcPr>
          <w:p w14:paraId="2B55AE88" w14:textId="185E8BE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354</w:t>
            </w:r>
          </w:p>
        </w:tc>
        <w:tc>
          <w:tcPr>
            <w:tcW w:w="4910" w:type="dxa"/>
          </w:tcPr>
          <w:p w14:paraId="10E9BB74" w14:textId="686CA7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integração com RNDS para envio de vacinas.</w:t>
            </w:r>
          </w:p>
        </w:tc>
        <w:tc>
          <w:tcPr>
            <w:tcW w:w="1121" w:type="dxa"/>
          </w:tcPr>
          <w:p w14:paraId="71C906B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136F7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D18EBC" w14:textId="77777777" w:rsidTr="00C14676">
        <w:trPr>
          <w:jc w:val="center"/>
        </w:trPr>
        <w:tc>
          <w:tcPr>
            <w:tcW w:w="3072" w:type="dxa"/>
            <w:vAlign w:val="bottom"/>
          </w:tcPr>
          <w:p w14:paraId="7B45167B" w14:textId="7E2B00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355</w:t>
            </w:r>
          </w:p>
        </w:tc>
        <w:tc>
          <w:tcPr>
            <w:tcW w:w="4910" w:type="dxa"/>
          </w:tcPr>
          <w:p w14:paraId="2D4E481B" w14:textId="11155AB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ter a possibilidade de fazer o envio das aplicações ao sistema oficial do governo SI-PNI.</w:t>
            </w:r>
          </w:p>
        </w:tc>
        <w:tc>
          <w:tcPr>
            <w:tcW w:w="1121" w:type="dxa"/>
          </w:tcPr>
          <w:p w14:paraId="2F3107C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0535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2C8557" w14:textId="77777777" w:rsidTr="00C14676">
        <w:trPr>
          <w:jc w:val="center"/>
        </w:trPr>
        <w:tc>
          <w:tcPr>
            <w:tcW w:w="3072" w:type="dxa"/>
            <w:vAlign w:val="bottom"/>
          </w:tcPr>
          <w:p w14:paraId="56445CCC" w14:textId="52CB96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356</w:t>
            </w:r>
          </w:p>
        </w:tc>
        <w:tc>
          <w:tcPr>
            <w:tcW w:w="4910" w:type="dxa"/>
          </w:tcPr>
          <w:p w14:paraId="1B5DC007" w14:textId="247C79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aplicações de vacinas totalizando por profissional, especialidade, vacina, dose, bairro e faixa etária. Detalhar percentual de vacinas aplicadas.</w:t>
            </w:r>
          </w:p>
        </w:tc>
        <w:tc>
          <w:tcPr>
            <w:tcW w:w="1121" w:type="dxa"/>
          </w:tcPr>
          <w:p w14:paraId="769C9E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7CDC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5E9670" w14:textId="77777777" w:rsidTr="00C14676">
        <w:trPr>
          <w:jc w:val="center"/>
        </w:trPr>
        <w:tc>
          <w:tcPr>
            <w:tcW w:w="3072" w:type="dxa"/>
            <w:vAlign w:val="bottom"/>
          </w:tcPr>
          <w:p w14:paraId="44F5657D" w14:textId="67695703"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357</w:t>
            </w:r>
          </w:p>
        </w:tc>
        <w:tc>
          <w:tcPr>
            <w:tcW w:w="4910" w:type="dxa"/>
          </w:tcPr>
          <w:p w14:paraId="6D04363E" w14:textId="17A8E211"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VIGILÂNCIA AMBIENTAL</w:t>
            </w:r>
          </w:p>
        </w:tc>
        <w:tc>
          <w:tcPr>
            <w:tcW w:w="1121" w:type="dxa"/>
          </w:tcPr>
          <w:p w14:paraId="55A1C7FB"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3A81D1E8"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2CBC64BA" w14:textId="77777777" w:rsidTr="00C14676">
        <w:trPr>
          <w:jc w:val="center"/>
        </w:trPr>
        <w:tc>
          <w:tcPr>
            <w:tcW w:w="3072" w:type="dxa"/>
            <w:vAlign w:val="bottom"/>
          </w:tcPr>
          <w:p w14:paraId="53B696B8" w14:textId="4F3BFD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358</w:t>
            </w:r>
          </w:p>
        </w:tc>
        <w:tc>
          <w:tcPr>
            <w:tcW w:w="4910" w:type="dxa"/>
          </w:tcPr>
          <w:p w14:paraId="44BE0268" w14:textId="154358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funcionalidade que permita gerar o registro geográfico do município.</w:t>
            </w:r>
          </w:p>
        </w:tc>
        <w:tc>
          <w:tcPr>
            <w:tcW w:w="1121" w:type="dxa"/>
          </w:tcPr>
          <w:p w14:paraId="486F20B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4679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74F665" w14:textId="77777777" w:rsidTr="00C14676">
        <w:trPr>
          <w:jc w:val="center"/>
        </w:trPr>
        <w:tc>
          <w:tcPr>
            <w:tcW w:w="3072" w:type="dxa"/>
            <w:vAlign w:val="bottom"/>
          </w:tcPr>
          <w:p w14:paraId="6B599D56" w14:textId="4B70A24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359</w:t>
            </w:r>
          </w:p>
        </w:tc>
        <w:tc>
          <w:tcPr>
            <w:tcW w:w="4910" w:type="dxa"/>
          </w:tcPr>
          <w:p w14:paraId="5270FB93" w14:textId="1EC0F3E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parametrizar Configurações de Vigilância Ambiental, inserindo procedimentos padrões, controle de visitas por </w:t>
            </w:r>
            <w:proofErr w:type="spellStart"/>
            <w:r w:rsidRPr="00680D93">
              <w:rPr>
                <w:rFonts w:ascii="Arial" w:hAnsi="Arial" w:cs="Arial"/>
                <w:sz w:val="20"/>
                <w:szCs w:val="20"/>
              </w:rPr>
              <w:t>QRCode</w:t>
            </w:r>
            <w:proofErr w:type="spellEnd"/>
            <w:r w:rsidRPr="00680D93">
              <w:rPr>
                <w:rFonts w:ascii="Arial" w:hAnsi="Arial" w:cs="Arial"/>
                <w:sz w:val="20"/>
                <w:szCs w:val="20"/>
              </w:rPr>
              <w:t>.</w:t>
            </w:r>
          </w:p>
        </w:tc>
        <w:tc>
          <w:tcPr>
            <w:tcW w:w="1121" w:type="dxa"/>
          </w:tcPr>
          <w:p w14:paraId="537025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5F275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46EA52" w14:textId="77777777" w:rsidTr="00C14676">
        <w:trPr>
          <w:jc w:val="center"/>
        </w:trPr>
        <w:tc>
          <w:tcPr>
            <w:tcW w:w="3072" w:type="dxa"/>
            <w:vAlign w:val="bottom"/>
          </w:tcPr>
          <w:p w14:paraId="5F3211F5" w14:textId="3B0E3F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360</w:t>
            </w:r>
          </w:p>
        </w:tc>
        <w:tc>
          <w:tcPr>
            <w:tcW w:w="4910" w:type="dxa"/>
          </w:tcPr>
          <w:p w14:paraId="7B1D4699" w14:textId="67F5E3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da quantidade de inseticida administrada pelos Agentes Comunitários de Endemias durante as visitas.</w:t>
            </w:r>
          </w:p>
        </w:tc>
        <w:tc>
          <w:tcPr>
            <w:tcW w:w="1121" w:type="dxa"/>
          </w:tcPr>
          <w:p w14:paraId="2D2A477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0502B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FEE505" w14:textId="77777777" w:rsidTr="00C14676">
        <w:trPr>
          <w:jc w:val="center"/>
        </w:trPr>
        <w:tc>
          <w:tcPr>
            <w:tcW w:w="3072" w:type="dxa"/>
            <w:vAlign w:val="bottom"/>
          </w:tcPr>
          <w:p w14:paraId="3D61E282" w14:textId="2CA9FD0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361</w:t>
            </w:r>
          </w:p>
        </w:tc>
        <w:tc>
          <w:tcPr>
            <w:tcW w:w="4910" w:type="dxa"/>
          </w:tcPr>
          <w:p w14:paraId="64982793" w14:textId="1EE7CAF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Habilitar tela com mapa do município, onde possam ser visualizadas as quadras/quarteirões e imóveis previamente cadastrados.</w:t>
            </w:r>
          </w:p>
        </w:tc>
        <w:tc>
          <w:tcPr>
            <w:tcW w:w="1121" w:type="dxa"/>
          </w:tcPr>
          <w:p w14:paraId="3C331FC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57B67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1F829D" w14:textId="77777777" w:rsidTr="00C14676">
        <w:trPr>
          <w:jc w:val="center"/>
        </w:trPr>
        <w:tc>
          <w:tcPr>
            <w:tcW w:w="3072" w:type="dxa"/>
            <w:vAlign w:val="bottom"/>
          </w:tcPr>
          <w:p w14:paraId="5737844D" w14:textId="105D2E2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362</w:t>
            </w:r>
          </w:p>
        </w:tc>
        <w:tc>
          <w:tcPr>
            <w:tcW w:w="4910" w:type="dxa"/>
          </w:tcPr>
          <w:p w14:paraId="40A4ADBC" w14:textId="6F3B765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delimitação dos quarteirões e quadras de controle em um mapa.</w:t>
            </w:r>
          </w:p>
        </w:tc>
        <w:tc>
          <w:tcPr>
            <w:tcW w:w="1121" w:type="dxa"/>
          </w:tcPr>
          <w:p w14:paraId="08A9D2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0208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F4895A" w14:textId="77777777" w:rsidTr="00C14676">
        <w:trPr>
          <w:jc w:val="center"/>
        </w:trPr>
        <w:tc>
          <w:tcPr>
            <w:tcW w:w="3072" w:type="dxa"/>
            <w:vAlign w:val="bottom"/>
          </w:tcPr>
          <w:p w14:paraId="080BF27A" w14:textId="61C0F0A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363</w:t>
            </w:r>
          </w:p>
        </w:tc>
        <w:tc>
          <w:tcPr>
            <w:tcW w:w="4910" w:type="dxa"/>
          </w:tcPr>
          <w:p w14:paraId="1EE29D93" w14:textId="07DB6DB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do cadastro dos ciclos dos ACE para vistorias realizadas durante um período específico para uma determinada atividade.</w:t>
            </w:r>
          </w:p>
        </w:tc>
        <w:tc>
          <w:tcPr>
            <w:tcW w:w="1121" w:type="dxa"/>
          </w:tcPr>
          <w:p w14:paraId="76C3D06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1E6A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272A62" w14:textId="77777777" w:rsidTr="00C14676">
        <w:trPr>
          <w:jc w:val="center"/>
        </w:trPr>
        <w:tc>
          <w:tcPr>
            <w:tcW w:w="3072" w:type="dxa"/>
            <w:vAlign w:val="bottom"/>
          </w:tcPr>
          <w:p w14:paraId="3D8BEDDF" w14:textId="41DDFA8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364</w:t>
            </w:r>
          </w:p>
        </w:tc>
        <w:tc>
          <w:tcPr>
            <w:tcW w:w="4910" w:type="dxa"/>
          </w:tcPr>
          <w:p w14:paraId="3E4608BA" w14:textId="4D61D74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cadastro de reclamações recebidas pelo município para averiguação dos agentes de combate a endemias.</w:t>
            </w:r>
          </w:p>
        </w:tc>
        <w:tc>
          <w:tcPr>
            <w:tcW w:w="1121" w:type="dxa"/>
          </w:tcPr>
          <w:p w14:paraId="1FC9A8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617DE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512AF2" w14:textId="77777777" w:rsidTr="00C14676">
        <w:trPr>
          <w:jc w:val="center"/>
        </w:trPr>
        <w:tc>
          <w:tcPr>
            <w:tcW w:w="3072" w:type="dxa"/>
            <w:vAlign w:val="bottom"/>
          </w:tcPr>
          <w:p w14:paraId="4BED513F" w14:textId="7BE0290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365</w:t>
            </w:r>
          </w:p>
        </w:tc>
        <w:tc>
          <w:tcPr>
            <w:tcW w:w="4910" w:type="dxa"/>
          </w:tcPr>
          <w:p w14:paraId="3A91BEEE" w14:textId="3C31574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registrar os acompanhamentos das reclamações recebidas.</w:t>
            </w:r>
          </w:p>
        </w:tc>
        <w:tc>
          <w:tcPr>
            <w:tcW w:w="1121" w:type="dxa"/>
          </w:tcPr>
          <w:p w14:paraId="045675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DFA1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F3EE83" w14:textId="77777777" w:rsidTr="00C14676">
        <w:trPr>
          <w:jc w:val="center"/>
        </w:trPr>
        <w:tc>
          <w:tcPr>
            <w:tcW w:w="3072" w:type="dxa"/>
            <w:vAlign w:val="bottom"/>
          </w:tcPr>
          <w:p w14:paraId="04E8CF05" w14:textId="619245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366</w:t>
            </w:r>
          </w:p>
        </w:tc>
        <w:tc>
          <w:tcPr>
            <w:tcW w:w="4910" w:type="dxa"/>
          </w:tcPr>
          <w:p w14:paraId="05E95E55" w14:textId="6A52C8A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tela para realização dos registros dos planejamentos de visitas que deverão ser realizados em determinado período.</w:t>
            </w:r>
          </w:p>
        </w:tc>
        <w:tc>
          <w:tcPr>
            <w:tcW w:w="1121" w:type="dxa"/>
          </w:tcPr>
          <w:p w14:paraId="64D4A3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875C7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F7C1DA" w14:textId="77777777" w:rsidTr="00C14676">
        <w:trPr>
          <w:jc w:val="center"/>
        </w:trPr>
        <w:tc>
          <w:tcPr>
            <w:tcW w:w="3072" w:type="dxa"/>
            <w:vAlign w:val="bottom"/>
          </w:tcPr>
          <w:p w14:paraId="1900F010" w14:textId="4380876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367</w:t>
            </w:r>
          </w:p>
        </w:tc>
        <w:tc>
          <w:tcPr>
            <w:tcW w:w="4910" w:type="dxa"/>
          </w:tcPr>
          <w:p w14:paraId="4C122641" w14:textId="725A9B3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Habilitar tela ou funcionalidade para visualização do </w:t>
            </w:r>
            <w:r w:rsidRPr="00680D93">
              <w:rPr>
                <w:rFonts w:ascii="Arial" w:hAnsi="Arial" w:cs="Arial"/>
                <w:sz w:val="20"/>
                <w:szCs w:val="20"/>
              </w:rPr>
              <w:lastRenderedPageBreak/>
              <w:t>histórico de imóveis e domicílios, onde serão apresentadas informações sobre visitas, vistorias e reclamações registrados.</w:t>
            </w:r>
          </w:p>
        </w:tc>
        <w:tc>
          <w:tcPr>
            <w:tcW w:w="1121" w:type="dxa"/>
          </w:tcPr>
          <w:p w14:paraId="6F525F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24EF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56D2F5" w14:textId="77777777" w:rsidTr="00C14676">
        <w:trPr>
          <w:jc w:val="center"/>
        </w:trPr>
        <w:tc>
          <w:tcPr>
            <w:tcW w:w="3072" w:type="dxa"/>
            <w:vAlign w:val="bottom"/>
          </w:tcPr>
          <w:p w14:paraId="0F9574CD" w14:textId="34D66C3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368</w:t>
            </w:r>
          </w:p>
        </w:tc>
        <w:tc>
          <w:tcPr>
            <w:tcW w:w="4910" w:type="dxa"/>
          </w:tcPr>
          <w:p w14:paraId="68D48662" w14:textId="5406451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dos marcadores de vistoria em um mapa, que identifica as vistorias realizadas, recusadas, fechadas e aquelas em que foi encontrado foco positivo.</w:t>
            </w:r>
          </w:p>
        </w:tc>
        <w:tc>
          <w:tcPr>
            <w:tcW w:w="1121" w:type="dxa"/>
          </w:tcPr>
          <w:p w14:paraId="3C3454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A0C9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49FE85" w14:textId="77777777" w:rsidTr="00C14676">
        <w:trPr>
          <w:jc w:val="center"/>
        </w:trPr>
        <w:tc>
          <w:tcPr>
            <w:tcW w:w="3072" w:type="dxa"/>
            <w:vAlign w:val="bottom"/>
          </w:tcPr>
          <w:p w14:paraId="0ADAEEB2" w14:textId="2101EA2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369</w:t>
            </w:r>
          </w:p>
        </w:tc>
        <w:tc>
          <w:tcPr>
            <w:tcW w:w="4910" w:type="dxa"/>
          </w:tcPr>
          <w:p w14:paraId="52E7C7E3" w14:textId="73AE901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registrar a análise das amostras coletadas pelos Agentes Comunitários de Endemias durante as vistorias de Aedes aegypti e Aedes </w:t>
            </w:r>
            <w:proofErr w:type="spellStart"/>
            <w:r w:rsidRPr="00680D93">
              <w:rPr>
                <w:rFonts w:ascii="Arial" w:hAnsi="Arial" w:cs="Arial"/>
                <w:sz w:val="20"/>
                <w:szCs w:val="20"/>
              </w:rPr>
              <w:t>albopictus</w:t>
            </w:r>
            <w:proofErr w:type="spellEnd"/>
            <w:r w:rsidRPr="00680D93">
              <w:rPr>
                <w:rFonts w:ascii="Arial" w:hAnsi="Arial" w:cs="Arial"/>
                <w:sz w:val="20"/>
                <w:szCs w:val="20"/>
              </w:rPr>
              <w:t>.</w:t>
            </w:r>
          </w:p>
        </w:tc>
        <w:tc>
          <w:tcPr>
            <w:tcW w:w="1121" w:type="dxa"/>
          </w:tcPr>
          <w:p w14:paraId="20EC22D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02322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FFE395" w14:textId="77777777" w:rsidTr="00C14676">
        <w:trPr>
          <w:jc w:val="center"/>
        </w:trPr>
        <w:tc>
          <w:tcPr>
            <w:tcW w:w="3072" w:type="dxa"/>
            <w:vAlign w:val="bottom"/>
          </w:tcPr>
          <w:p w14:paraId="08ED83C1" w14:textId="6181674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370</w:t>
            </w:r>
          </w:p>
        </w:tc>
        <w:tc>
          <w:tcPr>
            <w:tcW w:w="4910" w:type="dxa"/>
          </w:tcPr>
          <w:p w14:paraId="12B608B0" w14:textId="0C03CD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Dispor de tela para registros das vistorias realizadas pelos agentes de combate a endemias, referente ao controle de focos de </w:t>
            </w:r>
            <w:proofErr w:type="spellStart"/>
            <w:r w:rsidRPr="00680D93">
              <w:rPr>
                <w:rFonts w:ascii="Arial" w:hAnsi="Arial" w:cs="Arial"/>
                <w:sz w:val="20"/>
                <w:szCs w:val="20"/>
              </w:rPr>
              <w:t>aedes</w:t>
            </w:r>
            <w:proofErr w:type="spellEnd"/>
            <w:r w:rsidRPr="00680D93">
              <w:rPr>
                <w:rFonts w:ascii="Arial" w:hAnsi="Arial" w:cs="Arial"/>
                <w:sz w:val="20"/>
                <w:szCs w:val="20"/>
              </w:rPr>
              <w:t xml:space="preserve"> aegypti e </w:t>
            </w:r>
            <w:proofErr w:type="spellStart"/>
            <w:r w:rsidRPr="00680D93">
              <w:rPr>
                <w:rFonts w:ascii="Arial" w:hAnsi="Arial" w:cs="Arial"/>
                <w:sz w:val="20"/>
                <w:szCs w:val="20"/>
              </w:rPr>
              <w:t>aedes</w:t>
            </w:r>
            <w:proofErr w:type="spellEnd"/>
            <w:r w:rsidRPr="00680D93">
              <w:rPr>
                <w:rFonts w:ascii="Arial" w:hAnsi="Arial" w:cs="Arial"/>
                <w:sz w:val="20"/>
                <w:szCs w:val="20"/>
              </w:rPr>
              <w:t xml:space="preserve"> </w:t>
            </w:r>
            <w:proofErr w:type="spellStart"/>
            <w:r w:rsidRPr="00680D93">
              <w:rPr>
                <w:rFonts w:ascii="Arial" w:hAnsi="Arial" w:cs="Arial"/>
                <w:sz w:val="20"/>
                <w:szCs w:val="20"/>
              </w:rPr>
              <w:t>albopictus</w:t>
            </w:r>
            <w:proofErr w:type="spellEnd"/>
            <w:r w:rsidRPr="00680D93">
              <w:rPr>
                <w:rFonts w:ascii="Arial" w:hAnsi="Arial" w:cs="Arial"/>
                <w:sz w:val="20"/>
                <w:szCs w:val="20"/>
              </w:rPr>
              <w:t xml:space="preserve"> no município.</w:t>
            </w:r>
          </w:p>
        </w:tc>
        <w:tc>
          <w:tcPr>
            <w:tcW w:w="1121" w:type="dxa"/>
          </w:tcPr>
          <w:p w14:paraId="6C780FA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FD00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C55F4D" w14:textId="77777777" w:rsidTr="00C14676">
        <w:trPr>
          <w:jc w:val="center"/>
        </w:trPr>
        <w:tc>
          <w:tcPr>
            <w:tcW w:w="3072" w:type="dxa"/>
            <w:vAlign w:val="bottom"/>
          </w:tcPr>
          <w:p w14:paraId="42A432C8" w14:textId="3C652CE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371</w:t>
            </w:r>
          </w:p>
        </w:tc>
        <w:tc>
          <w:tcPr>
            <w:tcW w:w="4910" w:type="dxa"/>
          </w:tcPr>
          <w:p w14:paraId="5BCA8B6A" w14:textId="1AE447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em mapa o local onde houve ocorrências de Dengue e Chikungunya e casos de focos positivos registrados.</w:t>
            </w:r>
          </w:p>
        </w:tc>
        <w:tc>
          <w:tcPr>
            <w:tcW w:w="1121" w:type="dxa"/>
          </w:tcPr>
          <w:p w14:paraId="04535B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F81E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96E6F9" w14:textId="77777777" w:rsidTr="00C14676">
        <w:trPr>
          <w:jc w:val="center"/>
        </w:trPr>
        <w:tc>
          <w:tcPr>
            <w:tcW w:w="3072" w:type="dxa"/>
            <w:vAlign w:val="bottom"/>
          </w:tcPr>
          <w:p w14:paraId="304D5330" w14:textId="107930C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372</w:t>
            </w:r>
          </w:p>
        </w:tc>
        <w:tc>
          <w:tcPr>
            <w:tcW w:w="4910" w:type="dxa"/>
          </w:tcPr>
          <w:p w14:paraId="1FE5E457" w14:textId="303D074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visualizar relatório das vistorias realizadas e das análises das amostras coletadas de Aedes aegypti e Aedes </w:t>
            </w:r>
            <w:proofErr w:type="spellStart"/>
            <w:r w:rsidRPr="00680D93">
              <w:rPr>
                <w:rFonts w:ascii="Arial" w:hAnsi="Arial" w:cs="Arial"/>
                <w:sz w:val="20"/>
                <w:szCs w:val="20"/>
              </w:rPr>
              <w:t>albopictus</w:t>
            </w:r>
            <w:proofErr w:type="spellEnd"/>
            <w:r w:rsidRPr="00680D93">
              <w:rPr>
                <w:rFonts w:ascii="Arial" w:hAnsi="Arial" w:cs="Arial"/>
                <w:sz w:val="20"/>
                <w:szCs w:val="20"/>
              </w:rPr>
              <w:t>.</w:t>
            </w:r>
          </w:p>
        </w:tc>
        <w:tc>
          <w:tcPr>
            <w:tcW w:w="1121" w:type="dxa"/>
          </w:tcPr>
          <w:p w14:paraId="5175AF8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DAAF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010201" w14:textId="77777777" w:rsidTr="00C14676">
        <w:trPr>
          <w:jc w:val="center"/>
        </w:trPr>
        <w:tc>
          <w:tcPr>
            <w:tcW w:w="3072" w:type="dxa"/>
            <w:vAlign w:val="bottom"/>
          </w:tcPr>
          <w:p w14:paraId="583B7F47" w14:textId="145204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373</w:t>
            </w:r>
          </w:p>
        </w:tc>
        <w:tc>
          <w:tcPr>
            <w:tcW w:w="4910" w:type="dxa"/>
          </w:tcPr>
          <w:p w14:paraId="1227AB56" w14:textId="217D1F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realizar o cadastro de reclamações relacionadas </w:t>
            </w:r>
            <w:proofErr w:type="gramStart"/>
            <w:r w:rsidRPr="00680D93">
              <w:rPr>
                <w:rFonts w:ascii="Arial" w:hAnsi="Arial" w:cs="Arial"/>
                <w:sz w:val="20"/>
                <w:szCs w:val="20"/>
              </w:rPr>
              <w:t>à</w:t>
            </w:r>
            <w:proofErr w:type="gramEnd"/>
            <w:r w:rsidRPr="00680D93">
              <w:rPr>
                <w:rFonts w:ascii="Arial" w:hAnsi="Arial" w:cs="Arial"/>
                <w:sz w:val="20"/>
                <w:szCs w:val="20"/>
              </w:rPr>
              <w:t xml:space="preserve"> zoonoses, onde serão incluídos os registros das reclamações recebidas pelo município.</w:t>
            </w:r>
          </w:p>
        </w:tc>
        <w:tc>
          <w:tcPr>
            <w:tcW w:w="1121" w:type="dxa"/>
          </w:tcPr>
          <w:p w14:paraId="16E4C3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32CD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06B7E1" w14:textId="77777777" w:rsidTr="00C14676">
        <w:trPr>
          <w:jc w:val="center"/>
        </w:trPr>
        <w:tc>
          <w:tcPr>
            <w:tcW w:w="3072" w:type="dxa"/>
            <w:vAlign w:val="bottom"/>
          </w:tcPr>
          <w:p w14:paraId="66169D1B" w14:textId="2991445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374</w:t>
            </w:r>
          </w:p>
        </w:tc>
        <w:tc>
          <w:tcPr>
            <w:tcW w:w="4910" w:type="dxa"/>
          </w:tcPr>
          <w:p w14:paraId="42B6CDE9" w14:textId="7D8EB0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motivos de reclamações e vistorias, possibilitando a definição dinâmica pelo município de quais campos serão solicitados ao incluir uma reclamação ou uma vistoria realizada, de acordo com cada motivo selecionado.</w:t>
            </w:r>
          </w:p>
        </w:tc>
        <w:tc>
          <w:tcPr>
            <w:tcW w:w="1121" w:type="dxa"/>
          </w:tcPr>
          <w:p w14:paraId="7A062C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EDACB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E9557F" w14:textId="77777777" w:rsidTr="00C14676">
        <w:trPr>
          <w:jc w:val="center"/>
        </w:trPr>
        <w:tc>
          <w:tcPr>
            <w:tcW w:w="3072" w:type="dxa"/>
            <w:vAlign w:val="bottom"/>
          </w:tcPr>
          <w:p w14:paraId="7033197D" w14:textId="44F77D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375</w:t>
            </w:r>
          </w:p>
        </w:tc>
        <w:tc>
          <w:tcPr>
            <w:tcW w:w="4910" w:type="dxa"/>
          </w:tcPr>
          <w:p w14:paraId="32C8E158" w14:textId="0C95F7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o registro de acompanhamentos de reclamações de Vigilância Ambiental, permitindo o registro dos acompanhamentos das reclamações recebidas.</w:t>
            </w:r>
          </w:p>
        </w:tc>
        <w:tc>
          <w:tcPr>
            <w:tcW w:w="1121" w:type="dxa"/>
          </w:tcPr>
          <w:p w14:paraId="5F79C60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B006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FB20EA" w14:textId="77777777" w:rsidTr="00C14676">
        <w:trPr>
          <w:jc w:val="center"/>
        </w:trPr>
        <w:tc>
          <w:tcPr>
            <w:tcW w:w="3072" w:type="dxa"/>
            <w:vAlign w:val="bottom"/>
          </w:tcPr>
          <w:p w14:paraId="23C1ABA1" w14:textId="65A86E0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376</w:t>
            </w:r>
          </w:p>
        </w:tc>
        <w:tc>
          <w:tcPr>
            <w:tcW w:w="4910" w:type="dxa"/>
          </w:tcPr>
          <w:p w14:paraId="4681B39E" w14:textId="7365CE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registro de Vistorias de Vigilância ambiental realizadas para controle de zoonoses.</w:t>
            </w:r>
          </w:p>
        </w:tc>
        <w:tc>
          <w:tcPr>
            <w:tcW w:w="1121" w:type="dxa"/>
          </w:tcPr>
          <w:p w14:paraId="78D47D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CC69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32D8AE" w14:textId="77777777" w:rsidTr="00C14676">
        <w:trPr>
          <w:jc w:val="center"/>
        </w:trPr>
        <w:tc>
          <w:tcPr>
            <w:tcW w:w="3072" w:type="dxa"/>
            <w:vAlign w:val="bottom"/>
          </w:tcPr>
          <w:p w14:paraId="15465BF8" w14:textId="0992FC8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377</w:t>
            </w:r>
          </w:p>
        </w:tc>
        <w:tc>
          <w:tcPr>
            <w:tcW w:w="4910" w:type="dxa"/>
          </w:tcPr>
          <w:p w14:paraId="632A9C27" w14:textId="57E2077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visualização em tela própria do sistema, do mapa do município contendo marcadores referentes as reclamações registradas.</w:t>
            </w:r>
          </w:p>
        </w:tc>
        <w:tc>
          <w:tcPr>
            <w:tcW w:w="1121" w:type="dxa"/>
          </w:tcPr>
          <w:p w14:paraId="74B57A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2E52F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37E1A6" w14:textId="77777777" w:rsidTr="00C14676">
        <w:trPr>
          <w:jc w:val="center"/>
        </w:trPr>
        <w:tc>
          <w:tcPr>
            <w:tcW w:w="3072" w:type="dxa"/>
            <w:vAlign w:val="bottom"/>
          </w:tcPr>
          <w:p w14:paraId="70AAC9FB" w14:textId="66EFBBE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378</w:t>
            </w:r>
          </w:p>
        </w:tc>
        <w:tc>
          <w:tcPr>
            <w:tcW w:w="4910" w:type="dxa"/>
          </w:tcPr>
          <w:p w14:paraId="4EAF4F2C" w14:textId="474301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cadastro de Zoonoses - Animais e Pragas possibilitando definir marcadores de identificação para mapas.</w:t>
            </w:r>
          </w:p>
        </w:tc>
        <w:tc>
          <w:tcPr>
            <w:tcW w:w="1121" w:type="dxa"/>
          </w:tcPr>
          <w:p w14:paraId="367D1B2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87B50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213D00" w14:textId="77777777" w:rsidTr="00C14676">
        <w:trPr>
          <w:jc w:val="center"/>
        </w:trPr>
        <w:tc>
          <w:tcPr>
            <w:tcW w:w="3072" w:type="dxa"/>
            <w:vAlign w:val="bottom"/>
          </w:tcPr>
          <w:p w14:paraId="004CE41E" w14:textId="1607C75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379</w:t>
            </w:r>
          </w:p>
        </w:tc>
        <w:tc>
          <w:tcPr>
            <w:tcW w:w="4910" w:type="dxa"/>
          </w:tcPr>
          <w:p w14:paraId="3FD86191" w14:textId="63138E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mapa de animais, pragas e doenças com marcadores indicando os locais onde foram registrados esses tipos de ocorrências.</w:t>
            </w:r>
          </w:p>
        </w:tc>
        <w:tc>
          <w:tcPr>
            <w:tcW w:w="1121" w:type="dxa"/>
          </w:tcPr>
          <w:p w14:paraId="6B23BD5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24496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F4ABF4" w14:textId="77777777" w:rsidTr="00C14676">
        <w:trPr>
          <w:jc w:val="center"/>
        </w:trPr>
        <w:tc>
          <w:tcPr>
            <w:tcW w:w="3072" w:type="dxa"/>
            <w:vAlign w:val="bottom"/>
          </w:tcPr>
          <w:p w14:paraId="1900D37E" w14:textId="437605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380</w:t>
            </w:r>
          </w:p>
        </w:tc>
        <w:tc>
          <w:tcPr>
            <w:tcW w:w="4910" w:type="dxa"/>
          </w:tcPr>
          <w:p w14:paraId="522E0C81" w14:textId="20D7FC9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tela para registro de situações envolvendo animais, doenças e pragas encaminhadas ao setor responsável, e possibilitar visualização das áreas com foco, permitindo a elaboração de índices para auxilio nas ações de controle.</w:t>
            </w:r>
          </w:p>
        </w:tc>
        <w:tc>
          <w:tcPr>
            <w:tcW w:w="1121" w:type="dxa"/>
          </w:tcPr>
          <w:p w14:paraId="4BA293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F1DE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FCF095" w14:textId="77777777" w:rsidTr="00C14676">
        <w:trPr>
          <w:jc w:val="center"/>
        </w:trPr>
        <w:tc>
          <w:tcPr>
            <w:tcW w:w="3072" w:type="dxa"/>
            <w:vAlign w:val="bottom"/>
          </w:tcPr>
          <w:p w14:paraId="529B3815" w14:textId="21B83D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381</w:t>
            </w:r>
          </w:p>
        </w:tc>
        <w:tc>
          <w:tcPr>
            <w:tcW w:w="4910" w:type="dxa"/>
          </w:tcPr>
          <w:p w14:paraId="0075A7D4" w14:textId="4FBE4CF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registrar planejamentos dos ciclos de Pontos estratégicos.</w:t>
            </w:r>
          </w:p>
        </w:tc>
        <w:tc>
          <w:tcPr>
            <w:tcW w:w="1121" w:type="dxa"/>
          </w:tcPr>
          <w:p w14:paraId="3CB430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C7D3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B51CB3" w14:textId="77777777" w:rsidTr="00C14676">
        <w:trPr>
          <w:jc w:val="center"/>
        </w:trPr>
        <w:tc>
          <w:tcPr>
            <w:tcW w:w="3072" w:type="dxa"/>
            <w:vAlign w:val="bottom"/>
          </w:tcPr>
          <w:p w14:paraId="0C304612" w14:textId="342A1DE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382</w:t>
            </w:r>
          </w:p>
        </w:tc>
        <w:tc>
          <w:tcPr>
            <w:tcW w:w="4910" w:type="dxa"/>
          </w:tcPr>
          <w:p w14:paraId="3DA68DC6" w14:textId="27C358B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o registro de acompanhamentos de reclamações de Vigilância Ambiental, permitindo o registro dos acompanhamentos das reclamações recebidas.</w:t>
            </w:r>
          </w:p>
        </w:tc>
        <w:tc>
          <w:tcPr>
            <w:tcW w:w="1121" w:type="dxa"/>
          </w:tcPr>
          <w:p w14:paraId="3999B25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5B32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BB1FD7" w14:textId="77777777" w:rsidTr="00C14676">
        <w:trPr>
          <w:jc w:val="center"/>
        </w:trPr>
        <w:tc>
          <w:tcPr>
            <w:tcW w:w="3072" w:type="dxa"/>
            <w:vAlign w:val="bottom"/>
          </w:tcPr>
          <w:p w14:paraId="294D0465" w14:textId="4EC9FF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383</w:t>
            </w:r>
          </w:p>
        </w:tc>
        <w:tc>
          <w:tcPr>
            <w:tcW w:w="4910" w:type="dxa"/>
          </w:tcPr>
          <w:p w14:paraId="681ADBC9" w14:textId="32FCDA3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visualizar em mapa os </w:t>
            </w:r>
            <w:r w:rsidRPr="00680D93">
              <w:rPr>
                <w:rFonts w:ascii="Arial" w:hAnsi="Arial" w:cs="Arial"/>
                <w:sz w:val="20"/>
                <w:szCs w:val="20"/>
              </w:rPr>
              <w:lastRenderedPageBreak/>
              <w:t>quarteirões/quadras e imóveis cadastrados.</w:t>
            </w:r>
          </w:p>
        </w:tc>
        <w:tc>
          <w:tcPr>
            <w:tcW w:w="1121" w:type="dxa"/>
          </w:tcPr>
          <w:p w14:paraId="696EA9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60DAE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00A565" w14:textId="77777777" w:rsidTr="00C14676">
        <w:trPr>
          <w:jc w:val="center"/>
        </w:trPr>
        <w:tc>
          <w:tcPr>
            <w:tcW w:w="3072" w:type="dxa"/>
            <w:vAlign w:val="bottom"/>
          </w:tcPr>
          <w:p w14:paraId="5BCA8082" w14:textId="366965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384</w:t>
            </w:r>
          </w:p>
        </w:tc>
        <w:tc>
          <w:tcPr>
            <w:tcW w:w="4910" w:type="dxa"/>
          </w:tcPr>
          <w:p w14:paraId="48C17D55" w14:textId="0AAE4CF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em mapa os marcadores de vistorias, identificando operações realizadas, recusadas, fechadas, e as que foram encontrados foco positivo.</w:t>
            </w:r>
          </w:p>
        </w:tc>
        <w:tc>
          <w:tcPr>
            <w:tcW w:w="1121" w:type="dxa"/>
          </w:tcPr>
          <w:p w14:paraId="41F1F40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2B9BB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C02337" w14:textId="77777777" w:rsidTr="00C14676">
        <w:trPr>
          <w:jc w:val="center"/>
        </w:trPr>
        <w:tc>
          <w:tcPr>
            <w:tcW w:w="3072" w:type="dxa"/>
            <w:vAlign w:val="bottom"/>
          </w:tcPr>
          <w:p w14:paraId="54FEDDF1" w14:textId="046F6883"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385</w:t>
            </w:r>
          </w:p>
        </w:tc>
        <w:tc>
          <w:tcPr>
            <w:tcW w:w="4910" w:type="dxa"/>
          </w:tcPr>
          <w:p w14:paraId="11D61AA4" w14:textId="02B0D598"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CENTRAL DE AGENDAMENTOS E REGULAÇÃO</w:t>
            </w:r>
          </w:p>
        </w:tc>
        <w:tc>
          <w:tcPr>
            <w:tcW w:w="1121" w:type="dxa"/>
          </w:tcPr>
          <w:p w14:paraId="5DC8BE4C"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793956B4"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4E6CCD8A" w14:textId="77777777" w:rsidTr="00C14676">
        <w:trPr>
          <w:jc w:val="center"/>
        </w:trPr>
        <w:tc>
          <w:tcPr>
            <w:tcW w:w="3072" w:type="dxa"/>
            <w:vAlign w:val="bottom"/>
          </w:tcPr>
          <w:p w14:paraId="0A2FF55C" w14:textId="41090CF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386</w:t>
            </w:r>
          </w:p>
        </w:tc>
        <w:tc>
          <w:tcPr>
            <w:tcW w:w="4910" w:type="dxa"/>
          </w:tcPr>
          <w:p w14:paraId="1113B725" w14:textId="5095497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definir uma cota mensal para um profissional, permitir que também seja definido um limite semanal para autorizações deste profissional, garantindo que o uso da cota seja distribuído durante o</w:t>
            </w:r>
          </w:p>
          <w:p w14:paraId="3C65C8D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mês</w:t>
            </w:r>
          </w:p>
        </w:tc>
        <w:tc>
          <w:tcPr>
            <w:tcW w:w="1121" w:type="dxa"/>
          </w:tcPr>
          <w:p w14:paraId="27D6444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20755A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4575E62" w14:textId="77777777" w:rsidTr="00C14676">
        <w:trPr>
          <w:jc w:val="center"/>
        </w:trPr>
        <w:tc>
          <w:tcPr>
            <w:tcW w:w="3072" w:type="dxa"/>
            <w:vAlign w:val="bottom"/>
          </w:tcPr>
          <w:p w14:paraId="13548286" w14:textId="1342E2A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387</w:t>
            </w:r>
          </w:p>
        </w:tc>
        <w:tc>
          <w:tcPr>
            <w:tcW w:w="4910" w:type="dxa"/>
          </w:tcPr>
          <w:p w14:paraId="3F160EFC" w14:textId="6CE474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bloqueios por turnos de horários de agendamentos de consultas e procedimentos com possibilidade de realizar o bloqueio total do turno, ignorar o turno para bloqueio ou realizar um bloqueio parcial que possa identificar a quantidade de vagas limite para bloqueio ou um intervalo de tempo para bloqueio.</w:t>
            </w:r>
          </w:p>
        </w:tc>
        <w:tc>
          <w:tcPr>
            <w:tcW w:w="1121" w:type="dxa"/>
          </w:tcPr>
          <w:p w14:paraId="4C49A9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097EE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FE6975" w14:textId="77777777" w:rsidTr="00C14676">
        <w:trPr>
          <w:jc w:val="center"/>
        </w:trPr>
        <w:tc>
          <w:tcPr>
            <w:tcW w:w="3072" w:type="dxa"/>
            <w:vAlign w:val="bottom"/>
          </w:tcPr>
          <w:p w14:paraId="6601E78B" w14:textId="07FDFDB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388</w:t>
            </w:r>
          </w:p>
        </w:tc>
        <w:tc>
          <w:tcPr>
            <w:tcW w:w="4910" w:type="dxa"/>
          </w:tcPr>
          <w:p w14:paraId="46CC9AFC" w14:textId="2C20163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cadastrar as cotas identificando o nome da cota e unidades de saúde de origem de maneira individual, múltiplas ou todas.</w:t>
            </w:r>
          </w:p>
        </w:tc>
        <w:tc>
          <w:tcPr>
            <w:tcW w:w="1121" w:type="dxa"/>
          </w:tcPr>
          <w:p w14:paraId="3262970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48CD7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19810B" w14:textId="77777777" w:rsidTr="00C14676">
        <w:trPr>
          <w:jc w:val="center"/>
        </w:trPr>
        <w:tc>
          <w:tcPr>
            <w:tcW w:w="3072" w:type="dxa"/>
            <w:vAlign w:val="bottom"/>
          </w:tcPr>
          <w:p w14:paraId="4F587CB9" w14:textId="35FBB95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389</w:t>
            </w:r>
          </w:p>
        </w:tc>
        <w:tc>
          <w:tcPr>
            <w:tcW w:w="4910" w:type="dxa"/>
          </w:tcPr>
          <w:p w14:paraId="75205537" w14:textId="721CA0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 caso de feriados, o sistema deve permitir que o município configure unidades específicas que terão atendimento normal (desconsiderando o feriado).</w:t>
            </w:r>
          </w:p>
        </w:tc>
        <w:tc>
          <w:tcPr>
            <w:tcW w:w="1121" w:type="dxa"/>
          </w:tcPr>
          <w:p w14:paraId="7472032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F027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AB9DB6" w14:textId="77777777" w:rsidTr="00C14676">
        <w:trPr>
          <w:jc w:val="center"/>
        </w:trPr>
        <w:tc>
          <w:tcPr>
            <w:tcW w:w="3072" w:type="dxa"/>
            <w:vAlign w:val="bottom"/>
          </w:tcPr>
          <w:p w14:paraId="22D15EF7" w14:textId="1502003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390</w:t>
            </w:r>
          </w:p>
        </w:tc>
        <w:tc>
          <w:tcPr>
            <w:tcW w:w="4910" w:type="dxa"/>
          </w:tcPr>
          <w:p w14:paraId="19783FFE" w14:textId="10B5A0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criar as agendas para os prestadores por procedimento (exame), as agendas podem ser criadas por dia da semana, período de datas ou dia específico.</w:t>
            </w:r>
          </w:p>
        </w:tc>
        <w:tc>
          <w:tcPr>
            <w:tcW w:w="1121" w:type="dxa"/>
          </w:tcPr>
          <w:p w14:paraId="353BA13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A42EF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0727938" w14:textId="77777777" w:rsidTr="00C14676">
        <w:trPr>
          <w:jc w:val="center"/>
        </w:trPr>
        <w:tc>
          <w:tcPr>
            <w:tcW w:w="3072" w:type="dxa"/>
            <w:vAlign w:val="bottom"/>
          </w:tcPr>
          <w:p w14:paraId="69A3BA14" w14:textId="08D028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391</w:t>
            </w:r>
          </w:p>
        </w:tc>
        <w:tc>
          <w:tcPr>
            <w:tcW w:w="4910" w:type="dxa"/>
          </w:tcPr>
          <w:p w14:paraId="76CE4E58" w14:textId="5534E78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Limitar vagas de horários de consultas e exames, quando o horário estiver compartilhado para realizar agendamentos com outras soluções externas disponibilizadas pela fornecedora da solução.</w:t>
            </w:r>
          </w:p>
        </w:tc>
        <w:tc>
          <w:tcPr>
            <w:tcW w:w="1121" w:type="dxa"/>
          </w:tcPr>
          <w:p w14:paraId="63A070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00BD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1B0F59" w14:textId="77777777" w:rsidTr="00C14676">
        <w:trPr>
          <w:jc w:val="center"/>
        </w:trPr>
        <w:tc>
          <w:tcPr>
            <w:tcW w:w="3072" w:type="dxa"/>
            <w:vAlign w:val="bottom"/>
          </w:tcPr>
          <w:p w14:paraId="62D9319E" w14:textId="34BC4D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392</w:t>
            </w:r>
          </w:p>
        </w:tc>
        <w:tc>
          <w:tcPr>
            <w:tcW w:w="4910" w:type="dxa"/>
          </w:tcPr>
          <w:p w14:paraId="02A12925" w14:textId="4926716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Nas listas de espera, é necessário que o sistema exiba o nome do protocolo de acesso à regulação específico para a especialidade, procedimentos ou exame informado.</w:t>
            </w:r>
          </w:p>
        </w:tc>
        <w:tc>
          <w:tcPr>
            <w:tcW w:w="1121" w:type="dxa"/>
          </w:tcPr>
          <w:p w14:paraId="7BB4351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65026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22A3DA" w14:textId="77777777" w:rsidTr="00C14676">
        <w:trPr>
          <w:jc w:val="center"/>
        </w:trPr>
        <w:tc>
          <w:tcPr>
            <w:tcW w:w="3072" w:type="dxa"/>
            <w:vAlign w:val="bottom"/>
          </w:tcPr>
          <w:p w14:paraId="67E5BC28" w14:textId="36FD945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393</w:t>
            </w:r>
          </w:p>
        </w:tc>
        <w:tc>
          <w:tcPr>
            <w:tcW w:w="4910" w:type="dxa"/>
          </w:tcPr>
          <w:p w14:paraId="1228BDEC" w14:textId="415152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configuração das agendas de especialidades e procedimentos para realizar agendamentos com outras soluções externas disponibilizadas pela fornecedora da solução.</w:t>
            </w:r>
          </w:p>
        </w:tc>
        <w:tc>
          <w:tcPr>
            <w:tcW w:w="1121" w:type="dxa"/>
          </w:tcPr>
          <w:p w14:paraId="400AD27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39D1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3C899C4" w14:textId="77777777" w:rsidTr="00C14676">
        <w:trPr>
          <w:jc w:val="center"/>
        </w:trPr>
        <w:tc>
          <w:tcPr>
            <w:tcW w:w="3072" w:type="dxa"/>
            <w:vAlign w:val="bottom"/>
          </w:tcPr>
          <w:p w14:paraId="357CE525" w14:textId="393065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394</w:t>
            </w:r>
          </w:p>
        </w:tc>
        <w:tc>
          <w:tcPr>
            <w:tcW w:w="4910" w:type="dxa"/>
          </w:tcPr>
          <w:p w14:paraId="26F4906E" w14:textId="737047B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definir diferentes situações para as cotas.</w:t>
            </w:r>
          </w:p>
        </w:tc>
        <w:tc>
          <w:tcPr>
            <w:tcW w:w="1121" w:type="dxa"/>
          </w:tcPr>
          <w:p w14:paraId="0F55823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7118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E73FE5" w14:textId="77777777" w:rsidTr="00C14676">
        <w:trPr>
          <w:jc w:val="center"/>
        </w:trPr>
        <w:tc>
          <w:tcPr>
            <w:tcW w:w="3072" w:type="dxa"/>
            <w:vAlign w:val="bottom"/>
          </w:tcPr>
          <w:p w14:paraId="36CEC8E7" w14:textId="10B5E3C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395</w:t>
            </w:r>
          </w:p>
        </w:tc>
        <w:tc>
          <w:tcPr>
            <w:tcW w:w="4910" w:type="dxa"/>
          </w:tcPr>
          <w:p w14:paraId="31BFD04B" w14:textId="136F7B0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as agendas de consultas e procedimentos por unidade de saúde de atendimento com controle de situação e possibilidade de definição de nome na agenda.</w:t>
            </w:r>
          </w:p>
        </w:tc>
        <w:tc>
          <w:tcPr>
            <w:tcW w:w="1121" w:type="dxa"/>
          </w:tcPr>
          <w:p w14:paraId="26A689C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00DB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397BD01" w14:textId="77777777" w:rsidTr="00C14676">
        <w:trPr>
          <w:jc w:val="center"/>
        </w:trPr>
        <w:tc>
          <w:tcPr>
            <w:tcW w:w="3072" w:type="dxa"/>
            <w:vAlign w:val="bottom"/>
          </w:tcPr>
          <w:p w14:paraId="71996132" w14:textId="2CEF99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396</w:t>
            </w:r>
          </w:p>
        </w:tc>
        <w:tc>
          <w:tcPr>
            <w:tcW w:w="4910" w:type="dxa"/>
          </w:tcPr>
          <w:p w14:paraId="7F8B2FBF" w14:textId="35FE233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métodos de restrição dos horários para agendamentos, podendo ser somente na unidade de saúde de acesso, apenas para unidades externas ou para ambos. Possibilitar ainda definir que determinado horário possa ser restrito a um grupo de perfil de usuários do sistema.</w:t>
            </w:r>
          </w:p>
        </w:tc>
        <w:tc>
          <w:tcPr>
            <w:tcW w:w="1121" w:type="dxa"/>
          </w:tcPr>
          <w:p w14:paraId="19B3A0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1C9BF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3AC375" w14:textId="77777777" w:rsidTr="00C14676">
        <w:trPr>
          <w:jc w:val="center"/>
        </w:trPr>
        <w:tc>
          <w:tcPr>
            <w:tcW w:w="3072" w:type="dxa"/>
            <w:vAlign w:val="bottom"/>
          </w:tcPr>
          <w:p w14:paraId="498FD3CB" w14:textId="7EE02E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397</w:t>
            </w:r>
          </w:p>
        </w:tc>
        <w:tc>
          <w:tcPr>
            <w:tcW w:w="4910" w:type="dxa"/>
          </w:tcPr>
          <w:p w14:paraId="5F3A8F47" w14:textId="2432BD2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controle de encaixes para vagas em agendas de consultas, exames e procedimentos. Considerar se haverá ou não restrições por turnos.</w:t>
            </w:r>
          </w:p>
        </w:tc>
        <w:tc>
          <w:tcPr>
            <w:tcW w:w="1121" w:type="dxa"/>
          </w:tcPr>
          <w:p w14:paraId="64976E4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6FAC8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0DCD2B" w14:textId="77777777" w:rsidTr="00C14676">
        <w:trPr>
          <w:jc w:val="center"/>
        </w:trPr>
        <w:tc>
          <w:tcPr>
            <w:tcW w:w="3072" w:type="dxa"/>
            <w:vAlign w:val="bottom"/>
          </w:tcPr>
          <w:p w14:paraId="41744332" w14:textId="7968636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398</w:t>
            </w:r>
          </w:p>
        </w:tc>
        <w:tc>
          <w:tcPr>
            <w:tcW w:w="4910" w:type="dxa"/>
          </w:tcPr>
          <w:p w14:paraId="2469487B" w14:textId="2DBCDCE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aplicabilidade do feriado, podendo ser direcionado para agendamentos, autorizações ou ambos.</w:t>
            </w:r>
          </w:p>
        </w:tc>
        <w:tc>
          <w:tcPr>
            <w:tcW w:w="1121" w:type="dxa"/>
          </w:tcPr>
          <w:p w14:paraId="760E5C9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02F8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B73C3F" w14:textId="77777777" w:rsidTr="00C14676">
        <w:trPr>
          <w:jc w:val="center"/>
        </w:trPr>
        <w:tc>
          <w:tcPr>
            <w:tcW w:w="3072" w:type="dxa"/>
            <w:vAlign w:val="bottom"/>
          </w:tcPr>
          <w:p w14:paraId="2A079027" w14:textId="34BAF6C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399</w:t>
            </w:r>
          </w:p>
        </w:tc>
        <w:tc>
          <w:tcPr>
            <w:tcW w:w="4910" w:type="dxa"/>
          </w:tcPr>
          <w:p w14:paraId="0584C849" w14:textId="2442998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emitir um alerta por meio de mensagem, caso seja feita a tentativa de inserir novos registros de horários de consultas e procedimentos que conflitem com outros registros já ativos na mesma unidade de saúde e no período correspondente.</w:t>
            </w:r>
          </w:p>
        </w:tc>
        <w:tc>
          <w:tcPr>
            <w:tcW w:w="1121" w:type="dxa"/>
          </w:tcPr>
          <w:p w14:paraId="52044DF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2F03F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94282A" w14:textId="77777777" w:rsidTr="00C14676">
        <w:trPr>
          <w:jc w:val="center"/>
        </w:trPr>
        <w:tc>
          <w:tcPr>
            <w:tcW w:w="3072" w:type="dxa"/>
            <w:vAlign w:val="bottom"/>
          </w:tcPr>
          <w:p w14:paraId="3B78846D" w14:textId="039A3AB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400</w:t>
            </w:r>
          </w:p>
        </w:tc>
        <w:tc>
          <w:tcPr>
            <w:tcW w:w="4910" w:type="dxa"/>
          </w:tcPr>
          <w:p w14:paraId="388F14DA" w14:textId="7F31FB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configuração das agendas de consultas e procedimentos identificando o período inicial e final, bem como, os dias da semana e intervalo de horário por turnos de atendimento.</w:t>
            </w:r>
          </w:p>
        </w:tc>
        <w:tc>
          <w:tcPr>
            <w:tcW w:w="1121" w:type="dxa"/>
          </w:tcPr>
          <w:p w14:paraId="641FD27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DA5FA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288D95" w14:textId="77777777" w:rsidTr="00C14676">
        <w:trPr>
          <w:jc w:val="center"/>
        </w:trPr>
        <w:tc>
          <w:tcPr>
            <w:tcW w:w="3072" w:type="dxa"/>
            <w:vAlign w:val="bottom"/>
          </w:tcPr>
          <w:p w14:paraId="70A892A6" w14:textId="4ECA38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401</w:t>
            </w:r>
          </w:p>
        </w:tc>
        <w:tc>
          <w:tcPr>
            <w:tcW w:w="4910" w:type="dxa"/>
          </w:tcPr>
          <w:p w14:paraId="5DD5AA53" w14:textId="197D22B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Controle de feriados por município. Permitir bloquear agenda caso a unidade de atendimento seja correspondente ao município do feriado.</w:t>
            </w:r>
          </w:p>
        </w:tc>
        <w:tc>
          <w:tcPr>
            <w:tcW w:w="1121" w:type="dxa"/>
          </w:tcPr>
          <w:p w14:paraId="68F40E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DE9C8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B0D366" w14:textId="77777777" w:rsidTr="00C14676">
        <w:trPr>
          <w:jc w:val="center"/>
        </w:trPr>
        <w:tc>
          <w:tcPr>
            <w:tcW w:w="3072" w:type="dxa"/>
            <w:vAlign w:val="bottom"/>
          </w:tcPr>
          <w:p w14:paraId="6DA34AD5" w14:textId="3EDBA4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402</w:t>
            </w:r>
          </w:p>
        </w:tc>
        <w:tc>
          <w:tcPr>
            <w:tcW w:w="4910" w:type="dxa"/>
          </w:tcPr>
          <w:p w14:paraId="46CC8E88" w14:textId="0E0EECE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Conter funcionalidade que permite configurar os horários para acesso por todas as unidades de saúde de origem. Com restrição individual ou por unidades específicas.</w:t>
            </w:r>
          </w:p>
        </w:tc>
        <w:tc>
          <w:tcPr>
            <w:tcW w:w="1121" w:type="dxa"/>
          </w:tcPr>
          <w:p w14:paraId="3084C5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9BC3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30DF81" w14:textId="77777777" w:rsidTr="00C14676">
        <w:trPr>
          <w:jc w:val="center"/>
        </w:trPr>
        <w:tc>
          <w:tcPr>
            <w:tcW w:w="3072" w:type="dxa"/>
            <w:vAlign w:val="bottom"/>
          </w:tcPr>
          <w:p w14:paraId="7CA3D0AA" w14:textId="0B4B01A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403</w:t>
            </w:r>
          </w:p>
        </w:tc>
        <w:tc>
          <w:tcPr>
            <w:tcW w:w="4910" w:type="dxa"/>
          </w:tcPr>
          <w:p w14:paraId="74AAAA45" w14:textId="2C7AC3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município identificar os pacientes que foram substituídos de cada horário de agendamento cadastrado. Permitir também identificar o paciente que substituiu com data e horário.</w:t>
            </w:r>
          </w:p>
        </w:tc>
        <w:tc>
          <w:tcPr>
            <w:tcW w:w="1121" w:type="dxa"/>
          </w:tcPr>
          <w:p w14:paraId="52531E7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C394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E95AA5" w14:textId="77777777" w:rsidTr="00C14676">
        <w:trPr>
          <w:jc w:val="center"/>
        </w:trPr>
        <w:tc>
          <w:tcPr>
            <w:tcW w:w="3072" w:type="dxa"/>
            <w:vAlign w:val="bottom"/>
          </w:tcPr>
          <w:p w14:paraId="2BB48FAA" w14:textId="578B699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404</w:t>
            </w:r>
          </w:p>
        </w:tc>
        <w:tc>
          <w:tcPr>
            <w:tcW w:w="4910" w:type="dxa"/>
          </w:tcPr>
          <w:p w14:paraId="50FB3FF0" w14:textId="33890C9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fácil das quantidades de procedimentos pactuados, utilizados e saldo disponível, por unidade de saúde ou prestador contratado/município de destino, por cota física e/ou orçamentária.</w:t>
            </w:r>
          </w:p>
        </w:tc>
        <w:tc>
          <w:tcPr>
            <w:tcW w:w="1121" w:type="dxa"/>
          </w:tcPr>
          <w:p w14:paraId="51D0BF7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4F0E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84248F" w14:textId="77777777" w:rsidTr="00C14676">
        <w:trPr>
          <w:jc w:val="center"/>
        </w:trPr>
        <w:tc>
          <w:tcPr>
            <w:tcW w:w="3072" w:type="dxa"/>
            <w:vAlign w:val="bottom"/>
          </w:tcPr>
          <w:p w14:paraId="75606848" w14:textId="1A5DA9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405</w:t>
            </w:r>
          </w:p>
        </w:tc>
        <w:tc>
          <w:tcPr>
            <w:tcW w:w="4910" w:type="dxa"/>
          </w:tcPr>
          <w:p w14:paraId="2A4726C3" w14:textId="48F836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cadastro de grupos de procedimentos e exames. Permitir filtrar e adicionar procedimentos pelos grupos disponíveis da tabela SIGTAP do Ministério da Saúde.</w:t>
            </w:r>
          </w:p>
        </w:tc>
        <w:tc>
          <w:tcPr>
            <w:tcW w:w="1121" w:type="dxa"/>
          </w:tcPr>
          <w:p w14:paraId="06A6D0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A7C0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F7F8B9" w14:textId="77777777" w:rsidTr="00C14676">
        <w:trPr>
          <w:jc w:val="center"/>
        </w:trPr>
        <w:tc>
          <w:tcPr>
            <w:tcW w:w="3072" w:type="dxa"/>
            <w:vAlign w:val="bottom"/>
          </w:tcPr>
          <w:p w14:paraId="64FBAA35" w14:textId="164A09A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406</w:t>
            </w:r>
          </w:p>
        </w:tc>
        <w:tc>
          <w:tcPr>
            <w:tcW w:w="4910" w:type="dxa"/>
          </w:tcPr>
          <w:p w14:paraId="767B7436" w14:textId="0E8D7C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automação do redirecionamento dos registros de horários de consultas e procedimentos para os recursos de Bloqueio e Transferência de agendamentos, identificando automaticamente o registro do horário escolhido e preparando-o para ser utilizado posteriormente na respectiva funcionalidade.</w:t>
            </w:r>
          </w:p>
        </w:tc>
        <w:tc>
          <w:tcPr>
            <w:tcW w:w="1121" w:type="dxa"/>
          </w:tcPr>
          <w:p w14:paraId="79263BE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D498D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F91746" w14:textId="77777777" w:rsidTr="00C14676">
        <w:trPr>
          <w:jc w:val="center"/>
        </w:trPr>
        <w:tc>
          <w:tcPr>
            <w:tcW w:w="3072" w:type="dxa"/>
            <w:vAlign w:val="bottom"/>
          </w:tcPr>
          <w:p w14:paraId="788F0D33" w14:textId="3161365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407</w:t>
            </w:r>
          </w:p>
        </w:tc>
        <w:tc>
          <w:tcPr>
            <w:tcW w:w="4910" w:type="dxa"/>
          </w:tcPr>
          <w:p w14:paraId="3C0DA6C7" w14:textId="25BDAC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SRES deve possuir cadastro de grupos de procedimentos.</w:t>
            </w:r>
          </w:p>
        </w:tc>
        <w:tc>
          <w:tcPr>
            <w:tcW w:w="1121" w:type="dxa"/>
          </w:tcPr>
          <w:p w14:paraId="72C3E46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1E21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E73C8F" w14:textId="77777777" w:rsidTr="00C14676">
        <w:trPr>
          <w:jc w:val="center"/>
        </w:trPr>
        <w:tc>
          <w:tcPr>
            <w:tcW w:w="3072" w:type="dxa"/>
            <w:vAlign w:val="bottom"/>
          </w:tcPr>
          <w:p w14:paraId="79CB0206" w14:textId="796F80C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408</w:t>
            </w:r>
          </w:p>
        </w:tc>
        <w:tc>
          <w:tcPr>
            <w:tcW w:w="4910" w:type="dxa"/>
          </w:tcPr>
          <w:p w14:paraId="34FED377" w14:textId="22FA5CE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as agendas de consultas e procedimentos por: controle diário de quantidade por tempo; quantidade e tempo por turnos de atendimento.</w:t>
            </w:r>
          </w:p>
        </w:tc>
        <w:tc>
          <w:tcPr>
            <w:tcW w:w="1121" w:type="dxa"/>
          </w:tcPr>
          <w:p w14:paraId="2F0339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C573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A1D575" w14:textId="77777777" w:rsidTr="00C14676">
        <w:trPr>
          <w:jc w:val="center"/>
        </w:trPr>
        <w:tc>
          <w:tcPr>
            <w:tcW w:w="3072" w:type="dxa"/>
            <w:vAlign w:val="bottom"/>
          </w:tcPr>
          <w:p w14:paraId="7F24B62B" w14:textId="45AD0B5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409</w:t>
            </w:r>
          </w:p>
        </w:tc>
        <w:tc>
          <w:tcPr>
            <w:tcW w:w="4910" w:type="dxa"/>
          </w:tcPr>
          <w:p w14:paraId="400AECE7" w14:textId="7C19A6E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detalhadamente a agenda criada para o período do horário, visualizar a agenda por mês, por dia e por turnos com sua respectiva capacidade e disponibilidade, permitir ainda criar e excluir vagas por turno para os horários de consultas e procedimentos com controle diário por quantidade.</w:t>
            </w:r>
          </w:p>
        </w:tc>
        <w:tc>
          <w:tcPr>
            <w:tcW w:w="1121" w:type="dxa"/>
          </w:tcPr>
          <w:p w14:paraId="7E2F21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188B3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BA8ED4" w14:textId="77777777" w:rsidTr="00C14676">
        <w:trPr>
          <w:jc w:val="center"/>
        </w:trPr>
        <w:tc>
          <w:tcPr>
            <w:tcW w:w="3072" w:type="dxa"/>
            <w:vAlign w:val="bottom"/>
          </w:tcPr>
          <w:p w14:paraId="0C3EE2E3" w14:textId="1A9904E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410</w:t>
            </w:r>
          </w:p>
        </w:tc>
        <w:tc>
          <w:tcPr>
            <w:tcW w:w="4910" w:type="dxa"/>
          </w:tcPr>
          <w:p w14:paraId="3C86DBEC" w14:textId="3E6D902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Durante o processo de criação de cotas o sistema deve alertar ao operador sobre a existência de </w:t>
            </w:r>
            <w:r w:rsidRPr="00680D93">
              <w:rPr>
                <w:rFonts w:ascii="Arial" w:hAnsi="Arial" w:cs="Arial"/>
                <w:sz w:val="20"/>
                <w:szCs w:val="20"/>
              </w:rPr>
              <w:lastRenderedPageBreak/>
              <w:t>outras cotas que gerem conflitos para a mesma unidade e no período.</w:t>
            </w:r>
          </w:p>
        </w:tc>
        <w:tc>
          <w:tcPr>
            <w:tcW w:w="1121" w:type="dxa"/>
          </w:tcPr>
          <w:p w14:paraId="1CAFAE3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BB911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5BEA67" w14:textId="77777777" w:rsidTr="00C14676">
        <w:trPr>
          <w:jc w:val="center"/>
        </w:trPr>
        <w:tc>
          <w:tcPr>
            <w:tcW w:w="3072" w:type="dxa"/>
            <w:vAlign w:val="bottom"/>
          </w:tcPr>
          <w:p w14:paraId="110E8D6D" w14:textId="7B5E459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411</w:t>
            </w:r>
          </w:p>
        </w:tc>
        <w:tc>
          <w:tcPr>
            <w:tcW w:w="4910" w:type="dxa"/>
          </w:tcPr>
          <w:p w14:paraId="18062293" w14:textId="6392C7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possível controlar as agendas das equipes multidisciplinares.</w:t>
            </w:r>
          </w:p>
        </w:tc>
        <w:tc>
          <w:tcPr>
            <w:tcW w:w="1121" w:type="dxa"/>
          </w:tcPr>
          <w:p w14:paraId="3E6926C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01CE8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5706E0" w14:textId="77777777" w:rsidTr="00C14676">
        <w:trPr>
          <w:jc w:val="center"/>
        </w:trPr>
        <w:tc>
          <w:tcPr>
            <w:tcW w:w="3072" w:type="dxa"/>
            <w:vAlign w:val="bottom"/>
          </w:tcPr>
          <w:p w14:paraId="1B0CF258" w14:textId="6AA0C8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412</w:t>
            </w:r>
          </w:p>
        </w:tc>
        <w:tc>
          <w:tcPr>
            <w:tcW w:w="4910" w:type="dxa"/>
          </w:tcPr>
          <w:p w14:paraId="7C3C4C74" w14:textId="76544CA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ter cadastro de recomendações de consultas, procedimentos e exames para complementar ou não a recomendação nos agendamentos e autorizações.</w:t>
            </w:r>
          </w:p>
        </w:tc>
        <w:tc>
          <w:tcPr>
            <w:tcW w:w="1121" w:type="dxa"/>
          </w:tcPr>
          <w:p w14:paraId="304DF29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5FFC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E30C68" w14:textId="77777777" w:rsidTr="00C14676">
        <w:trPr>
          <w:jc w:val="center"/>
        </w:trPr>
        <w:tc>
          <w:tcPr>
            <w:tcW w:w="3072" w:type="dxa"/>
            <w:vAlign w:val="bottom"/>
          </w:tcPr>
          <w:p w14:paraId="24256A6F" w14:textId="3528D52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413</w:t>
            </w:r>
          </w:p>
        </w:tc>
        <w:tc>
          <w:tcPr>
            <w:tcW w:w="4910" w:type="dxa"/>
          </w:tcPr>
          <w:p w14:paraId="4FAF9744" w14:textId="5AB9C7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cadastramento de critérios clínicos ou palavras chave identificando a situação e protocolo de acesso a regulação que pertence</w:t>
            </w:r>
          </w:p>
        </w:tc>
        <w:tc>
          <w:tcPr>
            <w:tcW w:w="1121" w:type="dxa"/>
          </w:tcPr>
          <w:p w14:paraId="1E4AE80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B3B2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8827EA" w14:textId="77777777" w:rsidTr="00C14676">
        <w:trPr>
          <w:jc w:val="center"/>
        </w:trPr>
        <w:tc>
          <w:tcPr>
            <w:tcW w:w="3072" w:type="dxa"/>
            <w:vAlign w:val="bottom"/>
          </w:tcPr>
          <w:p w14:paraId="696C3E9A" w14:textId="7A86E9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414</w:t>
            </w:r>
          </w:p>
        </w:tc>
        <w:tc>
          <w:tcPr>
            <w:tcW w:w="4910" w:type="dxa"/>
          </w:tcPr>
          <w:p w14:paraId="135FA602" w14:textId="4A70EE2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inclusão de equipes de atendimento com diversas especialidades para agendamentos e autorizações. A equipe deve conter as seguintes informações: nome, situação, relação de profissionais juntamente com suas respectivas especialidades, procedimento de consulta e convênio.</w:t>
            </w:r>
          </w:p>
        </w:tc>
        <w:tc>
          <w:tcPr>
            <w:tcW w:w="1121" w:type="dxa"/>
          </w:tcPr>
          <w:p w14:paraId="5770655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ED2A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64DB21" w14:textId="77777777" w:rsidTr="00C14676">
        <w:trPr>
          <w:jc w:val="center"/>
        </w:trPr>
        <w:tc>
          <w:tcPr>
            <w:tcW w:w="3072" w:type="dxa"/>
            <w:vAlign w:val="bottom"/>
          </w:tcPr>
          <w:p w14:paraId="43C5F707" w14:textId="24B3F3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415</w:t>
            </w:r>
          </w:p>
        </w:tc>
        <w:tc>
          <w:tcPr>
            <w:tcW w:w="4910" w:type="dxa"/>
          </w:tcPr>
          <w:p w14:paraId="28703146" w14:textId="78AA99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visualização do número de usuários agendados por encaixe e vinculados ao seu horário de origem. Permitir que o operador veja a data e hora do agendamento, o nome do usuário e sua situação. Conter opções individualmente para cancelar, substituir ou transferir os registros.</w:t>
            </w:r>
          </w:p>
        </w:tc>
        <w:tc>
          <w:tcPr>
            <w:tcW w:w="1121" w:type="dxa"/>
          </w:tcPr>
          <w:p w14:paraId="731F082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894D3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6A006F" w14:textId="77777777" w:rsidTr="00C14676">
        <w:trPr>
          <w:jc w:val="center"/>
        </w:trPr>
        <w:tc>
          <w:tcPr>
            <w:tcW w:w="3072" w:type="dxa"/>
            <w:vAlign w:val="bottom"/>
          </w:tcPr>
          <w:p w14:paraId="27B3EBA7" w14:textId="268D5CB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416</w:t>
            </w:r>
          </w:p>
        </w:tc>
        <w:tc>
          <w:tcPr>
            <w:tcW w:w="4910" w:type="dxa"/>
          </w:tcPr>
          <w:p w14:paraId="36373CC8" w14:textId="1CA2AC2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configuração das quantidades ou valores específicos que excedem as cotas durante o agendamento realizado por sobras.</w:t>
            </w:r>
          </w:p>
        </w:tc>
        <w:tc>
          <w:tcPr>
            <w:tcW w:w="1121" w:type="dxa"/>
          </w:tcPr>
          <w:p w14:paraId="00239C8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39832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826582" w14:textId="77777777" w:rsidTr="00C14676">
        <w:trPr>
          <w:jc w:val="center"/>
        </w:trPr>
        <w:tc>
          <w:tcPr>
            <w:tcW w:w="3072" w:type="dxa"/>
            <w:vAlign w:val="bottom"/>
          </w:tcPr>
          <w:p w14:paraId="6A220FB6" w14:textId="182A5EA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417</w:t>
            </w:r>
          </w:p>
        </w:tc>
        <w:tc>
          <w:tcPr>
            <w:tcW w:w="4910" w:type="dxa"/>
          </w:tcPr>
          <w:p w14:paraId="6B9F7544" w14:textId="3C642D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restrições para agendamentos de consultas e procedimentos, incluindo informações sobre o motivo, as unidades de saúde de atendimento e as unidades de saúde de origem de forma individual, em diversas unidades ou em todas.</w:t>
            </w:r>
          </w:p>
        </w:tc>
        <w:tc>
          <w:tcPr>
            <w:tcW w:w="1121" w:type="dxa"/>
          </w:tcPr>
          <w:p w14:paraId="5F62B4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BFFE0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80B3BD" w14:textId="77777777" w:rsidTr="00C14676">
        <w:trPr>
          <w:jc w:val="center"/>
        </w:trPr>
        <w:tc>
          <w:tcPr>
            <w:tcW w:w="3072" w:type="dxa"/>
            <w:vAlign w:val="bottom"/>
          </w:tcPr>
          <w:p w14:paraId="1A90F743" w14:textId="2C7CF5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418</w:t>
            </w:r>
          </w:p>
        </w:tc>
        <w:tc>
          <w:tcPr>
            <w:tcW w:w="4910" w:type="dxa"/>
          </w:tcPr>
          <w:p w14:paraId="2D7D00D2" w14:textId="37C1A2D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cadastrar bloqueios de agendas possibilitar o cancelamento dos agendamentos já realizados para o período, não fazendo a exclusão dos dados registrados.</w:t>
            </w:r>
          </w:p>
        </w:tc>
        <w:tc>
          <w:tcPr>
            <w:tcW w:w="1121" w:type="dxa"/>
          </w:tcPr>
          <w:p w14:paraId="2F9554E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E6E8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47A342" w14:textId="77777777" w:rsidTr="00C14676">
        <w:trPr>
          <w:jc w:val="center"/>
        </w:trPr>
        <w:tc>
          <w:tcPr>
            <w:tcW w:w="3072" w:type="dxa"/>
            <w:vAlign w:val="bottom"/>
          </w:tcPr>
          <w:p w14:paraId="7EE5ED5E" w14:textId="50F311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419</w:t>
            </w:r>
          </w:p>
        </w:tc>
        <w:tc>
          <w:tcPr>
            <w:tcW w:w="4910" w:type="dxa"/>
          </w:tcPr>
          <w:p w14:paraId="237C35C0" w14:textId="466A810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os horários de procedimentos restringindo o controle da agenda por profissional específico com possibilidade de atribuir suas especialidades ou definir qualquer especialidade.</w:t>
            </w:r>
          </w:p>
        </w:tc>
        <w:tc>
          <w:tcPr>
            <w:tcW w:w="1121" w:type="dxa"/>
          </w:tcPr>
          <w:p w14:paraId="6F26C3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1EE5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7C01F8" w14:textId="77777777" w:rsidTr="00C14676">
        <w:trPr>
          <w:jc w:val="center"/>
        </w:trPr>
        <w:tc>
          <w:tcPr>
            <w:tcW w:w="3072" w:type="dxa"/>
            <w:vAlign w:val="bottom"/>
          </w:tcPr>
          <w:p w14:paraId="2FB25610" w14:textId="17EED4B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420</w:t>
            </w:r>
          </w:p>
        </w:tc>
        <w:tc>
          <w:tcPr>
            <w:tcW w:w="4910" w:type="dxa"/>
          </w:tcPr>
          <w:p w14:paraId="084EF724" w14:textId="55D035F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uma determinada data/horário da agenda possa ser clonado, repetindo-o semanalmente até uma determinada data final, facilitando a criação de vagas para longos períodos.</w:t>
            </w:r>
          </w:p>
        </w:tc>
        <w:tc>
          <w:tcPr>
            <w:tcW w:w="1121" w:type="dxa"/>
          </w:tcPr>
          <w:p w14:paraId="586BE3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06E4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5CB22A" w14:textId="77777777" w:rsidTr="00C14676">
        <w:trPr>
          <w:jc w:val="center"/>
        </w:trPr>
        <w:tc>
          <w:tcPr>
            <w:tcW w:w="3072" w:type="dxa"/>
            <w:vAlign w:val="bottom"/>
          </w:tcPr>
          <w:p w14:paraId="77EC7417" w14:textId="40632A7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421</w:t>
            </w:r>
          </w:p>
        </w:tc>
        <w:tc>
          <w:tcPr>
            <w:tcW w:w="4910" w:type="dxa"/>
          </w:tcPr>
          <w:p w14:paraId="156458C5" w14:textId="679C72C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bloqueios de agendamentos de consultas e exames identificando a abrangência do bloqueio pelo horário, podendo ser bloqueios para todos os horários, somente para horários internos ou somente para horários externos.</w:t>
            </w:r>
          </w:p>
        </w:tc>
        <w:tc>
          <w:tcPr>
            <w:tcW w:w="1121" w:type="dxa"/>
          </w:tcPr>
          <w:p w14:paraId="45AE30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8B057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E94164" w14:textId="77777777" w:rsidTr="00C14676">
        <w:trPr>
          <w:jc w:val="center"/>
        </w:trPr>
        <w:tc>
          <w:tcPr>
            <w:tcW w:w="3072" w:type="dxa"/>
            <w:vAlign w:val="bottom"/>
          </w:tcPr>
          <w:p w14:paraId="24D1BA76" w14:textId="376154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422</w:t>
            </w:r>
          </w:p>
        </w:tc>
        <w:tc>
          <w:tcPr>
            <w:tcW w:w="4910" w:type="dxa"/>
          </w:tcPr>
          <w:p w14:paraId="252BE79A" w14:textId="452E85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a capacidade de vagas e suas disponibilidades, respectivamente para cada registro de horários de consultas e procedimentos ou exames.</w:t>
            </w:r>
          </w:p>
        </w:tc>
        <w:tc>
          <w:tcPr>
            <w:tcW w:w="1121" w:type="dxa"/>
          </w:tcPr>
          <w:p w14:paraId="2060B97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B7DEC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F6C34F" w14:textId="77777777" w:rsidTr="00C14676">
        <w:trPr>
          <w:jc w:val="center"/>
        </w:trPr>
        <w:tc>
          <w:tcPr>
            <w:tcW w:w="3072" w:type="dxa"/>
            <w:vAlign w:val="bottom"/>
          </w:tcPr>
          <w:p w14:paraId="0219072E" w14:textId="2BF0A5B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423</w:t>
            </w:r>
          </w:p>
        </w:tc>
        <w:tc>
          <w:tcPr>
            <w:tcW w:w="4910" w:type="dxa"/>
          </w:tcPr>
          <w:p w14:paraId="587E8AC5" w14:textId="1CEB18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o bloqueio dos horários de atendimento de consultas e exames </w:t>
            </w:r>
            <w:proofErr w:type="spellStart"/>
            <w:r w:rsidRPr="00680D93">
              <w:rPr>
                <w:rFonts w:ascii="Arial" w:hAnsi="Arial" w:cs="Arial"/>
                <w:sz w:val="20"/>
                <w:szCs w:val="20"/>
              </w:rPr>
              <w:t>eou</w:t>
            </w:r>
            <w:proofErr w:type="spellEnd"/>
            <w:r w:rsidRPr="00680D93">
              <w:rPr>
                <w:rFonts w:ascii="Arial" w:hAnsi="Arial" w:cs="Arial"/>
                <w:sz w:val="20"/>
                <w:szCs w:val="20"/>
              </w:rPr>
              <w:t xml:space="preserve"> procedimentos, não </w:t>
            </w:r>
            <w:r w:rsidRPr="00680D93">
              <w:rPr>
                <w:rFonts w:ascii="Arial" w:hAnsi="Arial" w:cs="Arial"/>
                <w:sz w:val="20"/>
                <w:szCs w:val="20"/>
              </w:rPr>
              <w:lastRenderedPageBreak/>
              <w:t>permitindo os agendamentos por dia da semana, período e estabelecimento de saúde.</w:t>
            </w:r>
          </w:p>
        </w:tc>
        <w:tc>
          <w:tcPr>
            <w:tcW w:w="1121" w:type="dxa"/>
          </w:tcPr>
          <w:p w14:paraId="099E81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DD043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A3ABB5" w14:textId="77777777" w:rsidTr="00C14676">
        <w:trPr>
          <w:jc w:val="center"/>
        </w:trPr>
        <w:tc>
          <w:tcPr>
            <w:tcW w:w="3072" w:type="dxa"/>
            <w:vAlign w:val="bottom"/>
          </w:tcPr>
          <w:p w14:paraId="332C1342" w14:textId="4A12990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424</w:t>
            </w:r>
          </w:p>
        </w:tc>
        <w:tc>
          <w:tcPr>
            <w:tcW w:w="4910" w:type="dxa"/>
          </w:tcPr>
          <w:p w14:paraId="6AAFA309" w14:textId="153527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Para agilizar o trabalho, é necessário ter uma forma de fazer cópias das cotas mudando apenas a data inicial e final.</w:t>
            </w:r>
          </w:p>
        </w:tc>
        <w:tc>
          <w:tcPr>
            <w:tcW w:w="1121" w:type="dxa"/>
          </w:tcPr>
          <w:p w14:paraId="6F0E7B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9EA81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327C3C" w14:textId="77777777" w:rsidTr="00C14676">
        <w:trPr>
          <w:jc w:val="center"/>
        </w:trPr>
        <w:tc>
          <w:tcPr>
            <w:tcW w:w="3072" w:type="dxa"/>
            <w:vAlign w:val="bottom"/>
          </w:tcPr>
          <w:p w14:paraId="36837E95" w14:textId="46856DD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425</w:t>
            </w:r>
          </w:p>
        </w:tc>
        <w:tc>
          <w:tcPr>
            <w:tcW w:w="4910" w:type="dxa"/>
          </w:tcPr>
          <w:p w14:paraId="7FFF3CC8" w14:textId="3CEBA0C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alerta quando o operador tentar inserir data na agenda quando se referir a feriado, identificando qual feriado está relacionado à data.</w:t>
            </w:r>
          </w:p>
        </w:tc>
        <w:tc>
          <w:tcPr>
            <w:tcW w:w="1121" w:type="dxa"/>
          </w:tcPr>
          <w:p w14:paraId="7DCBB29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8E9D3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37F652" w14:textId="77777777" w:rsidTr="00C14676">
        <w:trPr>
          <w:jc w:val="center"/>
        </w:trPr>
        <w:tc>
          <w:tcPr>
            <w:tcW w:w="3072" w:type="dxa"/>
            <w:vAlign w:val="bottom"/>
          </w:tcPr>
          <w:p w14:paraId="11B4D0BC" w14:textId="07D2E7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426</w:t>
            </w:r>
          </w:p>
        </w:tc>
        <w:tc>
          <w:tcPr>
            <w:tcW w:w="4910" w:type="dxa"/>
          </w:tcPr>
          <w:p w14:paraId="57D4CC2F" w14:textId="6D9BEBE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exibir em tela a quantidade e valor utilizado/disponível para cada cota cadastrada. Além dos detalhes dos usuários que estão agendados, possibilitando a realização individual de cancelamento, substituição ou transferência por usuário, bem como, o direcionamento ao agendamento ou autorização relacionados a cota.</w:t>
            </w:r>
          </w:p>
        </w:tc>
        <w:tc>
          <w:tcPr>
            <w:tcW w:w="1121" w:type="dxa"/>
          </w:tcPr>
          <w:p w14:paraId="19A9FE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90271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FE99B7" w14:textId="77777777" w:rsidTr="00C14676">
        <w:trPr>
          <w:jc w:val="center"/>
        </w:trPr>
        <w:tc>
          <w:tcPr>
            <w:tcW w:w="3072" w:type="dxa"/>
            <w:vAlign w:val="bottom"/>
          </w:tcPr>
          <w:p w14:paraId="220EA94A" w14:textId="410EE89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427</w:t>
            </w:r>
          </w:p>
        </w:tc>
        <w:tc>
          <w:tcPr>
            <w:tcW w:w="4910" w:type="dxa"/>
          </w:tcPr>
          <w:p w14:paraId="6FF16946" w14:textId="60B8868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identificação do tipo de vaga da agenda (consulta, retorno, gestantes, idosos, reserva técnica, </w:t>
            </w:r>
            <w:proofErr w:type="spellStart"/>
            <w:r w:rsidRPr="00680D93">
              <w:rPr>
                <w:rFonts w:ascii="Arial" w:hAnsi="Arial" w:cs="Arial"/>
                <w:sz w:val="20"/>
                <w:szCs w:val="20"/>
              </w:rPr>
              <w:t>etc</w:t>
            </w:r>
            <w:proofErr w:type="spellEnd"/>
            <w:r w:rsidRPr="00680D93">
              <w:rPr>
                <w:rFonts w:ascii="Arial" w:hAnsi="Arial" w:cs="Arial"/>
                <w:sz w:val="20"/>
                <w:szCs w:val="20"/>
              </w:rPr>
              <w:t>). O administrador municipal do sistema deverá ter acesso ao cadastro de novos tipos.</w:t>
            </w:r>
          </w:p>
        </w:tc>
        <w:tc>
          <w:tcPr>
            <w:tcW w:w="1121" w:type="dxa"/>
          </w:tcPr>
          <w:p w14:paraId="1B60993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E1C2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C03996" w14:textId="77777777" w:rsidTr="00C14676">
        <w:trPr>
          <w:jc w:val="center"/>
        </w:trPr>
        <w:tc>
          <w:tcPr>
            <w:tcW w:w="3072" w:type="dxa"/>
            <w:vAlign w:val="bottom"/>
          </w:tcPr>
          <w:p w14:paraId="23EB581C" w14:textId="73FE7FD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428</w:t>
            </w:r>
          </w:p>
        </w:tc>
        <w:tc>
          <w:tcPr>
            <w:tcW w:w="4910" w:type="dxa"/>
          </w:tcPr>
          <w:p w14:paraId="505BE91B" w14:textId="27813C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dar liberdade ao município de cadastrar seus próprios feriados, possibilitando aplicar a todos os anos para não ter retrabalho.</w:t>
            </w:r>
          </w:p>
        </w:tc>
        <w:tc>
          <w:tcPr>
            <w:tcW w:w="1121" w:type="dxa"/>
          </w:tcPr>
          <w:p w14:paraId="710A92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A9662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0C9A5B" w14:textId="77777777" w:rsidTr="00C14676">
        <w:trPr>
          <w:jc w:val="center"/>
        </w:trPr>
        <w:tc>
          <w:tcPr>
            <w:tcW w:w="3072" w:type="dxa"/>
            <w:vAlign w:val="bottom"/>
          </w:tcPr>
          <w:p w14:paraId="12344ADF" w14:textId="057A31E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429</w:t>
            </w:r>
          </w:p>
        </w:tc>
        <w:tc>
          <w:tcPr>
            <w:tcW w:w="4910" w:type="dxa"/>
          </w:tcPr>
          <w:p w14:paraId="376E0669" w14:textId="169FF9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criação de cotas extras em relação a uma cota específica com possibilidade de definir a quantidade e valor limite extra.</w:t>
            </w:r>
          </w:p>
        </w:tc>
        <w:tc>
          <w:tcPr>
            <w:tcW w:w="1121" w:type="dxa"/>
          </w:tcPr>
          <w:p w14:paraId="12F8B8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CE7F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412495" w14:textId="77777777" w:rsidTr="00C14676">
        <w:trPr>
          <w:jc w:val="center"/>
        </w:trPr>
        <w:tc>
          <w:tcPr>
            <w:tcW w:w="3072" w:type="dxa"/>
            <w:vAlign w:val="bottom"/>
          </w:tcPr>
          <w:p w14:paraId="6F2CCB45" w14:textId="3BD9D8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430</w:t>
            </w:r>
          </w:p>
        </w:tc>
        <w:tc>
          <w:tcPr>
            <w:tcW w:w="4910" w:type="dxa"/>
          </w:tcPr>
          <w:p w14:paraId="718A50C6" w14:textId="7B29018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visualização do número de usuários agendados e vinculados ao seu horário de origem. Permitir que o operador veja a data e hora do agendamento, o nome do usuário e sua situação. Conter opções individualmente para cancelar, substituir ou transferir os registros.</w:t>
            </w:r>
          </w:p>
        </w:tc>
        <w:tc>
          <w:tcPr>
            <w:tcW w:w="1121" w:type="dxa"/>
          </w:tcPr>
          <w:p w14:paraId="6249B33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6D256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E6B52F" w14:textId="77777777" w:rsidTr="00C14676">
        <w:trPr>
          <w:jc w:val="center"/>
        </w:trPr>
        <w:tc>
          <w:tcPr>
            <w:tcW w:w="3072" w:type="dxa"/>
            <w:vAlign w:val="bottom"/>
          </w:tcPr>
          <w:p w14:paraId="378F48F5" w14:textId="2F5F989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431</w:t>
            </w:r>
          </w:p>
        </w:tc>
        <w:tc>
          <w:tcPr>
            <w:tcW w:w="4910" w:type="dxa"/>
          </w:tcPr>
          <w:p w14:paraId="7C253022" w14:textId="247F02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efetuar o bloqueio de agendas criadas para procedimentos e exames, sendo que deve ser possível definir os dias e faixa de horário em que o bloqueio será inserido.</w:t>
            </w:r>
          </w:p>
        </w:tc>
        <w:tc>
          <w:tcPr>
            <w:tcW w:w="1121" w:type="dxa"/>
          </w:tcPr>
          <w:p w14:paraId="39B4778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B5AFE9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CAB1B3" w14:textId="77777777" w:rsidTr="00C14676">
        <w:trPr>
          <w:jc w:val="center"/>
        </w:trPr>
        <w:tc>
          <w:tcPr>
            <w:tcW w:w="3072" w:type="dxa"/>
            <w:vAlign w:val="bottom"/>
          </w:tcPr>
          <w:p w14:paraId="7481474E" w14:textId="016E1B2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432</w:t>
            </w:r>
          </w:p>
        </w:tc>
        <w:tc>
          <w:tcPr>
            <w:tcW w:w="4910" w:type="dxa"/>
          </w:tcPr>
          <w:p w14:paraId="49C1B858" w14:textId="0EEEA6C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definir para uma mesma agenda onde é realizado um Grupo de Exames, quais exames poderão ser agendados em cada horário da agenda.</w:t>
            </w:r>
          </w:p>
          <w:p w14:paraId="27C9F3D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Permitir organizar agendas de exames e procedimentos, indicando quais exames e procedimentos poderão ser realizados em cada horário da agenda. Quando configurado, sistema não deverá permitir</w:t>
            </w:r>
          </w:p>
          <w:p w14:paraId="099D54B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agendamento de exames e procedimentos diferentes dos especificados para determinado horário da agenda.</w:t>
            </w:r>
          </w:p>
        </w:tc>
        <w:tc>
          <w:tcPr>
            <w:tcW w:w="1121" w:type="dxa"/>
          </w:tcPr>
          <w:p w14:paraId="73C75B0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FCDD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949C41" w14:textId="77777777" w:rsidTr="00C14676">
        <w:trPr>
          <w:jc w:val="center"/>
        </w:trPr>
        <w:tc>
          <w:tcPr>
            <w:tcW w:w="3072" w:type="dxa"/>
            <w:vAlign w:val="bottom"/>
          </w:tcPr>
          <w:p w14:paraId="007016F5" w14:textId="7814340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433</w:t>
            </w:r>
          </w:p>
        </w:tc>
        <w:tc>
          <w:tcPr>
            <w:tcW w:w="4910" w:type="dxa"/>
          </w:tcPr>
          <w:p w14:paraId="270FE1F7" w14:textId="1E9976D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possibilitar o município configurar em valor o limite mensal para cada horário de exame e/ou procedimento.</w:t>
            </w:r>
          </w:p>
        </w:tc>
        <w:tc>
          <w:tcPr>
            <w:tcW w:w="1121" w:type="dxa"/>
          </w:tcPr>
          <w:p w14:paraId="275C94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BCAF0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D2B425" w14:textId="77777777" w:rsidTr="00C14676">
        <w:trPr>
          <w:jc w:val="center"/>
        </w:trPr>
        <w:tc>
          <w:tcPr>
            <w:tcW w:w="3072" w:type="dxa"/>
            <w:vAlign w:val="bottom"/>
          </w:tcPr>
          <w:p w14:paraId="52A6B886" w14:textId="3A1DE0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434</w:t>
            </w:r>
          </w:p>
        </w:tc>
        <w:tc>
          <w:tcPr>
            <w:tcW w:w="4910" w:type="dxa"/>
          </w:tcPr>
          <w:p w14:paraId="2A3B403B" w14:textId="672D5F1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criar cotas de utilização de consultas e exames para o convênio, podendo utilizar controle de quantidade ou valores. A cota pode ser configurada por solicitante, prestador, profissional ou especialidade.</w:t>
            </w:r>
          </w:p>
        </w:tc>
        <w:tc>
          <w:tcPr>
            <w:tcW w:w="1121" w:type="dxa"/>
          </w:tcPr>
          <w:p w14:paraId="3E1BF06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E15D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FB763A" w14:textId="77777777" w:rsidTr="00C14676">
        <w:trPr>
          <w:jc w:val="center"/>
        </w:trPr>
        <w:tc>
          <w:tcPr>
            <w:tcW w:w="3072" w:type="dxa"/>
            <w:vAlign w:val="bottom"/>
          </w:tcPr>
          <w:p w14:paraId="1A8600DF" w14:textId="272F8F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435</w:t>
            </w:r>
          </w:p>
        </w:tc>
        <w:tc>
          <w:tcPr>
            <w:tcW w:w="4910" w:type="dxa"/>
          </w:tcPr>
          <w:p w14:paraId="5E55DF88" w14:textId="6101BB9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parametrizar nas agendas de consultas e </w:t>
            </w:r>
            <w:r w:rsidRPr="00680D93">
              <w:rPr>
                <w:rFonts w:ascii="Arial" w:hAnsi="Arial" w:cs="Arial"/>
                <w:sz w:val="20"/>
                <w:szCs w:val="20"/>
              </w:rPr>
              <w:lastRenderedPageBreak/>
              <w:t>procedimentos se a quantidade de encaixes contém ou não limite.</w:t>
            </w:r>
          </w:p>
        </w:tc>
        <w:tc>
          <w:tcPr>
            <w:tcW w:w="1121" w:type="dxa"/>
          </w:tcPr>
          <w:p w14:paraId="1F6D5A6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3297E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468679" w14:textId="77777777" w:rsidTr="00C14676">
        <w:trPr>
          <w:jc w:val="center"/>
        </w:trPr>
        <w:tc>
          <w:tcPr>
            <w:tcW w:w="3072" w:type="dxa"/>
            <w:vAlign w:val="bottom"/>
          </w:tcPr>
          <w:p w14:paraId="18674699" w14:textId="669B1C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436</w:t>
            </w:r>
          </w:p>
        </w:tc>
        <w:tc>
          <w:tcPr>
            <w:tcW w:w="4910" w:type="dxa"/>
          </w:tcPr>
          <w:p w14:paraId="65F37712" w14:textId="21DC38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Ferramenta para cadastro de orientação de preparo para a realização de exames, com possibilidade de diferenciar preparos diferentes para um mesmo exame, de acordo com o Estabelecimento que realizará o exame. Os preparos deverão ser impressos no comprovante de agendamento.</w:t>
            </w:r>
          </w:p>
        </w:tc>
        <w:tc>
          <w:tcPr>
            <w:tcW w:w="1121" w:type="dxa"/>
          </w:tcPr>
          <w:p w14:paraId="482BCBE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391E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5A5A24" w14:textId="77777777" w:rsidTr="00C14676">
        <w:trPr>
          <w:jc w:val="center"/>
        </w:trPr>
        <w:tc>
          <w:tcPr>
            <w:tcW w:w="3072" w:type="dxa"/>
            <w:vAlign w:val="bottom"/>
          </w:tcPr>
          <w:p w14:paraId="62DE41CB" w14:textId="679B8C6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437</w:t>
            </w:r>
          </w:p>
        </w:tc>
        <w:tc>
          <w:tcPr>
            <w:tcW w:w="4910" w:type="dxa"/>
          </w:tcPr>
          <w:p w14:paraId="19A1B4AA" w14:textId="4D0C10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Quando os horários de consultas e procedimentos são desativados, é possível visualizar os agendamentos associados a esses horários, permitindo ao usuário manter os mesmos agendados ou optar pelo cancelamento individual ou total.</w:t>
            </w:r>
          </w:p>
        </w:tc>
        <w:tc>
          <w:tcPr>
            <w:tcW w:w="1121" w:type="dxa"/>
          </w:tcPr>
          <w:p w14:paraId="6B9C960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3474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07FFED" w14:textId="77777777" w:rsidTr="00C14676">
        <w:trPr>
          <w:jc w:val="center"/>
        </w:trPr>
        <w:tc>
          <w:tcPr>
            <w:tcW w:w="3072" w:type="dxa"/>
            <w:vAlign w:val="bottom"/>
          </w:tcPr>
          <w:p w14:paraId="1BE7E28C" w14:textId="5567025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438</w:t>
            </w:r>
          </w:p>
        </w:tc>
        <w:tc>
          <w:tcPr>
            <w:tcW w:w="4910" w:type="dxa"/>
          </w:tcPr>
          <w:p w14:paraId="1940BE91" w14:textId="038EE4B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criar, em uma mesma tela, períodos de indisponibilidade de agendas de um determinado profissional ou estabelecimento, informando o motivo e período da indisponibilidade. </w:t>
            </w:r>
          </w:p>
        </w:tc>
        <w:tc>
          <w:tcPr>
            <w:tcW w:w="1121" w:type="dxa"/>
          </w:tcPr>
          <w:p w14:paraId="63DB8FF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2E3DD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3CF33F" w14:textId="77777777" w:rsidTr="00C14676">
        <w:trPr>
          <w:jc w:val="center"/>
        </w:trPr>
        <w:tc>
          <w:tcPr>
            <w:tcW w:w="3072" w:type="dxa"/>
            <w:vAlign w:val="bottom"/>
          </w:tcPr>
          <w:p w14:paraId="2EF79E35" w14:textId="6BD2C90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439</w:t>
            </w:r>
          </w:p>
        </w:tc>
        <w:tc>
          <w:tcPr>
            <w:tcW w:w="4910" w:type="dxa"/>
          </w:tcPr>
          <w:p w14:paraId="13F23397" w14:textId="29EAC79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alterar manualmente as quantidades e valores sugeridos por unidade de saúde de origem para distribuição por horário e de cotas de consultas, procedimentos e exames.</w:t>
            </w:r>
          </w:p>
        </w:tc>
        <w:tc>
          <w:tcPr>
            <w:tcW w:w="1121" w:type="dxa"/>
          </w:tcPr>
          <w:p w14:paraId="4DB1F1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8AF74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8DB144" w14:textId="77777777" w:rsidTr="00C14676">
        <w:trPr>
          <w:jc w:val="center"/>
        </w:trPr>
        <w:tc>
          <w:tcPr>
            <w:tcW w:w="3072" w:type="dxa"/>
            <w:vAlign w:val="bottom"/>
          </w:tcPr>
          <w:p w14:paraId="1A2D3341" w14:textId="10762B0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440</w:t>
            </w:r>
          </w:p>
        </w:tc>
        <w:tc>
          <w:tcPr>
            <w:tcW w:w="4910" w:type="dxa"/>
          </w:tcPr>
          <w:p w14:paraId="614CA847" w14:textId="6C7D33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efetuar agendamentos de consultas, procedimentos, exames e sessões sem bloqueio por feriado, caso não esteja parametrizado para consistir.</w:t>
            </w:r>
          </w:p>
        </w:tc>
        <w:tc>
          <w:tcPr>
            <w:tcW w:w="1121" w:type="dxa"/>
          </w:tcPr>
          <w:p w14:paraId="54E0975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19CB0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9ED984" w14:textId="77777777" w:rsidTr="00C14676">
        <w:trPr>
          <w:jc w:val="center"/>
        </w:trPr>
        <w:tc>
          <w:tcPr>
            <w:tcW w:w="3072" w:type="dxa"/>
            <w:vAlign w:val="bottom"/>
          </w:tcPr>
          <w:p w14:paraId="4351B74D" w14:textId="205E0C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441</w:t>
            </w:r>
          </w:p>
        </w:tc>
        <w:tc>
          <w:tcPr>
            <w:tcW w:w="4910" w:type="dxa"/>
          </w:tcPr>
          <w:p w14:paraId="2DD6579E" w14:textId="53140D5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 um processo de geração da distribuição de quantidade de vagas de horários por unidades de saúde de origem, caso seja ignorado a geração do horário manualmente a unidade de saúde de origem desejada, o sistema deve recalcular automaticamente a sobra da quantidade de vagas e redistribuir proporcionalmente as demais origens.</w:t>
            </w:r>
          </w:p>
        </w:tc>
        <w:tc>
          <w:tcPr>
            <w:tcW w:w="1121" w:type="dxa"/>
          </w:tcPr>
          <w:p w14:paraId="12EC21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BC51E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18EDBC" w14:textId="77777777" w:rsidTr="00C14676">
        <w:trPr>
          <w:jc w:val="center"/>
        </w:trPr>
        <w:tc>
          <w:tcPr>
            <w:tcW w:w="3072" w:type="dxa"/>
            <w:vAlign w:val="bottom"/>
          </w:tcPr>
          <w:p w14:paraId="470105A3" w14:textId="5308E9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442</w:t>
            </w:r>
          </w:p>
        </w:tc>
        <w:tc>
          <w:tcPr>
            <w:tcW w:w="4910" w:type="dxa"/>
          </w:tcPr>
          <w:p w14:paraId="0F0B8B8D" w14:textId="30F1CAE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recurso no sistema para que o regulador de forma limitada possa realizar a transferência das listas de espera de consultas, procedimentos e exames.</w:t>
            </w:r>
          </w:p>
        </w:tc>
        <w:tc>
          <w:tcPr>
            <w:tcW w:w="1121" w:type="dxa"/>
          </w:tcPr>
          <w:p w14:paraId="48F557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2E44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0028CA1" w14:textId="77777777" w:rsidTr="00C14676">
        <w:trPr>
          <w:jc w:val="center"/>
        </w:trPr>
        <w:tc>
          <w:tcPr>
            <w:tcW w:w="3072" w:type="dxa"/>
            <w:vAlign w:val="bottom"/>
          </w:tcPr>
          <w:p w14:paraId="391DBFBA" w14:textId="17F22C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443</w:t>
            </w:r>
          </w:p>
        </w:tc>
        <w:tc>
          <w:tcPr>
            <w:tcW w:w="4910" w:type="dxa"/>
          </w:tcPr>
          <w:p w14:paraId="786500A3" w14:textId="0D42074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possibilitar efetuar encaixes entre horários já agendados.</w:t>
            </w:r>
          </w:p>
        </w:tc>
        <w:tc>
          <w:tcPr>
            <w:tcW w:w="1121" w:type="dxa"/>
          </w:tcPr>
          <w:p w14:paraId="55D6680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617CE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DD1DF7C" w14:textId="77777777" w:rsidTr="00C14676">
        <w:trPr>
          <w:jc w:val="center"/>
        </w:trPr>
        <w:tc>
          <w:tcPr>
            <w:tcW w:w="3072" w:type="dxa"/>
            <w:vAlign w:val="bottom"/>
          </w:tcPr>
          <w:p w14:paraId="54067674" w14:textId="408F53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444</w:t>
            </w:r>
          </w:p>
        </w:tc>
        <w:tc>
          <w:tcPr>
            <w:tcW w:w="4910" w:type="dxa"/>
          </w:tcPr>
          <w:p w14:paraId="3CD9D1FB" w14:textId="45511E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designar de forma automática todos os agendamentos de consultas, procedimentos ou exames que foram selecionados para uma transferência a partir de uma data informada previamente. Antes disso, o sistema deve verificar se há disponibilidade de vagas nas novas datas e horários, e ocupar automaticamente os agendamentos selecionados nesses novos horários. Se houver necessidade, será permitido ao operador realizar alterações manuais na data e horário.</w:t>
            </w:r>
          </w:p>
        </w:tc>
        <w:tc>
          <w:tcPr>
            <w:tcW w:w="1121" w:type="dxa"/>
          </w:tcPr>
          <w:p w14:paraId="0B596DB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D1DB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9C8F0A" w14:textId="77777777" w:rsidTr="00C14676">
        <w:trPr>
          <w:jc w:val="center"/>
        </w:trPr>
        <w:tc>
          <w:tcPr>
            <w:tcW w:w="3072" w:type="dxa"/>
            <w:vAlign w:val="bottom"/>
          </w:tcPr>
          <w:p w14:paraId="3B3FF6EC" w14:textId="5582F1E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445</w:t>
            </w:r>
          </w:p>
        </w:tc>
        <w:tc>
          <w:tcPr>
            <w:tcW w:w="4910" w:type="dxa"/>
          </w:tcPr>
          <w:p w14:paraId="477749E0" w14:textId="16FB217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Após o cancelamento de agendamento de consultas e/ou exames/procedimentos possibilitar o retorno de cota para utilização em novo agendamento. Caso exista vínculo com as listas de espera, o sistema o sistema deve solicitar ao operador do sistema o retorno do usuário à lista de espera.</w:t>
            </w:r>
          </w:p>
        </w:tc>
        <w:tc>
          <w:tcPr>
            <w:tcW w:w="1121" w:type="dxa"/>
          </w:tcPr>
          <w:p w14:paraId="4659F3B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E6E9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6CF37E" w14:textId="77777777" w:rsidTr="00C14676">
        <w:trPr>
          <w:jc w:val="center"/>
        </w:trPr>
        <w:tc>
          <w:tcPr>
            <w:tcW w:w="3072" w:type="dxa"/>
            <w:vAlign w:val="bottom"/>
          </w:tcPr>
          <w:p w14:paraId="6D1129C7" w14:textId="1B86D8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446</w:t>
            </w:r>
          </w:p>
        </w:tc>
        <w:tc>
          <w:tcPr>
            <w:tcW w:w="4910" w:type="dxa"/>
          </w:tcPr>
          <w:p w14:paraId="2D284129" w14:textId="1FF09F0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consistência de dados para que não ocorra duplicidade de inserção de laudos de APAC nas listas de espera.</w:t>
            </w:r>
          </w:p>
        </w:tc>
        <w:tc>
          <w:tcPr>
            <w:tcW w:w="1121" w:type="dxa"/>
          </w:tcPr>
          <w:p w14:paraId="7C58832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AC776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EA2D55" w14:textId="77777777" w:rsidTr="00C14676">
        <w:trPr>
          <w:jc w:val="center"/>
        </w:trPr>
        <w:tc>
          <w:tcPr>
            <w:tcW w:w="3072" w:type="dxa"/>
            <w:vAlign w:val="bottom"/>
          </w:tcPr>
          <w:p w14:paraId="36737918" w14:textId="1F25C4D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447</w:t>
            </w:r>
          </w:p>
        </w:tc>
        <w:tc>
          <w:tcPr>
            <w:tcW w:w="4910" w:type="dxa"/>
          </w:tcPr>
          <w:p w14:paraId="6FC62381" w14:textId="467CA2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distribuição de horários de consultas, procedimentos e exames por turnos de horários.</w:t>
            </w:r>
          </w:p>
        </w:tc>
        <w:tc>
          <w:tcPr>
            <w:tcW w:w="1121" w:type="dxa"/>
          </w:tcPr>
          <w:p w14:paraId="1F4CFA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22D8F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EE23BF" w14:textId="77777777" w:rsidTr="00C14676">
        <w:trPr>
          <w:jc w:val="center"/>
        </w:trPr>
        <w:tc>
          <w:tcPr>
            <w:tcW w:w="3072" w:type="dxa"/>
            <w:vAlign w:val="bottom"/>
          </w:tcPr>
          <w:p w14:paraId="2A73BA33" w14:textId="06FD3A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448</w:t>
            </w:r>
          </w:p>
        </w:tc>
        <w:tc>
          <w:tcPr>
            <w:tcW w:w="4910" w:type="dxa"/>
          </w:tcPr>
          <w:p w14:paraId="38D9F929" w14:textId="06F9711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Tornar obrigatório o preenchimento do profissional solicitante nas listas de espera de consultas identificadas como retorno (reconsulta).</w:t>
            </w:r>
          </w:p>
        </w:tc>
        <w:tc>
          <w:tcPr>
            <w:tcW w:w="1121" w:type="dxa"/>
          </w:tcPr>
          <w:p w14:paraId="1D38673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DCBA9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81BBD0" w14:textId="77777777" w:rsidTr="00C14676">
        <w:trPr>
          <w:jc w:val="center"/>
        </w:trPr>
        <w:tc>
          <w:tcPr>
            <w:tcW w:w="3072" w:type="dxa"/>
            <w:vAlign w:val="bottom"/>
          </w:tcPr>
          <w:p w14:paraId="03ACC326" w14:textId="3BA81B2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449</w:t>
            </w:r>
          </w:p>
        </w:tc>
        <w:tc>
          <w:tcPr>
            <w:tcW w:w="4910" w:type="dxa"/>
          </w:tcPr>
          <w:p w14:paraId="0FDE0C6A" w14:textId="34BAF7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tc>
        <w:tc>
          <w:tcPr>
            <w:tcW w:w="1121" w:type="dxa"/>
          </w:tcPr>
          <w:p w14:paraId="548EF0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AF84A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C726EB" w14:textId="77777777" w:rsidTr="00C14676">
        <w:trPr>
          <w:jc w:val="center"/>
        </w:trPr>
        <w:tc>
          <w:tcPr>
            <w:tcW w:w="3072" w:type="dxa"/>
            <w:vAlign w:val="bottom"/>
          </w:tcPr>
          <w:p w14:paraId="173B0983" w14:textId="3B265D4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450</w:t>
            </w:r>
          </w:p>
        </w:tc>
        <w:tc>
          <w:tcPr>
            <w:tcW w:w="4910" w:type="dxa"/>
          </w:tcPr>
          <w:p w14:paraId="2E0EE1AC" w14:textId="15C73B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tc>
        <w:tc>
          <w:tcPr>
            <w:tcW w:w="1121" w:type="dxa"/>
          </w:tcPr>
          <w:p w14:paraId="0BF4456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1814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0D8DF9" w14:textId="77777777" w:rsidTr="00C14676">
        <w:trPr>
          <w:jc w:val="center"/>
        </w:trPr>
        <w:tc>
          <w:tcPr>
            <w:tcW w:w="3072" w:type="dxa"/>
            <w:vAlign w:val="bottom"/>
          </w:tcPr>
          <w:p w14:paraId="4EA1965F" w14:textId="49D4D9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451</w:t>
            </w:r>
          </w:p>
        </w:tc>
        <w:tc>
          <w:tcPr>
            <w:tcW w:w="4910" w:type="dxa"/>
          </w:tcPr>
          <w:p w14:paraId="2E2CF58A" w14:textId="4EE8A8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agendamentos de consultas, procedimentos e exames por encaixe restrito aos horários que estejam configurados para essa funcionalidade.</w:t>
            </w:r>
          </w:p>
        </w:tc>
        <w:tc>
          <w:tcPr>
            <w:tcW w:w="1121" w:type="dxa"/>
          </w:tcPr>
          <w:p w14:paraId="0DD485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1ECF9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D43214" w14:textId="77777777" w:rsidTr="00C14676">
        <w:trPr>
          <w:jc w:val="center"/>
        </w:trPr>
        <w:tc>
          <w:tcPr>
            <w:tcW w:w="3072" w:type="dxa"/>
            <w:vAlign w:val="bottom"/>
          </w:tcPr>
          <w:p w14:paraId="6AD23DE0" w14:textId="0599039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452</w:t>
            </w:r>
          </w:p>
        </w:tc>
        <w:tc>
          <w:tcPr>
            <w:tcW w:w="4910" w:type="dxa"/>
          </w:tcPr>
          <w:p w14:paraId="2D0C47F3" w14:textId="28128DA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incluir um paciente pela primeira vez na lista de espera para procedimentos APAC, exigir informações conforme padrão do Laudo de APAC para geração do laudo. Imprimir documento do Laudo de APAC a partir desses dados informados.</w:t>
            </w:r>
          </w:p>
        </w:tc>
        <w:tc>
          <w:tcPr>
            <w:tcW w:w="1121" w:type="dxa"/>
          </w:tcPr>
          <w:p w14:paraId="4B30FB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2CA57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3F39B6" w14:textId="77777777" w:rsidTr="00C14676">
        <w:trPr>
          <w:jc w:val="center"/>
        </w:trPr>
        <w:tc>
          <w:tcPr>
            <w:tcW w:w="3072" w:type="dxa"/>
            <w:vAlign w:val="bottom"/>
          </w:tcPr>
          <w:p w14:paraId="7B168F4F" w14:textId="5A2BDF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453</w:t>
            </w:r>
          </w:p>
        </w:tc>
        <w:tc>
          <w:tcPr>
            <w:tcW w:w="4910" w:type="dxa"/>
          </w:tcPr>
          <w:p w14:paraId="1F91E210" w14:textId="1E9CA9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da disponibilidade diária nos agendamentos e autorizações de consultas, procedimentos, exames e sessões referente a disponibilidade de limite de controle de gastos das origens e PPI - Programação Pactuada Integrada, com identificação da quantidade limite, quantidade utilizada, quantidade disponível, valor limite, valor utilizado e valor disponível.</w:t>
            </w:r>
          </w:p>
        </w:tc>
        <w:tc>
          <w:tcPr>
            <w:tcW w:w="1121" w:type="dxa"/>
          </w:tcPr>
          <w:p w14:paraId="3A9A4D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9C82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5EE089" w14:textId="77777777" w:rsidTr="00C14676">
        <w:trPr>
          <w:jc w:val="center"/>
        </w:trPr>
        <w:tc>
          <w:tcPr>
            <w:tcW w:w="3072" w:type="dxa"/>
            <w:vAlign w:val="bottom"/>
          </w:tcPr>
          <w:p w14:paraId="1F2021CE" w14:textId="603A24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454</w:t>
            </w:r>
          </w:p>
        </w:tc>
        <w:tc>
          <w:tcPr>
            <w:tcW w:w="4910" w:type="dxa"/>
          </w:tcPr>
          <w:p w14:paraId="3395B304" w14:textId="2B84C2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movimentação em grande escala das etapas das listas de espera, oferecendo a opção de localizar as listas de espera de consultas, procedimentos e exames por meio da situação e etapa correspondente. Possibilitar selecionar as listas de espera disponíveis e movê-las por meio da criação de uma nova etapa ou através da alteração da última etapa.</w:t>
            </w:r>
          </w:p>
        </w:tc>
        <w:tc>
          <w:tcPr>
            <w:tcW w:w="1121" w:type="dxa"/>
          </w:tcPr>
          <w:p w14:paraId="1101674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E341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01929E" w14:textId="77777777" w:rsidTr="00C14676">
        <w:trPr>
          <w:jc w:val="center"/>
        </w:trPr>
        <w:tc>
          <w:tcPr>
            <w:tcW w:w="3072" w:type="dxa"/>
            <w:vAlign w:val="bottom"/>
          </w:tcPr>
          <w:p w14:paraId="3A57D46A" w14:textId="319031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455</w:t>
            </w:r>
          </w:p>
        </w:tc>
        <w:tc>
          <w:tcPr>
            <w:tcW w:w="4910" w:type="dxa"/>
          </w:tcPr>
          <w:p w14:paraId="5CD8A3A3" w14:textId="2EBD970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É necessário que o sistema impeça o agendamento e autorização de consultas, procedimentos, exames e sessões em feriados, especificamente para as unidades de saúde que estejam localizadas em municípios restritos ao feriado cadastrado no endereço.</w:t>
            </w:r>
          </w:p>
        </w:tc>
        <w:tc>
          <w:tcPr>
            <w:tcW w:w="1121" w:type="dxa"/>
          </w:tcPr>
          <w:p w14:paraId="7E0A83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5348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E62989" w14:textId="77777777" w:rsidTr="00C14676">
        <w:trPr>
          <w:jc w:val="center"/>
        </w:trPr>
        <w:tc>
          <w:tcPr>
            <w:tcW w:w="3072" w:type="dxa"/>
            <w:vAlign w:val="bottom"/>
          </w:tcPr>
          <w:p w14:paraId="0A7BCD0D" w14:textId="03C737C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456</w:t>
            </w:r>
          </w:p>
        </w:tc>
        <w:tc>
          <w:tcPr>
            <w:tcW w:w="4910" w:type="dxa"/>
          </w:tcPr>
          <w:p w14:paraId="69627F67" w14:textId="567CBD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controle das listas de espera de consultas por especialidade, profissional e unidade de saúde identificando usuário, data e hora de solicitação, unidade de saúde de origem, profissional solicitante e prioridade. Possibilitar ainda identificar a justificativa e observação das etapas. </w:t>
            </w:r>
          </w:p>
        </w:tc>
        <w:tc>
          <w:tcPr>
            <w:tcW w:w="1121" w:type="dxa"/>
          </w:tcPr>
          <w:p w14:paraId="02BE819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7F2CC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4954F5" w14:textId="77777777" w:rsidTr="00C14676">
        <w:trPr>
          <w:jc w:val="center"/>
        </w:trPr>
        <w:tc>
          <w:tcPr>
            <w:tcW w:w="3072" w:type="dxa"/>
            <w:vAlign w:val="bottom"/>
          </w:tcPr>
          <w:p w14:paraId="319D4D6F" w14:textId="0CB32C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457</w:t>
            </w:r>
          </w:p>
        </w:tc>
        <w:tc>
          <w:tcPr>
            <w:tcW w:w="4910" w:type="dxa"/>
          </w:tcPr>
          <w:p w14:paraId="26D449AF" w14:textId="4A76260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autorização de procedimentos e exames por meio de sessões, informando tanto a quantidade de sessões quanto a sua validade.</w:t>
            </w:r>
          </w:p>
        </w:tc>
        <w:tc>
          <w:tcPr>
            <w:tcW w:w="1121" w:type="dxa"/>
          </w:tcPr>
          <w:p w14:paraId="391B7B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4C1ED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398825" w14:textId="77777777" w:rsidTr="00C14676">
        <w:trPr>
          <w:jc w:val="center"/>
        </w:trPr>
        <w:tc>
          <w:tcPr>
            <w:tcW w:w="3072" w:type="dxa"/>
            <w:vAlign w:val="bottom"/>
          </w:tcPr>
          <w:p w14:paraId="5A05320C" w14:textId="50B5691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458</w:t>
            </w:r>
          </w:p>
        </w:tc>
        <w:tc>
          <w:tcPr>
            <w:tcW w:w="4910" w:type="dxa"/>
          </w:tcPr>
          <w:p w14:paraId="0D4D3644" w14:textId="7AB056F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Gerenciar cada etapa dos usuários em listas de espera de consultas, procedimentos e exames. Deve ser identificado por data, horário da etapa, responsável, prioridade, nível da prioridade e condição da etapa.</w:t>
            </w:r>
          </w:p>
        </w:tc>
        <w:tc>
          <w:tcPr>
            <w:tcW w:w="1121" w:type="dxa"/>
          </w:tcPr>
          <w:p w14:paraId="66277A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94BD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158EFB" w14:textId="77777777" w:rsidTr="00C14676">
        <w:trPr>
          <w:jc w:val="center"/>
        </w:trPr>
        <w:tc>
          <w:tcPr>
            <w:tcW w:w="3072" w:type="dxa"/>
            <w:vAlign w:val="bottom"/>
          </w:tcPr>
          <w:p w14:paraId="6FA6F393" w14:textId="5A8E83E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459</w:t>
            </w:r>
          </w:p>
        </w:tc>
        <w:tc>
          <w:tcPr>
            <w:tcW w:w="4910" w:type="dxa"/>
          </w:tcPr>
          <w:p w14:paraId="5628C1D1" w14:textId="145DDAF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o total de cidadãos atendidos e quantidade total a dividir por unidade de saúde de origem para distribuição de horários e cotas de consultas, procedimentos e exames. Apresentar ainda o valor da divisão total.</w:t>
            </w:r>
          </w:p>
        </w:tc>
        <w:tc>
          <w:tcPr>
            <w:tcW w:w="1121" w:type="dxa"/>
          </w:tcPr>
          <w:p w14:paraId="74A048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0E992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D396BB" w14:textId="77777777" w:rsidTr="00C14676">
        <w:trPr>
          <w:jc w:val="center"/>
        </w:trPr>
        <w:tc>
          <w:tcPr>
            <w:tcW w:w="3072" w:type="dxa"/>
            <w:vAlign w:val="bottom"/>
          </w:tcPr>
          <w:p w14:paraId="5FA041DE" w14:textId="286642B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460</w:t>
            </w:r>
          </w:p>
        </w:tc>
        <w:tc>
          <w:tcPr>
            <w:tcW w:w="4910" w:type="dxa"/>
          </w:tcPr>
          <w:p w14:paraId="791B2705" w14:textId="72DB3C2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visualização dos históricos das listas de espera do usuário por tipo de lista (consultas, procedimentos, exames, </w:t>
            </w:r>
            <w:proofErr w:type="spellStart"/>
            <w:r w:rsidRPr="00680D93">
              <w:rPr>
                <w:rFonts w:ascii="Arial" w:hAnsi="Arial" w:cs="Arial"/>
                <w:sz w:val="20"/>
                <w:szCs w:val="20"/>
              </w:rPr>
              <w:t>apac</w:t>
            </w:r>
            <w:proofErr w:type="spellEnd"/>
            <w:r w:rsidRPr="00680D93">
              <w:rPr>
                <w:rFonts w:ascii="Arial" w:hAnsi="Arial" w:cs="Arial"/>
                <w:sz w:val="20"/>
                <w:szCs w:val="20"/>
              </w:rPr>
              <w:t xml:space="preserve"> e </w:t>
            </w:r>
            <w:proofErr w:type="spellStart"/>
            <w:r w:rsidRPr="00680D93">
              <w:rPr>
                <w:rFonts w:ascii="Arial" w:hAnsi="Arial" w:cs="Arial"/>
                <w:sz w:val="20"/>
                <w:szCs w:val="20"/>
              </w:rPr>
              <w:t>aih</w:t>
            </w:r>
            <w:proofErr w:type="spellEnd"/>
            <w:r w:rsidRPr="00680D93">
              <w:rPr>
                <w:rFonts w:ascii="Arial" w:hAnsi="Arial" w:cs="Arial"/>
                <w:sz w:val="20"/>
                <w:szCs w:val="20"/>
              </w:rPr>
              <w:t xml:space="preserve">). Possibilitar também filtrar pelas situações das listas de espera. </w:t>
            </w:r>
          </w:p>
        </w:tc>
        <w:tc>
          <w:tcPr>
            <w:tcW w:w="1121" w:type="dxa"/>
          </w:tcPr>
          <w:p w14:paraId="21B4E42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A07C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FC4082" w14:textId="77777777" w:rsidTr="00C14676">
        <w:trPr>
          <w:jc w:val="center"/>
        </w:trPr>
        <w:tc>
          <w:tcPr>
            <w:tcW w:w="3072" w:type="dxa"/>
            <w:vAlign w:val="bottom"/>
          </w:tcPr>
          <w:p w14:paraId="3A941482" w14:textId="761ABA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461</w:t>
            </w:r>
          </w:p>
        </w:tc>
        <w:tc>
          <w:tcPr>
            <w:tcW w:w="4910" w:type="dxa"/>
          </w:tcPr>
          <w:p w14:paraId="064A51F0" w14:textId="220BD26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profissional regulador possa realizar a inclusão de múltiplas etapas de listas de espera de consultas, procedimentos e exames.</w:t>
            </w:r>
          </w:p>
        </w:tc>
        <w:tc>
          <w:tcPr>
            <w:tcW w:w="1121" w:type="dxa"/>
          </w:tcPr>
          <w:p w14:paraId="6C361B0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B800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3A665F" w14:textId="77777777" w:rsidTr="00C14676">
        <w:trPr>
          <w:jc w:val="center"/>
        </w:trPr>
        <w:tc>
          <w:tcPr>
            <w:tcW w:w="3072" w:type="dxa"/>
            <w:vAlign w:val="bottom"/>
          </w:tcPr>
          <w:p w14:paraId="00206B18" w14:textId="7A6A08E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462</w:t>
            </w:r>
          </w:p>
        </w:tc>
        <w:tc>
          <w:tcPr>
            <w:tcW w:w="4910" w:type="dxa"/>
          </w:tcPr>
          <w:p w14:paraId="43437AFE" w14:textId="5DE39D8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de comprovante de lista de espera de consultas, procedimentos e exames.</w:t>
            </w:r>
          </w:p>
        </w:tc>
        <w:tc>
          <w:tcPr>
            <w:tcW w:w="1121" w:type="dxa"/>
          </w:tcPr>
          <w:p w14:paraId="0ED22BD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E9324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B25560" w14:textId="77777777" w:rsidTr="00C14676">
        <w:trPr>
          <w:jc w:val="center"/>
        </w:trPr>
        <w:tc>
          <w:tcPr>
            <w:tcW w:w="3072" w:type="dxa"/>
            <w:vAlign w:val="bottom"/>
          </w:tcPr>
          <w:p w14:paraId="361A4D1A" w14:textId="50E4FD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463</w:t>
            </w:r>
          </w:p>
        </w:tc>
        <w:tc>
          <w:tcPr>
            <w:tcW w:w="4910" w:type="dxa"/>
          </w:tcPr>
          <w:p w14:paraId="7B76142A" w14:textId="76B919A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agendamentos e autorizações de consultas, exames e procedimentos para um grupo de usuários, limitando todos os usuários do grupo a uma única data de agendamento. Essa funcionalidade deve ser ter parametrização por perfis de operadores.</w:t>
            </w:r>
          </w:p>
        </w:tc>
        <w:tc>
          <w:tcPr>
            <w:tcW w:w="1121" w:type="dxa"/>
          </w:tcPr>
          <w:p w14:paraId="7BF07E4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2A314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99385D" w14:textId="77777777" w:rsidTr="00C14676">
        <w:trPr>
          <w:jc w:val="center"/>
        </w:trPr>
        <w:tc>
          <w:tcPr>
            <w:tcW w:w="3072" w:type="dxa"/>
            <w:vAlign w:val="bottom"/>
          </w:tcPr>
          <w:p w14:paraId="4226BB4D" w14:textId="7BDA571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464</w:t>
            </w:r>
          </w:p>
        </w:tc>
        <w:tc>
          <w:tcPr>
            <w:tcW w:w="4910" w:type="dxa"/>
          </w:tcPr>
          <w:p w14:paraId="61822E1F" w14:textId="2A0CA51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inclusão de várias perguntas personalizadas para uso nos protocolos de regulação, com pelo menos as seguintes alternativas de perguntas: Texto curto; Caixa de seleção; Numérica, Valor decimal; Lista de opções; Data e Hora.</w:t>
            </w:r>
          </w:p>
        </w:tc>
        <w:tc>
          <w:tcPr>
            <w:tcW w:w="1121" w:type="dxa"/>
          </w:tcPr>
          <w:p w14:paraId="5A304A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B9525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9B4461" w14:textId="77777777" w:rsidTr="00C14676">
        <w:trPr>
          <w:jc w:val="center"/>
        </w:trPr>
        <w:tc>
          <w:tcPr>
            <w:tcW w:w="3072" w:type="dxa"/>
            <w:vAlign w:val="bottom"/>
          </w:tcPr>
          <w:p w14:paraId="1C40A91F" w14:textId="024D20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465</w:t>
            </w:r>
          </w:p>
        </w:tc>
        <w:tc>
          <w:tcPr>
            <w:tcW w:w="4910" w:type="dxa"/>
          </w:tcPr>
          <w:p w14:paraId="02141052" w14:textId="62EC3F2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registrar as recomendações para consultas. Controlando por unidade de saúde, profissional e especialidade.</w:t>
            </w:r>
          </w:p>
          <w:p w14:paraId="56C2C6AC"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094C86C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DA9BE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117EAD" w14:textId="77777777" w:rsidTr="00C14676">
        <w:trPr>
          <w:jc w:val="center"/>
        </w:trPr>
        <w:tc>
          <w:tcPr>
            <w:tcW w:w="3072" w:type="dxa"/>
            <w:vAlign w:val="bottom"/>
          </w:tcPr>
          <w:p w14:paraId="06D3448B" w14:textId="63D23F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466</w:t>
            </w:r>
          </w:p>
        </w:tc>
        <w:tc>
          <w:tcPr>
            <w:tcW w:w="4910" w:type="dxa"/>
          </w:tcPr>
          <w:p w14:paraId="779B332C" w14:textId="77A4C2D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Nas unidades de saúde de atendimento que estão configuradas para informar a estratificação de risco, o sistema deve exigir a informação na realização dos agendamentos de procedimentos e exames.</w:t>
            </w:r>
          </w:p>
        </w:tc>
        <w:tc>
          <w:tcPr>
            <w:tcW w:w="1121" w:type="dxa"/>
          </w:tcPr>
          <w:p w14:paraId="18071B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BA4C6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94B950" w14:textId="77777777" w:rsidTr="00C14676">
        <w:trPr>
          <w:jc w:val="center"/>
        </w:trPr>
        <w:tc>
          <w:tcPr>
            <w:tcW w:w="3072" w:type="dxa"/>
            <w:vAlign w:val="bottom"/>
          </w:tcPr>
          <w:p w14:paraId="7FB2A5D1" w14:textId="13C9AA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467</w:t>
            </w:r>
          </w:p>
        </w:tc>
        <w:tc>
          <w:tcPr>
            <w:tcW w:w="4910" w:type="dxa"/>
          </w:tcPr>
          <w:p w14:paraId="2335B7B3" w14:textId="71F92F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Ofertar parametrização para que o sistema consista no bloqueio de agendas de consultas, exames e/ou procedimentos por encaixe, para dias que sejam feriados ou existam bloqueios de agendas pré-definidas.</w:t>
            </w:r>
          </w:p>
        </w:tc>
        <w:tc>
          <w:tcPr>
            <w:tcW w:w="1121" w:type="dxa"/>
          </w:tcPr>
          <w:p w14:paraId="5ED5037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F2402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F981DD" w14:textId="77777777" w:rsidTr="00C14676">
        <w:trPr>
          <w:jc w:val="center"/>
        </w:trPr>
        <w:tc>
          <w:tcPr>
            <w:tcW w:w="3072" w:type="dxa"/>
            <w:vAlign w:val="bottom"/>
          </w:tcPr>
          <w:p w14:paraId="51748ED6" w14:textId="3A9AB8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468</w:t>
            </w:r>
          </w:p>
        </w:tc>
        <w:tc>
          <w:tcPr>
            <w:tcW w:w="4910" w:type="dxa"/>
          </w:tcPr>
          <w:p w14:paraId="38963064" w14:textId="03904A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Exigir o motivo de cancelamento e observação, nas etapas de listas de espera de consultas, </w:t>
            </w:r>
            <w:r w:rsidRPr="00680D93">
              <w:rPr>
                <w:rFonts w:ascii="Arial" w:hAnsi="Arial" w:cs="Arial"/>
                <w:sz w:val="20"/>
                <w:szCs w:val="20"/>
              </w:rPr>
              <w:lastRenderedPageBreak/>
              <w:t>procedimentos e exames identificadas como cancelamento.</w:t>
            </w:r>
          </w:p>
        </w:tc>
        <w:tc>
          <w:tcPr>
            <w:tcW w:w="1121" w:type="dxa"/>
          </w:tcPr>
          <w:p w14:paraId="74CB4F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B9E1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3D65E9" w14:textId="77777777" w:rsidTr="00C14676">
        <w:trPr>
          <w:jc w:val="center"/>
        </w:trPr>
        <w:tc>
          <w:tcPr>
            <w:tcW w:w="3072" w:type="dxa"/>
            <w:vAlign w:val="bottom"/>
          </w:tcPr>
          <w:p w14:paraId="1A568FCB" w14:textId="5CB4A2C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469</w:t>
            </w:r>
          </w:p>
        </w:tc>
        <w:tc>
          <w:tcPr>
            <w:tcW w:w="4910" w:type="dxa"/>
          </w:tcPr>
          <w:p w14:paraId="65F7ABFD" w14:textId="7F988C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bloqueio dos horários de atendimento de exames, não permitindo agendamentos por período, unidade de saúde de atendimento, exame ou horários de unidades de saúde externas.</w:t>
            </w:r>
          </w:p>
        </w:tc>
        <w:tc>
          <w:tcPr>
            <w:tcW w:w="1121" w:type="dxa"/>
          </w:tcPr>
          <w:p w14:paraId="698DE5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A26D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6BB23F" w14:textId="77777777" w:rsidTr="00C14676">
        <w:trPr>
          <w:jc w:val="center"/>
        </w:trPr>
        <w:tc>
          <w:tcPr>
            <w:tcW w:w="3072" w:type="dxa"/>
            <w:vAlign w:val="bottom"/>
          </w:tcPr>
          <w:p w14:paraId="28081930" w14:textId="18D587D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470</w:t>
            </w:r>
          </w:p>
        </w:tc>
        <w:tc>
          <w:tcPr>
            <w:tcW w:w="4910" w:type="dxa"/>
          </w:tcPr>
          <w:p w14:paraId="137B503F" w14:textId="05D719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autenticar por biometria a presença do paciente para consulta ou exames no prestador. Deve ser parametrizada a exigência ou não dessa funcionalidade de biometria no processo de agendamento e autorização de procedimentos aos pacientes, conforme a unidade de saúde de atendimento.</w:t>
            </w:r>
          </w:p>
        </w:tc>
        <w:tc>
          <w:tcPr>
            <w:tcW w:w="1121" w:type="dxa"/>
          </w:tcPr>
          <w:p w14:paraId="7CC247F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50C3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E35DCB" w14:textId="77777777" w:rsidTr="00C14676">
        <w:trPr>
          <w:jc w:val="center"/>
        </w:trPr>
        <w:tc>
          <w:tcPr>
            <w:tcW w:w="3072" w:type="dxa"/>
            <w:vAlign w:val="bottom"/>
          </w:tcPr>
          <w:p w14:paraId="7B001364" w14:textId="52C9B5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471</w:t>
            </w:r>
          </w:p>
        </w:tc>
        <w:tc>
          <w:tcPr>
            <w:tcW w:w="4910" w:type="dxa"/>
          </w:tcPr>
          <w:p w14:paraId="63A1FE8A" w14:textId="59BB217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bloquear no momento do agendamento, as agendas afetadas pelos feriados devidamente cadastrados</w:t>
            </w:r>
          </w:p>
        </w:tc>
        <w:tc>
          <w:tcPr>
            <w:tcW w:w="1121" w:type="dxa"/>
          </w:tcPr>
          <w:p w14:paraId="58AEE4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79349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50F75E" w14:textId="77777777" w:rsidTr="00C14676">
        <w:trPr>
          <w:jc w:val="center"/>
        </w:trPr>
        <w:tc>
          <w:tcPr>
            <w:tcW w:w="3072" w:type="dxa"/>
            <w:vAlign w:val="bottom"/>
          </w:tcPr>
          <w:p w14:paraId="6B56584E" w14:textId="1F337B0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472</w:t>
            </w:r>
          </w:p>
        </w:tc>
        <w:tc>
          <w:tcPr>
            <w:tcW w:w="4910" w:type="dxa"/>
          </w:tcPr>
          <w:p w14:paraId="699225E3" w14:textId="4CF4ED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listas de espera de consultas, procedimentos e exames direcionando a unidade de saúde de atendimento ou identificando para qualquer unidade de saúde (sem direcionamento).</w:t>
            </w:r>
          </w:p>
        </w:tc>
        <w:tc>
          <w:tcPr>
            <w:tcW w:w="1121" w:type="dxa"/>
          </w:tcPr>
          <w:p w14:paraId="26C45A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C122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A03D1C" w14:textId="77777777" w:rsidTr="00C14676">
        <w:trPr>
          <w:jc w:val="center"/>
        </w:trPr>
        <w:tc>
          <w:tcPr>
            <w:tcW w:w="3072" w:type="dxa"/>
            <w:vAlign w:val="bottom"/>
          </w:tcPr>
          <w:p w14:paraId="47399321" w14:textId="15049E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473</w:t>
            </w:r>
          </w:p>
        </w:tc>
        <w:tc>
          <w:tcPr>
            <w:tcW w:w="4910" w:type="dxa"/>
          </w:tcPr>
          <w:p w14:paraId="562ED552" w14:textId="6A868F6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o processo de transferências de agendamentos de consultas, procedimentos e exames para que possam ser realizados individualmente ou em grupo de registros.</w:t>
            </w:r>
          </w:p>
        </w:tc>
        <w:tc>
          <w:tcPr>
            <w:tcW w:w="1121" w:type="dxa"/>
          </w:tcPr>
          <w:p w14:paraId="5DBA948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E04AB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A3CC95" w14:textId="77777777" w:rsidTr="00C14676">
        <w:trPr>
          <w:jc w:val="center"/>
        </w:trPr>
        <w:tc>
          <w:tcPr>
            <w:tcW w:w="3072" w:type="dxa"/>
            <w:vAlign w:val="bottom"/>
          </w:tcPr>
          <w:p w14:paraId="2F5B625F" w14:textId="6D51D7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474</w:t>
            </w:r>
          </w:p>
        </w:tc>
        <w:tc>
          <w:tcPr>
            <w:tcW w:w="4910" w:type="dxa"/>
          </w:tcPr>
          <w:p w14:paraId="7A5505BA" w14:textId="06CE31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precisa exibir a lista dos pacientes que aguardam por consultas, procedimentos e exames, apresentando sua posição de acordo com o protocolo de acesso correspondente.</w:t>
            </w:r>
          </w:p>
        </w:tc>
        <w:tc>
          <w:tcPr>
            <w:tcW w:w="1121" w:type="dxa"/>
          </w:tcPr>
          <w:p w14:paraId="2AC9B7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8C62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D2E5F8" w14:textId="77777777" w:rsidTr="00C14676">
        <w:trPr>
          <w:jc w:val="center"/>
        </w:trPr>
        <w:tc>
          <w:tcPr>
            <w:tcW w:w="3072" w:type="dxa"/>
            <w:vAlign w:val="bottom"/>
          </w:tcPr>
          <w:p w14:paraId="39C5C71B" w14:textId="77D61D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475</w:t>
            </w:r>
          </w:p>
        </w:tc>
        <w:tc>
          <w:tcPr>
            <w:tcW w:w="4910" w:type="dxa"/>
          </w:tcPr>
          <w:p w14:paraId="49EC5B33" w14:textId="5FD998B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validar no momento em que são realizados os Agendamentos, a quantidade de cotas Pactuadas para o município externos.</w:t>
            </w:r>
          </w:p>
        </w:tc>
        <w:tc>
          <w:tcPr>
            <w:tcW w:w="1121" w:type="dxa"/>
          </w:tcPr>
          <w:p w14:paraId="0B73A31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44BB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A1F329" w14:textId="77777777" w:rsidTr="00C14676">
        <w:trPr>
          <w:jc w:val="center"/>
        </w:trPr>
        <w:tc>
          <w:tcPr>
            <w:tcW w:w="3072" w:type="dxa"/>
            <w:vAlign w:val="bottom"/>
          </w:tcPr>
          <w:p w14:paraId="4A7B4D7C" w14:textId="6C30053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476</w:t>
            </w:r>
          </w:p>
        </w:tc>
        <w:tc>
          <w:tcPr>
            <w:tcW w:w="4910" w:type="dxa"/>
          </w:tcPr>
          <w:p w14:paraId="7ECD494F" w14:textId="737429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 a cópia exata dos registros de </w:t>
            </w:r>
            <w:proofErr w:type="spellStart"/>
            <w:r w:rsidRPr="00680D93">
              <w:rPr>
                <w:rFonts w:ascii="Arial" w:hAnsi="Arial" w:cs="Arial"/>
                <w:sz w:val="20"/>
                <w:szCs w:val="20"/>
              </w:rPr>
              <w:t>de</w:t>
            </w:r>
            <w:proofErr w:type="spellEnd"/>
            <w:r w:rsidRPr="00680D93">
              <w:rPr>
                <w:rFonts w:ascii="Arial" w:hAnsi="Arial" w:cs="Arial"/>
                <w:sz w:val="20"/>
                <w:szCs w:val="20"/>
              </w:rPr>
              <w:t xml:space="preserve"> protocolos de regulação, requerendo somente a associação com as especialidades ou procedimentos desejados.</w:t>
            </w:r>
          </w:p>
        </w:tc>
        <w:tc>
          <w:tcPr>
            <w:tcW w:w="1121" w:type="dxa"/>
          </w:tcPr>
          <w:p w14:paraId="248263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2911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55F0CD" w14:textId="77777777" w:rsidTr="00C14676">
        <w:trPr>
          <w:jc w:val="center"/>
        </w:trPr>
        <w:tc>
          <w:tcPr>
            <w:tcW w:w="3072" w:type="dxa"/>
            <w:vAlign w:val="bottom"/>
          </w:tcPr>
          <w:p w14:paraId="18C0DCAB" w14:textId="094415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477</w:t>
            </w:r>
          </w:p>
        </w:tc>
        <w:tc>
          <w:tcPr>
            <w:tcW w:w="4910" w:type="dxa"/>
          </w:tcPr>
          <w:p w14:paraId="1AFA56F8" w14:textId="77587D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consistir nas autorizações de procedimentos e exames para cada usuário quando a quantidade limite de autorizações for atingida num período parametrizável.</w:t>
            </w:r>
          </w:p>
        </w:tc>
        <w:tc>
          <w:tcPr>
            <w:tcW w:w="1121" w:type="dxa"/>
          </w:tcPr>
          <w:p w14:paraId="10E731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5B1C3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27064C" w14:textId="77777777" w:rsidTr="00C14676">
        <w:trPr>
          <w:jc w:val="center"/>
        </w:trPr>
        <w:tc>
          <w:tcPr>
            <w:tcW w:w="3072" w:type="dxa"/>
            <w:vAlign w:val="bottom"/>
          </w:tcPr>
          <w:p w14:paraId="2239F437" w14:textId="13F4BEF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478</w:t>
            </w:r>
          </w:p>
        </w:tc>
        <w:tc>
          <w:tcPr>
            <w:tcW w:w="4910" w:type="dxa"/>
          </w:tcPr>
          <w:p w14:paraId="0603B042" w14:textId="39DE5A4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comprovante de agendamentos de sessões que identifiquem a quantidade de sessões geradas.</w:t>
            </w:r>
          </w:p>
        </w:tc>
        <w:tc>
          <w:tcPr>
            <w:tcW w:w="1121" w:type="dxa"/>
          </w:tcPr>
          <w:p w14:paraId="568D87E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A37E0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740380" w14:textId="77777777" w:rsidTr="00C14676">
        <w:trPr>
          <w:jc w:val="center"/>
        </w:trPr>
        <w:tc>
          <w:tcPr>
            <w:tcW w:w="3072" w:type="dxa"/>
            <w:vAlign w:val="bottom"/>
          </w:tcPr>
          <w:p w14:paraId="466E89C6" w14:textId="2F4FFC2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479</w:t>
            </w:r>
          </w:p>
        </w:tc>
        <w:tc>
          <w:tcPr>
            <w:tcW w:w="4910" w:type="dxa"/>
          </w:tcPr>
          <w:p w14:paraId="41296215" w14:textId="245AB21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Requisitar o fornecimento das respostas referente as perguntas correspondentes ao protocolo de acesso à regulação, de acordo com a especialidade, procedimento ou exame, nas listas de espera.</w:t>
            </w:r>
          </w:p>
        </w:tc>
        <w:tc>
          <w:tcPr>
            <w:tcW w:w="1121" w:type="dxa"/>
          </w:tcPr>
          <w:p w14:paraId="6BA49C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191CD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570B73" w14:textId="77777777" w:rsidTr="00C14676">
        <w:trPr>
          <w:jc w:val="center"/>
        </w:trPr>
        <w:tc>
          <w:tcPr>
            <w:tcW w:w="3072" w:type="dxa"/>
            <w:vAlign w:val="bottom"/>
          </w:tcPr>
          <w:p w14:paraId="68043C57" w14:textId="2A8A25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480</w:t>
            </w:r>
          </w:p>
        </w:tc>
        <w:tc>
          <w:tcPr>
            <w:tcW w:w="4910" w:type="dxa"/>
          </w:tcPr>
          <w:p w14:paraId="30B72376" w14:textId="19A848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operador do sistema realize a inclusão do profissional requerente diretamente através do agendamento. Deve requerer pelo menos os seguintes dados para o cadastro: Nome completo, CPF, CNS, Data de nascimento, Gênero e Informações de contato. Essa funcionalidade deve ser configurável.</w:t>
            </w:r>
          </w:p>
        </w:tc>
        <w:tc>
          <w:tcPr>
            <w:tcW w:w="1121" w:type="dxa"/>
          </w:tcPr>
          <w:p w14:paraId="7CD8372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C923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0C9317" w14:textId="77777777" w:rsidTr="00C14676">
        <w:trPr>
          <w:jc w:val="center"/>
        </w:trPr>
        <w:tc>
          <w:tcPr>
            <w:tcW w:w="3072" w:type="dxa"/>
            <w:vAlign w:val="bottom"/>
          </w:tcPr>
          <w:p w14:paraId="5E181494" w14:textId="10C9150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481</w:t>
            </w:r>
          </w:p>
        </w:tc>
        <w:tc>
          <w:tcPr>
            <w:tcW w:w="4910" w:type="dxa"/>
          </w:tcPr>
          <w:p w14:paraId="3E5F2B05" w14:textId="058BC52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permitir que os reguladores consigam alterar a última etapa das listas de espera dos solicitantes, gravando a data e hora da última </w:t>
            </w:r>
            <w:r w:rsidRPr="00680D93">
              <w:rPr>
                <w:rFonts w:ascii="Arial" w:hAnsi="Arial" w:cs="Arial"/>
                <w:sz w:val="20"/>
                <w:szCs w:val="20"/>
              </w:rPr>
              <w:lastRenderedPageBreak/>
              <w:t>alteração, bem como, o operador do sistema que realizou a alteração. O sistema deve ofertar parametrização via privilégio desta funcionalidade.</w:t>
            </w:r>
          </w:p>
        </w:tc>
        <w:tc>
          <w:tcPr>
            <w:tcW w:w="1121" w:type="dxa"/>
          </w:tcPr>
          <w:p w14:paraId="64023C8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D9CF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D9218B0" w14:textId="77777777" w:rsidTr="00C14676">
        <w:trPr>
          <w:jc w:val="center"/>
        </w:trPr>
        <w:tc>
          <w:tcPr>
            <w:tcW w:w="3072" w:type="dxa"/>
            <w:vAlign w:val="bottom"/>
          </w:tcPr>
          <w:p w14:paraId="426193A1" w14:textId="0D3904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482</w:t>
            </w:r>
          </w:p>
        </w:tc>
        <w:tc>
          <w:tcPr>
            <w:tcW w:w="4910" w:type="dxa"/>
          </w:tcPr>
          <w:p w14:paraId="4473E16D" w14:textId="5CDA6BA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No calendário de agendamento de consultas, procedimentos e exames, exibir os dias bloqueados e identificar qual bloqueio afeta cada dia. Também impedir que seja feito o agendamento em dias de bloqueio.</w:t>
            </w:r>
          </w:p>
        </w:tc>
        <w:tc>
          <w:tcPr>
            <w:tcW w:w="1121" w:type="dxa"/>
          </w:tcPr>
          <w:p w14:paraId="2C9BE7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FB5FA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CE6444" w14:textId="77777777" w:rsidTr="00C14676">
        <w:trPr>
          <w:jc w:val="center"/>
        </w:trPr>
        <w:tc>
          <w:tcPr>
            <w:tcW w:w="3072" w:type="dxa"/>
            <w:vAlign w:val="bottom"/>
          </w:tcPr>
          <w:p w14:paraId="49D8E469" w14:textId="5F7A73C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483</w:t>
            </w:r>
          </w:p>
        </w:tc>
        <w:tc>
          <w:tcPr>
            <w:tcW w:w="4910" w:type="dxa"/>
          </w:tcPr>
          <w:p w14:paraId="38C9CB44" w14:textId="346961C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controlar para os feriados cadastrados não sejam considerados nas rotinas de autorizações. Dessa forma deve permitir registrar autorizações de consultas, procedimentos, exames e sessões sem bloqueio.</w:t>
            </w:r>
          </w:p>
        </w:tc>
        <w:tc>
          <w:tcPr>
            <w:tcW w:w="1121" w:type="dxa"/>
          </w:tcPr>
          <w:p w14:paraId="3087B37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FBB15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243941" w14:textId="77777777" w:rsidTr="00C14676">
        <w:trPr>
          <w:jc w:val="center"/>
        </w:trPr>
        <w:tc>
          <w:tcPr>
            <w:tcW w:w="3072" w:type="dxa"/>
            <w:vAlign w:val="bottom"/>
          </w:tcPr>
          <w:p w14:paraId="6C4BA374" w14:textId="77B89FC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484</w:t>
            </w:r>
          </w:p>
        </w:tc>
        <w:tc>
          <w:tcPr>
            <w:tcW w:w="4910" w:type="dxa"/>
          </w:tcPr>
          <w:p w14:paraId="32E95780" w14:textId="20BF772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nos agendamentos de consultas carregar agendas específicas conforme motivo de consulta informado. </w:t>
            </w:r>
          </w:p>
        </w:tc>
        <w:tc>
          <w:tcPr>
            <w:tcW w:w="1121" w:type="dxa"/>
          </w:tcPr>
          <w:p w14:paraId="3CCE98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CB685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00550A" w14:textId="77777777" w:rsidTr="00C14676">
        <w:trPr>
          <w:jc w:val="center"/>
        </w:trPr>
        <w:tc>
          <w:tcPr>
            <w:tcW w:w="3072" w:type="dxa"/>
            <w:vAlign w:val="bottom"/>
          </w:tcPr>
          <w:p w14:paraId="73E25148" w14:textId="00D6E3F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485</w:t>
            </w:r>
          </w:p>
        </w:tc>
        <w:tc>
          <w:tcPr>
            <w:tcW w:w="4910" w:type="dxa"/>
          </w:tcPr>
          <w:p w14:paraId="45B5567E" w14:textId="2CCA9C7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emitir comprovantes de agendamento com senha única, em formato de código de barras para a comprovação da sua veracidade perante a unidade prestadora de serviços;</w:t>
            </w:r>
          </w:p>
        </w:tc>
        <w:tc>
          <w:tcPr>
            <w:tcW w:w="1121" w:type="dxa"/>
          </w:tcPr>
          <w:p w14:paraId="58C3FE7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06A5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346306" w14:textId="77777777" w:rsidTr="00C14676">
        <w:trPr>
          <w:jc w:val="center"/>
        </w:trPr>
        <w:tc>
          <w:tcPr>
            <w:tcW w:w="3072" w:type="dxa"/>
            <w:vAlign w:val="bottom"/>
          </w:tcPr>
          <w:p w14:paraId="7A428CB9" w14:textId="4EF393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486</w:t>
            </w:r>
          </w:p>
        </w:tc>
        <w:tc>
          <w:tcPr>
            <w:tcW w:w="4910" w:type="dxa"/>
          </w:tcPr>
          <w:p w14:paraId="1BCB2100" w14:textId="4C552A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que a própria unidade de origem possa gerenciar vagas que estão em "sobra" e poderão ser usadas para o agendamento de consulta, procedimento ou exame.</w:t>
            </w:r>
          </w:p>
        </w:tc>
        <w:tc>
          <w:tcPr>
            <w:tcW w:w="1121" w:type="dxa"/>
          </w:tcPr>
          <w:p w14:paraId="5ABDB1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5328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55A67A" w14:textId="77777777" w:rsidTr="00C14676">
        <w:trPr>
          <w:jc w:val="center"/>
        </w:trPr>
        <w:tc>
          <w:tcPr>
            <w:tcW w:w="3072" w:type="dxa"/>
            <w:vAlign w:val="bottom"/>
          </w:tcPr>
          <w:p w14:paraId="16C05D11" w14:textId="717083D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487</w:t>
            </w:r>
          </w:p>
        </w:tc>
        <w:tc>
          <w:tcPr>
            <w:tcW w:w="4910" w:type="dxa"/>
          </w:tcPr>
          <w:p w14:paraId="2BC7B107" w14:textId="661D8D3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encaixes de pacientes com definição de priorização. Usar controle de autorização de encaixes e permitir parametrizar para tornar obrigatório ou não o preenchimento do motivo de priorização.</w:t>
            </w:r>
          </w:p>
        </w:tc>
        <w:tc>
          <w:tcPr>
            <w:tcW w:w="1121" w:type="dxa"/>
          </w:tcPr>
          <w:p w14:paraId="26DF16D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7BD98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66C8F8" w14:textId="77777777" w:rsidTr="00C14676">
        <w:trPr>
          <w:jc w:val="center"/>
        </w:trPr>
        <w:tc>
          <w:tcPr>
            <w:tcW w:w="3072" w:type="dxa"/>
            <w:vAlign w:val="bottom"/>
          </w:tcPr>
          <w:p w14:paraId="7814DC54" w14:textId="047F42A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488</w:t>
            </w:r>
          </w:p>
        </w:tc>
        <w:tc>
          <w:tcPr>
            <w:tcW w:w="4910" w:type="dxa"/>
          </w:tcPr>
          <w:p w14:paraId="01E06F44" w14:textId="6CBF0A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tc>
        <w:tc>
          <w:tcPr>
            <w:tcW w:w="1121" w:type="dxa"/>
          </w:tcPr>
          <w:p w14:paraId="1A1928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24EB6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2906E8" w14:textId="77777777" w:rsidTr="00C14676">
        <w:trPr>
          <w:jc w:val="center"/>
        </w:trPr>
        <w:tc>
          <w:tcPr>
            <w:tcW w:w="3072" w:type="dxa"/>
            <w:vAlign w:val="bottom"/>
          </w:tcPr>
          <w:p w14:paraId="10907519" w14:textId="212BB4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489</w:t>
            </w:r>
          </w:p>
        </w:tc>
        <w:tc>
          <w:tcPr>
            <w:tcW w:w="4910" w:type="dxa"/>
          </w:tcPr>
          <w:p w14:paraId="1B38BF0B" w14:textId="535575A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o processo de busca de dados das consultas para realização de transferências. A busca deve ter minimamente a pesquisa por: especialidade, profissional, horário, usuário, equipe e período.</w:t>
            </w:r>
          </w:p>
        </w:tc>
        <w:tc>
          <w:tcPr>
            <w:tcW w:w="1121" w:type="dxa"/>
          </w:tcPr>
          <w:p w14:paraId="6B05C0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BD386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2D7774" w14:textId="77777777" w:rsidTr="00C14676">
        <w:trPr>
          <w:jc w:val="center"/>
        </w:trPr>
        <w:tc>
          <w:tcPr>
            <w:tcW w:w="3072" w:type="dxa"/>
            <w:vAlign w:val="bottom"/>
          </w:tcPr>
          <w:p w14:paraId="53086FCD" w14:textId="24B7FA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490</w:t>
            </w:r>
          </w:p>
        </w:tc>
        <w:tc>
          <w:tcPr>
            <w:tcW w:w="4910" w:type="dxa"/>
          </w:tcPr>
          <w:p w14:paraId="24FABD10" w14:textId="10E8EE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nas listas de espera de consultas, procedimentos e exames vincular os termos-chave relacionados a protocolo de acesso de duas maneiras: Manualmente pelo operador do sistema e automaticamente conforme descrito na justificativa da lista de espera. </w:t>
            </w:r>
          </w:p>
        </w:tc>
        <w:tc>
          <w:tcPr>
            <w:tcW w:w="1121" w:type="dxa"/>
          </w:tcPr>
          <w:p w14:paraId="4233CC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4990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B1C5C8" w14:textId="77777777" w:rsidTr="00C14676">
        <w:trPr>
          <w:jc w:val="center"/>
        </w:trPr>
        <w:tc>
          <w:tcPr>
            <w:tcW w:w="3072" w:type="dxa"/>
            <w:vAlign w:val="bottom"/>
          </w:tcPr>
          <w:p w14:paraId="31B476FF" w14:textId="410CFBF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491</w:t>
            </w:r>
          </w:p>
        </w:tc>
        <w:tc>
          <w:tcPr>
            <w:tcW w:w="4910" w:type="dxa"/>
          </w:tcPr>
          <w:p w14:paraId="004C53D8" w14:textId="05B5FCE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Consistir idade do paciente no momento do agendamento e autorização conforme o procedimento ou exame relacionado.</w:t>
            </w:r>
          </w:p>
        </w:tc>
        <w:tc>
          <w:tcPr>
            <w:tcW w:w="1121" w:type="dxa"/>
          </w:tcPr>
          <w:p w14:paraId="0B39298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FA48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0FC2F5" w14:textId="77777777" w:rsidTr="00C14676">
        <w:trPr>
          <w:jc w:val="center"/>
        </w:trPr>
        <w:tc>
          <w:tcPr>
            <w:tcW w:w="3072" w:type="dxa"/>
            <w:vAlign w:val="bottom"/>
          </w:tcPr>
          <w:p w14:paraId="5DB7E608" w14:textId="2A2BB4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492</w:t>
            </w:r>
          </w:p>
        </w:tc>
        <w:tc>
          <w:tcPr>
            <w:tcW w:w="4910" w:type="dxa"/>
          </w:tcPr>
          <w:p w14:paraId="64FD69C0" w14:textId="7345F4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visualização da disponibilidade diária nos agendamentos e autorizações de consultas, procedimentos, exames e sessões referente a disponibilidade de contratos, com identificação da </w:t>
            </w:r>
            <w:r w:rsidRPr="00680D93">
              <w:rPr>
                <w:rFonts w:ascii="Arial" w:hAnsi="Arial" w:cs="Arial"/>
                <w:sz w:val="20"/>
                <w:szCs w:val="20"/>
              </w:rPr>
              <w:lastRenderedPageBreak/>
              <w:t>quantidade limite, quantidade utilizada, quantidade disponível, valor limite, valor utilizado e valor disponível.</w:t>
            </w:r>
          </w:p>
        </w:tc>
        <w:tc>
          <w:tcPr>
            <w:tcW w:w="1121" w:type="dxa"/>
          </w:tcPr>
          <w:p w14:paraId="68CED60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F6686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14CF0E" w14:textId="77777777" w:rsidTr="00C14676">
        <w:trPr>
          <w:jc w:val="center"/>
        </w:trPr>
        <w:tc>
          <w:tcPr>
            <w:tcW w:w="3072" w:type="dxa"/>
            <w:vAlign w:val="bottom"/>
          </w:tcPr>
          <w:p w14:paraId="7D5F3377" w14:textId="69B7CC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493</w:t>
            </w:r>
          </w:p>
        </w:tc>
        <w:tc>
          <w:tcPr>
            <w:tcW w:w="4910" w:type="dxa"/>
          </w:tcPr>
          <w:p w14:paraId="08B709CC" w14:textId="7300B6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Nas listas de espera de consultas, procedimentos e exames, o sistema deve possibilitar que seja indicado um CID (Classificação Internacional de Doenças) ou vários, de forma opcional ou obrigatória, conforme configuração a ser definida.</w:t>
            </w:r>
          </w:p>
        </w:tc>
        <w:tc>
          <w:tcPr>
            <w:tcW w:w="1121" w:type="dxa"/>
          </w:tcPr>
          <w:p w14:paraId="70FF93F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DBBE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121B91" w14:textId="77777777" w:rsidTr="00C14676">
        <w:trPr>
          <w:jc w:val="center"/>
        </w:trPr>
        <w:tc>
          <w:tcPr>
            <w:tcW w:w="3072" w:type="dxa"/>
            <w:vAlign w:val="bottom"/>
          </w:tcPr>
          <w:p w14:paraId="4B3B83C4" w14:textId="4B3C2A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494</w:t>
            </w:r>
          </w:p>
        </w:tc>
        <w:tc>
          <w:tcPr>
            <w:tcW w:w="4910" w:type="dxa"/>
          </w:tcPr>
          <w:p w14:paraId="0D5829C0" w14:textId="484647C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Encaixes que não são autorizados devem ter controle para que sejam cancelados e atribuído um motivo de justificativa.</w:t>
            </w:r>
          </w:p>
        </w:tc>
        <w:tc>
          <w:tcPr>
            <w:tcW w:w="1121" w:type="dxa"/>
          </w:tcPr>
          <w:p w14:paraId="0A46602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E4656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0BB3B5" w14:textId="77777777" w:rsidTr="00C14676">
        <w:trPr>
          <w:jc w:val="center"/>
        </w:trPr>
        <w:tc>
          <w:tcPr>
            <w:tcW w:w="3072" w:type="dxa"/>
            <w:vAlign w:val="bottom"/>
          </w:tcPr>
          <w:p w14:paraId="7B40B3B1" w14:textId="5E36A0D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495</w:t>
            </w:r>
          </w:p>
        </w:tc>
        <w:tc>
          <w:tcPr>
            <w:tcW w:w="4910" w:type="dxa"/>
          </w:tcPr>
          <w:p w14:paraId="3AB88801" w14:textId="453AC9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realizar agendamentos e autorizações de consultas informando equipe multidisciplinar de atendimento. Permitir ainda visualizar os integrantes da equipe, bem como, visualizar a especialidade, procedimento e convênio relacionado para cada membro da equipe. </w:t>
            </w:r>
          </w:p>
        </w:tc>
        <w:tc>
          <w:tcPr>
            <w:tcW w:w="1121" w:type="dxa"/>
          </w:tcPr>
          <w:p w14:paraId="544671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88540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C468F7" w14:textId="77777777" w:rsidTr="00C14676">
        <w:trPr>
          <w:jc w:val="center"/>
        </w:trPr>
        <w:tc>
          <w:tcPr>
            <w:tcW w:w="3072" w:type="dxa"/>
            <w:vAlign w:val="bottom"/>
          </w:tcPr>
          <w:p w14:paraId="6D33C0F5" w14:textId="70C5A1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496</w:t>
            </w:r>
          </w:p>
        </w:tc>
        <w:tc>
          <w:tcPr>
            <w:tcW w:w="4910" w:type="dxa"/>
          </w:tcPr>
          <w:p w14:paraId="75F9FE91" w14:textId="7C3A8C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a origem consiga realizar o cadastramento do profissional solicitante diretamente pela lista de espera. Deve exigir minimamente as seguintes informações para cadastro, como: Nome completo, CPF, CNS, Data de nascimento, Sexo e Contato. Essa funcionalidade deve ser parametrizada.</w:t>
            </w:r>
          </w:p>
        </w:tc>
        <w:tc>
          <w:tcPr>
            <w:tcW w:w="1121" w:type="dxa"/>
          </w:tcPr>
          <w:p w14:paraId="12A7FC6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8A113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6027DC" w14:textId="77777777" w:rsidTr="00C14676">
        <w:trPr>
          <w:jc w:val="center"/>
        </w:trPr>
        <w:tc>
          <w:tcPr>
            <w:tcW w:w="3072" w:type="dxa"/>
            <w:vAlign w:val="bottom"/>
          </w:tcPr>
          <w:p w14:paraId="0AED34D7" w14:textId="68DD81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497</w:t>
            </w:r>
          </w:p>
        </w:tc>
        <w:tc>
          <w:tcPr>
            <w:tcW w:w="4910" w:type="dxa"/>
          </w:tcPr>
          <w:p w14:paraId="61FBA5B8" w14:textId="757E576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configuração dos critérios de priorização para o acesso aos protocolos de regulação, permitindo a utilização das perguntas do protocolo, termos-chave e principais informações do paciente (como CPF, CNS, sexo, condição de diabético, etc.). Será possível configurar a comparação desses dados com o uso de operadores lógicos, tais como igual, maior, menor, entre e diferente.</w:t>
            </w:r>
          </w:p>
        </w:tc>
        <w:tc>
          <w:tcPr>
            <w:tcW w:w="1121" w:type="dxa"/>
          </w:tcPr>
          <w:p w14:paraId="0E1163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212A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CC2A3A" w14:textId="77777777" w:rsidTr="00C14676">
        <w:trPr>
          <w:jc w:val="center"/>
        </w:trPr>
        <w:tc>
          <w:tcPr>
            <w:tcW w:w="3072" w:type="dxa"/>
            <w:vAlign w:val="bottom"/>
          </w:tcPr>
          <w:p w14:paraId="235A6B6D" w14:textId="14BDFC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498</w:t>
            </w:r>
          </w:p>
        </w:tc>
        <w:tc>
          <w:tcPr>
            <w:tcW w:w="4910" w:type="dxa"/>
          </w:tcPr>
          <w:p w14:paraId="16E5E7A2" w14:textId="4910C4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realizar agendamentos e autorizações de consultas informando a unidade de saúde de origem, profissional e sua respectiva especialidade de atendimento, bem como, selecionar o motivo de consulta e unidade de saúde de atendimento para a obtenção de vagas.  </w:t>
            </w:r>
          </w:p>
        </w:tc>
        <w:tc>
          <w:tcPr>
            <w:tcW w:w="1121" w:type="dxa"/>
          </w:tcPr>
          <w:p w14:paraId="0CF3FAF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F053D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099A17" w14:textId="77777777" w:rsidTr="00C14676">
        <w:trPr>
          <w:jc w:val="center"/>
        </w:trPr>
        <w:tc>
          <w:tcPr>
            <w:tcW w:w="3072" w:type="dxa"/>
            <w:vAlign w:val="bottom"/>
          </w:tcPr>
          <w:p w14:paraId="1E8F9450" w14:textId="5794E3E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499</w:t>
            </w:r>
          </w:p>
        </w:tc>
        <w:tc>
          <w:tcPr>
            <w:tcW w:w="4910" w:type="dxa"/>
          </w:tcPr>
          <w:p w14:paraId="4F7CE0D7" w14:textId="5ED7F9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realizar agendamentos e autorizações de procedimentos e exames via lista de espera identificando nos agendamentos/autorizações os dados da lista de espera, sendo o usuário, unidade de saúde de origem, procedimento ou exame.  </w:t>
            </w:r>
          </w:p>
        </w:tc>
        <w:tc>
          <w:tcPr>
            <w:tcW w:w="1121" w:type="dxa"/>
          </w:tcPr>
          <w:p w14:paraId="04CA75E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1A7B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329111" w14:textId="77777777" w:rsidTr="00C14676">
        <w:trPr>
          <w:jc w:val="center"/>
        </w:trPr>
        <w:tc>
          <w:tcPr>
            <w:tcW w:w="3072" w:type="dxa"/>
            <w:vAlign w:val="bottom"/>
          </w:tcPr>
          <w:p w14:paraId="0D1DEB6C" w14:textId="05F8E71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500</w:t>
            </w:r>
          </w:p>
        </w:tc>
        <w:tc>
          <w:tcPr>
            <w:tcW w:w="4910" w:type="dxa"/>
          </w:tcPr>
          <w:p w14:paraId="08692014" w14:textId="053995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Distribuir por valor e quantidade de cotas específicas de consultas, procedimentos ou exames de acordo com a quantidade de cidadãos atendidos pelas unidades de saúde de origem.</w:t>
            </w:r>
          </w:p>
        </w:tc>
        <w:tc>
          <w:tcPr>
            <w:tcW w:w="1121" w:type="dxa"/>
          </w:tcPr>
          <w:p w14:paraId="440049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1D04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363724" w14:textId="77777777" w:rsidTr="00C14676">
        <w:trPr>
          <w:jc w:val="center"/>
        </w:trPr>
        <w:tc>
          <w:tcPr>
            <w:tcW w:w="3072" w:type="dxa"/>
            <w:vAlign w:val="bottom"/>
          </w:tcPr>
          <w:p w14:paraId="770EEAB3" w14:textId="38C56D9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501</w:t>
            </w:r>
          </w:p>
        </w:tc>
        <w:tc>
          <w:tcPr>
            <w:tcW w:w="4910" w:type="dxa"/>
          </w:tcPr>
          <w:p w14:paraId="7CF4012E" w14:textId="4FDD478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criação de vagas para uso interno de cada Estabelecimento de Saúde. Vagas para uso interno deverão ficar visíveis apenas para usuários que possuem permissão para realizar agendamento em vagas de uso interno</w:t>
            </w:r>
          </w:p>
          <w:p w14:paraId="37DE30E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Permitir a repetição periódica de uma data e horários inseridos na agenda, permitindo repetição </w:t>
            </w:r>
            <w:r w:rsidRPr="00680D93">
              <w:rPr>
                <w:rFonts w:ascii="Arial" w:hAnsi="Arial" w:cs="Arial"/>
                <w:sz w:val="20"/>
                <w:szCs w:val="20"/>
              </w:rPr>
              <w:lastRenderedPageBreak/>
              <w:t>de horário no mínimo a cada 1, 2, 3 ou 4 semanas dentro de uma determinada data inicial e final.</w:t>
            </w:r>
          </w:p>
        </w:tc>
        <w:tc>
          <w:tcPr>
            <w:tcW w:w="1121" w:type="dxa"/>
          </w:tcPr>
          <w:p w14:paraId="6206FD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262A6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9F55ED" w14:textId="77777777" w:rsidTr="00C14676">
        <w:trPr>
          <w:jc w:val="center"/>
        </w:trPr>
        <w:tc>
          <w:tcPr>
            <w:tcW w:w="3072" w:type="dxa"/>
            <w:vAlign w:val="bottom"/>
          </w:tcPr>
          <w:p w14:paraId="7318240B" w14:textId="090906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502</w:t>
            </w:r>
          </w:p>
        </w:tc>
        <w:tc>
          <w:tcPr>
            <w:tcW w:w="4910" w:type="dxa"/>
          </w:tcPr>
          <w:p w14:paraId="6AEE4BF9" w14:textId="124EC6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Limitar agendamentos e autorizações de consultas, procedimentos, exames e sessões somente pela unidade de saúde de origem de acesso conforme configuração.</w:t>
            </w:r>
          </w:p>
        </w:tc>
        <w:tc>
          <w:tcPr>
            <w:tcW w:w="1121" w:type="dxa"/>
          </w:tcPr>
          <w:p w14:paraId="52E57EE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41351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028010" w14:textId="77777777" w:rsidTr="00C14676">
        <w:trPr>
          <w:jc w:val="center"/>
        </w:trPr>
        <w:tc>
          <w:tcPr>
            <w:tcW w:w="3072" w:type="dxa"/>
            <w:vAlign w:val="bottom"/>
          </w:tcPr>
          <w:p w14:paraId="26963F3E" w14:textId="3A58B55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503</w:t>
            </w:r>
          </w:p>
        </w:tc>
        <w:tc>
          <w:tcPr>
            <w:tcW w:w="4910" w:type="dxa"/>
          </w:tcPr>
          <w:p w14:paraId="2CB04E60" w14:textId="002BACF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o sistema para bloquear o preenchimento da prioridade nas etapas das listas de espera de consultas, procedimentos e exames somente para os solicitantes (origem).</w:t>
            </w:r>
          </w:p>
        </w:tc>
        <w:tc>
          <w:tcPr>
            <w:tcW w:w="1121" w:type="dxa"/>
          </w:tcPr>
          <w:p w14:paraId="02BB743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665CC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3F0BB5" w14:textId="77777777" w:rsidTr="00C14676">
        <w:trPr>
          <w:jc w:val="center"/>
        </w:trPr>
        <w:tc>
          <w:tcPr>
            <w:tcW w:w="3072" w:type="dxa"/>
            <w:vAlign w:val="bottom"/>
          </w:tcPr>
          <w:p w14:paraId="715224DF" w14:textId="78324D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504</w:t>
            </w:r>
          </w:p>
        </w:tc>
        <w:tc>
          <w:tcPr>
            <w:tcW w:w="4910" w:type="dxa"/>
          </w:tcPr>
          <w:p w14:paraId="30F7A5BA" w14:textId="6D04EF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estender os horários em uma agenda para ocupar mais de uma vaga (exemplo, agendar um usuário as 8 horas e ocupar também o horário das 9 horas). Considerar o mesmo tempo para todas as vagas, caso seja controlado por tempo.</w:t>
            </w:r>
          </w:p>
        </w:tc>
        <w:tc>
          <w:tcPr>
            <w:tcW w:w="1121" w:type="dxa"/>
          </w:tcPr>
          <w:p w14:paraId="279DA81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4633D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B7B7C9" w14:textId="77777777" w:rsidTr="00C14676">
        <w:trPr>
          <w:jc w:val="center"/>
        </w:trPr>
        <w:tc>
          <w:tcPr>
            <w:tcW w:w="3072" w:type="dxa"/>
            <w:vAlign w:val="bottom"/>
          </w:tcPr>
          <w:p w14:paraId="579E8178" w14:textId="3CE4968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505</w:t>
            </w:r>
          </w:p>
        </w:tc>
        <w:tc>
          <w:tcPr>
            <w:tcW w:w="4910" w:type="dxa"/>
          </w:tcPr>
          <w:p w14:paraId="43B0E15E" w14:textId="775D76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das respostas às perguntas relacionadas aos protocolos de acesso à regulação por paciente, além de possibilitar a filtragem das perguntas por protocolo.</w:t>
            </w:r>
          </w:p>
        </w:tc>
        <w:tc>
          <w:tcPr>
            <w:tcW w:w="1121" w:type="dxa"/>
          </w:tcPr>
          <w:p w14:paraId="73C298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73BA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5DBEDD" w14:textId="77777777" w:rsidTr="00C14676">
        <w:trPr>
          <w:jc w:val="center"/>
        </w:trPr>
        <w:tc>
          <w:tcPr>
            <w:tcW w:w="3072" w:type="dxa"/>
            <w:vAlign w:val="bottom"/>
          </w:tcPr>
          <w:p w14:paraId="1B064253" w14:textId="287079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506</w:t>
            </w:r>
          </w:p>
        </w:tc>
        <w:tc>
          <w:tcPr>
            <w:tcW w:w="4910" w:type="dxa"/>
          </w:tcPr>
          <w:p w14:paraId="30127E46" w14:textId="76D9C2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Solicitar data da previsão do atendimento nas listas de espera de consultas identificadas como retorno (reconsulta). O sistema deve oferecer parametrização para esta funcionalidade.</w:t>
            </w:r>
          </w:p>
        </w:tc>
        <w:tc>
          <w:tcPr>
            <w:tcW w:w="1121" w:type="dxa"/>
          </w:tcPr>
          <w:p w14:paraId="50831EC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402F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E3D6F1" w14:textId="77777777" w:rsidTr="00C14676">
        <w:trPr>
          <w:jc w:val="center"/>
        </w:trPr>
        <w:tc>
          <w:tcPr>
            <w:tcW w:w="3072" w:type="dxa"/>
            <w:vAlign w:val="bottom"/>
          </w:tcPr>
          <w:p w14:paraId="431C7B29" w14:textId="7DE12C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507</w:t>
            </w:r>
          </w:p>
        </w:tc>
        <w:tc>
          <w:tcPr>
            <w:tcW w:w="4910" w:type="dxa"/>
          </w:tcPr>
          <w:p w14:paraId="756FFA00" w14:textId="5A2B1DA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 agendamentos e autorizações de consultas deve permitir a identificação dos procedimentos complementares relacionados à especialidade do profissional. É essencial que haja uma parametrização no sistema para um controle efetivo.</w:t>
            </w:r>
          </w:p>
        </w:tc>
        <w:tc>
          <w:tcPr>
            <w:tcW w:w="1121" w:type="dxa"/>
          </w:tcPr>
          <w:p w14:paraId="63D6CA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1FF4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94022A" w14:textId="77777777" w:rsidTr="00C14676">
        <w:trPr>
          <w:jc w:val="center"/>
        </w:trPr>
        <w:tc>
          <w:tcPr>
            <w:tcW w:w="3072" w:type="dxa"/>
            <w:vAlign w:val="bottom"/>
          </w:tcPr>
          <w:p w14:paraId="3FDD97BF" w14:textId="42746A7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508</w:t>
            </w:r>
          </w:p>
        </w:tc>
        <w:tc>
          <w:tcPr>
            <w:tcW w:w="4910" w:type="dxa"/>
          </w:tcPr>
          <w:p w14:paraId="65B9CB6B" w14:textId="36ADAD4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encaixes para agendamentos de consultas, procedimentos e exames fora do intervalo do horário de atendimento, ou seja, permitir informar um horário diferente do horário de atendimento. O sistema deve ofertar parametrização para esta funcionalidade.</w:t>
            </w:r>
          </w:p>
        </w:tc>
        <w:tc>
          <w:tcPr>
            <w:tcW w:w="1121" w:type="dxa"/>
          </w:tcPr>
          <w:p w14:paraId="23BDA8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0868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268200" w14:textId="77777777" w:rsidTr="00C14676">
        <w:trPr>
          <w:jc w:val="center"/>
        </w:trPr>
        <w:tc>
          <w:tcPr>
            <w:tcW w:w="3072" w:type="dxa"/>
            <w:vAlign w:val="bottom"/>
          </w:tcPr>
          <w:p w14:paraId="05769F0F" w14:textId="072418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509</w:t>
            </w:r>
          </w:p>
        </w:tc>
        <w:tc>
          <w:tcPr>
            <w:tcW w:w="4910" w:type="dxa"/>
          </w:tcPr>
          <w:p w14:paraId="4023F7D3" w14:textId="3313462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Quando o agendamento ou autorização ocorrer por grupo, deve ser apresentado no processo de recepção de consultas ou de exames a identificação de qual grupo o registro possui vínculo.</w:t>
            </w:r>
          </w:p>
        </w:tc>
        <w:tc>
          <w:tcPr>
            <w:tcW w:w="1121" w:type="dxa"/>
          </w:tcPr>
          <w:p w14:paraId="3EE7291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1FAC6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B583F8" w14:textId="77777777" w:rsidTr="00C14676">
        <w:trPr>
          <w:jc w:val="center"/>
        </w:trPr>
        <w:tc>
          <w:tcPr>
            <w:tcW w:w="3072" w:type="dxa"/>
            <w:vAlign w:val="bottom"/>
          </w:tcPr>
          <w:p w14:paraId="271E4A9D" w14:textId="0EDF74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510</w:t>
            </w:r>
          </w:p>
        </w:tc>
        <w:tc>
          <w:tcPr>
            <w:tcW w:w="4910" w:type="dxa"/>
          </w:tcPr>
          <w:p w14:paraId="3F5620E0" w14:textId="32C0BC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Restringir nas listas de espera de consultas, procedimentos e exames que no momento do agendamento ou autorização seja selecionado sempre usuários pela menor posição da lista de espera e não em posições aleatórias. O sistema deve oferecer parametrização para esta rotina.</w:t>
            </w:r>
          </w:p>
        </w:tc>
        <w:tc>
          <w:tcPr>
            <w:tcW w:w="1121" w:type="dxa"/>
          </w:tcPr>
          <w:p w14:paraId="66381A5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57B4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E84399" w14:textId="77777777" w:rsidTr="00C14676">
        <w:trPr>
          <w:jc w:val="center"/>
        </w:trPr>
        <w:tc>
          <w:tcPr>
            <w:tcW w:w="3072" w:type="dxa"/>
            <w:vAlign w:val="bottom"/>
          </w:tcPr>
          <w:p w14:paraId="266E644A" w14:textId="2D8A32B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511</w:t>
            </w:r>
          </w:p>
        </w:tc>
        <w:tc>
          <w:tcPr>
            <w:tcW w:w="4910" w:type="dxa"/>
          </w:tcPr>
          <w:p w14:paraId="0A94B4A3" w14:textId="50213E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agendamentos e autorizações de consultas somente por especialidade, ao qual essa deve estar previamente configurada para tal funcionalidade.</w:t>
            </w:r>
          </w:p>
        </w:tc>
        <w:tc>
          <w:tcPr>
            <w:tcW w:w="1121" w:type="dxa"/>
          </w:tcPr>
          <w:p w14:paraId="05E288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9345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A9AD4F2" w14:textId="77777777" w:rsidTr="00C14676">
        <w:trPr>
          <w:jc w:val="center"/>
        </w:trPr>
        <w:tc>
          <w:tcPr>
            <w:tcW w:w="3072" w:type="dxa"/>
            <w:vAlign w:val="bottom"/>
          </w:tcPr>
          <w:p w14:paraId="4900FE9F" w14:textId="29C82B0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512</w:t>
            </w:r>
          </w:p>
        </w:tc>
        <w:tc>
          <w:tcPr>
            <w:tcW w:w="4910" w:type="dxa"/>
          </w:tcPr>
          <w:p w14:paraId="337624CB" w14:textId="740A44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notificar nas listas de espera de consultas, procedimentos e exames as etapas das listas de espera vencidas conforme dia parametrizado. A notificação deve ocorrer para os operadores do sistema configurados para notificar.</w:t>
            </w:r>
          </w:p>
        </w:tc>
        <w:tc>
          <w:tcPr>
            <w:tcW w:w="1121" w:type="dxa"/>
          </w:tcPr>
          <w:p w14:paraId="566E3BE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FD546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387631" w14:textId="77777777" w:rsidTr="00C14676">
        <w:trPr>
          <w:jc w:val="center"/>
        </w:trPr>
        <w:tc>
          <w:tcPr>
            <w:tcW w:w="3072" w:type="dxa"/>
            <w:vAlign w:val="bottom"/>
          </w:tcPr>
          <w:p w14:paraId="7724BB9E" w14:textId="7F26E3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513</w:t>
            </w:r>
          </w:p>
        </w:tc>
        <w:tc>
          <w:tcPr>
            <w:tcW w:w="4910" w:type="dxa"/>
          </w:tcPr>
          <w:p w14:paraId="00E81B3D" w14:textId="4634EA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restringir nos agendamentos e </w:t>
            </w:r>
            <w:r w:rsidRPr="00680D93">
              <w:rPr>
                <w:rFonts w:ascii="Arial" w:hAnsi="Arial" w:cs="Arial"/>
                <w:sz w:val="20"/>
                <w:szCs w:val="20"/>
              </w:rPr>
              <w:lastRenderedPageBreak/>
              <w:t>autorizações de consultas a seleção de especialidades odontológicas. O sistema deve oferecer parametrização para esta funcionalidade quanto a liberação ou não da seleção das especialidades.</w:t>
            </w:r>
          </w:p>
        </w:tc>
        <w:tc>
          <w:tcPr>
            <w:tcW w:w="1121" w:type="dxa"/>
          </w:tcPr>
          <w:p w14:paraId="6369A6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138D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F8DE47" w14:textId="77777777" w:rsidTr="00C14676">
        <w:trPr>
          <w:jc w:val="center"/>
        </w:trPr>
        <w:tc>
          <w:tcPr>
            <w:tcW w:w="3072" w:type="dxa"/>
            <w:vAlign w:val="bottom"/>
          </w:tcPr>
          <w:p w14:paraId="14DFF62A" w14:textId="11E2AA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514</w:t>
            </w:r>
          </w:p>
        </w:tc>
        <w:tc>
          <w:tcPr>
            <w:tcW w:w="4910" w:type="dxa"/>
          </w:tcPr>
          <w:p w14:paraId="351B1F60" w14:textId="573E87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controle das listas de espera de procedimentos e exames por exame/procedimento e unidade de saúde identificando usuário, data e horário de solicitação, unidade de saúde de origem, profissional solicitante e prioridade. Possibilitar ainda identificar a justificativa e observação das etapas. </w:t>
            </w:r>
          </w:p>
        </w:tc>
        <w:tc>
          <w:tcPr>
            <w:tcW w:w="1121" w:type="dxa"/>
          </w:tcPr>
          <w:p w14:paraId="6C8F7D2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C1A58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EF8BBD" w14:textId="77777777" w:rsidTr="00C14676">
        <w:trPr>
          <w:jc w:val="center"/>
        </w:trPr>
        <w:tc>
          <w:tcPr>
            <w:tcW w:w="3072" w:type="dxa"/>
            <w:vAlign w:val="bottom"/>
          </w:tcPr>
          <w:p w14:paraId="0BE2AB52" w14:textId="3FAFB1A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515</w:t>
            </w:r>
          </w:p>
        </w:tc>
        <w:tc>
          <w:tcPr>
            <w:tcW w:w="4910" w:type="dxa"/>
          </w:tcPr>
          <w:p w14:paraId="78740B47" w14:textId="6EF36E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agendamentos de procedimentos e exames por sessões informando a quantidade e distribuindo manualmente as datas e horários das sessões. Possibilitar ainda alterar o horário do agendamento quando contiver mais agendas criadas para o dia.</w:t>
            </w:r>
          </w:p>
        </w:tc>
        <w:tc>
          <w:tcPr>
            <w:tcW w:w="1121" w:type="dxa"/>
          </w:tcPr>
          <w:p w14:paraId="16E199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CCB2A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F5D298" w14:textId="77777777" w:rsidTr="00C14676">
        <w:trPr>
          <w:jc w:val="center"/>
        </w:trPr>
        <w:tc>
          <w:tcPr>
            <w:tcW w:w="3072" w:type="dxa"/>
            <w:vAlign w:val="bottom"/>
          </w:tcPr>
          <w:p w14:paraId="6DFE0B32" w14:textId="523ECF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516</w:t>
            </w:r>
          </w:p>
        </w:tc>
        <w:tc>
          <w:tcPr>
            <w:tcW w:w="4910" w:type="dxa"/>
          </w:tcPr>
          <w:p w14:paraId="2AD092ED" w14:textId="11D330A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No controle de autorização de encaixes </w:t>
            </w:r>
            <w:proofErr w:type="spellStart"/>
            <w:r w:rsidRPr="00680D93">
              <w:rPr>
                <w:rFonts w:ascii="Arial" w:hAnsi="Arial" w:cs="Arial"/>
                <w:sz w:val="20"/>
                <w:szCs w:val="20"/>
              </w:rPr>
              <w:t>restrigir</w:t>
            </w:r>
            <w:proofErr w:type="spellEnd"/>
            <w:r w:rsidRPr="00680D93">
              <w:rPr>
                <w:rFonts w:ascii="Arial" w:hAnsi="Arial" w:cs="Arial"/>
                <w:sz w:val="20"/>
                <w:szCs w:val="20"/>
              </w:rPr>
              <w:t xml:space="preserve"> a impressão </w:t>
            </w:r>
            <w:proofErr w:type="gramStart"/>
            <w:r w:rsidRPr="00680D93">
              <w:rPr>
                <w:rFonts w:ascii="Arial" w:hAnsi="Arial" w:cs="Arial"/>
                <w:sz w:val="20"/>
                <w:szCs w:val="20"/>
              </w:rPr>
              <w:t>do comprovantes</w:t>
            </w:r>
            <w:proofErr w:type="gramEnd"/>
            <w:r w:rsidRPr="00680D93">
              <w:rPr>
                <w:rFonts w:ascii="Arial" w:hAnsi="Arial" w:cs="Arial"/>
                <w:sz w:val="20"/>
                <w:szCs w:val="20"/>
              </w:rPr>
              <w:t xml:space="preserve"> do agendamento caso não esteja autorizado.</w:t>
            </w:r>
          </w:p>
        </w:tc>
        <w:tc>
          <w:tcPr>
            <w:tcW w:w="1121" w:type="dxa"/>
          </w:tcPr>
          <w:p w14:paraId="1EA149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91083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E53020" w14:textId="77777777" w:rsidTr="00C14676">
        <w:trPr>
          <w:jc w:val="center"/>
        </w:trPr>
        <w:tc>
          <w:tcPr>
            <w:tcW w:w="3072" w:type="dxa"/>
            <w:vAlign w:val="bottom"/>
          </w:tcPr>
          <w:p w14:paraId="1A832029" w14:textId="4EA468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517</w:t>
            </w:r>
          </w:p>
        </w:tc>
        <w:tc>
          <w:tcPr>
            <w:tcW w:w="4910" w:type="dxa"/>
          </w:tcPr>
          <w:p w14:paraId="3B9CE12B" w14:textId="460074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registrar agendamentos e autorizações de procedimentos e exames informando a unidade de saúde de origem, escolha de vários procedimentos e/ou exames, e indicação da unidade de saúde de atendimento para a verificação de vagas.</w:t>
            </w:r>
          </w:p>
        </w:tc>
        <w:tc>
          <w:tcPr>
            <w:tcW w:w="1121" w:type="dxa"/>
          </w:tcPr>
          <w:p w14:paraId="0C77013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7595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C3ECC9" w14:textId="77777777" w:rsidTr="00C14676">
        <w:trPr>
          <w:jc w:val="center"/>
        </w:trPr>
        <w:tc>
          <w:tcPr>
            <w:tcW w:w="3072" w:type="dxa"/>
            <w:vAlign w:val="bottom"/>
          </w:tcPr>
          <w:p w14:paraId="3BB49067" w14:textId="1448516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518</w:t>
            </w:r>
          </w:p>
        </w:tc>
        <w:tc>
          <w:tcPr>
            <w:tcW w:w="4910" w:type="dxa"/>
          </w:tcPr>
          <w:p w14:paraId="5474323C" w14:textId="337572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identificar pré-requisitos do agendamento, imprimir guia da solicitação ou agendar consulta a partir da lista de espera, carregando automaticamente os dados da solicitação na tela de agendamento.</w:t>
            </w:r>
          </w:p>
        </w:tc>
        <w:tc>
          <w:tcPr>
            <w:tcW w:w="1121" w:type="dxa"/>
          </w:tcPr>
          <w:p w14:paraId="08B816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3A185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190BA3" w14:textId="77777777" w:rsidTr="00C14676">
        <w:trPr>
          <w:jc w:val="center"/>
        </w:trPr>
        <w:tc>
          <w:tcPr>
            <w:tcW w:w="3072" w:type="dxa"/>
            <w:vAlign w:val="bottom"/>
          </w:tcPr>
          <w:p w14:paraId="43430D70" w14:textId="3566E0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519</w:t>
            </w:r>
          </w:p>
        </w:tc>
        <w:tc>
          <w:tcPr>
            <w:tcW w:w="4910" w:type="dxa"/>
          </w:tcPr>
          <w:p w14:paraId="4B5FC38B" w14:textId="1914851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validar e avisar o operador do sistema se já existem outras listas de espera em aberto para o usuário, no momento da inclusão de agendamentos de consultas, procedimentos e exames.</w:t>
            </w:r>
          </w:p>
        </w:tc>
        <w:tc>
          <w:tcPr>
            <w:tcW w:w="1121" w:type="dxa"/>
          </w:tcPr>
          <w:p w14:paraId="33DD94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8D0C2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E0B646" w14:textId="77777777" w:rsidTr="00C14676">
        <w:trPr>
          <w:jc w:val="center"/>
        </w:trPr>
        <w:tc>
          <w:tcPr>
            <w:tcW w:w="3072" w:type="dxa"/>
            <w:vAlign w:val="bottom"/>
          </w:tcPr>
          <w:p w14:paraId="5D858358" w14:textId="46B6450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520</w:t>
            </w:r>
          </w:p>
        </w:tc>
        <w:tc>
          <w:tcPr>
            <w:tcW w:w="4910" w:type="dxa"/>
          </w:tcPr>
          <w:p w14:paraId="67E05EA1" w14:textId="7E67571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Para retornos do paciente, o sistema deve ter controle quanto ao bloqueio e período a ser considerado. Dessa forma, deve bloquear os agendamentos de consultas identificados como retorno caso o usuário não contenha consulta agendada em um específico período.</w:t>
            </w:r>
          </w:p>
        </w:tc>
        <w:tc>
          <w:tcPr>
            <w:tcW w:w="1121" w:type="dxa"/>
          </w:tcPr>
          <w:p w14:paraId="259B2E6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506F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1E8D7E" w14:textId="77777777" w:rsidTr="00C14676">
        <w:trPr>
          <w:jc w:val="center"/>
        </w:trPr>
        <w:tc>
          <w:tcPr>
            <w:tcW w:w="3072" w:type="dxa"/>
            <w:vAlign w:val="bottom"/>
          </w:tcPr>
          <w:p w14:paraId="0F64E126" w14:textId="598208F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521</w:t>
            </w:r>
          </w:p>
        </w:tc>
        <w:tc>
          <w:tcPr>
            <w:tcW w:w="4910" w:type="dxa"/>
          </w:tcPr>
          <w:p w14:paraId="44BD635C" w14:textId="660CAD6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impedir o solicitante de reabrir listas de espera de consultas, procedimentos e exames que foram negadas pela regulação.</w:t>
            </w:r>
          </w:p>
        </w:tc>
        <w:tc>
          <w:tcPr>
            <w:tcW w:w="1121" w:type="dxa"/>
          </w:tcPr>
          <w:p w14:paraId="3099A8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E7B52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41E28F" w14:textId="77777777" w:rsidTr="00C14676">
        <w:trPr>
          <w:jc w:val="center"/>
        </w:trPr>
        <w:tc>
          <w:tcPr>
            <w:tcW w:w="3072" w:type="dxa"/>
            <w:vAlign w:val="bottom"/>
          </w:tcPr>
          <w:p w14:paraId="1ABFB9B6" w14:textId="6C9E97C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522</w:t>
            </w:r>
          </w:p>
        </w:tc>
        <w:tc>
          <w:tcPr>
            <w:tcW w:w="4910" w:type="dxa"/>
          </w:tcPr>
          <w:p w14:paraId="0C26BDD8" w14:textId="2C1E20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realizar agendamentos e autorizações de consultas, exames e procedimentos para um grupo de usuários, o sistema deve emitir os comprovantes individualmente para cada usuário.</w:t>
            </w:r>
          </w:p>
        </w:tc>
        <w:tc>
          <w:tcPr>
            <w:tcW w:w="1121" w:type="dxa"/>
          </w:tcPr>
          <w:p w14:paraId="454DBB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15329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92BA32" w14:textId="77777777" w:rsidTr="00C14676">
        <w:trPr>
          <w:jc w:val="center"/>
        </w:trPr>
        <w:tc>
          <w:tcPr>
            <w:tcW w:w="3072" w:type="dxa"/>
            <w:vAlign w:val="bottom"/>
          </w:tcPr>
          <w:p w14:paraId="7BF2C0EC" w14:textId="1B31F2B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523</w:t>
            </w:r>
          </w:p>
        </w:tc>
        <w:tc>
          <w:tcPr>
            <w:tcW w:w="4910" w:type="dxa"/>
          </w:tcPr>
          <w:p w14:paraId="049D416C" w14:textId="484436A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cadastro de solicitações de agendamento.</w:t>
            </w:r>
          </w:p>
          <w:p w14:paraId="1FE38BE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o cadastro de solicitações de agendamento externas através do módulo para municípios com pactuação com o município da entidade, assim, evitando ligações. </w:t>
            </w:r>
          </w:p>
          <w:p w14:paraId="777BC5B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cadastra Solicitações de Exames sem a necessidade do Atendimento do Paciente.</w:t>
            </w:r>
          </w:p>
          <w:p w14:paraId="625C9CF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Permitir a criação de solicitações de exames para laboratórios particulares não necessariamente vinculados ao CNES do município.</w:t>
            </w:r>
          </w:p>
          <w:p w14:paraId="15FDFB3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criação de solicitações de exames vindas de outros municípios e entidades vinculados ao CNES do município.</w:t>
            </w:r>
          </w:p>
        </w:tc>
        <w:tc>
          <w:tcPr>
            <w:tcW w:w="1121" w:type="dxa"/>
          </w:tcPr>
          <w:p w14:paraId="4B9AED6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9372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F3DA3A" w14:textId="77777777" w:rsidTr="00C14676">
        <w:trPr>
          <w:jc w:val="center"/>
        </w:trPr>
        <w:tc>
          <w:tcPr>
            <w:tcW w:w="3072" w:type="dxa"/>
            <w:vAlign w:val="bottom"/>
          </w:tcPr>
          <w:p w14:paraId="6F62BA8A" w14:textId="6639BB6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524</w:t>
            </w:r>
          </w:p>
        </w:tc>
        <w:tc>
          <w:tcPr>
            <w:tcW w:w="4910" w:type="dxa"/>
          </w:tcPr>
          <w:p w14:paraId="77FDEBCC" w14:textId="2AE006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via gerenciamento de sobras de vagas de horários de consultas, procedimentos e exames a validação da disponibilidade das vagas antes de realizar os agendamentos.</w:t>
            </w:r>
          </w:p>
        </w:tc>
        <w:tc>
          <w:tcPr>
            <w:tcW w:w="1121" w:type="dxa"/>
          </w:tcPr>
          <w:p w14:paraId="634BF6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4CF22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580ADC" w14:textId="77777777" w:rsidTr="00C14676">
        <w:trPr>
          <w:jc w:val="center"/>
        </w:trPr>
        <w:tc>
          <w:tcPr>
            <w:tcW w:w="3072" w:type="dxa"/>
            <w:vAlign w:val="bottom"/>
          </w:tcPr>
          <w:p w14:paraId="136D5B83" w14:textId="4FD69B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525</w:t>
            </w:r>
          </w:p>
        </w:tc>
        <w:tc>
          <w:tcPr>
            <w:tcW w:w="4910" w:type="dxa"/>
          </w:tcPr>
          <w:p w14:paraId="1407C54E" w14:textId="399B3C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Nos agendamentos e autorizações de consultas, procedimentos e exames, o sistema deve possibilitar que seja indicado um CID (Classificação Internacional de Doenças) ou vários, de forma opcional ou obrigatória, conforme configuração a ser definida.</w:t>
            </w:r>
          </w:p>
        </w:tc>
        <w:tc>
          <w:tcPr>
            <w:tcW w:w="1121" w:type="dxa"/>
          </w:tcPr>
          <w:p w14:paraId="0928F9D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0538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3A3AE7" w14:textId="77777777" w:rsidTr="00C14676">
        <w:trPr>
          <w:jc w:val="center"/>
        </w:trPr>
        <w:tc>
          <w:tcPr>
            <w:tcW w:w="3072" w:type="dxa"/>
            <w:vAlign w:val="bottom"/>
          </w:tcPr>
          <w:p w14:paraId="2726B2F1" w14:textId="7715BC5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526</w:t>
            </w:r>
          </w:p>
        </w:tc>
        <w:tc>
          <w:tcPr>
            <w:tcW w:w="4910" w:type="dxa"/>
          </w:tcPr>
          <w:p w14:paraId="67A5813F" w14:textId="655C75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transferência de agendamentos de consultas para o mesmo horário ou identificando a transferência de unidade de saúde, profissional, especialidade e equipe multidisciplinar.</w:t>
            </w:r>
          </w:p>
        </w:tc>
        <w:tc>
          <w:tcPr>
            <w:tcW w:w="1121" w:type="dxa"/>
          </w:tcPr>
          <w:p w14:paraId="535C3A3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32DC4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07D99A" w14:textId="77777777" w:rsidTr="00C14676">
        <w:trPr>
          <w:jc w:val="center"/>
        </w:trPr>
        <w:tc>
          <w:tcPr>
            <w:tcW w:w="3072" w:type="dxa"/>
            <w:vAlign w:val="bottom"/>
          </w:tcPr>
          <w:p w14:paraId="596A5864" w14:textId="17E6B58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527</w:t>
            </w:r>
          </w:p>
        </w:tc>
        <w:tc>
          <w:tcPr>
            <w:tcW w:w="4910" w:type="dxa"/>
          </w:tcPr>
          <w:p w14:paraId="1AF2B452" w14:textId="12AB871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notificar no momento dos agendamentos e autorizações de consultas, procedimentos e exames quando o usuário não compareceu na última consulta ou exame agendado.</w:t>
            </w:r>
          </w:p>
        </w:tc>
        <w:tc>
          <w:tcPr>
            <w:tcW w:w="1121" w:type="dxa"/>
          </w:tcPr>
          <w:p w14:paraId="6BFC5FC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F2C1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767388" w14:textId="77777777" w:rsidTr="00C14676">
        <w:trPr>
          <w:jc w:val="center"/>
        </w:trPr>
        <w:tc>
          <w:tcPr>
            <w:tcW w:w="3072" w:type="dxa"/>
            <w:vAlign w:val="bottom"/>
          </w:tcPr>
          <w:p w14:paraId="79678B61" w14:textId="08CF2C8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528</w:t>
            </w:r>
          </w:p>
        </w:tc>
        <w:tc>
          <w:tcPr>
            <w:tcW w:w="4910" w:type="dxa"/>
          </w:tcPr>
          <w:p w14:paraId="3733BD9D" w14:textId="5FCDE8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visualização de todas as notificações referentes às etapas das listas de espera de consultas, procedimentos e exames. Possibilitar, a localização de tais notificações por especialidade, procedimento, exame, situação, unidade de saúde de origem, unidade de saúde de atendimento e usuário. Também permitir a filtragem de notificações não verificadas e vencidas, bem como a consulta aos dias que transcorreram desde a última atualização.</w:t>
            </w:r>
          </w:p>
        </w:tc>
        <w:tc>
          <w:tcPr>
            <w:tcW w:w="1121" w:type="dxa"/>
          </w:tcPr>
          <w:p w14:paraId="56FE13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4357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244D4C" w14:textId="77777777" w:rsidTr="00C14676">
        <w:trPr>
          <w:jc w:val="center"/>
        </w:trPr>
        <w:tc>
          <w:tcPr>
            <w:tcW w:w="3072" w:type="dxa"/>
            <w:vAlign w:val="bottom"/>
          </w:tcPr>
          <w:p w14:paraId="0288126D" w14:textId="0EEAFB4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529</w:t>
            </w:r>
          </w:p>
        </w:tc>
        <w:tc>
          <w:tcPr>
            <w:tcW w:w="4910" w:type="dxa"/>
          </w:tcPr>
          <w:p w14:paraId="513B2769" w14:textId="145B02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possível pesquisar os pacientes que estão em fila de espera de consultas, procedimentos e exames referente a um protocolo de acesso específico.</w:t>
            </w:r>
          </w:p>
        </w:tc>
        <w:tc>
          <w:tcPr>
            <w:tcW w:w="1121" w:type="dxa"/>
          </w:tcPr>
          <w:p w14:paraId="6563BC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42DC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6C9796" w14:textId="77777777" w:rsidTr="00C14676">
        <w:trPr>
          <w:jc w:val="center"/>
        </w:trPr>
        <w:tc>
          <w:tcPr>
            <w:tcW w:w="3072" w:type="dxa"/>
            <w:vAlign w:val="bottom"/>
          </w:tcPr>
          <w:p w14:paraId="24542E9B" w14:textId="67B67EE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530</w:t>
            </w:r>
          </w:p>
        </w:tc>
        <w:tc>
          <w:tcPr>
            <w:tcW w:w="4910" w:type="dxa"/>
          </w:tcPr>
          <w:p w14:paraId="59B6145B" w14:textId="393794C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cálculo e distribuição automática das cotas de acordo com a população abrangente das unidades de saúde de origem por quantidade ou valor. Considerar cotas de agendamentos de consultas, procedimentos e exames.</w:t>
            </w:r>
          </w:p>
        </w:tc>
        <w:tc>
          <w:tcPr>
            <w:tcW w:w="1121" w:type="dxa"/>
          </w:tcPr>
          <w:p w14:paraId="3937C6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BEFF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53C9D4" w14:textId="77777777" w:rsidTr="00C14676">
        <w:trPr>
          <w:jc w:val="center"/>
        </w:trPr>
        <w:tc>
          <w:tcPr>
            <w:tcW w:w="3072" w:type="dxa"/>
            <w:vAlign w:val="bottom"/>
          </w:tcPr>
          <w:p w14:paraId="4B209FEE" w14:textId="5F30236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531</w:t>
            </w:r>
          </w:p>
        </w:tc>
        <w:tc>
          <w:tcPr>
            <w:tcW w:w="4910" w:type="dxa"/>
          </w:tcPr>
          <w:p w14:paraId="36003EB1" w14:textId="4C8CA84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impressão da guia com todas as sessões de fisioterapia e seus protocolos, ao qual foram agendadas ao paciente.</w:t>
            </w:r>
          </w:p>
        </w:tc>
        <w:tc>
          <w:tcPr>
            <w:tcW w:w="1121" w:type="dxa"/>
          </w:tcPr>
          <w:p w14:paraId="4271E70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B943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094583" w14:textId="77777777" w:rsidTr="00C14676">
        <w:trPr>
          <w:jc w:val="center"/>
        </w:trPr>
        <w:tc>
          <w:tcPr>
            <w:tcW w:w="3072" w:type="dxa"/>
            <w:vAlign w:val="bottom"/>
          </w:tcPr>
          <w:p w14:paraId="656F42B1" w14:textId="54CB60C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532</w:t>
            </w:r>
          </w:p>
        </w:tc>
        <w:tc>
          <w:tcPr>
            <w:tcW w:w="4910" w:type="dxa"/>
          </w:tcPr>
          <w:p w14:paraId="25729CBD" w14:textId="3DA45C2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aplicação deve possuir um atalho através de calendário onde as datas de atendimento possam ser identificadas visualmente através de padrões de cores indicando se existem vagas para o dia, se a mesma já se encerrou ou ainda se não atendimento previsto para o dia.</w:t>
            </w:r>
          </w:p>
          <w:p w14:paraId="38F3C684"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7B13973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9CC39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AF29BB" w14:textId="77777777" w:rsidTr="00C14676">
        <w:trPr>
          <w:jc w:val="center"/>
        </w:trPr>
        <w:tc>
          <w:tcPr>
            <w:tcW w:w="3072" w:type="dxa"/>
            <w:vAlign w:val="bottom"/>
          </w:tcPr>
          <w:p w14:paraId="576CE079" w14:textId="194C0F1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533</w:t>
            </w:r>
          </w:p>
        </w:tc>
        <w:tc>
          <w:tcPr>
            <w:tcW w:w="4910" w:type="dxa"/>
          </w:tcPr>
          <w:p w14:paraId="54BC8682" w14:textId="785E5EE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exibição dos registros de transferência de listas de espera em consultas, procedimentos e exames nas listas correspondentes. O software deve permitir a configuração do perfil de acesso para essa funcionalidade.</w:t>
            </w:r>
          </w:p>
        </w:tc>
        <w:tc>
          <w:tcPr>
            <w:tcW w:w="1121" w:type="dxa"/>
          </w:tcPr>
          <w:p w14:paraId="5F8113D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E357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3397B5" w14:textId="77777777" w:rsidTr="00C14676">
        <w:trPr>
          <w:jc w:val="center"/>
        </w:trPr>
        <w:tc>
          <w:tcPr>
            <w:tcW w:w="3072" w:type="dxa"/>
            <w:vAlign w:val="bottom"/>
          </w:tcPr>
          <w:p w14:paraId="3536EB06" w14:textId="15EB3DD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534</w:t>
            </w:r>
          </w:p>
        </w:tc>
        <w:tc>
          <w:tcPr>
            <w:tcW w:w="4910" w:type="dxa"/>
          </w:tcPr>
          <w:p w14:paraId="33E0C06E" w14:textId="06EC604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agendamento de procedimentos e exames em sessões, indicando a quantidade e distribuindo automaticamente as datas e horários das sessões respeitando o intervalo disponível. Para isso, o sistema deve ter opções de configuração para definir a quantidade e intervalo de sessões.</w:t>
            </w:r>
          </w:p>
        </w:tc>
        <w:tc>
          <w:tcPr>
            <w:tcW w:w="1121" w:type="dxa"/>
          </w:tcPr>
          <w:p w14:paraId="5042F91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5B3CA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8C3E1C" w14:textId="77777777" w:rsidTr="00C14676">
        <w:trPr>
          <w:jc w:val="center"/>
        </w:trPr>
        <w:tc>
          <w:tcPr>
            <w:tcW w:w="3072" w:type="dxa"/>
            <w:vAlign w:val="bottom"/>
          </w:tcPr>
          <w:p w14:paraId="1F8932C1" w14:textId="7CB1520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535</w:t>
            </w:r>
          </w:p>
        </w:tc>
        <w:tc>
          <w:tcPr>
            <w:tcW w:w="4910" w:type="dxa"/>
          </w:tcPr>
          <w:p w14:paraId="754FD2F1" w14:textId="16E30D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as unidades de saúde de origem consigam buscar os registros referentes a sobra de horários de procedimentos e exames ainda disponíveis por unidade de saúde de atendimento, procedimentos e exames.</w:t>
            </w:r>
          </w:p>
        </w:tc>
        <w:tc>
          <w:tcPr>
            <w:tcW w:w="1121" w:type="dxa"/>
          </w:tcPr>
          <w:p w14:paraId="125C5FB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D1969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574A0C" w14:textId="77777777" w:rsidTr="00C14676">
        <w:trPr>
          <w:jc w:val="center"/>
        </w:trPr>
        <w:tc>
          <w:tcPr>
            <w:tcW w:w="3072" w:type="dxa"/>
            <w:vAlign w:val="bottom"/>
          </w:tcPr>
          <w:p w14:paraId="02366F41" w14:textId="39A5A5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536</w:t>
            </w:r>
          </w:p>
        </w:tc>
        <w:tc>
          <w:tcPr>
            <w:tcW w:w="4910" w:type="dxa"/>
          </w:tcPr>
          <w:p w14:paraId="123784D4" w14:textId="6D6CCE6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Nos agendamentos e autorizações de consultas, procedimentos e exames, impedir a substituição de usuários agendados somente para operadores parametrizados para esta condição.</w:t>
            </w:r>
          </w:p>
        </w:tc>
        <w:tc>
          <w:tcPr>
            <w:tcW w:w="1121" w:type="dxa"/>
          </w:tcPr>
          <w:p w14:paraId="76EF658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169B7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E8098D" w14:textId="77777777" w:rsidTr="00C14676">
        <w:trPr>
          <w:jc w:val="center"/>
        </w:trPr>
        <w:tc>
          <w:tcPr>
            <w:tcW w:w="3072" w:type="dxa"/>
            <w:vAlign w:val="bottom"/>
          </w:tcPr>
          <w:p w14:paraId="0559F046" w14:textId="22D849A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537</w:t>
            </w:r>
          </w:p>
        </w:tc>
        <w:tc>
          <w:tcPr>
            <w:tcW w:w="4910" w:type="dxa"/>
          </w:tcPr>
          <w:p w14:paraId="56C08713" w14:textId="7D56C89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tc>
        <w:tc>
          <w:tcPr>
            <w:tcW w:w="1121" w:type="dxa"/>
          </w:tcPr>
          <w:p w14:paraId="330AC02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79EF8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05AD49D" w14:textId="77777777" w:rsidTr="00C14676">
        <w:trPr>
          <w:jc w:val="center"/>
        </w:trPr>
        <w:tc>
          <w:tcPr>
            <w:tcW w:w="3072" w:type="dxa"/>
            <w:vAlign w:val="bottom"/>
          </w:tcPr>
          <w:p w14:paraId="0E5E2C63" w14:textId="5E8F55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538</w:t>
            </w:r>
          </w:p>
        </w:tc>
        <w:tc>
          <w:tcPr>
            <w:tcW w:w="4910" w:type="dxa"/>
          </w:tcPr>
          <w:p w14:paraId="6EC366CC" w14:textId="666366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Visualizar os históricos de agendamentos e listas de espera por usuário ordenados por data. Também disponibilizar visualização de linha do tempo nas etapas das listas de espera.</w:t>
            </w:r>
          </w:p>
        </w:tc>
        <w:tc>
          <w:tcPr>
            <w:tcW w:w="1121" w:type="dxa"/>
          </w:tcPr>
          <w:p w14:paraId="594B949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9182F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C7DADF" w14:textId="77777777" w:rsidTr="00C14676">
        <w:trPr>
          <w:jc w:val="center"/>
        </w:trPr>
        <w:tc>
          <w:tcPr>
            <w:tcW w:w="3072" w:type="dxa"/>
            <w:vAlign w:val="bottom"/>
          </w:tcPr>
          <w:p w14:paraId="2D1A8F23" w14:textId="3BCFFFA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539</w:t>
            </w:r>
          </w:p>
        </w:tc>
        <w:tc>
          <w:tcPr>
            <w:tcW w:w="4910" w:type="dxa"/>
          </w:tcPr>
          <w:p w14:paraId="779B676B" w14:textId="4DD986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ao operador realizar a consulta dos últimos agendamentos do paciente listando (Data, Unidade Prestadora e Nome do Convênio);</w:t>
            </w:r>
          </w:p>
        </w:tc>
        <w:tc>
          <w:tcPr>
            <w:tcW w:w="1121" w:type="dxa"/>
          </w:tcPr>
          <w:p w14:paraId="1FDB72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CA310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E58B2A" w14:textId="77777777" w:rsidTr="00C14676">
        <w:trPr>
          <w:jc w:val="center"/>
        </w:trPr>
        <w:tc>
          <w:tcPr>
            <w:tcW w:w="3072" w:type="dxa"/>
            <w:vAlign w:val="bottom"/>
          </w:tcPr>
          <w:p w14:paraId="55C662DD" w14:textId="359019B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540</w:t>
            </w:r>
          </w:p>
        </w:tc>
        <w:tc>
          <w:tcPr>
            <w:tcW w:w="4910" w:type="dxa"/>
          </w:tcPr>
          <w:p w14:paraId="3924641F" w14:textId="6EF205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organização da sequência em que as questões do protocolo de acesso à regulação serão requeridas.</w:t>
            </w:r>
          </w:p>
        </w:tc>
        <w:tc>
          <w:tcPr>
            <w:tcW w:w="1121" w:type="dxa"/>
          </w:tcPr>
          <w:p w14:paraId="4421BB3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17675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4C5496" w14:textId="77777777" w:rsidTr="00C14676">
        <w:trPr>
          <w:jc w:val="center"/>
        </w:trPr>
        <w:tc>
          <w:tcPr>
            <w:tcW w:w="3072" w:type="dxa"/>
            <w:vAlign w:val="bottom"/>
          </w:tcPr>
          <w:p w14:paraId="3986B4BF" w14:textId="743840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541</w:t>
            </w:r>
          </w:p>
        </w:tc>
        <w:tc>
          <w:tcPr>
            <w:tcW w:w="4910" w:type="dxa"/>
          </w:tcPr>
          <w:p w14:paraId="3218BA6D" w14:textId="36CB8A5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É necessário que o sistema impeça o solicitante de escolher o profissional de saúde e a unidade de atendimento para as listas de espera de consulta. Já para as listas de espera de procedimentos e exames, o solicitante não deve ter a opção de escolher a unidade de atendimento. É importante que haja parametrização específica para essa funcionalidade.</w:t>
            </w:r>
          </w:p>
        </w:tc>
        <w:tc>
          <w:tcPr>
            <w:tcW w:w="1121" w:type="dxa"/>
          </w:tcPr>
          <w:p w14:paraId="79B4BE3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F21C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F97CEA" w14:textId="77777777" w:rsidTr="00C14676">
        <w:trPr>
          <w:jc w:val="center"/>
        </w:trPr>
        <w:tc>
          <w:tcPr>
            <w:tcW w:w="3072" w:type="dxa"/>
            <w:vAlign w:val="bottom"/>
          </w:tcPr>
          <w:p w14:paraId="0BAF8124" w14:textId="2D131EB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542</w:t>
            </w:r>
          </w:p>
        </w:tc>
        <w:tc>
          <w:tcPr>
            <w:tcW w:w="4910" w:type="dxa"/>
          </w:tcPr>
          <w:p w14:paraId="0F55E9F1" w14:textId="7FD0E35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ao profissional regulador a classificação individualizada (ordenação de prioridade) de cada solicitação inserida na fila de regulação.</w:t>
            </w:r>
          </w:p>
        </w:tc>
        <w:tc>
          <w:tcPr>
            <w:tcW w:w="1121" w:type="dxa"/>
          </w:tcPr>
          <w:p w14:paraId="6DFC88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005C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A3C42E" w14:textId="77777777" w:rsidTr="00C14676">
        <w:trPr>
          <w:jc w:val="center"/>
        </w:trPr>
        <w:tc>
          <w:tcPr>
            <w:tcW w:w="3072" w:type="dxa"/>
            <w:vAlign w:val="bottom"/>
          </w:tcPr>
          <w:p w14:paraId="1F568E5D" w14:textId="518E83D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543</w:t>
            </w:r>
          </w:p>
        </w:tc>
        <w:tc>
          <w:tcPr>
            <w:tcW w:w="4910" w:type="dxa"/>
          </w:tcPr>
          <w:p w14:paraId="7239D2CE" w14:textId="66F9FC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realizar o registro das listas de espera, caso todos os requisitos do protocolo de acesso à regulação sejam cumpridos, o sistema deve automaticamente dar prioridade à lista de espera do solicitante, impedindo qualquer modificação na ordem de prioridade. Essa funcionalidade se aplica tanto às listas de espera de consultas, quanto a procedimentos e exames.</w:t>
            </w:r>
          </w:p>
        </w:tc>
        <w:tc>
          <w:tcPr>
            <w:tcW w:w="1121" w:type="dxa"/>
          </w:tcPr>
          <w:p w14:paraId="2F5912B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2F9C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50BF1B" w14:textId="77777777" w:rsidTr="00C14676">
        <w:trPr>
          <w:jc w:val="center"/>
        </w:trPr>
        <w:tc>
          <w:tcPr>
            <w:tcW w:w="3072" w:type="dxa"/>
            <w:vAlign w:val="bottom"/>
          </w:tcPr>
          <w:p w14:paraId="5C5CCA07" w14:textId="636480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544</w:t>
            </w:r>
          </w:p>
        </w:tc>
        <w:tc>
          <w:tcPr>
            <w:tcW w:w="4910" w:type="dxa"/>
          </w:tcPr>
          <w:p w14:paraId="4DA9E643" w14:textId="56A03D4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digitação de observações de forma opcional ao ser realizado agendamentos e autorizações de consultas, procedimentos, exames e sessões. Essas observações devem ser impressas no comprovante entregue ao paciente.</w:t>
            </w:r>
          </w:p>
        </w:tc>
        <w:tc>
          <w:tcPr>
            <w:tcW w:w="1121" w:type="dxa"/>
          </w:tcPr>
          <w:p w14:paraId="09F3721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B6D40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358E52" w14:textId="77777777" w:rsidTr="00C14676">
        <w:trPr>
          <w:jc w:val="center"/>
        </w:trPr>
        <w:tc>
          <w:tcPr>
            <w:tcW w:w="3072" w:type="dxa"/>
            <w:vAlign w:val="bottom"/>
          </w:tcPr>
          <w:p w14:paraId="3C5C9CDC" w14:textId="219F03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545</w:t>
            </w:r>
          </w:p>
        </w:tc>
        <w:tc>
          <w:tcPr>
            <w:tcW w:w="4910" w:type="dxa"/>
          </w:tcPr>
          <w:p w14:paraId="79C0164B" w14:textId="6EBF4F9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e movimentação das listas de espera de consultas, procedimentos e exames sem restrição somente para as unidades de saúde central. O sistema deve ofertar parametrização para esta funcionalidade.</w:t>
            </w:r>
          </w:p>
        </w:tc>
        <w:tc>
          <w:tcPr>
            <w:tcW w:w="1121" w:type="dxa"/>
          </w:tcPr>
          <w:p w14:paraId="592430E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C742ED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0E6068" w14:textId="77777777" w:rsidTr="00C14676">
        <w:trPr>
          <w:jc w:val="center"/>
        </w:trPr>
        <w:tc>
          <w:tcPr>
            <w:tcW w:w="3072" w:type="dxa"/>
            <w:vAlign w:val="bottom"/>
          </w:tcPr>
          <w:p w14:paraId="6DE008B8" w14:textId="6C58160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546</w:t>
            </w:r>
          </w:p>
        </w:tc>
        <w:tc>
          <w:tcPr>
            <w:tcW w:w="4910" w:type="dxa"/>
          </w:tcPr>
          <w:p w14:paraId="51A1E409" w14:textId="47FA717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Solicitar data da previsão do atendimento nas listas de espera de consultas identificadas como retorno (reconsulta). O sistema deve oferecer parametrização para esta funcionalidade.</w:t>
            </w:r>
          </w:p>
        </w:tc>
        <w:tc>
          <w:tcPr>
            <w:tcW w:w="1121" w:type="dxa"/>
          </w:tcPr>
          <w:p w14:paraId="4AB61E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AB274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BA293E" w14:textId="77777777" w:rsidTr="00C14676">
        <w:trPr>
          <w:jc w:val="center"/>
        </w:trPr>
        <w:tc>
          <w:tcPr>
            <w:tcW w:w="3072" w:type="dxa"/>
            <w:vAlign w:val="bottom"/>
          </w:tcPr>
          <w:p w14:paraId="1F27A73B" w14:textId="0A521A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547</w:t>
            </w:r>
          </w:p>
        </w:tc>
        <w:tc>
          <w:tcPr>
            <w:tcW w:w="4910" w:type="dxa"/>
          </w:tcPr>
          <w:p w14:paraId="1E951D32" w14:textId="46BB6B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No controle de autorização de encaixes permitir a autorização dos agendamentos que envolvem consultas, procedimentos ou exames. Realizar a impressão do comprovante de agendamento quando estiver autorizado.</w:t>
            </w:r>
          </w:p>
        </w:tc>
        <w:tc>
          <w:tcPr>
            <w:tcW w:w="1121" w:type="dxa"/>
          </w:tcPr>
          <w:p w14:paraId="598DCF7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5D13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990122" w14:textId="77777777" w:rsidTr="00C14676">
        <w:trPr>
          <w:jc w:val="center"/>
        </w:trPr>
        <w:tc>
          <w:tcPr>
            <w:tcW w:w="3072" w:type="dxa"/>
            <w:vAlign w:val="bottom"/>
          </w:tcPr>
          <w:p w14:paraId="7EEB23C3" w14:textId="0AD477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548</w:t>
            </w:r>
          </w:p>
        </w:tc>
        <w:tc>
          <w:tcPr>
            <w:tcW w:w="4910" w:type="dxa"/>
          </w:tcPr>
          <w:p w14:paraId="69CD192C" w14:textId="4F4757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filtrar as listas de espera de procedimentos e exames por grupo e subgrupos da SIGTAP.</w:t>
            </w:r>
          </w:p>
        </w:tc>
        <w:tc>
          <w:tcPr>
            <w:tcW w:w="1121" w:type="dxa"/>
          </w:tcPr>
          <w:p w14:paraId="7C4B8B5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2C969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C8AB22" w14:textId="77777777" w:rsidTr="00C14676">
        <w:trPr>
          <w:jc w:val="center"/>
        </w:trPr>
        <w:tc>
          <w:tcPr>
            <w:tcW w:w="3072" w:type="dxa"/>
            <w:vAlign w:val="bottom"/>
          </w:tcPr>
          <w:p w14:paraId="1B61BB89" w14:textId="140190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549</w:t>
            </w:r>
          </w:p>
        </w:tc>
        <w:tc>
          <w:tcPr>
            <w:tcW w:w="4910" w:type="dxa"/>
          </w:tcPr>
          <w:p w14:paraId="0ECD41B5" w14:textId="1DC7F72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As transferências de listas de espera realizadas para consultas, procedimentos e exames devem permitir monitoração dos dados da origem em relação aos dados de destino.</w:t>
            </w:r>
          </w:p>
        </w:tc>
        <w:tc>
          <w:tcPr>
            <w:tcW w:w="1121" w:type="dxa"/>
          </w:tcPr>
          <w:p w14:paraId="735E73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8B730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530CA3" w14:textId="77777777" w:rsidTr="00C14676">
        <w:trPr>
          <w:jc w:val="center"/>
        </w:trPr>
        <w:tc>
          <w:tcPr>
            <w:tcW w:w="3072" w:type="dxa"/>
            <w:vAlign w:val="bottom"/>
          </w:tcPr>
          <w:p w14:paraId="118D1ADD" w14:textId="1B127E3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550</w:t>
            </w:r>
          </w:p>
        </w:tc>
        <w:tc>
          <w:tcPr>
            <w:tcW w:w="4910" w:type="dxa"/>
          </w:tcPr>
          <w:p w14:paraId="3E5A1E27" w14:textId="0F642F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conter um processo automático para gerar os registros de horários de agendamentos de consultas, procedimentos e exames distribuindo quantidade de forma proporcional aos cidadãos vinculados a uma específica unidade de saúde origem.</w:t>
            </w:r>
          </w:p>
        </w:tc>
        <w:tc>
          <w:tcPr>
            <w:tcW w:w="1121" w:type="dxa"/>
          </w:tcPr>
          <w:p w14:paraId="2243A01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61C86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013745" w14:textId="77777777" w:rsidTr="00C14676">
        <w:trPr>
          <w:jc w:val="center"/>
        </w:trPr>
        <w:tc>
          <w:tcPr>
            <w:tcW w:w="3072" w:type="dxa"/>
            <w:vAlign w:val="bottom"/>
          </w:tcPr>
          <w:p w14:paraId="216BC60A" w14:textId="2F8098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551</w:t>
            </w:r>
          </w:p>
        </w:tc>
        <w:tc>
          <w:tcPr>
            <w:tcW w:w="4910" w:type="dxa"/>
          </w:tcPr>
          <w:p w14:paraId="1618998A" w14:textId="6D4C412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SRES deve possibilitar que sejam criados exames compostos por mais de um procedimento SUS através do vínculo do procedimento SIGTAP e quantidade do mesmo para formar a </w:t>
            </w:r>
          </w:p>
          <w:p w14:paraId="48C7122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composição de valor do exame criado. Permitir agendamentos e autorizações do exame principal relacionando os vinculados.</w:t>
            </w:r>
          </w:p>
        </w:tc>
        <w:tc>
          <w:tcPr>
            <w:tcW w:w="1121" w:type="dxa"/>
          </w:tcPr>
          <w:p w14:paraId="181160C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B9911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579833" w14:textId="77777777" w:rsidTr="00C14676">
        <w:trPr>
          <w:jc w:val="center"/>
        </w:trPr>
        <w:tc>
          <w:tcPr>
            <w:tcW w:w="3072" w:type="dxa"/>
            <w:vAlign w:val="bottom"/>
          </w:tcPr>
          <w:p w14:paraId="17E7CF2F" w14:textId="73566B5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552</w:t>
            </w:r>
          </w:p>
        </w:tc>
        <w:tc>
          <w:tcPr>
            <w:tcW w:w="4910" w:type="dxa"/>
          </w:tcPr>
          <w:p w14:paraId="60B1FFD9" w14:textId="3E993DE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impressão de guia de consultas com código de barras ou número de protocolo. Possibilitar importar requisições de procedimentos ou exames registrados com esses mesmos dados nos atendimentos.</w:t>
            </w:r>
          </w:p>
        </w:tc>
        <w:tc>
          <w:tcPr>
            <w:tcW w:w="1121" w:type="dxa"/>
          </w:tcPr>
          <w:p w14:paraId="27B101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802D5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4B2095" w14:textId="77777777" w:rsidTr="00C14676">
        <w:trPr>
          <w:jc w:val="center"/>
        </w:trPr>
        <w:tc>
          <w:tcPr>
            <w:tcW w:w="3072" w:type="dxa"/>
            <w:vAlign w:val="bottom"/>
          </w:tcPr>
          <w:p w14:paraId="3D950F03" w14:textId="5561A88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553</w:t>
            </w:r>
          </w:p>
        </w:tc>
        <w:tc>
          <w:tcPr>
            <w:tcW w:w="4910" w:type="dxa"/>
          </w:tcPr>
          <w:p w14:paraId="7776CE91" w14:textId="33040DE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um limite máximo de dias para o cancelamento de agendamentos de consultas, procedimentos e exames através de configuração. Essa configuração deve permitir que seja estabelecido um prazo máximo contado a partir da data atual, em que é permitido cancelar a agenda. Dessa forma, os agendamentos realizados poderão ser cancelados até o prazo limite estabelecido.</w:t>
            </w:r>
          </w:p>
        </w:tc>
        <w:tc>
          <w:tcPr>
            <w:tcW w:w="1121" w:type="dxa"/>
          </w:tcPr>
          <w:p w14:paraId="23DF7C3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AC7D2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4B167E" w14:textId="77777777" w:rsidTr="00C14676">
        <w:trPr>
          <w:jc w:val="center"/>
        </w:trPr>
        <w:tc>
          <w:tcPr>
            <w:tcW w:w="3072" w:type="dxa"/>
            <w:vAlign w:val="bottom"/>
          </w:tcPr>
          <w:p w14:paraId="7BDC87FF" w14:textId="1E8BF41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554</w:t>
            </w:r>
          </w:p>
        </w:tc>
        <w:tc>
          <w:tcPr>
            <w:tcW w:w="4910" w:type="dxa"/>
          </w:tcPr>
          <w:p w14:paraId="082DC9ED" w14:textId="1A6DA84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Dispor de múltiplos filtros para as listas de espera, incluindo buscar pela identificação se é consulta, procedimentos, exames, laudo de internação ou de </w:t>
            </w:r>
            <w:r w:rsidRPr="00680D93">
              <w:rPr>
                <w:rFonts w:ascii="Arial" w:hAnsi="Arial" w:cs="Arial"/>
                <w:sz w:val="20"/>
                <w:szCs w:val="20"/>
              </w:rPr>
              <w:lastRenderedPageBreak/>
              <w:t>APAC.</w:t>
            </w:r>
          </w:p>
        </w:tc>
        <w:tc>
          <w:tcPr>
            <w:tcW w:w="1121" w:type="dxa"/>
          </w:tcPr>
          <w:p w14:paraId="5FA83BB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0906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398ACA" w14:textId="77777777" w:rsidTr="00C14676">
        <w:trPr>
          <w:jc w:val="center"/>
        </w:trPr>
        <w:tc>
          <w:tcPr>
            <w:tcW w:w="3072" w:type="dxa"/>
            <w:vAlign w:val="bottom"/>
          </w:tcPr>
          <w:p w14:paraId="5F3AEB3F" w14:textId="7A1F68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555</w:t>
            </w:r>
          </w:p>
        </w:tc>
        <w:tc>
          <w:tcPr>
            <w:tcW w:w="4910" w:type="dxa"/>
          </w:tcPr>
          <w:p w14:paraId="50AAD03D" w14:textId="565A3F4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remanejamento de pacientes e ainda permitir remanejar todos os pacientes de uma determinada agenda para outra e também remanejar individualmente cada paciente para uma nova agenda.</w:t>
            </w:r>
          </w:p>
        </w:tc>
        <w:tc>
          <w:tcPr>
            <w:tcW w:w="1121" w:type="dxa"/>
          </w:tcPr>
          <w:p w14:paraId="4403A6B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B1FFCF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D86CFF" w14:textId="77777777" w:rsidTr="00C14676">
        <w:trPr>
          <w:jc w:val="center"/>
        </w:trPr>
        <w:tc>
          <w:tcPr>
            <w:tcW w:w="3072" w:type="dxa"/>
            <w:vAlign w:val="bottom"/>
          </w:tcPr>
          <w:p w14:paraId="5FB93FCB" w14:textId="21F30A4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556</w:t>
            </w:r>
          </w:p>
        </w:tc>
        <w:tc>
          <w:tcPr>
            <w:tcW w:w="4910" w:type="dxa"/>
          </w:tcPr>
          <w:p w14:paraId="3B8E6483" w14:textId="725FC9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as unidades de saúde de origem possam pesquisar as sobras de horários de consulta ainda disponíveis por unidade de saúde de atendimento, profissional e especialidade.</w:t>
            </w:r>
          </w:p>
        </w:tc>
        <w:tc>
          <w:tcPr>
            <w:tcW w:w="1121" w:type="dxa"/>
          </w:tcPr>
          <w:p w14:paraId="60B2DC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C669D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3CC52B" w14:textId="77777777" w:rsidTr="00C14676">
        <w:trPr>
          <w:jc w:val="center"/>
        </w:trPr>
        <w:tc>
          <w:tcPr>
            <w:tcW w:w="3072" w:type="dxa"/>
            <w:vAlign w:val="bottom"/>
          </w:tcPr>
          <w:p w14:paraId="5775A178" w14:textId="03DF227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557</w:t>
            </w:r>
          </w:p>
        </w:tc>
        <w:tc>
          <w:tcPr>
            <w:tcW w:w="4910" w:type="dxa"/>
          </w:tcPr>
          <w:p w14:paraId="4FDA5C6F" w14:textId="60D145F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É necessário permitir aos operadores a capacidade de cancelar ou excluir agendamentos e autorizações diretamente do histórico de agendamentos. Se um paciente tiver um vínculo com a lista de espera, o sistema deve retorná-lo automaticamente para esta lista. A parametrização por perfil deve estar disponível para controlar esta funcionalidade.</w:t>
            </w:r>
          </w:p>
        </w:tc>
        <w:tc>
          <w:tcPr>
            <w:tcW w:w="1121" w:type="dxa"/>
          </w:tcPr>
          <w:p w14:paraId="0718FA7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4CC55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7CFA08" w14:textId="77777777" w:rsidTr="00C14676">
        <w:trPr>
          <w:jc w:val="center"/>
        </w:trPr>
        <w:tc>
          <w:tcPr>
            <w:tcW w:w="3072" w:type="dxa"/>
            <w:vAlign w:val="bottom"/>
          </w:tcPr>
          <w:p w14:paraId="2A750604" w14:textId="2238DCD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558</w:t>
            </w:r>
          </w:p>
        </w:tc>
        <w:tc>
          <w:tcPr>
            <w:tcW w:w="4910" w:type="dxa"/>
          </w:tcPr>
          <w:p w14:paraId="666505E5" w14:textId="56C04DC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Conforme o motivo do cancelamento de atendimento de consultas e/ou exames possibilitar o retorno de cota para utilização em novo agendamento.</w:t>
            </w:r>
          </w:p>
        </w:tc>
        <w:tc>
          <w:tcPr>
            <w:tcW w:w="1121" w:type="dxa"/>
          </w:tcPr>
          <w:p w14:paraId="4CA0050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ED810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1E1782" w14:textId="77777777" w:rsidTr="00C14676">
        <w:trPr>
          <w:jc w:val="center"/>
        </w:trPr>
        <w:tc>
          <w:tcPr>
            <w:tcW w:w="3072" w:type="dxa"/>
            <w:vAlign w:val="bottom"/>
          </w:tcPr>
          <w:p w14:paraId="21572333" w14:textId="7A7CAF6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559</w:t>
            </w:r>
          </w:p>
        </w:tc>
        <w:tc>
          <w:tcPr>
            <w:tcW w:w="4910" w:type="dxa"/>
          </w:tcPr>
          <w:p w14:paraId="78910016" w14:textId="667493C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que as centrais de agendamentos realizem agendamentos e autorizações de consultas, procedimentos, exames e sessões pela própria unidade de saúde de origem de acesso ou por qualquer outra unidade saúde de origem conforme parametrização. </w:t>
            </w:r>
          </w:p>
        </w:tc>
        <w:tc>
          <w:tcPr>
            <w:tcW w:w="1121" w:type="dxa"/>
          </w:tcPr>
          <w:p w14:paraId="6DBD3D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ED85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58F501" w14:textId="77777777" w:rsidTr="00C14676">
        <w:trPr>
          <w:jc w:val="center"/>
        </w:trPr>
        <w:tc>
          <w:tcPr>
            <w:tcW w:w="3072" w:type="dxa"/>
            <w:vAlign w:val="bottom"/>
          </w:tcPr>
          <w:p w14:paraId="179F9592" w14:textId="1C6286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560</w:t>
            </w:r>
          </w:p>
        </w:tc>
        <w:tc>
          <w:tcPr>
            <w:tcW w:w="4910" w:type="dxa"/>
          </w:tcPr>
          <w:p w14:paraId="6B78AA98" w14:textId="26EE1B7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Limitar as marcações de consultas, procedimentos e exames realizados por encaixe, impedindo a adição de novos encaixes quando a quantidade máxima de encaixes configurada for alcançada.</w:t>
            </w:r>
          </w:p>
        </w:tc>
        <w:tc>
          <w:tcPr>
            <w:tcW w:w="1121" w:type="dxa"/>
          </w:tcPr>
          <w:p w14:paraId="0F3577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2E25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B99D153" w14:textId="77777777" w:rsidTr="00C14676">
        <w:trPr>
          <w:jc w:val="center"/>
        </w:trPr>
        <w:tc>
          <w:tcPr>
            <w:tcW w:w="3072" w:type="dxa"/>
            <w:vAlign w:val="bottom"/>
          </w:tcPr>
          <w:p w14:paraId="21DB5048" w14:textId="0AC01C9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561</w:t>
            </w:r>
          </w:p>
        </w:tc>
        <w:tc>
          <w:tcPr>
            <w:tcW w:w="4910" w:type="dxa"/>
          </w:tcPr>
          <w:p w14:paraId="19BBE389" w14:textId="6039BB8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nos agendamentos e autorizações de procedimentos e exames alterar a quantidade do procedimento ou exame. O sistema deve ofertar parametrização para esta funcionalidade.</w:t>
            </w:r>
          </w:p>
        </w:tc>
        <w:tc>
          <w:tcPr>
            <w:tcW w:w="1121" w:type="dxa"/>
          </w:tcPr>
          <w:p w14:paraId="5814ACC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3516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7BD51F" w14:textId="77777777" w:rsidTr="00C14676">
        <w:trPr>
          <w:jc w:val="center"/>
        </w:trPr>
        <w:tc>
          <w:tcPr>
            <w:tcW w:w="3072" w:type="dxa"/>
            <w:vAlign w:val="bottom"/>
          </w:tcPr>
          <w:p w14:paraId="20C1F767" w14:textId="0716AC9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562</w:t>
            </w:r>
          </w:p>
        </w:tc>
        <w:tc>
          <w:tcPr>
            <w:tcW w:w="4910" w:type="dxa"/>
          </w:tcPr>
          <w:p w14:paraId="27001008" w14:textId="75A39C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identificar os agendamentos de consultas, procedimentos e exames que foram realizados por encaixe.</w:t>
            </w:r>
          </w:p>
        </w:tc>
        <w:tc>
          <w:tcPr>
            <w:tcW w:w="1121" w:type="dxa"/>
          </w:tcPr>
          <w:p w14:paraId="4873C33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1429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15D24D" w14:textId="77777777" w:rsidTr="00C14676">
        <w:trPr>
          <w:jc w:val="center"/>
        </w:trPr>
        <w:tc>
          <w:tcPr>
            <w:tcW w:w="3072" w:type="dxa"/>
            <w:vAlign w:val="bottom"/>
          </w:tcPr>
          <w:p w14:paraId="57C2D8B9" w14:textId="0BE7285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563</w:t>
            </w:r>
          </w:p>
        </w:tc>
        <w:tc>
          <w:tcPr>
            <w:tcW w:w="4910" w:type="dxa"/>
          </w:tcPr>
          <w:p w14:paraId="45ABEE30" w14:textId="4C3CE8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consistir bloqueando agendamentos de consultas, procedimentos e exames por encaixe para dias que contiverem indisponibilidade de vagas de Cotas de agendamentos; Contratos; Limite de controle de gastos e PPI - Programação Pactuada e Integrada. O sistema deve ofertar parametrização para esta funcionalidade.</w:t>
            </w:r>
          </w:p>
        </w:tc>
        <w:tc>
          <w:tcPr>
            <w:tcW w:w="1121" w:type="dxa"/>
          </w:tcPr>
          <w:p w14:paraId="6FDD7E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5676B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556A73" w14:textId="77777777" w:rsidTr="00C14676">
        <w:trPr>
          <w:jc w:val="center"/>
        </w:trPr>
        <w:tc>
          <w:tcPr>
            <w:tcW w:w="3072" w:type="dxa"/>
            <w:vAlign w:val="bottom"/>
          </w:tcPr>
          <w:p w14:paraId="6895D714" w14:textId="3E0380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564</w:t>
            </w:r>
          </w:p>
        </w:tc>
        <w:tc>
          <w:tcPr>
            <w:tcW w:w="4910" w:type="dxa"/>
          </w:tcPr>
          <w:p w14:paraId="0731C32C" w14:textId="69010E7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da disponibilidade diária nos agendamentos de consultas, procedimentos, exames e sessões referente a disponibilidade do horário do agendamento, com identificação da capacidade, capacidade utilizada e capacidade disponível.</w:t>
            </w:r>
          </w:p>
        </w:tc>
        <w:tc>
          <w:tcPr>
            <w:tcW w:w="1121" w:type="dxa"/>
          </w:tcPr>
          <w:p w14:paraId="1B19116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BC78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1D026D" w14:textId="77777777" w:rsidTr="00C14676">
        <w:trPr>
          <w:jc w:val="center"/>
        </w:trPr>
        <w:tc>
          <w:tcPr>
            <w:tcW w:w="3072" w:type="dxa"/>
            <w:vAlign w:val="bottom"/>
          </w:tcPr>
          <w:p w14:paraId="766E3C29" w14:textId="276581B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565</w:t>
            </w:r>
          </w:p>
        </w:tc>
        <w:tc>
          <w:tcPr>
            <w:tcW w:w="4910" w:type="dxa"/>
          </w:tcPr>
          <w:p w14:paraId="7FE1A9AC" w14:textId="57691C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os profissionais reguladores definam a prioridade da etapa da lista para os pacientes que não tiverem prioridade definida pelo solicitante (origem).</w:t>
            </w:r>
          </w:p>
        </w:tc>
        <w:tc>
          <w:tcPr>
            <w:tcW w:w="1121" w:type="dxa"/>
          </w:tcPr>
          <w:p w14:paraId="0F371A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0FED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636CBF" w14:textId="77777777" w:rsidTr="00C14676">
        <w:trPr>
          <w:jc w:val="center"/>
        </w:trPr>
        <w:tc>
          <w:tcPr>
            <w:tcW w:w="3072" w:type="dxa"/>
            <w:vAlign w:val="bottom"/>
          </w:tcPr>
          <w:p w14:paraId="67F804E2" w14:textId="7C2F4EA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566</w:t>
            </w:r>
          </w:p>
        </w:tc>
        <w:tc>
          <w:tcPr>
            <w:tcW w:w="4910" w:type="dxa"/>
          </w:tcPr>
          <w:p w14:paraId="09F2D283" w14:textId="7E06DA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identificar no dia do calendário dos agendamentos de consultas, procedimentos, exames e sessões o nome do feriado correspondente.</w:t>
            </w:r>
          </w:p>
        </w:tc>
        <w:tc>
          <w:tcPr>
            <w:tcW w:w="1121" w:type="dxa"/>
          </w:tcPr>
          <w:p w14:paraId="4382A6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4AF34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2A3121" w14:textId="77777777" w:rsidTr="00C14676">
        <w:trPr>
          <w:jc w:val="center"/>
        </w:trPr>
        <w:tc>
          <w:tcPr>
            <w:tcW w:w="3072" w:type="dxa"/>
            <w:vAlign w:val="bottom"/>
          </w:tcPr>
          <w:p w14:paraId="2689259E" w14:textId="3DE96DC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567</w:t>
            </w:r>
          </w:p>
        </w:tc>
        <w:tc>
          <w:tcPr>
            <w:tcW w:w="4910" w:type="dxa"/>
          </w:tcPr>
          <w:p w14:paraId="754F8438" w14:textId="30E043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distribuição de quantidade de vagas para horários de consultas, procedimentos ou exames conforme a população atendida pelas unidades de saúde de origem.</w:t>
            </w:r>
          </w:p>
        </w:tc>
        <w:tc>
          <w:tcPr>
            <w:tcW w:w="1121" w:type="dxa"/>
          </w:tcPr>
          <w:p w14:paraId="069058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9924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5B2D88" w14:textId="77777777" w:rsidTr="00C14676">
        <w:trPr>
          <w:jc w:val="center"/>
        </w:trPr>
        <w:tc>
          <w:tcPr>
            <w:tcW w:w="3072" w:type="dxa"/>
            <w:vAlign w:val="bottom"/>
          </w:tcPr>
          <w:p w14:paraId="7C1FBEF9" w14:textId="3F264B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568</w:t>
            </w:r>
          </w:p>
        </w:tc>
        <w:tc>
          <w:tcPr>
            <w:tcW w:w="4910" w:type="dxa"/>
          </w:tcPr>
          <w:p w14:paraId="3DAB65BA" w14:textId="7674DBC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transferência de agendamentos deve ser bloqueada pelo sistema se a especialidade ou procedimento de destino informado para a transferência não coincidir com a registrada na lista de espera associada ao agendamento. É essencial que esta funcionalidade seja parametrizada.</w:t>
            </w:r>
          </w:p>
        </w:tc>
        <w:tc>
          <w:tcPr>
            <w:tcW w:w="1121" w:type="dxa"/>
          </w:tcPr>
          <w:p w14:paraId="736A66E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F9F5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0B4C9C" w14:textId="77777777" w:rsidTr="00C14676">
        <w:trPr>
          <w:jc w:val="center"/>
        </w:trPr>
        <w:tc>
          <w:tcPr>
            <w:tcW w:w="3072" w:type="dxa"/>
            <w:vAlign w:val="bottom"/>
          </w:tcPr>
          <w:p w14:paraId="196B6F8F" w14:textId="3B2C76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569</w:t>
            </w:r>
          </w:p>
        </w:tc>
        <w:tc>
          <w:tcPr>
            <w:tcW w:w="4910" w:type="dxa"/>
          </w:tcPr>
          <w:p w14:paraId="3FEE7DFE" w14:textId="68EE4F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restringir por perfil quais operadores podem realizar o preenchimento dos dados iniciais do Laudo de Internação para geração do laudo diretamente pelas rotinas de agendamentos e autorizações de procedimentos sem a necessidade de um processo regulatório.</w:t>
            </w:r>
          </w:p>
        </w:tc>
        <w:tc>
          <w:tcPr>
            <w:tcW w:w="1121" w:type="dxa"/>
          </w:tcPr>
          <w:p w14:paraId="3B644CF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E99BD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922969" w14:textId="77777777" w:rsidTr="00C14676">
        <w:trPr>
          <w:jc w:val="center"/>
        </w:trPr>
        <w:tc>
          <w:tcPr>
            <w:tcW w:w="3072" w:type="dxa"/>
            <w:vAlign w:val="bottom"/>
          </w:tcPr>
          <w:p w14:paraId="217C4B54" w14:textId="33BC7B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570</w:t>
            </w:r>
          </w:p>
        </w:tc>
        <w:tc>
          <w:tcPr>
            <w:tcW w:w="4910" w:type="dxa"/>
          </w:tcPr>
          <w:p w14:paraId="2E86D28B" w14:textId="49A386E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Não impor restrições aos agendamentos de consultas, procedimentos e exames realizados por encaixe, desde que a quantidade de encaixes tenha sido configurada para não ter limitações.</w:t>
            </w:r>
          </w:p>
        </w:tc>
        <w:tc>
          <w:tcPr>
            <w:tcW w:w="1121" w:type="dxa"/>
          </w:tcPr>
          <w:p w14:paraId="0547D8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3AC4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736639" w14:textId="77777777" w:rsidTr="00C14676">
        <w:trPr>
          <w:jc w:val="center"/>
        </w:trPr>
        <w:tc>
          <w:tcPr>
            <w:tcW w:w="3072" w:type="dxa"/>
            <w:vAlign w:val="bottom"/>
          </w:tcPr>
          <w:p w14:paraId="39CC0BD0" w14:textId="60E14B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571</w:t>
            </w:r>
          </w:p>
        </w:tc>
        <w:tc>
          <w:tcPr>
            <w:tcW w:w="4910" w:type="dxa"/>
          </w:tcPr>
          <w:p w14:paraId="574B8E17" w14:textId="38629A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Não permitir duplicidade no momento de incluir as listas de espera de consultas, procedimentos e exames, então o sistema deve validar e avisar o operador do sistema.</w:t>
            </w:r>
          </w:p>
        </w:tc>
        <w:tc>
          <w:tcPr>
            <w:tcW w:w="1121" w:type="dxa"/>
          </w:tcPr>
          <w:p w14:paraId="0896E6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0BA2D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3F1B40" w14:textId="77777777" w:rsidTr="00C14676">
        <w:trPr>
          <w:jc w:val="center"/>
        </w:trPr>
        <w:tc>
          <w:tcPr>
            <w:tcW w:w="3072" w:type="dxa"/>
            <w:vAlign w:val="bottom"/>
          </w:tcPr>
          <w:p w14:paraId="3CEF57CE" w14:textId="3E149BA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572</w:t>
            </w:r>
          </w:p>
        </w:tc>
        <w:tc>
          <w:tcPr>
            <w:tcW w:w="4910" w:type="dxa"/>
          </w:tcPr>
          <w:p w14:paraId="5B25A186" w14:textId="63EE02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As unidades de saúde de atendimento que estiverem configuradas para ignorar feriados devem ser capazes de agendar consultas, procedimentos e exames sem qualquer impedimento por motivo de feriado, por meio do sistema.</w:t>
            </w:r>
          </w:p>
        </w:tc>
        <w:tc>
          <w:tcPr>
            <w:tcW w:w="1121" w:type="dxa"/>
          </w:tcPr>
          <w:p w14:paraId="4DB285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BBF1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E9CDFC" w14:textId="77777777" w:rsidTr="00C14676">
        <w:trPr>
          <w:jc w:val="center"/>
        </w:trPr>
        <w:tc>
          <w:tcPr>
            <w:tcW w:w="3072" w:type="dxa"/>
            <w:vAlign w:val="bottom"/>
          </w:tcPr>
          <w:p w14:paraId="6CE6355A" w14:textId="37A52FD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573</w:t>
            </w:r>
          </w:p>
        </w:tc>
        <w:tc>
          <w:tcPr>
            <w:tcW w:w="4910" w:type="dxa"/>
          </w:tcPr>
          <w:p w14:paraId="150543C3" w14:textId="45085D0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notificar automaticamente nos agendamentos e autorizações no momento que informar o usuário que existem históricos de agendamentos para o mesmo em um determinado período. O sistema deve disponibilizar de parametrização do período para verificar os históricos.   </w:t>
            </w:r>
          </w:p>
        </w:tc>
        <w:tc>
          <w:tcPr>
            <w:tcW w:w="1121" w:type="dxa"/>
          </w:tcPr>
          <w:p w14:paraId="06055D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E81E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A5A1AD" w14:textId="77777777" w:rsidTr="00C14676">
        <w:trPr>
          <w:jc w:val="center"/>
        </w:trPr>
        <w:tc>
          <w:tcPr>
            <w:tcW w:w="3072" w:type="dxa"/>
            <w:vAlign w:val="bottom"/>
          </w:tcPr>
          <w:p w14:paraId="60902F79" w14:textId="5729057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574</w:t>
            </w:r>
          </w:p>
        </w:tc>
        <w:tc>
          <w:tcPr>
            <w:tcW w:w="4910" w:type="dxa"/>
          </w:tcPr>
          <w:p w14:paraId="61901B8E" w14:textId="5699AD0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configuração da posição na lista de espera dos protocolos de regulação, permitindo a utilização das perguntas do protocolo, termos-chave e principais informações do paciente (como CPF, CNS, sexo, condição de diabético, etc.). Será possível configurar a comparação desses dados com o uso de operadores lógicos, como igual, maior, menor, entre e diferente.</w:t>
            </w:r>
          </w:p>
        </w:tc>
        <w:tc>
          <w:tcPr>
            <w:tcW w:w="1121" w:type="dxa"/>
          </w:tcPr>
          <w:p w14:paraId="707DFCB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54C21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A5DAF6" w14:textId="77777777" w:rsidTr="00C14676">
        <w:trPr>
          <w:jc w:val="center"/>
        </w:trPr>
        <w:tc>
          <w:tcPr>
            <w:tcW w:w="3072" w:type="dxa"/>
            <w:vAlign w:val="bottom"/>
          </w:tcPr>
          <w:p w14:paraId="6695F740" w14:textId="5BC3DFE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575</w:t>
            </w:r>
          </w:p>
        </w:tc>
        <w:tc>
          <w:tcPr>
            <w:tcW w:w="4910" w:type="dxa"/>
          </w:tcPr>
          <w:p w14:paraId="4F3836B9" w14:textId="167A22C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nos agendamentos de procedimentos e exames o controle da agenda por profissional e especialidade de atendimento, dessa forma, o sistema deve carregar somente a agenda compatível para o profissional e especialidade informada.</w:t>
            </w:r>
          </w:p>
        </w:tc>
        <w:tc>
          <w:tcPr>
            <w:tcW w:w="1121" w:type="dxa"/>
          </w:tcPr>
          <w:p w14:paraId="3A983EF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B512F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257F5A" w14:textId="77777777" w:rsidTr="00C14676">
        <w:trPr>
          <w:jc w:val="center"/>
        </w:trPr>
        <w:tc>
          <w:tcPr>
            <w:tcW w:w="3072" w:type="dxa"/>
            <w:vAlign w:val="bottom"/>
          </w:tcPr>
          <w:p w14:paraId="54DA8BB9" w14:textId="04717E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576</w:t>
            </w:r>
          </w:p>
        </w:tc>
        <w:tc>
          <w:tcPr>
            <w:tcW w:w="4910" w:type="dxa"/>
          </w:tcPr>
          <w:p w14:paraId="43CDD6A0" w14:textId="223B37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nas listas de espera de consultas, </w:t>
            </w:r>
            <w:r w:rsidRPr="00680D93">
              <w:rPr>
                <w:rFonts w:ascii="Arial" w:hAnsi="Arial" w:cs="Arial"/>
                <w:sz w:val="20"/>
                <w:szCs w:val="20"/>
              </w:rPr>
              <w:lastRenderedPageBreak/>
              <w:t>procedimentos e exames que o médico regulador consiga visualizar o prontuário eletrônico do paciente.</w:t>
            </w:r>
          </w:p>
        </w:tc>
        <w:tc>
          <w:tcPr>
            <w:tcW w:w="1121" w:type="dxa"/>
          </w:tcPr>
          <w:p w14:paraId="4AAF88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01339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1C24D3" w14:textId="77777777" w:rsidTr="00C14676">
        <w:trPr>
          <w:jc w:val="center"/>
        </w:trPr>
        <w:tc>
          <w:tcPr>
            <w:tcW w:w="3072" w:type="dxa"/>
            <w:vAlign w:val="bottom"/>
          </w:tcPr>
          <w:p w14:paraId="2C893FE3" w14:textId="111A6F2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577</w:t>
            </w:r>
          </w:p>
        </w:tc>
        <w:tc>
          <w:tcPr>
            <w:tcW w:w="4910" w:type="dxa"/>
          </w:tcPr>
          <w:p w14:paraId="21936275" w14:textId="5F2F16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nas listas de espera de consulta, procedimentos e exames nas etapas de baixa os dados dos agendamentos ou autorizações realizados via lista de espera.</w:t>
            </w:r>
          </w:p>
        </w:tc>
        <w:tc>
          <w:tcPr>
            <w:tcW w:w="1121" w:type="dxa"/>
          </w:tcPr>
          <w:p w14:paraId="2E34F6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D8B8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2E6055" w14:textId="77777777" w:rsidTr="00C14676">
        <w:trPr>
          <w:jc w:val="center"/>
        </w:trPr>
        <w:tc>
          <w:tcPr>
            <w:tcW w:w="3072" w:type="dxa"/>
            <w:vAlign w:val="bottom"/>
          </w:tcPr>
          <w:p w14:paraId="37DDB29C" w14:textId="3E277F4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578</w:t>
            </w:r>
          </w:p>
        </w:tc>
        <w:tc>
          <w:tcPr>
            <w:tcW w:w="4910" w:type="dxa"/>
          </w:tcPr>
          <w:p w14:paraId="33BD88E5" w14:textId="2864A3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Quando ocorrer a realização de agendamentos e autorizações de procedimentos e exames, deve ser possível informar o grupo de procedimentos e exames, a fim de identificar os procedimentos ou exames desejados.</w:t>
            </w:r>
          </w:p>
        </w:tc>
        <w:tc>
          <w:tcPr>
            <w:tcW w:w="1121" w:type="dxa"/>
          </w:tcPr>
          <w:p w14:paraId="093995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2F07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3B580B" w14:textId="77777777" w:rsidTr="00C14676">
        <w:trPr>
          <w:jc w:val="center"/>
        </w:trPr>
        <w:tc>
          <w:tcPr>
            <w:tcW w:w="3072" w:type="dxa"/>
            <w:vAlign w:val="bottom"/>
          </w:tcPr>
          <w:p w14:paraId="2E82F139" w14:textId="0C4B1C5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579</w:t>
            </w:r>
          </w:p>
        </w:tc>
        <w:tc>
          <w:tcPr>
            <w:tcW w:w="4910" w:type="dxa"/>
          </w:tcPr>
          <w:p w14:paraId="023251DC" w14:textId="4F19DEB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Os operadores do sistema configurados para notificar devem receber notificações das etapas das listas de espera de consultas, procedimentos e exames que forem movimentadas.</w:t>
            </w:r>
          </w:p>
        </w:tc>
        <w:tc>
          <w:tcPr>
            <w:tcW w:w="1121" w:type="dxa"/>
          </w:tcPr>
          <w:p w14:paraId="5F7B0DA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C727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229BC6" w14:textId="77777777" w:rsidTr="00C14676">
        <w:trPr>
          <w:jc w:val="center"/>
        </w:trPr>
        <w:tc>
          <w:tcPr>
            <w:tcW w:w="3072" w:type="dxa"/>
            <w:vAlign w:val="bottom"/>
          </w:tcPr>
          <w:p w14:paraId="1A39EA8C" w14:textId="388B030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580</w:t>
            </w:r>
          </w:p>
        </w:tc>
        <w:tc>
          <w:tcPr>
            <w:tcW w:w="4910" w:type="dxa"/>
          </w:tcPr>
          <w:p w14:paraId="44AD51C6" w14:textId="706CD52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identificação de acesso nas listas de espera de consultas, procedimentos e exames, podendo ser acesso via solicitante ou profissional da regulação.</w:t>
            </w:r>
          </w:p>
        </w:tc>
        <w:tc>
          <w:tcPr>
            <w:tcW w:w="1121" w:type="dxa"/>
          </w:tcPr>
          <w:p w14:paraId="4826E01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70817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0515111" w14:textId="77777777" w:rsidTr="00C14676">
        <w:trPr>
          <w:jc w:val="center"/>
        </w:trPr>
        <w:tc>
          <w:tcPr>
            <w:tcW w:w="3072" w:type="dxa"/>
            <w:vAlign w:val="bottom"/>
          </w:tcPr>
          <w:p w14:paraId="696F765B" w14:textId="47FF2F8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581</w:t>
            </w:r>
          </w:p>
        </w:tc>
        <w:tc>
          <w:tcPr>
            <w:tcW w:w="4910" w:type="dxa"/>
          </w:tcPr>
          <w:p w14:paraId="4BBEDEF5" w14:textId="3AE7CB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configuração dos protocolos de acesso à regulação de modo a incluir uma posição personalizada na lista de espera, questões customizadas e critérios de priorização.</w:t>
            </w:r>
          </w:p>
        </w:tc>
        <w:tc>
          <w:tcPr>
            <w:tcW w:w="1121" w:type="dxa"/>
          </w:tcPr>
          <w:p w14:paraId="747C49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F252D8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6AB900" w14:textId="77777777" w:rsidTr="00C14676">
        <w:trPr>
          <w:jc w:val="center"/>
        </w:trPr>
        <w:tc>
          <w:tcPr>
            <w:tcW w:w="3072" w:type="dxa"/>
            <w:vAlign w:val="bottom"/>
          </w:tcPr>
          <w:p w14:paraId="00A9A648" w14:textId="23D02D8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582</w:t>
            </w:r>
          </w:p>
        </w:tc>
        <w:tc>
          <w:tcPr>
            <w:tcW w:w="4910" w:type="dxa"/>
          </w:tcPr>
          <w:p w14:paraId="3A9FC0A8" w14:textId="741C670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Carregar as vagas de sobras de horários de consultas, procedimentos e exames para gerenciamento separando por data e pelo controle diário do horário, podendo ser visualizadas por controle de quantidade, quantidade por tempo e tempo.</w:t>
            </w:r>
          </w:p>
        </w:tc>
        <w:tc>
          <w:tcPr>
            <w:tcW w:w="1121" w:type="dxa"/>
          </w:tcPr>
          <w:p w14:paraId="1DAED1D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B3D7C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2A3A93" w14:textId="77777777" w:rsidTr="00C14676">
        <w:trPr>
          <w:jc w:val="center"/>
        </w:trPr>
        <w:tc>
          <w:tcPr>
            <w:tcW w:w="3072" w:type="dxa"/>
            <w:vAlign w:val="bottom"/>
          </w:tcPr>
          <w:p w14:paraId="0B9B72F2" w14:textId="046F972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583</w:t>
            </w:r>
          </w:p>
        </w:tc>
        <w:tc>
          <w:tcPr>
            <w:tcW w:w="4910" w:type="dxa"/>
          </w:tcPr>
          <w:p w14:paraId="3548138F" w14:textId="075CBBC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nos agendamentos e autorizações de consultas, procedimentos e exames visualizar as recomendações cadastradas conforme unidade de saúde de atendimento identificada. Permitir também complementar as recomendações.</w:t>
            </w:r>
          </w:p>
        </w:tc>
        <w:tc>
          <w:tcPr>
            <w:tcW w:w="1121" w:type="dxa"/>
          </w:tcPr>
          <w:p w14:paraId="292337A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19FDC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C94C33" w14:textId="77777777" w:rsidTr="00C14676">
        <w:trPr>
          <w:jc w:val="center"/>
        </w:trPr>
        <w:tc>
          <w:tcPr>
            <w:tcW w:w="3072" w:type="dxa"/>
            <w:vAlign w:val="bottom"/>
          </w:tcPr>
          <w:p w14:paraId="2F2096ED" w14:textId="4807218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584</w:t>
            </w:r>
          </w:p>
        </w:tc>
        <w:tc>
          <w:tcPr>
            <w:tcW w:w="4910" w:type="dxa"/>
          </w:tcPr>
          <w:p w14:paraId="2E15ED79" w14:textId="659563C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o encaixe de pacientes meio a outros horários já agendados, para casos urgência e demais fatores adversos da rotina diária das unidades.</w:t>
            </w:r>
          </w:p>
        </w:tc>
        <w:tc>
          <w:tcPr>
            <w:tcW w:w="1121" w:type="dxa"/>
          </w:tcPr>
          <w:p w14:paraId="1A440D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B974F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BFB39BF" w14:textId="77777777" w:rsidTr="00C14676">
        <w:trPr>
          <w:jc w:val="center"/>
        </w:trPr>
        <w:tc>
          <w:tcPr>
            <w:tcW w:w="3072" w:type="dxa"/>
            <w:vAlign w:val="bottom"/>
          </w:tcPr>
          <w:p w14:paraId="237CB102" w14:textId="549D971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585</w:t>
            </w:r>
          </w:p>
        </w:tc>
        <w:tc>
          <w:tcPr>
            <w:tcW w:w="4910" w:type="dxa"/>
          </w:tcPr>
          <w:p w14:paraId="6D7D0EE6" w14:textId="104ADF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Ao acessar o sistema, o regulador deve receber em forma de aviso/alerta, que existem encaminhamentos que estão </w:t>
            </w:r>
          </w:p>
          <w:p w14:paraId="71B18D9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aguardando análise. Deve haver no sistema a configuração de quais operadores terão a funcionalidade e ser definida para Solicitante e/ou Regulador.</w:t>
            </w:r>
          </w:p>
        </w:tc>
        <w:tc>
          <w:tcPr>
            <w:tcW w:w="1121" w:type="dxa"/>
          </w:tcPr>
          <w:p w14:paraId="43925D7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1920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9B558A" w14:textId="77777777" w:rsidTr="00C14676">
        <w:trPr>
          <w:jc w:val="center"/>
        </w:trPr>
        <w:tc>
          <w:tcPr>
            <w:tcW w:w="3072" w:type="dxa"/>
            <w:vAlign w:val="bottom"/>
          </w:tcPr>
          <w:p w14:paraId="5913A208" w14:textId="3CB990B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586</w:t>
            </w:r>
          </w:p>
        </w:tc>
        <w:tc>
          <w:tcPr>
            <w:tcW w:w="4910" w:type="dxa"/>
          </w:tcPr>
          <w:p w14:paraId="0FE32370" w14:textId="019F588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nos agendamentos e autorizações de exames e procedimentos, a indicação de uma unidade de saúde específica, de modo que o sistema exiba apenas os exames e procedimentos associados à unidade mencionada. Além disso, o sistema deve sugerir convênios padrão para cada procedimento.</w:t>
            </w:r>
          </w:p>
        </w:tc>
        <w:tc>
          <w:tcPr>
            <w:tcW w:w="1121" w:type="dxa"/>
          </w:tcPr>
          <w:p w14:paraId="17D34B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FF1A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05993C" w14:textId="77777777" w:rsidTr="00C14676">
        <w:trPr>
          <w:jc w:val="center"/>
        </w:trPr>
        <w:tc>
          <w:tcPr>
            <w:tcW w:w="3072" w:type="dxa"/>
            <w:vAlign w:val="bottom"/>
          </w:tcPr>
          <w:p w14:paraId="5679B7B2" w14:textId="35F27E8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587</w:t>
            </w:r>
          </w:p>
        </w:tc>
        <w:tc>
          <w:tcPr>
            <w:tcW w:w="4910" w:type="dxa"/>
          </w:tcPr>
          <w:p w14:paraId="1A2D3CEB" w14:textId="613C04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visualizar se um registro realizado de agendamento ou autorização de consultas, exames </w:t>
            </w:r>
            <w:r w:rsidRPr="00680D93">
              <w:rPr>
                <w:rFonts w:ascii="Arial" w:hAnsi="Arial" w:cs="Arial"/>
                <w:sz w:val="20"/>
                <w:szCs w:val="20"/>
              </w:rPr>
              <w:lastRenderedPageBreak/>
              <w:t>ou procedimentos, se está vinculado a um grupo de usuários. Identificar o número do grupo e os usuários individuais que foram agendados ou autorizados através do grupo.</w:t>
            </w:r>
          </w:p>
        </w:tc>
        <w:tc>
          <w:tcPr>
            <w:tcW w:w="1121" w:type="dxa"/>
          </w:tcPr>
          <w:p w14:paraId="5486B6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0795A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D6BBCE" w14:textId="77777777" w:rsidTr="00C14676">
        <w:trPr>
          <w:jc w:val="center"/>
        </w:trPr>
        <w:tc>
          <w:tcPr>
            <w:tcW w:w="3072" w:type="dxa"/>
            <w:vAlign w:val="bottom"/>
          </w:tcPr>
          <w:p w14:paraId="24475E4B" w14:textId="32ECA8A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588</w:t>
            </w:r>
          </w:p>
        </w:tc>
        <w:tc>
          <w:tcPr>
            <w:tcW w:w="4910" w:type="dxa"/>
          </w:tcPr>
          <w:p w14:paraId="7ED48403" w14:textId="1689171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definir quais especialidades/tipos de exames serão avaliados pela regulação.</w:t>
            </w:r>
          </w:p>
        </w:tc>
        <w:tc>
          <w:tcPr>
            <w:tcW w:w="1121" w:type="dxa"/>
          </w:tcPr>
          <w:p w14:paraId="39D952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431DA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F926D8" w14:textId="77777777" w:rsidTr="00C14676">
        <w:trPr>
          <w:jc w:val="center"/>
        </w:trPr>
        <w:tc>
          <w:tcPr>
            <w:tcW w:w="3072" w:type="dxa"/>
            <w:vAlign w:val="bottom"/>
          </w:tcPr>
          <w:p w14:paraId="4F344584" w14:textId="3C0FF86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589</w:t>
            </w:r>
          </w:p>
        </w:tc>
        <w:tc>
          <w:tcPr>
            <w:tcW w:w="4910" w:type="dxa"/>
          </w:tcPr>
          <w:p w14:paraId="56EFC9FE" w14:textId="60F918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Controlar automaticamente a ausência dos pacientes nas consultas agendadas. Definir o motivo e realizar a devolução da vaga ocupada pelo agendamento cancelado.</w:t>
            </w:r>
          </w:p>
        </w:tc>
        <w:tc>
          <w:tcPr>
            <w:tcW w:w="1121" w:type="dxa"/>
          </w:tcPr>
          <w:p w14:paraId="4824EE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D65EA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291A45" w14:textId="77777777" w:rsidTr="00C14676">
        <w:trPr>
          <w:jc w:val="center"/>
        </w:trPr>
        <w:tc>
          <w:tcPr>
            <w:tcW w:w="3072" w:type="dxa"/>
            <w:vAlign w:val="bottom"/>
          </w:tcPr>
          <w:p w14:paraId="11065A7D" w14:textId="4BBA1F9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590</w:t>
            </w:r>
          </w:p>
        </w:tc>
        <w:tc>
          <w:tcPr>
            <w:tcW w:w="4910" w:type="dxa"/>
          </w:tcPr>
          <w:p w14:paraId="66541CEF" w14:textId="235BBA4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alterar manualmente a população das unidades de saúde de origem sugeridas para distribuição de horários e cotas de agendamentos de consultas, procedimentos e exames.</w:t>
            </w:r>
          </w:p>
        </w:tc>
        <w:tc>
          <w:tcPr>
            <w:tcW w:w="1121" w:type="dxa"/>
          </w:tcPr>
          <w:p w14:paraId="43E6EF6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7A9E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D9D1D2" w14:textId="77777777" w:rsidTr="00C14676">
        <w:trPr>
          <w:jc w:val="center"/>
        </w:trPr>
        <w:tc>
          <w:tcPr>
            <w:tcW w:w="3072" w:type="dxa"/>
            <w:vAlign w:val="bottom"/>
          </w:tcPr>
          <w:p w14:paraId="55C6A5D7" w14:textId="3E5A2A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591</w:t>
            </w:r>
          </w:p>
        </w:tc>
        <w:tc>
          <w:tcPr>
            <w:tcW w:w="4910" w:type="dxa"/>
          </w:tcPr>
          <w:p w14:paraId="27E19FD6" w14:textId="3BCA2A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definição de um prazo máximo para o agendamento de consultas, procedimentos e exames a partir das configurações. Essa limitação deverá estar condicionada à data atual, considerando tanto as consultas já agendadas quanto às vagas disponíveis. Além disso, será possível visualizar a agenda dos profissionais até a data limite determinada pela secretária municipal de saúde.</w:t>
            </w:r>
          </w:p>
        </w:tc>
        <w:tc>
          <w:tcPr>
            <w:tcW w:w="1121" w:type="dxa"/>
          </w:tcPr>
          <w:p w14:paraId="15BD954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13C78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AA7E8E3" w14:textId="77777777" w:rsidTr="00C14676">
        <w:trPr>
          <w:jc w:val="center"/>
        </w:trPr>
        <w:tc>
          <w:tcPr>
            <w:tcW w:w="3072" w:type="dxa"/>
            <w:vAlign w:val="bottom"/>
          </w:tcPr>
          <w:p w14:paraId="4979B195" w14:textId="241045F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592</w:t>
            </w:r>
          </w:p>
        </w:tc>
        <w:tc>
          <w:tcPr>
            <w:tcW w:w="4910" w:type="dxa"/>
          </w:tcPr>
          <w:p w14:paraId="795327F9" w14:textId="40D514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do procedimento correspondente à especialização do profissional em agendamentos e autorizações de consultas, além de permitir a identificação de pelo menos um convênio e a exibição dos valores do procedimento em relação ao convênio selecionado.</w:t>
            </w:r>
          </w:p>
        </w:tc>
        <w:tc>
          <w:tcPr>
            <w:tcW w:w="1121" w:type="dxa"/>
          </w:tcPr>
          <w:p w14:paraId="06316EA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6DC1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760D28" w14:textId="77777777" w:rsidTr="00C14676">
        <w:trPr>
          <w:jc w:val="center"/>
        </w:trPr>
        <w:tc>
          <w:tcPr>
            <w:tcW w:w="3072" w:type="dxa"/>
            <w:vAlign w:val="bottom"/>
          </w:tcPr>
          <w:p w14:paraId="4742095E" w14:textId="1F5974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593</w:t>
            </w:r>
          </w:p>
        </w:tc>
        <w:tc>
          <w:tcPr>
            <w:tcW w:w="4910" w:type="dxa"/>
          </w:tcPr>
          <w:p w14:paraId="769E270D" w14:textId="5C9E7D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manualmente a baixa das listas de espera de consultas, procedimentos e exames para unidades de saúde que não fazem parte da rede de unidades municipal. Deve permitir identificar o local de atendimento, observação, data e hora do agendamento.</w:t>
            </w:r>
          </w:p>
        </w:tc>
        <w:tc>
          <w:tcPr>
            <w:tcW w:w="1121" w:type="dxa"/>
          </w:tcPr>
          <w:p w14:paraId="2C4D0EB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3A590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58251B" w14:textId="77777777" w:rsidTr="00C14676">
        <w:trPr>
          <w:jc w:val="center"/>
        </w:trPr>
        <w:tc>
          <w:tcPr>
            <w:tcW w:w="3072" w:type="dxa"/>
            <w:vAlign w:val="bottom"/>
          </w:tcPr>
          <w:p w14:paraId="5FE20956" w14:textId="45E720D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594</w:t>
            </w:r>
          </w:p>
        </w:tc>
        <w:tc>
          <w:tcPr>
            <w:tcW w:w="4910" w:type="dxa"/>
          </w:tcPr>
          <w:p w14:paraId="1BE36012" w14:textId="4B6E41E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Quando realizar os agendamentos e autorizações de procedimentos e exames deve ser identificado um convênio no mínimo por procedimento ou exame. Deve apresentar o valor relacionado ao convênio identificado.</w:t>
            </w:r>
          </w:p>
        </w:tc>
        <w:tc>
          <w:tcPr>
            <w:tcW w:w="1121" w:type="dxa"/>
          </w:tcPr>
          <w:p w14:paraId="7CE950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B9A76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DA9EF3" w14:textId="77777777" w:rsidTr="00C14676">
        <w:trPr>
          <w:jc w:val="center"/>
        </w:trPr>
        <w:tc>
          <w:tcPr>
            <w:tcW w:w="3072" w:type="dxa"/>
            <w:vAlign w:val="bottom"/>
          </w:tcPr>
          <w:p w14:paraId="2886CF6B" w14:textId="4EE34D7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595</w:t>
            </w:r>
          </w:p>
        </w:tc>
        <w:tc>
          <w:tcPr>
            <w:tcW w:w="4910" w:type="dxa"/>
          </w:tcPr>
          <w:p w14:paraId="2E948554" w14:textId="7D8D15B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importação de usuário da lista de espera nos agendamentos de consultas e exames.</w:t>
            </w:r>
          </w:p>
        </w:tc>
        <w:tc>
          <w:tcPr>
            <w:tcW w:w="1121" w:type="dxa"/>
          </w:tcPr>
          <w:p w14:paraId="12CBBF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8094D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27D66C" w14:textId="77777777" w:rsidTr="00C14676">
        <w:trPr>
          <w:jc w:val="center"/>
        </w:trPr>
        <w:tc>
          <w:tcPr>
            <w:tcW w:w="3072" w:type="dxa"/>
            <w:vAlign w:val="bottom"/>
          </w:tcPr>
          <w:p w14:paraId="06F7C324" w14:textId="011FB0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596</w:t>
            </w:r>
          </w:p>
        </w:tc>
        <w:tc>
          <w:tcPr>
            <w:tcW w:w="4910" w:type="dxa"/>
          </w:tcPr>
          <w:p w14:paraId="36109583" w14:textId="56D00FB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nas autorizações de consultas, procedimentos e exames determinar a validade para as autorizações. O sistema deve ofertar parametrização para esta funcionalidade.</w:t>
            </w:r>
          </w:p>
        </w:tc>
        <w:tc>
          <w:tcPr>
            <w:tcW w:w="1121" w:type="dxa"/>
          </w:tcPr>
          <w:p w14:paraId="3544962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40848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F981E3" w14:textId="77777777" w:rsidTr="00C14676">
        <w:trPr>
          <w:jc w:val="center"/>
        </w:trPr>
        <w:tc>
          <w:tcPr>
            <w:tcW w:w="3072" w:type="dxa"/>
            <w:vAlign w:val="bottom"/>
          </w:tcPr>
          <w:p w14:paraId="7E5CC7EE" w14:textId="37B03E8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597</w:t>
            </w:r>
          </w:p>
        </w:tc>
        <w:tc>
          <w:tcPr>
            <w:tcW w:w="4910" w:type="dxa"/>
          </w:tcPr>
          <w:p w14:paraId="7C59E8B6" w14:textId="6A05DF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a criação de posição da lista de espera personalizada para cada protocolo de acesso a regulação. Deve possibilitar o cadastramento de várias posições personalizadas controladas por prioridade de lista espera.</w:t>
            </w:r>
          </w:p>
        </w:tc>
        <w:tc>
          <w:tcPr>
            <w:tcW w:w="1121" w:type="dxa"/>
          </w:tcPr>
          <w:p w14:paraId="20419B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F79AC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20EC58" w14:textId="77777777" w:rsidTr="00C14676">
        <w:trPr>
          <w:jc w:val="center"/>
        </w:trPr>
        <w:tc>
          <w:tcPr>
            <w:tcW w:w="3072" w:type="dxa"/>
            <w:vAlign w:val="bottom"/>
          </w:tcPr>
          <w:p w14:paraId="63B0CE0E" w14:textId="7F5AA56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598</w:t>
            </w:r>
          </w:p>
        </w:tc>
        <w:tc>
          <w:tcPr>
            <w:tcW w:w="4910" w:type="dxa"/>
          </w:tcPr>
          <w:p w14:paraId="06F8A0C8" w14:textId="486EF4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Controlar agendamentos de consultas determinando intervalo de idade para agendamentos de usuários por especialidade de cada profissional.</w:t>
            </w:r>
          </w:p>
        </w:tc>
        <w:tc>
          <w:tcPr>
            <w:tcW w:w="1121" w:type="dxa"/>
          </w:tcPr>
          <w:p w14:paraId="0B3CDE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3BC5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777E1B" w14:textId="77777777" w:rsidTr="00C14676">
        <w:trPr>
          <w:jc w:val="center"/>
        </w:trPr>
        <w:tc>
          <w:tcPr>
            <w:tcW w:w="3072" w:type="dxa"/>
            <w:vAlign w:val="bottom"/>
          </w:tcPr>
          <w:p w14:paraId="2A157F61" w14:textId="5388D4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599</w:t>
            </w:r>
          </w:p>
        </w:tc>
        <w:tc>
          <w:tcPr>
            <w:tcW w:w="4910" w:type="dxa"/>
          </w:tcPr>
          <w:p w14:paraId="1B17CAC1" w14:textId="10DDDA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ser configurável em relação a </w:t>
            </w:r>
            <w:r w:rsidRPr="00680D93">
              <w:rPr>
                <w:rFonts w:ascii="Arial" w:hAnsi="Arial" w:cs="Arial"/>
                <w:sz w:val="20"/>
                <w:szCs w:val="20"/>
              </w:rPr>
              <w:lastRenderedPageBreak/>
              <w:t>restrições na visualização e movimentação das listas de espera de consultas, procedimentos e exames, pela unidade de saúde de origem.</w:t>
            </w:r>
          </w:p>
        </w:tc>
        <w:tc>
          <w:tcPr>
            <w:tcW w:w="1121" w:type="dxa"/>
          </w:tcPr>
          <w:p w14:paraId="7ACA1F5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20FC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356C2C" w14:textId="77777777" w:rsidTr="00C14676">
        <w:trPr>
          <w:jc w:val="center"/>
        </w:trPr>
        <w:tc>
          <w:tcPr>
            <w:tcW w:w="3072" w:type="dxa"/>
            <w:vAlign w:val="bottom"/>
          </w:tcPr>
          <w:p w14:paraId="2DDFEFE1" w14:textId="435CBC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600</w:t>
            </w:r>
          </w:p>
        </w:tc>
        <w:tc>
          <w:tcPr>
            <w:tcW w:w="4910" w:type="dxa"/>
          </w:tcPr>
          <w:p w14:paraId="0E2D7BEC" w14:textId="15C47C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permitir configurar salas de atendimentos de classificações e </w:t>
            </w:r>
          </w:p>
          <w:p w14:paraId="01F7C35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ambulatório permitindo que mais de um profissional possa utilizar a mesma. Essa definição pode ser para os agendamentos de consultas, procedimentos e exames. Possibilitar sair no comprovante do agendamento a sala.</w:t>
            </w:r>
          </w:p>
        </w:tc>
        <w:tc>
          <w:tcPr>
            <w:tcW w:w="1121" w:type="dxa"/>
          </w:tcPr>
          <w:p w14:paraId="190E63D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19B4A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0840E2" w14:textId="77777777" w:rsidTr="00C14676">
        <w:trPr>
          <w:jc w:val="center"/>
        </w:trPr>
        <w:tc>
          <w:tcPr>
            <w:tcW w:w="3072" w:type="dxa"/>
            <w:vAlign w:val="bottom"/>
          </w:tcPr>
          <w:p w14:paraId="0E326F6F" w14:textId="57C3A2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601</w:t>
            </w:r>
          </w:p>
        </w:tc>
        <w:tc>
          <w:tcPr>
            <w:tcW w:w="4910" w:type="dxa"/>
          </w:tcPr>
          <w:p w14:paraId="3583C294" w14:textId="030266E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parametrizar quais situações das etapas das listas de espera terão notificação por movimento nas listas de espera. Possibilitar ainda, definir um dia limite por situação da lista para as etapas que não tiverem movimento.</w:t>
            </w:r>
          </w:p>
        </w:tc>
        <w:tc>
          <w:tcPr>
            <w:tcW w:w="1121" w:type="dxa"/>
          </w:tcPr>
          <w:p w14:paraId="1ACC85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2A624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D7A86A" w14:textId="77777777" w:rsidTr="00C14676">
        <w:trPr>
          <w:jc w:val="center"/>
        </w:trPr>
        <w:tc>
          <w:tcPr>
            <w:tcW w:w="3072" w:type="dxa"/>
            <w:vAlign w:val="bottom"/>
          </w:tcPr>
          <w:p w14:paraId="00069FC9" w14:textId="074CFB4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602</w:t>
            </w:r>
          </w:p>
        </w:tc>
        <w:tc>
          <w:tcPr>
            <w:tcW w:w="4910" w:type="dxa"/>
          </w:tcPr>
          <w:p w14:paraId="63AE262B" w14:textId="3FE99BB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a transferência de agendamentos para estabelecimentos e datas diferentes.</w:t>
            </w:r>
          </w:p>
        </w:tc>
        <w:tc>
          <w:tcPr>
            <w:tcW w:w="1121" w:type="dxa"/>
          </w:tcPr>
          <w:p w14:paraId="2AFB3A6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FD5CA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DA127F" w14:textId="77777777" w:rsidTr="00C14676">
        <w:trPr>
          <w:jc w:val="center"/>
        </w:trPr>
        <w:tc>
          <w:tcPr>
            <w:tcW w:w="3072" w:type="dxa"/>
            <w:vAlign w:val="bottom"/>
          </w:tcPr>
          <w:p w14:paraId="5BDAD88E" w14:textId="2F51266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603</w:t>
            </w:r>
          </w:p>
        </w:tc>
        <w:tc>
          <w:tcPr>
            <w:tcW w:w="4910" w:type="dxa"/>
          </w:tcPr>
          <w:p w14:paraId="0864C421" w14:textId="192C84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Emissão de aviso para o profissional responsável da Unidade Solicitante e para o Profissional Solicitante sempre que uma de suas solicitações for devolvida pela regulação.</w:t>
            </w:r>
          </w:p>
          <w:p w14:paraId="1CC4D36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Emissão de aviso para o profissional responsável da Unidade Solicitante sempre que uma de suas solicitações for agendada e for necessário a realização de contato com o cidadão.</w:t>
            </w:r>
          </w:p>
        </w:tc>
        <w:tc>
          <w:tcPr>
            <w:tcW w:w="1121" w:type="dxa"/>
          </w:tcPr>
          <w:p w14:paraId="45EEA66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71A5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4EC07D" w14:textId="77777777" w:rsidTr="00C14676">
        <w:trPr>
          <w:jc w:val="center"/>
        </w:trPr>
        <w:tc>
          <w:tcPr>
            <w:tcW w:w="3072" w:type="dxa"/>
            <w:vAlign w:val="bottom"/>
          </w:tcPr>
          <w:p w14:paraId="600030DB" w14:textId="573AA25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604</w:t>
            </w:r>
          </w:p>
        </w:tc>
        <w:tc>
          <w:tcPr>
            <w:tcW w:w="4910" w:type="dxa"/>
          </w:tcPr>
          <w:p w14:paraId="4A049509" w14:textId="75B29B6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restringir por perfil quais operadores podem realizar o preenchimento dos dados iniciais do Laudo de APAC para geração do laudo diretamente pelas rotinas de agendamentos e autorizações de procedimentos sem a necessidade de um processo regulatório.</w:t>
            </w:r>
          </w:p>
        </w:tc>
        <w:tc>
          <w:tcPr>
            <w:tcW w:w="1121" w:type="dxa"/>
          </w:tcPr>
          <w:p w14:paraId="2CD660B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4872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44F8CC" w14:textId="77777777" w:rsidTr="00C14676">
        <w:trPr>
          <w:jc w:val="center"/>
        </w:trPr>
        <w:tc>
          <w:tcPr>
            <w:tcW w:w="3072" w:type="dxa"/>
            <w:vAlign w:val="bottom"/>
          </w:tcPr>
          <w:p w14:paraId="1662E174" w14:textId="7F73DA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605</w:t>
            </w:r>
          </w:p>
        </w:tc>
        <w:tc>
          <w:tcPr>
            <w:tcW w:w="4910" w:type="dxa"/>
          </w:tcPr>
          <w:p w14:paraId="753B6235" w14:textId="025F203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ofertar configuração para sugerir o profissional de acesso como profissional de atendimento aos agendamentos e autorizações de consultas.</w:t>
            </w:r>
          </w:p>
        </w:tc>
        <w:tc>
          <w:tcPr>
            <w:tcW w:w="1121" w:type="dxa"/>
          </w:tcPr>
          <w:p w14:paraId="0233938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B04B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47B324" w14:textId="77777777" w:rsidTr="00C14676">
        <w:trPr>
          <w:jc w:val="center"/>
        </w:trPr>
        <w:tc>
          <w:tcPr>
            <w:tcW w:w="3072" w:type="dxa"/>
            <w:vAlign w:val="bottom"/>
          </w:tcPr>
          <w:p w14:paraId="5F969892" w14:textId="1A8E44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606</w:t>
            </w:r>
          </w:p>
        </w:tc>
        <w:tc>
          <w:tcPr>
            <w:tcW w:w="4910" w:type="dxa"/>
          </w:tcPr>
          <w:p w14:paraId="6609B3AD" w14:textId="6A6FD6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agendar uma solicitação, o operador do sistema deve ter a possibilidade de imprimir o comprovante de agendamento ou enviar o agendamento para que a unidade solicitante realize o contato com o cidadão e imprima o comprovante do agendamento na própria unidade.</w:t>
            </w:r>
          </w:p>
          <w:p w14:paraId="1D3EE09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Função para que as Unidades Solicitantes possam monitorar os cidadãos que precisam ser comunicados de seus agendamentos, permitindo a impressão do comprovante do agendamento</w:t>
            </w:r>
          </w:p>
        </w:tc>
        <w:tc>
          <w:tcPr>
            <w:tcW w:w="1121" w:type="dxa"/>
          </w:tcPr>
          <w:p w14:paraId="103A0A0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9F38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267CA3" w14:textId="77777777" w:rsidTr="00C14676">
        <w:trPr>
          <w:jc w:val="center"/>
        </w:trPr>
        <w:tc>
          <w:tcPr>
            <w:tcW w:w="3072" w:type="dxa"/>
            <w:vAlign w:val="bottom"/>
          </w:tcPr>
          <w:p w14:paraId="44DCF0E1" w14:textId="5EDD83A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607</w:t>
            </w:r>
          </w:p>
        </w:tc>
        <w:tc>
          <w:tcPr>
            <w:tcW w:w="4910" w:type="dxa"/>
          </w:tcPr>
          <w:p w14:paraId="59B00C5F" w14:textId="2F6806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nos agendamentos e autorizações de consultas direcionar uma unidade de saúde de atendimento específica e consequentemente o sistema deve carregar somente os profissionais relacionados a unidade informada.</w:t>
            </w:r>
          </w:p>
        </w:tc>
        <w:tc>
          <w:tcPr>
            <w:tcW w:w="1121" w:type="dxa"/>
          </w:tcPr>
          <w:p w14:paraId="51D77D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F153B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24D7C7" w14:textId="77777777" w:rsidTr="00C14676">
        <w:trPr>
          <w:jc w:val="center"/>
        </w:trPr>
        <w:tc>
          <w:tcPr>
            <w:tcW w:w="3072" w:type="dxa"/>
            <w:vAlign w:val="bottom"/>
          </w:tcPr>
          <w:p w14:paraId="24FF6823" w14:textId="731051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608</w:t>
            </w:r>
          </w:p>
        </w:tc>
        <w:tc>
          <w:tcPr>
            <w:tcW w:w="4910" w:type="dxa"/>
          </w:tcPr>
          <w:p w14:paraId="5288402C" w14:textId="6B11CD5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configuração nos profissionais e unidades de atendimento para utilizar estratificação de risco (exemplo: nenhum, risco habitual, intermediário ou alto) nos agendamentos e autorizações.</w:t>
            </w:r>
          </w:p>
        </w:tc>
        <w:tc>
          <w:tcPr>
            <w:tcW w:w="1121" w:type="dxa"/>
          </w:tcPr>
          <w:p w14:paraId="5012B25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50DC6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5216EF" w14:textId="77777777" w:rsidTr="00C14676">
        <w:trPr>
          <w:jc w:val="center"/>
        </w:trPr>
        <w:tc>
          <w:tcPr>
            <w:tcW w:w="3072" w:type="dxa"/>
            <w:vAlign w:val="bottom"/>
          </w:tcPr>
          <w:p w14:paraId="4F8DB332" w14:textId="541FA8F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609</w:t>
            </w:r>
          </w:p>
        </w:tc>
        <w:tc>
          <w:tcPr>
            <w:tcW w:w="4910" w:type="dxa"/>
          </w:tcPr>
          <w:p w14:paraId="0D76BE25" w14:textId="754ABE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distribuição de vagas para consultas </w:t>
            </w:r>
            <w:r w:rsidRPr="00680D93">
              <w:rPr>
                <w:rFonts w:ascii="Arial" w:hAnsi="Arial" w:cs="Arial"/>
                <w:sz w:val="20"/>
                <w:szCs w:val="20"/>
              </w:rPr>
              <w:lastRenderedPageBreak/>
              <w:t>ou exames conforme a população atendida pelas unidades de saúde. Conforme a quantidade ou valor de consultas/exames disponíveis calcular a quantidade de vagas para cada unidade de saúde proporcionalmente à população atendida.</w:t>
            </w:r>
          </w:p>
        </w:tc>
        <w:tc>
          <w:tcPr>
            <w:tcW w:w="1121" w:type="dxa"/>
          </w:tcPr>
          <w:p w14:paraId="1F69448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775D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95CCD9" w14:textId="77777777" w:rsidTr="00C14676">
        <w:trPr>
          <w:jc w:val="center"/>
        </w:trPr>
        <w:tc>
          <w:tcPr>
            <w:tcW w:w="3072" w:type="dxa"/>
            <w:vAlign w:val="bottom"/>
          </w:tcPr>
          <w:p w14:paraId="1795F347" w14:textId="5DA14D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610</w:t>
            </w:r>
          </w:p>
        </w:tc>
        <w:tc>
          <w:tcPr>
            <w:tcW w:w="4910" w:type="dxa"/>
          </w:tcPr>
          <w:p w14:paraId="72469B2C" w14:textId="0A20638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possuir mecanismo que permita ao gestor configurar algumas filas de espera para passar por processo de </w:t>
            </w:r>
          </w:p>
          <w:p w14:paraId="19BBEAB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regulação/autorização, enquanto outros tipos permitam apenas o fluxo simples. </w:t>
            </w:r>
          </w:p>
        </w:tc>
        <w:tc>
          <w:tcPr>
            <w:tcW w:w="1121" w:type="dxa"/>
          </w:tcPr>
          <w:p w14:paraId="5928082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CEB2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08843D" w14:textId="77777777" w:rsidTr="00C14676">
        <w:trPr>
          <w:jc w:val="center"/>
        </w:trPr>
        <w:tc>
          <w:tcPr>
            <w:tcW w:w="3072" w:type="dxa"/>
            <w:vAlign w:val="bottom"/>
          </w:tcPr>
          <w:p w14:paraId="72BDAAC8" w14:textId="10146B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611</w:t>
            </w:r>
          </w:p>
        </w:tc>
        <w:tc>
          <w:tcPr>
            <w:tcW w:w="4910" w:type="dxa"/>
          </w:tcPr>
          <w:p w14:paraId="78E087B5" w14:textId="6EA2B3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comprovantes de agendamentos e autorizações possibilitando a assinatura do agendador.</w:t>
            </w:r>
          </w:p>
        </w:tc>
        <w:tc>
          <w:tcPr>
            <w:tcW w:w="1121" w:type="dxa"/>
          </w:tcPr>
          <w:p w14:paraId="58C313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D5D2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2623E5" w14:textId="77777777" w:rsidTr="00C14676">
        <w:trPr>
          <w:jc w:val="center"/>
        </w:trPr>
        <w:tc>
          <w:tcPr>
            <w:tcW w:w="3072" w:type="dxa"/>
            <w:vAlign w:val="bottom"/>
          </w:tcPr>
          <w:p w14:paraId="4EBE5364" w14:textId="7A5A6D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612</w:t>
            </w:r>
          </w:p>
        </w:tc>
        <w:tc>
          <w:tcPr>
            <w:tcW w:w="4910" w:type="dxa"/>
          </w:tcPr>
          <w:p w14:paraId="6DC60B53" w14:textId="714DBFA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substituição dos agendamentos e autorizações de consultas, procedimentos e exames já realizados solicitando o nome do usuário a substituir. Possibilitar também visualizar no agendamento ou autorização por qual usuário foi substituído.</w:t>
            </w:r>
          </w:p>
        </w:tc>
        <w:tc>
          <w:tcPr>
            <w:tcW w:w="1121" w:type="dxa"/>
          </w:tcPr>
          <w:p w14:paraId="61AD500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E43DD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085A8D" w14:textId="77777777" w:rsidTr="00C14676">
        <w:trPr>
          <w:jc w:val="center"/>
        </w:trPr>
        <w:tc>
          <w:tcPr>
            <w:tcW w:w="3072" w:type="dxa"/>
            <w:vAlign w:val="bottom"/>
          </w:tcPr>
          <w:p w14:paraId="5B5F18A2" w14:textId="7A18EA9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613</w:t>
            </w:r>
          </w:p>
        </w:tc>
        <w:tc>
          <w:tcPr>
            <w:tcW w:w="4910" w:type="dxa"/>
          </w:tcPr>
          <w:p w14:paraId="553BF583" w14:textId="7692088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nos agendamentos e autorizações de procedimentos e exames que seja localizado as unidades de saúde de atendimento que contenham disponibilidade de vagas para um conjunto de procedimentos/exames informados.</w:t>
            </w:r>
          </w:p>
        </w:tc>
        <w:tc>
          <w:tcPr>
            <w:tcW w:w="1121" w:type="dxa"/>
          </w:tcPr>
          <w:p w14:paraId="78467CF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3478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26A770" w14:textId="77777777" w:rsidTr="00C14676">
        <w:trPr>
          <w:jc w:val="center"/>
        </w:trPr>
        <w:tc>
          <w:tcPr>
            <w:tcW w:w="3072" w:type="dxa"/>
            <w:vAlign w:val="bottom"/>
          </w:tcPr>
          <w:p w14:paraId="58972400" w14:textId="28ED9D9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614</w:t>
            </w:r>
          </w:p>
        </w:tc>
        <w:tc>
          <w:tcPr>
            <w:tcW w:w="4910" w:type="dxa"/>
          </w:tcPr>
          <w:p w14:paraId="0E86AB0B" w14:textId="6A40F22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partir da configuração do cadastro de CBO-S o sistema deve exigir ou não anexos no momento em que for registrado um agendamento, autorização ou inclusão em listas de espera.</w:t>
            </w:r>
          </w:p>
        </w:tc>
        <w:tc>
          <w:tcPr>
            <w:tcW w:w="1121" w:type="dxa"/>
          </w:tcPr>
          <w:p w14:paraId="5F5C73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DA136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0962FF" w14:textId="77777777" w:rsidTr="00C14676">
        <w:trPr>
          <w:jc w:val="center"/>
        </w:trPr>
        <w:tc>
          <w:tcPr>
            <w:tcW w:w="3072" w:type="dxa"/>
            <w:vAlign w:val="bottom"/>
          </w:tcPr>
          <w:p w14:paraId="59F943FF" w14:textId="3EC497B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615</w:t>
            </w:r>
          </w:p>
        </w:tc>
        <w:tc>
          <w:tcPr>
            <w:tcW w:w="4910" w:type="dxa"/>
          </w:tcPr>
          <w:p w14:paraId="22F251E0" w14:textId="394CFFA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Deverá possibilitar a configuração da aplicação de modo que a mesma realize automaticamente o cancelamento das autorizações/agendamentos que não tenham sido confirmadas pelo prestador até o prazo limite para a confirmação, bem como permitir que seja configurado que ao realizar os cancelamentos o SRES retorne o saldo das mesmas aos seus respectivos orçamentos e fiquem disponíveis para serem utilizados por novas autorizações. </w:t>
            </w:r>
          </w:p>
        </w:tc>
        <w:tc>
          <w:tcPr>
            <w:tcW w:w="1121" w:type="dxa"/>
          </w:tcPr>
          <w:p w14:paraId="453BBE3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FD14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CA6005" w14:textId="77777777" w:rsidTr="00C14676">
        <w:trPr>
          <w:jc w:val="center"/>
        </w:trPr>
        <w:tc>
          <w:tcPr>
            <w:tcW w:w="3072" w:type="dxa"/>
            <w:vAlign w:val="bottom"/>
          </w:tcPr>
          <w:p w14:paraId="3BA5690F" w14:textId="16FDB8E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616</w:t>
            </w:r>
          </w:p>
        </w:tc>
        <w:tc>
          <w:tcPr>
            <w:tcW w:w="4910" w:type="dxa"/>
          </w:tcPr>
          <w:p w14:paraId="4227B651" w14:textId="4AB277A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anexar e visualizar os documentos/arquivos do cidadão ao inserir o mesmo em uma fila de espera ou pelo regulador durante a regulação, permanecendo possível a visualização destes documentos durante todo o fluxo do registro, até a consulta.</w:t>
            </w:r>
          </w:p>
        </w:tc>
        <w:tc>
          <w:tcPr>
            <w:tcW w:w="1121" w:type="dxa"/>
          </w:tcPr>
          <w:p w14:paraId="088A079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250D36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798944" w14:textId="77777777" w:rsidTr="00C14676">
        <w:trPr>
          <w:jc w:val="center"/>
        </w:trPr>
        <w:tc>
          <w:tcPr>
            <w:tcW w:w="3072" w:type="dxa"/>
            <w:vAlign w:val="bottom"/>
          </w:tcPr>
          <w:p w14:paraId="76723CC7" w14:textId="1EAB32D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617</w:t>
            </w:r>
          </w:p>
        </w:tc>
        <w:tc>
          <w:tcPr>
            <w:tcW w:w="4910" w:type="dxa"/>
          </w:tcPr>
          <w:p w14:paraId="2BD27E9A" w14:textId="53BC360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Garantir que os agendamentos realizados pelo processamento automático ou processamento em lotes respeitem as definições de exames habilitados para cada horário da agenda, quando tratar-se de agendas de grupos de exames.</w:t>
            </w:r>
          </w:p>
        </w:tc>
        <w:tc>
          <w:tcPr>
            <w:tcW w:w="1121" w:type="dxa"/>
          </w:tcPr>
          <w:p w14:paraId="454FAB2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66669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C9951C" w14:textId="77777777" w:rsidTr="00C14676">
        <w:trPr>
          <w:jc w:val="center"/>
        </w:trPr>
        <w:tc>
          <w:tcPr>
            <w:tcW w:w="3072" w:type="dxa"/>
            <w:vAlign w:val="bottom"/>
          </w:tcPr>
          <w:p w14:paraId="6DB7CCD0" w14:textId="28CA091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618</w:t>
            </w:r>
          </w:p>
        </w:tc>
        <w:tc>
          <w:tcPr>
            <w:tcW w:w="4910" w:type="dxa"/>
          </w:tcPr>
          <w:p w14:paraId="1493BF36" w14:textId="179297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Para possibilitar o agendamento e autorização de unidades de saúde por meio da geolocalização, é necessário que a plataforma esteja integrada com a API do Google Maps e ofereça opções para configurar a chave de acesso.</w:t>
            </w:r>
          </w:p>
        </w:tc>
        <w:tc>
          <w:tcPr>
            <w:tcW w:w="1121" w:type="dxa"/>
          </w:tcPr>
          <w:p w14:paraId="031B355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DAF3D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C9E5B1" w14:textId="77777777" w:rsidTr="00C14676">
        <w:trPr>
          <w:jc w:val="center"/>
        </w:trPr>
        <w:tc>
          <w:tcPr>
            <w:tcW w:w="3072" w:type="dxa"/>
            <w:vAlign w:val="bottom"/>
          </w:tcPr>
          <w:p w14:paraId="1301A1D9" w14:textId="69CABC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619</w:t>
            </w:r>
          </w:p>
        </w:tc>
        <w:tc>
          <w:tcPr>
            <w:tcW w:w="4910" w:type="dxa"/>
          </w:tcPr>
          <w:p w14:paraId="7F6A5CBD" w14:textId="3F39446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configurar o agendamento automático como </w:t>
            </w:r>
            <w:r w:rsidRPr="00680D93">
              <w:rPr>
                <w:rFonts w:ascii="Arial" w:hAnsi="Arial" w:cs="Arial"/>
                <w:sz w:val="20"/>
                <w:szCs w:val="20"/>
              </w:rPr>
              <w:lastRenderedPageBreak/>
              <w:t>central de regulação possibilitando identificar a origem que será sugerida para agendamento automático, podendo manter a origem da lista de espera ou tentar agendar como central de agendamentos.</w:t>
            </w:r>
          </w:p>
        </w:tc>
        <w:tc>
          <w:tcPr>
            <w:tcW w:w="1121" w:type="dxa"/>
          </w:tcPr>
          <w:p w14:paraId="2E74AB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DF97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715694" w14:textId="77777777" w:rsidTr="00C14676">
        <w:trPr>
          <w:jc w:val="center"/>
        </w:trPr>
        <w:tc>
          <w:tcPr>
            <w:tcW w:w="3072" w:type="dxa"/>
            <w:vAlign w:val="bottom"/>
          </w:tcPr>
          <w:p w14:paraId="710B7D15" w14:textId="21AA6C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620</w:t>
            </w:r>
          </w:p>
        </w:tc>
        <w:tc>
          <w:tcPr>
            <w:tcW w:w="4910" w:type="dxa"/>
          </w:tcPr>
          <w:p w14:paraId="347D9317" w14:textId="40AABC6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recurso visual dos anexos (imagens ou documentos) vinculados a um específico usuário.</w:t>
            </w:r>
          </w:p>
        </w:tc>
        <w:tc>
          <w:tcPr>
            <w:tcW w:w="1121" w:type="dxa"/>
          </w:tcPr>
          <w:p w14:paraId="5080A06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95D74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3761C3" w14:textId="77777777" w:rsidTr="00C14676">
        <w:trPr>
          <w:jc w:val="center"/>
        </w:trPr>
        <w:tc>
          <w:tcPr>
            <w:tcW w:w="3072" w:type="dxa"/>
            <w:vAlign w:val="bottom"/>
          </w:tcPr>
          <w:p w14:paraId="54974168" w14:textId="2202BDA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621</w:t>
            </w:r>
          </w:p>
        </w:tc>
        <w:tc>
          <w:tcPr>
            <w:tcW w:w="4910" w:type="dxa"/>
          </w:tcPr>
          <w:p w14:paraId="431328D5" w14:textId="60CA86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visualizar a localização e histórico de anexos do paciente. Esses dados devem ser no mínimo referente os agendamentos de consultas, procedimentos e exames.</w:t>
            </w:r>
          </w:p>
        </w:tc>
        <w:tc>
          <w:tcPr>
            <w:tcW w:w="1121" w:type="dxa"/>
          </w:tcPr>
          <w:p w14:paraId="51124EA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5FCC8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FC55A6" w14:textId="77777777" w:rsidTr="00C14676">
        <w:trPr>
          <w:jc w:val="center"/>
        </w:trPr>
        <w:tc>
          <w:tcPr>
            <w:tcW w:w="3072" w:type="dxa"/>
            <w:vAlign w:val="bottom"/>
          </w:tcPr>
          <w:p w14:paraId="4130A741" w14:textId="5E3261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622</w:t>
            </w:r>
          </w:p>
        </w:tc>
        <w:tc>
          <w:tcPr>
            <w:tcW w:w="4910" w:type="dxa"/>
          </w:tcPr>
          <w:p w14:paraId="3BAE718C" w14:textId="49B509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Oferecer uma tela que permita a configuração de parâmetros para agendamentos automáticos de especialidades, procedimentos e exames, permitindo a identificação individual ou em grupo das opções desejadas.</w:t>
            </w:r>
          </w:p>
        </w:tc>
        <w:tc>
          <w:tcPr>
            <w:tcW w:w="1121" w:type="dxa"/>
          </w:tcPr>
          <w:p w14:paraId="2E46DD6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A989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80B9EC" w14:textId="77777777" w:rsidTr="00C14676">
        <w:trPr>
          <w:jc w:val="center"/>
        </w:trPr>
        <w:tc>
          <w:tcPr>
            <w:tcW w:w="3072" w:type="dxa"/>
            <w:vAlign w:val="bottom"/>
          </w:tcPr>
          <w:p w14:paraId="7F359994" w14:textId="4DDBB69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623</w:t>
            </w:r>
          </w:p>
        </w:tc>
        <w:tc>
          <w:tcPr>
            <w:tcW w:w="4910" w:type="dxa"/>
          </w:tcPr>
          <w:p w14:paraId="4C6EA08A" w14:textId="028D3BA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 configuração de parâmetros de proximidade territorial entre cada unidade solicitante e prestadores de serviços (próprios ou contratualizados) de forma que as vagas disponíveis para agendamento automático sejam consumidas de acordo com a proximidade entre a solicitante e o prestador.</w:t>
            </w:r>
          </w:p>
        </w:tc>
        <w:tc>
          <w:tcPr>
            <w:tcW w:w="1121" w:type="dxa"/>
          </w:tcPr>
          <w:p w14:paraId="4B11A2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E9F760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CBF4E7" w14:textId="77777777" w:rsidTr="00C14676">
        <w:trPr>
          <w:jc w:val="center"/>
        </w:trPr>
        <w:tc>
          <w:tcPr>
            <w:tcW w:w="3072" w:type="dxa"/>
            <w:vAlign w:val="bottom"/>
          </w:tcPr>
          <w:p w14:paraId="4855BC7E" w14:textId="00F7DA0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624</w:t>
            </w:r>
          </w:p>
        </w:tc>
        <w:tc>
          <w:tcPr>
            <w:tcW w:w="4910" w:type="dxa"/>
          </w:tcPr>
          <w:p w14:paraId="53696D79" w14:textId="4651B9E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Os registros de agendamentos de consultas, procedimentos e exames que forem realizados pelo processo automático, devem ser facilmente identificados no sistema.</w:t>
            </w:r>
          </w:p>
        </w:tc>
        <w:tc>
          <w:tcPr>
            <w:tcW w:w="1121" w:type="dxa"/>
          </w:tcPr>
          <w:p w14:paraId="0E99938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BD49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538D8B" w14:textId="77777777" w:rsidTr="00C14676">
        <w:trPr>
          <w:jc w:val="center"/>
        </w:trPr>
        <w:tc>
          <w:tcPr>
            <w:tcW w:w="3072" w:type="dxa"/>
            <w:vAlign w:val="bottom"/>
          </w:tcPr>
          <w:p w14:paraId="0625483D" w14:textId="3F731F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625</w:t>
            </w:r>
          </w:p>
        </w:tc>
        <w:tc>
          <w:tcPr>
            <w:tcW w:w="4910" w:type="dxa"/>
          </w:tcPr>
          <w:p w14:paraId="177F3024" w14:textId="1C2D04F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ter parametrização para indicar se vai considerar a distância via geolocalização pelo endereço da unidade de saúde de origem ou se irá considerar o endereço do usuário.</w:t>
            </w:r>
          </w:p>
        </w:tc>
        <w:tc>
          <w:tcPr>
            <w:tcW w:w="1121" w:type="dxa"/>
          </w:tcPr>
          <w:p w14:paraId="05668FF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AE147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960D68" w14:textId="77777777" w:rsidTr="00C14676">
        <w:trPr>
          <w:jc w:val="center"/>
        </w:trPr>
        <w:tc>
          <w:tcPr>
            <w:tcW w:w="3072" w:type="dxa"/>
            <w:vAlign w:val="bottom"/>
          </w:tcPr>
          <w:p w14:paraId="3FF91292" w14:textId="3E8B26E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626</w:t>
            </w:r>
          </w:p>
        </w:tc>
        <w:tc>
          <w:tcPr>
            <w:tcW w:w="4910" w:type="dxa"/>
          </w:tcPr>
          <w:p w14:paraId="0769DA74" w14:textId="5F50F5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antecipar a geração automática da latitude e longitude a partir do endereço das unidades de saúde disponíveis para obtenção da geolocalização. O sistema deve exibir quais unidades de saúde conseguiu ou não gerar a latitude e longitude.</w:t>
            </w:r>
          </w:p>
        </w:tc>
        <w:tc>
          <w:tcPr>
            <w:tcW w:w="1121" w:type="dxa"/>
          </w:tcPr>
          <w:p w14:paraId="02EE362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A088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606428" w14:textId="77777777" w:rsidTr="00C14676">
        <w:trPr>
          <w:jc w:val="center"/>
        </w:trPr>
        <w:tc>
          <w:tcPr>
            <w:tcW w:w="3072" w:type="dxa"/>
            <w:vAlign w:val="bottom"/>
          </w:tcPr>
          <w:p w14:paraId="285E27A1" w14:textId="7B5FFE7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627</w:t>
            </w:r>
          </w:p>
        </w:tc>
        <w:tc>
          <w:tcPr>
            <w:tcW w:w="4910" w:type="dxa"/>
          </w:tcPr>
          <w:p w14:paraId="7B8D296F" w14:textId="514A3EF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um processo de agendamento automatizado da fila de espera com base nas agendas cadastradas, respeitando as regras de prioridade e a posição do paciente.</w:t>
            </w:r>
          </w:p>
        </w:tc>
        <w:tc>
          <w:tcPr>
            <w:tcW w:w="1121" w:type="dxa"/>
          </w:tcPr>
          <w:p w14:paraId="717B70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85F0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D0E9CD5" w14:textId="77777777" w:rsidTr="00C14676">
        <w:trPr>
          <w:jc w:val="center"/>
        </w:trPr>
        <w:tc>
          <w:tcPr>
            <w:tcW w:w="3072" w:type="dxa"/>
            <w:vAlign w:val="bottom"/>
          </w:tcPr>
          <w:p w14:paraId="3F569BFA" w14:textId="2CB3502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628</w:t>
            </w:r>
          </w:p>
        </w:tc>
        <w:tc>
          <w:tcPr>
            <w:tcW w:w="4910" w:type="dxa"/>
          </w:tcPr>
          <w:p w14:paraId="04EF367D" w14:textId="3F23112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apresentado o número total de pacientes aguardando na lista de espera para procedimentos e exames, com o intuito de programar o agendamento automático.</w:t>
            </w:r>
          </w:p>
        </w:tc>
        <w:tc>
          <w:tcPr>
            <w:tcW w:w="1121" w:type="dxa"/>
          </w:tcPr>
          <w:p w14:paraId="680A18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635D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0452D2" w14:textId="77777777" w:rsidTr="00C14676">
        <w:trPr>
          <w:jc w:val="center"/>
        </w:trPr>
        <w:tc>
          <w:tcPr>
            <w:tcW w:w="3072" w:type="dxa"/>
            <w:vAlign w:val="bottom"/>
          </w:tcPr>
          <w:p w14:paraId="44124FB2" w14:textId="76162E3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629</w:t>
            </w:r>
          </w:p>
        </w:tc>
        <w:tc>
          <w:tcPr>
            <w:tcW w:w="4910" w:type="dxa"/>
          </w:tcPr>
          <w:p w14:paraId="04A35413" w14:textId="78AA9B3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por CBO-S, exames e procedimento quais documentos (anexos) serão permitidos para utilização nas listas de esperas e agendamentos de consultas, procedimentos e exames, permitindo também definir sua obrigatoriedade de inserção.</w:t>
            </w:r>
          </w:p>
        </w:tc>
        <w:tc>
          <w:tcPr>
            <w:tcW w:w="1121" w:type="dxa"/>
          </w:tcPr>
          <w:p w14:paraId="08DD155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87E26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076FBEA" w14:textId="77777777" w:rsidTr="00C14676">
        <w:trPr>
          <w:jc w:val="center"/>
        </w:trPr>
        <w:tc>
          <w:tcPr>
            <w:tcW w:w="3072" w:type="dxa"/>
            <w:vAlign w:val="bottom"/>
          </w:tcPr>
          <w:p w14:paraId="3FF5C5CF" w14:textId="4BF917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630</w:t>
            </w:r>
          </w:p>
        </w:tc>
        <w:tc>
          <w:tcPr>
            <w:tcW w:w="4910" w:type="dxa"/>
          </w:tcPr>
          <w:p w14:paraId="1CEA02E1" w14:textId="0D88461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visualização da unidade de saúde de atendimento mais próxima via geolocalização nos agendamentos e autorizações de consultas, procedimentos, exames e sessões referente ao </w:t>
            </w:r>
            <w:r w:rsidRPr="00680D93">
              <w:rPr>
                <w:rFonts w:ascii="Arial" w:hAnsi="Arial" w:cs="Arial"/>
                <w:sz w:val="20"/>
                <w:szCs w:val="20"/>
              </w:rPr>
              <w:lastRenderedPageBreak/>
              <w:t>endereço do usuário informado. Possibilitar ainda identificar a distância da unidade de saúde de atendimento em metros ou quilômetros conforme a proximidade.</w:t>
            </w:r>
          </w:p>
        </w:tc>
        <w:tc>
          <w:tcPr>
            <w:tcW w:w="1121" w:type="dxa"/>
          </w:tcPr>
          <w:p w14:paraId="587D3B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569AA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B00808" w14:textId="77777777" w:rsidTr="00C14676">
        <w:trPr>
          <w:jc w:val="center"/>
        </w:trPr>
        <w:tc>
          <w:tcPr>
            <w:tcW w:w="3072" w:type="dxa"/>
            <w:vAlign w:val="bottom"/>
          </w:tcPr>
          <w:p w14:paraId="222AC530" w14:textId="2E04AA3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631</w:t>
            </w:r>
          </w:p>
        </w:tc>
        <w:tc>
          <w:tcPr>
            <w:tcW w:w="4910" w:type="dxa"/>
          </w:tcPr>
          <w:p w14:paraId="5FAB0949" w14:textId="52B26DC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reutilizar os anexos do usuário em novos agendamentos, autorizações e listas de espera, a fim de evitar a necessidade de novos cadastros e o consequente aumento inesperado da base de anexos.</w:t>
            </w:r>
          </w:p>
        </w:tc>
        <w:tc>
          <w:tcPr>
            <w:tcW w:w="1121" w:type="dxa"/>
          </w:tcPr>
          <w:p w14:paraId="3F9028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5EA36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5D737F" w14:textId="77777777" w:rsidTr="00C14676">
        <w:trPr>
          <w:jc w:val="center"/>
        </w:trPr>
        <w:tc>
          <w:tcPr>
            <w:tcW w:w="3072" w:type="dxa"/>
            <w:vAlign w:val="bottom"/>
          </w:tcPr>
          <w:p w14:paraId="487DD5B6" w14:textId="0402858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632</w:t>
            </w:r>
          </w:p>
        </w:tc>
        <w:tc>
          <w:tcPr>
            <w:tcW w:w="4910" w:type="dxa"/>
          </w:tcPr>
          <w:p w14:paraId="5930CB4F" w14:textId="5DDB7E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o agendamento automático conforme o tipo de horário de agendamento, podendo ser restringido a vaga do agendamento para horários internos, externos ou para ambos.</w:t>
            </w:r>
          </w:p>
        </w:tc>
        <w:tc>
          <w:tcPr>
            <w:tcW w:w="1121" w:type="dxa"/>
          </w:tcPr>
          <w:p w14:paraId="3FF47C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15C13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C0E3DF" w14:textId="77777777" w:rsidTr="00C14676">
        <w:trPr>
          <w:jc w:val="center"/>
        </w:trPr>
        <w:tc>
          <w:tcPr>
            <w:tcW w:w="3072" w:type="dxa"/>
            <w:vAlign w:val="bottom"/>
          </w:tcPr>
          <w:p w14:paraId="2BA52F12" w14:textId="6FC9507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633</w:t>
            </w:r>
          </w:p>
        </w:tc>
        <w:tc>
          <w:tcPr>
            <w:tcW w:w="4910" w:type="dxa"/>
          </w:tcPr>
          <w:p w14:paraId="7024B902" w14:textId="1E7C8F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o número total de pacientes aguardando em listas de espera por especialidades, a fim de programar o agendamento automático.</w:t>
            </w:r>
          </w:p>
        </w:tc>
        <w:tc>
          <w:tcPr>
            <w:tcW w:w="1121" w:type="dxa"/>
          </w:tcPr>
          <w:p w14:paraId="4BDA74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C04FC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31BD89" w14:textId="77777777" w:rsidTr="00C14676">
        <w:trPr>
          <w:jc w:val="center"/>
        </w:trPr>
        <w:tc>
          <w:tcPr>
            <w:tcW w:w="3072" w:type="dxa"/>
            <w:vAlign w:val="bottom"/>
          </w:tcPr>
          <w:p w14:paraId="06503089" w14:textId="192045C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634</w:t>
            </w:r>
          </w:p>
        </w:tc>
        <w:tc>
          <w:tcPr>
            <w:tcW w:w="4910" w:type="dxa"/>
          </w:tcPr>
          <w:p w14:paraId="04F2E1C5" w14:textId="7B0B949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da unidade de saúde de atendimento mais próxima por meio da geolocalização nos agendamentos e autorizações de consultas, procedimentos, exames e sessões, levando em conta o endereço da unidade de saúde de origem informada. Além disso, possibilitar a identificação da distância em metros ou quilômetros da unidade de saúde de atendimento mais próxima, de acordo com a proximidade.</w:t>
            </w:r>
          </w:p>
        </w:tc>
        <w:tc>
          <w:tcPr>
            <w:tcW w:w="1121" w:type="dxa"/>
          </w:tcPr>
          <w:p w14:paraId="74CBEA6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ED49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6E7EBF" w14:textId="77777777" w:rsidTr="00C14676">
        <w:trPr>
          <w:jc w:val="center"/>
        </w:trPr>
        <w:tc>
          <w:tcPr>
            <w:tcW w:w="3072" w:type="dxa"/>
            <w:vAlign w:val="bottom"/>
          </w:tcPr>
          <w:p w14:paraId="5FF6C309" w14:textId="0621189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635</w:t>
            </w:r>
          </w:p>
        </w:tc>
        <w:tc>
          <w:tcPr>
            <w:tcW w:w="4910" w:type="dxa"/>
          </w:tcPr>
          <w:p w14:paraId="4640F242" w14:textId="4D62BCE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o número mínimo de dias de antecedência para que uma solicitação seja agendada pelo processo automático (número mínimo entre a data atual e a data do agendamento).</w:t>
            </w:r>
          </w:p>
        </w:tc>
        <w:tc>
          <w:tcPr>
            <w:tcW w:w="1121" w:type="dxa"/>
          </w:tcPr>
          <w:p w14:paraId="449A9E6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BA9E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F7B824" w14:textId="77777777" w:rsidTr="00C14676">
        <w:trPr>
          <w:jc w:val="center"/>
        </w:trPr>
        <w:tc>
          <w:tcPr>
            <w:tcW w:w="3072" w:type="dxa"/>
            <w:vAlign w:val="bottom"/>
          </w:tcPr>
          <w:p w14:paraId="122ABBB0" w14:textId="3EB92F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636</w:t>
            </w:r>
          </w:p>
        </w:tc>
        <w:tc>
          <w:tcPr>
            <w:tcW w:w="4910" w:type="dxa"/>
          </w:tcPr>
          <w:p w14:paraId="7E015134" w14:textId="18A522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Existir um cadastro de grupo de usuários, que possam ser gerenciados por ativos e inativos. Possibilitar utilizar esse grupo nos agendamentos e autorizações.</w:t>
            </w:r>
          </w:p>
        </w:tc>
        <w:tc>
          <w:tcPr>
            <w:tcW w:w="1121" w:type="dxa"/>
          </w:tcPr>
          <w:p w14:paraId="139546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C6495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0BE685" w14:textId="77777777" w:rsidTr="00C14676">
        <w:trPr>
          <w:jc w:val="center"/>
        </w:trPr>
        <w:tc>
          <w:tcPr>
            <w:tcW w:w="3072" w:type="dxa"/>
            <w:vAlign w:val="bottom"/>
          </w:tcPr>
          <w:p w14:paraId="198E7040" w14:textId="614DCE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637</w:t>
            </w:r>
          </w:p>
        </w:tc>
        <w:tc>
          <w:tcPr>
            <w:tcW w:w="4910" w:type="dxa"/>
          </w:tcPr>
          <w:p w14:paraId="075FFF65" w14:textId="0C6F013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processo de agendamento automatizado da fila de espera com base nas agendas cadastradas, respeitando as regras de prioridade e a posição do paciente na fila.</w:t>
            </w:r>
          </w:p>
        </w:tc>
        <w:tc>
          <w:tcPr>
            <w:tcW w:w="1121" w:type="dxa"/>
          </w:tcPr>
          <w:p w14:paraId="08D56F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2928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C31A3C" w14:textId="77777777" w:rsidTr="00C14676">
        <w:trPr>
          <w:jc w:val="center"/>
        </w:trPr>
        <w:tc>
          <w:tcPr>
            <w:tcW w:w="3072" w:type="dxa"/>
            <w:vAlign w:val="bottom"/>
          </w:tcPr>
          <w:p w14:paraId="0ED4146E" w14:textId="00FE7F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638</w:t>
            </w:r>
          </w:p>
        </w:tc>
        <w:tc>
          <w:tcPr>
            <w:tcW w:w="4910" w:type="dxa"/>
          </w:tcPr>
          <w:p w14:paraId="089767D8" w14:textId="087515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gerar a latitude e longitude do endereço do usuário automaticamente conforme utilização do mesmo nas telas de agendamentos e autorizações de consultas, procedimentos, exames e sessões.</w:t>
            </w:r>
          </w:p>
        </w:tc>
        <w:tc>
          <w:tcPr>
            <w:tcW w:w="1121" w:type="dxa"/>
          </w:tcPr>
          <w:p w14:paraId="33776FA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0458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758BDE" w14:textId="77777777" w:rsidTr="00C14676">
        <w:trPr>
          <w:jc w:val="center"/>
        </w:trPr>
        <w:tc>
          <w:tcPr>
            <w:tcW w:w="3072" w:type="dxa"/>
            <w:vAlign w:val="bottom"/>
          </w:tcPr>
          <w:p w14:paraId="6D8EDAA2" w14:textId="3E80EF2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639</w:t>
            </w:r>
          </w:p>
        </w:tc>
        <w:tc>
          <w:tcPr>
            <w:tcW w:w="4910" w:type="dxa"/>
          </w:tcPr>
          <w:p w14:paraId="3CD24870" w14:textId="792077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SRES deve possuir cadastro de convênios com objetivo de possibilitar a diferenciação de valores de exames por convênio, e </w:t>
            </w:r>
          </w:p>
          <w:p w14:paraId="6A31C5F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assim ser possível controlar e diferenciar valores para um mesmo exame em diferentes convênios.</w:t>
            </w:r>
          </w:p>
        </w:tc>
        <w:tc>
          <w:tcPr>
            <w:tcW w:w="1121" w:type="dxa"/>
          </w:tcPr>
          <w:p w14:paraId="128416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64008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958F72" w14:textId="77777777" w:rsidTr="00C14676">
        <w:trPr>
          <w:jc w:val="center"/>
        </w:trPr>
        <w:tc>
          <w:tcPr>
            <w:tcW w:w="3072" w:type="dxa"/>
            <w:vAlign w:val="bottom"/>
          </w:tcPr>
          <w:p w14:paraId="1ED50726" w14:textId="736316F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640</w:t>
            </w:r>
          </w:p>
        </w:tc>
        <w:tc>
          <w:tcPr>
            <w:tcW w:w="4910" w:type="dxa"/>
          </w:tcPr>
          <w:p w14:paraId="0383A67C" w14:textId="1C66624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adicionar somente anexos para imagens e documentos, sendo minimamente as extensões .</w:t>
            </w:r>
            <w:proofErr w:type="spellStart"/>
            <w:r w:rsidRPr="00680D93">
              <w:rPr>
                <w:rFonts w:ascii="Arial" w:hAnsi="Arial" w:cs="Arial"/>
                <w:sz w:val="20"/>
                <w:szCs w:val="20"/>
              </w:rPr>
              <w:t>jpg</w:t>
            </w:r>
            <w:proofErr w:type="spellEnd"/>
            <w:r w:rsidRPr="00680D93">
              <w:rPr>
                <w:rFonts w:ascii="Arial" w:hAnsi="Arial" w:cs="Arial"/>
                <w:sz w:val="20"/>
                <w:szCs w:val="20"/>
              </w:rPr>
              <w:t>, .png e .</w:t>
            </w:r>
            <w:proofErr w:type="spellStart"/>
            <w:r w:rsidRPr="00680D93">
              <w:rPr>
                <w:rFonts w:ascii="Arial" w:hAnsi="Arial" w:cs="Arial"/>
                <w:sz w:val="20"/>
                <w:szCs w:val="20"/>
              </w:rPr>
              <w:t>pdf</w:t>
            </w:r>
            <w:proofErr w:type="spellEnd"/>
            <w:r w:rsidRPr="00680D93">
              <w:rPr>
                <w:rFonts w:ascii="Arial" w:hAnsi="Arial" w:cs="Arial"/>
                <w:sz w:val="20"/>
                <w:szCs w:val="20"/>
              </w:rPr>
              <w:t>. Demais extensões potencialmente maliciosas não poderão ser inseridas. Exemplo: .</w:t>
            </w:r>
            <w:proofErr w:type="spellStart"/>
            <w:r w:rsidRPr="00680D93">
              <w:rPr>
                <w:rFonts w:ascii="Arial" w:hAnsi="Arial" w:cs="Arial"/>
                <w:sz w:val="20"/>
                <w:szCs w:val="20"/>
              </w:rPr>
              <w:t>exe</w:t>
            </w:r>
            <w:proofErr w:type="spellEnd"/>
            <w:r w:rsidRPr="00680D93">
              <w:rPr>
                <w:rFonts w:ascii="Arial" w:hAnsi="Arial" w:cs="Arial"/>
                <w:sz w:val="20"/>
                <w:szCs w:val="20"/>
              </w:rPr>
              <w:t>, .</w:t>
            </w:r>
            <w:proofErr w:type="spellStart"/>
            <w:r w:rsidRPr="00680D93">
              <w:rPr>
                <w:rFonts w:ascii="Arial" w:hAnsi="Arial" w:cs="Arial"/>
                <w:sz w:val="20"/>
                <w:szCs w:val="20"/>
              </w:rPr>
              <w:t>dll</w:t>
            </w:r>
            <w:proofErr w:type="spellEnd"/>
            <w:r w:rsidRPr="00680D93">
              <w:rPr>
                <w:rFonts w:ascii="Arial" w:hAnsi="Arial" w:cs="Arial"/>
                <w:sz w:val="20"/>
                <w:szCs w:val="20"/>
              </w:rPr>
              <w:t>, .zip</w:t>
            </w:r>
          </w:p>
        </w:tc>
        <w:tc>
          <w:tcPr>
            <w:tcW w:w="1121" w:type="dxa"/>
          </w:tcPr>
          <w:p w14:paraId="6C9686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B51F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CF91F4" w14:textId="77777777" w:rsidTr="00C14676">
        <w:trPr>
          <w:jc w:val="center"/>
        </w:trPr>
        <w:tc>
          <w:tcPr>
            <w:tcW w:w="3072" w:type="dxa"/>
            <w:vAlign w:val="bottom"/>
          </w:tcPr>
          <w:p w14:paraId="64F1B51F" w14:textId="3B73D8D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641</w:t>
            </w:r>
          </w:p>
        </w:tc>
        <w:tc>
          <w:tcPr>
            <w:tcW w:w="4910" w:type="dxa"/>
          </w:tcPr>
          <w:p w14:paraId="34AD00E6" w14:textId="6D800F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facilitar a pesquisa dos usuários para os municípios de origens permitindo exibir </w:t>
            </w:r>
            <w:r w:rsidRPr="00680D93">
              <w:rPr>
                <w:rFonts w:ascii="Arial" w:hAnsi="Arial" w:cs="Arial"/>
                <w:sz w:val="20"/>
                <w:szCs w:val="20"/>
              </w:rPr>
              <w:lastRenderedPageBreak/>
              <w:t>somente os usuários referente ao município de acesso.</w:t>
            </w:r>
          </w:p>
        </w:tc>
        <w:tc>
          <w:tcPr>
            <w:tcW w:w="1121" w:type="dxa"/>
          </w:tcPr>
          <w:p w14:paraId="6C08546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9A5C3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BDC007" w14:textId="77777777" w:rsidTr="00C14676">
        <w:trPr>
          <w:jc w:val="center"/>
        </w:trPr>
        <w:tc>
          <w:tcPr>
            <w:tcW w:w="3072" w:type="dxa"/>
            <w:vAlign w:val="bottom"/>
          </w:tcPr>
          <w:p w14:paraId="4BD892A6" w14:textId="6652A06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642</w:t>
            </w:r>
          </w:p>
        </w:tc>
        <w:tc>
          <w:tcPr>
            <w:tcW w:w="4910" w:type="dxa"/>
          </w:tcPr>
          <w:p w14:paraId="481F026D" w14:textId="27BE55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acompanhar via log de sistema as principais ações realizadas para os serviços automáticos de agendamento, cancelamento e limite de gastos.</w:t>
            </w:r>
          </w:p>
        </w:tc>
        <w:tc>
          <w:tcPr>
            <w:tcW w:w="1121" w:type="dxa"/>
          </w:tcPr>
          <w:p w14:paraId="68ACDF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0E90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0A1FF9" w14:textId="77777777" w:rsidTr="00C14676">
        <w:trPr>
          <w:jc w:val="center"/>
        </w:trPr>
        <w:tc>
          <w:tcPr>
            <w:tcW w:w="3072" w:type="dxa"/>
            <w:vAlign w:val="bottom"/>
          </w:tcPr>
          <w:p w14:paraId="6E772549" w14:textId="0AE133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643</w:t>
            </w:r>
          </w:p>
        </w:tc>
        <w:tc>
          <w:tcPr>
            <w:tcW w:w="4910" w:type="dxa"/>
          </w:tcPr>
          <w:p w14:paraId="727C906D" w14:textId="4E7EB8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processo automático que seja parametrizável um horário inicial de execução, para realização de agendamentos, cancelamentos e validações no controle de gastos das Unidades parametrizadas com limites.</w:t>
            </w:r>
          </w:p>
        </w:tc>
        <w:tc>
          <w:tcPr>
            <w:tcW w:w="1121" w:type="dxa"/>
          </w:tcPr>
          <w:p w14:paraId="2FBD952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1057E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F769E1" w14:textId="77777777" w:rsidTr="00C14676">
        <w:trPr>
          <w:jc w:val="center"/>
        </w:trPr>
        <w:tc>
          <w:tcPr>
            <w:tcW w:w="3072" w:type="dxa"/>
            <w:vAlign w:val="bottom"/>
          </w:tcPr>
          <w:p w14:paraId="4BE218C4" w14:textId="7C8C9D1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644</w:t>
            </w:r>
          </w:p>
        </w:tc>
        <w:tc>
          <w:tcPr>
            <w:tcW w:w="4910" w:type="dxa"/>
          </w:tcPr>
          <w:p w14:paraId="44797D7B" w14:textId="6BDE57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por meio de relatório, do tempo de permanência do usuário em cada etapa das listas de espera de consultas.</w:t>
            </w:r>
          </w:p>
        </w:tc>
        <w:tc>
          <w:tcPr>
            <w:tcW w:w="1121" w:type="dxa"/>
          </w:tcPr>
          <w:p w14:paraId="03CFB2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F9D1E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20E9ED" w14:textId="77777777" w:rsidTr="00C14676">
        <w:trPr>
          <w:jc w:val="center"/>
        </w:trPr>
        <w:tc>
          <w:tcPr>
            <w:tcW w:w="3072" w:type="dxa"/>
            <w:vAlign w:val="bottom"/>
          </w:tcPr>
          <w:p w14:paraId="26E13B9E" w14:textId="3972FA2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645</w:t>
            </w:r>
          </w:p>
        </w:tc>
        <w:tc>
          <w:tcPr>
            <w:tcW w:w="4910" w:type="dxa"/>
          </w:tcPr>
          <w:p w14:paraId="69A5D572" w14:textId="3BDCF64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processo de unificação de listas de espera deve conter funcionalidade para permitir informar múltiplas especialidades, exames e procedimentos para localizar as listas de espera do paciente para unificação.</w:t>
            </w:r>
          </w:p>
        </w:tc>
        <w:tc>
          <w:tcPr>
            <w:tcW w:w="1121" w:type="dxa"/>
          </w:tcPr>
          <w:p w14:paraId="19FA683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7D75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2EE004" w14:textId="77777777" w:rsidTr="00C14676">
        <w:trPr>
          <w:jc w:val="center"/>
        </w:trPr>
        <w:tc>
          <w:tcPr>
            <w:tcW w:w="3072" w:type="dxa"/>
            <w:vAlign w:val="bottom"/>
          </w:tcPr>
          <w:p w14:paraId="34BD7702" w14:textId="0AF3AD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646</w:t>
            </w:r>
          </w:p>
        </w:tc>
        <w:tc>
          <w:tcPr>
            <w:tcW w:w="4910" w:type="dxa"/>
          </w:tcPr>
          <w:p w14:paraId="37BAD5C1" w14:textId="29B8E1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nos agendamentos e autorizações de consultas visualizar o procedimento relacionado à especialidade do profissional, bem como, identificar pelo menos um convênio e visualizar o valor do procedimento em relação ao convênio selecionado.</w:t>
            </w:r>
          </w:p>
        </w:tc>
        <w:tc>
          <w:tcPr>
            <w:tcW w:w="1121" w:type="dxa"/>
          </w:tcPr>
          <w:p w14:paraId="15A730D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099F3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432A76" w14:textId="77777777" w:rsidTr="00C14676">
        <w:trPr>
          <w:jc w:val="center"/>
        </w:trPr>
        <w:tc>
          <w:tcPr>
            <w:tcW w:w="3072" w:type="dxa"/>
            <w:vAlign w:val="bottom"/>
          </w:tcPr>
          <w:p w14:paraId="765B7BA3" w14:textId="4165C9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647</w:t>
            </w:r>
          </w:p>
        </w:tc>
        <w:tc>
          <w:tcPr>
            <w:tcW w:w="4910" w:type="dxa"/>
          </w:tcPr>
          <w:p w14:paraId="1754F922" w14:textId="638B698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uma lista dos pacientes que tiveram seus agendamentos transferidos e cancelados, para que possam ser contatados posteriormente.</w:t>
            </w:r>
          </w:p>
        </w:tc>
        <w:tc>
          <w:tcPr>
            <w:tcW w:w="1121" w:type="dxa"/>
          </w:tcPr>
          <w:p w14:paraId="31E6549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48B48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D215EE" w14:textId="77777777" w:rsidTr="00C14676">
        <w:trPr>
          <w:jc w:val="center"/>
        </w:trPr>
        <w:tc>
          <w:tcPr>
            <w:tcW w:w="3072" w:type="dxa"/>
            <w:vAlign w:val="bottom"/>
          </w:tcPr>
          <w:p w14:paraId="403BA100" w14:textId="79024F3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648</w:t>
            </w:r>
          </w:p>
        </w:tc>
        <w:tc>
          <w:tcPr>
            <w:tcW w:w="4910" w:type="dxa"/>
          </w:tcPr>
          <w:p w14:paraId="77C0D558" w14:textId="2EA30D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Durante o processo de registro nas listas de espera, caso algum dos critérios estabelecidos pelo protocolo de acesso à regulação não seja cumprido, o sistema deve impedir que o paciente seja incluído na lista de espera. Essa funcionalidade é aplicável tanto para as listas de espera de consultas, como também para procedimentos e exames.</w:t>
            </w:r>
          </w:p>
        </w:tc>
        <w:tc>
          <w:tcPr>
            <w:tcW w:w="1121" w:type="dxa"/>
          </w:tcPr>
          <w:p w14:paraId="3BC5811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F5127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809456" w14:textId="77777777" w:rsidTr="00C14676">
        <w:trPr>
          <w:jc w:val="center"/>
        </w:trPr>
        <w:tc>
          <w:tcPr>
            <w:tcW w:w="3072" w:type="dxa"/>
            <w:vAlign w:val="bottom"/>
          </w:tcPr>
          <w:p w14:paraId="6B37E237" w14:textId="68A5D1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649</w:t>
            </w:r>
          </w:p>
        </w:tc>
        <w:tc>
          <w:tcPr>
            <w:tcW w:w="4910" w:type="dxa"/>
          </w:tcPr>
          <w:p w14:paraId="4CA015DD" w14:textId="4A9C5A1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configuração dos locais de atendimento padrões do sistema e-SUS para serem utilizados no agendamento de consultas.</w:t>
            </w:r>
            <w:r w:rsidRPr="00680D93">
              <w:rPr>
                <w:rFonts w:ascii="Arial" w:hAnsi="Arial" w:cs="Arial"/>
                <w:sz w:val="20"/>
                <w:szCs w:val="20"/>
              </w:rPr>
              <w:tab/>
            </w:r>
          </w:p>
        </w:tc>
        <w:tc>
          <w:tcPr>
            <w:tcW w:w="1121" w:type="dxa"/>
          </w:tcPr>
          <w:p w14:paraId="3473A7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E579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78D991" w14:textId="77777777" w:rsidTr="00C14676">
        <w:trPr>
          <w:jc w:val="center"/>
        </w:trPr>
        <w:tc>
          <w:tcPr>
            <w:tcW w:w="3072" w:type="dxa"/>
            <w:vAlign w:val="bottom"/>
          </w:tcPr>
          <w:p w14:paraId="24195E85" w14:textId="3C5700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650</w:t>
            </w:r>
          </w:p>
        </w:tc>
        <w:tc>
          <w:tcPr>
            <w:tcW w:w="4910" w:type="dxa"/>
          </w:tcPr>
          <w:p w14:paraId="50C76F8C" w14:textId="59EE3F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que apresente os bloqueios de agendas de profissionais e/ou exames, contendo totais por profissional, exame, motivo da falta e unidade de saúde de atendimento.</w:t>
            </w:r>
          </w:p>
        </w:tc>
        <w:tc>
          <w:tcPr>
            <w:tcW w:w="1121" w:type="dxa"/>
          </w:tcPr>
          <w:p w14:paraId="0E0F329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139CF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FE2400" w14:textId="77777777" w:rsidTr="00C14676">
        <w:trPr>
          <w:jc w:val="center"/>
        </w:trPr>
        <w:tc>
          <w:tcPr>
            <w:tcW w:w="3072" w:type="dxa"/>
            <w:vAlign w:val="bottom"/>
          </w:tcPr>
          <w:p w14:paraId="062D7B07" w14:textId="70CCFE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651</w:t>
            </w:r>
          </w:p>
        </w:tc>
        <w:tc>
          <w:tcPr>
            <w:tcW w:w="4910" w:type="dxa"/>
          </w:tcPr>
          <w:p w14:paraId="6E3F47A5" w14:textId="7C4BE21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módulo deve conter gráficos básicos para acompanhamento do fluxo das centrais e municípios por período, sendo minimamente os seguintes:</w:t>
            </w:r>
          </w:p>
          <w:p w14:paraId="0CAC791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Numero de agendamentos e autorizações de consultas</w:t>
            </w:r>
          </w:p>
          <w:p w14:paraId="4FADE31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Numero de agendamentos e autorizações de procedimentos</w:t>
            </w:r>
          </w:p>
          <w:p w14:paraId="5CED8F4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Total da lista de espera de consultas e procedimentos controlados pela situação</w:t>
            </w:r>
          </w:p>
          <w:p w14:paraId="209E2076" w14:textId="77777777" w:rsidR="0069626E" w:rsidRPr="00680D93" w:rsidRDefault="0069626E" w:rsidP="0069626E">
            <w:pPr>
              <w:spacing w:after="0" w:line="240" w:lineRule="auto"/>
              <w:jc w:val="both"/>
              <w:rPr>
                <w:rFonts w:ascii="Arial" w:hAnsi="Arial" w:cs="Arial"/>
                <w:sz w:val="20"/>
                <w:szCs w:val="20"/>
              </w:rPr>
            </w:pPr>
          </w:p>
          <w:p w14:paraId="6D5012E6"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33F1FF1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D2C5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281189" w14:textId="77777777" w:rsidTr="00C14676">
        <w:trPr>
          <w:jc w:val="center"/>
        </w:trPr>
        <w:tc>
          <w:tcPr>
            <w:tcW w:w="3072" w:type="dxa"/>
            <w:vAlign w:val="bottom"/>
          </w:tcPr>
          <w:p w14:paraId="2DB4919C" w14:textId="034AE2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652</w:t>
            </w:r>
          </w:p>
        </w:tc>
        <w:tc>
          <w:tcPr>
            <w:tcW w:w="4910" w:type="dxa"/>
          </w:tcPr>
          <w:p w14:paraId="6DB7F6FA" w14:textId="19D579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possibilitar a definição, nas agendas de consultas e procedimentos, da opção de controle de reserva de vagas.</w:t>
            </w:r>
            <w:r w:rsidRPr="00680D93">
              <w:rPr>
                <w:rFonts w:ascii="Arial" w:hAnsi="Arial" w:cs="Arial"/>
                <w:sz w:val="20"/>
                <w:szCs w:val="20"/>
              </w:rPr>
              <w:tab/>
            </w:r>
          </w:p>
        </w:tc>
        <w:tc>
          <w:tcPr>
            <w:tcW w:w="1121" w:type="dxa"/>
          </w:tcPr>
          <w:p w14:paraId="458AD3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CD7C5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FD1211" w14:textId="77777777" w:rsidTr="00C14676">
        <w:trPr>
          <w:jc w:val="center"/>
        </w:trPr>
        <w:tc>
          <w:tcPr>
            <w:tcW w:w="3072" w:type="dxa"/>
            <w:vAlign w:val="bottom"/>
          </w:tcPr>
          <w:p w14:paraId="34B90C4D" w14:textId="6AF0E4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653</w:t>
            </w:r>
          </w:p>
        </w:tc>
        <w:tc>
          <w:tcPr>
            <w:tcW w:w="4910" w:type="dxa"/>
          </w:tcPr>
          <w:p w14:paraId="2B359F65" w14:textId="0342CC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Ao realizar o agendamento ou a autorização de </w:t>
            </w:r>
            <w:r w:rsidRPr="00680D93">
              <w:rPr>
                <w:rFonts w:ascii="Arial" w:hAnsi="Arial" w:cs="Arial"/>
                <w:sz w:val="20"/>
                <w:szCs w:val="20"/>
              </w:rPr>
              <w:lastRenderedPageBreak/>
              <w:t>procedimentos e exames através de uma lista de espera, é importante que o sistema identifique automaticamente outras filas pendentes do paciente para o mesmo grupo SIGTAP do procedimento ou exame informado, caso ocorra a baixa do paciente para um deles.</w:t>
            </w:r>
          </w:p>
        </w:tc>
        <w:tc>
          <w:tcPr>
            <w:tcW w:w="1121" w:type="dxa"/>
          </w:tcPr>
          <w:p w14:paraId="4330AB6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2B58D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0E69FB" w14:textId="77777777" w:rsidTr="00C14676">
        <w:trPr>
          <w:jc w:val="center"/>
        </w:trPr>
        <w:tc>
          <w:tcPr>
            <w:tcW w:w="3072" w:type="dxa"/>
            <w:vAlign w:val="bottom"/>
          </w:tcPr>
          <w:p w14:paraId="0A33A7FB" w14:textId="367E085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654</w:t>
            </w:r>
          </w:p>
        </w:tc>
        <w:tc>
          <w:tcPr>
            <w:tcW w:w="4910" w:type="dxa"/>
          </w:tcPr>
          <w:p w14:paraId="01AAF2B7" w14:textId="3A19C8A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um relatório que apresente a eficiência dos agendamentos com base nos horários. Permitir a visualização da capacidade do horário, o número de agendamentos realizados, os cancelamentos, o total de atendimentos realizados, o número total de agendamentos, as faltas ocorridas e a porcentagem de aproveitamento.</w:t>
            </w:r>
            <w:r w:rsidRPr="00680D93">
              <w:rPr>
                <w:rFonts w:ascii="Arial" w:hAnsi="Arial" w:cs="Arial"/>
                <w:sz w:val="20"/>
                <w:szCs w:val="20"/>
              </w:rPr>
              <w:tab/>
            </w:r>
          </w:p>
        </w:tc>
        <w:tc>
          <w:tcPr>
            <w:tcW w:w="1121" w:type="dxa"/>
          </w:tcPr>
          <w:p w14:paraId="162E167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20D8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32FA85" w14:textId="77777777" w:rsidTr="00C14676">
        <w:trPr>
          <w:jc w:val="center"/>
        </w:trPr>
        <w:tc>
          <w:tcPr>
            <w:tcW w:w="3072" w:type="dxa"/>
            <w:vAlign w:val="bottom"/>
          </w:tcPr>
          <w:p w14:paraId="32966F06" w14:textId="1C12C4D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655</w:t>
            </w:r>
          </w:p>
        </w:tc>
        <w:tc>
          <w:tcPr>
            <w:tcW w:w="4910" w:type="dxa"/>
          </w:tcPr>
          <w:p w14:paraId="18049F8C" w14:textId="7ABFFE9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um único agendamento e autorização de exames e procedimentos realize a baixa das demais listas de espera do paciente conforme grupo SIGTAP cadastrado. Possibilitar, ainda, identificar nos agendamentos ou autorizações efetivadas o vínculo com as demais listas de espera.</w:t>
            </w:r>
          </w:p>
        </w:tc>
        <w:tc>
          <w:tcPr>
            <w:tcW w:w="1121" w:type="dxa"/>
          </w:tcPr>
          <w:p w14:paraId="046989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FC2B8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BE6AEB" w14:textId="77777777" w:rsidTr="00C14676">
        <w:trPr>
          <w:jc w:val="center"/>
        </w:trPr>
        <w:tc>
          <w:tcPr>
            <w:tcW w:w="3072" w:type="dxa"/>
            <w:vAlign w:val="bottom"/>
          </w:tcPr>
          <w:p w14:paraId="117745AF" w14:textId="1716B1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656</w:t>
            </w:r>
          </w:p>
        </w:tc>
        <w:tc>
          <w:tcPr>
            <w:tcW w:w="4910" w:type="dxa"/>
          </w:tcPr>
          <w:p w14:paraId="5AC192F6" w14:textId="502E0B6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através de relatórios de lista de espera de consultas e de listas de espera de procedimentos os pacientes que estão atrelados a protocolos de acesso a regulação.</w:t>
            </w:r>
          </w:p>
        </w:tc>
        <w:tc>
          <w:tcPr>
            <w:tcW w:w="1121" w:type="dxa"/>
          </w:tcPr>
          <w:p w14:paraId="4F2FCE9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1668C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835211" w14:textId="77777777" w:rsidTr="00C14676">
        <w:trPr>
          <w:jc w:val="center"/>
        </w:trPr>
        <w:tc>
          <w:tcPr>
            <w:tcW w:w="3072" w:type="dxa"/>
            <w:vAlign w:val="bottom"/>
          </w:tcPr>
          <w:p w14:paraId="7EA68E03" w14:textId="5CA30D0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657</w:t>
            </w:r>
          </w:p>
        </w:tc>
        <w:tc>
          <w:tcPr>
            <w:tcW w:w="4910" w:type="dxa"/>
          </w:tcPr>
          <w:p w14:paraId="3A187DEE" w14:textId="27B8FB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o gestor verificar em forma de relatório o tempo médio de espera nas filas, com base em um período estipulado. Além do tempo de permanência em cada etapa da lista.</w:t>
            </w:r>
          </w:p>
        </w:tc>
        <w:tc>
          <w:tcPr>
            <w:tcW w:w="1121" w:type="dxa"/>
          </w:tcPr>
          <w:p w14:paraId="58A3F50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FB875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FE14AD" w14:textId="77777777" w:rsidTr="00C14676">
        <w:trPr>
          <w:jc w:val="center"/>
        </w:trPr>
        <w:tc>
          <w:tcPr>
            <w:tcW w:w="3072" w:type="dxa"/>
            <w:vAlign w:val="bottom"/>
          </w:tcPr>
          <w:p w14:paraId="47A29440" w14:textId="7636B2F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658</w:t>
            </w:r>
          </w:p>
        </w:tc>
        <w:tc>
          <w:tcPr>
            <w:tcW w:w="4910" w:type="dxa"/>
          </w:tcPr>
          <w:p w14:paraId="28F04AFE" w14:textId="56A3092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que apresentem as quantidades disponíveis de exames por unidade de saúde, além de mostrar a capacidade de atendimento, os agendamentos já realizados, os bloqueios e o saldo disponível.</w:t>
            </w:r>
          </w:p>
        </w:tc>
        <w:tc>
          <w:tcPr>
            <w:tcW w:w="1121" w:type="dxa"/>
          </w:tcPr>
          <w:p w14:paraId="2579AC9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DE1C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80860E" w14:textId="77777777" w:rsidTr="00C14676">
        <w:trPr>
          <w:jc w:val="center"/>
        </w:trPr>
        <w:tc>
          <w:tcPr>
            <w:tcW w:w="3072" w:type="dxa"/>
            <w:vAlign w:val="bottom"/>
          </w:tcPr>
          <w:p w14:paraId="7B1DCB8C" w14:textId="2B7D3C4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659</w:t>
            </w:r>
          </w:p>
        </w:tc>
        <w:tc>
          <w:tcPr>
            <w:tcW w:w="4910" w:type="dxa"/>
          </w:tcPr>
          <w:p w14:paraId="646BFACD" w14:textId="431E43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restringir a visualização dos gráficos por centrais de agendamento e municípios de acesso</w:t>
            </w:r>
          </w:p>
        </w:tc>
        <w:tc>
          <w:tcPr>
            <w:tcW w:w="1121" w:type="dxa"/>
          </w:tcPr>
          <w:p w14:paraId="1D816F0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8D30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1E2A25" w14:textId="77777777" w:rsidTr="00C14676">
        <w:trPr>
          <w:jc w:val="center"/>
        </w:trPr>
        <w:tc>
          <w:tcPr>
            <w:tcW w:w="3072" w:type="dxa"/>
            <w:vAlign w:val="bottom"/>
          </w:tcPr>
          <w:p w14:paraId="1EECF526" w14:textId="7E7F05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660</w:t>
            </w:r>
          </w:p>
        </w:tc>
        <w:tc>
          <w:tcPr>
            <w:tcW w:w="4910" w:type="dxa"/>
          </w:tcPr>
          <w:p w14:paraId="45A37E29" w14:textId="4116B36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Durante a geração da distribuição de vagas de cotas por quantidade e valor para as unidades de saúde de origem, caso a geração manual de cotas seja desprezada para uma unidade de saúde específica, o sistema deve recalcular automaticamente o excedente de vagas (quantidade e valor) e redistribuí-lo de forma proporcional entre as demais unidades de origem.</w:t>
            </w:r>
          </w:p>
        </w:tc>
        <w:tc>
          <w:tcPr>
            <w:tcW w:w="1121" w:type="dxa"/>
          </w:tcPr>
          <w:p w14:paraId="2C2BB1C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4FF2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1C1786" w14:textId="77777777" w:rsidTr="00C14676">
        <w:trPr>
          <w:jc w:val="center"/>
        </w:trPr>
        <w:tc>
          <w:tcPr>
            <w:tcW w:w="3072" w:type="dxa"/>
            <w:vAlign w:val="bottom"/>
          </w:tcPr>
          <w:p w14:paraId="2F304FA6" w14:textId="6A1058A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661</w:t>
            </w:r>
          </w:p>
        </w:tc>
        <w:tc>
          <w:tcPr>
            <w:tcW w:w="4910" w:type="dxa"/>
          </w:tcPr>
          <w:p w14:paraId="1943AFFA" w14:textId="038562E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Quando ocorrer a desativação do cadastro do usuário, o sistema precisa cancelar automaticamente todos os agendamentos, autorizações e listas de espera pendentes relacionadas a esse usuário. É necessário que essa funcionalidade seja configurável através de parâmetros.</w:t>
            </w:r>
          </w:p>
        </w:tc>
        <w:tc>
          <w:tcPr>
            <w:tcW w:w="1121" w:type="dxa"/>
          </w:tcPr>
          <w:p w14:paraId="54C2B7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1307B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7CE348" w14:textId="77777777" w:rsidTr="00C14676">
        <w:trPr>
          <w:jc w:val="center"/>
        </w:trPr>
        <w:tc>
          <w:tcPr>
            <w:tcW w:w="3072" w:type="dxa"/>
            <w:vAlign w:val="bottom"/>
          </w:tcPr>
          <w:p w14:paraId="389E61E2" w14:textId="102604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662</w:t>
            </w:r>
          </w:p>
        </w:tc>
        <w:tc>
          <w:tcPr>
            <w:tcW w:w="4910" w:type="dxa"/>
          </w:tcPr>
          <w:p w14:paraId="46BF6F48" w14:textId="6B6C665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de forma individual para cada unidade de saúde referente ao preenchimento do campo de origem na inclusão de usuários na lista de espera</w:t>
            </w:r>
          </w:p>
        </w:tc>
        <w:tc>
          <w:tcPr>
            <w:tcW w:w="1121" w:type="dxa"/>
          </w:tcPr>
          <w:p w14:paraId="391D03E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2AD0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C271B8" w14:textId="77777777" w:rsidTr="00C14676">
        <w:trPr>
          <w:jc w:val="center"/>
        </w:trPr>
        <w:tc>
          <w:tcPr>
            <w:tcW w:w="3072" w:type="dxa"/>
            <w:vAlign w:val="bottom"/>
          </w:tcPr>
          <w:p w14:paraId="29F1A2BE" w14:textId="1D89F8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663</w:t>
            </w:r>
          </w:p>
        </w:tc>
        <w:tc>
          <w:tcPr>
            <w:tcW w:w="4910" w:type="dxa"/>
          </w:tcPr>
          <w:p w14:paraId="54282975" w14:textId="2F1DEBF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precisa disponibilizar uma funcionalidade </w:t>
            </w:r>
            <w:r w:rsidRPr="00680D93">
              <w:rPr>
                <w:rFonts w:ascii="Arial" w:hAnsi="Arial" w:cs="Arial"/>
                <w:sz w:val="20"/>
                <w:szCs w:val="20"/>
              </w:rPr>
              <w:lastRenderedPageBreak/>
              <w:t>que permita unificar as listas de espera com base na especialidade, exames e procedimentos, com controle de acesso de acordo com o perfil de cada usuário.</w:t>
            </w:r>
          </w:p>
        </w:tc>
        <w:tc>
          <w:tcPr>
            <w:tcW w:w="1121" w:type="dxa"/>
          </w:tcPr>
          <w:p w14:paraId="23CB41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96D6F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983FB3" w14:textId="77777777" w:rsidTr="00C14676">
        <w:trPr>
          <w:jc w:val="center"/>
        </w:trPr>
        <w:tc>
          <w:tcPr>
            <w:tcW w:w="3072" w:type="dxa"/>
            <w:vAlign w:val="bottom"/>
          </w:tcPr>
          <w:p w14:paraId="4BFCB3FA" w14:textId="511CBCA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664</w:t>
            </w:r>
          </w:p>
        </w:tc>
        <w:tc>
          <w:tcPr>
            <w:tcW w:w="4910" w:type="dxa"/>
          </w:tcPr>
          <w:p w14:paraId="3E915019" w14:textId="35FD283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As unificações de listas de espera de consultas, procedimentos e exames devem ser restritas ao mesmo paciente e restrita a um único destino, seja ela para uma especialidade, procedimento ou exame.</w:t>
            </w:r>
          </w:p>
        </w:tc>
        <w:tc>
          <w:tcPr>
            <w:tcW w:w="1121" w:type="dxa"/>
          </w:tcPr>
          <w:p w14:paraId="67BAA80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ECCC46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A6E287" w14:textId="77777777" w:rsidTr="00C14676">
        <w:trPr>
          <w:jc w:val="center"/>
        </w:trPr>
        <w:tc>
          <w:tcPr>
            <w:tcW w:w="3072" w:type="dxa"/>
            <w:vAlign w:val="bottom"/>
          </w:tcPr>
          <w:p w14:paraId="38D75759" w14:textId="567E3D5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665</w:t>
            </w:r>
          </w:p>
        </w:tc>
        <w:tc>
          <w:tcPr>
            <w:tcW w:w="4910" w:type="dxa"/>
          </w:tcPr>
          <w:p w14:paraId="3BD06F33" w14:textId="38914A2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informar o Local de atendimento e-SUS correspondente durante o processo de agendamento de consultas.</w:t>
            </w:r>
            <w:r w:rsidRPr="00680D93">
              <w:rPr>
                <w:rFonts w:ascii="Arial" w:hAnsi="Arial" w:cs="Arial"/>
                <w:sz w:val="20"/>
                <w:szCs w:val="20"/>
              </w:rPr>
              <w:tab/>
            </w:r>
          </w:p>
        </w:tc>
        <w:tc>
          <w:tcPr>
            <w:tcW w:w="1121" w:type="dxa"/>
          </w:tcPr>
          <w:p w14:paraId="4646C1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820F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BEFA25" w14:textId="77777777" w:rsidTr="00C14676">
        <w:trPr>
          <w:jc w:val="center"/>
        </w:trPr>
        <w:tc>
          <w:tcPr>
            <w:tcW w:w="3072" w:type="dxa"/>
            <w:vAlign w:val="bottom"/>
          </w:tcPr>
          <w:p w14:paraId="58229567" w14:textId="44050BC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666</w:t>
            </w:r>
          </w:p>
        </w:tc>
        <w:tc>
          <w:tcPr>
            <w:tcW w:w="4910" w:type="dxa"/>
          </w:tcPr>
          <w:p w14:paraId="504D480F" w14:textId="383EB1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visualizar a agenda criada para o período de horário com detalhes, por meio da exibição mensal, diária e por turno, incluindo informações sobre a capacidade e disponibilidade. Além disso, é permitido criar e remover vagas por turno para os horários de consultas e procedimentos, com controle diário baseado na quantidade.</w:t>
            </w:r>
          </w:p>
        </w:tc>
        <w:tc>
          <w:tcPr>
            <w:tcW w:w="1121" w:type="dxa"/>
          </w:tcPr>
          <w:p w14:paraId="3FD23A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1431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5579D9" w14:textId="77777777" w:rsidTr="00C14676">
        <w:trPr>
          <w:jc w:val="center"/>
        </w:trPr>
        <w:tc>
          <w:tcPr>
            <w:tcW w:w="3072" w:type="dxa"/>
            <w:vAlign w:val="bottom"/>
          </w:tcPr>
          <w:p w14:paraId="0E412D4E" w14:textId="10A28A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667</w:t>
            </w:r>
          </w:p>
        </w:tc>
        <w:tc>
          <w:tcPr>
            <w:tcW w:w="4910" w:type="dxa"/>
          </w:tcPr>
          <w:p w14:paraId="6D8F2F30" w14:textId="41CA70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impedir o solicitante de direcionar o profissional de atendimento e a unidade de saúde de atendimento nas listas de espera de consultas. Para as listas de espera de procedimentos e exames deve ser impedido </w:t>
            </w:r>
            <w:proofErr w:type="gramStart"/>
            <w:r w:rsidRPr="00680D93">
              <w:rPr>
                <w:rFonts w:ascii="Arial" w:hAnsi="Arial" w:cs="Arial"/>
                <w:sz w:val="20"/>
                <w:szCs w:val="20"/>
              </w:rPr>
              <w:t>do</w:t>
            </w:r>
            <w:proofErr w:type="gramEnd"/>
            <w:r w:rsidRPr="00680D93">
              <w:rPr>
                <w:rFonts w:ascii="Arial" w:hAnsi="Arial" w:cs="Arial"/>
                <w:sz w:val="20"/>
                <w:szCs w:val="20"/>
              </w:rPr>
              <w:t xml:space="preserve"> solicitante direcionar a unidade de saúde de atendimento. Deve haver parametrização para esta funcionalidade.</w:t>
            </w:r>
          </w:p>
        </w:tc>
        <w:tc>
          <w:tcPr>
            <w:tcW w:w="1121" w:type="dxa"/>
          </w:tcPr>
          <w:p w14:paraId="291224C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81A705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EE806F" w14:textId="77777777" w:rsidTr="00C14676">
        <w:trPr>
          <w:jc w:val="center"/>
        </w:trPr>
        <w:tc>
          <w:tcPr>
            <w:tcW w:w="3072" w:type="dxa"/>
            <w:vAlign w:val="bottom"/>
          </w:tcPr>
          <w:p w14:paraId="7663EF1C" w14:textId="46A227C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668</w:t>
            </w:r>
          </w:p>
        </w:tc>
        <w:tc>
          <w:tcPr>
            <w:tcW w:w="4910" w:type="dxa"/>
          </w:tcPr>
          <w:p w14:paraId="0F30606A" w14:textId="7573CBF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nos agendamentos de consultas, procedimentos e exames a visualização das vagas reservadas, bem como, sua respectiva cor.</w:t>
            </w:r>
            <w:r w:rsidRPr="00680D93">
              <w:rPr>
                <w:rFonts w:ascii="Arial" w:hAnsi="Arial" w:cs="Arial"/>
                <w:sz w:val="20"/>
                <w:szCs w:val="20"/>
              </w:rPr>
              <w:tab/>
            </w:r>
          </w:p>
        </w:tc>
        <w:tc>
          <w:tcPr>
            <w:tcW w:w="1121" w:type="dxa"/>
          </w:tcPr>
          <w:p w14:paraId="4DEF69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A28C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BA93D9" w14:textId="77777777" w:rsidTr="00C14676">
        <w:trPr>
          <w:jc w:val="center"/>
        </w:trPr>
        <w:tc>
          <w:tcPr>
            <w:tcW w:w="3072" w:type="dxa"/>
            <w:vAlign w:val="bottom"/>
          </w:tcPr>
          <w:p w14:paraId="0699B4B3" w14:textId="55DC3C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669</w:t>
            </w:r>
          </w:p>
        </w:tc>
        <w:tc>
          <w:tcPr>
            <w:tcW w:w="4910" w:type="dxa"/>
          </w:tcPr>
          <w:p w14:paraId="4AC1D700" w14:textId="72D8EA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Os agendamentos de exames podem ser direcionados de forma aleatória ou exibidos em ordem alfabética, a depender da configuração do sistema</w:t>
            </w:r>
          </w:p>
        </w:tc>
        <w:tc>
          <w:tcPr>
            <w:tcW w:w="1121" w:type="dxa"/>
          </w:tcPr>
          <w:p w14:paraId="0961E91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3762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4BC8FE" w14:textId="77777777" w:rsidTr="00C14676">
        <w:trPr>
          <w:jc w:val="center"/>
        </w:trPr>
        <w:tc>
          <w:tcPr>
            <w:tcW w:w="3072" w:type="dxa"/>
            <w:vAlign w:val="bottom"/>
          </w:tcPr>
          <w:p w14:paraId="4C84966E" w14:textId="7D176F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670</w:t>
            </w:r>
          </w:p>
        </w:tc>
        <w:tc>
          <w:tcPr>
            <w:tcW w:w="4910" w:type="dxa"/>
          </w:tcPr>
          <w:p w14:paraId="67C6CBF7" w14:textId="51B5F4F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definir o número mínimo de critérios exigidos para atender o protocolo de acesso à regulação</w:t>
            </w:r>
          </w:p>
        </w:tc>
        <w:tc>
          <w:tcPr>
            <w:tcW w:w="1121" w:type="dxa"/>
          </w:tcPr>
          <w:p w14:paraId="508B9E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447BB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0E1199" w14:textId="77777777" w:rsidTr="00C14676">
        <w:trPr>
          <w:jc w:val="center"/>
        </w:trPr>
        <w:tc>
          <w:tcPr>
            <w:tcW w:w="3072" w:type="dxa"/>
            <w:vAlign w:val="bottom"/>
          </w:tcPr>
          <w:p w14:paraId="2FFE7482" w14:textId="0715E3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671</w:t>
            </w:r>
          </w:p>
        </w:tc>
        <w:tc>
          <w:tcPr>
            <w:tcW w:w="4910" w:type="dxa"/>
          </w:tcPr>
          <w:p w14:paraId="2B6A8F1E" w14:textId="158BD1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Os agendamentos de consultas, procedimentos e exames devem carregar bloqueios parciais e consequentemente mostrar somente as vagas de horários liberadas para o dia, sendo:</w:t>
            </w:r>
          </w:p>
          <w:p w14:paraId="3201396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 Para horários bloqueados com controle por quantidade, mostrar somente a quantidade de vagas liberadas.</w:t>
            </w:r>
          </w:p>
          <w:p w14:paraId="7403230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 Para horários com controle por tempo, deverá ser exibido somente o intervalo de horário permitido.</w:t>
            </w:r>
          </w:p>
        </w:tc>
        <w:tc>
          <w:tcPr>
            <w:tcW w:w="1121" w:type="dxa"/>
          </w:tcPr>
          <w:p w14:paraId="3763360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1D9C9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289239" w14:textId="77777777" w:rsidTr="00C14676">
        <w:trPr>
          <w:jc w:val="center"/>
        </w:trPr>
        <w:tc>
          <w:tcPr>
            <w:tcW w:w="3072" w:type="dxa"/>
            <w:vAlign w:val="bottom"/>
          </w:tcPr>
          <w:p w14:paraId="57976155" w14:textId="6DCCEDE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672</w:t>
            </w:r>
          </w:p>
        </w:tc>
        <w:tc>
          <w:tcPr>
            <w:tcW w:w="4910" w:type="dxa"/>
          </w:tcPr>
          <w:p w14:paraId="49C5D70D" w14:textId="4FC870A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das vagas dos horários reservados diretamente na agenda de consultas e procedimentos. Além disso, permitir realizar ações individuais na agenda, como reservar vagas individualmente ou excluir o cadastro de reserva</w:t>
            </w:r>
            <w:r w:rsidRPr="00680D93">
              <w:rPr>
                <w:rFonts w:ascii="Arial" w:hAnsi="Arial" w:cs="Arial"/>
                <w:sz w:val="20"/>
                <w:szCs w:val="20"/>
              </w:rPr>
              <w:tab/>
            </w:r>
          </w:p>
        </w:tc>
        <w:tc>
          <w:tcPr>
            <w:tcW w:w="1121" w:type="dxa"/>
          </w:tcPr>
          <w:p w14:paraId="45D7D7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770C8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99C469" w14:textId="77777777" w:rsidTr="00C14676">
        <w:trPr>
          <w:jc w:val="center"/>
        </w:trPr>
        <w:tc>
          <w:tcPr>
            <w:tcW w:w="3072" w:type="dxa"/>
            <w:vAlign w:val="bottom"/>
          </w:tcPr>
          <w:p w14:paraId="274CCA39" w14:textId="69D02A6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673</w:t>
            </w:r>
          </w:p>
        </w:tc>
        <w:tc>
          <w:tcPr>
            <w:tcW w:w="4910" w:type="dxa"/>
          </w:tcPr>
          <w:p w14:paraId="3D7E8639" w14:textId="657DD4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Possibilitara a cópia exata dos registros de protocolos de regulação, requerendo somente a associação com as especialidades ou procedimentos desejados.</w:t>
            </w:r>
          </w:p>
        </w:tc>
        <w:tc>
          <w:tcPr>
            <w:tcW w:w="1121" w:type="dxa"/>
          </w:tcPr>
          <w:p w14:paraId="39F019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156A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C5E697" w14:textId="77777777" w:rsidTr="00C14676">
        <w:trPr>
          <w:jc w:val="center"/>
        </w:trPr>
        <w:tc>
          <w:tcPr>
            <w:tcW w:w="3072" w:type="dxa"/>
            <w:vAlign w:val="bottom"/>
          </w:tcPr>
          <w:p w14:paraId="60AD4038" w14:textId="71F8CB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674</w:t>
            </w:r>
          </w:p>
        </w:tc>
        <w:tc>
          <w:tcPr>
            <w:tcW w:w="4910" w:type="dxa"/>
          </w:tcPr>
          <w:p w14:paraId="1910BB9A" w14:textId="47F6C3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ao requerente, por meio da configuração de parâmetros, efetuar a devolução das filas de espera de consultas, procedimentos e exames para o controle regulatório, informando a razão, o profissional que fez a solicitação, o profissional de atendimento, a unidade de saúde onde ocorreu o atendimento e a suposição diagnóstica.</w:t>
            </w:r>
          </w:p>
        </w:tc>
        <w:tc>
          <w:tcPr>
            <w:tcW w:w="1121" w:type="dxa"/>
          </w:tcPr>
          <w:p w14:paraId="31F9B3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56C4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4E3D1D8" w14:textId="77777777" w:rsidTr="00C14676">
        <w:trPr>
          <w:jc w:val="center"/>
        </w:trPr>
        <w:tc>
          <w:tcPr>
            <w:tcW w:w="3072" w:type="dxa"/>
            <w:vAlign w:val="bottom"/>
          </w:tcPr>
          <w:p w14:paraId="2D62B36A" w14:textId="70928C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675</w:t>
            </w:r>
          </w:p>
        </w:tc>
        <w:tc>
          <w:tcPr>
            <w:tcW w:w="4910" w:type="dxa"/>
          </w:tcPr>
          <w:p w14:paraId="3D2C1296" w14:textId="718599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processo de unificação de listas de espera de consultas, procedimentos e exames deve possibilitar que o operador do sistema realize a unificação da lista considerando as informações da lista de espera mais antiga ou da lista de espera mais recente.</w:t>
            </w:r>
          </w:p>
        </w:tc>
        <w:tc>
          <w:tcPr>
            <w:tcW w:w="1121" w:type="dxa"/>
          </w:tcPr>
          <w:p w14:paraId="5ED1D54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2EF64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50FBDC" w14:textId="77777777" w:rsidTr="00C14676">
        <w:trPr>
          <w:jc w:val="center"/>
        </w:trPr>
        <w:tc>
          <w:tcPr>
            <w:tcW w:w="3072" w:type="dxa"/>
            <w:vAlign w:val="bottom"/>
          </w:tcPr>
          <w:p w14:paraId="443514BB" w14:textId="412C033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676</w:t>
            </w:r>
          </w:p>
        </w:tc>
        <w:tc>
          <w:tcPr>
            <w:tcW w:w="4910" w:type="dxa"/>
          </w:tcPr>
          <w:p w14:paraId="52F612BA" w14:textId="3E89B6C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as agendas de consultas e procedimentos por: controle diário de quantidade por tempo; quantidade e tempo por turnos de atendimento.</w:t>
            </w:r>
          </w:p>
        </w:tc>
        <w:tc>
          <w:tcPr>
            <w:tcW w:w="1121" w:type="dxa"/>
          </w:tcPr>
          <w:p w14:paraId="453939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5D960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F518F5" w14:textId="77777777" w:rsidTr="00C14676">
        <w:trPr>
          <w:jc w:val="center"/>
        </w:trPr>
        <w:tc>
          <w:tcPr>
            <w:tcW w:w="3072" w:type="dxa"/>
            <w:vAlign w:val="bottom"/>
          </w:tcPr>
          <w:p w14:paraId="33C1F246" w14:textId="508365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677</w:t>
            </w:r>
          </w:p>
        </w:tc>
        <w:tc>
          <w:tcPr>
            <w:tcW w:w="4910" w:type="dxa"/>
          </w:tcPr>
          <w:p w14:paraId="31DAE9AF" w14:textId="4369251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por meio de relatório, das tentativas de agendamento automático de consultas, procedimentos e exames, desde o registro inicial até a efetivação do agendamento</w:t>
            </w:r>
          </w:p>
        </w:tc>
        <w:tc>
          <w:tcPr>
            <w:tcW w:w="1121" w:type="dxa"/>
          </w:tcPr>
          <w:p w14:paraId="3643B25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1DB6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C75E16" w14:textId="77777777" w:rsidTr="00C14676">
        <w:trPr>
          <w:jc w:val="center"/>
        </w:trPr>
        <w:tc>
          <w:tcPr>
            <w:tcW w:w="3072" w:type="dxa"/>
            <w:vAlign w:val="bottom"/>
          </w:tcPr>
          <w:p w14:paraId="4ABD421E" w14:textId="5BCADC1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678</w:t>
            </w:r>
          </w:p>
        </w:tc>
        <w:tc>
          <w:tcPr>
            <w:tcW w:w="4910" w:type="dxa"/>
          </w:tcPr>
          <w:p w14:paraId="39CB453F" w14:textId="3278435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criação de rotinas diferenciadas para cada perfil quanto à visualização, criação e alteração dos horários de agendamento, podendo estes serem configurados de forma separadas para consultas e exames, com base nos perfis de acesso do sistema.</w:t>
            </w:r>
          </w:p>
        </w:tc>
        <w:tc>
          <w:tcPr>
            <w:tcW w:w="1121" w:type="dxa"/>
          </w:tcPr>
          <w:p w14:paraId="462C5E5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2C5B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2762E4" w14:textId="77777777" w:rsidTr="00C14676">
        <w:trPr>
          <w:jc w:val="center"/>
        </w:trPr>
        <w:tc>
          <w:tcPr>
            <w:tcW w:w="3072" w:type="dxa"/>
            <w:vAlign w:val="bottom"/>
          </w:tcPr>
          <w:p w14:paraId="29BC2FA0" w14:textId="106AD8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679</w:t>
            </w:r>
          </w:p>
        </w:tc>
        <w:tc>
          <w:tcPr>
            <w:tcW w:w="4910" w:type="dxa"/>
          </w:tcPr>
          <w:p w14:paraId="22714D55" w14:textId="599E51F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um relatório que apresente a eficiência dos agendamentos com base nas cotas. Permitir a visualização da capacidade da cota, o número de agendamentos realizados, as sobras de disponibilidade, o total de atendimentos realizados, o número total de agendamentos, as faltas ocorridas e a porcentagem de aproveitamento.</w:t>
            </w:r>
            <w:r w:rsidRPr="00680D93">
              <w:rPr>
                <w:rFonts w:ascii="Arial" w:hAnsi="Arial" w:cs="Arial"/>
                <w:sz w:val="20"/>
                <w:szCs w:val="20"/>
              </w:rPr>
              <w:tab/>
            </w:r>
          </w:p>
        </w:tc>
        <w:tc>
          <w:tcPr>
            <w:tcW w:w="1121" w:type="dxa"/>
          </w:tcPr>
          <w:p w14:paraId="6FB0797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309D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FC7AB6" w14:textId="77777777" w:rsidTr="00C14676">
        <w:trPr>
          <w:jc w:val="center"/>
        </w:trPr>
        <w:tc>
          <w:tcPr>
            <w:tcW w:w="3072" w:type="dxa"/>
            <w:vAlign w:val="bottom"/>
          </w:tcPr>
          <w:p w14:paraId="33B45F44" w14:textId="6DF0D3D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680</w:t>
            </w:r>
          </w:p>
        </w:tc>
        <w:tc>
          <w:tcPr>
            <w:tcW w:w="4910" w:type="dxa"/>
          </w:tcPr>
          <w:p w14:paraId="36099DD8" w14:textId="337BE95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efetivação do agendamento em vagas reservadas nos agendamentos de consultas, procedimentos e exames. O sistema deve oferecer a opção de parametrização por perfil para determinar quem pode ocupar essas vagas</w:t>
            </w:r>
            <w:r w:rsidRPr="00680D93">
              <w:rPr>
                <w:rFonts w:ascii="Arial" w:hAnsi="Arial" w:cs="Arial"/>
                <w:sz w:val="20"/>
                <w:szCs w:val="20"/>
              </w:rPr>
              <w:tab/>
            </w:r>
          </w:p>
        </w:tc>
        <w:tc>
          <w:tcPr>
            <w:tcW w:w="1121" w:type="dxa"/>
          </w:tcPr>
          <w:p w14:paraId="29F939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14D3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848848" w14:textId="77777777" w:rsidTr="00C14676">
        <w:trPr>
          <w:jc w:val="center"/>
        </w:trPr>
        <w:tc>
          <w:tcPr>
            <w:tcW w:w="3072" w:type="dxa"/>
            <w:vAlign w:val="bottom"/>
          </w:tcPr>
          <w:p w14:paraId="7F28BCE9" w14:textId="4AFC48C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681</w:t>
            </w:r>
          </w:p>
        </w:tc>
        <w:tc>
          <w:tcPr>
            <w:tcW w:w="4910" w:type="dxa"/>
          </w:tcPr>
          <w:p w14:paraId="06FC6440" w14:textId="29B77C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impedir, via configuração, que um usuário realize o cancelamento de pacientes em lista de espera inclusos por outro usuário, limitando-o ao cancelamento apenas dos pacientes ao qual ele fez a inclusão em lista de espera</w:t>
            </w:r>
          </w:p>
        </w:tc>
        <w:tc>
          <w:tcPr>
            <w:tcW w:w="1121" w:type="dxa"/>
          </w:tcPr>
          <w:p w14:paraId="1B9E8D5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A135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1B8493" w14:textId="77777777" w:rsidTr="00C14676">
        <w:trPr>
          <w:jc w:val="center"/>
        </w:trPr>
        <w:tc>
          <w:tcPr>
            <w:tcW w:w="3072" w:type="dxa"/>
            <w:vAlign w:val="bottom"/>
          </w:tcPr>
          <w:p w14:paraId="445888C1" w14:textId="4B81F5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682</w:t>
            </w:r>
          </w:p>
        </w:tc>
        <w:tc>
          <w:tcPr>
            <w:tcW w:w="4910" w:type="dxa"/>
          </w:tcPr>
          <w:p w14:paraId="5A6CF631" w14:textId="58E42B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com informações sobre os agendamentos realizados pelo profissional em uma determinada data, identificando o horário do agendamento, o usuário que solicitou, o número do Cartão Nacional de Saúde (CNS) e a especialidade.</w:t>
            </w:r>
          </w:p>
        </w:tc>
        <w:tc>
          <w:tcPr>
            <w:tcW w:w="1121" w:type="dxa"/>
          </w:tcPr>
          <w:p w14:paraId="212D8C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84DC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9099E7" w14:textId="77777777" w:rsidTr="00C14676">
        <w:trPr>
          <w:jc w:val="center"/>
        </w:trPr>
        <w:tc>
          <w:tcPr>
            <w:tcW w:w="3072" w:type="dxa"/>
            <w:vAlign w:val="bottom"/>
          </w:tcPr>
          <w:p w14:paraId="2A1C6019" w14:textId="53AE7A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683</w:t>
            </w:r>
          </w:p>
        </w:tc>
        <w:tc>
          <w:tcPr>
            <w:tcW w:w="4910" w:type="dxa"/>
          </w:tcPr>
          <w:p w14:paraId="31B9E294" w14:textId="13832B2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possibilitar a customização das categorias de situação das listas de espera de consultas e exames de acordo com o perfil de acesso, que inclui solicitante e regulador</w:t>
            </w:r>
          </w:p>
        </w:tc>
        <w:tc>
          <w:tcPr>
            <w:tcW w:w="1121" w:type="dxa"/>
          </w:tcPr>
          <w:p w14:paraId="4336262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6361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2973B1" w14:textId="77777777" w:rsidTr="00C14676">
        <w:trPr>
          <w:jc w:val="center"/>
        </w:trPr>
        <w:tc>
          <w:tcPr>
            <w:tcW w:w="3072" w:type="dxa"/>
            <w:vAlign w:val="bottom"/>
          </w:tcPr>
          <w:p w14:paraId="09B829DE" w14:textId="67AAD78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684</w:t>
            </w:r>
          </w:p>
        </w:tc>
        <w:tc>
          <w:tcPr>
            <w:tcW w:w="4910" w:type="dxa"/>
          </w:tcPr>
          <w:p w14:paraId="306D17FF" w14:textId="1D9F778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manter as situações padrões ou personalizá-las a critério do administrador do sistema</w:t>
            </w:r>
          </w:p>
        </w:tc>
        <w:tc>
          <w:tcPr>
            <w:tcW w:w="1121" w:type="dxa"/>
          </w:tcPr>
          <w:p w14:paraId="643E6C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E1B6A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A2FDB9" w14:textId="77777777" w:rsidTr="00C14676">
        <w:trPr>
          <w:jc w:val="center"/>
        </w:trPr>
        <w:tc>
          <w:tcPr>
            <w:tcW w:w="3072" w:type="dxa"/>
            <w:vAlign w:val="bottom"/>
          </w:tcPr>
          <w:p w14:paraId="7C9D045B" w14:textId="201B3E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685</w:t>
            </w:r>
          </w:p>
        </w:tc>
        <w:tc>
          <w:tcPr>
            <w:tcW w:w="4910" w:type="dxa"/>
          </w:tcPr>
          <w:p w14:paraId="184848A3" w14:textId="792ADE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Ao cancelar ou substituir usuários nos </w:t>
            </w:r>
            <w:r w:rsidRPr="00680D93">
              <w:rPr>
                <w:rFonts w:ascii="Arial" w:hAnsi="Arial" w:cs="Arial"/>
                <w:sz w:val="20"/>
                <w:szCs w:val="20"/>
              </w:rPr>
              <w:lastRenderedPageBreak/>
              <w:t>agendamentos e autorizações de procedimentos e exames que possuem vínculo com mais de uma lista de espera, o sistema deve solicitar ao operador do sistema o retorno do usuário à lista de espera. Ao efetivar o cancelamento, todas as listas de espera que estavam vinculadas ao registro devem voltar ao estado anterior.</w:t>
            </w:r>
          </w:p>
        </w:tc>
        <w:tc>
          <w:tcPr>
            <w:tcW w:w="1121" w:type="dxa"/>
          </w:tcPr>
          <w:p w14:paraId="281748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35810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7AD02A" w14:textId="77777777" w:rsidTr="00C14676">
        <w:trPr>
          <w:jc w:val="center"/>
        </w:trPr>
        <w:tc>
          <w:tcPr>
            <w:tcW w:w="3072" w:type="dxa"/>
            <w:vAlign w:val="bottom"/>
          </w:tcPr>
          <w:p w14:paraId="23A02037" w14:textId="504A88C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686</w:t>
            </w:r>
          </w:p>
        </w:tc>
        <w:tc>
          <w:tcPr>
            <w:tcW w:w="4910" w:type="dxa"/>
          </w:tcPr>
          <w:p w14:paraId="6AEC6D6F" w14:textId="2EBCFF6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incluir um paciente pela primeira vez na lista de espera para procedimentos AIH, exigir informações conforme padrão do Laudo de Internação para geração do laudo. Imprimir documento do Laudo de Internação a partir desses dados informados.</w:t>
            </w:r>
          </w:p>
        </w:tc>
        <w:tc>
          <w:tcPr>
            <w:tcW w:w="1121" w:type="dxa"/>
          </w:tcPr>
          <w:p w14:paraId="0B2F234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6825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5A032F" w14:textId="77777777" w:rsidTr="00C14676">
        <w:trPr>
          <w:jc w:val="center"/>
        </w:trPr>
        <w:tc>
          <w:tcPr>
            <w:tcW w:w="3072" w:type="dxa"/>
            <w:vAlign w:val="bottom"/>
          </w:tcPr>
          <w:p w14:paraId="1FBED152" w14:textId="566E235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687</w:t>
            </w:r>
          </w:p>
        </w:tc>
        <w:tc>
          <w:tcPr>
            <w:tcW w:w="4910" w:type="dxa"/>
          </w:tcPr>
          <w:p w14:paraId="1A90C56F" w14:textId="51009E1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a configuração e exibição dos gráficos de acordo com o operador do sistema</w:t>
            </w:r>
          </w:p>
        </w:tc>
        <w:tc>
          <w:tcPr>
            <w:tcW w:w="1121" w:type="dxa"/>
          </w:tcPr>
          <w:p w14:paraId="3EF2F5A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C63E8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9FC0DA" w14:textId="77777777" w:rsidTr="00C14676">
        <w:trPr>
          <w:jc w:val="center"/>
        </w:trPr>
        <w:tc>
          <w:tcPr>
            <w:tcW w:w="3072" w:type="dxa"/>
            <w:vAlign w:val="bottom"/>
          </w:tcPr>
          <w:p w14:paraId="69A36D27" w14:textId="5A4EB3C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688</w:t>
            </w:r>
          </w:p>
        </w:tc>
        <w:tc>
          <w:tcPr>
            <w:tcW w:w="4910" w:type="dxa"/>
          </w:tcPr>
          <w:p w14:paraId="3938EDC1" w14:textId="76710A4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Quando o agendamento ou autorização ocorrer por grupo, deve ser apresentado no processo de recepção de consultas ou de exames a identificação de qual grupo o registro possui vínculo.</w:t>
            </w:r>
          </w:p>
        </w:tc>
        <w:tc>
          <w:tcPr>
            <w:tcW w:w="1121" w:type="dxa"/>
          </w:tcPr>
          <w:p w14:paraId="5805CA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27EC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13B357" w14:textId="77777777" w:rsidTr="00C14676">
        <w:trPr>
          <w:jc w:val="center"/>
        </w:trPr>
        <w:tc>
          <w:tcPr>
            <w:tcW w:w="3072" w:type="dxa"/>
            <w:vAlign w:val="bottom"/>
          </w:tcPr>
          <w:p w14:paraId="23BF9562" w14:textId="18536D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689</w:t>
            </w:r>
          </w:p>
        </w:tc>
        <w:tc>
          <w:tcPr>
            <w:tcW w:w="4910" w:type="dxa"/>
          </w:tcPr>
          <w:p w14:paraId="42B61E12" w14:textId="3D9F4FA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 com a relação dos agendamentos realizados</w:t>
            </w:r>
          </w:p>
        </w:tc>
        <w:tc>
          <w:tcPr>
            <w:tcW w:w="1121" w:type="dxa"/>
          </w:tcPr>
          <w:p w14:paraId="5FAC7F3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984EC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E01DE0" w14:textId="77777777" w:rsidTr="00C14676">
        <w:trPr>
          <w:jc w:val="center"/>
        </w:trPr>
        <w:tc>
          <w:tcPr>
            <w:tcW w:w="3072" w:type="dxa"/>
            <w:vAlign w:val="bottom"/>
          </w:tcPr>
          <w:p w14:paraId="3404AF36" w14:textId="5397C9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690</w:t>
            </w:r>
          </w:p>
        </w:tc>
        <w:tc>
          <w:tcPr>
            <w:tcW w:w="4910" w:type="dxa"/>
          </w:tcPr>
          <w:p w14:paraId="73D3D22A" w14:textId="07D290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possibilitar a limitação da inserção do horário de encaixe, assegurando que ele não ultrapasse o horário inicial do turno da agenda.</w:t>
            </w:r>
          </w:p>
        </w:tc>
        <w:tc>
          <w:tcPr>
            <w:tcW w:w="1121" w:type="dxa"/>
          </w:tcPr>
          <w:p w14:paraId="203292F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3DC5F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A1417C" w14:textId="77777777" w:rsidTr="00C14676">
        <w:trPr>
          <w:jc w:val="center"/>
        </w:trPr>
        <w:tc>
          <w:tcPr>
            <w:tcW w:w="3072" w:type="dxa"/>
            <w:vAlign w:val="bottom"/>
          </w:tcPr>
          <w:p w14:paraId="6B0A120E" w14:textId="0117345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691</w:t>
            </w:r>
          </w:p>
        </w:tc>
        <w:tc>
          <w:tcPr>
            <w:tcW w:w="4910" w:type="dxa"/>
          </w:tcPr>
          <w:p w14:paraId="23E6D3FF" w14:textId="32C282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inclusão de reservas de vagas por período, turno e dias da semana, vinculando-as aos respectivos motivos de reserva desejados, nas agendas de consultas e procedimentos.</w:t>
            </w:r>
            <w:r w:rsidRPr="00680D93">
              <w:rPr>
                <w:rFonts w:ascii="Arial" w:hAnsi="Arial" w:cs="Arial"/>
                <w:sz w:val="20"/>
                <w:szCs w:val="20"/>
              </w:rPr>
              <w:tab/>
            </w:r>
          </w:p>
        </w:tc>
        <w:tc>
          <w:tcPr>
            <w:tcW w:w="1121" w:type="dxa"/>
          </w:tcPr>
          <w:p w14:paraId="695FAB4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3A0A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6AB9FB" w14:textId="77777777" w:rsidTr="00C14676">
        <w:trPr>
          <w:jc w:val="center"/>
        </w:trPr>
        <w:tc>
          <w:tcPr>
            <w:tcW w:w="3072" w:type="dxa"/>
            <w:vAlign w:val="bottom"/>
          </w:tcPr>
          <w:p w14:paraId="10F2D3E1" w14:textId="72409E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692</w:t>
            </w:r>
          </w:p>
        </w:tc>
        <w:tc>
          <w:tcPr>
            <w:tcW w:w="4910" w:type="dxa"/>
          </w:tcPr>
          <w:p w14:paraId="045A0FF0" w14:textId="7C63850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o cadastramento de motivos de reservas, incluindo a identificação da cor, nome e situação.</w:t>
            </w:r>
            <w:r w:rsidRPr="00680D93">
              <w:rPr>
                <w:rFonts w:ascii="Arial" w:hAnsi="Arial" w:cs="Arial"/>
                <w:sz w:val="20"/>
                <w:szCs w:val="20"/>
              </w:rPr>
              <w:tab/>
            </w:r>
          </w:p>
        </w:tc>
        <w:tc>
          <w:tcPr>
            <w:tcW w:w="1121" w:type="dxa"/>
          </w:tcPr>
          <w:p w14:paraId="0E220E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85CF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CCADE1" w14:textId="77777777" w:rsidTr="00C14676">
        <w:trPr>
          <w:jc w:val="center"/>
        </w:trPr>
        <w:tc>
          <w:tcPr>
            <w:tcW w:w="3072" w:type="dxa"/>
            <w:vAlign w:val="bottom"/>
          </w:tcPr>
          <w:p w14:paraId="6389F3E3" w14:textId="340CFEE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693</w:t>
            </w:r>
          </w:p>
        </w:tc>
        <w:tc>
          <w:tcPr>
            <w:tcW w:w="4910" w:type="dxa"/>
          </w:tcPr>
          <w:p w14:paraId="046DC5F4" w14:textId="4EB7281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 contendo informações sobre os agendamentos já realizados de consultas e exames, bem como a capacidade disponível para esses atendimentos, apresentando o percentual correspondente em relação à disponibilidade total.</w:t>
            </w:r>
          </w:p>
        </w:tc>
        <w:tc>
          <w:tcPr>
            <w:tcW w:w="1121" w:type="dxa"/>
          </w:tcPr>
          <w:p w14:paraId="024FC71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9629C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FB9098A" w14:textId="77777777" w:rsidTr="00C14676">
        <w:trPr>
          <w:jc w:val="center"/>
        </w:trPr>
        <w:tc>
          <w:tcPr>
            <w:tcW w:w="3072" w:type="dxa"/>
            <w:vAlign w:val="bottom"/>
          </w:tcPr>
          <w:p w14:paraId="405C09E2" w14:textId="719C7D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694</w:t>
            </w:r>
          </w:p>
        </w:tc>
        <w:tc>
          <w:tcPr>
            <w:tcW w:w="4910" w:type="dxa"/>
          </w:tcPr>
          <w:p w14:paraId="67375645" w14:textId="3E5E3D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apresentado o número total de pacientes aguardando na lista de espera para procedimentos e exames, com o intuito de programar o agendamento automático.</w:t>
            </w:r>
          </w:p>
        </w:tc>
        <w:tc>
          <w:tcPr>
            <w:tcW w:w="1121" w:type="dxa"/>
          </w:tcPr>
          <w:p w14:paraId="50F584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E866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5A437A" w14:textId="77777777" w:rsidTr="00C14676">
        <w:trPr>
          <w:jc w:val="center"/>
        </w:trPr>
        <w:tc>
          <w:tcPr>
            <w:tcW w:w="3072" w:type="dxa"/>
            <w:vAlign w:val="bottom"/>
          </w:tcPr>
          <w:p w14:paraId="1B3E869B" w14:textId="1B7902DA"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695</w:t>
            </w:r>
          </w:p>
        </w:tc>
        <w:tc>
          <w:tcPr>
            <w:tcW w:w="4910" w:type="dxa"/>
          </w:tcPr>
          <w:p w14:paraId="28AFE09B" w14:textId="25F3F659"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LABORATÓRIO</w:t>
            </w:r>
          </w:p>
        </w:tc>
        <w:tc>
          <w:tcPr>
            <w:tcW w:w="1121" w:type="dxa"/>
          </w:tcPr>
          <w:p w14:paraId="7E485C51"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390A909A"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1B3C8ED7" w14:textId="77777777" w:rsidTr="00C14676">
        <w:trPr>
          <w:jc w:val="center"/>
        </w:trPr>
        <w:tc>
          <w:tcPr>
            <w:tcW w:w="3072" w:type="dxa"/>
            <w:vAlign w:val="bottom"/>
          </w:tcPr>
          <w:p w14:paraId="55F4E276" w14:textId="0C6F30F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696</w:t>
            </w:r>
          </w:p>
        </w:tc>
        <w:tc>
          <w:tcPr>
            <w:tcW w:w="4910" w:type="dxa"/>
          </w:tcPr>
          <w:p w14:paraId="52DB8FDD" w14:textId="48BEACB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realização de restrição de requisição de exames para determinadas unidades do município.</w:t>
            </w:r>
          </w:p>
        </w:tc>
        <w:tc>
          <w:tcPr>
            <w:tcW w:w="1121" w:type="dxa"/>
          </w:tcPr>
          <w:p w14:paraId="4C2AE46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8847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655057" w14:textId="77777777" w:rsidTr="00C14676">
        <w:trPr>
          <w:jc w:val="center"/>
        </w:trPr>
        <w:tc>
          <w:tcPr>
            <w:tcW w:w="3072" w:type="dxa"/>
            <w:vAlign w:val="bottom"/>
          </w:tcPr>
          <w:p w14:paraId="67A51C59" w14:textId="20B5A64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697</w:t>
            </w:r>
          </w:p>
        </w:tc>
        <w:tc>
          <w:tcPr>
            <w:tcW w:w="4910" w:type="dxa"/>
          </w:tcPr>
          <w:p w14:paraId="7D40A0F9" w14:textId="2EA0BD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controlar a entrega de resultado dos exames.</w:t>
            </w:r>
          </w:p>
        </w:tc>
        <w:tc>
          <w:tcPr>
            <w:tcW w:w="1121" w:type="dxa"/>
          </w:tcPr>
          <w:p w14:paraId="336C6C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8F9C2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C61350" w14:textId="77777777" w:rsidTr="00C14676">
        <w:trPr>
          <w:jc w:val="center"/>
        </w:trPr>
        <w:tc>
          <w:tcPr>
            <w:tcW w:w="3072" w:type="dxa"/>
            <w:vAlign w:val="bottom"/>
          </w:tcPr>
          <w:p w14:paraId="061EDAF2" w14:textId="73B7EC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698</w:t>
            </w:r>
          </w:p>
        </w:tc>
        <w:tc>
          <w:tcPr>
            <w:tcW w:w="4910" w:type="dxa"/>
          </w:tcPr>
          <w:p w14:paraId="12C7F5D8" w14:textId="443D7E3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Localizar exames com necessidade de autorização de realização para cada laboratório.</w:t>
            </w:r>
          </w:p>
        </w:tc>
        <w:tc>
          <w:tcPr>
            <w:tcW w:w="1121" w:type="dxa"/>
          </w:tcPr>
          <w:p w14:paraId="1C2F29F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6917E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6CF14B" w14:textId="77777777" w:rsidTr="00C14676">
        <w:trPr>
          <w:jc w:val="center"/>
        </w:trPr>
        <w:tc>
          <w:tcPr>
            <w:tcW w:w="3072" w:type="dxa"/>
            <w:vAlign w:val="bottom"/>
          </w:tcPr>
          <w:p w14:paraId="7CFCA483" w14:textId="71F898A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699</w:t>
            </w:r>
          </w:p>
        </w:tc>
        <w:tc>
          <w:tcPr>
            <w:tcW w:w="4910" w:type="dxa"/>
          </w:tcPr>
          <w:p w14:paraId="13DFD894" w14:textId="68C231C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exames conforme dados necessários para digitação de resultados e impressão de mapas de trabalho e laudos.</w:t>
            </w:r>
          </w:p>
        </w:tc>
        <w:tc>
          <w:tcPr>
            <w:tcW w:w="1121" w:type="dxa"/>
          </w:tcPr>
          <w:p w14:paraId="0D846A8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F8735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7ACCD1" w14:textId="77777777" w:rsidTr="00C14676">
        <w:trPr>
          <w:jc w:val="center"/>
        </w:trPr>
        <w:tc>
          <w:tcPr>
            <w:tcW w:w="3072" w:type="dxa"/>
            <w:vAlign w:val="bottom"/>
          </w:tcPr>
          <w:p w14:paraId="511D4156" w14:textId="69053A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700</w:t>
            </w:r>
          </w:p>
        </w:tc>
        <w:tc>
          <w:tcPr>
            <w:tcW w:w="4910" w:type="dxa"/>
          </w:tcPr>
          <w:p w14:paraId="6F71C8A6" w14:textId="0340342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emissão de um relatório de exames agendados em que o usuário não compareceu na unidade.</w:t>
            </w:r>
          </w:p>
        </w:tc>
        <w:tc>
          <w:tcPr>
            <w:tcW w:w="1121" w:type="dxa"/>
          </w:tcPr>
          <w:p w14:paraId="7B2B72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D95AB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E2EA1E" w14:textId="77777777" w:rsidTr="00C14676">
        <w:trPr>
          <w:jc w:val="center"/>
        </w:trPr>
        <w:tc>
          <w:tcPr>
            <w:tcW w:w="3072" w:type="dxa"/>
            <w:vAlign w:val="bottom"/>
          </w:tcPr>
          <w:p w14:paraId="107D7D00" w14:textId="08A8CA0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701</w:t>
            </w:r>
          </w:p>
        </w:tc>
        <w:tc>
          <w:tcPr>
            <w:tcW w:w="4910" w:type="dxa"/>
          </w:tcPr>
          <w:p w14:paraId="071044B2" w14:textId="6A606E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Restringir a impressão de laudos de exames controlados (Ex.: HIV) somente ao laboratório que realizou o exame.</w:t>
            </w:r>
          </w:p>
        </w:tc>
        <w:tc>
          <w:tcPr>
            <w:tcW w:w="1121" w:type="dxa"/>
          </w:tcPr>
          <w:p w14:paraId="1628212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8DA4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A216C0" w14:textId="77777777" w:rsidTr="00C14676">
        <w:trPr>
          <w:jc w:val="center"/>
        </w:trPr>
        <w:tc>
          <w:tcPr>
            <w:tcW w:w="3072" w:type="dxa"/>
            <w:vAlign w:val="bottom"/>
          </w:tcPr>
          <w:p w14:paraId="2E90E9CD" w14:textId="4E5A42F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702</w:t>
            </w:r>
          </w:p>
        </w:tc>
        <w:tc>
          <w:tcPr>
            <w:tcW w:w="4910" w:type="dxa"/>
          </w:tcPr>
          <w:p w14:paraId="1C3C4396" w14:textId="39312CD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Identificar os exames com interfaceamento com equipamento laboratoriais.</w:t>
            </w:r>
          </w:p>
        </w:tc>
        <w:tc>
          <w:tcPr>
            <w:tcW w:w="1121" w:type="dxa"/>
          </w:tcPr>
          <w:p w14:paraId="4EF99E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3A8F8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790221" w14:textId="77777777" w:rsidTr="00C14676">
        <w:trPr>
          <w:jc w:val="center"/>
        </w:trPr>
        <w:tc>
          <w:tcPr>
            <w:tcW w:w="3072" w:type="dxa"/>
            <w:vAlign w:val="bottom"/>
          </w:tcPr>
          <w:p w14:paraId="51EC662F" w14:textId="77C78C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703</w:t>
            </w:r>
          </w:p>
        </w:tc>
        <w:tc>
          <w:tcPr>
            <w:tcW w:w="4910" w:type="dxa"/>
          </w:tcPr>
          <w:p w14:paraId="034F8744" w14:textId="086626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que seja anexado método para apresentação dos valores de referência para cada exame.</w:t>
            </w:r>
          </w:p>
        </w:tc>
        <w:tc>
          <w:tcPr>
            <w:tcW w:w="1121" w:type="dxa"/>
          </w:tcPr>
          <w:p w14:paraId="1D04E2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F61800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3CAEFD" w14:textId="77777777" w:rsidTr="00C14676">
        <w:trPr>
          <w:jc w:val="center"/>
        </w:trPr>
        <w:tc>
          <w:tcPr>
            <w:tcW w:w="3072" w:type="dxa"/>
            <w:vAlign w:val="bottom"/>
          </w:tcPr>
          <w:p w14:paraId="5CBDE38D" w14:textId="3D658F4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704</w:t>
            </w:r>
          </w:p>
        </w:tc>
        <w:tc>
          <w:tcPr>
            <w:tcW w:w="4910" w:type="dxa"/>
          </w:tcPr>
          <w:p w14:paraId="4F537C50" w14:textId="75190AB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 validação no momento de inserir o CID, se está correto conforme o exame, gerando corretamente o faturamento para B.P.A.</w:t>
            </w:r>
          </w:p>
        </w:tc>
        <w:tc>
          <w:tcPr>
            <w:tcW w:w="1121" w:type="dxa"/>
          </w:tcPr>
          <w:p w14:paraId="50D4D81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739C3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4FCA91" w14:textId="77777777" w:rsidTr="00C14676">
        <w:trPr>
          <w:jc w:val="center"/>
        </w:trPr>
        <w:tc>
          <w:tcPr>
            <w:tcW w:w="3072" w:type="dxa"/>
            <w:vAlign w:val="bottom"/>
          </w:tcPr>
          <w:p w14:paraId="651A6AA6" w14:textId="7C37220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705</w:t>
            </w:r>
          </w:p>
        </w:tc>
        <w:tc>
          <w:tcPr>
            <w:tcW w:w="4910" w:type="dxa"/>
          </w:tcPr>
          <w:p w14:paraId="391204EA" w14:textId="7BCF91D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registrar problemas ocorridos na coleta e com a amostra dos exames.</w:t>
            </w:r>
          </w:p>
        </w:tc>
        <w:tc>
          <w:tcPr>
            <w:tcW w:w="1121" w:type="dxa"/>
          </w:tcPr>
          <w:p w14:paraId="035359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9006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1FBDF2" w14:textId="77777777" w:rsidTr="00C14676">
        <w:trPr>
          <w:jc w:val="center"/>
        </w:trPr>
        <w:tc>
          <w:tcPr>
            <w:tcW w:w="3072" w:type="dxa"/>
            <w:vAlign w:val="bottom"/>
          </w:tcPr>
          <w:p w14:paraId="0BF18BA1" w14:textId="6A22964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706</w:t>
            </w:r>
          </w:p>
        </w:tc>
        <w:tc>
          <w:tcPr>
            <w:tcW w:w="4910" w:type="dxa"/>
          </w:tcPr>
          <w:p w14:paraId="671AE56E" w14:textId="417A4D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rotina de cópia para exames e convênios já cadastrados de um local para outro.</w:t>
            </w:r>
          </w:p>
        </w:tc>
        <w:tc>
          <w:tcPr>
            <w:tcW w:w="1121" w:type="dxa"/>
          </w:tcPr>
          <w:p w14:paraId="0DE0951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BC53F7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431FC5" w14:textId="77777777" w:rsidTr="00C14676">
        <w:trPr>
          <w:jc w:val="center"/>
        </w:trPr>
        <w:tc>
          <w:tcPr>
            <w:tcW w:w="3072" w:type="dxa"/>
            <w:vAlign w:val="bottom"/>
          </w:tcPr>
          <w:p w14:paraId="5B03BE8D" w14:textId="4BEC134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707</w:t>
            </w:r>
          </w:p>
        </w:tc>
        <w:tc>
          <w:tcPr>
            <w:tcW w:w="4910" w:type="dxa"/>
          </w:tcPr>
          <w:p w14:paraId="31C6DC55" w14:textId="4C8665F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cadastro e configuração de mapas de trabalho;</w:t>
            </w:r>
          </w:p>
        </w:tc>
        <w:tc>
          <w:tcPr>
            <w:tcW w:w="1121" w:type="dxa"/>
          </w:tcPr>
          <w:p w14:paraId="34FF868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D937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B6AB19" w14:textId="77777777" w:rsidTr="00C14676">
        <w:trPr>
          <w:jc w:val="center"/>
        </w:trPr>
        <w:tc>
          <w:tcPr>
            <w:tcW w:w="3072" w:type="dxa"/>
            <w:vAlign w:val="bottom"/>
          </w:tcPr>
          <w:p w14:paraId="00EA65EE" w14:textId="3AAD9EA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708</w:t>
            </w:r>
          </w:p>
        </w:tc>
        <w:tc>
          <w:tcPr>
            <w:tcW w:w="4910" w:type="dxa"/>
          </w:tcPr>
          <w:p w14:paraId="0326838A" w14:textId="39B21C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Verificar em tela o processo dos exames, apresentar em qual fase se encontra o exame (inclusão, coleta, resultado, assinatura, emissão).</w:t>
            </w:r>
          </w:p>
        </w:tc>
        <w:tc>
          <w:tcPr>
            <w:tcW w:w="1121" w:type="dxa"/>
          </w:tcPr>
          <w:p w14:paraId="7790F6B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566D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D540A33" w14:textId="77777777" w:rsidTr="00C14676">
        <w:trPr>
          <w:jc w:val="center"/>
        </w:trPr>
        <w:tc>
          <w:tcPr>
            <w:tcW w:w="3072" w:type="dxa"/>
            <w:vAlign w:val="bottom"/>
          </w:tcPr>
          <w:p w14:paraId="4AFC89E9" w14:textId="31AC6E8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709</w:t>
            </w:r>
          </w:p>
        </w:tc>
        <w:tc>
          <w:tcPr>
            <w:tcW w:w="4910" w:type="dxa"/>
          </w:tcPr>
          <w:p w14:paraId="57CE99E0" w14:textId="3B551B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 emissão de resultados de exames, possibilitando selecionar o tipo da emissão, por exemplo: por mapa de trabalho, por profissionais.</w:t>
            </w:r>
          </w:p>
        </w:tc>
        <w:tc>
          <w:tcPr>
            <w:tcW w:w="1121" w:type="dxa"/>
          </w:tcPr>
          <w:p w14:paraId="2BF1FE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B46A0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59D619" w14:textId="77777777" w:rsidTr="00C14676">
        <w:trPr>
          <w:jc w:val="center"/>
        </w:trPr>
        <w:tc>
          <w:tcPr>
            <w:tcW w:w="3072" w:type="dxa"/>
            <w:vAlign w:val="bottom"/>
          </w:tcPr>
          <w:p w14:paraId="1A54935A" w14:textId="3F18B5D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710</w:t>
            </w:r>
          </w:p>
        </w:tc>
        <w:tc>
          <w:tcPr>
            <w:tcW w:w="4910" w:type="dxa"/>
          </w:tcPr>
          <w:p w14:paraId="6C180BFC" w14:textId="5543851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as impressões de etiquetas diretamente para impressoras pré-definidas.</w:t>
            </w:r>
          </w:p>
        </w:tc>
        <w:tc>
          <w:tcPr>
            <w:tcW w:w="1121" w:type="dxa"/>
          </w:tcPr>
          <w:p w14:paraId="7190AAF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FCDA9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B05916" w14:textId="77777777" w:rsidTr="00C14676">
        <w:trPr>
          <w:jc w:val="center"/>
        </w:trPr>
        <w:tc>
          <w:tcPr>
            <w:tcW w:w="3072" w:type="dxa"/>
            <w:vAlign w:val="bottom"/>
          </w:tcPr>
          <w:p w14:paraId="22854F10" w14:textId="3204C48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711</w:t>
            </w:r>
          </w:p>
        </w:tc>
        <w:tc>
          <w:tcPr>
            <w:tcW w:w="4910" w:type="dxa"/>
          </w:tcPr>
          <w:p w14:paraId="71776CB9" w14:textId="39A5A3A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imprimir mapa de resultado e comprovante de retirada.</w:t>
            </w:r>
          </w:p>
        </w:tc>
        <w:tc>
          <w:tcPr>
            <w:tcW w:w="1121" w:type="dxa"/>
          </w:tcPr>
          <w:p w14:paraId="0D92E7C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D266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C4F64B" w14:textId="77777777" w:rsidTr="00C14676">
        <w:trPr>
          <w:jc w:val="center"/>
        </w:trPr>
        <w:tc>
          <w:tcPr>
            <w:tcW w:w="3072" w:type="dxa"/>
            <w:vAlign w:val="bottom"/>
          </w:tcPr>
          <w:p w14:paraId="248FE153" w14:textId="7BF5786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712</w:t>
            </w:r>
          </w:p>
        </w:tc>
        <w:tc>
          <w:tcPr>
            <w:tcW w:w="4910" w:type="dxa"/>
          </w:tcPr>
          <w:p w14:paraId="315673A4" w14:textId="6F36CE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a impressão e reimpressão das etiquetas em impressora térmica específica para etiquetas autoadesivas;</w:t>
            </w:r>
          </w:p>
        </w:tc>
        <w:tc>
          <w:tcPr>
            <w:tcW w:w="1121" w:type="dxa"/>
          </w:tcPr>
          <w:p w14:paraId="5C9F1B7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ED89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94E313" w14:textId="77777777" w:rsidTr="00C14676">
        <w:trPr>
          <w:jc w:val="center"/>
        </w:trPr>
        <w:tc>
          <w:tcPr>
            <w:tcW w:w="3072" w:type="dxa"/>
            <w:vAlign w:val="bottom"/>
          </w:tcPr>
          <w:p w14:paraId="7D4DBDFB" w14:textId="13196BE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713</w:t>
            </w:r>
          </w:p>
        </w:tc>
        <w:tc>
          <w:tcPr>
            <w:tcW w:w="4910" w:type="dxa"/>
          </w:tcPr>
          <w:p w14:paraId="7429862A" w14:textId="3EC3EC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Imprimir comprovante com data prevista para retirada dos exames.</w:t>
            </w:r>
          </w:p>
        </w:tc>
        <w:tc>
          <w:tcPr>
            <w:tcW w:w="1121" w:type="dxa"/>
          </w:tcPr>
          <w:p w14:paraId="780D012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F3085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B68C5CB" w14:textId="77777777" w:rsidTr="00C14676">
        <w:trPr>
          <w:jc w:val="center"/>
        </w:trPr>
        <w:tc>
          <w:tcPr>
            <w:tcW w:w="3072" w:type="dxa"/>
            <w:vAlign w:val="bottom"/>
          </w:tcPr>
          <w:p w14:paraId="4AB24673" w14:textId="514C43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714</w:t>
            </w:r>
          </w:p>
        </w:tc>
        <w:tc>
          <w:tcPr>
            <w:tcW w:w="4910" w:type="dxa"/>
          </w:tcPr>
          <w:p w14:paraId="25D84372" w14:textId="2A7E4F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a impressão de etiquetas para identificação dos tubos de amostra, apresentando o material a examinar, o código de barras (para identificação do cliente e do exame), nome do cliente, a sigla do exame, data e hora da coleta ou recepção;</w:t>
            </w:r>
          </w:p>
        </w:tc>
        <w:tc>
          <w:tcPr>
            <w:tcW w:w="1121" w:type="dxa"/>
          </w:tcPr>
          <w:p w14:paraId="74A023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7E394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BF91BAB" w14:textId="77777777" w:rsidTr="00C14676">
        <w:trPr>
          <w:jc w:val="center"/>
        </w:trPr>
        <w:tc>
          <w:tcPr>
            <w:tcW w:w="3072" w:type="dxa"/>
            <w:vAlign w:val="bottom"/>
          </w:tcPr>
          <w:p w14:paraId="6CAE5559" w14:textId="75C53D4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715</w:t>
            </w:r>
          </w:p>
        </w:tc>
        <w:tc>
          <w:tcPr>
            <w:tcW w:w="4910" w:type="dxa"/>
          </w:tcPr>
          <w:p w14:paraId="4D78C487" w14:textId="3445969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realizar a recepção de exames antecipada dos agendamentos laboratoriais através do código de barras ou QR </w:t>
            </w:r>
            <w:proofErr w:type="spellStart"/>
            <w:r w:rsidRPr="00680D93">
              <w:rPr>
                <w:rFonts w:ascii="Arial" w:hAnsi="Arial" w:cs="Arial"/>
                <w:sz w:val="20"/>
                <w:szCs w:val="20"/>
              </w:rPr>
              <w:t>Code</w:t>
            </w:r>
            <w:proofErr w:type="spellEnd"/>
            <w:r w:rsidRPr="00680D93">
              <w:rPr>
                <w:rFonts w:ascii="Arial" w:hAnsi="Arial" w:cs="Arial"/>
                <w:sz w:val="20"/>
                <w:szCs w:val="20"/>
              </w:rPr>
              <w:t>.</w:t>
            </w:r>
          </w:p>
        </w:tc>
        <w:tc>
          <w:tcPr>
            <w:tcW w:w="1121" w:type="dxa"/>
          </w:tcPr>
          <w:p w14:paraId="2D18495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C217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53271D" w14:textId="77777777" w:rsidTr="00C14676">
        <w:trPr>
          <w:jc w:val="center"/>
        </w:trPr>
        <w:tc>
          <w:tcPr>
            <w:tcW w:w="3072" w:type="dxa"/>
            <w:vAlign w:val="bottom"/>
          </w:tcPr>
          <w:p w14:paraId="50018123" w14:textId="2ACD32E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716</w:t>
            </w:r>
          </w:p>
        </w:tc>
        <w:tc>
          <w:tcPr>
            <w:tcW w:w="4910" w:type="dxa"/>
          </w:tcPr>
          <w:p w14:paraId="6EA7193A" w14:textId="770D304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Importar automaticamente os exames solicitados por requisição de exames no prontuário eletrônico do paciente.</w:t>
            </w:r>
          </w:p>
        </w:tc>
        <w:tc>
          <w:tcPr>
            <w:tcW w:w="1121" w:type="dxa"/>
          </w:tcPr>
          <w:p w14:paraId="1B7FC96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5EF7B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0920E79" w14:textId="77777777" w:rsidTr="00C14676">
        <w:trPr>
          <w:jc w:val="center"/>
        </w:trPr>
        <w:tc>
          <w:tcPr>
            <w:tcW w:w="3072" w:type="dxa"/>
            <w:vAlign w:val="bottom"/>
          </w:tcPr>
          <w:p w14:paraId="4B62A942" w14:textId="1D26748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717</w:t>
            </w:r>
          </w:p>
        </w:tc>
        <w:tc>
          <w:tcPr>
            <w:tcW w:w="4910" w:type="dxa"/>
          </w:tcPr>
          <w:p w14:paraId="5F105D5F" w14:textId="64C3EC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recepção de usuários informando os exames a realizar. Possibilitar a recepção de usuários por leitura de códigos de barras dos agendamentos e leitura biométrica. Possibilitar informar a unidade de saúde de coleta, profissional solicitante e a realização de exames em gestantes e critério de urgência. Possibilitar informar o material e CID consistente para cada exame.</w:t>
            </w:r>
          </w:p>
        </w:tc>
        <w:tc>
          <w:tcPr>
            <w:tcW w:w="1121" w:type="dxa"/>
          </w:tcPr>
          <w:p w14:paraId="11DAFD8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3DBD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5EE02C" w14:textId="77777777" w:rsidTr="00C14676">
        <w:trPr>
          <w:jc w:val="center"/>
        </w:trPr>
        <w:tc>
          <w:tcPr>
            <w:tcW w:w="3072" w:type="dxa"/>
            <w:vAlign w:val="bottom"/>
          </w:tcPr>
          <w:p w14:paraId="734D9FDA" w14:textId="67502F4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718</w:t>
            </w:r>
          </w:p>
        </w:tc>
        <w:tc>
          <w:tcPr>
            <w:tcW w:w="4910" w:type="dxa"/>
          </w:tcPr>
          <w:p w14:paraId="2E422A13" w14:textId="2304340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a assinatura digitalizada do profissional solicitante no documento de recepção de exames.</w:t>
            </w:r>
          </w:p>
        </w:tc>
        <w:tc>
          <w:tcPr>
            <w:tcW w:w="1121" w:type="dxa"/>
          </w:tcPr>
          <w:p w14:paraId="3B54E6F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2D067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C53262" w14:textId="77777777" w:rsidTr="00C14676">
        <w:trPr>
          <w:jc w:val="center"/>
        </w:trPr>
        <w:tc>
          <w:tcPr>
            <w:tcW w:w="3072" w:type="dxa"/>
            <w:vAlign w:val="bottom"/>
          </w:tcPr>
          <w:p w14:paraId="35484065" w14:textId="0A31F23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719</w:t>
            </w:r>
          </w:p>
        </w:tc>
        <w:tc>
          <w:tcPr>
            <w:tcW w:w="4910" w:type="dxa"/>
          </w:tcPr>
          <w:p w14:paraId="1FCACE01" w14:textId="03FA52D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emissão de declaração de comparecimento de usuário na recepção de exames.</w:t>
            </w:r>
          </w:p>
        </w:tc>
        <w:tc>
          <w:tcPr>
            <w:tcW w:w="1121" w:type="dxa"/>
          </w:tcPr>
          <w:p w14:paraId="424DC3E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61FA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B40DA3" w14:textId="77777777" w:rsidTr="00C14676">
        <w:trPr>
          <w:jc w:val="center"/>
        </w:trPr>
        <w:tc>
          <w:tcPr>
            <w:tcW w:w="3072" w:type="dxa"/>
            <w:vAlign w:val="bottom"/>
          </w:tcPr>
          <w:p w14:paraId="06F632DE" w14:textId="3926B9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720</w:t>
            </w:r>
          </w:p>
        </w:tc>
        <w:tc>
          <w:tcPr>
            <w:tcW w:w="4910" w:type="dxa"/>
          </w:tcPr>
          <w:p w14:paraId="492A9924" w14:textId="2FDB311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de autorização de realização de exames de alto custo ou dentro do prazo de validade registrando a autorização ou indeferimento, responsável e descrição detalhando o motivo.</w:t>
            </w:r>
          </w:p>
        </w:tc>
        <w:tc>
          <w:tcPr>
            <w:tcW w:w="1121" w:type="dxa"/>
          </w:tcPr>
          <w:p w14:paraId="0241D5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299AD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56DAEA" w14:textId="77777777" w:rsidTr="00C14676">
        <w:trPr>
          <w:jc w:val="center"/>
        </w:trPr>
        <w:tc>
          <w:tcPr>
            <w:tcW w:w="3072" w:type="dxa"/>
            <w:vAlign w:val="bottom"/>
          </w:tcPr>
          <w:p w14:paraId="583BBB3B" w14:textId="1DB7493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721</w:t>
            </w:r>
          </w:p>
        </w:tc>
        <w:tc>
          <w:tcPr>
            <w:tcW w:w="4910" w:type="dxa"/>
          </w:tcPr>
          <w:p w14:paraId="327C1170" w14:textId="2E0A32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da coleta de materiais de exames dos pacientes. Identificar a coleta de materiais de exames por leitura de etiqueta com código de barra. Possibilitar informar o material coletado para o exame. Informar a coleta de materiais conforme etiqueta de material e bancada.</w:t>
            </w:r>
          </w:p>
        </w:tc>
        <w:tc>
          <w:tcPr>
            <w:tcW w:w="1121" w:type="dxa"/>
          </w:tcPr>
          <w:p w14:paraId="5CB5CCC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7CE48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D5536B8" w14:textId="77777777" w:rsidTr="00C14676">
        <w:trPr>
          <w:jc w:val="center"/>
        </w:trPr>
        <w:tc>
          <w:tcPr>
            <w:tcW w:w="3072" w:type="dxa"/>
            <w:vAlign w:val="bottom"/>
          </w:tcPr>
          <w:p w14:paraId="1318E23B" w14:textId="1B80521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722</w:t>
            </w:r>
          </w:p>
        </w:tc>
        <w:tc>
          <w:tcPr>
            <w:tcW w:w="4910" w:type="dxa"/>
          </w:tcPr>
          <w:p w14:paraId="161929BD" w14:textId="068ABA4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selecionar o profissional responsável pelo exame, possibilitando vincular o profissional a liberação eletrônica do resultado do exame.</w:t>
            </w:r>
          </w:p>
        </w:tc>
        <w:tc>
          <w:tcPr>
            <w:tcW w:w="1121" w:type="dxa"/>
          </w:tcPr>
          <w:p w14:paraId="5E62EC4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0E8D7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5EEB0FC" w14:textId="77777777" w:rsidTr="00C14676">
        <w:trPr>
          <w:jc w:val="center"/>
        </w:trPr>
        <w:tc>
          <w:tcPr>
            <w:tcW w:w="3072" w:type="dxa"/>
            <w:vAlign w:val="bottom"/>
          </w:tcPr>
          <w:p w14:paraId="1E3BC354" w14:textId="24DB16E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723</w:t>
            </w:r>
          </w:p>
        </w:tc>
        <w:tc>
          <w:tcPr>
            <w:tcW w:w="4910" w:type="dxa"/>
          </w:tcPr>
          <w:p w14:paraId="1920DE54" w14:textId="3CAB99E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validar os valores mínimos e máximos para cada informação dos resultados de exames.</w:t>
            </w:r>
          </w:p>
        </w:tc>
        <w:tc>
          <w:tcPr>
            <w:tcW w:w="1121" w:type="dxa"/>
          </w:tcPr>
          <w:p w14:paraId="1CFDF9C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65440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322C48" w14:textId="77777777" w:rsidTr="00C14676">
        <w:trPr>
          <w:jc w:val="center"/>
        </w:trPr>
        <w:tc>
          <w:tcPr>
            <w:tcW w:w="3072" w:type="dxa"/>
            <w:vAlign w:val="bottom"/>
          </w:tcPr>
          <w:p w14:paraId="11966E59" w14:textId="040A52C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724</w:t>
            </w:r>
          </w:p>
        </w:tc>
        <w:tc>
          <w:tcPr>
            <w:tcW w:w="4910" w:type="dxa"/>
          </w:tcPr>
          <w:p w14:paraId="31086620" w14:textId="75C13E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controle de entrega de resultados para o paciente, possibilitando que seja realizado pela unidade de referência do paciente, e impressão do laudo de exames;</w:t>
            </w:r>
          </w:p>
        </w:tc>
        <w:tc>
          <w:tcPr>
            <w:tcW w:w="1121" w:type="dxa"/>
          </w:tcPr>
          <w:p w14:paraId="2A42A4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A9E7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AF5FD2" w14:textId="77777777" w:rsidTr="00C14676">
        <w:trPr>
          <w:jc w:val="center"/>
        </w:trPr>
        <w:tc>
          <w:tcPr>
            <w:tcW w:w="3072" w:type="dxa"/>
            <w:vAlign w:val="bottom"/>
          </w:tcPr>
          <w:p w14:paraId="42073156" w14:textId="1B16018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725</w:t>
            </w:r>
          </w:p>
        </w:tc>
        <w:tc>
          <w:tcPr>
            <w:tcW w:w="4910" w:type="dxa"/>
          </w:tcPr>
          <w:p w14:paraId="2DD9BC2B" w14:textId="531404C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identificação dos exames por leitura de etiqueta através de código de barra, para realizar a digitação de resultados de exames.</w:t>
            </w:r>
          </w:p>
        </w:tc>
        <w:tc>
          <w:tcPr>
            <w:tcW w:w="1121" w:type="dxa"/>
          </w:tcPr>
          <w:p w14:paraId="15149AA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7EF5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F66373" w14:textId="77777777" w:rsidTr="00C14676">
        <w:trPr>
          <w:jc w:val="center"/>
        </w:trPr>
        <w:tc>
          <w:tcPr>
            <w:tcW w:w="3072" w:type="dxa"/>
            <w:vAlign w:val="bottom"/>
          </w:tcPr>
          <w:p w14:paraId="7AB4A006" w14:textId="364611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726</w:t>
            </w:r>
          </w:p>
        </w:tc>
        <w:tc>
          <w:tcPr>
            <w:tcW w:w="4910" w:type="dxa"/>
          </w:tcPr>
          <w:p w14:paraId="41FBD9A0" w14:textId="28FC863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digitação de resultados para exames de radiologia.</w:t>
            </w:r>
          </w:p>
        </w:tc>
        <w:tc>
          <w:tcPr>
            <w:tcW w:w="1121" w:type="dxa"/>
          </w:tcPr>
          <w:p w14:paraId="75D89C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0AF2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E0CE63" w14:textId="77777777" w:rsidTr="00C14676">
        <w:trPr>
          <w:jc w:val="center"/>
        </w:trPr>
        <w:tc>
          <w:tcPr>
            <w:tcW w:w="3072" w:type="dxa"/>
            <w:vAlign w:val="bottom"/>
          </w:tcPr>
          <w:p w14:paraId="0ECB0B8B" w14:textId="3910C9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727</w:t>
            </w:r>
          </w:p>
        </w:tc>
        <w:tc>
          <w:tcPr>
            <w:tcW w:w="4910" w:type="dxa"/>
          </w:tcPr>
          <w:p w14:paraId="2F521FB9" w14:textId="7E6BF6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Verificar a realização de exames em que o resultado ainda esteja válido conforme quantidade de dias parametrizados para o exame, notificando operador do sistema.</w:t>
            </w:r>
          </w:p>
        </w:tc>
        <w:tc>
          <w:tcPr>
            <w:tcW w:w="1121" w:type="dxa"/>
          </w:tcPr>
          <w:p w14:paraId="7C97DA1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96950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BA0B8A" w14:textId="77777777" w:rsidTr="00C14676">
        <w:trPr>
          <w:jc w:val="center"/>
        </w:trPr>
        <w:tc>
          <w:tcPr>
            <w:tcW w:w="3072" w:type="dxa"/>
            <w:vAlign w:val="bottom"/>
          </w:tcPr>
          <w:p w14:paraId="2D58E913" w14:textId="54169EC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728</w:t>
            </w:r>
          </w:p>
        </w:tc>
        <w:tc>
          <w:tcPr>
            <w:tcW w:w="4910" w:type="dxa"/>
          </w:tcPr>
          <w:p w14:paraId="125AB4C9" w14:textId="1E869D9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Dispor de impressão automática de laudos com assinatura digitalizada e/ou elaborada. </w:t>
            </w:r>
          </w:p>
        </w:tc>
        <w:tc>
          <w:tcPr>
            <w:tcW w:w="1121" w:type="dxa"/>
          </w:tcPr>
          <w:p w14:paraId="3CD6509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DDCAC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35C08C" w14:textId="77777777" w:rsidTr="00C14676">
        <w:trPr>
          <w:jc w:val="center"/>
        </w:trPr>
        <w:tc>
          <w:tcPr>
            <w:tcW w:w="3072" w:type="dxa"/>
            <w:vAlign w:val="bottom"/>
          </w:tcPr>
          <w:p w14:paraId="578203B3" w14:textId="02D564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729</w:t>
            </w:r>
          </w:p>
        </w:tc>
        <w:tc>
          <w:tcPr>
            <w:tcW w:w="4910" w:type="dxa"/>
          </w:tcPr>
          <w:p w14:paraId="3B598AA5" w14:textId="46F246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Identificar usuários com resultados incompletos ou não informados.</w:t>
            </w:r>
          </w:p>
        </w:tc>
        <w:tc>
          <w:tcPr>
            <w:tcW w:w="1121" w:type="dxa"/>
          </w:tcPr>
          <w:p w14:paraId="7528A9C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06A00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3DB294" w14:textId="77777777" w:rsidTr="00C14676">
        <w:trPr>
          <w:jc w:val="center"/>
        </w:trPr>
        <w:tc>
          <w:tcPr>
            <w:tcW w:w="3072" w:type="dxa"/>
            <w:vAlign w:val="bottom"/>
          </w:tcPr>
          <w:p w14:paraId="49E6B345" w14:textId="4F75A00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730</w:t>
            </w:r>
          </w:p>
        </w:tc>
        <w:tc>
          <w:tcPr>
            <w:tcW w:w="4910" w:type="dxa"/>
          </w:tcPr>
          <w:p w14:paraId="1228A7CF" w14:textId="31D4C0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módulo de comunicação e controle para que quando definido no cadastro do exame que ele usa interfaceamento, após o registro de coleta os dados necessários para a comunicação sejam preparados e enviados ao equipamento automaticamente;</w:t>
            </w:r>
          </w:p>
        </w:tc>
        <w:tc>
          <w:tcPr>
            <w:tcW w:w="1121" w:type="dxa"/>
          </w:tcPr>
          <w:p w14:paraId="3CBA67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2FAE4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6E5CCB" w14:textId="77777777" w:rsidTr="00C14676">
        <w:trPr>
          <w:jc w:val="center"/>
        </w:trPr>
        <w:tc>
          <w:tcPr>
            <w:tcW w:w="3072" w:type="dxa"/>
            <w:vAlign w:val="bottom"/>
          </w:tcPr>
          <w:p w14:paraId="489E159C" w14:textId="6E8A413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731</w:t>
            </w:r>
          </w:p>
        </w:tc>
        <w:tc>
          <w:tcPr>
            <w:tcW w:w="4910" w:type="dxa"/>
          </w:tcPr>
          <w:p w14:paraId="1FF8E156" w14:textId="327835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a emissão do relatório de exames executados, contendo no mínimo os seguintes filtros: estabelecimento, tipo de exame, período.</w:t>
            </w:r>
          </w:p>
        </w:tc>
        <w:tc>
          <w:tcPr>
            <w:tcW w:w="1121" w:type="dxa"/>
          </w:tcPr>
          <w:p w14:paraId="29E966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11EA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F32C58" w14:textId="77777777" w:rsidTr="00C14676">
        <w:trPr>
          <w:jc w:val="center"/>
        </w:trPr>
        <w:tc>
          <w:tcPr>
            <w:tcW w:w="3072" w:type="dxa"/>
            <w:vAlign w:val="bottom"/>
          </w:tcPr>
          <w:p w14:paraId="3BB04BD5" w14:textId="48F566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732</w:t>
            </w:r>
          </w:p>
        </w:tc>
        <w:tc>
          <w:tcPr>
            <w:tcW w:w="4910" w:type="dxa"/>
          </w:tcPr>
          <w:p w14:paraId="50EA915E" w14:textId="73AFD5F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restringir requisição de exames para determinadas unidades do município.</w:t>
            </w:r>
          </w:p>
        </w:tc>
        <w:tc>
          <w:tcPr>
            <w:tcW w:w="1121" w:type="dxa"/>
          </w:tcPr>
          <w:p w14:paraId="51D790C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D9DC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A993C7" w14:textId="77777777" w:rsidTr="00C14676">
        <w:trPr>
          <w:jc w:val="center"/>
        </w:trPr>
        <w:tc>
          <w:tcPr>
            <w:tcW w:w="3072" w:type="dxa"/>
            <w:vAlign w:val="bottom"/>
          </w:tcPr>
          <w:p w14:paraId="1904AE28" w14:textId="09777AC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733</w:t>
            </w:r>
          </w:p>
        </w:tc>
        <w:tc>
          <w:tcPr>
            <w:tcW w:w="4910" w:type="dxa"/>
          </w:tcPr>
          <w:p w14:paraId="08F8E37F" w14:textId="755A01D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configuração que possibilite a escolha de dias para recepção de exames dos usuários, impedindo a alteração pelo operador.</w:t>
            </w:r>
          </w:p>
        </w:tc>
        <w:tc>
          <w:tcPr>
            <w:tcW w:w="1121" w:type="dxa"/>
          </w:tcPr>
          <w:p w14:paraId="4F3C231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1B7D7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39D299B" w14:textId="77777777" w:rsidTr="00C14676">
        <w:trPr>
          <w:jc w:val="center"/>
        </w:trPr>
        <w:tc>
          <w:tcPr>
            <w:tcW w:w="3072" w:type="dxa"/>
            <w:vAlign w:val="bottom"/>
          </w:tcPr>
          <w:p w14:paraId="24DEC9F3" w14:textId="47AD3BD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734</w:t>
            </w:r>
          </w:p>
        </w:tc>
        <w:tc>
          <w:tcPr>
            <w:tcW w:w="4910" w:type="dxa"/>
          </w:tcPr>
          <w:p w14:paraId="529706B1" w14:textId="6399F87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parametrização para realizar baixa automática para exames recepcionados e não realizados pelos laboratórios.</w:t>
            </w:r>
          </w:p>
        </w:tc>
        <w:tc>
          <w:tcPr>
            <w:tcW w:w="1121" w:type="dxa"/>
          </w:tcPr>
          <w:p w14:paraId="06E8A67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4802B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CA5A3D" w14:textId="77777777" w:rsidTr="00C14676">
        <w:trPr>
          <w:jc w:val="center"/>
        </w:trPr>
        <w:tc>
          <w:tcPr>
            <w:tcW w:w="3072" w:type="dxa"/>
            <w:vAlign w:val="bottom"/>
          </w:tcPr>
          <w:p w14:paraId="2CAB4040" w14:textId="5BDD9F5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735</w:t>
            </w:r>
          </w:p>
        </w:tc>
        <w:tc>
          <w:tcPr>
            <w:tcW w:w="4910" w:type="dxa"/>
          </w:tcPr>
          <w:p w14:paraId="2F51F434" w14:textId="11F6306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coleta dos materiais dos exames, localizando também por etiqueta com código de barras;</w:t>
            </w:r>
          </w:p>
          <w:p w14:paraId="7612410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impressão do comprovante de coleta do exame;</w:t>
            </w:r>
          </w:p>
        </w:tc>
        <w:tc>
          <w:tcPr>
            <w:tcW w:w="1121" w:type="dxa"/>
          </w:tcPr>
          <w:p w14:paraId="3554EC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121C0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798993" w14:textId="77777777" w:rsidTr="00C14676">
        <w:trPr>
          <w:jc w:val="center"/>
        </w:trPr>
        <w:tc>
          <w:tcPr>
            <w:tcW w:w="3072" w:type="dxa"/>
            <w:vAlign w:val="bottom"/>
          </w:tcPr>
          <w:p w14:paraId="0476B647" w14:textId="6037A11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736</w:t>
            </w:r>
          </w:p>
        </w:tc>
        <w:tc>
          <w:tcPr>
            <w:tcW w:w="4910" w:type="dxa"/>
          </w:tcPr>
          <w:p w14:paraId="20F4AF41" w14:textId="40CC9B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inativação dos cadastros de exames, com isso exibir apenas os exames ativos para utilização no sistema.</w:t>
            </w:r>
          </w:p>
        </w:tc>
        <w:tc>
          <w:tcPr>
            <w:tcW w:w="1121" w:type="dxa"/>
          </w:tcPr>
          <w:p w14:paraId="65F402F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2299F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B5DC2D" w14:textId="77777777" w:rsidTr="00C14676">
        <w:trPr>
          <w:jc w:val="center"/>
        </w:trPr>
        <w:tc>
          <w:tcPr>
            <w:tcW w:w="3072" w:type="dxa"/>
            <w:vAlign w:val="bottom"/>
          </w:tcPr>
          <w:p w14:paraId="58A16EA7" w14:textId="512B64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737</w:t>
            </w:r>
          </w:p>
        </w:tc>
        <w:tc>
          <w:tcPr>
            <w:tcW w:w="4910" w:type="dxa"/>
          </w:tcPr>
          <w:p w14:paraId="389F9502" w14:textId="593B72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restrição de recepção de exames por operador.</w:t>
            </w:r>
          </w:p>
        </w:tc>
        <w:tc>
          <w:tcPr>
            <w:tcW w:w="1121" w:type="dxa"/>
          </w:tcPr>
          <w:p w14:paraId="5D2447F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E8B6B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40962D" w14:textId="77777777" w:rsidTr="00C14676">
        <w:trPr>
          <w:jc w:val="center"/>
        </w:trPr>
        <w:tc>
          <w:tcPr>
            <w:tcW w:w="3072" w:type="dxa"/>
            <w:vAlign w:val="bottom"/>
          </w:tcPr>
          <w:p w14:paraId="6E7F863D" w14:textId="08BB02A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738</w:t>
            </w:r>
          </w:p>
        </w:tc>
        <w:tc>
          <w:tcPr>
            <w:tcW w:w="4910" w:type="dxa"/>
          </w:tcPr>
          <w:p w14:paraId="58CC7A72" w14:textId="441ED93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histórico dos exames das recepções possibilitando visualizar todas as situações que o exame percorreu.</w:t>
            </w:r>
          </w:p>
        </w:tc>
        <w:tc>
          <w:tcPr>
            <w:tcW w:w="1121" w:type="dxa"/>
          </w:tcPr>
          <w:p w14:paraId="378247E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0E00C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8C0556" w14:textId="77777777" w:rsidTr="00C14676">
        <w:trPr>
          <w:jc w:val="center"/>
        </w:trPr>
        <w:tc>
          <w:tcPr>
            <w:tcW w:w="3072" w:type="dxa"/>
            <w:vAlign w:val="bottom"/>
          </w:tcPr>
          <w:p w14:paraId="1E3E4384" w14:textId="096182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739</w:t>
            </w:r>
          </w:p>
        </w:tc>
        <w:tc>
          <w:tcPr>
            <w:tcW w:w="4910" w:type="dxa"/>
          </w:tcPr>
          <w:p w14:paraId="28CE2BEB" w14:textId="2D4DD70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a assinatura digitalizada do profissional solicitante no documento de recepção de exames.</w:t>
            </w:r>
          </w:p>
        </w:tc>
        <w:tc>
          <w:tcPr>
            <w:tcW w:w="1121" w:type="dxa"/>
          </w:tcPr>
          <w:p w14:paraId="08779B9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995C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0B5373" w14:textId="77777777" w:rsidTr="00C14676">
        <w:trPr>
          <w:jc w:val="center"/>
        </w:trPr>
        <w:tc>
          <w:tcPr>
            <w:tcW w:w="3072" w:type="dxa"/>
            <w:vAlign w:val="bottom"/>
          </w:tcPr>
          <w:p w14:paraId="7E73D5E0" w14:textId="7CC8290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740</w:t>
            </w:r>
          </w:p>
        </w:tc>
        <w:tc>
          <w:tcPr>
            <w:tcW w:w="4910" w:type="dxa"/>
          </w:tcPr>
          <w:p w14:paraId="3BB5B50B" w14:textId="55B0E5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apresentação impressa em formato de relatório comparativo de exames realizados em anos e meses anteriores, com percentual de aumento ou diminuição nos exames realizados em cada período.</w:t>
            </w:r>
          </w:p>
        </w:tc>
        <w:tc>
          <w:tcPr>
            <w:tcW w:w="1121" w:type="dxa"/>
          </w:tcPr>
          <w:p w14:paraId="44EF4A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F8B38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049038" w14:textId="77777777" w:rsidTr="00C14676">
        <w:trPr>
          <w:jc w:val="center"/>
        </w:trPr>
        <w:tc>
          <w:tcPr>
            <w:tcW w:w="3072" w:type="dxa"/>
            <w:vAlign w:val="bottom"/>
          </w:tcPr>
          <w:p w14:paraId="1C7F0CD3" w14:textId="25DBFE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741</w:t>
            </w:r>
          </w:p>
        </w:tc>
        <w:tc>
          <w:tcPr>
            <w:tcW w:w="4910" w:type="dxa"/>
          </w:tcPr>
          <w:p w14:paraId="278D38B9" w14:textId="3CE0F0B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validar os valores mínimos e máximos para cada informação dos resultados de exames.</w:t>
            </w:r>
          </w:p>
        </w:tc>
        <w:tc>
          <w:tcPr>
            <w:tcW w:w="1121" w:type="dxa"/>
          </w:tcPr>
          <w:p w14:paraId="6FC5D1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0E489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AC9FBD" w14:textId="77777777" w:rsidTr="00C14676">
        <w:trPr>
          <w:jc w:val="center"/>
        </w:trPr>
        <w:tc>
          <w:tcPr>
            <w:tcW w:w="3072" w:type="dxa"/>
            <w:vAlign w:val="bottom"/>
          </w:tcPr>
          <w:p w14:paraId="2E2A9734" w14:textId="03C2AE1E"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742</w:t>
            </w:r>
          </w:p>
        </w:tc>
        <w:tc>
          <w:tcPr>
            <w:tcW w:w="4910" w:type="dxa"/>
          </w:tcPr>
          <w:p w14:paraId="181D7E60" w14:textId="511BAF8D"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AÇÕES PROGRAMÁTICAS</w:t>
            </w:r>
          </w:p>
        </w:tc>
        <w:tc>
          <w:tcPr>
            <w:tcW w:w="1121" w:type="dxa"/>
          </w:tcPr>
          <w:p w14:paraId="3E85EE09"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33099BD9"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33D1D17D" w14:textId="77777777" w:rsidTr="00C14676">
        <w:trPr>
          <w:jc w:val="center"/>
        </w:trPr>
        <w:tc>
          <w:tcPr>
            <w:tcW w:w="3072" w:type="dxa"/>
            <w:vAlign w:val="bottom"/>
          </w:tcPr>
          <w:p w14:paraId="5B9E5E19" w14:textId="5E9E5E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743</w:t>
            </w:r>
          </w:p>
        </w:tc>
        <w:tc>
          <w:tcPr>
            <w:tcW w:w="4910" w:type="dxa"/>
          </w:tcPr>
          <w:p w14:paraId="0378C937" w14:textId="32F77DB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das ações programáticas do Ministério da Saúde e de interesse municipal, identificando os medicamentos utilizados nas ações programáticas.</w:t>
            </w:r>
          </w:p>
        </w:tc>
        <w:tc>
          <w:tcPr>
            <w:tcW w:w="1121" w:type="dxa"/>
          </w:tcPr>
          <w:p w14:paraId="4BCBF54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8CBA3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7A2733" w14:textId="77777777" w:rsidTr="00C14676">
        <w:trPr>
          <w:jc w:val="center"/>
        </w:trPr>
        <w:tc>
          <w:tcPr>
            <w:tcW w:w="3072" w:type="dxa"/>
            <w:vAlign w:val="bottom"/>
          </w:tcPr>
          <w:p w14:paraId="62E15CC7" w14:textId="7C98ADB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744</w:t>
            </w:r>
          </w:p>
        </w:tc>
        <w:tc>
          <w:tcPr>
            <w:tcW w:w="4910" w:type="dxa"/>
          </w:tcPr>
          <w:p w14:paraId="135E70A5" w14:textId="658CBAA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Acompanhar a programação de frequência dos usuários incluídos nas ações programáticas para fornecimento de medicamentos, consultas e exames conforme Periodicidade definida.</w:t>
            </w:r>
          </w:p>
        </w:tc>
        <w:tc>
          <w:tcPr>
            <w:tcW w:w="1121" w:type="dxa"/>
          </w:tcPr>
          <w:p w14:paraId="2914215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4EDC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7EDFBB" w14:textId="77777777" w:rsidTr="00C14676">
        <w:trPr>
          <w:jc w:val="center"/>
        </w:trPr>
        <w:tc>
          <w:tcPr>
            <w:tcW w:w="3072" w:type="dxa"/>
            <w:vAlign w:val="bottom"/>
          </w:tcPr>
          <w:p w14:paraId="779B7AA6" w14:textId="084E5C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745</w:t>
            </w:r>
          </w:p>
        </w:tc>
        <w:tc>
          <w:tcPr>
            <w:tcW w:w="4910" w:type="dxa"/>
          </w:tcPr>
          <w:p w14:paraId="493EB13C" w14:textId="7AB11C6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Supervisionar usuários ativos e inativos das ações programáticas com data de inclusão e saída. Solicitando as informações necessárias conforme padronização dos programas do Ministério da Saúde.</w:t>
            </w:r>
          </w:p>
        </w:tc>
        <w:tc>
          <w:tcPr>
            <w:tcW w:w="1121" w:type="dxa"/>
          </w:tcPr>
          <w:p w14:paraId="05221F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155C3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C6010B" w14:textId="77777777" w:rsidTr="00C14676">
        <w:trPr>
          <w:jc w:val="center"/>
        </w:trPr>
        <w:tc>
          <w:tcPr>
            <w:tcW w:w="3072" w:type="dxa"/>
            <w:vAlign w:val="bottom"/>
          </w:tcPr>
          <w:p w14:paraId="4E83FFC4" w14:textId="414A9A8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746</w:t>
            </w:r>
          </w:p>
        </w:tc>
        <w:tc>
          <w:tcPr>
            <w:tcW w:w="4910" w:type="dxa"/>
          </w:tcPr>
          <w:p w14:paraId="0559BC30" w14:textId="22BD2D6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o atendimento de usuários das ações programáticas com recepção de usuários e atendimento médico.</w:t>
            </w:r>
          </w:p>
        </w:tc>
        <w:tc>
          <w:tcPr>
            <w:tcW w:w="1121" w:type="dxa"/>
          </w:tcPr>
          <w:p w14:paraId="5E953A3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E6C2A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C20241" w14:textId="77777777" w:rsidTr="00C14676">
        <w:trPr>
          <w:jc w:val="center"/>
        </w:trPr>
        <w:tc>
          <w:tcPr>
            <w:tcW w:w="3072" w:type="dxa"/>
            <w:vAlign w:val="bottom"/>
          </w:tcPr>
          <w:p w14:paraId="1A7BE43F" w14:textId="661640F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747</w:t>
            </w:r>
          </w:p>
        </w:tc>
        <w:tc>
          <w:tcPr>
            <w:tcW w:w="4910" w:type="dxa"/>
          </w:tcPr>
          <w:p w14:paraId="1F22D951" w14:textId="38F7EE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o registro de atendimentos dos usuários das ações programáticas, solicitando as informações necessárias conforme padronização dos programas no Ministério da Saúde.</w:t>
            </w:r>
          </w:p>
        </w:tc>
        <w:tc>
          <w:tcPr>
            <w:tcW w:w="1121" w:type="dxa"/>
          </w:tcPr>
          <w:p w14:paraId="16F7B57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FA7E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147586" w14:textId="77777777" w:rsidTr="00C14676">
        <w:trPr>
          <w:jc w:val="center"/>
        </w:trPr>
        <w:tc>
          <w:tcPr>
            <w:tcW w:w="3072" w:type="dxa"/>
            <w:vAlign w:val="bottom"/>
          </w:tcPr>
          <w:p w14:paraId="196E4117" w14:textId="7EC853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748</w:t>
            </w:r>
          </w:p>
        </w:tc>
        <w:tc>
          <w:tcPr>
            <w:tcW w:w="4910" w:type="dxa"/>
          </w:tcPr>
          <w:p w14:paraId="70DD2910" w14:textId="1DEFF3F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Promover o cadastro e acompanhamento do programa planejamento familiar obtendo informações referentes aos fatores de reprodutivo, complicações e método anticoncepcional.</w:t>
            </w:r>
          </w:p>
        </w:tc>
        <w:tc>
          <w:tcPr>
            <w:tcW w:w="1121" w:type="dxa"/>
          </w:tcPr>
          <w:p w14:paraId="6F7D46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0731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40ACA4" w14:textId="77777777" w:rsidTr="00C14676">
        <w:trPr>
          <w:jc w:val="center"/>
        </w:trPr>
        <w:tc>
          <w:tcPr>
            <w:tcW w:w="3072" w:type="dxa"/>
            <w:vAlign w:val="bottom"/>
          </w:tcPr>
          <w:p w14:paraId="33F64174" w14:textId="6631651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749</w:t>
            </w:r>
          </w:p>
        </w:tc>
        <w:tc>
          <w:tcPr>
            <w:tcW w:w="4910" w:type="dxa"/>
          </w:tcPr>
          <w:p w14:paraId="12ED5047" w14:textId="35C3CF5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e acompanhamento do programa climatério e menopausa obtendo as informações de sintomas, doenças por falta de estrogênio e situação da reposição hormonal.</w:t>
            </w:r>
          </w:p>
        </w:tc>
        <w:tc>
          <w:tcPr>
            <w:tcW w:w="1121" w:type="dxa"/>
          </w:tcPr>
          <w:p w14:paraId="352D68E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1ED0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5B6508" w14:textId="77777777" w:rsidTr="00C14676">
        <w:trPr>
          <w:jc w:val="center"/>
        </w:trPr>
        <w:tc>
          <w:tcPr>
            <w:tcW w:w="3072" w:type="dxa"/>
            <w:vAlign w:val="bottom"/>
          </w:tcPr>
          <w:p w14:paraId="0B8DC3A0" w14:textId="0FFF868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750</w:t>
            </w:r>
          </w:p>
        </w:tc>
        <w:tc>
          <w:tcPr>
            <w:tcW w:w="4910" w:type="dxa"/>
          </w:tcPr>
          <w:p w14:paraId="7B2C0C68" w14:textId="0939DA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o registro de preventivos de câncer de colo do útero e mama com informações do profissional, usuário e situação da mama e colo do útero.</w:t>
            </w:r>
          </w:p>
        </w:tc>
        <w:tc>
          <w:tcPr>
            <w:tcW w:w="1121" w:type="dxa"/>
          </w:tcPr>
          <w:p w14:paraId="63E4E34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F0BBA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3A8E7E" w14:textId="77777777" w:rsidTr="00C14676">
        <w:trPr>
          <w:jc w:val="center"/>
        </w:trPr>
        <w:tc>
          <w:tcPr>
            <w:tcW w:w="3072" w:type="dxa"/>
            <w:vAlign w:val="bottom"/>
          </w:tcPr>
          <w:p w14:paraId="23276593" w14:textId="58D805B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751</w:t>
            </w:r>
          </w:p>
        </w:tc>
        <w:tc>
          <w:tcPr>
            <w:tcW w:w="4910" w:type="dxa"/>
          </w:tcPr>
          <w:p w14:paraId="513FD7AB" w14:textId="5896903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e acompanhamento do programa saúde da criança obtendo informações de acompanhamento da saúde da criança, tais como: estado nutricional, peso, altura, perímetro cefálico, dieta, doenças, psicomotor.</w:t>
            </w:r>
          </w:p>
        </w:tc>
        <w:tc>
          <w:tcPr>
            <w:tcW w:w="1121" w:type="dxa"/>
          </w:tcPr>
          <w:p w14:paraId="1941AD5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A2A90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686678" w14:textId="77777777" w:rsidTr="00C14676">
        <w:trPr>
          <w:jc w:val="center"/>
        </w:trPr>
        <w:tc>
          <w:tcPr>
            <w:tcW w:w="3072" w:type="dxa"/>
            <w:vAlign w:val="bottom"/>
          </w:tcPr>
          <w:p w14:paraId="2AD8B20A" w14:textId="725F10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752</w:t>
            </w:r>
          </w:p>
        </w:tc>
        <w:tc>
          <w:tcPr>
            <w:tcW w:w="4910" w:type="dxa"/>
          </w:tcPr>
          <w:p w14:paraId="0F79264F" w14:textId="397078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registros de fornecimentos de medicamentos aos usuários das ações programáticas.</w:t>
            </w:r>
          </w:p>
        </w:tc>
        <w:tc>
          <w:tcPr>
            <w:tcW w:w="1121" w:type="dxa"/>
          </w:tcPr>
          <w:p w14:paraId="35BF50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7E755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2EE4BC" w14:textId="77777777" w:rsidTr="00C14676">
        <w:trPr>
          <w:jc w:val="center"/>
        </w:trPr>
        <w:tc>
          <w:tcPr>
            <w:tcW w:w="3072" w:type="dxa"/>
            <w:vAlign w:val="bottom"/>
          </w:tcPr>
          <w:p w14:paraId="7AAC5212" w14:textId="4401FC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753</w:t>
            </w:r>
          </w:p>
        </w:tc>
        <w:tc>
          <w:tcPr>
            <w:tcW w:w="4910" w:type="dxa"/>
          </w:tcPr>
          <w:p w14:paraId="552FD798" w14:textId="5632EC9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Obter relatórios dos usuários das ações programáticas com totais de usuários por sexo, faixa etária, bairro e ação programática.</w:t>
            </w:r>
          </w:p>
        </w:tc>
        <w:tc>
          <w:tcPr>
            <w:tcW w:w="1121" w:type="dxa"/>
          </w:tcPr>
          <w:p w14:paraId="276EBF6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B2B74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E05CBC" w14:textId="77777777" w:rsidTr="00C14676">
        <w:trPr>
          <w:jc w:val="center"/>
        </w:trPr>
        <w:tc>
          <w:tcPr>
            <w:tcW w:w="3072" w:type="dxa"/>
            <w:vAlign w:val="bottom"/>
          </w:tcPr>
          <w:p w14:paraId="7AB2471E" w14:textId="1B3C8A0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754</w:t>
            </w:r>
          </w:p>
        </w:tc>
        <w:tc>
          <w:tcPr>
            <w:tcW w:w="4910" w:type="dxa"/>
          </w:tcPr>
          <w:p w14:paraId="6709B904" w14:textId="3FD573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Extrair relatório com estimativa de demanda dos usuários programados conforme previsão de comparecimento para fornecimento de medicamentos, consultas e exames.</w:t>
            </w:r>
          </w:p>
        </w:tc>
        <w:tc>
          <w:tcPr>
            <w:tcW w:w="1121" w:type="dxa"/>
          </w:tcPr>
          <w:p w14:paraId="7B0BBB8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26D5A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2026A2" w14:textId="77777777" w:rsidTr="00C14676">
        <w:trPr>
          <w:jc w:val="center"/>
        </w:trPr>
        <w:tc>
          <w:tcPr>
            <w:tcW w:w="3072" w:type="dxa"/>
            <w:vAlign w:val="bottom"/>
          </w:tcPr>
          <w:p w14:paraId="748B51B5" w14:textId="7C8818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755</w:t>
            </w:r>
          </w:p>
        </w:tc>
        <w:tc>
          <w:tcPr>
            <w:tcW w:w="4910" w:type="dxa"/>
          </w:tcPr>
          <w:p w14:paraId="6252810B" w14:textId="245F3BF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Obter relatórios referente aos usuários e atendimentos realizados dos programas do Ministério da Saúde (</w:t>
            </w:r>
            <w:proofErr w:type="spellStart"/>
            <w:r w:rsidRPr="00680D93">
              <w:rPr>
                <w:rFonts w:ascii="Arial" w:hAnsi="Arial" w:cs="Arial"/>
                <w:sz w:val="20"/>
                <w:szCs w:val="20"/>
              </w:rPr>
              <w:t>HiperDia</w:t>
            </w:r>
            <w:proofErr w:type="spellEnd"/>
            <w:r w:rsidRPr="00680D93">
              <w:rPr>
                <w:rFonts w:ascii="Arial" w:hAnsi="Arial" w:cs="Arial"/>
                <w:sz w:val="20"/>
                <w:szCs w:val="20"/>
              </w:rPr>
              <w:t xml:space="preserve"> e </w:t>
            </w:r>
            <w:proofErr w:type="spellStart"/>
            <w:r w:rsidRPr="00680D93">
              <w:rPr>
                <w:rFonts w:ascii="Arial" w:hAnsi="Arial" w:cs="Arial"/>
                <w:sz w:val="20"/>
                <w:szCs w:val="20"/>
              </w:rPr>
              <w:t>SisPreNatal</w:t>
            </w:r>
            <w:proofErr w:type="spellEnd"/>
            <w:r w:rsidRPr="00680D93">
              <w:rPr>
                <w:rFonts w:ascii="Arial" w:hAnsi="Arial" w:cs="Arial"/>
                <w:sz w:val="20"/>
                <w:szCs w:val="20"/>
              </w:rPr>
              <w:t>) com as informações dos atendimentos de cada programa.</w:t>
            </w:r>
          </w:p>
        </w:tc>
        <w:tc>
          <w:tcPr>
            <w:tcW w:w="1121" w:type="dxa"/>
          </w:tcPr>
          <w:p w14:paraId="122D80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AD519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2E7D11" w14:textId="77777777" w:rsidTr="00C14676">
        <w:trPr>
          <w:jc w:val="center"/>
        </w:trPr>
        <w:tc>
          <w:tcPr>
            <w:tcW w:w="3072" w:type="dxa"/>
            <w:vAlign w:val="bottom"/>
          </w:tcPr>
          <w:p w14:paraId="36919BB8" w14:textId="0C206D7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756</w:t>
            </w:r>
          </w:p>
        </w:tc>
        <w:tc>
          <w:tcPr>
            <w:tcW w:w="4910" w:type="dxa"/>
          </w:tcPr>
          <w:p w14:paraId="5676FCC7" w14:textId="1FCA7FB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Obter relatório dos usuários programados nas ações programáticas com comparecimento em atraso, para fornecimento de medicamentos, consultas e exames.</w:t>
            </w:r>
          </w:p>
        </w:tc>
        <w:tc>
          <w:tcPr>
            <w:tcW w:w="1121" w:type="dxa"/>
          </w:tcPr>
          <w:p w14:paraId="2DCC35B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3646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721E9F" w14:textId="77777777" w:rsidTr="00C14676">
        <w:trPr>
          <w:jc w:val="center"/>
        </w:trPr>
        <w:tc>
          <w:tcPr>
            <w:tcW w:w="3072" w:type="dxa"/>
            <w:vAlign w:val="bottom"/>
          </w:tcPr>
          <w:p w14:paraId="71F9C446" w14:textId="53146A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757</w:t>
            </w:r>
          </w:p>
        </w:tc>
        <w:tc>
          <w:tcPr>
            <w:tcW w:w="4910" w:type="dxa"/>
          </w:tcPr>
          <w:p w14:paraId="3980DDC7" w14:textId="0B0FA3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usuários e atendimentos realizados dos programas saúde da criança, planejamento familiar e climatério e menopausa com as informações dos atendimentos de cada programa.</w:t>
            </w:r>
          </w:p>
        </w:tc>
        <w:tc>
          <w:tcPr>
            <w:tcW w:w="1121" w:type="dxa"/>
          </w:tcPr>
          <w:p w14:paraId="1FC8E4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F8877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0630AE" w14:textId="77777777" w:rsidTr="00C14676">
        <w:trPr>
          <w:jc w:val="center"/>
        </w:trPr>
        <w:tc>
          <w:tcPr>
            <w:tcW w:w="3072" w:type="dxa"/>
            <w:vAlign w:val="bottom"/>
          </w:tcPr>
          <w:p w14:paraId="0D77CC1F" w14:textId="514230FB"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758</w:t>
            </w:r>
          </w:p>
        </w:tc>
        <w:tc>
          <w:tcPr>
            <w:tcW w:w="4910" w:type="dxa"/>
          </w:tcPr>
          <w:p w14:paraId="420DA8BB" w14:textId="15EBADD0"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CONTROLE DE AMBULÂNCIAS</w:t>
            </w:r>
          </w:p>
        </w:tc>
        <w:tc>
          <w:tcPr>
            <w:tcW w:w="1121" w:type="dxa"/>
          </w:tcPr>
          <w:p w14:paraId="210EE839"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53EFA7D3"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16F30B83" w14:textId="77777777" w:rsidTr="00C14676">
        <w:trPr>
          <w:jc w:val="center"/>
        </w:trPr>
        <w:tc>
          <w:tcPr>
            <w:tcW w:w="3072" w:type="dxa"/>
            <w:vAlign w:val="bottom"/>
          </w:tcPr>
          <w:p w14:paraId="3EE0496C" w14:textId="735DDEE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759</w:t>
            </w:r>
          </w:p>
        </w:tc>
        <w:tc>
          <w:tcPr>
            <w:tcW w:w="4910" w:type="dxa"/>
          </w:tcPr>
          <w:p w14:paraId="048653B0" w14:textId="47DE86A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de todos os encaminhamentos realizados em cada solicitação, acompanhando o início, detalhes e encerramento de cada etapa.</w:t>
            </w:r>
          </w:p>
        </w:tc>
        <w:tc>
          <w:tcPr>
            <w:tcW w:w="1121" w:type="dxa"/>
          </w:tcPr>
          <w:p w14:paraId="30453D9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5780B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D1B35D" w14:textId="77777777" w:rsidTr="00C14676">
        <w:trPr>
          <w:jc w:val="center"/>
        </w:trPr>
        <w:tc>
          <w:tcPr>
            <w:tcW w:w="3072" w:type="dxa"/>
            <w:vAlign w:val="bottom"/>
          </w:tcPr>
          <w:p w14:paraId="30BF0BC1" w14:textId="733E30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760</w:t>
            </w:r>
          </w:p>
        </w:tc>
        <w:tc>
          <w:tcPr>
            <w:tcW w:w="4910" w:type="dxa"/>
          </w:tcPr>
          <w:p w14:paraId="050D5844" w14:textId="3D6D9A2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Identificar e registrar data e horário de início e encerramento dos atendimentos realizados. Possibilitar o acompanhamento visual de todas as solicitações realizadas identificando quando se encontra pendente, encaminhado para profissional, encaminhado para ambulância ou encerrado. </w:t>
            </w:r>
          </w:p>
        </w:tc>
        <w:tc>
          <w:tcPr>
            <w:tcW w:w="1121" w:type="dxa"/>
          </w:tcPr>
          <w:p w14:paraId="6BFFDA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7245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487FCDE" w14:textId="77777777" w:rsidTr="00C14676">
        <w:trPr>
          <w:jc w:val="center"/>
        </w:trPr>
        <w:tc>
          <w:tcPr>
            <w:tcW w:w="3072" w:type="dxa"/>
            <w:vAlign w:val="bottom"/>
          </w:tcPr>
          <w:p w14:paraId="30F74A9E" w14:textId="33E3B28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761</w:t>
            </w:r>
          </w:p>
        </w:tc>
        <w:tc>
          <w:tcPr>
            <w:tcW w:w="4910" w:type="dxa"/>
          </w:tcPr>
          <w:p w14:paraId="32DAC41D" w14:textId="2C32B9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detalhamento e procedimento de atendimento do serviço de emergência. Identificar e registrar data e horário de início e encerramento das solicitações realizadas.</w:t>
            </w:r>
          </w:p>
        </w:tc>
        <w:tc>
          <w:tcPr>
            <w:tcW w:w="1121" w:type="dxa"/>
          </w:tcPr>
          <w:p w14:paraId="0DA2516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1966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50ADC60" w14:textId="77777777" w:rsidTr="00C14676">
        <w:trPr>
          <w:jc w:val="center"/>
        </w:trPr>
        <w:tc>
          <w:tcPr>
            <w:tcW w:w="3072" w:type="dxa"/>
            <w:vAlign w:val="bottom"/>
          </w:tcPr>
          <w:p w14:paraId="1C588489" w14:textId="414558A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762</w:t>
            </w:r>
          </w:p>
        </w:tc>
        <w:tc>
          <w:tcPr>
            <w:tcW w:w="4910" w:type="dxa"/>
          </w:tcPr>
          <w:p w14:paraId="3FFC82B3" w14:textId="19F6639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tc>
        <w:tc>
          <w:tcPr>
            <w:tcW w:w="1121" w:type="dxa"/>
          </w:tcPr>
          <w:p w14:paraId="552EF3C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54A0E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4430E7E" w14:textId="77777777" w:rsidTr="00C14676">
        <w:trPr>
          <w:jc w:val="center"/>
        </w:trPr>
        <w:tc>
          <w:tcPr>
            <w:tcW w:w="3072" w:type="dxa"/>
            <w:vAlign w:val="bottom"/>
          </w:tcPr>
          <w:p w14:paraId="7C207295" w14:textId="1C662C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763</w:t>
            </w:r>
          </w:p>
        </w:tc>
        <w:tc>
          <w:tcPr>
            <w:tcW w:w="4910" w:type="dxa"/>
          </w:tcPr>
          <w:p w14:paraId="0CB510D1" w14:textId="0AE130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registro de encaminhamento de ambulâncias para cada solicitação. Possibilitar o registro do encerramento das ambulâncias utilizadas em cada solicitação informando situação, profissional, especialidade, procedimento de atendimento, unidade de saúde de encaminhamento do usuário e apoios utilizados na ocorrência. Identificar e registrar data e horário de início e encerramento dos atendimentos realizados. </w:t>
            </w:r>
          </w:p>
        </w:tc>
        <w:tc>
          <w:tcPr>
            <w:tcW w:w="1121" w:type="dxa"/>
          </w:tcPr>
          <w:p w14:paraId="1952CF6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EBAC7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5482F2" w14:textId="77777777" w:rsidTr="00C14676">
        <w:trPr>
          <w:jc w:val="center"/>
        </w:trPr>
        <w:tc>
          <w:tcPr>
            <w:tcW w:w="3072" w:type="dxa"/>
            <w:vAlign w:val="bottom"/>
          </w:tcPr>
          <w:p w14:paraId="2A44947F" w14:textId="16C20DF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764</w:t>
            </w:r>
          </w:p>
        </w:tc>
        <w:tc>
          <w:tcPr>
            <w:tcW w:w="4910" w:type="dxa"/>
          </w:tcPr>
          <w:p w14:paraId="3B8FCE64" w14:textId="03D8ABD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encaminhamento da solicitação para o médico regulador ou a solicitação de ambulância quando necessário, bem como permitir o encerramento da solicitação caso não haja necessidade de atendimento.</w:t>
            </w:r>
          </w:p>
        </w:tc>
        <w:tc>
          <w:tcPr>
            <w:tcW w:w="1121" w:type="dxa"/>
          </w:tcPr>
          <w:p w14:paraId="16EDAB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D040D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49C697" w14:textId="77777777" w:rsidTr="00C14676">
        <w:trPr>
          <w:jc w:val="center"/>
        </w:trPr>
        <w:tc>
          <w:tcPr>
            <w:tcW w:w="3072" w:type="dxa"/>
            <w:vAlign w:val="bottom"/>
          </w:tcPr>
          <w:p w14:paraId="6B88F92D" w14:textId="2D9E66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765</w:t>
            </w:r>
          </w:p>
        </w:tc>
        <w:tc>
          <w:tcPr>
            <w:tcW w:w="4910" w:type="dxa"/>
          </w:tcPr>
          <w:p w14:paraId="3B306E02" w14:textId="2401939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encaminhamento da solicitação para outro profissional e/ou solicitação de ambulância. Possibilitar o encerramento da solicitação quando não há necessidade de encaminhamento. </w:t>
            </w:r>
          </w:p>
        </w:tc>
        <w:tc>
          <w:tcPr>
            <w:tcW w:w="1121" w:type="dxa"/>
          </w:tcPr>
          <w:p w14:paraId="4BF9126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42C9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AB8D65" w14:textId="77777777" w:rsidTr="00C14676">
        <w:trPr>
          <w:jc w:val="center"/>
        </w:trPr>
        <w:tc>
          <w:tcPr>
            <w:tcW w:w="3072" w:type="dxa"/>
            <w:vAlign w:val="bottom"/>
          </w:tcPr>
          <w:p w14:paraId="30E607CE" w14:textId="30BF64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766</w:t>
            </w:r>
          </w:p>
        </w:tc>
        <w:tc>
          <w:tcPr>
            <w:tcW w:w="4910" w:type="dxa"/>
          </w:tcPr>
          <w:p w14:paraId="075476DC" w14:textId="00CC18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rastreamento visual de todas as solicitações feitas, permitindo a identificação do status de cada uma, se pendente, encaminhada para um profissional, encaminhada para uma ambulância ou encerrada.</w:t>
            </w:r>
          </w:p>
        </w:tc>
        <w:tc>
          <w:tcPr>
            <w:tcW w:w="1121" w:type="dxa"/>
          </w:tcPr>
          <w:p w14:paraId="4E608D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93057F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BE5CA0" w14:textId="77777777" w:rsidTr="00C14676">
        <w:trPr>
          <w:jc w:val="center"/>
        </w:trPr>
        <w:tc>
          <w:tcPr>
            <w:tcW w:w="3072" w:type="dxa"/>
            <w:vAlign w:val="bottom"/>
          </w:tcPr>
          <w:p w14:paraId="68D438DF" w14:textId="397AF04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767</w:t>
            </w:r>
          </w:p>
        </w:tc>
        <w:tc>
          <w:tcPr>
            <w:tcW w:w="4910" w:type="dxa"/>
          </w:tcPr>
          <w:p w14:paraId="165C66C3" w14:textId="03C6486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acompanhamento visual de todas as solicitações realizadas identificando quando se encontra pendente, encaminhado para profissional, encaminhado para ambulância ou encerrado.</w:t>
            </w:r>
          </w:p>
        </w:tc>
        <w:tc>
          <w:tcPr>
            <w:tcW w:w="1121" w:type="dxa"/>
          </w:tcPr>
          <w:p w14:paraId="71DEFF1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EDBED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8202C7" w14:textId="77777777" w:rsidTr="00C14676">
        <w:trPr>
          <w:jc w:val="center"/>
        </w:trPr>
        <w:tc>
          <w:tcPr>
            <w:tcW w:w="3072" w:type="dxa"/>
            <w:vAlign w:val="bottom"/>
          </w:tcPr>
          <w:p w14:paraId="2082F0EF" w14:textId="3C5F89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768</w:t>
            </w:r>
          </w:p>
        </w:tc>
        <w:tc>
          <w:tcPr>
            <w:tcW w:w="4910" w:type="dxa"/>
          </w:tcPr>
          <w:p w14:paraId="32F433E7" w14:textId="3096B3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de documento de solicitação de ambulância.</w:t>
            </w:r>
          </w:p>
        </w:tc>
        <w:tc>
          <w:tcPr>
            <w:tcW w:w="1121" w:type="dxa"/>
          </w:tcPr>
          <w:p w14:paraId="5D77ED3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CD4886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5DC4EB" w14:textId="77777777" w:rsidTr="00C14676">
        <w:trPr>
          <w:jc w:val="center"/>
        </w:trPr>
        <w:tc>
          <w:tcPr>
            <w:tcW w:w="3072" w:type="dxa"/>
            <w:vAlign w:val="bottom"/>
          </w:tcPr>
          <w:p w14:paraId="75AA0D77" w14:textId="3821AA2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769</w:t>
            </w:r>
          </w:p>
        </w:tc>
        <w:tc>
          <w:tcPr>
            <w:tcW w:w="4910" w:type="dxa"/>
          </w:tcPr>
          <w:p w14:paraId="76B175F0" w14:textId="5A61D15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de todos os encaminhamentos realizados em cada solicitação e acompanhamento no início, detalhamento e encerramento de cada etapa.</w:t>
            </w:r>
          </w:p>
        </w:tc>
        <w:tc>
          <w:tcPr>
            <w:tcW w:w="1121" w:type="dxa"/>
          </w:tcPr>
          <w:p w14:paraId="11067CB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EC1E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53D5DF" w14:textId="77777777" w:rsidTr="00C14676">
        <w:trPr>
          <w:jc w:val="center"/>
        </w:trPr>
        <w:tc>
          <w:tcPr>
            <w:tcW w:w="3072" w:type="dxa"/>
            <w:vAlign w:val="bottom"/>
          </w:tcPr>
          <w:p w14:paraId="261277DB" w14:textId="7E8979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770</w:t>
            </w:r>
          </w:p>
        </w:tc>
        <w:tc>
          <w:tcPr>
            <w:tcW w:w="4910" w:type="dxa"/>
          </w:tcPr>
          <w:p w14:paraId="51584B34" w14:textId="17D373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impressão de documento de atendimento.</w:t>
            </w:r>
          </w:p>
        </w:tc>
        <w:tc>
          <w:tcPr>
            <w:tcW w:w="1121" w:type="dxa"/>
          </w:tcPr>
          <w:p w14:paraId="4349EFF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86D9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B8D871" w14:textId="77777777" w:rsidTr="00C14676">
        <w:trPr>
          <w:jc w:val="center"/>
        </w:trPr>
        <w:tc>
          <w:tcPr>
            <w:tcW w:w="3072" w:type="dxa"/>
            <w:vAlign w:val="bottom"/>
          </w:tcPr>
          <w:p w14:paraId="0CD23DE2" w14:textId="7B0EB8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771</w:t>
            </w:r>
          </w:p>
        </w:tc>
        <w:tc>
          <w:tcPr>
            <w:tcW w:w="4910" w:type="dxa"/>
          </w:tcPr>
          <w:p w14:paraId="7140D74D" w14:textId="2D8CC7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tc>
        <w:tc>
          <w:tcPr>
            <w:tcW w:w="1121" w:type="dxa"/>
          </w:tcPr>
          <w:p w14:paraId="5F9098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3A96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50E2AC" w14:textId="77777777" w:rsidTr="00C14676">
        <w:trPr>
          <w:jc w:val="center"/>
        </w:trPr>
        <w:tc>
          <w:tcPr>
            <w:tcW w:w="3072" w:type="dxa"/>
            <w:vAlign w:val="bottom"/>
          </w:tcPr>
          <w:p w14:paraId="307AA842" w14:textId="7ECB8C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772</w:t>
            </w:r>
          </w:p>
        </w:tc>
        <w:tc>
          <w:tcPr>
            <w:tcW w:w="4910" w:type="dxa"/>
          </w:tcPr>
          <w:p w14:paraId="3954654E" w14:textId="789CBFE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selecionar ambulância disponível a partir de painel de visualização das situações das ambulâncias. Possibilitar visualizar todos os encaminhamentos realizados em cada solicitação acompanhando o início, detalhamento, encerramento de cada etapa.</w:t>
            </w:r>
          </w:p>
        </w:tc>
        <w:tc>
          <w:tcPr>
            <w:tcW w:w="1121" w:type="dxa"/>
          </w:tcPr>
          <w:p w14:paraId="75BF3DA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ACDAC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42FC1C" w14:textId="77777777" w:rsidTr="00C14676">
        <w:trPr>
          <w:jc w:val="center"/>
        </w:trPr>
        <w:tc>
          <w:tcPr>
            <w:tcW w:w="3072" w:type="dxa"/>
            <w:vAlign w:val="bottom"/>
          </w:tcPr>
          <w:p w14:paraId="45299EC2" w14:textId="61D19E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773</w:t>
            </w:r>
          </w:p>
        </w:tc>
        <w:tc>
          <w:tcPr>
            <w:tcW w:w="4910" w:type="dxa"/>
          </w:tcPr>
          <w:p w14:paraId="5814C20A" w14:textId="6C95AD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e o encaminhamento de ambulâncias com base nas solicitações realizadas, bem como possibilitar a visualização das informações da ocorrência.</w:t>
            </w:r>
          </w:p>
        </w:tc>
        <w:tc>
          <w:tcPr>
            <w:tcW w:w="1121" w:type="dxa"/>
          </w:tcPr>
          <w:p w14:paraId="2F64E6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EBB9C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F1A64C" w14:textId="77777777" w:rsidTr="00C14676">
        <w:trPr>
          <w:jc w:val="center"/>
        </w:trPr>
        <w:tc>
          <w:tcPr>
            <w:tcW w:w="3072" w:type="dxa"/>
            <w:vAlign w:val="bottom"/>
          </w:tcPr>
          <w:p w14:paraId="1BBA3E95" w14:textId="41C8761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774</w:t>
            </w:r>
          </w:p>
        </w:tc>
        <w:tc>
          <w:tcPr>
            <w:tcW w:w="4910" w:type="dxa"/>
          </w:tcPr>
          <w:p w14:paraId="46CE7877" w14:textId="68BC529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visualização de painel com todas as ambulâncias cadastradas identificando através de cores a situação e tipo das ambulâncias. Possibilitar filtrar as ambulâncias por unidade de saúde, tipo e situação. Disponibilizar legenda para visualização de cores das situações de ambulâncias. </w:t>
            </w:r>
          </w:p>
        </w:tc>
        <w:tc>
          <w:tcPr>
            <w:tcW w:w="1121" w:type="dxa"/>
          </w:tcPr>
          <w:p w14:paraId="79F0533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B4FA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8711E5" w14:textId="77777777" w:rsidTr="00C14676">
        <w:trPr>
          <w:jc w:val="center"/>
        </w:trPr>
        <w:tc>
          <w:tcPr>
            <w:tcW w:w="3072" w:type="dxa"/>
            <w:vAlign w:val="bottom"/>
          </w:tcPr>
          <w:p w14:paraId="341E5FFF" w14:textId="426799E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775</w:t>
            </w:r>
          </w:p>
        </w:tc>
        <w:tc>
          <w:tcPr>
            <w:tcW w:w="4910" w:type="dxa"/>
          </w:tcPr>
          <w:p w14:paraId="71856FCC" w14:textId="52FFA3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das informações da solicitação de ambulância enquanto estiver atendendo a ocorrência.</w:t>
            </w:r>
          </w:p>
        </w:tc>
        <w:tc>
          <w:tcPr>
            <w:tcW w:w="1121" w:type="dxa"/>
          </w:tcPr>
          <w:p w14:paraId="271EDC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F14F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818704" w14:textId="77777777" w:rsidTr="00C14676">
        <w:trPr>
          <w:jc w:val="center"/>
        </w:trPr>
        <w:tc>
          <w:tcPr>
            <w:tcW w:w="3072" w:type="dxa"/>
            <w:vAlign w:val="bottom"/>
          </w:tcPr>
          <w:p w14:paraId="45CEB19E" w14:textId="1B88710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776</w:t>
            </w:r>
          </w:p>
        </w:tc>
        <w:tc>
          <w:tcPr>
            <w:tcW w:w="4910" w:type="dxa"/>
          </w:tcPr>
          <w:p w14:paraId="59C66751" w14:textId="0C55774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seleção de ambulância para registrar </w:t>
            </w:r>
            <w:r w:rsidRPr="00680D93">
              <w:rPr>
                <w:rFonts w:ascii="Arial" w:hAnsi="Arial" w:cs="Arial"/>
                <w:sz w:val="20"/>
                <w:szCs w:val="20"/>
              </w:rPr>
              <w:lastRenderedPageBreak/>
              <w:t>situações de inatividade, como revisões, manutenções ou sucateamento, fornecendo informações detalhadas como data, horário e descrição das atividades realizadas.</w:t>
            </w:r>
          </w:p>
        </w:tc>
        <w:tc>
          <w:tcPr>
            <w:tcW w:w="1121" w:type="dxa"/>
          </w:tcPr>
          <w:p w14:paraId="2B7662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A4D4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3EBABC" w14:textId="77777777" w:rsidTr="00C14676">
        <w:trPr>
          <w:jc w:val="center"/>
        </w:trPr>
        <w:tc>
          <w:tcPr>
            <w:tcW w:w="3072" w:type="dxa"/>
            <w:vAlign w:val="bottom"/>
          </w:tcPr>
          <w:p w14:paraId="5C88A0BE" w14:textId="5C64531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777</w:t>
            </w:r>
          </w:p>
        </w:tc>
        <w:tc>
          <w:tcPr>
            <w:tcW w:w="4910" w:type="dxa"/>
          </w:tcPr>
          <w:p w14:paraId="492554C8" w14:textId="2580E2C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seleção de ambulância com visualização detalhada das informações da solicitação, permitindo o encerramento da utilização da ambulância na ocorrência, com a possibilidade de informar a situação, o profissional, a especialidade, o procedimento de atendimento, a unidade de saúde de encaminhamento do usuário e os apoios utilizados na ocorrência.</w:t>
            </w:r>
          </w:p>
        </w:tc>
        <w:tc>
          <w:tcPr>
            <w:tcW w:w="1121" w:type="dxa"/>
          </w:tcPr>
          <w:p w14:paraId="38325C9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15ED5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291791" w14:textId="77777777" w:rsidTr="00C14676">
        <w:trPr>
          <w:jc w:val="center"/>
        </w:trPr>
        <w:tc>
          <w:tcPr>
            <w:tcW w:w="3072" w:type="dxa"/>
            <w:vAlign w:val="bottom"/>
          </w:tcPr>
          <w:p w14:paraId="019CD022" w14:textId="0FD53C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778</w:t>
            </w:r>
          </w:p>
        </w:tc>
        <w:tc>
          <w:tcPr>
            <w:tcW w:w="4910" w:type="dxa"/>
          </w:tcPr>
          <w:p w14:paraId="0C8E84A8" w14:textId="008B789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visualização do histórico das solicitações de ambulância por meio de pesquisa por usuário, telefone e período. Listar as solicitações de ambulância de acordo com o filtro selecionado e permitir a impressão das mesmas.</w:t>
            </w:r>
          </w:p>
        </w:tc>
        <w:tc>
          <w:tcPr>
            <w:tcW w:w="1121" w:type="dxa"/>
          </w:tcPr>
          <w:p w14:paraId="5283EA0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B54BC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29D558" w14:textId="77777777" w:rsidTr="00C14676">
        <w:trPr>
          <w:jc w:val="center"/>
        </w:trPr>
        <w:tc>
          <w:tcPr>
            <w:tcW w:w="3072" w:type="dxa"/>
            <w:vAlign w:val="bottom"/>
          </w:tcPr>
          <w:p w14:paraId="4D71FCD3" w14:textId="028E3AB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779</w:t>
            </w:r>
          </w:p>
        </w:tc>
        <w:tc>
          <w:tcPr>
            <w:tcW w:w="4910" w:type="dxa"/>
          </w:tcPr>
          <w:p w14:paraId="6279DC55" w14:textId="77E9551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impressão das informações sobre a situação atual das ambulâncias.</w:t>
            </w:r>
          </w:p>
        </w:tc>
        <w:tc>
          <w:tcPr>
            <w:tcW w:w="1121" w:type="dxa"/>
          </w:tcPr>
          <w:p w14:paraId="78068DB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E782B8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CE7A70" w14:textId="77777777" w:rsidTr="00C14676">
        <w:trPr>
          <w:jc w:val="center"/>
        </w:trPr>
        <w:tc>
          <w:tcPr>
            <w:tcW w:w="3072" w:type="dxa"/>
            <w:vAlign w:val="bottom"/>
          </w:tcPr>
          <w:p w14:paraId="102BCA39" w14:textId="256E6AC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780</w:t>
            </w:r>
          </w:p>
        </w:tc>
        <w:tc>
          <w:tcPr>
            <w:tcW w:w="4910" w:type="dxa"/>
          </w:tcPr>
          <w:p w14:paraId="06EA76E0" w14:textId="28FD156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registrar solicitações de ambulâncias para atender situações de urgência e emergência, informando pelo menos a data e horário da ocorrência, o motivo, o nome do solicitante e do usuário, a origem do chamado, o endereço da ocorrência e quaisquer pertences do usuário que possam ser relevantes.</w:t>
            </w:r>
          </w:p>
        </w:tc>
        <w:tc>
          <w:tcPr>
            <w:tcW w:w="1121" w:type="dxa"/>
          </w:tcPr>
          <w:p w14:paraId="6BDF240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76D4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F4DF478" w14:textId="77777777" w:rsidTr="00C14676">
        <w:trPr>
          <w:jc w:val="center"/>
        </w:trPr>
        <w:tc>
          <w:tcPr>
            <w:tcW w:w="3072" w:type="dxa"/>
            <w:vAlign w:val="bottom"/>
          </w:tcPr>
          <w:p w14:paraId="53D98FE3" w14:textId="1803ED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781</w:t>
            </w:r>
          </w:p>
        </w:tc>
        <w:tc>
          <w:tcPr>
            <w:tcW w:w="4910" w:type="dxa"/>
          </w:tcPr>
          <w:p w14:paraId="6B3BFCD7" w14:textId="7AF9951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relatórios comparativos das seguintes informações: - solicitações de ambulância em anos e meses anteriores, com percentual de aumento ou diminuição nas solicitações em cada período - etapas das solicitações de ambulância em anos e meses anteriores, com percentual de aumento ou diminuição em cada período.</w:t>
            </w:r>
          </w:p>
        </w:tc>
        <w:tc>
          <w:tcPr>
            <w:tcW w:w="1121" w:type="dxa"/>
          </w:tcPr>
          <w:p w14:paraId="775FC2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B5DF8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5A4E50" w14:textId="77777777" w:rsidTr="00C14676">
        <w:trPr>
          <w:jc w:val="center"/>
        </w:trPr>
        <w:tc>
          <w:tcPr>
            <w:tcW w:w="3072" w:type="dxa"/>
            <w:vAlign w:val="bottom"/>
          </w:tcPr>
          <w:p w14:paraId="14D67641" w14:textId="69B84C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782</w:t>
            </w:r>
          </w:p>
        </w:tc>
        <w:tc>
          <w:tcPr>
            <w:tcW w:w="4910" w:type="dxa"/>
          </w:tcPr>
          <w:p w14:paraId="1CA88E0A" w14:textId="5C71CD1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imprimir documento de atendimento. </w:t>
            </w:r>
          </w:p>
        </w:tc>
        <w:tc>
          <w:tcPr>
            <w:tcW w:w="1121" w:type="dxa"/>
          </w:tcPr>
          <w:p w14:paraId="095DE5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3D57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07F6E0" w14:textId="77777777" w:rsidTr="00C14676">
        <w:trPr>
          <w:jc w:val="center"/>
        </w:trPr>
        <w:tc>
          <w:tcPr>
            <w:tcW w:w="3072" w:type="dxa"/>
            <w:vAlign w:val="bottom"/>
          </w:tcPr>
          <w:p w14:paraId="0283B6C6" w14:textId="5E695AB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783</w:t>
            </w:r>
          </w:p>
        </w:tc>
        <w:tc>
          <w:tcPr>
            <w:tcW w:w="4910" w:type="dxa"/>
          </w:tcPr>
          <w:p w14:paraId="417B1646" w14:textId="02834F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todos os encaminhamentos realizados em cada solicitação, acompanhando o início, detalhamento, encerramento de cada etapa.</w:t>
            </w:r>
          </w:p>
        </w:tc>
        <w:tc>
          <w:tcPr>
            <w:tcW w:w="1121" w:type="dxa"/>
          </w:tcPr>
          <w:p w14:paraId="2A1252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F96E4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E82694" w14:textId="77777777" w:rsidTr="00C14676">
        <w:trPr>
          <w:jc w:val="center"/>
        </w:trPr>
        <w:tc>
          <w:tcPr>
            <w:tcW w:w="3072" w:type="dxa"/>
            <w:vAlign w:val="bottom"/>
          </w:tcPr>
          <w:p w14:paraId="43157674" w14:textId="0ACA845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784</w:t>
            </w:r>
          </w:p>
        </w:tc>
        <w:tc>
          <w:tcPr>
            <w:tcW w:w="4910" w:type="dxa"/>
          </w:tcPr>
          <w:p w14:paraId="0B96D6DB" w14:textId="120774B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seleção de uma ambulância disponível a partir de um painel de visualização que apresente as situações das ambulâncias, além de possibilitar a visualização de todos os encaminhamentos realizados em cada solicitação, acompanhando o início, detalhamento e encerramento de cada etapa.</w:t>
            </w:r>
          </w:p>
        </w:tc>
        <w:tc>
          <w:tcPr>
            <w:tcW w:w="1121" w:type="dxa"/>
          </w:tcPr>
          <w:p w14:paraId="34BD3D1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DE6C2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0B97ED" w14:textId="77777777" w:rsidTr="00C14676">
        <w:trPr>
          <w:jc w:val="center"/>
        </w:trPr>
        <w:tc>
          <w:tcPr>
            <w:tcW w:w="3072" w:type="dxa"/>
            <w:vAlign w:val="bottom"/>
          </w:tcPr>
          <w:p w14:paraId="7FFC5AE5" w14:textId="1644A1C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785</w:t>
            </w:r>
          </w:p>
        </w:tc>
        <w:tc>
          <w:tcPr>
            <w:tcW w:w="4910" w:type="dxa"/>
          </w:tcPr>
          <w:p w14:paraId="621CD2C1" w14:textId="296E1A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dos atendimentos realizados pelo médico regulador com base nas solicitações de ambulâncias, bem como a visualização e edição das informações da ocorrência, conforme informado na solicitação de ambulância. Além disso, é possível permitir o registro do atendimento prestado pelo médico regulador, incluindo informações como avaliação da dor, classificação de risco, detalhes e procedimentos de regulação realizados.</w:t>
            </w:r>
          </w:p>
        </w:tc>
        <w:tc>
          <w:tcPr>
            <w:tcW w:w="1121" w:type="dxa"/>
          </w:tcPr>
          <w:p w14:paraId="06CE31E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5CFA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64DD0B" w14:textId="77777777" w:rsidTr="00C14676">
        <w:trPr>
          <w:jc w:val="center"/>
        </w:trPr>
        <w:tc>
          <w:tcPr>
            <w:tcW w:w="3072" w:type="dxa"/>
            <w:vAlign w:val="bottom"/>
          </w:tcPr>
          <w:p w14:paraId="73D88092" w14:textId="61FE24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786</w:t>
            </w:r>
          </w:p>
        </w:tc>
        <w:tc>
          <w:tcPr>
            <w:tcW w:w="4910" w:type="dxa"/>
          </w:tcPr>
          <w:p w14:paraId="60D01738" w14:textId="0F3809B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Gerar relatórios que apresentem a quantidade de solicitações de ambulância por unidade de saúde, tipo de etapa, situação, tipo de encerramento e </w:t>
            </w:r>
            <w:r w:rsidRPr="00680D93">
              <w:rPr>
                <w:rFonts w:ascii="Arial" w:hAnsi="Arial" w:cs="Arial"/>
                <w:sz w:val="20"/>
                <w:szCs w:val="20"/>
              </w:rPr>
              <w:lastRenderedPageBreak/>
              <w:t>encaminhamento para profissional, ambulância ou com apoio, além de informações sobre o profissional, especialidade, tipo de ambulância, equipe e unidade de saúde responsável pelo encaminhamento dos usuários.</w:t>
            </w:r>
          </w:p>
        </w:tc>
        <w:tc>
          <w:tcPr>
            <w:tcW w:w="1121" w:type="dxa"/>
          </w:tcPr>
          <w:p w14:paraId="2A179B0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A44E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08F1B3" w14:textId="77777777" w:rsidTr="00C14676">
        <w:trPr>
          <w:jc w:val="center"/>
        </w:trPr>
        <w:tc>
          <w:tcPr>
            <w:tcW w:w="3072" w:type="dxa"/>
            <w:vAlign w:val="bottom"/>
          </w:tcPr>
          <w:p w14:paraId="707BEFA5" w14:textId="6DDAB02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787</w:t>
            </w:r>
          </w:p>
        </w:tc>
        <w:tc>
          <w:tcPr>
            <w:tcW w:w="4910" w:type="dxa"/>
          </w:tcPr>
          <w:p w14:paraId="6080C696" w14:textId="53C966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visualização de todos os encaminhamentos realizados em cada solicitação e acompanhamento no início, detalhamento e encerramento de cada etapa. </w:t>
            </w:r>
          </w:p>
        </w:tc>
        <w:tc>
          <w:tcPr>
            <w:tcW w:w="1121" w:type="dxa"/>
          </w:tcPr>
          <w:p w14:paraId="474F4F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A1D22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168996" w14:textId="77777777" w:rsidTr="00C14676">
        <w:trPr>
          <w:jc w:val="center"/>
        </w:trPr>
        <w:tc>
          <w:tcPr>
            <w:tcW w:w="3072" w:type="dxa"/>
            <w:vAlign w:val="bottom"/>
          </w:tcPr>
          <w:p w14:paraId="2F16E4F3" w14:textId="79A5644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788</w:t>
            </w:r>
          </w:p>
        </w:tc>
        <w:tc>
          <w:tcPr>
            <w:tcW w:w="4910" w:type="dxa"/>
          </w:tcPr>
          <w:p w14:paraId="092D2258" w14:textId="5DA5721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de solicitações de ambulância por quantidade com totais por unidade de saúde, situação, solicitante, origem, telefone, usuário e município da ocorrência.</w:t>
            </w:r>
          </w:p>
        </w:tc>
        <w:tc>
          <w:tcPr>
            <w:tcW w:w="1121" w:type="dxa"/>
          </w:tcPr>
          <w:p w14:paraId="238B33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E54178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1A826F" w14:textId="77777777" w:rsidTr="00C14676">
        <w:trPr>
          <w:jc w:val="center"/>
        </w:trPr>
        <w:tc>
          <w:tcPr>
            <w:tcW w:w="3072" w:type="dxa"/>
            <w:vAlign w:val="bottom"/>
          </w:tcPr>
          <w:p w14:paraId="481C9FE8" w14:textId="5905890E"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789</w:t>
            </w:r>
          </w:p>
        </w:tc>
        <w:tc>
          <w:tcPr>
            <w:tcW w:w="4910" w:type="dxa"/>
          </w:tcPr>
          <w:p w14:paraId="5AA94041" w14:textId="1C5A1D24"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FATURAMENTO</w:t>
            </w:r>
          </w:p>
        </w:tc>
        <w:tc>
          <w:tcPr>
            <w:tcW w:w="1121" w:type="dxa"/>
          </w:tcPr>
          <w:p w14:paraId="2A12F07B"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33A0639E"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0B0F062A" w14:textId="77777777" w:rsidTr="00C14676">
        <w:trPr>
          <w:jc w:val="center"/>
        </w:trPr>
        <w:tc>
          <w:tcPr>
            <w:tcW w:w="3072" w:type="dxa"/>
            <w:vAlign w:val="bottom"/>
          </w:tcPr>
          <w:p w14:paraId="6C7A21C5" w14:textId="4467C90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790</w:t>
            </w:r>
          </w:p>
        </w:tc>
        <w:tc>
          <w:tcPr>
            <w:tcW w:w="4910" w:type="dxa"/>
          </w:tcPr>
          <w:p w14:paraId="330AB497" w14:textId="0D2F591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apresentando as inconformidades para exportações, apresentando as divergências detalhas por unidade, profissional e tipo de lançamento.</w:t>
            </w:r>
          </w:p>
        </w:tc>
        <w:tc>
          <w:tcPr>
            <w:tcW w:w="1121" w:type="dxa"/>
          </w:tcPr>
          <w:p w14:paraId="3CBEDDA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49E6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F8D39F" w14:textId="77777777" w:rsidTr="00C14676">
        <w:trPr>
          <w:jc w:val="center"/>
        </w:trPr>
        <w:tc>
          <w:tcPr>
            <w:tcW w:w="3072" w:type="dxa"/>
            <w:vAlign w:val="bottom"/>
          </w:tcPr>
          <w:p w14:paraId="3BA1D3A9" w14:textId="5C9733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791</w:t>
            </w:r>
          </w:p>
        </w:tc>
        <w:tc>
          <w:tcPr>
            <w:tcW w:w="4910" w:type="dxa"/>
          </w:tcPr>
          <w:p w14:paraId="5A6C423D" w14:textId="246E6EE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tabelas de valores para os procedimentos dos prestadores.</w:t>
            </w:r>
          </w:p>
        </w:tc>
        <w:tc>
          <w:tcPr>
            <w:tcW w:w="1121" w:type="dxa"/>
          </w:tcPr>
          <w:p w14:paraId="0636005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B86B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57F2CB" w14:textId="77777777" w:rsidTr="00C14676">
        <w:trPr>
          <w:jc w:val="center"/>
        </w:trPr>
        <w:tc>
          <w:tcPr>
            <w:tcW w:w="3072" w:type="dxa"/>
            <w:vAlign w:val="bottom"/>
          </w:tcPr>
          <w:p w14:paraId="596C7F7F" w14:textId="2F973E0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792</w:t>
            </w:r>
          </w:p>
        </w:tc>
        <w:tc>
          <w:tcPr>
            <w:tcW w:w="4910" w:type="dxa"/>
          </w:tcPr>
          <w:p w14:paraId="6DDB3727" w14:textId="4A41CD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cadastrar contratos com seus respectivos dados, permitir realizar aditivos aos contratos.</w:t>
            </w:r>
          </w:p>
        </w:tc>
        <w:tc>
          <w:tcPr>
            <w:tcW w:w="1121" w:type="dxa"/>
          </w:tcPr>
          <w:p w14:paraId="0DDFBC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B4D1CD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5F702B" w14:textId="77777777" w:rsidTr="00C14676">
        <w:trPr>
          <w:jc w:val="center"/>
        </w:trPr>
        <w:tc>
          <w:tcPr>
            <w:tcW w:w="3072" w:type="dxa"/>
            <w:vAlign w:val="bottom"/>
          </w:tcPr>
          <w:p w14:paraId="42001DEA" w14:textId="5833697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793</w:t>
            </w:r>
          </w:p>
        </w:tc>
        <w:tc>
          <w:tcPr>
            <w:tcW w:w="4910" w:type="dxa"/>
          </w:tcPr>
          <w:p w14:paraId="210A204D" w14:textId="3264042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gerar automaticamente com base nos atendimentos realizados o arquivo magnético para BPA – Boletim de Produção Ambulatorial, conforme especificações do Ministério da Saúde, permitindo a seleção dos procedimentos para geração, bem como a parametrização das datas de início e término de cada competência, em todas as unidades de atendimento;</w:t>
            </w:r>
          </w:p>
        </w:tc>
        <w:tc>
          <w:tcPr>
            <w:tcW w:w="1121" w:type="dxa"/>
          </w:tcPr>
          <w:p w14:paraId="1C85F98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C345F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F79266" w14:textId="77777777" w:rsidTr="00C14676">
        <w:trPr>
          <w:jc w:val="center"/>
        </w:trPr>
        <w:tc>
          <w:tcPr>
            <w:tcW w:w="3072" w:type="dxa"/>
            <w:vAlign w:val="bottom"/>
          </w:tcPr>
          <w:p w14:paraId="23CB3241" w14:textId="4761A2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794</w:t>
            </w:r>
          </w:p>
        </w:tc>
        <w:tc>
          <w:tcPr>
            <w:tcW w:w="4910" w:type="dxa"/>
          </w:tcPr>
          <w:p w14:paraId="385EE2E2" w14:textId="19887A5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de Limite de Gastos por Municípios.</w:t>
            </w:r>
          </w:p>
        </w:tc>
        <w:tc>
          <w:tcPr>
            <w:tcW w:w="1121" w:type="dxa"/>
          </w:tcPr>
          <w:p w14:paraId="2B32D9F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E06E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3EA962" w14:textId="77777777" w:rsidTr="00C14676">
        <w:trPr>
          <w:jc w:val="center"/>
        </w:trPr>
        <w:tc>
          <w:tcPr>
            <w:tcW w:w="3072" w:type="dxa"/>
            <w:vAlign w:val="bottom"/>
          </w:tcPr>
          <w:p w14:paraId="3723487B" w14:textId="079CDE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795</w:t>
            </w:r>
          </w:p>
        </w:tc>
        <w:tc>
          <w:tcPr>
            <w:tcW w:w="4910" w:type="dxa"/>
          </w:tcPr>
          <w:p w14:paraId="18B82302" w14:textId="4553B3B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em tela os valores ou quantidades disponíveis por contrato.</w:t>
            </w:r>
          </w:p>
        </w:tc>
        <w:tc>
          <w:tcPr>
            <w:tcW w:w="1121" w:type="dxa"/>
          </w:tcPr>
          <w:p w14:paraId="6B23AF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2144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F234B6" w14:textId="77777777" w:rsidTr="00C14676">
        <w:trPr>
          <w:jc w:val="center"/>
        </w:trPr>
        <w:tc>
          <w:tcPr>
            <w:tcW w:w="3072" w:type="dxa"/>
            <w:vAlign w:val="bottom"/>
          </w:tcPr>
          <w:p w14:paraId="27014DC3" w14:textId="2800B19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796</w:t>
            </w:r>
          </w:p>
        </w:tc>
        <w:tc>
          <w:tcPr>
            <w:tcW w:w="4910" w:type="dxa"/>
          </w:tcPr>
          <w:p w14:paraId="04F4EBD2" w14:textId="5FA062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exportação das Fichas do CDS (Coleta de Dados Simplificada) para o sistema de informações da Atenção Básica conforme legislação vigente, a partir dos dados dos programas a serem fornecidos, sem qualquer outra forma de digitação com a opção de envio total da base de dados ou parcial a partir da última exportação realizada.</w:t>
            </w:r>
          </w:p>
        </w:tc>
        <w:tc>
          <w:tcPr>
            <w:tcW w:w="1121" w:type="dxa"/>
          </w:tcPr>
          <w:p w14:paraId="43079B4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DBB6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FAD73C" w14:textId="77777777" w:rsidTr="00C14676">
        <w:trPr>
          <w:jc w:val="center"/>
        </w:trPr>
        <w:tc>
          <w:tcPr>
            <w:tcW w:w="3072" w:type="dxa"/>
            <w:vAlign w:val="bottom"/>
          </w:tcPr>
          <w:p w14:paraId="3DB56984" w14:textId="3DAA69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797</w:t>
            </w:r>
          </w:p>
        </w:tc>
        <w:tc>
          <w:tcPr>
            <w:tcW w:w="4910" w:type="dxa"/>
          </w:tcPr>
          <w:p w14:paraId="6EDCFE09" w14:textId="7810F5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o controle das cotas de prestadores através do controle de contratos.</w:t>
            </w:r>
          </w:p>
        </w:tc>
        <w:tc>
          <w:tcPr>
            <w:tcW w:w="1121" w:type="dxa"/>
          </w:tcPr>
          <w:p w14:paraId="2F0A89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58DBF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5A017B" w14:textId="77777777" w:rsidTr="00C14676">
        <w:trPr>
          <w:jc w:val="center"/>
        </w:trPr>
        <w:tc>
          <w:tcPr>
            <w:tcW w:w="3072" w:type="dxa"/>
            <w:vAlign w:val="bottom"/>
          </w:tcPr>
          <w:p w14:paraId="08501ADE" w14:textId="4D97126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798</w:t>
            </w:r>
          </w:p>
        </w:tc>
        <w:tc>
          <w:tcPr>
            <w:tcW w:w="4910" w:type="dxa"/>
          </w:tcPr>
          <w:p w14:paraId="63201075" w14:textId="739DD06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o planejamento de gastos do município de anos subsequentes.</w:t>
            </w:r>
          </w:p>
        </w:tc>
        <w:tc>
          <w:tcPr>
            <w:tcW w:w="1121" w:type="dxa"/>
          </w:tcPr>
          <w:p w14:paraId="6024356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2206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94A310" w14:textId="77777777" w:rsidTr="00C14676">
        <w:trPr>
          <w:jc w:val="center"/>
        </w:trPr>
        <w:tc>
          <w:tcPr>
            <w:tcW w:w="3072" w:type="dxa"/>
            <w:vAlign w:val="bottom"/>
          </w:tcPr>
          <w:p w14:paraId="5F0F8F42" w14:textId="37A8F7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799</w:t>
            </w:r>
          </w:p>
        </w:tc>
        <w:tc>
          <w:tcPr>
            <w:tcW w:w="4910" w:type="dxa"/>
          </w:tcPr>
          <w:p w14:paraId="23F7CFA2" w14:textId="0423736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cadastro da FPO - Ficha de Programação Físico-Orçamentária de cada unidade de saúde, dentro do teto financeiro municipal ou não, podendo relacionar procedimentos de atenção básica e a média complexidade.</w:t>
            </w:r>
          </w:p>
        </w:tc>
        <w:tc>
          <w:tcPr>
            <w:tcW w:w="1121" w:type="dxa"/>
          </w:tcPr>
          <w:p w14:paraId="74E54EB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0AC7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D37A56" w14:textId="77777777" w:rsidTr="00C14676">
        <w:trPr>
          <w:jc w:val="center"/>
        </w:trPr>
        <w:tc>
          <w:tcPr>
            <w:tcW w:w="3072" w:type="dxa"/>
            <w:vAlign w:val="bottom"/>
          </w:tcPr>
          <w:p w14:paraId="271E275F" w14:textId="6836F77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800</w:t>
            </w:r>
          </w:p>
        </w:tc>
        <w:tc>
          <w:tcPr>
            <w:tcW w:w="4910" w:type="dxa"/>
          </w:tcPr>
          <w:p w14:paraId="354078AD" w14:textId="72F7CA7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As informações exportadas nas fichas devem ser geradas de forma automática pelo sistema, evitando o retrabalho de digitação. Permitir a exportação total ou parcial.</w:t>
            </w:r>
          </w:p>
        </w:tc>
        <w:tc>
          <w:tcPr>
            <w:tcW w:w="1121" w:type="dxa"/>
          </w:tcPr>
          <w:p w14:paraId="056252D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112C0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FEAF08" w14:textId="77777777" w:rsidTr="00C14676">
        <w:trPr>
          <w:jc w:val="center"/>
        </w:trPr>
        <w:tc>
          <w:tcPr>
            <w:tcW w:w="3072" w:type="dxa"/>
            <w:vAlign w:val="bottom"/>
          </w:tcPr>
          <w:p w14:paraId="075D1D08" w14:textId="1FBF9B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801</w:t>
            </w:r>
          </w:p>
        </w:tc>
        <w:tc>
          <w:tcPr>
            <w:tcW w:w="4910" w:type="dxa"/>
          </w:tcPr>
          <w:p w14:paraId="0D091501" w14:textId="4AD9249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gestor municipal faça o planejamento dos gastos anuais/mensais, definindo valores e limites de quantidade para serem utilizados em procedimentos.</w:t>
            </w:r>
          </w:p>
        </w:tc>
        <w:tc>
          <w:tcPr>
            <w:tcW w:w="1121" w:type="dxa"/>
          </w:tcPr>
          <w:p w14:paraId="307780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7992B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F89242" w14:textId="77777777" w:rsidTr="00C14676">
        <w:trPr>
          <w:jc w:val="center"/>
        </w:trPr>
        <w:tc>
          <w:tcPr>
            <w:tcW w:w="3072" w:type="dxa"/>
            <w:vAlign w:val="bottom"/>
          </w:tcPr>
          <w:p w14:paraId="2A2F847F" w14:textId="14CE49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802</w:t>
            </w:r>
          </w:p>
        </w:tc>
        <w:tc>
          <w:tcPr>
            <w:tcW w:w="4910" w:type="dxa"/>
          </w:tcPr>
          <w:p w14:paraId="5A8D8811" w14:textId="1A2F788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Controlar os pagamentos realizados para faturas geradas pelas unidades de saúde de origem, incluindo o controle de pagamentos parciais.</w:t>
            </w:r>
          </w:p>
        </w:tc>
        <w:tc>
          <w:tcPr>
            <w:tcW w:w="1121" w:type="dxa"/>
          </w:tcPr>
          <w:p w14:paraId="02A9DC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8D476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84F39F" w14:textId="77777777" w:rsidTr="00C14676">
        <w:trPr>
          <w:jc w:val="center"/>
        </w:trPr>
        <w:tc>
          <w:tcPr>
            <w:tcW w:w="3072" w:type="dxa"/>
            <w:vAlign w:val="bottom"/>
          </w:tcPr>
          <w:p w14:paraId="60433140" w14:textId="48F935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803</w:t>
            </w:r>
          </w:p>
        </w:tc>
        <w:tc>
          <w:tcPr>
            <w:tcW w:w="4910" w:type="dxa"/>
          </w:tcPr>
          <w:p w14:paraId="1A0FD109" w14:textId="7BFAD17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avisos ao chegar ao limite físico e/ou orçamentário pré-determinado para o prestador contratado ou município de destino.</w:t>
            </w:r>
          </w:p>
        </w:tc>
        <w:tc>
          <w:tcPr>
            <w:tcW w:w="1121" w:type="dxa"/>
          </w:tcPr>
          <w:p w14:paraId="6BD2FEB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819D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ED2617" w14:textId="77777777" w:rsidTr="00C14676">
        <w:trPr>
          <w:jc w:val="center"/>
        </w:trPr>
        <w:tc>
          <w:tcPr>
            <w:tcW w:w="3072" w:type="dxa"/>
            <w:vAlign w:val="bottom"/>
          </w:tcPr>
          <w:p w14:paraId="086FAD10" w14:textId="1B9180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804</w:t>
            </w:r>
          </w:p>
        </w:tc>
        <w:tc>
          <w:tcPr>
            <w:tcW w:w="4910" w:type="dxa"/>
          </w:tcPr>
          <w:p w14:paraId="6A8301B6" w14:textId="0CC54EE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exportação de vários arquivos do e-SUS APS dentro de uma mesma competência.</w:t>
            </w:r>
          </w:p>
        </w:tc>
        <w:tc>
          <w:tcPr>
            <w:tcW w:w="1121" w:type="dxa"/>
          </w:tcPr>
          <w:p w14:paraId="3EE592F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44AE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E0F995" w14:textId="77777777" w:rsidTr="00C14676">
        <w:trPr>
          <w:jc w:val="center"/>
        </w:trPr>
        <w:tc>
          <w:tcPr>
            <w:tcW w:w="3072" w:type="dxa"/>
            <w:vAlign w:val="bottom"/>
          </w:tcPr>
          <w:p w14:paraId="52449778" w14:textId="37EDC54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805</w:t>
            </w:r>
          </w:p>
        </w:tc>
        <w:tc>
          <w:tcPr>
            <w:tcW w:w="4910" w:type="dxa"/>
          </w:tcPr>
          <w:p w14:paraId="1DDB3000" w14:textId="3F4EEF7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convênios por unidade de saúde para faturamento correto no envio da produção ao BPA (Boletim de Produção Ambulatorial).</w:t>
            </w:r>
          </w:p>
        </w:tc>
        <w:tc>
          <w:tcPr>
            <w:tcW w:w="1121" w:type="dxa"/>
          </w:tcPr>
          <w:p w14:paraId="7CCD3C3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8B66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D05221" w14:textId="77777777" w:rsidTr="00C14676">
        <w:trPr>
          <w:jc w:val="center"/>
        </w:trPr>
        <w:tc>
          <w:tcPr>
            <w:tcW w:w="3072" w:type="dxa"/>
            <w:vAlign w:val="bottom"/>
          </w:tcPr>
          <w:p w14:paraId="6DABDF56" w14:textId="37B6640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806</w:t>
            </w:r>
          </w:p>
        </w:tc>
        <w:tc>
          <w:tcPr>
            <w:tcW w:w="4910" w:type="dxa"/>
          </w:tcPr>
          <w:p w14:paraId="3FD39FE5" w14:textId="2C73B3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a disponibilidade de valor e quantidade anual.</w:t>
            </w:r>
          </w:p>
        </w:tc>
        <w:tc>
          <w:tcPr>
            <w:tcW w:w="1121" w:type="dxa"/>
          </w:tcPr>
          <w:p w14:paraId="34A9FB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11A4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6671D9" w14:textId="77777777" w:rsidTr="00C14676">
        <w:trPr>
          <w:jc w:val="center"/>
        </w:trPr>
        <w:tc>
          <w:tcPr>
            <w:tcW w:w="3072" w:type="dxa"/>
            <w:vAlign w:val="bottom"/>
          </w:tcPr>
          <w:p w14:paraId="2C7EAD25" w14:textId="6B291B1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807</w:t>
            </w:r>
          </w:p>
        </w:tc>
        <w:tc>
          <w:tcPr>
            <w:tcW w:w="4910" w:type="dxa"/>
          </w:tcPr>
          <w:p w14:paraId="6DEBA51C" w14:textId="75A3EB1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controlar os convênios que possivelmente poderão ser firmados entre a entidade e prestadores de serviço. Permitir definir os impostos incidentes sobre o prestador.</w:t>
            </w:r>
          </w:p>
        </w:tc>
        <w:tc>
          <w:tcPr>
            <w:tcW w:w="1121" w:type="dxa"/>
          </w:tcPr>
          <w:p w14:paraId="042A1D4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B316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CA35EC" w14:textId="77777777" w:rsidTr="00C14676">
        <w:trPr>
          <w:jc w:val="center"/>
        </w:trPr>
        <w:tc>
          <w:tcPr>
            <w:tcW w:w="3072" w:type="dxa"/>
            <w:vAlign w:val="bottom"/>
          </w:tcPr>
          <w:p w14:paraId="31248229" w14:textId="23012F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808</w:t>
            </w:r>
          </w:p>
        </w:tc>
        <w:tc>
          <w:tcPr>
            <w:tcW w:w="4910" w:type="dxa"/>
          </w:tcPr>
          <w:p w14:paraId="502A5FD5" w14:textId="12C52B8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escolher o prestador e o convênio para faturamentos dos exames realizados em suas respectivas unidades de atendimento.</w:t>
            </w:r>
          </w:p>
        </w:tc>
        <w:tc>
          <w:tcPr>
            <w:tcW w:w="1121" w:type="dxa"/>
          </w:tcPr>
          <w:p w14:paraId="04AB4B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7FB83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F85CAB" w14:textId="77777777" w:rsidTr="00C14676">
        <w:trPr>
          <w:jc w:val="center"/>
        </w:trPr>
        <w:tc>
          <w:tcPr>
            <w:tcW w:w="3072" w:type="dxa"/>
            <w:vAlign w:val="bottom"/>
          </w:tcPr>
          <w:p w14:paraId="49816051" w14:textId="7F853B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809</w:t>
            </w:r>
          </w:p>
        </w:tc>
        <w:tc>
          <w:tcPr>
            <w:tcW w:w="4910" w:type="dxa"/>
          </w:tcPr>
          <w:p w14:paraId="78837DD1" w14:textId="60A232B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notificações de vencimento de data e limite de valores e quantidade.</w:t>
            </w:r>
          </w:p>
        </w:tc>
        <w:tc>
          <w:tcPr>
            <w:tcW w:w="1121" w:type="dxa"/>
          </w:tcPr>
          <w:p w14:paraId="677EA80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00B3A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EEC55D" w14:textId="77777777" w:rsidTr="00C14676">
        <w:trPr>
          <w:jc w:val="center"/>
        </w:trPr>
        <w:tc>
          <w:tcPr>
            <w:tcW w:w="3072" w:type="dxa"/>
            <w:vAlign w:val="bottom"/>
          </w:tcPr>
          <w:p w14:paraId="00C6270E" w14:textId="355B5F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810</w:t>
            </w:r>
          </w:p>
        </w:tc>
        <w:tc>
          <w:tcPr>
            <w:tcW w:w="4910" w:type="dxa"/>
          </w:tcPr>
          <w:p w14:paraId="5D07C78A" w14:textId="0358CD3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Fatura por prestador de serviço contratado ou município de destino dos pacientes, com os respectivos procedimentos, quantidades e valores, por período determinado, indicando o saldo disponível. Possibilitar a comparação entre o valor do prestador e o valor SUS mostrando diferença. Calcular os impostos conforme alíquota e incidência por faixa de valor de faturamento.</w:t>
            </w:r>
          </w:p>
        </w:tc>
        <w:tc>
          <w:tcPr>
            <w:tcW w:w="1121" w:type="dxa"/>
          </w:tcPr>
          <w:p w14:paraId="0E7EE0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66058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6ECC36" w14:textId="77777777" w:rsidTr="00C14676">
        <w:trPr>
          <w:jc w:val="center"/>
        </w:trPr>
        <w:tc>
          <w:tcPr>
            <w:tcW w:w="3072" w:type="dxa"/>
            <w:vAlign w:val="bottom"/>
          </w:tcPr>
          <w:p w14:paraId="2107A28A" w14:textId="0D6AD4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811</w:t>
            </w:r>
          </w:p>
        </w:tc>
        <w:tc>
          <w:tcPr>
            <w:tcW w:w="4910" w:type="dxa"/>
          </w:tcPr>
          <w:p w14:paraId="0B1658E8" w14:textId="4CD4F6A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efetuar configuração de PPI – Programação Pactuada e Integrada por especialidades com vinculo a procedimento de consulta. Permitir controlar valores e quantidades por grupo de especialidades.</w:t>
            </w:r>
          </w:p>
        </w:tc>
        <w:tc>
          <w:tcPr>
            <w:tcW w:w="1121" w:type="dxa"/>
          </w:tcPr>
          <w:p w14:paraId="735D60C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56510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962209" w14:textId="77777777" w:rsidTr="00C14676">
        <w:trPr>
          <w:jc w:val="center"/>
        </w:trPr>
        <w:tc>
          <w:tcPr>
            <w:tcW w:w="3072" w:type="dxa"/>
            <w:vAlign w:val="bottom"/>
          </w:tcPr>
          <w:p w14:paraId="5D929B31" w14:textId="565C16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812</w:t>
            </w:r>
          </w:p>
        </w:tc>
        <w:tc>
          <w:tcPr>
            <w:tcW w:w="4910" w:type="dxa"/>
          </w:tcPr>
          <w:p w14:paraId="379D1194" w14:textId="3CF351B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tela para definição procedimentos por PPI – Programação Pactuada e Integrada nos Limites de Controle de Gastos dos Municípios. Permitir atribuir limite adicional quando um município é bloqueado por indisponibilidade de vagas.</w:t>
            </w:r>
          </w:p>
        </w:tc>
        <w:tc>
          <w:tcPr>
            <w:tcW w:w="1121" w:type="dxa"/>
          </w:tcPr>
          <w:p w14:paraId="1FB82C1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7F3E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23D9F9" w14:textId="77777777" w:rsidTr="00C14676">
        <w:trPr>
          <w:jc w:val="center"/>
        </w:trPr>
        <w:tc>
          <w:tcPr>
            <w:tcW w:w="3072" w:type="dxa"/>
            <w:vAlign w:val="bottom"/>
          </w:tcPr>
          <w:p w14:paraId="4C03B176" w14:textId="25D242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813</w:t>
            </w:r>
          </w:p>
        </w:tc>
        <w:tc>
          <w:tcPr>
            <w:tcW w:w="4910" w:type="dxa"/>
          </w:tcPr>
          <w:p w14:paraId="05A4A397" w14:textId="5C588C1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funcionalidade que permita que sejam definidos o prestador e o convênio para faturamento das consultas dos profissionais nas unidades de atendimento.</w:t>
            </w:r>
          </w:p>
        </w:tc>
        <w:tc>
          <w:tcPr>
            <w:tcW w:w="1121" w:type="dxa"/>
          </w:tcPr>
          <w:p w14:paraId="1824960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9D1B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A07387" w14:textId="77777777" w:rsidTr="00C14676">
        <w:trPr>
          <w:jc w:val="center"/>
        </w:trPr>
        <w:tc>
          <w:tcPr>
            <w:tcW w:w="3072" w:type="dxa"/>
            <w:vAlign w:val="bottom"/>
          </w:tcPr>
          <w:p w14:paraId="782FCDD3" w14:textId="0E4A3CB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814</w:t>
            </w:r>
          </w:p>
        </w:tc>
        <w:tc>
          <w:tcPr>
            <w:tcW w:w="4910" w:type="dxa"/>
          </w:tcPr>
          <w:p w14:paraId="066E2942" w14:textId="44BBEA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SRES deve dispor de recurso para validação das informações RAS-AD e RAS-PSI, exibindo ao usuário a situação, sendo que quando inválido informar qual o motivo para que este possa ser corrigido ou complementado de acordo com as regras de validação do sistema RAAS. Dispor de recurso para exportar o arquivo magnético conforme </w:t>
            </w:r>
            <w:r w:rsidRPr="00680D93">
              <w:rPr>
                <w:rFonts w:ascii="Arial" w:hAnsi="Arial" w:cs="Arial"/>
                <w:sz w:val="20"/>
                <w:szCs w:val="20"/>
              </w:rPr>
              <w:lastRenderedPageBreak/>
              <w:t>especificações do Layout SIA - RAAS do Ministério da Saúde.</w:t>
            </w:r>
          </w:p>
        </w:tc>
        <w:tc>
          <w:tcPr>
            <w:tcW w:w="1121" w:type="dxa"/>
          </w:tcPr>
          <w:p w14:paraId="4B318F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6B9E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1D97BB" w14:textId="77777777" w:rsidTr="00C14676">
        <w:trPr>
          <w:jc w:val="center"/>
        </w:trPr>
        <w:tc>
          <w:tcPr>
            <w:tcW w:w="3072" w:type="dxa"/>
            <w:vAlign w:val="bottom"/>
          </w:tcPr>
          <w:p w14:paraId="32597985" w14:textId="5108F7E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815</w:t>
            </w:r>
          </w:p>
        </w:tc>
        <w:tc>
          <w:tcPr>
            <w:tcW w:w="4910" w:type="dxa"/>
          </w:tcPr>
          <w:p w14:paraId="547CBE96" w14:textId="5CF808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consistência nos procedimentos de acordo com os critérios definidos pelo Ministério da Saúde, como sexo, idade, especialidade e classificação de serviços das unidades de saúde.</w:t>
            </w:r>
          </w:p>
        </w:tc>
        <w:tc>
          <w:tcPr>
            <w:tcW w:w="1121" w:type="dxa"/>
          </w:tcPr>
          <w:p w14:paraId="50A851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4550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17D803" w14:textId="77777777" w:rsidTr="00C14676">
        <w:trPr>
          <w:jc w:val="center"/>
        </w:trPr>
        <w:tc>
          <w:tcPr>
            <w:tcW w:w="3072" w:type="dxa"/>
            <w:vAlign w:val="bottom"/>
          </w:tcPr>
          <w:p w14:paraId="2F43B018" w14:textId="601B19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816</w:t>
            </w:r>
          </w:p>
        </w:tc>
        <w:tc>
          <w:tcPr>
            <w:tcW w:w="4910" w:type="dxa"/>
          </w:tcPr>
          <w:p w14:paraId="5452CEED" w14:textId="2D97AFE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alertas e bloqueios para rotinas que envolvam limites de gastos dos municípios.</w:t>
            </w:r>
          </w:p>
        </w:tc>
        <w:tc>
          <w:tcPr>
            <w:tcW w:w="1121" w:type="dxa"/>
          </w:tcPr>
          <w:p w14:paraId="07D94C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64A4E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D54E1D" w14:textId="77777777" w:rsidTr="00C14676">
        <w:trPr>
          <w:jc w:val="center"/>
        </w:trPr>
        <w:tc>
          <w:tcPr>
            <w:tcW w:w="3072" w:type="dxa"/>
            <w:vAlign w:val="bottom"/>
          </w:tcPr>
          <w:p w14:paraId="461FB97E" w14:textId="0AA2DA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817</w:t>
            </w:r>
          </w:p>
        </w:tc>
        <w:tc>
          <w:tcPr>
            <w:tcW w:w="4910" w:type="dxa"/>
          </w:tcPr>
          <w:p w14:paraId="03C6C29C" w14:textId="52C762A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disponibilizada a visualização mensal por valor e quantidade do contrato.</w:t>
            </w:r>
          </w:p>
        </w:tc>
        <w:tc>
          <w:tcPr>
            <w:tcW w:w="1121" w:type="dxa"/>
          </w:tcPr>
          <w:p w14:paraId="7B24942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540F2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B5F850E" w14:textId="77777777" w:rsidTr="00C14676">
        <w:trPr>
          <w:jc w:val="center"/>
        </w:trPr>
        <w:tc>
          <w:tcPr>
            <w:tcW w:w="3072" w:type="dxa"/>
            <w:vAlign w:val="bottom"/>
          </w:tcPr>
          <w:p w14:paraId="2C3B3099" w14:textId="249B94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818</w:t>
            </w:r>
          </w:p>
        </w:tc>
        <w:tc>
          <w:tcPr>
            <w:tcW w:w="4910" w:type="dxa"/>
          </w:tcPr>
          <w:p w14:paraId="4622824E" w14:textId="4A1BEC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 exportação exclusiva das fichas do cadastro territorial a partir dos cadastros de cidadãos, domicílio e famílias.</w:t>
            </w:r>
          </w:p>
        </w:tc>
        <w:tc>
          <w:tcPr>
            <w:tcW w:w="1121" w:type="dxa"/>
          </w:tcPr>
          <w:p w14:paraId="34EDC70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F8FF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E54683" w14:textId="77777777" w:rsidTr="00C14676">
        <w:trPr>
          <w:jc w:val="center"/>
        </w:trPr>
        <w:tc>
          <w:tcPr>
            <w:tcW w:w="3072" w:type="dxa"/>
            <w:vAlign w:val="bottom"/>
          </w:tcPr>
          <w:p w14:paraId="00EB7A4D" w14:textId="7F9BF43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819</w:t>
            </w:r>
          </w:p>
        </w:tc>
        <w:tc>
          <w:tcPr>
            <w:tcW w:w="4910" w:type="dxa"/>
          </w:tcPr>
          <w:p w14:paraId="6A80202F" w14:textId="75C425C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e geração de relatório do arquivo de processamento bruto (gerado pelo prestador) de cada prestador, em cada competência, de forma organizada e estruturada com somatório por código de procedimento, quantidade apresentada e valor apresentado (tanto valor SIGTAP quanto de complementação).</w:t>
            </w:r>
          </w:p>
        </w:tc>
        <w:tc>
          <w:tcPr>
            <w:tcW w:w="1121" w:type="dxa"/>
          </w:tcPr>
          <w:p w14:paraId="505F8A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4F8D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030A3B" w14:textId="77777777" w:rsidTr="00C14676">
        <w:trPr>
          <w:jc w:val="center"/>
        </w:trPr>
        <w:tc>
          <w:tcPr>
            <w:tcW w:w="3072" w:type="dxa"/>
            <w:vAlign w:val="bottom"/>
          </w:tcPr>
          <w:p w14:paraId="2547F0EF" w14:textId="1CF5EC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820</w:t>
            </w:r>
          </w:p>
        </w:tc>
        <w:tc>
          <w:tcPr>
            <w:tcW w:w="4910" w:type="dxa"/>
          </w:tcPr>
          <w:p w14:paraId="00CED341" w14:textId="64BF987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apuração de faturamento das unidades de saúde de origem totalizando os valores dos atendimentos realizados e não realizados por prestador. Possibilitar o faturamento por competência. Calcular o valor da taxa administrativa a partir do percentual informado para cada unidade de saúde de origem e o valor total dos atendimentos. Apresentar resumo dos procedimentos por quantidade e valor. Possibilitar a impressão do faturamento com totais por prestador, unidade de atendimento, profissional, especialidade, convênio, fonte de recurso e procedimento.</w:t>
            </w:r>
          </w:p>
        </w:tc>
        <w:tc>
          <w:tcPr>
            <w:tcW w:w="1121" w:type="dxa"/>
          </w:tcPr>
          <w:p w14:paraId="198B18E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479A9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66AC48" w14:textId="77777777" w:rsidTr="00C14676">
        <w:trPr>
          <w:jc w:val="center"/>
        </w:trPr>
        <w:tc>
          <w:tcPr>
            <w:tcW w:w="3072" w:type="dxa"/>
            <w:vAlign w:val="bottom"/>
          </w:tcPr>
          <w:p w14:paraId="23434565" w14:textId="21754BA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821</w:t>
            </w:r>
          </w:p>
        </w:tc>
        <w:tc>
          <w:tcPr>
            <w:tcW w:w="4910" w:type="dxa"/>
          </w:tcPr>
          <w:p w14:paraId="15AC5A6E" w14:textId="53F2C38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o valor e quantidade total anual planejada da Programação Pactuada e Integrada (PPI).</w:t>
            </w:r>
          </w:p>
        </w:tc>
        <w:tc>
          <w:tcPr>
            <w:tcW w:w="1121" w:type="dxa"/>
          </w:tcPr>
          <w:p w14:paraId="1015F9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1C8D5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D0E58E" w14:textId="77777777" w:rsidTr="00C14676">
        <w:trPr>
          <w:jc w:val="center"/>
        </w:trPr>
        <w:tc>
          <w:tcPr>
            <w:tcW w:w="3072" w:type="dxa"/>
            <w:vAlign w:val="bottom"/>
          </w:tcPr>
          <w:p w14:paraId="6BC18243" w14:textId="2BE4684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822</w:t>
            </w:r>
          </w:p>
        </w:tc>
        <w:tc>
          <w:tcPr>
            <w:tcW w:w="4910" w:type="dxa"/>
          </w:tcPr>
          <w:p w14:paraId="7DEBF4AF" w14:textId="66C9EE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de forma específica se a Unidade de Saúde atua com controle de contratos.</w:t>
            </w:r>
          </w:p>
        </w:tc>
        <w:tc>
          <w:tcPr>
            <w:tcW w:w="1121" w:type="dxa"/>
          </w:tcPr>
          <w:p w14:paraId="6016D60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1EE8A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FC3ECF" w14:textId="77777777" w:rsidTr="00C14676">
        <w:trPr>
          <w:jc w:val="center"/>
        </w:trPr>
        <w:tc>
          <w:tcPr>
            <w:tcW w:w="3072" w:type="dxa"/>
            <w:vAlign w:val="bottom"/>
          </w:tcPr>
          <w:p w14:paraId="53E27A72" w14:textId="7480B2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823</w:t>
            </w:r>
          </w:p>
        </w:tc>
        <w:tc>
          <w:tcPr>
            <w:tcW w:w="4910" w:type="dxa"/>
          </w:tcPr>
          <w:p w14:paraId="14032E9D" w14:textId="79AF44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em tela o faturamento detalhando seus totais por unidade de atendimento, profissionais, especialidades, convênios e procedimentos, possibilitando realizar a impressão.</w:t>
            </w:r>
          </w:p>
        </w:tc>
        <w:tc>
          <w:tcPr>
            <w:tcW w:w="1121" w:type="dxa"/>
          </w:tcPr>
          <w:p w14:paraId="591FEF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2405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E0B21C" w14:textId="77777777" w:rsidTr="00C14676">
        <w:trPr>
          <w:jc w:val="center"/>
        </w:trPr>
        <w:tc>
          <w:tcPr>
            <w:tcW w:w="3072" w:type="dxa"/>
            <w:vAlign w:val="bottom"/>
          </w:tcPr>
          <w:p w14:paraId="7FFA8DC3" w14:textId="0845E7C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824</w:t>
            </w:r>
          </w:p>
        </w:tc>
        <w:tc>
          <w:tcPr>
            <w:tcW w:w="4910" w:type="dxa"/>
          </w:tcPr>
          <w:p w14:paraId="2902524F" w14:textId="328052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verificação das programações realizadas do contrato em anos retroativos.</w:t>
            </w:r>
          </w:p>
        </w:tc>
        <w:tc>
          <w:tcPr>
            <w:tcW w:w="1121" w:type="dxa"/>
          </w:tcPr>
          <w:p w14:paraId="591C62A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00DB1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01AE73" w14:textId="77777777" w:rsidTr="00C14676">
        <w:trPr>
          <w:jc w:val="center"/>
        </w:trPr>
        <w:tc>
          <w:tcPr>
            <w:tcW w:w="3072" w:type="dxa"/>
            <w:vAlign w:val="bottom"/>
          </w:tcPr>
          <w:p w14:paraId="649639CC" w14:textId="7CD99E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825</w:t>
            </w:r>
          </w:p>
        </w:tc>
        <w:tc>
          <w:tcPr>
            <w:tcW w:w="4910" w:type="dxa"/>
          </w:tcPr>
          <w:p w14:paraId="2F1D7F9D" w14:textId="4A1D641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distribuição dos tipos de custos para as unidades de origem de acordo com a população.</w:t>
            </w:r>
          </w:p>
        </w:tc>
        <w:tc>
          <w:tcPr>
            <w:tcW w:w="1121" w:type="dxa"/>
          </w:tcPr>
          <w:p w14:paraId="19B580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155F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96A28F" w14:textId="77777777" w:rsidTr="00C14676">
        <w:trPr>
          <w:jc w:val="center"/>
        </w:trPr>
        <w:tc>
          <w:tcPr>
            <w:tcW w:w="3072" w:type="dxa"/>
            <w:vAlign w:val="bottom"/>
          </w:tcPr>
          <w:p w14:paraId="55BE31FD" w14:textId="439039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826</w:t>
            </w:r>
          </w:p>
        </w:tc>
        <w:tc>
          <w:tcPr>
            <w:tcW w:w="4910" w:type="dxa"/>
          </w:tcPr>
          <w:p w14:paraId="498E5642" w14:textId="723426B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Validar os registros a serem exportados quanto inconsistências nas normas do LEDI e-SUS APS e das vinculações do profissional com a unidade de saúde e equipe, de acordo com o C.N.E.S. – Cadastro Nacional de Estabelecimentos de Saúde.</w:t>
            </w:r>
          </w:p>
        </w:tc>
        <w:tc>
          <w:tcPr>
            <w:tcW w:w="1121" w:type="dxa"/>
          </w:tcPr>
          <w:p w14:paraId="748FEBB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524E6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FE21F8" w14:textId="77777777" w:rsidTr="00C14676">
        <w:trPr>
          <w:jc w:val="center"/>
        </w:trPr>
        <w:tc>
          <w:tcPr>
            <w:tcW w:w="3072" w:type="dxa"/>
            <w:vAlign w:val="bottom"/>
          </w:tcPr>
          <w:p w14:paraId="552FB7D4" w14:textId="0EEC5EA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827</w:t>
            </w:r>
          </w:p>
        </w:tc>
        <w:tc>
          <w:tcPr>
            <w:tcW w:w="4910" w:type="dxa"/>
          </w:tcPr>
          <w:p w14:paraId="2DE6F2F6" w14:textId="7C90AC5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faturamento com base nos contratos e a emissão de documentos relacionados aos procedimentos de faturamento desses contratos.</w:t>
            </w:r>
          </w:p>
        </w:tc>
        <w:tc>
          <w:tcPr>
            <w:tcW w:w="1121" w:type="dxa"/>
          </w:tcPr>
          <w:p w14:paraId="100384E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0DBC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51B27B" w14:textId="77777777" w:rsidTr="00C14676">
        <w:trPr>
          <w:jc w:val="center"/>
        </w:trPr>
        <w:tc>
          <w:tcPr>
            <w:tcW w:w="3072" w:type="dxa"/>
            <w:vAlign w:val="bottom"/>
          </w:tcPr>
          <w:p w14:paraId="420F19B6" w14:textId="1CF851A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828</w:t>
            </w:r>
          </w:p>
        </w:tc>
        <w:tc>
          <w:tcPr>
            <w:tcW w:w="4910" w:type="dxa"/>
          </w:tcPr>
          <w:p w14:paraId="1769DB52" w14:textId="22AC2B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configurar para Limite de controle de gastos do município e PPI as principais rotinas que </w:t>
            </w:r>
            <w:r w:rsidRPr="00680D93">
              <w:rPr>
                <w:rFonts w:ascii="Arial" w:hAnsi="Arial" w:cs="Arial"/>
                <w:sz w:val="20"/>
                <w:szCs w:val="20"/>
              </w:rPr>
              <w:lastRenderedPageBreak/>
              <w:t>geram faturamento. Esta configuração deve permitir ignorar a validação das rotinas desejadas, alertar as rotinas quando há indisponibilidade de vagas e bloquear as rotinas impedindo progresso quando há indisponibilidade de vagas.</w:t>
            </w:r>
          </w:p>
        </w:tc>
        <w:tc>
          <w:tcPr>
            <w:tcW w:w="1121" w:type="dxa"/>
          </w:tcPr>
          <w:p w14:paraId="530FA36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FD166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AEEA9E" w14:textId="77777777" w:rsidTr="00C14676">
        <w:trPr>
          <w:jc w:val="center"/>
        </w:trPr>
        <w:tc>
          <w:tcPr>
            <w:tcW w:w="3072" w:type="dxa"/>
            <w:vAlign w:val="bottom"/>
          </w:tcPr>
          <w:p w14:paraId="1597C4BC" w14:textId="7D61992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829</w:t>
            </w:r>
          </w:p>
        </w:tc>
        <w:tc>
          <w:tcPr>
            <w:tcW w:w="4910" w:type="dxa"/>
          </w:tcPr>
          <w:p w14:paraId="6238E795" w14:textId="585A270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a Disponibilidade Mensal por Valor e Quantidade, Valor e Quantidade Total Anual planejado, Disponibilidade de Valor e Quantidade anual. Possibilitar consultar as programações dos anos anteriores.</w:t>
            </w:r>
          </w:p>
        </w:tc>
        <w:tc>
          <w:tcPr>
            <w:tcW w:w="1121" w:type="dxa"/>
          </w:tcPr>
          <w:p w14:paraId="3C19233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69820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82CD9F" w14:textId="77777777" w:rsidTr="00C14676">
        <w:trPr>
          <w:jc w:val="center"/>
        </w:trPr>
        <w:tc>
          <w:tcPr>
            <w:tcW w:w="3072" w:type="dxa"/>
            <w:vAlign w:val="bottom"/>
          </w:tcPr>
          <w:p w14:paraId="45CC66AC" w14:textId="243E83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830</w:t>
            </w:r>
          </w:p>
        </w:tc>
        <w:tc>
          <w:tcPr>
            <w:tcW w:w="4910" w:type="dxa"/>
          </w:tcPr>
          <w:p w14:paraId="166B643A" w14:textId="7A63129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cadastrar aos procedimentos e agregados valor financeiro e quantidade física. Possibilitar controlar a situação individual do agregado e procedimento relacionado ao mês da PPI.</w:t>
            </w:r>
          </w:p>
        </w:tc>
        <w:tc>
          <w:tcPr>
            <w:tcW w:w="1121" w:type="dxa"/>
          </w:tcPr>
          <w:p w14:paraId="30F0BAB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3800C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5C9265" w14:textId="77777777" w:rsidTr="00C14676">
        <w:trPr>
          <w:jc w:val="center"/>
        </w:trPr>
        <w:tc>
          <w:tcPr>
            <w:tcW w:w="3072" w:type="dxa"/>
            <w:vAlign w:val="bottom"/>
          </w:tcPr>
          <w:p w14:paraId="01020AF8" w14:textId="0D3F278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831</w:t>
            </w:r>
          </w:p>
        </w:tc>
        <w:tc>
          <w:tcPr>
            <w:tcW w:w="4910" w:type="dxa"/>
          </w:tcPr>
          <w:p w14:paraId="66174C36" w14:textId="4D8BA33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cadastrar agregados de procedimentos possibilitando adicionar múltiplos procedimentos para utilização </w:t>
            </w:r>
            <w:proofErr w:type="spellStart"/>
            <w:r w:rsidRPr="00680D93">
              <w:rPr>
                <w:rFonts w:ascii="Arial" w:hAnsi="Arial" w:cs="Arial"/>
                <w:sz w:val="20"/>
                <w:szCs w:val="20"/>
              </w:rPr>
              <w:t>na</w:t>
            </w:r>
            <w:proofErr w:type="spellEnd"/>
            <w:r w:rsidRPr="00680D93">
              <w:rPr>
                <w:rFonts w:ascii="Arial" w:hAnsi="Arial" w:cs="Arial"/>
                <w:sz w:val="20"/>
                <w:szCs w:val="20"/>
              </w:rPr>
              <w:t xml:space="preserve"> PPI, bem como, controlar por situação.</w:t>
            </w:r>
          </w:p>
        </w:tc>
        <w:tc>
          <w:tcPr>
            <w:tcW w:w="1121" w:type="dxa"/>
          </w:tcPr>
          <w:p w14:paraId="26D3B2B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7B32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C35F53" w14:textId="77777777" w:rsidTr="00C14676">
        <w:trPr>
          <w:jc w:val="center"/>
        </w:trPr>
        <w:tc>
          <w:tcPr>
            <w:tcW w:w="3072" w:type="dxa"/>
            <w:vAlign w:val="bottom"/>
          </w:tcPr>
          <w:p w14:paraId="24631D37" w14:textId="4ADBBBE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832</w:t>
            </w:r>
          </w:p>
        </w:tc>
        <w:tc>
          <w:tcPr>
            <w:tcW w:w="4910" w:type="dxa"/>
          </w:tcPr>
          <w:p w14:paraId="59691BA9" w14:textId="466B7B3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limite de controle de gastos individualmente por unidade de saúde.</w:t>
            </w:r>
          </w:p>
        </w:tc>
        <w:tc>
          <w:tcPr>
            <w:tcW w:w="1121" w:type="dxa"/>
          </w:tcPr>
          <w:p w14:paraId="3056FCA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289A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77BED1" w14:textId="77777777" w:rsidTr="00C14676">
        <w:trPr>
          <w:jc w:val="center"/>
        </w:trPr>
        <w:tc>
          <w:tcPr>
            <w:tcW w:w="3072" w:type="dxa"/>
            <w:vAlign w:val="bottom"/>
          </w:tcPr>
          <w:p w14:paraId="71B469E7" w14:textId="6AC5968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833</w:t>
            </w:r>
          </w:p>
        </w:tc>
        <w:tc>
          <w:tcPr>
            <w:tcW w:w="4910" w:type="dxa"/>
          </w:tcPr>
          <w:p w14:paraId="062CE9FE" w14:textId="09648E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a dedução de quantidade e valor conforme utilização em rotinas do sistema aos processos de Limite de controle de gastos e PPI para as unidades de saúde de origens configuradas nas rotinas habilitadas. O sistema também deverá permitir atribuir limite adicional.</w:t>
            </w:r>
          </w:p>
        </w:tc>
        <w:tc>
          <w:tcPr>
            <w:tcW w:w="1121" w:type="dxa"/>
          </w:tcPr>
          <w:p w14:paraId="04196C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E52D9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BB49CB" w14:textId="77777777" w:rsidTr="00C14676">
        <w:trPr>
          <w:jc w:val="center"/>
        </w:trPr>
        <w:tc>
          <w:tcPr>
            <w:tcW w:w="3072" w:type="dxa"/>
            <w:vAlign w:val="bottom"/>
          </w:tcPr>
          <w:p w14:paraId="593D0DC4" w14:textId="392C25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834</w:t>
            </w:r>
          </w:p>
        </w:tc>
        <w:tc>
          <w:tcPr>
            <w:tcW w:w="4910" w:type="dxa"/>
          </w:tcPr>
          <w:p w14:paraId="2BE01046" w14:textId="314FB0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adição de limites adicionais com controle de valor financeiro, quantidade física e situação.</w:t>
            </w:r>
          </w:p>
        </w:tc>
        <w:tc>
          <w:tcPr>
            <w:tcW w:w="1121" w:type="dxa"/>
          </w:tcPr>
          <w:p w14:paraId="4DDD17A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E26EA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50CDDB" w14:textId="77777777" w:rsidTr="00C14676">
        <w:trPr>
          <w:jc w:val="center"/>
        </w:trPr>
        <w:tc>
          <w:tcPr>
            <w:tcW w:w="3072" w:type="dxa"/>
            <w:vAlign w:val="bottom"/>
          </w:tcPr>
          <w:p w14:paraId="183D5550" w14:textId="6DB555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835</w:t>
            </w:r>
          </w:p>
        </w:tc>
        <w:tc>
          <w:tcPr>
            <w:tcW w:w="4910" w:type="dxa"/>
          </w:tcPr>
          <w:p w14:paraId="0E0ABDC7" w14:textId="16460BB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visualizar individualmente o valor utilizado e quantidade utilizada de procedimentos e agregados da PPI.</w:t>
            </w:r>
          </w:p>
        </w:tc>
        <w:tc>
          <w:tcPr>
            <w:tcW w:w="1121" w:type="dxa"/>
          </w:tcPr>
          <w:p w14:paraId="4D1F24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BF9F5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DE93DD" w14:textId="77777777" w:rsidTr="00C14676">
        <w:trPr>
          <w:jc w:val="center"/>
        </w:trPr>
        <w:tc>
          <w:tcPr>
            <w:tcW w:w="3072" w:type="dxa"/>
            <w:vAlign w:val="bottom"/>
          </w:tcPr>
          <w:p w14:paraId="58F4035D" w14:textId="60AEE3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836</w:t>
            </w:r>
          </w:p>
        </w:tc>
        <w:tc>
          <w:tcPr>
            <w:tcW w:w="4910" w:type="dxa"/>
          </w:tcPr>
          <w:p w14:paraId="2EF63110" w14:textId="03FE97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adicionar aos meses da PPI da unidade de saúde de origem procedimentos e agregados. </w:t>
            </w:r>
          </w:p>
        </w:tc>
        <w:tc>
          <w:tcPr>
            <w:tcW w:w="1121" w:type="dxa"/>
          </w:tcPr>
          <w:p w14:paraId="35C4F8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8C56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284413" w14:textId="77777777" w:rsidTr="00C14676">
        <w:trPr>
          <w:jc w:val="center"/>
        </w:trPr>
        <w:tc>
          <w:tcPr>
            <w:tcW w:w="3072" w:type="dxa"/>
            <w:vAlign w:val="bottom"/>
          </w:tcPr>
          <w:p w14:paraId="295AC219" w14:textId="3056D32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837</w:t>
            </w:r>
          </w:p>
        </w:tc>
        <w:tc>
          <w:tcPr>
            <w:tcW w:w="4910" w:type="dxa"/>
          </w:tcPr>
          <w:p w14:paraId="2FDB3D55" w14:textId="2431E6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cadastro da Programação Pactuada Integrada (PPI) de um município.</w:t>
            </w:r>
          </w:p>
        </w:tc>
        <w:tc>
          <w:tcPr>
            <w:tcW w:w="1121" w:type="dxa"/>
          </w:tcPr>
          <w:p w14:paraId="08CCBAA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2067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5432CE" w14:textId="77777777" w:rsidTr="00C14676">
        <w:trPr>
          <w:jc w:val="center"/>
        </w:trPr>
        <w:tc>
          <w:tcPr>
            <w:tcW w:w="3072" w:type="dxa"/>
            <w:vAlign w:val="bottom"/>
          </w:tcPr>
          <w:p w14:paraId="1DDF1DEF" w14:textId="0DEED5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838</w:t>
            </w:r>
          </w:p>
        </w:tc>
        <w:tc>
          <w:tcPr>
            <w:tcW w:w="4910" w:type="dxa"/>
          </w:tcPr>
          <w:p w14:paraId="7AC868D6" w14:textId="19D5104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individualmente o cadastro das unidades de saúde para controlar limite de gastos dos municípios.</w:t>
            </w:r>
          </w:p>
        </w:tc>
        <w:tc>
          <w:tcPr>
            <w:tcW w:w="1121" w:type="dxa"/>
          </w:tcPr>
          <w:p w14:paraId="756AD5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7D132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398405" w14:textId="77777777" w:rsidTr="00C14676">
        <w:trPr>
          <w:jc w:val="center"/>
        </w:trPr>
        <w:tc>
          <w:tcPr>
            <w:tcW w:w="3072" w:type="dxa"/>
            <w:vAlign w:val="bottom"/>
          </w:tcPr>
          <w:p w14:paraId="0334031E" w14:textId="1E7077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839</w:t>
            </w:r>
          </w:p>
        </w:tc>
        <w:tc>
          <w:tcPr>
            <w:tcW w:w="4910" w:type="dxa"/>
          </w:tcPr>
          <w:p w14:paraId="1C2DE3CD" w14:textId="138C2A0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gestor realize uma programação anual identificando mês a mês os valores e quantidades desejados para a unidade de saúde.</w:t>
            </w:r>
          </w:p>
        </w:tc>
        <w:tc>
          <w:tcPr>
            <w:tcW w:w="1121" w:type="dxa"/>
          </w:tcPr>
          <w:p w14:paraId="2788F69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6874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124A72" w14:textId="77777777" w:rsidTr="00C14676">
        <w:trPr>
          <w:jc w:val="center"/>
        </w:trPr>
        <w:tc>
          <w:tcPr>
            <w:tcW w:w="3072" w:type="dxa"/>
            <w:vAlign w:val="bottom"/>
          </w:tcPr>
          <w:p w14:paraId="23F0A3C5" w14:textId="5B977FF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840</w:t>
            </w:r>
          </w:p>
        </w:tc>
        <w:tc>
          <w:tcPr>
            <w:tcW w:w="4910" w:type="dxa"/>
          </w:tcPr>
          <w:p w14:paraId="5F8A9778" w14:textId="7D6843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planejar um ano subsequente. Permitir Bloquear limites para unidades de saúde de origem inadimplentes</w:t>
            </w:r>
          </w:p>
        </w:tc>
        <w:tc>
          <w:tcPr>
            <w:tcW w:w="1121" w:type="dxa"/>
          </w:tcPr>
          <w:p w14:paraId="62E1C6C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92FD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0A211E" w14:textId="77777777" w:rsidTr="00C14676">
        <w:trPr>
          <w:jc w:val="center"/>
        </w:trPr>
        <w:tc>
          <w:tcPr>
            <w:tcW w:w="3072" w:type="dxa"/>
            <w:vAlign w:val="bottom"/>
          </w:tcPr>
          <w:p w14:paraId="3B8F62C1" w14:textId="5E15D3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841</w:t>
            </w:r>
          </w:p>
        </w:tc>
        <w:tc>
          <w:tcPr>
            <w:tcW w:w="4910" w:type="dxa"/>
          </w:tcPr>
          <w:p w14:paraId="0CBEC232" w14:textId="61C772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informar na programação mensal o Valor total e Quantidade Limite total que os municípios podem utilizar.</w:t>
            </w:r>
          </w:p>
        </w:tc>
        <w:tc>
          <w:tcPr>
            <w:tcW w:w="1121" w:type="dxa"/>
          </w:tcPr>
          <w:p w14:paraId="0D2CB6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59B1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5E8110" w14:textId="77777777" w:rsidTr="00C14676">
        <w:trPr>
          <w:jc w:val="center"/>
        </w:trPr>
        <w:tc>
          <w:tcPr>
            <w:tcW w:w="3072" w:type="dxa"/>
            <w:vAlign w:val="bottom"/>
          </w:tcPr>
          <w:p w14:paraId="68FFEB85" w14:textId="066246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842</w:t>
            </w:r>
          </w:p>
        </w:tc>
        <w:tc>
          <w:tcPr>
            <w:tcW w:w="4910" w:type="dxa"/>
          </w:tcPr>
          <w:p w14:paraId="7AA53298" w14:textId="06CC5C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histórico de Limite de gastos e PPI para controle das alterações e inserções por Unidade de Saúde de Origem. Permitir a visualização por Limite de gastos, PPI com Limite financeiro, procedimentos e limites adicionais. </w:t>
            </w:r>
          </w:p>
        </w:tc>
        <w:tc>
          <w:tcPr>
            <w:tcW w:w="1121" w:type="dxa"/>
          </w:tcPr>
          <w:p w14:paraId="2E92E1F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F4689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23FEF4" w14:textId="77777777" w:rsidTr="00C14676">
        <w:trPr>
          <w:jc w:val="center"/>
        </w:trPr>
        <w:tc>
          <w:tcPr>
            <w:tcW w:w="3072" w:type="dxa"/>
            <w:vAlign w:val="bottom"/>
          </w:tcPr>
          <w:p w14:paraId="0AEEB1A3" w14:textId="0338959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843</w:t>
            </w:r>
          </w:p>
        </w:tc>
        <w:tc>
          <w:tcPr>
            <w:tcW w:w="4910" w:type="dxa"/>
          </w:tcPr>
          <w:p w14:paraId="5E8A32D4" w14:textId="3CFB2CB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clonar uma pactuação existente para uma ou mais competências posteriores. </w:t>
            </w:r>
          </w:p>
        </w:tc>
        <w:tc>
          <w:tcPr>
            <w:tcW w:w="1121" w:type="dxa"/>
          </w:tcPr>
          <w:p w14:paraId="76CCDE0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6FC6A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5CD8B7" w14:textId="77777777" w:rsidTr="00C14676">
        <w:trPr>
          <w:jc w:val="center"/>
        </w:trPr>
        <w:tc>
          <w:tcPr>
            <w:tcW w:w="3072" w:type="dxa"/>
            <w:vAlign w:val="bottom"/>
          </w:tcPr>
          <w:p w14:paraId="57B36E63" w14:textId="2CD0897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844</w:t>
            </w:r>
          </w:p>
        </w:tc>
        <w:tc>
          <w:tcPr>
            <w:tcW w:w="4910" w:type="dxa"/>
          </w:tcPr>
          <w:p w14:paraId="1AF8C922" w14:textId="02216F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delimitar os limites de controle de gastos em PPI adicionando controle por mês.</w:t>
            </w:r>
          </w:p>
        </w:tc>
        <w:tc>
          <w:tcPr>
            <w:tcW w:w="1121" w:type="dxa"/>
          </w:tcPr>
          <w:p w14:paraId="5548E5C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A5027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71D833" w14:textId="77777777" w:rsidTr="00C14676">
        <w:trPr>
          <w:jc w:val="center"/>
        </w:trPr>
        <w:tc>
          <w:tcPr>
            <w:tcW w:w="3072" w:type="dxa"/>
            <w:vAlign w:val="bottom"/>
          </w:tcPr>
          <w:p w14:paraId="7560031D" w14:textId="573592F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845</w:t>
            </w:r>
          </w:p>
        </w:tc>
        <w:tc>
          <w:tcPr>
            <w:tcW w:w="4910" w:type="dxa"/>
          </w:tcPr>
          <w:p w14:paraId="0DF2A885" w14:textId="199E9FA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a visualização por valor e quantidade total anual planejada para a Programação Pactuada e Integrada.</w:t>
            </w:r>
          </w:p>
        </w:tc>
        <w:tc>
          <w:tcPr>
            <w:tcW w:w="1121" w:type="dxa"/>
          </w:tcPr>
          <w:p w14:paraId="3137A71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1227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C387A8" w14:textId="77777777" w:rsidTr="00C14676">
        <w:trPr>
          <w:jc w:val="center"/>
        </w:trPr>
        <w:tc>
          <w:tcPr>
            <w:tcW w:w="3072" w:type="dxa"/>
            <w:vAlign w:val="bottom"/>
          </w:tcPr>
          <w:p w14:paraId="4898B494" w14:textId="3D54C3B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846</w:t>
            </w:r>
          </w:p>
        </w:tc>
        <w:tc>
          <w:tcPr>
            <w:tcW w:w="4910" w:type="dxa"/>
          </w:tcPr>
          <w:p w14:paraId="487FDD44" w14:textId="7F645EE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verificação das programações realizadas do contrato em anos retroativos.</w:t>
            </w:r>
          </w:p>
        </w:tc>
        <w:tc>
          <w:tcPr>
            <w:tcW w:w="1121" w:type="dxa"/>
          </w:tcPr>
          <w:p w14:paraId="6C58512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2DD1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A37AA7C" w14:textId="77777777" w:rsidTr="00C14676">
        <w:trPr>
          <w:jc w:val="center"/>
        </w:trPr>
        <w:tc>
          <w:tcPr>
            <w:tcW w:w="3072" w:type="dxa"/>
            <w:vAlign w:val="bottom"/>
          </w:tcPr>
          <w:p w14:paraId="35B34852" w14:textId="77E4E1C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847</w:t>
            </w:r>
          </w:p>
        </w:tc>
        <w:tc>
          <w:tcPr>
            <w:tcW w:w="4910" w:type="dxa"/>
          </w:tcPr>
          <w:p w14:paraId="6B382E91" w14:textId="25547FB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ser disponibilizada a visualização mensal por valor e quantidade do contrato.</w:t>
            </w:r>
          </w:p>
        </w:tc>
        <w:tc>
          <w:tcPr>
            <w:tcW w:w="1121" w:type="dxa"/>
          </w:tcPr>
          <w:p w14:paraId="655F582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C5A4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676E28" w14:textId="77777777" w:rsidTr="00C14676">
        <w:trPr>
          <w:jc w:val="center"/>
        </w:trPr>
        <w:tc>
          <w:tcPr>
            <w:tcW w:w="3072" w:type="dxa"/>
            <w:vAlign w:val="bottom"/>
          </w:tcPr>
          <w:p w14:paraId="6D8963F7" w14:textId="22B56B4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848</w:t>
            </w:r>
          </w:p>
        </w:tc>
        <w:tc>
          <w:tcPr>
            <w:tcW w:w="4910" w:type="dxa"/>
          </w:tcPr>
          <w:p w14:paraId="24943EF9" w14:textId="39EA53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planejamentos futuros de gasto do município</w:t>
            </w:r>
          </w:p>
        </w:tc>
        <w:tc>
          <w:tcPr>
            <w:tcW w:w="1121" w:type="dxa"/>
          </w:tcPr>
          <w:p w14:paraId="6640ADD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59498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313A93" w14:textId="77777777" w:rsidTr="00C14676">
        <w:trPr>
          <w:jc w:val="center"/>
        </w:trPr>
        <w:tc>
          <w:tcPr>
            <w:tcW w:w="3072" w:type="dxa"/>
            <w:vAlign w:val="bottom"/>
          </w:tcPr>
          <w:p w14:paraId="34F17281" w14:textId="24E1454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849</w:t>
            </w:r>
          </w:p>
        </w:tc>
        <w:tc>
          <w:tcPr>
            <w:tcW w:w="4910" w:type="dxa"/>
          </w:tcPr>
          <w:p w14:paraId="50F9B664" w14:textId="4ACCFC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efetuar configuração de PPI – Programação Pactuada e Integrada por especialidades com vinculo a procedimento de consulta. Permitir controlar valores e quantidades por grupo de especialidades.</w:t>
            </w:r>
          </w:p>
        </w:tc>
        <w:tc>
          <w:tcPr>
            <w:tcW w:w="1121" w:type="dxa"/>
          </w:tcPr>
          <w:p w14:paraId="16D70D9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305B7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BD1105" w14:textId="77777777" w:rsidTr="00C14676">
        <w:trPr>
          <w:jc w:val="center"/>
        </w:trPr>
        <w:tc>
          <w:tcPr>
            <w:tcW w:w="3072" w:type="dxa"/>
            <w:vAlign w:val="bottom"/>
          </w:tcPr>
          <w:p w14:paraId="1A414768" w14:textId="712AACDF"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850</w:t>
            </w:r>
          </w:p>
        </w:tc>
        <w:tc>
          <w:tcPr>
            <w:tcW w:w="4910" w:type="dxa"/>
          </w:tcPr>
          <w:p w14:paraId="58A0CD2D" w14:textId="2DC283A6"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PAINEL PARA CONTROLE DE AGENTES COMUNITÁRIOS DE SAÚDE</w:t>
            </w:r>
          </w:p>
        </w:tc>
        <w:tc>
          <w:tcPr>
            <w:tcW w:w="1121" w:type="dxa"/>
          </w:tcPr>
          <w:p w14:paraId="2BEC24E5"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1D503990"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29371B64" w14:textId="77777777" w:rsidTr="00C14676">
        <w:trPr>
          <w:jc w:val="center"/>
        </w:trPr>
        <w:tc>
          <w:tcPr>
            <w:tcW w:w="3072" w:type="dxa"/>
            <w:vAlign w:val="bottom"/>
          </w:tcPr>
          <w:p w14:paraId="6FDECE23" w14:textId="0D36D4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851</w:t>
            </w:r>
          </w:p>
        </w:tc>
        <w:tc>
          <w:tcPr>
            <w:tcW w:w="4910" w:type="dxa"/>
          </w:tcPr>
          <w:p w14:paraId="5542C023" w14:textId="555D1AE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criar metas gerais e individuais para ACS.</w:t>
            </w:r>
          </w:p>
        </w:tc>
        <w:tc>
          <w:tcPr>
            <w:tcW w:w="1121" w:type="dxa"/>
          </w:tcPr>
          <w:p w14:paraId="7CD1D7F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5692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8817B6" w14:textId="77777777" w:rsidTr="00C14676">
        <w:trPr>
          <w:jc w:val="center"/>
        </w:trPr>
        <w:tc>
          <w:tcPr>
            <w:tcW w:w="3072" w:type="dxa"/>
            <w:vAlign w:val="bottom"/>
          </w:tcPr>
          <w:p w14:paraId="28C01316" w14:textId="0B76DB9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852</w:t>
            </w:r>
          </w:p>
        </w:tc>
        <w:tc>
          <w:tcPr>
            <w:tcW w:w="4910" w:type="dxa"/>
          </w:tcPr>
          <w:p w14:paraId="4222A47E" w14:textId="5196FE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Definir metas dos Agentes Comunitários de Saúde, controlando: </w:t>
            </w:r>
          </w:p>
          <w:p w14:paraId="460D557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Quantidade de famílias a visitar; </w:t>
            </w:r>
          </w:p>
          <w:p w14:paraId="089441A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Quantidade de integrantes a visitar; </w:t>
            </w:r>
          </w:p>
          <w:p w14:paraId="3AA63B9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gestantes; </w:t>
            </w:r>
          </w:p>
          <w:p w14:paraId="1649E17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hipertensos; </w:t>
            </w:r>
          </w:p>
          <w:p w14:paraId="2B5C17A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diabéticos; </w:t>
            </w:r>
          </w:p>
          <w:p w14:paraId="0704580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hanseníase; </w:t>
            </w:r>
          </w:p>
          <w:p w14:paraId="4CB2EAA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tuberculose; </w:t>
            </w:r>
          </w:p>
          <w:p w14:paraId="06DFD84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Monitoração de desnutrição;</w:t>
            </w:r>
          </w:p>
        </w:tc>
        <w:tc>
          <w:tcPr>
            <w:tcW w:w="1121" w:type="dxa"/>
          </w:tcPr>
          <w:p w14:paraId="5479526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5AB96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BCC428" w14:textId="77777777" w:rsidTr="00C14676">
        <w:trPr>
          <w:jc w:val="center"/>
        </w:trPr>
        <w:tc>
          <w:tcPr>
            <w:tcW w:w="3072" w:type="dxa"/>
            <w:vAlign w:val="bottom"/>
          </w:tcPr>
          <w:p w14:paraId="4E5E448F" w14:textId="69D281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853</w:t>
            </w:r>
          </w:p>
        </w:tc>
        <w:tc>
          <w:tcPr>
            <w:tcW w:w="4910" w:type="dxa"/>
          </w:tcPr>
          <w:p w14:paraId="7C0272C9" w14:textId="6BA906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emitir relatório gráfico para monitorar a evolução das visitas realizadas.</w:t>
            </w:r>
          </w:p>
        </w:tc>
        <w:tc>
          <w:tcPr>
            <w:tcW w:w="1121" w:type="dxa"/>
          </w:tcPr>
          <w:p w14:paraId="04FA88C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5DE2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4F80DE" w14:textId="77777777" w:rsidTr="00C14676">
        <w:trPr>
          <w:jc w:val="center"/>
        </w:trPr>
        <w:tc>
          <w:tcPr>
            <w:tcW w:w="3072" w:type="dxa"/>
            <w:vAlign w:val="bottom"/>
          </w:tcPr>
          <w:p w14:paraId="6C8AE195" w14:textId="4BC68E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854</w:t>
            </w:r>
          </w:p>
        </w:tc>
        <w:tc>
          <w:tcPr>
            <w:tcW w:w="4910" w:type="dxa"/>
          </w:tcPr>
          <w:p w14:paraId="4ABDFA63" w14:textId="117910E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mapa do Município com as Áreas que foram delimitadas no cadastro de Áreas de ACS.</w:t>
            </w:r>
          </w:p>
        </w:tc>
        <w:tc>
          <w:tcPr>
            <w:tcW w:w="1121" w:type="dxa"/>
          </w:tcPr>
          <w:p w14:paraId="753B89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0C20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C73C06" w14:textId="77777777" w:rsidTr="00C14676">
        <w:trPr>
          <w:jc w:val="center"/>
        </w:trPr>
        <w:tc>
          <w:tcPr>
            <w:tcW w:w="3072" w:type="dxa"/>
            <w:vAlign w:val="bottom"/>
          </w:tcPr>
          <w:p w14:paraId="53CE4FCD" w14:textId="1B44D4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855</w:t>
            </w:r>
          </w:p>
        </w:tc>
        <w:tc>
          <w:tcPr>
            <w:tcW w:w="4910" w:type="dxa"/>
          </w:tcPr>
          <w:p w14:paraId="090F9892" w14:textId="26FD05A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emitir relatório gráfico para acompanhamento das metas definidas no mês em relação as realizadas.</w:t>
            </w:r>
          </w:p>
        </w:tc>
        <w:tc>
          <w:tcPr>
            <w:tcW w:w="1121" w:type="dxa"/>
          </w:tcPr>
          <w:p w14:paraId="365CDD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A298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CA63BD" w14:textId="77777777" w:rsidTr="00C14676">
        <w:trPr>
          <w:jc w:val="center"/>
        </w:trPr>
        <w:tc>
          <w:tcPr>
            <w:tcW w:w="3072" w:type="dxa"/>
            <w:vAlign w:val="bottom"/>
          </w:tcPr>
          <w:p w14:paraId="7F7D8484" w14:textId="3A88DC0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856</w:t>
            </w:r>
          </w:p>
        </w:tc>
        <w:tc>
          <w:tcPr>
            <w:tcW w:w="4910" w:type="dxa"/>
          </w:tcPr>
          <w:p w14:paraId="0956879A" w14:textId="2CD842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mapa do trajeto do Agente Comunitário de Saúde (baseado nas visitas com geolocalização), com detalhamento de dados e busca por período, que permita identificar toda a rota percorrida.</w:t>
            </w:r>
          </w:p>
        </w:tc>
        <w:tc>
          <w:tcPr>
            <w:tcW w:w="1121" w:type="dxa"/>
          </w:tcPr>
          <w:p w14:paraId="579CD51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A8C6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225A5A" w14:textId="77777777" w:rsidTr="00C14676">
        <w:trPr>
          <w:jc w:val="center"/>
        </w:trPr>
        <w:tc>
          <w:tcPr>
            <w:tcW w:w="3072" w:type="dxa"/>
            <w:vAlign w:val="bottom"/>
          </w:tcPr>
          <w:p w14:paraId="13757EAA" w14:textId="2F6EE84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857</w:t>
            </w:r>
          </w:p>
        </w:tc>
        <w:tc>
          <w:tcPr>
            <w:tcW w:w="4910" w:type="dxa"/>
          </w:tcPr>
          <w:p w14:paraId="0660FF03" w14:textId="0D51BAB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gráficos de informações gerais, constando: total de cidadãos por área, total de cidadãos por microárea e evolução das visitas realizadas.</w:t>
            </w:r>
          </w:p>
        </w:tc>
        <w:tc>
          <w:tcPr>
            <w:tcW w:w="1121" w:type="dxa"/>
          </w:tcPr>
          <w:p w14:paraId="5223D62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DB7B9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9682E9" w14:textId="77777777" w:rsidTr="00C14676">
        <w:trPr>
          <w:jc w:val="center"/>
        </w:trPr>
        <w:tc>
          <w:tcPr>
            <w:tcW w:w="3072" w:type="dxa"/>
            <w:vAlign w:val="bottom"/>
          </w:tcPr>
          <w:p w14:paraId="2A133488" w14:textId="4CD24B9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858</w:t>
            </w:r>
          </w:p>
        </w:tc>
        <w:tc>
          <w:tcPr>
            <w:tcW w:w="4910" w:type="dxa"/>
          </w:tcPr>
          <w:p w14:paraId="7EF1157E" w14:textId="1D88F4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em mapa de todos os pontos de visitas realizados em um determinado período baseado na geolocalização, possibilitando filtrar:</w:t>
            </w:r>
          </w:p>
          <w:p w14:paraId="01D28B1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Área;</w:t>
            </w:r>
          </w:p>
          <w:p w14:paraId="052DF49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Micro área;</w:t>
            </w:r>
          </w:p>
          <w:p w14:paraId="4F0D813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Período desejado;</w:t>
            </w:r>
          </w:p>
          <w:p w14:paraId="5423714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clicar sobre o marcador deverá exibir maiores detalhes da informação;</w:t>
            </w:r>
          </w:p>
        </w:tc>
        <w:tc>
          <w:tcPr>
            <w:tcW w:w="1121" w:type="dxa"/>
          </w:tcPr>
          <w:p w14:paraId="6EBD1B2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C6FAF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C7FAF9" w14:textId="77777777" w:rsidTr="00C14676">
        <w:trPr>
          <w:jc w:val="center"/>
        </w:trPr>
        <w:tc>
          <w:tcPr>
            <w:tcW w:w="3072" w:type="dxa"/>
            <w:vAlign w:val="bottom"/>
          </w:tcPr>
          <w:p w14:paraId="63CD8ED0" w14:textId="3AAB424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859</w:t>
            </w:r>
          </w:p>
        </w:tc>
        <w:tc>
          <w:tcPr>
            <w:tcW w:w="4910" w:type="dxa"/>
          </w:tcPr>
          <w:p w14:paraId="442912CA" w14:textId="3DD3075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gráficos de evolução das visitas realizadas.</w:t>
            </w:r>
          </w:p>
        </w:tc>
        <w:tc>
          <w:tcPr>
            <w:tcW w:w="1121" w:type="dxa"/>
          </w:tcPr>
          <w:p w14:paraId="76C2A9A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F400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3CC5E4" w14:textId="77777777" w:rsidTr="00C14676">
        <w:trPr>
          <w:jc w:val="center"/>
        </w:trPr>
        <w:tc>
          <w:tcPr>
            <w:tcW w:w="3072" w:type="dxa"/>
            <w:vAlign w:val="bottom"/>
          </w:tcPr>
          <w:p w14:paraId="148B1F27" w14:textId="571AE79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860</w:t>
            </w:r>
          </w:p>
        </w:tc>
        <w:tc>
          <w:tcPr>
            <w:tcW w:w="4910" w:type="dxa"/>
          </w:tcPr>
          <w:p w14:paraId="75F3F2ED" w14:textId="5FECA53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Definir metas dos Agentes Comunitários de Saúde, controlando: </w:t>
            </w:r>
          </w:p>
          <w:p w14:paraId="2ABB717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 xml:space="preserve">- Quantidade de famílias a visitar; </w:t>
            </w:r>
          </w:p>
          <w:p w14:paraId="73FC0C4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Quantidade de integrantes a visitar; </w:t>
            </w:r>
          </w:p>
          <w:p w14:paraId="27703F9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gestantes; </w:t>
            </w:r>
          </w:p>
          <w:p w14:paraId="18451D8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hipertensos; </w:t>
            </w:r>
          </w:p>
          <w:p w14:paraId="2E89FC4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diabéticos; </w:t>
            </w:r>
          </w:p>
          <w:p w14:paraId="7E9F6FB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hanseníase; </w:t>
            </w:r>
          </w:p>
          <w:p w14:paraId="458E272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tuberculose; </w:t>
            </w:r>
          </w:p>
          <w:p w14:paraId="79811BA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Monitoração de desnutrição; </w:t>
            </w:r>
          </w:p>
        </w:tc>
        <w:tc>
          <w:tcPr>
            <w:tcW w:w="1121" w:type="dxa"/>
          </w:tcPr>
          <w:p w14:paraId="690E7B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9C5A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51863F" w14:textId="77777777" w:rsidTr="00C14676">
        <w:trPr>
          <w:jc w:val="center"/>
        </w:trPr>
        <w:tc>
          <w:tcPr>
            <w:tcW w:w="3072" w:type="dxa"/>
            <w:vAlign w:val="bottom"/>
          </w:tcPr>
          <w:p w14:paraId="2926C72D" w14:textId="3E32D250"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861</w:t>
            </w:r>
          </w:p>
        </w:tc>
        <w:tc>
          <w:tcPr>
            <w:tcW w:w="4910" w:type="dxa"/>
          </w:tcPr>
          <w:p w14:paraId="7E80AFBD" w14:textId="3836CB6C"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ESTOQUE</w:t>
            </w:r>
          </w:p>
        </w:tc>
        <w:tc>
          <w:tcPr>
            <w:tcW w:w="1121" w:type="dxa"/>
          </w:tcPr>
          <w:p w14:paraId="29E2E5CA"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0096413E"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A804ED0" w14:textId="77777777" w:rsidTr="00C14676">
        <w:trPr>
          <w:jc w:val="center"/>
        </w:trPr>
        <w:tc>
          <w:tcPr>
            <w:tcW w:w="3072" w:type="dxa"/>
            <w:vAlign w:val="bottom"/>
          </w:tcPr>
          <w:p w14:paraId="40DDB41B" w14:textId="3EBB0D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862</w:t>
            </w:r>
          </w:p>
        </w:tc>
        <w:tc>
          <w:tcPr>
            <w:tcW w:w="4910" w:type="dxa"/>
          </w:tcPr>
          <w:p w14:paraId="1597E480" w14:textId="4FB3D42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o controle de estoque de medicamentos, e controlar também tudo o que foi dispensado, mostrando um histórico de dispensas ao selecionar o Paciente desejado.</w:t>
            </w:r>
          </w:p>
        </w:tc>
        <w:tc>
          <w:tcPr>
            <w:tcW w:w="1121" w:type="dxa"/>
          </w:tcPr>
          <w:p w14:paraId="7F25B7A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03B6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831430" w14:textId="77777777" w:rsidTr="00C14676">
        <w:trPr>
          <w:jc w:val="center"/>
        </w:trPr>
        <w:tc>
          <w:tcPr>
            <w:tcW w:w="3072" w:type="dxa"/>
            <w:vAlign w:val="bottom"/>
          </w:tcPr>
          <w:p w14:paraId="57D332C8" w14:textId="290A30B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863</w:t>
            </w:r>
          </w:p>
        </w:tc>
        <w:tc>
          <w:tcPr>
            <w:tcW w:w="4910" w:type="dxa"/>
          </w:tcPr>
          <w:p w14:paraId="075C75DB" w14:textId="1453398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controle de estoque de diversos locais de estoque nas unidades de saúde (farmácias, almoxarifados).</w:t>
            </w:r>
          </w:p>
        </w:tc>
        <w:tc>
          <w:tcPr>
            <w:tcW w:w="1121" w:type="dxa"/>
          </w:tcPr>
          <w:p w14:paraId="0122027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C45F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F4C9E4" w14:textId="77777777" w:rsidTr="00C14676">
        <w:trPr>
          <w:jc w:val="center"/>
        </w:trPr>
        <w:tc>
          <w:tcPr>
            <w:tcW w:w="3072" w:type="dxa"/>
            <w:vAlign w:val="bottom"/>
          </w:tcPr>
          <w:p w14:paraId="04120040" w14:textId="06FB093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864</w:t>
            </w:r>
          </w:p>
        </w:tc>
        <w:tc>
          <w:tcPr>
            <w:tcW w:w="4910" w:type="dxa"/>
          </w:tcPr>
          <w:p w14:paraId="37AA638C" w14:textId="5C4FFFB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o controle de estoque por centos de custos identificando movimentações realizadas por cada lote.</w:t>
            </w:r>
          </w:p>
        </w:tc>
        <w:tc>
          <w:tcPr>
            <w:tcW w:w="1121" w:type="dxa"/>
          </w:tcPr>
          <w:p w14:paraId="1EB9B5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72AA1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656EDA" w14:textId="77777777" w:rsidTr="00C14676">
        <w:trPr>
          <w:jc w:val="center"/>
        </w:trPr>
        <w:tc>
          <w:tcPr>
            <w:tcW w:w="3072" w:type="dxa"/>
            <w:vAlign w:val="bottom"/>
          </w:tcPr>
          <w:p w14:paraId="3F7EDACD" w14:textId="679E24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865</w:t>
            </w:r>
          </w:p>
        </w:tc>
        <w:tc>
          <w:tcPr>
            <w:tcW w:w="4910" w:type="dxa"/>
          </w:tcPr>
          <w:p w14:paraId="0BF201E1" w14:textId="41A058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seja realizada uma solicitação de materiais entre os estabelecimentos. Essa solicitação pode virar automaticamente uma transferência de materiais caso aprovado. Permitir que sejam consultadas as solicitações de materiais entre os estabelecimentos.</w:t>
            </w:r>
          </w:p>
        </w:tc>
        <w:tc>
          <w:tcPr>
            <w:tcW w:w="1121" w:type="dxa"/>
          </w:tcPr>
          <w:p w14:paraId="5E3EC4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FB5E8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E87D6E" w14:textId="77777777" w:rsidTr="00C14676">
        <w:trPr>
          <w:jc w:val="center"/>
        </w:trPr>
        <w:tc>
          <w:tcPr>
            <w:tcW w:w="3072" w:type="dxa"/>
            <w:vAlign w:val="bottom"/>
          </w:tcPr>
          <w:p w14:paraId="1755378F" w14:textId="38DFBD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866</w:t>
            </w:r>
          </w:p>
        </w:tc>
        <w:tc>
          <w:tcPr>
            <w:tcW w:w="4910" w:type="dxa"/>
          </w:tcPr>
          <w:p w14:paraId="245A81EE" w14:textId="009CB84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Obter relatórios definidos pela Vigilância Sanitária: BMPO - Balanço de Medicamentos Psicoativos e Outros Sujeitos a Controle Especial Trimestral e Anual, Livro de Registro de Substâncias. Monitorar medicamentos de acordo com a Portaria 344 da ANVISA.</w:t>
            </w:r>
          </w:p>
        </w:tc>
        <w:tc>
          <w:tcPr>
            <w:tcW w:w="1121" w:type="dxa"/>
          </w:tcPr>
          <w:p w14:paraId="3F374E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B9D9E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0763112" w14:textId="77777777" w:rsidTr="00C14676">
        <w:trPr>
          <w:jc w:val="center"/>
        </w:trPr>
        <w:tc>
          <w:tcPr>
            <w:tcW w:w="3072" w:type="dxa"/>
            <w:vAlign w:val="bottom"/>
          </w:tcPr>
          <w:p w14:paraId="4D8D2C05" w14:textId="7A8226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867</w:t>
            </w:r>
          </w:p>
        </w:tc>
        <w:tc>
          <w:tcPr>
            <w:tcW w:w="4910" w:type="dxa"/>
          </w:tcPr>
          <w:p w14:paraId="5520C5FE" w14:textId="3B41274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custo dos medicamentos nos fornecimentos para usuários ou consumo próprio das unidades de saúde.</w:t>
            </w:r>
          </w:p>
        </w:tc>
        <w:tc>
          <w:tcPr>
            <w:tcW w:w="1121" w:type="dxa"/>
          </w:tcPr>
          <w:p w14:paraId="655883B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C26A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E1EFD7" w14:textId="77777777" w:rsidTr="00C14676">
        <w:trPr>
          <w:jc w:val="center"/>
        </w:trPr>
        <w:tc>
          <w:tcPr>
            <w:tcW w:w="3072" w:type="dxa"/>
            <w:vAlign w:val="bottom"/>
          </w:tcPr>
          <w:p w14:paraId="63F24D48" w14:textId="6E17C7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868</w:t>
            </w:r>
          </w:p>
        </w:tc>
        <w:tc>
          <w:tcPr>
            <w:tcW w:w="4910" w:type="dxa"/>
          </w:tcPr>
          <w:p w14:paraId="4145527C" w14:textId="3BDE8DC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bloqueios de insumos e lotes de materiais e/ou medicamentos em uma ou várias unidades de saúde simultaneamente, impossibilitando a realização da saída desses lotes.</w:t>
            </w:r>
          </w:p>
        </w:tc>
        <w:tc>
          <w:tcPr>
            <w:tcW w:w="1121" w:type="dxa"/>
          </w:tcPr>
          <w:p w14:paraId="1B7A3BD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5549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134C70" w14:textId="77777777" w:rsidTr="00C14676">
        <w:trPr>
          <w:jc w:val="center"/>
        </w:trPr>
        <w:tc>
          <w:tcPr>
            <w:tcW w:w="3072" w:type="dxa"/>
            <w:vAlign w:val="bottom"/>
          </w:tcPr>
          <w:p w14:paraId="459C8297" w14:textId="21443D1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869</w:t>
            </w:r>
          </w:p>
        </w:tc>
        <w:tc>
          <w:tcPr>
            <w:tcW w:w="4910" w:type="dxa"/>
          </w:tcPr>
          <w:p w14:paraId="63BAE7F1" w14:textId="618BA74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cálculo do custo dos medicamentos por custo médio, custo de compra ou última compra.</w:t>
            </w:r>
          </w:p>
        </w:tc>
        <w:tc>
          <w:tcPr>
            <w:tcW w:w="1121" w:type="dxa"/>
          </w:tcPr>
          <w:p w14:paraId="1460E46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27848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5EA82F" w14:textId="77777777" w:rsidTr="00C14676">
        <w:trPr>
          <w:jc w:val="center"/>
        </w:trPr>
        <w:tc>
          <w:tcPr>
            <w:tcW w:w="3072" w:type="dxa"/>
            <w:vAlign w:val="bottom"/>
          </w:tcPr>
          <w:p w14:paraId="6E92705B" w14:textId="51E971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870</w:t>
            </w:r>
          </w:p>
        </w:tc>
        <w:tc>
          <w:tcPr>
            <w:tcW w:w="4910" w:type="dxa"/>
          </w:tcPr>
          <w:p w14:paraId="0E683D08" w14:textId="204ABF1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controle de conjuntos de medicamentos e materiais a partir de protocolos, definindo insumo de referência e quantidade. Possibilitar a montagem dos conjuntos informando lote de cada medicamento e/ou material, quantidade de conjuntos e gerando código de barras único para identificação do conjunto. Possibilitar a impressão de etiquetas dos conjuntos conforme quantidade informada.</w:t>
            </w:r>
          </w:p>
        </w:tc>
        <w:tc>
          <w:tcPr>
            <w:tcW w:w="1121" w:type="dxa"/>
          </w:tcPr>
          <w:p w14:paraId="4FFA15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100A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0F7505" w14:textId="77777777" w:rsidTr="00C14676">
        <w:trPr>
          <w:jc w:val="center"/>
        </w:trPr>
        <w:tc>
          <w:tcPr>
            <w:tcW w:w="3072" w:type="dxa"/>
            <w:vAlign w:val="bottom"/>
          </w:tcPr>
          <w:p w14:paraId="65F35F42" w14:textId="03B05D8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871</w:t>
            </w:r>
          </w:p>
        </w:tc>
        <w:tc>
          <w:tcPr>
            <w:tcW w:w="4910" w:type="dxa"/>
          </w:tcPr>
          <w:p w14:paraId="0C66D889" w14:textId="02ED557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a classificação dos medicamentos por grupo e princípio ativo.</w:t>
            </w:r>
          </w:p>
        </w:tc>
        <w:tc>
          <w:tcPr>
            <w:tcW w:w="1121" w:type="dxa"/>
          </w:tcPr>
          <w:p w14:paraId="608DC1D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52D05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D61797" w14:textId="77777777" w:rsidTr="00C14676">
        <w:trPr>
          <w:jc w:val="center"/>
        </w:trPr>
        <w:tc>
          <w:tcPr>
            <w:tcW w:w="3072" w:type="dxa"/>
            <w:vAlign w:val="bottom"/>
          </w:tcPr>
          <w:p w14:paraId="71BA60CA" w14:textId="2000C71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872</w:t>
            </w:r>
          </w:p>
        </w:tc>
        <w:tc>
          <w:tcPr>
            <w:tcW w:w="4910" w:type="dxa"/>
          </w:tcPr>
          <w:p w14:paraId="21090B5F" w14:textId="449A625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possuir relatório de abastecimento dos pontos de distribuição, mostrando minimamente as informações de consumo, quantidade em estoque e estimativa do número de dias que o estoque atual </w:t>
            </w:r>
            <w:r w:rsidRPr="00680D93">
              <w:rPr>
                <w:rFonts w:ascii="Arial" w:hAnsi="Arial" w:cs="Arial"/>
                <w:sz w:val="20"/>
                <w:szCs w:val="20"/>
              </w:rPr>
              <w:lastRenderedPageBreak/>
              <w:t xml:space="preserve">conseguirá suprir com base no consumo.                                                                                 </w:t>
            </w:r>
          </w:p>
        </w:tc>
        <w:tc>
          <w:tcPr>
            <w:tcW w:w="1121" w:type="dxa"/>
          </w:tcPr>
          <w:p w14:paraId="73060B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E421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0C403E" w14:textId="77777777" w:rsidTr="00C14676">
        <w:trPr>
          <w:jc w:val="center"/>
        </w:trPr>
        <w:tc>
          <w:tcPr>
            <w:tcW w:w="3072" w:type="dxa"/>
            <w:vAlign w:val="bottom"/>
          </w:tcPr>
          <w:p w14:paraId="68C7CED3" w14:textId="58E320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873</w:t>
            </w:r>
          </w:p>
        </w:tc>
        <w:tc>
          <w:tcPr>
            <w:tcW w:w="4910" w:type="dxa"/>
          </w:tcPr>
          <w:p w14:paraId="6353EA73" w14:textId="16201B6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importação dos itens dos pedidos de compras. Permitir a entrada de medicamentos por compras, doações ou transferências informando a localização no estoque. Permitir classificar as entradas por centros de custos. Possibilitar informar os fabricantes dos medicamentos.</w:t>
            </w:r>
          </w:p>
        </w:tc>
        <w:tc>
          <w:tcPr>
            <w:tcW w:w="1121" w:type="dxa"/>
          </w:tcPr>
          <w:p w14:paraId="25561B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6A535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050EE8" w14:textId="77777777" w:rsidTr="00C14676">
        <w:trPr>
          <w:jc w:val="center"/>
        </w:trPr>
        <w:tc>
          <w:tcPr>
            <w:tcW w:w="3072" w:type="dxa"/>
            <w:vAlign w:val="bottom"/>
          </w:tcPr>
          <w:p w14:paraId="1288F5D9" w14:textId="1C52DE8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874</w:t>
            </w:r>
          </w:p>
        </w:tc>
        <w:tc>
          <w:tcPr>
            <w:tcW w:w="4910" w:type="dxa"/>
          </w:tcPr>
          <w:p w14:paraId="5E096C4E" w14:textId="54566C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registrar entradas recebidas, possibilitar consultas, impressão da guia e emissão de relatórios. </w:t>
            </w:r>
          </w:p>
        </w:tc>
        <w:tc>
          <w:tcPr>
            <w:tcW w:w="1121" w:type="dxa"/>
          </w:tcPr>
          <w:p w14:paraId="2A8CC7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D7DB4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38AC02F" w14:textId="77777777" w:rsidTr="00C14676">
        <w:trPr>
          <w:jc w:val="center"/>
        </w:trPr>
        <w:tc>
          <w:tcPr>
            <w:tcW w:w="3072" w:type="dxa"/>
            <w:vAlign w:val="bottom"/>
          </w:tcPr>
          <w:p w14:paraId="26FA34F7" w14:textId="3230E3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875</w:t>
            </w:r>
          </w:p>
        </w:tc>
        <w:tc>
          <w:tcPr>
            <w:tcW w:w="4910" w:type="dxa"/>
          </w:tcPr>
          <w:p w14:paraId="5E19D6E3" w14:textId="2B4C3E2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impressão de Etiquetas de identificação do produto, com pelo menos as seguintes informações: Identificação do Produto, Lote, Data de Validade e Código de Barras da etiqueta;</w:t>
            </w:r>
          </w:p>
        </w:tc>
        <w:tc>
          <w:tcPr>
            <w:tcW w:w="1121" w:type="dxa"/>
          </w:tcPr>
          <w:p w14:paraId="20559F0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C1A9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9FB16D" w14:textId="77777777" w:rsidTr="00C14676">
        <w:trPr>
          <w:jc w:val="center"/>
        </w:trPr>
        <w:tc>
          <w:tcPr>
            <w:tcW w:w="3072" w:type="dxa"/>
            <w:vAlign w:val="bottom"/>
          </w:tcPr>
          <w:p w14:paraId="01ED6F54" w14:textId="188FA2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876</w:t>
            </w:r>
          </w:p>
        </w:tc>
        <w:tc>
          <w:tcPr>
            <w:tcW w:w="4910" w:type="dxa"/>
          </w:tcPr>
          <w:p w14:paraId="4CFB806C" w14:textId="67CEC1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permitir a movimentação de entrada e saída de insumos. Além de manter e disponibilizar em consultas e relatórios, informações históricas relativas à movimentação do estoque para cada material, de forma analítica. </w:t>
            </w:r>
          </w:p>
        </w:tc>
        <w:tc>
          <w:tcPr>
            <w:tcW w:w="1121" w:type="dxa"/>
          </w:tcPr>
          <w:p w14:paraId="677A95A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CC59D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A6F50C" w14:textId="77777777" w:rsidTr="00C14676">
        <w:trPr>
          <w:jc w:val="center"/>
        </w:trPr>
        <w:tc>
          <w:tcPr>
            <w:tcW w:w="3072" w:type="dxa"/>
            <w:vAlign w:val="bottom"/>
          </w:tcPr>
          <w:p w14:paraId="51AC0410" w14:textId="5947E3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877</w:t>
            </w:r>
          </w:p>
        </w:tc>
        <w:tc>
          <w:tcPr>
            <w:tcW w:w="4910" w:type="dxa"/>
          </w:tcPr>
          <w:p w14:paraId="1F66630A" w14:textId="0CD4902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 de previsão de estoque</w:t>
            </w:r>
          </w:p>
        </w:tc>
        <w:tc>
          <w:tcPr>
            <w:tcW w:w="1121" w:type="dxa"/>
          </w:tcPr>
          <w:p w14:paraId="35F2323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7CB7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FFD588" w14:textId="77777777" w:rsidTr="00C14676">
        <w:trPr>
          <w:jc w:val="center"/>
        </w:trPr>
        <w:tc>
          <w:tcPr>
            <w:tcW w:w="3072" w:type="dxa"/>
            <w:vAlign w:val="bottom"/>
          </w:tcPr>
          <w:p w14:paraId="4DCD462C" w14:textId="35F6245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878</w:t>
            </w:r>
          </w:p>
        </w:tc>
        <w:tc>
          <w:tcPr>
            <w:tcW w:w="4910" w:type="dxa"/>
          </w:tcPr>
          <w:p w14:paraId="7E13C40B" w14:textId="4F24B1F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impressão de guia de pedido de compra.</w:t>
            </w:r>
          </w:p>
        </w:tc>
        <w:tc>
          <w:tcPr>
            <w:tcW w:w="1121" w:type="dxa"/>
          </w:tcPr>
          <w:p w14:paraId="5754CF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A5BA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37944C" w14:textId="77777777" w:rsidTr="00C14676">
        <w:trPr>
          <w:jc w:val="center"/>
        </w:trPr>
        <w:tc>
          <w:tcPr>
            <w:tcW w:w="3072" w:type="dxa"/>
            <w:vAlign w:val="bottom"/>
          </w:tcPr>
          <w:p w14:paraId="32915FAB" w14:textId="3EDDC6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879</w:t>
            </w:r>
          </w:p>
        </w:tc>
        <w:tc>
          <w:tcPr>
            <w:tcW w:w="4910" w:type="dxa"/>
          </w:tcPr>
          <w:p w14:paraId="24AFA371" w14:textId="5709EB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mecanismo de requisição de materiais para que os pontos de distribuição possam solicitar os materiais e medicamentos que julgarem necessários.</w:t>
            </w:r>
          </w:p>
        </w:tc>
        <w:tc>
          <w:tcPr>
            <w:tcW w:w="1121" w:type="dxa"/>
          </w:tcPr>
          <w:p w14:paraId="011DE22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7972D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D8876A" w14:textId="77777777" w:rsidTr="00C14676">
        <w:trPr>
          <w:jc w:val="center"/>
        </w:trPr>
        <w:tc>
          <w:tcPr>
            <w:tcW w:w="3072" w:type="dxa"/>
            <w:vAlign w:val="bottom"/>
          </w:tcPr>
          <w:p w14:paraId="1474118B" w14:textId="5D0E1D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880</w:t>
            </w:r>
          </w:p>
        </w:tc>
        <w:tc>
          <w:tcPr>
            <w:tcW w:w="4910" w:type="dxa"/>
          </w:tcPr>
          <w:p w14:paraId="47410618" w14:textId="0E0FEFE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possibilitar gerar comprovante de requisição, de acordo com modelo a ser fornecido pela Secretaria Municipal de Saúde.</w:t>
            </w:r>
          </w:p>
        </w:tc>
        <w:tc>
          <w:tcPr>
            <w:tcW w:w="1121" w:type="dxa"/>
          </w:tcPr>
          <w:p w14:paraId="2493A26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CB3C6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403AA13" w14:textId="77777777" w:rsidTr="00C14676">
        <w:trPr>
          <w:jc w:val="center"/>
        </w:trPr>
        <w:tc>
          <w:tcPr>
            <w:tcW w:w="3072" w:type="dxa"/>
            <w:vAlign w:val="bottom"/>
          </w:tcPr>
          <w:p w14:paraId="6300D91F" w14:textId="017C0B8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881</w:t>
            </w:r>
          </w:p>
        </w:tc>
        <w:tc>
          <w:tcPr>
            <w:tcW w:w="4910" w:type="dxa"/>
          </w:tcPr>
          <w:p w14:paraId="3ECFEB76" w14:textId="43D1CF0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fornecimento de medicamentos e materiais com identificação de conjuntos através de leitura de código de barras. Gerar automaticamente o fornecimento de todos os materiais do conjunto identificando lotes e quantidades para fornecimento.</w:t>
            </w:r>
          </w:p>
        </w:tc>
        <w:tc>
          <w:tcPr>
            <w:tcW w:w="1121" w:type="dxa"/>
          </w:tcPr>
          <w:p w14:paraId="4988F4A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1F26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8393A5" w14:textId="77777777" w:rsidTr="00C14676">
        <w:trPr>
          <w:jc w:val="center"/>
        </w:trPr>
        <w:tc>
          <w:tcPr>
            <w:tcW w:w="3072" w:type="dxa"/>
            <w:vAlign w:val="bottom"/>
          </w:tcPr>
          <w:p w14:paraId="4FA05307" w14:textId="0ED220A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882</w:t>
            </w:r>
          </w:p>
        </w:tc>
        <w:tc>
          <w:tcPr>
            <w:tcW w:w="4910" w:type="dxa"/>
          </w:tcPr>
          <w:p w14:paraId="6BA05D36" w14:textId="32966B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Informar o consumo diário para medicamentos de uso contínuo e controle especial.</w:t>
            </w:r>
          </w:p>
        </w:tc>
        <w:tc>
          <w:tcPr>
            <w:tcW w:w="1121" w:type="dxa"/>
          </w:tcPr>
          <w:p w14:paraId="0224D74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649A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6A7763" w14:textId="77777777" w:rsidTr="00C14676">
        <w:trPr>
          <w:jc w:val="center"/>
        </w:trPr>
        <w:tc>
          <w:tcPr>
            <w:tcW w:w="3072" w:type="dxa"/>
            <w:vAlign w:val="bottom"/>
          </w:tcPr>
          <w:p w14:paraId="4CA84EF7" w14:textId="2E3BFA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883</w:t>
            </w:r>
          </w:p>
        </w:tc>
        <w:tc>
          <w:tcPr>
            <w:tcW w:w="4910" w:type="dxa"/>
          </w:tcPr>
          <w:p w14:paraId="32C3FCF4" w14:textId="549E016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Alertar quando o medicamento já foi fornecido ao usuário no mesmo dia em qualquer outra unidade de saúde.</w:t>
            </w:r>
          </w:p>
        </w:tc>
        <w:tc>
          <w:tcPr>
            <w:tcW w:w="1121" w:type="dxa"/>
          </w:tcPr>
          <w:p w14:paraId="23CBF8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0C1AB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2E0E94" w14:textId="77777777" w:rsidTr="00C14676">
        <w:trPr>
          <w:jc w:val="center"/>
        </w:trPr>
        <w:tc>
          <w:tcPr>
            <w:tcW w:w="3072" w:type="dxa"/>
            <w:vAlign w:val="bottom"/>
          </w:tcPr>
          <w:p w14:paraId="07CBEE13" w14:textId="4E0865B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884</w:t>
            </w:r>
          </w:p>
        </w:tc>
        <w:tc>
          <w:tcPr>
            <w:tcW w:w="4910" w:type="dxa"/>
          </w:tcPr>
          <w:p w14:paraId="2972E9AF" w14:textId="6FEA3A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Importar automaticamente as prescrições de medicamentos realizadas nos atendimentos médicos e odontológicos. Identificar medicamentos pertencentes a conjuntos gerando automaticamente fornecimento para os demais materiais do conjunto. Possibilitar definir o período considerado para a importação.</w:t>
            </w:r>
          </w:p>
        </w:tc>
        <w:tc>
          <w:tcPr>
            <w:tcW w:w="1121" w:type="dxa"/>
          </w:tcPr>
          <w:p w14:paraId="387B947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FACA4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7A9A8E" w14:textId="77777777" w:rsidTr="00C14676">
        <w:trPr>
          <w:jc w:val="center"/>
        </w:trPr>
        <w:tc>
          <w:tcPr>
            <w:tcW w:w="3072" w:type="dxa"/>
            <w:vAlign w:val="bottom"/>
          </w:tcPr>
          <w:p w14:paraId="00347FB4" w14:textId="333378F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885</w:t>
            </w:r>
          </w:p>
        </w:tc>
        <w:tc>
          <w:tcPr>
            <w:tcW w:w="4910" w:type="dxa"/>
          </w:tcPr>
          <w:p w14:paraId="60F2446A" w14:textId="35790E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leitura do código de barras ou QR </w:t>
            </w:r>
            <w:proofErr w:type="spellStart"/>
            <w:r w:rsidRPr="00680D93">
              <w:rPr>
                <w:rFonts w:ascii="Arial" w:hAnsi="Arial" w:cs="Arial"/>
                <w:sz w:val="20"/>
                <w:szCs w:val="20"/>
              </w:rPr>
              <w:t>Code</w:t>
            </w:r>
            <w:proofErr w:type="spellEnd"/>
            <w:r w:rsidRPr="00680D93">
              <w:rPr>
                <w:rFonts w:ascii="Arial" w:hAnsi="Arial" w:cs="Arial"/>
                <w:sz w:val="20"/>
                <w:szCs w:val="20"/>
              </w:rPr>
              <w:t xml:space="preserve"> dos receituários de medicamentos, localizando o usuário e profissional, e exibindo as informações dos medicamentos do receituário que estão disponíveis no almoxarifado ao operador.</w:t>
            </w:r>
          </w:p>
        </w:tc>
        <w:tc>
          <w:tcPr>
            <w:tcW w:w="1121" w:type="dxa"/>
          </w:tcPr>
          <w:p w14:paraId="4937921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EB5DC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58866B9" w14:textId="77777777" w:rsidTr="00C14676">
        <w:trPr>
          <w:jc w:val="center"/>
        </w:trPr>
        <w:tc>
          <w:tcPr>
            <w:tcW w:w="3072" w:type="dxa"/>
            <w:vAlign w:val="bottom"/>
          </w:tcPr>
          <w:p w14:paraId="0A3C70C1" w14:textId="58B526A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886</w:t>
            </w:r>
          </w:p>
        </w:tc>
        <w:tc>
          <w:tcPr>
            <w:tcW w:w="4910" w:type="dxa"/>
          </w:tcPr>
          <w:p w14:paraId="2587F0A9" w14:textId="7913DE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emissão do Comprovante de Dispensa de Material.</w:t>
            </w:r>
          </w:p>
        </w:tc>
        <w:tc>
          <w:tcPr>
            <w:tcW w:w="1121" w:type="dxa"/>
          </w:tcPr>
          <w:p w14:paraId="6B284A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B6593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CFD366" w14:textId="77777777" w:rsidTr="00C14676">
        <w:trPr>
          <w:jc w:val="center"/>
        </w:trPr>
        <w:tc>
          <w:tcPr>
            <w:tcW w:w="3072" w:type="dxa"/>
            <w:vAlign w:val="bottom"/>
          </w:tcPr>
          <w:p w14:paraId="5EBB28A1" w14:textId="3897A2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887</w:t>
            </w:r>
          </w:p>
        </w:tc>
        <w:tc>
          <w:tcPr>
            <w:tcW w:w="4910" w:type="dxa"/>
          </w:tcPr>
          <w:p w14:paraId="5CD98A57" w14:textId="4BBE4DC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dispensação de medicamentos na Unidade para consumo próprio ou para usuários. Permitir que o sistema possa fazer a saída de medicamento pelo </w:t>
            </w:r>
            <w:r w:rsidRPr="00680D93">
              <w:rPr>
                <w:rFonts w:ascii="Arial" w:hAnsi="Arial" w:cs="Arial"/>
                <w:sz w:val="20"/>
                <w:szCs w:val="20"/>
              </w:rPr>
              <w:lastRenderedPageBreak/>
              <w:t>código de barras impresso.</w:t>
            </w:r>
          </w:p>
        </w:tc>
        <w:tc>
          <w:tcPr>
            <w:tcW w:w="1121" w:type="dxa"/>
          </w:tcPr>
          <w:p w14:paraId="209D22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3686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F24BA3" w14:textId="77777777" w:rsidTr="00C14676">
        <w:trPr>
          <w:jc w:val="center"/>
        </w:trPr>
        <w:tc>
          <w:tcPr>
            <w:tcW w:w="3072" w:type="dxa"/>
            <w:vAlign w:val="bottom"/>
          </w:tcPr>
          <w:p w14:paraId="5D603CAE" w14:textId="2C3312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888</w:t>
            </w:r>
          </w:p>
        </w:tc>
        <w:tc>
          <w:tcPr>
            <w:tcW w:w="4910" w:type="dxa"/>
          </w:tcPr>
          <w:p w14:paraId="6CEDB4B0" w14:textId="4D12980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Solicitar data e numeração da receita ao fornecer medicamentos controlados.</w:t>
            </w:r>
          </w:p>
        </w:tc>
        <w:tc>
          <w:tcPr>
            <w:tcW w:w="1121" w:type="dxa"/>
          </w:tcPr>
          <w:p w14:paraId="7639AC7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9A13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F5391A" w14:textId="77777777" w:rsidTr="00C14676">
        <w:trPr>
          <w:jc w:val="center"/>
        </w:trPr>
        <w:tc>
          <w:tcPr>
            <w:tcW w:w="3072" w:type="dxa"/>
            <w:vAlign w:val="bottom"/>
          </w:tcPr>
          <w:p w14:paraId="650A420B" w14:textId="3E4BE6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889</w:t>
            </w:r>
          </w:p>
        </w:tc>
        <w:tc>
          <w:tcPr>
            <w:tcW w:w="4910" w:type="dxa"/>
          </w:tcPr>
          <w:p w14:paraId="7C4C79FD" w14:textId="5004D91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impressão de declaração de comparecimento para pacientes que vieram até a unidade buscar medicamentos. </w:t>
            </w:r>
          </w:p>
        </w:tc>
        <w:tc>
          <w:tcPr>
            <w:tcW w:w="1121" w:type="dxa"/>
          </w:tcPr>
          <w:p w14:paraId="1CF0CD9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0B8B8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2000D8" w14:textId="77777777" w:rsidTr="00C14676">
        <w:trPr>
          <w:jc w:val="center"/>
        </w:trPr>
        <w:tc>
          <w:tcPr>
            <w:tcW w:w="3072" w:type="dxa"/>
            <w:vAlign w:val="bottom"/>
          </w:tcPr>
          <w:p w14:paraId="3C2417A3" w14:textId="00D9FDD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890</w:t>
            </w:r>
          </w:p>
        </w:tc>
        <w:tc>
          <w:tcPr>
            <w:tcW w:w="4910" w:type="dxa"/>
          </w:tcPr>
          <w:p w14:paraId="409C599C" w14:textId="55947A4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controle dos produtos abaixo do mínimo.</w:t>
            </w:r>
          </w:p>
        </w:tc>
        <w:tc>
          <w:tcPr>
            <w:tcW w:w="1121" w:type="dxa"/>
          </w:tcPr>
          <w:p w14:paraId="4926943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117E1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CE3E10" w14:textId="77777777" w:rsidTr="00C14676">
        <w:trPr>
          <w:jc w:val="center"/>
        </w:trPr>
        <w:tc>
          <w:tcPr>
            <w:tcW w:w="3072" w:type="dxa"/>
            <w:vAlign w:val="bottom"/>
          </w:tcPr>
          <w:p w14:paraId="086EAE00" w14:textId="45EB991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891</w:t>
            </w:r>
          </w:p>
        </w:tc>
        <w:tc>
          <w:tcPr>
            <w:tcW w:w="4910" w:type="dxa"/>
          </w:tcPr>
          <w:p w14:paraId="20CD1DEF" w14:textId="4FABAF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possuir mecanismo de conferência das transferências realizadas, não permitindo que possam ser desviados materiais e medicamentos enviados para os pontos de distribuição.</w:t>
            </w:r>
          </w:p>
        </w:tc>
        <w:tc>
          <w:tcPr>
            <w:tcW w:w="1121" w:type="dxa"/>
          </w:tcPr>
          <w:p w14:paraId="78022D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A7936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BAA43B" w14:textId="77777777" w:rsidTr="00C14676">
        <w:trPr>
          <w:jc w:val="center"/>
        </w:trPr>
        <w:tc>
          <w:tcPr>
            <w:tcW w:w="3072" w:type="dxa"/>
            <w:vAlign w:val="bottom"/>
          </w:tcPr>
          <w:p w14:paraId="7923798F" w14:textId="7A5CD0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892</w:t>
            </w:r>
          </w:p>
        </w:tc>
        <w:tc>
          <w:tcPr>
            <w:tcW w:w="4910" w:type="dxa"/>
          </w:tcPr>
          <w:p w14:paraId="342FEABE" w14:textId="1915ECA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emissão do Comprovante de Transferência de Material.</w:t>
            </w:r>
          </w:p>
        </w:tc>
        <w:tc>
          <w:tcPr>
            <w:tcW w:w="1121" w:type="dxa"/>
          </w:tcPr>
          <w:p w14:paraId="2D4D49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02C7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AC29FD" w14:textId="77777777" w:rsidTr="00C14676">
        <w:trPr>
          <w:jc w:val="center"/>
        </w:trPr>
        <w:tc>
          <w:tcPr>
            <w:tcW w:w="3072" w:type="dxa"/>
            <w:vAlign w:val="bottom"/>
          </w:tcPr>
          <w:p w14:paraId="24154393" w14:textId="55B7152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893</w:t>
            </w:r>
          </w:p>
        </w:tc>
        <w:tc>
          <w:tcPr>
            <w:tcW w:w="4910" w:type="dxa"/>
          </w:tcPr>
          <w:p w14:paraId="753B4CB0" w14:textId="60FB4F1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aplicação deve possuir funcionalidade para geração da transferência dos materiais e medicamentos solicitados pelos pontos de distribuição, com base na requisição de abastecimento, com o mínimo de retrabalho possível.</w:t>
            </w:r>
          </w:p>
        </w:tc>
        <w:tc>
          <w:tcPr>
            <w:tcW w:w="1121" w:type="dxa"/>
          </w:tcPr>
          <w:p w14:paraId="7EF9F3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F792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446FCF" w14:textId="77777777" w:rsidTr="00C14676">
        <w:trPr>
          <w:jc w:val="center"/>
        </w:trPr>
        <w:tc>
          <w:tcPr>
            <w:tcW w:w="3072" w:type="dxa"/>
            <w:vAlign w:val="bottom"/>
          </w:tcPr>
          <w:p w14:paraId="281416EA" w14:textId="6BB2D5B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894</w:t>
            </w:r>
          </w:p>
        </w:tc>
        <w:tc>
          <w:tcPr>
            <w:tcW w:w="4910" w:type="dxa"/>
          </w:tcPr>
          <w:p w14:paraId="08D39A24" w14:textId="5ECE36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impressão de guia de ajustes de saldos.</w:t>
            </w:r>
          </w:p>
        </w:tc>
        <w:tc>
          <w:tcPr>
            <w:tcW w:w="1121" w:type="dxa"/>
          </w:tcPr>
          <w:p w14:paraId="38CD18A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3722F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6F8D26" w14:textId="77777777" w:rsidTr="00C14676">
        <w:trPr>
          <w:jc w:val="center"/>
        </w:trPr>
        <w:tc>
          <w:tcPr>
            <w:tcW w:w="3072" w:type="dxa"/>
            <w:vAlign w:val="bottom"/>
          </w:tcPr>
          <w:p w14:paraId="49FC308D" w14:textId="46BE1D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895</w:t>
            </w:r>
          </w:p>
        </w:tc>
        <w:tc>
          <w:tcPr>
            <w:tcW w:w="4910" w:type="dxa"/>
          </w:tcPr>
          <w:p w14:paraId="6982467E" w14:textId="25BFCB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realizar movimentações de Perdas por diferentes motivos (Apreensão, Validade Vencida, Quebra, </w:t>
            </w:r>
            <w:proofErr w:type="spellStart"/>
            <w:r w:rsidRPr="00680D93">
              <w:rPr>
                <w:rFonts w:ascii="Arial" w:hAnsi="Arial" w:cs="Arial"/>
                <w:sz w:val="20"/>
                <w:szCs w:val="20"/>
              </w:rPr>
              <w:t>etc</w:t>
            </w:r>
            <w:proofErr w:type="spellEnd"/>
            <w:r w:rsidRPr="00680D93">
              <w:rPr>
                <w:rFonts w:ascii="Arial" w:hAnsi="Arial" w:cs="Arial"/>
                <w:sz w:val="20"/>
                <w:szCs w:val="20"/>
              </w:rPr>
              <w:t>).</w:t>
            </w:r>
          </w:p>
        </w:tc>
        <w:tc>
          <w:tcPr>
            <w:tcW w:w="1121" w:type="dxa"/>
          </w:tcPr>
          <w:p w14:paraId="45D738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8C24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13166F" w14:textId="77777777" w:rsidTr="00C14676">
        <w:trPr>
          <w:jc w:val="center"/>
        </w:trPr>
        <w:tc>
          <w:tcPr>
            <w:tcW w:w="3072" w:type="dxa"/>
            <w:vAlign w:val="bottom"/>
          </w:tcPr>
          <w:p w14:paraId="1B54115F" w14:textId="06839A6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896</w:t>
            </w:r>
          </w:p>
        </w:tc>
        <w:tc>
          <w:tcPr>
            <w:tcW w:w="4910" w:type="dxa"/>
          </w:tcPr>
          <w:p w14:paraId="6D86DAAC" w14:textId="6ADF809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fornecimento parcial dos medicamentos solicitados.</w:t>
            </w:r>
          </w:p>
        </w:tc>
        <w:tc>
          <w:tcPr>
            <w:tcW w:w="1121" w:type="dxa"/>
          </w:tcPr>
          <w:p w14:paraId="697FD99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CB5F4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2DD168" w14:textId="77777777" w:rsidTr="00C14676">
        <w:trPr>
          <w:jc w:val="center"/>
        </w:trPr>
        <w:tc>
          <w:tcPr>
            <w:tcW w:w="3072" w:type="dxa"/>
            <w:vAlign w:val="bottom"/>
          </w:tcPr>
          <w:p w14:paraId="28EF9CFB" w14:textId="01C7575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897</w:t>
            </w:r>
          </w:p>
        </w:tc>
        <w:tc>
          <w:tcPr>
            <w:tcW w:w="4910" w:type="dxa"/>
          </w:tcPr>
          <w:p w14:paraId="405092E4" w14:textId="032B232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Avisar na transferência de insumos quando saldo abaixo do estoque mínimo.</w:t>
            </w:r>
          </w:p>
        </w:tc>
        <w:tc>
          <w:tcPr>
            <w:tcW w:w="1121" w:type="dxa"/>
          </w:tcPr>
          <w:p w14:paraId="6E20044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4FF9C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12E8D9" w14:textId="77777777" w:rsidTr="00C14676">
        <w:trPr>
          <w:jc w:val="center"/>
        </w:trPr>
        <w:tc>
          <w:tcPr>
            <w:tcW w:w="3072" w:type="dxa"/>
            <w:vAlign w:val="bottom"/>
          </w:tcPr>
          <w:p w14:paraId="63A33C2B" w14:textId="576F142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898</w:t>
            </w:r>
          </w:p>
        </w:tc>
        <w:tc>
          <w:tcPr>
            <w:tcW w:w="4910" w:type="dxa"/>
          </w:tcPr>
          <w:p w14:paraId="58C770A0" w14:textId="0B66038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transferência de medicamentos para os locais de estoque, gerando automaticamente a entrada na unidade de destino. Possibilitar a identificação do insumo e lote através da leitura de código de barra.</w:t>
            </w:r>
          </w:p>
        </w:tc>
        <w:tc>
          <w:tcPr>
            <w:tcW w:w="1121" w:type="dxa"/>
          </w:tcPr>
          <w:p w14:paraId="76388EE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CF198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05821F" w14:textId="77777777" w:rsidTr="00C14676">
        <w:trPr>
          <w:jc w:val="center"/>
        </w:trPr>
        <w:tc>
          <w:tcPr>
            <w:tcW w:w="3072" w:type="dxa"/>
            <w:vAlign w:val="bottom"/>
          </w:tcPr>
          <w:p w14:paraId="55B801FD" w14:textId="5B64EAB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899</w:t>
            </w:r>
          </w:p>
        </w:tc>
        <w:tc>
          <w:tcPr>
            <w:tcW w:w="4910" w:type="dxa"/>
          </w:tcPr>
          <w:p w14:paraId="067B851B" w14:textId="084838C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que as centrais de distribuição verifiquem os itens não aceitos das transferências pelos locais de estoque, realizando a devolução dos itens e realocando em estoque.</w:t>
            </w:r>
          </w:p>
        </w:tc>
        <w:tc>
          <w:tcPr>
            <w:tcW w:w="1121" w:type="dxa"/>
          </w:tcPr>
          <w:p w14:paraId="4BAE20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1216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15500B" w14:textId="77777777" w:rsidTr="00C14676">
        <w:trPr>
          <w:jc w:val="center"/>
        </w:trPr>
        <w:tc>
          <w:tcPr>
            <w:tcW w:w="3072" w:type="dxa"/>
            <w:vAlign w:val="bottom"/>
          </w:tcPr>
          <w:p w14:paraId="6BD34B22" w14:textId="498C86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900</w:t>
            </w:r>
          </w:p>
        </w:tc>
        <w:tc>
          <w:tcPr>
            <w:tcW w:w="4910" w:type="dxa"/>
          </w:tcPr>
          <w:p w14:paraId="5D5DAFCF" w14:textId="0F3127D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na entrada do sistema um alerta automático dos insumos com estoque abaixo do mínimo. Permitir a verificação de insumos com estoque abaixo da quantidade mínima conforme local de armazenamento de acesso.</w:t>
            </w:r>
          </w:p>
        </w:tc>
        <w:tc>
          <w:tcPr>
            <w:tcW w:w="1121" w:type="dxa"/>
          </w:tcPr>
          <w:p w14:paraId="6E2E7C2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5DC9D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CB5750" w14:textId="77777777" w:rsidTr="00C14676">
        <w:trPr>
          <w:jc w:val="center"/>
        </w:trPr>
        <w:tc>
          <w:tcPr>
            <w:tcW w:w="3072" w:type="dxa"/>
            <w:vAlign w:val="bottom"/>
          </w:tcPr>
          <w:p w14:paraId="3B4AA29D" w14:textId="2F2131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901</w:t>
            </w:r>
          </w:p>
        </w:tc>
        <w:tc>
          <w:tcPr>
            <w:tcW w:w="4910" w:type="dxa"/>
          </w:tcPr>
          <w:p w14:paraId="79AC7109" w14:textId="23F64F3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alertar automaticamente na entrada do sistema sobre medicamentos com data de vencimento próxima, conforme período configurado, a fim de evitar desperdícios e perda de medicamentos por vencimento durante a saída.</w:t>
            </w:r>
          </w:p>
        </w:tc>
        <w:tc>
          <w:tcPr>
            <w:tcW w:w="1121" w:type="dxa"/>
          </w:tcPr>
          <w:p w14:paraId="67796B9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82078E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B6A77A" w14:textId="77777777" w:rsidTr="00C14676">
        <w:trPr>
          <w:jc w:val="center"/>
        </w:trPr>
        <w:tc>
          <w:tcPr>
            <w:tcW w:w="3072" w:type="dxa"/>
            <w:vAlign w:val="bottom"/>
          </w:tcPr>
          <w:p w14:paraId="62571ADD" w14:textId="276B477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902</w:t>
            </w:r>
          </w:p>
        </w:tc>
        <w:tc>
          <w:tcPr>
            <w:tcW w:w="4910" w:type="dxa"/>
          </w:tcPr>
          <w:p w14:paraId="23E17BA5" w14:textId="394D378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cadastro de competências específicas para o gerenciamento de estoque por mês e permitir abertura e fechamento da competência, consistindo nas movimentações.</w:t>
            </w:r>
          </w:p>
        </w:tc>
        <w:tc>
          <w:tcPr>
            <w:tcW w:w="1121" w:type="dxa"/>
          </w:tcPr>
          <w:p w14:paraId="1C512BC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094C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A33ED6" w14:textId="77777777" w:rsidTr="00C14676">
        <w:trPr>
          <w:jc w:val="center"/>
        </w:trPr>
        <w:tc>
          <w:tcPr>
            <w:tcW w:w="3072" w:type="dxa"/>
            <w:vAlign w:val="bottom"/>
          </w:tcPr>
          <w:p w14:paraId="3CE448DA" w14:textId="59A119D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903</w:t>
            </w:r>
          </w:p>
        </w:tc>
        <w:tc>
          <w:tcPr>
            <w:tcW w:w="4910" w:type="dxa"/>
          </w:tcPr>
          <w:p w14:paraId="56439B68" w14:textId="42AE89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das observações registradas no momento em que o insumo foi requerido ao realizar a Verificação de Requisição de Insumos.</w:t>
            </w:r>
          </w:p>
        </w:tc>
        <w:tc>
          <w:tcPr>
            <w:tcW w:w="1121" w:type="dxa"/>
          </w:tcPr>
          <w:p w14:paraId="7AADC56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7C3F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DAB54A" w14:textId="77777777" w:rsidTr="00C14676">
        <w:trPr>
          <w:jc w:val="center"/>
        </w:trPr>
        <w:tc>
          <w:tcPr>
            <w:tcW w:w="3072" w:type="dxa"/>
            <w:vAlign w:val="bottom"/>
          </w:tcPr>
          <w:p w14:paraId="4B5E3397" w14:textId="1469FC4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904</w:t>
            </w:r>
          </w:p>
        </w:tc>
        <w:tc>
          <w:tcPr>
            <w:tcW w:w="4910" w:type="dxa"/>
          </w:tcPr>
          <w:p w14:paraId="35AE8F1B" w14:textId="1CCBA3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Emitir relatório de saídas de insumos gerando </w:t>
            </w:r>
            <w:r w:rsidRPr="00680D93">
              <w:rPr>
                <w:rFonts w:ascii="Arial" w:hAnsi="Arial" w:cs="Arial"/>
                <w:sz w:val="20"/>
                <w:szCs w:val="20"/>
              </w:rPr>
              <w:lastRenderedPageBreak/>
              <w:t xml:space="preserve">gráfico </w:t>
            </w:r>
            <w:proofErr w:type="gramStart"/>
            <w:r w:rsidRPr="00680D93">
              <w:rPr>
                <w:rFonts w:ascii="Arial" w:hAnsi="Arial" w:cs="Arial"/>
                <w:sz w:val="20"/>
                <w:szCs w:val="20"/>
              </w:rPr>
              <w:t>com Curva</w:t>
            </w:r>
            <w:proofErr w:type="gramEnd"/>
            <w:r w:rsidRPr="00680D93">
              <w:rPr>
                <w:rFonts w:ascii="Arial" w:hAnsi="Arial" w:cs="Arial"/>
                <w:sz w:val="20"/>
                <w:szCs w:val="20"/>
              </w:rPr>
              <w:t xml:space="preserve"> ABC.</w:t>
            </w:r>
          </w:p>
        </w:tc>
        <w:tc>
          <w:tcPr>
            <w:tcW w:w="1121" w:type="dxa"/>
          </w:tcPr>
          <w:p w14:paraId="04B4BF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3394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015D7C" w14:textId="77777777" w:rsidTr="00C14676">
        <w:trPr>
          <w:jc w:val="center"/>
        </w:trPr>
        <w:tc>
          <w:tcPr>
            <w:tcW w:w="3072" w:type="dxa"/>
            <w:vAlign w:val="bottom"/>
          </w:tcPr>
          <w:p w14:paraId="00AFBC3F" w14:textId="40FF93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905</w:t>
            </w:r>
          </w:p>
        </w:tc>
        <w:tc>
          <w:tcPr>
            <w:tcW w:w="4910" w:type="dxa"/>
          </w:tcPr>
          <w:p w14:paraId="4F69C3EE" w14:textId="77EE012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Durante a dispensação de medicamentos, viabilizar a inclusão do motivo de não dispensação de um insumo específico.</w:t>
            </w:r>
          </w:p>
        </w:tc>
        <w:tc>
          <w:tcPr>
            <w:tcW w:w="1121" w:type="dxa"/>
          </w:tcPr>
          <w:p w14:paraId="278E587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E42F9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D4FCE6" w14:textId="77777777" w:rsidTr="00C14676">
        <w:trPr>
          <w:jc w:val="center"/>
        </w:trPr>
        <w:tc>
          <w:tcPr>
            <w:tcW w:w="3072" w:type="dxa"/>
            <w:vAlign w:val="bottom"/>
          </w:tcPr>
          <w:p w14:paraId="45C90287" w14:textId="27C6699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906</w:t>
            </w:r>
          </w:p>
        </w:tc>
        <w:tc>
          <w:tcPr>
            <w:tcW w:w="4910" w:type="dxa"/>
          </w:tcPr>
          <w:p w14:paraId="326C4466" w14:textId="70D566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preenchimento da Unidade de Saúde de Origem na tela de Saída de Insumos conforme configuração.</w:t>
            </w:r>
          </w:p>
        </w:tc>
        <w:tc>
          <w:tcPr>
            <w:tcW w:w="1121" w:type="dxa"/>
          </w:tcPr>
          <w:p w14:paraId="7E88DB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5B18D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C65A6C" w14:textId="77777777" w:rsidTr="00C14676">
        <w:trPr>
          <w:jc w:val="center"/>
        </w:trPr>
        <w:tc>
          <w:tcPr>
            <w:tcW w:w="3072" w:type="dxa"/>
            <w:vAlign w:val="bottom"/>
          </w:tcPr>
          <w:p w14:paraId="112966BD" w14:textId="01CDFF9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907</w:t>
            </w:r>
          </w:p>
        </w:tc>
        <w:tc>
          <w:tcPr>
            <w:tcW w:w="4910" w:type="dxa"/>
          </w:tcPr>
          <w:p w14:paraId="5DF6C2A5" w14:textId="4B72E0D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emissão de relatório de controle de estoque, mostrando as movimentações por material e período. Permitir que a definição dos níveis de localização física seja </w:t>
            </w:r>
          </w:p>
          <w:p w14:paraId="5E960B8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definida de acordo com as necessidades da entidade e seja apresentada no relatório.</w:t>
            </w:r>
          </w:p>
        </w:tc>
        <w:tc>
          <w:tcPr>
            <w:tcW w:w="1121" w:type="dxa"/>
          </w:tcPr>
          <w:p w14:paraId="3D45473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C99E3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8C2F78" w14:textId="77777777" w:rsidTr="00C14676">
        <w:trPr>
          <w:jc w:val="center"/>
        </w:trPr>
        <w:tc>
          <w:tcPr>
            <w:tcW w:w="3072" w:type="dxa"/>
            <w:vAlign w:val="bottom"/>
          </w:tcPr>
          <w:p w14:paraId="34DD06AE" w14:textId="56D39BC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908</w:t>
            </w:r>
          </w:p>
        </w:tc>
        <w:tc>
          <w:tcPr>
            <w:tcW w:w="4910" w:type="dxa"/>
          </w:tcPr>
          <w:p w14:paraId="4E87C9E9" w14:textId="7C571C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Extrair relatórios comparativos de: - Entradas de medicamentos em anos e meses anteriores, com percentual de aumento ou diminuição nas entradas de medicamentos em cada período;</w:t>
            </w:r>
          </w:p>
          <w:p w14:paraId="4A59BFF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Saídas de medicamentos em anos e meses anteriores, com percentual de aumento ou diminuição nas saídas de medicamentos em cada período;</w:t>
            </w:r>
          </w:p>
          <w:p w14:paraId="70265C2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Transferências de medicamentos em anos e meses anteriores, com percentual de aumento ou diminuição nas transferências de medicamentos em cada período;</w:t>
            </w:r>
          </w:p>
          <w:p w14:paraId="0AA9C31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Ajustes de estoque em anos e meses anteriores, com percentual de aumento ou diminuição nos ajustes de estoque em cada período;</w:t>
            </w:r>
          </w:p>
        </w:tc>
        <w:tc>
          <w:tcPr>
            <w:tcW w:w="1121" w:type="dxa"/>
          </w:tcPr>
          <w:p w14:paraId="2DAF416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6D98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7CDE73" w14:textId="77777777" w:rsidTr="00C14676">
        <w:trPr>
          <w:jc w:val="center"/>
        </w:trPr>
        <w:tc>
          <w:tcPr>
            <w:tcW w:w="3072" w:type="dxa"/>
            <w:vAlign w:val="bottom"/>
          </w:tcPr>
          <w:p w14:paraId="660E2DC6" w14:textId="0F0CCDB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909</w:t>
            </w:r>
          </w:p>
        </w:tc>
        <w:tc>
          <w:tcPr>
            <w:tcW w:w="4910" w:type="dxa"/>
          </w:tcPr>
          <w:p w14:paraId="5705C225" w14:textId="1E560B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Extrair balanço completo e de aquisições de medicamentos trimestral e anual conforme portaria 344 da ANVISA.</w:t>
            </w:r>
          </w:p>
        </w:tc>
        <w:tc>
          <w:tcPr>
            <w:tcW w:w="1121" w:type="dxa"/>
          </w:tcPr>
          <w:p w14:paraId="12F5DE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55B7E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EA56F6" w14:textId="77777777" w:rsidTr="00C14676">
        <w:trPr>
          <w:jc w:val="center"/>
        </w:trPr>
        <w:tc>
          <w:tcPr>
            <w:tcW w:w="3072" w:type="dxa"/>
            <w:vAlign w:val="bottom"/>
          </w:tcPr>
          <w:p w14:paraId="79E5017D" w14:textId="793B849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910</w:t>
            </w:r>
          </w:p>
        </w:tc>
        <w:tc>
          <w:tcPr>
            <w:tcW w:w="4910" w:type="dxa"/>
          </w:tcPr>
          <w:p w14:paraId="3D6ED132" w14:textId="48FF01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dispor de relatórios básicos de compras, saídas, transferências, acertos do estoque, e validade dos materiais em </w:t>
            </w:r>
          </w:p>
          <w:p w14:paraId="5F5C48D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estoque. Apresentando dados, como: valor e/ou quantidade, períodos, totalização por unidade de saúde, local de estoque, medicamento, lote e usuário.</w:t>
            </w:r>
          </w:p>
        </w:tc>
        <w:tc>
          <w:tcPr>
            <w:tcW w:w="1121" w:type="dxa"/>
          </w:tcPr>
          <w:p w14:paraId="7262A27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FE90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6C9891" w14:textId="77777777" w:rsidTr="00C14676">
        <w:trPr>
          <w:jc w:val="center"/>
        </w:trPr>
        <w:tc>
          <w:tcPr>
            <w:tcW w:w="3072" w:type="dxa"/>
            <w:vAlign w:val="bottom"/>
          </w:tcPr>
          <w:p w14:paraId="2D493B34" w14:textId="7B5B9DA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911</w:t>
            </w:r>
          </w:p>
        </w:tc>
        <w:tc>
          <w:tcPr>
            <w:tcW w:w="4910" w:type="dxa"/>
          </w:tcPr>
          <w:p w14:paraId="2516F356" w14:textId="6177000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identificação do responsável pela retirada do medicamento durante o processo de dispensação farmacêutica, considerando o parentesco com a pessoa indicada na receita.</w:t>
            </w:r>
          </w:p>
        </w:tc>
        <w:tc>
          <w:tcPr>
            <w:tcW w:w="1121" w:type="dxa"/>
          </w:tcPr>
          <w:p w14:paraId="7C81E7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8DDD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75C2AD" w14:textId="77777777" w:rsidTr="00C14676">
        <w:trPr>
          <w:jc w:val="center"/>
        </w:trPr>
        <w:tc>
          <w:tcPr>
            <w:tcW w:w="3072" w:type="dxa"/>
            <w:vAlign w:val="bottom"/>
          </w:tcPr>
          <w:p w14:paraId="22A2060D" w14:textId="04BB09A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912</w:t>
            </w:r>
          </w:p>
        </w:tc>
        <w:tc>
          <w:tcPr>
            <w:tcW w:w="4910" w:type="dxa"/>
          </w:tcPr>
          <w:p w14:paraId="3825C9BE" w14:textId="6D70FCE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mensal de notificações de receita A em conformidade com as normas da ANVISA.</w:t>
            </w:r>
          </w:p>
        </w:tc>
        <w:tc>
          <w:tcPr>
            <w:tcW w:w="1121" w:type="dxa"/>
          </w:tcPr>
          <w:p w14:paraId="1CB95A6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CE469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E2B215" w14:textId="77777777" w:rsidTr="00C14676">
        <w:trPr>
          <w:jc w:val="center"/>
        </w:trPr>
        <w:tc>
          <w:tcPr>
            <w:tcW w:w="3072" w:type="dxa"/>
            <w:vAlign w:val="bottom"/>
          </w:tcPr>
          <w:p w14:paraId="6A050847" w14:textId="166CF4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913</w:t>
            </w:r>
          </w:p>
        </w:tc>
        <w:tc>
          <w:tcPr>
            <w:tcW w:w="4910" w:type="dxa"/>
          </w:tcPr>
          <w:p w14:paraId="69BA41CF" w14:textId="3CCEF11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livro de registro de substâncias trimestral e anual conforme Portaria 344 da ANVISA.</w:t>
            </w:r>
          </w:p>
        </w:tc>
        <w:tc>
          <w:tcPr>
            <w:tcW w:w="1121" w:type="dxa"/>
          </w:tcPr>
          <w:p w14:paraId="297B8FA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437B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18EDB0" w14:textId="77777777" w:rsidTr="00C14676">
        <w:trPr>
          <w:jc w:val="center"/>
        </w:trPr>
        <w:tc>
          <w:tcPr>
            <w:tcW w:w="3072" w:type="dxa"/>
            <w:vAlign w:val="bottom"/>
          </w:tcPr>
          <w:p w14:paraId="5F1926DD" w14:textId="6CE8CC83"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914</w:t>
            </w:r>
          </w:p>
        </w:tc>
        <w:tc>
          <w:tcPr>
            <w:tcW w:w="4910" w:type="dxa"/>
          </w:tcPr>
          <w:p w14:paraId="32D68CEC" w14:textId="5E1B79B6"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TRANSPORTE / TFD</w:t>
            </w:r>
          </w:p>
        </w:tc>
        <w:tc>
          <w:tcPr>
            <w:tcW w:w="1121" w:type="dxa"/>
          </w:tcPr>
          <w:p w14:paraId="6BE90389"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5399BBF"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E10947A" w14:textId="77777777" w:rsidTr="00C14676">
        <w:trPr>
          <w:jc w:val="center"/>
        </w:trPr>
        <w:tc>
          <w:tcPr>
            <w:tcW w:w="3072" w:type="dxa"/>
            <w:vAlign w:val="bottom"/>
          </w:tcPr>
          <w:p w14:paraId="6486BE1B" w14:textId="39FAA72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915</w:t>
            </w:r>
          </w:p>
        </w:tc>
        <w:tc>
          <w:tcPr>
            <w:tcW w:w="4910" w:type="dxa"/>
          </w:tcPr>
          <w:p w14:paraId="4D636A14" w14:textId="62F4CD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rotina para cadastro de agendamento de veículos registrando dados como local de destino, motorista e finalidade;</w:t>
            </w:r>
          </w:p>
        </w:tc>
        <w:tc>
          <w:tcPr>
            <w:tcW w:w="1121" w:type="dxa"/>
          </w:tcPr>
          <w:p w14:paraId="79E965E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F6D9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97A2DD" w14:textId="77777777" w:rsidTr="00C14676">
        <w:trPr>
          <w:jc w:val="center"/>
        </w:trPr>
        <w:tc>
          <w:tcPr>
            <w:tcW w:w="3072" w:type="dxa"/>
            <w:vAlign w:val="bottom"/>
          </w:tcPr>
          <w:p w14:paraId="1C860EE9" w14:textId="5FEBCD8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916</w:t>
            </w:r>
          </w:p>
        </w:tc>
        <w:tc>
          <w:tcPr>
            <w:tcW w:w="4910" w:type="dxa"/>
          </w:tcPr>
          <w:p w14:paraId="3D1CF811" w14:textId="2037EC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definir procedimento de apoio e apoio de acompanhante para faturamento de apoios realizados. Possibilitar a definição do valor de transporte por passagem ou valor da viagem. Permitir a configuração das rotas identificando os </w:t>
            </w:r>
            <w:r w:rsidRPr="00680D93">
              <w:rPr>
                <w:rFonts w:ascii="Arial" w:hAnsi="Arial" w:cs="Arial"/>
                <w:sz w:val="20"/>
                <w:szCs w:val="20"/>
              </w:rPr>
              <w:lastRenderedPageBreak/>
              <w:t>municípios de destino e o veículo que realiza a rota. Possibilitar definir o prestador, convênio, profissional responsável e procedimento para faturamento de transportes e exportação de BPA – Boletim de Produção Ambulatorial.</w:t>
            </w:r>
          </w:p>
        </w:tc>
        <w:tc>
          <w:tcPr>
            <w:tcW w:w="1121" w:type="dxa"/>
          </w:tcPr>
          <w:p w14:paraId="1B6585A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C563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782665" w14:textId="77777777" w:rsidTr="00C14676">
        <w:trPr>
          <w:jc w:val="center"/>
        </w:trPr>
        <w:tc>
          <w:tcPr>
            <w:tcW w:w="3072" w:type="dxa"/>
            <w:vAlign w:val="bottom"/>
          </w:tcPr>
          <w:p w14:paraId="5DF58916" w14:textId="7439652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917</w:t>
            </w:r>
          </w:p>
        </w:tc>
        <w:tc>
          <w:tcPr>
            <w:tcW w:w="4910" w:type="dxa"/>
          </w:tcPr>
          <w:p w14:paraId="074FC65D" w14:textId="5DF6BE7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configuração de cotas de transportes por quantidade e/ou valor para as rotas por período.</w:t>
            </w:r>
          </w:p>
        </w:tc>
        <w:tc>
          <w:tcPr>
            <w:tcW w:w="1121" w:type="dxa"/>
          </w:tcPr>
          <w:p w14:paraId="1A799B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5337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74C90F" w14:textId="77777777" w:rsidTr="00C14676">
        <w:trPr>
          <w:jc w:val="center"/>
        </w:trPr>
        <w:tc>
          <w:tcPr>
            <w:tcW w:w="3072" w:type="dxa"/>
            <w:vAlign w:val="bottom"/>
          </w:tcPr>
          <w:p w14:paraId="19673431" w14:textId="58EA55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918</w:t>
            </w:r>
          </w:p>
        </w:tc>
        <w:tc>
          <w:tcPr>
            <w:tcW w:w="4910" w:type="dxa"/>
          </w:tcPr>
          <w:p w14:paraId="7965A5E3" w14:textId="2F98F12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o cadastramento de veículos contendo placa, chassi, categoria de habilitação necessária para condução, capacidade máxima, marca ou modelo;</w:t>
            </w:r>
          </w:p>
        </w:tc>
        <w:tc>
          <w:tcPr>
            <w:tcW w:w="1121" w:type="dxa"/>
          </w:tcPr>
          <w:p w14:paraId="4B99F4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3EC0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05B9612" w14:textId="77777777" w:rsidTr="00C14676">
        <w:trPr>
          <w:jc w:val="center"/>
        </w:trPr>
        <w:tc>
          <w:tcPr>
            <w:tcW w:w="3072" w:type="dxa"/>
            <w:vAlign w:val="bottom"/>
          </w:tcPr>
          <w:p w14:paraId="5A398ACB" w14:textId="30D42D4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919</w:t>
            </w:r>
          </w:p>
        </w:tc>
        <w:tc>
          <w:tcPr>
            <w:tcW w:w="4910" w:type="dxa"/>
          </w:tcPr>
          <w:p w14:paraId="2152197F" w14:textId="2749EDE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funcionalidade para </w:t>
            </w:r>
            <w:proofErr w:type="gramStart"/>
            <w:r w:rsidRPr="00680D93">
              <w:rPr>
                <w:rFonts w:ascii="Arial" w:hAnsi="Arial" w:cs="Arial"/>
                <w:sz w:val="20"/>
                <w:szCs w:val="20"/>
              </w:rPr>
              <w:t>consistir a</w:t>
            </w:r>
            <w:proofErr w:type="gramEnd"/>
            <w:r w:rsidRPr="00680D93">
              <w:rPr>
                <w:rFonts w:ascii="Arial" w:hAnsi="Arial" w:cs="Arial"/>
                <w:sz w:val="20"/>
                <w:szCs w:val="20"/>
              </w:rPr>
              <w:t xml:space="preserve"> categoria de CNH dos veículos com os condutores cadastrados.</w:t>
            </w:r>
          </w:p>
        </w:tc>
        <w:tc>
          <w:tcPr>
            <w:tcW w:w="1121" w:type="dxa"/>
          </w:tcPr>
          <w:p w14:paraId="65A8D6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467D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1A4466" w14:textId="77777777" w:rsidTr="00C14676">
        <w:trPr>
          <w:jc w:val="center"/>
        </w:trPr>
        <w:tc>
          <w:tcPr>
            <w:tcW w:w="3072" w:type="dxa"/>
            <w:vAlign w:val="bottom"/>
          </w:tcPr>
          <w:p w14:paraId="2DB5BC57" w14:textId="56D9876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920</w:t>
            </w:r>
          </w:p>
        </w:tc>
        <w:tc>
          <w:tcPr>
            <w:tcW w:w="4910" w:type="dxa"/>
          </w:tcPr>
          <w:p w14:paraId="1498F780" w14:textId="6C8E649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informar a categoria de CNH no cadastro de veículo.</w:t>
            </w:r>
          </w:p>
        </w:tc>
        <w:tc>
          <w:tcPr>
            <w:tcW w:w="1121" w:type="dxa"/>
          </w:tcPr>
          <w:p w14:paraId="4B5B9D8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4B6139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C3BDBE" w14:textId="77777777" w:rsidTr="00C14676">
        <w:trPr>
          <w:jc w:val="center"/>
        </w:trPr>
        <w:tc>
          <w:tcPr>
            <w:tcW w:w="3072" w:type="dxa"/>
            <w:vAlign w:val="bottom"/>
          </w:tcPr>
          <w:p w14:paraId="1A9DA92A" w14:textId="722D7F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921</w:t>
            </w:r>
          </w:p>
        </w:tc>
        <w:tc>
          <w:tcPr>
            <w:tcW w:w="4910" w:type="dxa"/>
          </w:tcPr>
          <w:p w14:paraId="12BECDE8" w14:textId="3007142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informação da categoria de CNH no cadastro de motorista.</w:t>
            </w:r>
          </w:p>
        </w:tc>
        <w:tc>
          <w:tcPr>
            <w:tcW w:w="1121" w:type="dxa"/>
          </w:tcPr>
          <w:p w14:paraId="3CEDF0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2BB4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0F6A6B" w14:textId="77777777" w:rsidTr="00C14676">
        <w:trPr>
          <w:jc w:val="center"/>
        </w:trPr>
        <w:tc>
          <w:tcPr>
            <w:tcW w:w="3072" w:type="dxa"/>
            <w:vAlign w:val="bottom"/>
          </w:tcPr>
          <w:p w14:paraId="25D62F06" w14:textId="567675A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922</w:t>
            </w:r>
          </w:p>
        </w:tc>
        <w:tc>
          <w:tcPr>
            <w:tcW w:w="4910" w:type="dxa"/>
          </w:tcPr>
          <w:p w14:paraId="6252EE60" w14:textId="2D6F672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locais de destino para transporte de usuários aos municípios.</w:t>
            </w:r>
          </w:p>
        </w:tc>
        <w:tc>
          <w:tcPr>
            <w:tcW w:w="1121" w:type="dxa"/>
          </w:tcPr>
          <w:p w14:paraId="228FB63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E4F021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F27361" w14:textId="77777777" w:rsidTr="00C14676">
        <w:trPr>
          <w:jc w:val="center"/>
        </w:trPr>
        <w:tc>
          <w:tcPr>
            <w:tcW w:w="3072" w:type="dxa"/>
            <w:vAlign w:val="bottom"/>
          </w:tcPr>
          <w:p w14:paraId="5AEF7799" w14:textId="198BD67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923</w:t>
            </w:r>
          </w:p>
        </w:tc>
        <w:tc>
          <w:tcPr>
            <w:tcW w:w="4910" w:type="dxa"/>
          </w:tcPr>
          <w:p w14:paraId="42726AB4" w14:textId="24D6AE7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inclusão do acompanhante do Paciente na viagem. Além de função de substituição.</w:t>
            </w:r>
          </w:p>
        </w:tc>
        <w:tc>
          <w:tcPr>
            <w:tcW w:w="1121" w:type="dxa"/>
          </w:tcPr>
          <w:p w14:paraId="3A7461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CB15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5263EE" w14:textId="77777777" w:rsidTr="00C14676">
        <w:trPr>
          <w:jc w:val="center"/>
        </w:trPr>
        <w:tc>
          <w:tcPr>
            <w:tcW w:w="3072" w:type="dxa"/>
            <w:vAlign w:val="bottom"/>
          </w:tcPr>
          <w:p w14:paraId="42E15FBF" w14:textId="24AE79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924</w:t>
            </w:r>
          </w:p>
        </w:tc>
        <w:tc>
          <w:tcPr>
            <w:tcW w:w="4910" w:type="dxa"/>
          </w:tcPr>
          <w:p w14:paraId="7A410ECD" w14:textId="2FCC12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possuir formulário de agendamento de viagem com interface simples, onde ao selecionar um município de destino, liste as rotas disponíveis, ao selecionar a rota, exiba os dias e horários disponíveis, indicando o próximo dia com vaga disponível para o agendamento.</w:t>
            </w:r>
          </w:p>
        </w:tc>
        <w:tc>
          <w:tcPr>
            <w:tcW w:w="1121" w:type="dxa"/>
          </w:tcPr>
          <w:p w14:paraId="2CE1C20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DCCA8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601342" w14:textId="77777777" w:rsidTr="00C14676">
        <w:trPr>
          <w:jc w:val="center"/>
        </w:trPr>
        <w:tc>
          <w:tcPr>
            <w:tcW w:w="3072" w:type="dxa"/>
            <w:vAlign w:val="bottom"/>
          </w:tcPr>
          <w:p w14:paraId="6AAB724A" w14:textId="548860D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925</w:t>
            </w:r>
          </w:p>
        </w:tc>
        <w:tc>
          <w:tcPr>
            <w:tcW w:w="4910" w:type="dxa"/>
          </w:tcPr>
          <w:p w14:paraId="43D04EA5" w14:textId="5B230CB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configuração para controlar poltronas, apresentando visualização dos acentos no momento de realizar os agendamentos.</w:t>
            </w:r>
          </w:p>
        </w:tc>
        <w:tc>
          <w:tcPr>
            <w:tcW w:w="1121" w:type="dxa"/>
          </w:tcPr>
          <w:p w14:paraId="2965D7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11AE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18778D" w14:textId="77777777" w:rsidTr="00C14676">
        <w:trPr>
          <w:jc w:val="center"/>
        </w:trPr>
        <w:tc>
          <w:tcPr>
            <w:tcW w:w="3072" w:type="dxa"/>
            <w:vAlign w:val="bottom"/>
          </w:tcPr>
          <w:p w14:paraId="644C6557" w14:textId="0EF93AC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926</w:t>
            </w:r>
          </w:p>
        </w:tc>
        <w:tc>
          <w:tcPr>
            <w:tcW w:w="4910" w:type="dxa"/>
          </w:tcPr>
          <w:p w14:paraId="38CF8BA4" w14:textId="4E4C68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alerta para o operador do sistema quando o usuário não compareceu na última viagem agendada.</w:t>
            </w:r>
          </w:p>
        </w:tc>
        <w:tc>
          <w:tcPr>
            <w:tcW w:w="1121" w:type="dxa"/>
          </w:tcPr>
          <w:p w14:paraId="0D2CE30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0F46B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0B8526" w14:textId="77777777" w:rsidTr="00C14676">
        <w:trPr>
          <w:jc w:val="center"/>
        </w:trPr>
        <w:tc>
          <w:tcPr>
            <w:tcW w:w="3072" w:type="dxa"/>
            <w:vAlign w:val="bottom"/>
          </w:tcPr>
          <w:p w14:paraId="4F478E1E" w14:textId="0A51CA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927</w:t>
            </w:r>
          </w:p>
        </w:tc>
        <w:tc>
          <w:tcPr>
            <w:tcW w:w="4910" w:type="dxa"/>
          </w:tcPr>
          <w:p w14:paraId="74AF4857" w14:textId="61D8A5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apoios por rota e município identificando usuário, usuário acompanhante, período, procedimento de apoio e procedimento de apoio de acompanhante. Vincular unidade de saúde, especialidade, profissional e valor diário conforme a rota informada. Calcular a quantidade e valor total de apoios conforme período informado. Gerar comprovante referente ao apoio.</w:t>
            </w:r>
          </w:p>
        </w:tc>
        <w:tc>
          <w:tcPr>
            <w:tcW w:w="1121" w:type="dxa"/>
          </w:tcPr>
          <w:p w14:paraId="0377360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5F9C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6A6104" w14:textId="77777777" w:rsidTr="00C14676">
        <w:trPr>
          <w:jc w:val="center"/>
        </w:trPr>
        <w:tc>
          <w:tcPr>
            <w:tcW w:w="3072" w:type="dxa"/>
            <w:vAlign w:val="bottom"/>
          </w:tcPr>
          <w:p w14:paraId="081D5F40" w14:textId="7EE4A00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928</w:t>
            </w:r>
          </w:p>
        </w:tc>
        <w:tc>
          <w:tcPr>
            <w:tcW w:w="4910" w:type="dxa"/>
          </w:tcPr>
          <w:p w14:paraId="6EFFE1E3" w14:textId="0723EBE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conclusão do roteiro de viagem informando no mínimo as seguintes informações: - Data e hora de chegada; - Quilometragem Inicial e quilometragem final; - Observações relacionadas a viagem.</w:t>
            </w:r>
          </w:p>
        </w:tc>
        <w:tc>
          <w:tcPr>
            <w:tcW w:w="1121" w:type="dxa"/>
          </w:tcPr>
          <w:p w14:paraId="6989AE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FA8FC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DB1250" w14:textId="77777777" w:rsidTr="00C14676">
        <w:trPr>
          <w:jc w:val="center"/>
        </w:trPr>
        <w:tc>
          <w:tcPr>
            <w:tcW w:w="3072" w:type="dxa"/>
            <w:vAlign w:val="bottom"/>
          </w:tcPr>
          <w:p w14:paraId="30D7A596" w14:textId="23DB0F4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929</w:t>
            </w:r>
          </w:p>
        </w:tc>
        <w:tc>
          <w:tcPr>
            <w:tcW w:w="4910" w:type="dxa"/>
          </w:tcPr>
          <w:p w14:paraId="6018B83C" w14:textId="69DBD06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registrar ordem de abastecimento com informações do veículo, fornecedor, motorista e combustível a ser utilizado, permitindo o lançamento da despesa.</w:t>
            </w:r>
          </w:p>
          <w:p w14:paraId="2F60B13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controle de consumo de combustível e médio por veículo, permitindo a emissão de relatórios por veículo, por período e com opção para detalhamento dos abastecimentos.</w:t>
            </w:r>
          </w:p>
          <w:p w14:paraId="2B7B2F2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Permitir controlar as trocas de pneus com identificação da posição dos pneus trocados (dianteira/traseira/todos) incluindo tipo de troca (nova/recapagem), possibilitando a emissão do relatório com seleção de período da troca, veículo, material, tipo de troca e identificação dos pneus trocados.</w:t>
            </w:r>
          </w:p>
          <w:p w14:paraId="2FCD7A8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Controlar as trocas de óleo efetuadas nos veículos, identificando o tipo da troca (caixa, diferencial, motor ou torque), possibilitando a emissão do relatório por período, veículo, fornecedor, material e pelo tipo da troca.</w:t>
            </w:r>
          </w:p>
          <w:p w14:paraId="78E3960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controlar e criar despesas específicas para abastecimento troca de óleo, serviços, pneu, etc., para um melhor controle dos gastos com a frota.</w:t>
            </w:r>
          </w:p>
          <w:p w14:paraId="4DFFF28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Registrar o controle de quilometragem dos veículos, informando o motorista, o setor requisitante, a distância percorrida, a data/hora, a quilometragem de saída e de chegada; possibilitando também a emissão de relatório por período, por centro de custo e com demonstração do itinerário.</w:t>
            </w:r>
          </w:p>
        </w:tc>
        <w:tc>
          <w:tcPr>
            <w:tcW w:w="1121" w:type="dxa"/>
          </w:tcPr>
          <w:p w14:paraId="6F07BFF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5B626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47B950" w14:textId="77777777" w:rsidTr="00C14676">
        <w:trPr>
          <w:jc w:val="center"/>
        </w:trPr>
        <w:tc>
          <w:tcPr>
            <w:tcW w:w="3072" w:type="dxa"/>
            <w:vAlign w:val="bottom"/>
          </w:tcPr>
          <w:p w14:paraId="5F3AD788" w14:textId="25E599D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930</w:t>
            </w:r>
          </w:p>
        </w:tc>
        <w:tc>
          <w:tcPr>
            <w:tcW w:w="4910" w:type="dxa"/>
          </w:tcPr>
          <w:p w14:paraId="1A5A5B6F" w14:textId="5BF849F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classificação das despesas de viagem em grupos permitindo a emissão de relatórios de despesas sintéticos.</w:t>
            </w:r>
          </w:p>
        </w:tc>
        <w:tc>
          <w:tcPr>
            <w:tcW w:w="1121" w:type="dxa"/>
          </w:tcPr>
          <w:p w14:paraId="177279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99FB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4919F8" w14:textId="77777777" w:rsidTr="00C14676">
        <w:trPr>
          <w:jc w:val="center"/>
        </w:trPr>
        <w:tc>
          <w:tcPr>
            <w:tcW w:w="3072" w:type="dxa"/>
            <w:vAlign w:val="bottom"/>
          </w:tcPr>
          <w:p w14:paraId="05BB6AD6" w14:textId="744C9E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931</w:t>
            </w:r>
          </w:p>
        </w:tc>
        <w:tc>
          <w:tcPr>
            <w:tcW w:w="4910" w:type="dxa"/>
          </w:tcPr>
          <w:p w14:paraId="559CF25A" w14:textId="6F6B62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identificação dos usuários transportados previamente agendados e de demanda espontânea. Possibilitar a pesquisa dos usuários agendados por data.</w:t>
            </w:r>
          </w:p>
        </w:tc>
        <w:tc>
          <w:tcPr>
            <w:tcW w:w="1121" w:type="dxa"/>
          </w:tcPr>
          <w:p w14:paraId="010A3A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7A63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5AB2F9" w14:textId="77777777" w:rsidTr="00C14676">
        <w:trPr>
          <w:jc w:val="center"/>
        </w:trPr>
        <w:tc>
          <w:tcPr>
            <w:tcW w:w="3072" w:type="dxa"/>
            <w:vAlign w:val="bottom"/>
          </w:tcPr>
          <w:p w14:paraId="12AE84A4" w14:textId="3A6118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932</w:t>
            </w:r>
          </w:p>
        </w:tc>
        <w:tc>
          <w:tcPr>
            <w:tcW w:w="4910" w:type="dxa"/>
          </w:tcPr>
          <w:p w14:paraId="797621F5" w14:textId="01FE452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registrar a solicitação de TFD - Tratamento Fora do Domicílio.</w:t>
            </w:r>
          </w:p>
        </w:tc>
        <w:tc>
          <w:tcPr>
            <w:tcW w:w="1121" w:type="dxa"/>
          </w:tcPr>
          <w:p w14:paraId="4401A40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FE42F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1C3CDA" w14:textId="77777777" w:rsidTr="00C14676">
        <w:trPr>
          <w:jc w:val="center"/>
        </w:trPr>
        <w:tc>
          <w:tcPr>
            <w:tcW w:w="3072" w:type="dxa"/>
            <w:vAlign w:val="bottom"/>
          </w:tcPr>
          <w:p w14:paraId="7E97B104" w14:textId="39FCB4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933</w:t>
            </w:r>
          </w:p>
        </w:tc>
        <w:tc>
          <w:tcPr>
            <w:tcW w:w="4910" w:type="dxa"/>
          </w:tcPr>
          <w:p w14:paraId="2890E6BB" w14:textId="4C233AE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Emissão de Laudo de Solicitação de TFD</w:t>
            </w:r>
          </w:p>
        </w:tc>
        <w:tc>
          <w:tcPr>
            <w:tcW w:w="1121" w:type="dxa"/>
          </w:tcPr>
          <w:p w14:paraId="59F0598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A7F98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0CB11F" w14:textId="77777777" w:rsidTr="00C14676">
        <w:trPr>
          <w:jc w:val="center"/>
        </w:trPr>
        <w:tc>
          <w:tcPr>
            <w:tcW w:w="3072" w:type="dxa"/>
            <w:vAlign w:val="bottom"/>
          </w:tcPr>
          <w:p w14:paraId="6562AF0D" w14:textId="2E939B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934</w:t>
            </w:r>
          </w:p>
        </w:tc>
        <w:tc>
          <w:tcPr>
            <w:tcW w:w="4910" w:type="dxa"/>
          </w:tcPr>
          <w:p w14:paraId="355779CC" w14:textId="1C6EE56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de histórico de TFD - Tratamentos Fora do Domicílio realizados por usuário, período e situação detalhando as solicitações do usuário.</w:t>
            </w:r>
          </w:p>
        </w:tc>
        <w:tc>
          <w:tcPr>
            <w:tcW w:w="1121" w:type="dxa"/>
          </w:tcPr>
          <w:p w14:paraId="77E851A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91B6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B9D7EB" w14:textId="77777777" w:rsidTr="00C14676">
        <w:trPr>
          <w:jc w:val="center"/>
        </w:trPr>
        <w:tc>
          <w:tcPr>
            <w:tcW w:w="3072" w:type="dxa"/>
            <w:vAlign w:val="bottom"/>
          </w:tcPr>
          <w:p w14:paraId="297E7D38" w14:textId="6FC2773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935</w:t>
            </w:r>
          </w:p>
        </w:tc>
        <w:tc>
          <w:tcPr>
            <w:tcW w:w="4910" w:type="dxa"/>
          </w:tcPr>
          <w:p w14:paraId="64F3CEB9" w14:textId="15E2666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 solução deve permitir realizar o lançamento de todas as viagens necessárias para o processo TFD, contendo </w:t>
            </w:r>
          </w:p>
          <w:p w14:paraId="784E6E9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minimamente o município de tratamento, data e hora da viagem e campo para observação da viagem.</w:t>
            </w:r>
          </w:p>
        </w:tc>
        <w:tc>
          <w:tcPr>
            <w:tcW w:w="1121" w:type="dxa"/>
          </w:tcPr>
          <w:p w14:paraId="73F579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417F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F25312" w14:textId="77777777" w:rsidTr="00C14676">
        <w:trPr>
          <w:jc w:val="center"/>
        </w:trPr>
        <w:tc>
          <w:tcPr>
            <w:tcW w:w="3072" w:type="dxa"/>
            <w:vAlign w:val="bottom"/>
          </w:tcPr>
          <w:p w14:paraId="4E121BDD" w14:textId="1264456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936</w:t>
            </w:r>
          </w:p>
        </w:tc>
        <w:tc>
          <w:tcPr>
            <w:tcW w:w="4910" w:type="dxa"/>
          </w:tcPr>
          <w:p w14:paraId="169D06AD" w14:textId="749688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a classificação das despesas de viagens em grupos permitindo a emissão de relatórios de despesas sintéticos.</w:t>
            </w:r>
          </w:p>
        </w:tc>
        <w:tc>
          <w:tcPr>
            <w:tcW w:w="1121" w:type="dxa"/>
          </w:tcPr>
          <w:p w14:paraId="2115C6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B5CE60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CC0D5D" w14:textId="77777777" w:rsidTr="00C14676">
        <w:trPr>
          <w:jc w:val="center"/>
        </w:trPr>
        <w:tc>
          <w:tcPr>
            <w:tcW w:w="3072" w:type="dxa"/>
            <w:vAlign w:val="bottom"/>
          </w:tcPr>
          <w:p w14:paraId="1E58D5AD" w14:textId="2BC78B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937</w:t>
            </w:r>
          </w:p>
        </w:tc>
        <w:tc>
          <w:tcPr>
            <w:tcW w:w="4910" w:type="dxa"/>
          </w:tcPr>
          <w:p w14:paraId="0C69A4EC" w14:textId="27C3D1E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dos atendimentos de TFD - Tratamentos Fora do Domicílio por quantidade com totais por unidade de saúde de atendimento, profissional, especialidade, situação, unidade de saúde de origem, município de origem, usuário.</w:t>
            </w:r>
          </w:p>
        </w:tc>
        <w:tc>
          <w:tcPr>
            <w:tcW w:w="1121" w:type="dxa"/>
          </w:tcPr>
          <w:p w14:paraId="4BE89A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8A2C2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A85527" w14:textId="77777777" w:rsidTr="00C14676">
        <w:trPr>
          <w:jc w:val="center"/>
        </w:trPr>
        <w:tc>
          <w:tcPr>
            <w:tcW w:w="3072" w:type="dxa"/>
            <w:vAlign w:val="bottom"/>
          </w:tcPr>
          <w:p w14:paraId="0ADE3C6D" w14:textId="2130935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938</w:t>
            </w:r>
          </w:p>
        </w:tc>
        <w:tc>
          <w:tcPr>
            <w:tcW w:w="4910" w:type="dxa"/>
          </w:tcPr>
          <w:p w14:paraId="7F2969AB" w14:textId="510A154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relatório de acompanhamento das Solicitações de Tratamentos Fora do Domicílio (TFD). Permitir detalhar dados das unidades de saúde de origem, município de origem, identificação do paciente, além do tipo do tratamento e sua situação.</w:t>
            </w:r>
          </w:p>
        </w:tc>
        <w:tc>
          <w:tcPr>
            <w:tcW w:w="1121" w:type="dxa"/>
          </w:tcPr>
          <w:p w14:paraId="72C7D0D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A47E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15C77C" w14:textId="77777777" w:rsidTr="00C14676">
        <w:trPr>
          <w:jc w:val="center"/>
        </w:trPr>
        <w:tc>
          <w:tcPr>
            <w:tcW w:w="3072" w:type="dxa"/>
            <w:vAlign w:val="bottom"/>
          </w:tcPr>
          <w:p w14:paraId="251C7029" w14:textId="5F90D5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939</w:t>
            </w:r>
          </w:p>
        </w:tc>
        <w:tc>
          <w:tcPr>
            <w:tcW w:w="4910" w:type="dxa"/>
          </w:tcPr>
          <w:p w14:paraId="17D77749" w14:textId="0AC0E4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Emitir relatórios comparativos de: </w:t>
            </w:r>
          </w:p>
          <w:p w14:paraId="4007F54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Transportes em anos e meses anteriores, com percentual de aumento ou diminuição nos transportes em cada período. </w:t>
            </w:r>
          </w:p>
          <w:p w14:paraId="0C5867E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 Despesas em anos e meses anteriores, com percentual de aumento ou diminuição nas despesas em cada período. </w:t>
            </w:r>
          </w:p>
          <w:p w14:paraId="3696BF9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Médias de consumo em anos e meses anteriores, com percentual de aumento ou diminuição nas médias de consumo em cada período.</w:t>
            </w:r>
          </w:p>
          <w:p w14:paraId="5041DAC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Solicitações de TFD – Tratamento Fora do Domicílio, com percentual de aumento ou diminuição nas solicitações em cada período.</w:t>
            </w:r>
          </w:p>
          <w:p w14:paraId="0973D27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Atendimentos de TFD – Tratamento Fora do Domicílio, com percentual de aumento ou diminuição nos atendimentos em cada período.</w:t>
            </w:r>
          </w:p>
        </w:tc>
        <w:tc>
          <w:tcPr>
            <w:tcW w:w="1121" w:type="dxa"/>
          </w:tcPr>
          <w:p w14:paraId="3B5E4A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54ED0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96B970" w14:textId="77777777" w:rsidTr="00C14676">
        <w:trPr>
          <w:jc w:val="center"/>
        </w:trPr>
        <w:tc>
          <w:tcPr>
            <w:tcW w:w="3072" w:type="dxa"/>
            <w:vAlign w:val="bottom"/>
          </w:tcPr>
          <w:p w14:paraId="7043A7F5" w14:textId="5257D3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940</w:t>
            </w:r>
          </w:p>
        </w:tc>
        <w:tc>
          <w:tcPr>
            <w:tcW w:w="4910" w:type="dxa"/>
          </w:tcPr>
          <w:p w14:paraId="0292C4C1" w14:textId="4F07909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um alerta para o operador do sistema quando o usuário não compareceu na última viagem agendada.</w:t>
            </w:r>
          </w:p>
        </w:tc>
        <w:tc>
          <w:tcPr>
            <w:tcW w:w="1121" w:type="dxa"/>
          </w:tcPr>
          <w:p w14:paraId="5392D8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84114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9F71E7" w14:textId="77777777" w:rsidTr="00C14676">
        <w:trPr>
          <w:jc w:val="center"/>
        </w:trPr>
        <w:tc>
          <w:tcPr>
            <w:tcW w:w="3072" w:type="dxa"/>
            <w:vAlign w:val="bottom"/>
          </w:tcPr>
          <w:p w14:paraId="08F493D7" w14:textId="0E4A112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941</w:t>
            </w:r>
          </w:p>
        </w:tc>
        <w:tc>
          <w:tcPr>
            <w:tcW w:w="4910" w:type="dxa"/>
          </w:tcPr>
          <w:p w14:paraId="7D54DAD2" w14:textId="6E8F426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 com as viagens realizadas, contendo no mínimo as seguintes informações: - Data, horário e destino da viagem; - Veículo; - Motorista; - Passageiros;</w:t>
            </w:r>
          </w:p>
        </w:tc>
        <w:tc>
          <w:tcPr>
            <w:tcW w:w="1121" w:type="dxa"/>
          </w:tcPr>
          <w:p w14:paraId="3B5BA20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63A4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66C2FC" w14:textId="77777777" w:rsidTr="00C14676">
        <w:trPr>
          <w:jc w:val="center"/>
        </w:trPr>
        <w:tc>
          <w:tcPr>
            <w:tcW w:w="3072" w:type="dxa"/>
            <w:vAlign w:val="bottom"/>
          </w:tcPr>
          <w:p w14:paraId="6947026C" w14:textId="4A81631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942</w:t>
            </w:r>
          </w:p>
        </w:tc>
        <w:tc>
          <w:tcPr>
            <w:tcW w:w="4910" w:type="dxa"/>
          </w:tcPr>
          <w:p w14:paraId="71E16CED" w14:textId="29D847CB" w:rsidR="0069626E" w:rsidRPr="00680D93" w:rsidRDefault="0069626E" w:rsidP="0069626E">
            <w:pPr>
              <w:spacing w:after="0" w:line="240" w:lineRule="auto"/>
              <w:jc w:val="both"/>
              <w:rPr>
                <w:rFonts w:ascii="Arial" w:hAnsi="Arial" w:cs="Arial"/>
                <w:sz w:val="20"/>
                <w:szCs w:val="20"/>
              </w:rPr>
            </w:pPr>
            <w:proofErr w:type="gramStart"/>
            <w:r w:rsidRPr="00680D93">
              <w:rPr>
                <w:rFonts w:ascii="Arial" w:hAnsi="Arial" w:cs="Arial"/>
                <w:sz w:val="20"/>
                <w:szCs w:val="20"/>
              </w:rPr>
              <w:t>Consistir a</w:t>
            </w:r>
            <w:proofErr w:type="gramEnd"/>
            <w:r w:rsidRPr="00680D93">
              <w:rPr>
                <w:rFonts w:ascii="Arial" w:hAnsi="Arial" w:cs="Arial"/>
                <w:sz w:val="20"/>
                <w:szCs w:val="20"/>
              </w:rPr>
              <w:t xml:space="preserve"> existência de cotas de transporte por rota e período. Permitir o agendamento de transporte com identificação da rota, local de destino, motivo de transporte, local de embarque e horário de partida.</w:t>
            </w:r>
          </w:p>
        </w:tc>
        <w:tc>
          <w:tcPr>
            <w:tcW w:w="1121" w:type="dxa"/>
          </w:tcPr>
          <w:p w14:paraId="701CC1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2F79F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55C1A0" w14:textId="77777777" w:rsidTr="00C14676">
        <w:trPr>
          <w:jc w:val="center"/>
        </w:trPr>
        <w:tc>
          <w:tcPr>
            <w:tcW w:w="3072" w:type="dxa"/>
            <w:vAlign w:val="bottom"/>
          </w:tcPr>
          <w:p w14:paraId="59CD2350" w14:textId="60C3DD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943</w:t>
            </w:r>
          </w:p>
        </w:tc>
        <w:tc>
          <w:tcPr>
            <w:tcW w:w="4910" w:type="dxa"/>
          </w:tcPr>
          <w:p w14:paraId="4353179C" w14:textId="6434D4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emissão de relatório demonstrando as despesas realizadas nos veículos em determinado período, agrupando as despesas por centro de custo ou veículo, permitindo seleção por: -material; - veículo; - centro de custo; - despesas realizadas fora da entidade; -fornecedor; - gastos em licitação e estoques da entidade.</w:t>
            </w:r>
          </w:p>
          <w:p w14:paraId="65BDA23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os relatórios dos principais cadastros (veículos, centro de custos, funcionários, fornecedores, ocorrências, despesas, materiais).</w:t>
            </w:r>
          </w:p>
        </w:tc>
        <w:tc>
          <w:tcPr>
            <w:tcW w:w="1121" w:type="dxa"/>
          </w:tcPr>
          <w:p w14:paraId="37063E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58FF92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F64596" w14:textId="77777777" w:rsidTr="00C14676">
        <w:trPr>
          <w:jc w:val="center"/>
        </w:trPr>
        <w:tc>
          <w:tcPr>
            <w:tcW w:w="3072" w:type="dxa"/>
            <w:vAlign w:val="bottom"/>
          </w:tcPr>
          <w:p w14:paraId="3406326B" w14:textId="55115C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944</w:t>
            </w:r>
          </w:p>
        </w:tc>
        <w:tc>
          <w:tcPr>
            <w:tcW w:w="4910" w:type="dxa"/>
          </w:tcPr>
          <w:p w14:paraId="17F21861" w14:textId="2DD0883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controle de consumo de combustível e médio por veículo, permitindo a emissão de relatórios por veículo, por período e com opção para detalhamento dos abastecimentos.</w:t>
            </w:r>
          </w:p>
          <w:p w14:paraId="3D9E017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controlar as trocas de pneus com identificação da posição dos pneus trocados (dianteira/traseira/todos) incluindo tipo de troca (nova/recapagem), possibilitando a emissão do relatório com seleção de período da troca, veículo, material, tipo de troca e identificação dos pneus trocados.</w:t>
            </w:r>
          </w:p>
          <w:p w14:paraId="71AA8C2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Controlar as trocas de óleo efetuadas nos veículos, identificando o tipo da troca (caixa, diferencial, motor ou torque), possibilitando a emissão do relatório por período, veículo, fornecedor, material e pelo tipo da troca.</w:t>
            </w:r>
          </w:p>
          <w:p w14:paraId="36D01CF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Controlar funcionários que possuem carteira de </w:t>
            </w:r>
            <w:r w:rsidRPr="00680D93">
              <w:rPr>
                <w:rFonts w:ascii="Arial" w:hAnsi="Arial" w:cs="Arial"/>
                <w:sz w:val="20"/>
                <w:szCs w:val="20"/>
              </w:rPr>
              <w:lastRenderedPageBreak/>
              <w:t>habilitação e também vencimento destas, possibilitando ainda emissão de relatório das carteiras de habilitação vencidas e a vencer.</w:t>
            </w:r>
          </w:p>
          <w:p w14:paraId="68F43DB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ficha de análise do veículo, exibindo todas as despesas e valores da operação efetuada com demarcação do quilômetro percorrido, mostrando a média de consumo do combustível.</w:t>
            </w:r>
          </w:p>
          <w:p w14:paraId="7CF09DB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Controlar produtividade dos veículos com avaliação de desempenho de cada um, emitindo relatório demonstrando os litros consumidos, a média e avaliando o consumo do veículo (baixo, normal ou alto).</w:t>
            </w:r>
          </w:p>
        </w:tc>
        <w:tc>
          <w:tcPr>
            <w:tcW w:w="1121" w:type="dxa"/>
          </w:tcPr>
          <w:p w14:paraId="35DEBE6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3B88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50FF70" w14:textId="77777777" w:rsidTr="00C14676">
        <w:trPr>
          <w:jc w:val="center"/>
        </w:trPr>
        <w:tc>
          <w:tcPr>
            <w:tcW w:w="3072" w:type="dxa"/>
            <w:vAlign w:val="bottom"/>
          </w:tcPr>
          <w:p w14:paraId="78D9A9B3" w14:textId="161D7C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945</w:t>
            </w:r>
          </w:p>
        </w:tc>
        <w:tc>
          <w:tcPr>
            <w:tcW w:w="4910" w:type="dxa"/>
          </w:tcPr>
          <w:p w14:paraId="15D859F2" w14:textId="6CC9128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com agendamentos de transportes e permitir verificação da capacidade disponível apresentando o percentual sobre disponibilidade da agenda.</w:t>
            </w:r>
          </w:p>
        </w:tc>
        <w:tc>
          <w:tcPr>
            <w:tcW w:w="1121" w:type="dxa"/>
          </w:tcPr>
          <w:p w14:paraId="27FF533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27FE3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270C25" w14:textId="77777777" w:rsidTr="00C14676">
        <w:trPr>
          <w:jc w:val="center"/>
        </w:trPr>
        <w:tc>
          <w:tcPr>
            <w:tcW w:w="3072" w:type="dxa"/>
            <w:vAlign w:val="bottom"/>
          </w:tcPr>
          <w:p w14:paraId="0B4B1B0D" w14:textId="042F5CE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946</w:t>
            </w:r>
          </w:p>
        </w:tc>
        <w:tc>
          <w:tcPr>
            <w:tcW w:w="4910" w:type="dxa"/>
          </w:tcPr>
          <w:p w14:paraId="64645C01" w14:textId="515029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Elaborar relatório a partir de agendamentos de transportes em determinada data, identificando horário de partida, usuário, número do CNS.</w:t>
            </w:r>
          </w:p>
        </w:tc>
        <w:tc>
          <w:tcPr>
            <w:tcW w:w="1121" w:type="dxa"/>
          </w:tcPr>
          <w:p w14:paraId="792A76E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20E6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6A56FB" w14:textId="77777777" w:rsidTr="00C14676">
        <w:trPr>
          <w:jc w:val="center"/>
        </w:trPr>
        <w:tc>
          <w:tcPr>
            <w:tcW w:w="3072" w:type="dxa"/>
            <w:vAlign w:val="bottom"/>
          </w:tcPr>
          <w:p w14:paraId="0FF52E18" w14:textId="280AA5EA"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947</w:t>
            </w:r>
          </w:p>
        </w:tc>
        <w:tc>
          <w:tcPr>
            <w:tcW w:w="4910" w:type="dxa"/>
          </w:tcPr>
          <w:p w14:paraId="4F09A58E" w14:textId="5B5967EF"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ODONTOLOGIA</w:t>
            </w:r>
          </w:p>
        </w:tc>
        <w:tc>
          <w:tcPr>
            <w:tcW w:w="1121" w:type="dxa"/>
          </w:tcPr>
          <w:p w14:paraId="402128AE"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53226ADC"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07BA52C5" w14:textId="77777777" w:rsidTr="00C14676">
        <w:trPr>
          <w:jc w:val="center"/>
        </w:trPr>
        <w:tc>
          <w:tcPr>
            <w:tcW w:w="3072" w:type="dxa"/>
            <w:vAlign w:val="bottom"/>
          </w:tcPr>
          <w:p w14:paraId="37C1E9B5" w14:textId="3B8BBFC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948</w:t>
            </w:r>
          </w:p>
        </w:tc>
        <w:tc>
          <w:tcPr>
            <w:tcW w:w="4910" w:type="dxa"/>
          </w:tcPr>
          <w:p w14:paraId="0C97CBF4" w14:textId="4BF602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Definir procedimentos odontológicos por grupos conforme preferência dos profissionais.</w:t>
            </w:r>
          </w:p>
        </w:tc>
        <w:tc>
          <w:tcPr>
            <w:tcW w:w="1121" w:type="dxa"/>
          </w:tcPr>
          <w:p w14:paraId="367811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3BAF2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FB935E" w14:textId="77777777" w:rsidTr="00C14676">
        <w:trPr>
          <w:jc w:val="center"/>
        </w:trPr>
        <w:tc>
          <w:tcPr>
            <w:tcW w:w="3072" w:type="dxa"/>
            <w:vAlign w:val="bottom"/>
          </w:tcPr>
          <w:p w14:paraId="2E34A6C8" w14:textId="7B47F5F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949</w:t>
            </w:r>
          </w:p>
        </w:tc>
        <w:tc>
          <w:tcPr>
            <w:tcW w:w="4910" w:type="dxa"/>
          </w:tcPr>
          <w:p w14:paraId="1205F183" w14:textId="252F9A0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disponibilizar acesso a anamnese do paciente, com opção de preenchimento de uma nova anamnese ou consulta ao histórico de anamneses preenchidas anteriormente;</w:t>
            </w:r>
          </w:p>
        </w:tc>
        <w:tc>
          <w:tcPr>
            <w:tcW w:w="1121" w:type="dxa"/>
          </w:tcPr>
          <w:p w14:paraId="090EEC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A445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8AC24D" w14:textId="77777777" w:rsidTr="00C14676">
        <w:trPr>
          <w:jc w:val="center"/>
        </w:trPr>
        <w:tc>
          <w:tcPr>
            <w:tcW w:w="3072" w:type="dxa"/>
            <w:vAlign w:val="bottom"/>
          </w:tcPr>
          <w:p w14:paraId="521AF833" w14:textId="12B5424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950</w:t>
            </w:r>
          </w:p>
        </w:tc>
        <w:tc>
          <w:tcPr>
            <w:tcW w:w="4910" w:type="dxa"/>
          </w:tcPr>
          <w:p w14:paraId="22515B56" w14:textId="34EF0E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inativação de procedimentos odontológicos, com isso exibir apenas os procedimentos ativos para os profissionais de odontologia. </w:t>
            </w:r>
          </w:p>
        </w:tc>
        <w:tc>
          <w:tcPr>
            <w:tcW w:w="1121" w:type="dxa"/>
          </w:tcPr>
          <w:p w14:paraId="2629B2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A1A02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8190B3" w14:textId="77777777" w:rsidTr="00C14676">
        <w:trPr>
          <w:jc w:val="center"/>
        </w:trPr>
        <w:tc>
          <w:tcPr>
            <w:tcW w:w="3072" w:type="dxa"/>
            <w:vAlign w:val="bottom"/>
          </w:tcPr>
          <w:p w14:paraId="65DB766E" w14:textId="4EBB92F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951</w:t>
            </w:r>
          </w:p>
        </w:tc>
        <w:tc>
          <w:tcPr>
            <w:tcW w:w="4910" w:type="dxa"/>
          </w:tcPr>
          <w:p w14:paraId="754CE9A6" w14:textId="6FB09F4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diagnóstico individual dos dentes com campo para mais detalhes. Permitir programar procedimentos a serem realizados e dispor de visualização dos atendimentos realizados anteriormente para o usuário.</w:t>
            </w:r>
          </w:p>
        </w:tc>
        <w:tc>
          <w:tcPr>
            <w:tcW w:w="1121" w:type="dxa"/>
          </w:tcPr>
          <w:p w14:paraId="22AC71C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969FE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5E4952" w14:textId="77777777" w:rsidTr="00C14676">
        <w:trPr>
          <w:jc w:val="center"/>
        </w:trPr>
        <w:tc>
          <w:tcPr>
            <w:tcW w:w="3072" w:type="dxa"/>
            <w:vAlign w:val="bottom"/>
          </w:tcPr>
          <w:p w14:paraId="5A0FC36F" w14:textId="0D015E3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952</w:t>
            </w:r>
          </w:p>
        </w:tc>
        <w:tc>
          <w:tcPr>
            <w:tcW w:w="4910" w:type="dxa"/>
          </w:tcPr>
          <w:p w14:paraId="0A9901D1" w14:textId="2F5B3BB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classificações de riscos definindo níveis, tempo de espera para atendimento e identificação de cor. Possibilitar definir por local de atendimento a classificação de riscos adotada.</w:t>
            </w:r>
          </w:p>
        </w:tc>
        <w:tc>
          <w:tcPr>
            <w:tcW w:w="1121" w:type="dxa"/>
          </w:tcPr>
          <w:p w14:paraId="2AE759C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6C49F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90029E" w14:textId="77777777" w:rsidTr="00C14676">
        <w:trPr>
          <w:jc w:val="center"/>
        </w:trPr>
        <w:tc>
          <w:tcPr>
            <w:tcW w:w="3072" w:type="dxa"/>
            <w:vAlign w:val="bottom"/>
          </w:tcPr>
          <w:p w14:paraId="2EFD9C19" w14:textId="0888AAC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953</w:t>
            </w:r>
          </w:p>
        </w:tc>
        <w:tc>
          <w:tcPr>
            <w:tcW w:w="4910" w:type="dxa"/>
          </w:tcPr>
          <w:p w14:paraId="652F984B" w14:textId="29C96A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o registro de procedimentos gerando faturamento em BPA – Boletim de Produção Ambulatorial.</w:t>
            </w:r>
          </w:p>
        </w:tc>
        <w:tc>
          <w:tcPr>
            <w:tcW w:w="1121" w:type="dxa"/>
          </w:tcPr>
          <w:p w14:paraId="6DF256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E7A42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AA47C0" w14:textId="77777777" w:rsidTr="00C14676">
        <w:trPr>
          <w:jc w:val="center"/>
        </w:trPr>
        <w:tc>
          <w:tcPr>
            <w:tcW w:w="3072" w:type="dxa"/>
            <w:vAlign w:val="bottom"/>
          </w:tcPr>
          <w:p w14:paraId="6B8329DF" w14:textId="7E0BF6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954</w:t>
            </w:r>
          </w:p>
        </w:tc>
        <w:tc>
          <w:tcPr>
            <w:tcW w:w="4910" w:type="dxa"/>
          </w:tcPr>
          <w:p w14:paraId="40C13A92" w14:textId="525A412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tc>
        <w:tc>
          <w:tcPr>
            <w:tcW w:w="1121" w:type="dxa"/>
          </w:tcPr>
          <w:p w14:paraId="4FF0BE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C2FE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FC1C21" w14:textId="77777777" w:rsidTr="00C14676">
        <w:trPr>
          <w:jc w:val="center"/>
        </w:trPr>
        <w:tc>
          <w:tcPr>
            <w:tcW w:w="3072" w:type="dxa"/>
            <w:vAlign w:val="bottom"/>
          </w:tcPr>
          <w:p w14:paraId="31654A26" w14:textId="2C0C8DC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955</w:t>
            </w:r>
          </w:p>
        </w:tc>
        <w:tc>
          <w:tcPr>
            <w:tcW w:w="4910" w:type="dxa"/>
          </w:tcPr>
          <w:p w14:paraId="6F8F3CA8" w14:textId="21EA37A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Ao realizar triagem odontológica de pacientes, possibilitar informar o nível de classificação de risco conforme local de atendimento. Ordenar pacientes </w:t>
            </w:r>
            <w:r w:rsidRPr="00680D93">
              <w:rPr>
                <w:rFonts w:ascii="Arial" w:hAnsi="Arial" w:cs="Arial"/>
                <w:sz w:val="20"/>
                <w:szCs w:val="20"/>
              </w:rPr>
              <w:lastRenderedPageBreak/>
              <w:t>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tc>
        <w:tc>
          <w:tcPr>
            <w:tcW w:w="1121" w:type="dxa"/>
          </w:tcPr>
          <w:p w14:paraId="6516E3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2E29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F5B5D6" w14:textId="77777777" w:rsidTr="00C14676">
        <w:trPr>
          <w:jc w:val="center"/>
        </w:trPr>
        <w:tc>
          <w:tcPr>
            <w:tcW w:w="3072" w:type="dxa"/>
            <w:vAlign w:val="bottom"/>
          </w:tcPr>
          <w:p w14:paraId="74406C0E" w14:textId="78A807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956</w:t>
            </w:r>
          </w:p>
        </w:tc>
        <w:tc>
          <w:tcPr>
            <w:tcW w:w="4910" w:type="dxa"/>
          </w:tcPr>
          <w:p w14:paraId="3DCFC9AC" w14:textId="15DA56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 classificação da prioridade de atendimento do paciente no momento da inclusão dele na fila</w:t>
            </w:r>
          </w:p>
        </w:tc>
        <w:tc>
          <w:tcPr>
            <w:tcW w:w="1121" w:type="dxa"/>
          </w:tcPr>
          <w:p w14:paraId="6778A1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D2D9A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C1D52A" w14:textId="77777777" w:rsidTr="00C14676">
        <w:trPr>
          <w:jc w:val="center"/>
        </w:trPr>
        <w:tc>
          <w:tcPr>
            <w:tcW w:w="3072" w:type="dxa"/>
            <w:vAlign w:val="bottom"/>
          </w:tcPr>
          <w:p w14:paraId="162DB9FB" w14:textId="61385F8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957</w:t>
            </w:r>
          </w:p>
        </w:tc>
        <w:tc>
          <w:tcPr>
            <w:tcW w:w="4910" w:type="dxa"/>
          </w:tcPr>
          <w:p w14:paraId="154DB37A" w14:textId="667E4BC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Permite configurar os procedimentos odontológicos para que a odontógrafa faça distinção por dentição sendo: permanente, decídua ou mista - neste caso alterando apenas a numeração do dente correspondente, diferenciando por cores os procedimentos agendados e os realizados.</w:t>
            </w:r>
          </w:p>
        </w:tc>
        <w:tc>
          <w:tcPr>
            <w:tcW w:w="1121" w:type="dxa"/>
          </w:tcPr>
          <w:p w14:paraId="60EB15E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5B41CC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B9354C" w14:textId="77777777" w:rsidTr="00C14676">
        <w:trPr>
          <w:jc w:val="center"/>
        </w:trPr>
        <w:tc>
          <w:tcPr>
            <w:tcW w:w="3072" w:type="dxa"/>
            <w:vAlign w:val="bottom"/>
          </w:tcPr>
          <w:p w14:paraId="2A68EC4C" w14:textId="4AB5D46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958</w:t>
            </w:r>
          </w:p>
        </w:tc>
        <w:tc>
          <w:tcPr>
            <w:tcW w:w="4910" w:type="dxa"/>
          </w:tcPr>
          <w:p w14:paraId="7C1B8D49" w14:textId="73449D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paciente que chega com a guia de consulta odontológica em mãos, seja recepcionado através da leitura do código de barras.</w:t>
            </w:r>
          </w:p>
        </w:tc>
        <w:tc>
          <w:tcPr>
            <w:tcW w:w="1121" w:type="dxa"/>
          </w:tcPr>
          <w:p w14:paraId="480832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8001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59E34B" w14:textId="77777777" w:rsidTr="00C14676">
        <w:trPr>
          <w:jc w:val="center"/>
        </w:trPr>
        <w:tc>
          <w:tcPr>
            <w:tcW w:w="3072" w:type="dxa"/>
            <w:vAlign w:val="bottom"/>
          </w:tcPr>
          <w:p w14:paraId="5E86F143" w14:textId="3CA3224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959</w:t>
            </w:r>
          </w:p>
        </w:tc>
        <w:tc>
          <w:tcPr>
            <w:tcW w:w="4910" w:type="dxa"/>
          </w:tcPr>
          <w:p w14:paraId="063E6F77" w14:textId="163DDE5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registro da triagem no atendimento odontológico.</w:t>
            </w:r>
          </w:p>
        </w:tc>
        <w:tc>
          <w:tcPr>
            <w:tcW w:w="1121" w:type="dxa"/>
          </w:tcPr>
          <w:p w14:paraId="2446ED5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0B02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56FCB9" w14:textId="77777777" w:rsidTr="00C14676">
        <w:trPr>
          <w:jc w:val="center"/>
        </w:trPr>
        <w:tc>
          <w:tcPr>
            <w:tcW w:w="3072" w:type="dxa"/>
            <w:vAlign w:val="bottom"/>
          </w:tcPr>
          <w:p w14:paraId="04248973" w14:textId="5966DEF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960</w:t>
            </w:r>
          </w:p>
        </w:tc>
        <w:tc>
          <w:tcPr>
            <w:tcW w:w="4910" w:type="dxa"/>
          </w:tcPr>
          <w:p w14:paraId="00718DCA" w14:textId="79E292B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lançamento de procedimentos que estão programados para realização ao paciente.</w:t>
            </w:r>
          </w:p>
        </w:tc>
        <w:tc>
          <w:tcPr>
            <w:tcW w:w="1121" w:type="dxa"/>
          </w:tcPr>
          <w:p w14:paraId="1F59342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33B2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A8C66F" w14:textId="77777777" w:rsidTr="00C14676">
        <w:trPr>
          <w:jc w:val="center"/>
        </w:trPr>
        <w:tc>
          <w:tcPr>
            <w:tcW w:w="3072" w:type="dxa"/>
            <w:vAlign w:val="bottom"/>
          </w:tcPr>
          <w:p w14:paraId="56817C14" w14:textId="5A84E6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961</w:t>
            </w:r>
          </w:p>
        </w:tc>
        <w:tc>
          <w:tcPr>
            <w:tcW w:w="4910" w:type="dxa"/>
          </w:tcPr>
          <w:p w14:paraId="722A074B" w14:textId="08B9AF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opção de assinar digitalmente os documentos impressos, conforme a Certificação Digital (Padrão ICP – Brasil).</w:t>
            </w:r>
          </w:p>
        </w:tc>
        <w:tc>
          <w:tcPr>
            <w:tcW w:w="1121" w:type="dxa"/>
          </w:tcPr>
          <w:p w14:paraId="5166AA0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95AA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EF68FBF" w14:textId="77777777" w:rsidTr="00C14676">
        <w:trPr>
          <w:jc w:val="center"/>
        </w:trPr>
        <w:tc>
          <w:tcPr>
            <w:tcW w:w="3072" w:type="dxa"/>
            <w:vAlign w:val="bottom"/>
          </w:tcPr>
          <w:p w14:paraId="53EE3B15" w14:textId="3798FE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962</w:t>
            </w:r>
          </w:p>
        </w:tc>
        <w:tc>
          <w:tcPr>
            <w:tcW w:w="4910" w:type="dxa"/>
          </w:tcPr>
          <w:p w14:paraId="07D1356B" w14:textId="4081F05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integração de todas as fichas do e-SUS (na data de publicação deste edital, sendo): Ficha de Atendimento Odontológico. O sistema oferecido deve possuir campo para indicar para cada atendimento se o mesmo foi para: 1ª Consulta Odontológica Programática; Escovação Dental Supervisionada; Tratamento Concluído; Urgência; Atendimento a Gestantes.</w:t>
            </w:r>
          </w:p>
        </w:tc>
        <w:tc>
          <w:tcPr>
            <w:tcW w:w="1121" w:type="dxa"/>
          </w:tcPr>
          <w:p w14:paraId="7FFAF9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54B6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66265C" w14:textId="77777777" w:rsidTr="00C14676">
        <w:trPr>
          <w:jc w:val="center"/>
        </w:trPr>
        <w:tc>
          <w:tcPr>
            <w:tcW w:w="3072" w:type="dxa"/>
            <w:vAlign w:val="bottom"/>
          </w:tcPr>
          <w:p w14:paraId="1BABCB8C" w14:textId="0362B5A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963</w:t>
            </w:r>
          </w:p>
        </w:tc>
        <w:tc>
          <w:tcPr>
            <w:tcW w:w="4910" w:type="dxa"/>
          </w:tcPr>
          <w:p w14:paraId="53F57D15" w14:textId="755D69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o armazenamento, vinculação e visualização das imagens digitalizadas dos prontuários odontológicos em papel existentes, antes da implantação da função eletrônica.</w:t>
            </w:r>
          </w:p>
        </w:tc>
        <w:tc>
          <w:tcPr>
            <w:tcW w:w="1121" w:type="dxa"/>
          </w:tcPr>
          <w:p w14:paraId="0BCC81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9669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3EEFDC" w14:textId="77777777" w:rsidTr="00C14676">
        <w:trPr>
          <w:jc w:val="center"/>
        </w:trPr>
        <w:tc>
          <w:tcPr>
            <w:tcW w:w="3072" w:type="dxa"/>
            <w:vAlign w:val="bottom"/>
          </w:tcPr>
          <w:p w14:paraId="7927D6B4" w14:textId="7CDEFA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964</w:t>
            </w:r>
          </w:p>
        </w:tc>
        <w:tc>
          <w:tcPr>
            <w:tcW w:w="4910" w:type="dxa"/>
          </w:tcPr>
          <w:p w14:paraId="51DA4A13" w14:textId="28AC68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registrar o atendimento multiprofissional para um mesmo paciente no atendimento odontológico.</w:t>
            </w:r>
          </w:p>
        </w:tc>
        <w:tc>
          <w:tcPr>
            <w:tcW w:w="1121" w:type="dxa"/>
          </w:tcPr>
          <w:p w14:paraId="3E588C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189C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48DE1E" w14:textId="77777777" w:rsidTr="00C14676">
        <w:trPr>
          <w:jc w:val="center"/>
        </w:trPr>
        <w:tc>
          <w:tcPr>
            <w:tcW w:w="3072" w:type="dxa"/>
            <w:vAlign w:val="bottom"/>
          </w:tcPr>
          <w:p w14:paraId="1C934092" w14:textId="112E2A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965</w:t>
            </w:r>
          </w:p>
        </w:tc>
        <w:tc>
          <w:tcPr>
            <w:tcW w:w="4910" w:type="dxa"/>
          </w:tcPr>
          <w:p w14:paraId="5E84BD69" w14:textId="0864C2D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diagnósticos diretamente nos dentes e arcada dentária, que devem ser registrados visualmente na odontógrafa, diferenciando por cores cada situação de forma a facilitar o trabalho dos profissionais.</w:t>
            </w:r>
          </w:p>
        </w:tc>
        <w:tc>
          <w:tcPr>
            <w:tcW w:w="1121" w:type="dxa"/>
          </w:tcPr>
          <w:p w14:paraId="256353F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98F70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E4B412" w14:textId="77777777" w:rsidTr="00C14676">
        <w:trPr>
          <w:jc w:val="center"/>
        </w:trPr>
        <w:tc>
          <w:tcPr>
            <w:tcW w:w="3072" w:type="dxa"/>
            <w:vAlign w:val="bottom"/>
          </w:tcPr>
          <w:p w14:paraId="7ED8F9DF" w14:textId="332D46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966</w:t>
            </w:r>
          </w:p>
        </w:tc>
        <w:tc>
          <w:tcPr>
            <w:tcW w:w="4910" w:type="dxa"/>
          </w:tcPr>
          <w:p w14:paraId="6F7E0F5E" w14:textId="5820D6B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ações realizadas em tecidos moles, identificando de forma estruturada a região da boca e as respectivas ações realizadas.</w:t>
            </w:r>
          </w:p>
        </w:tc>
        <w:tc>
          <w:tcPr>
            <w:tcW w:w="1121" w:type="dxa"/>
          </w:tcPr>
          <w:p w14:paraId="52208D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E8CBF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7B1DA4" w14:textId="77777777" w:rsidTr="00C14676">
        <w:trPr>
          <w:jc w:val="center"/>
        </w:trPr>
        <w:tc>
          <w:tcPr>
            <w:tcW w:w="3072" w:type="dxa"/>
            <w:vAlign w:val="bottom"/>
          </w:tcPr>
          <w:p w14:paraId="6D499835" w14:textId="6AEB0E2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967</w:t>
            </w:r>
          </w:p>
        </w:tc>
        <w:tc>
          <w:tcPr>
            <w:tcW w:w="4910" w:type="dxa"/>
          </w:tcPr>
          <w:p w14:paraId="76DCD002" w14:textId="64F6DB5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e impressão de estratificação de risco, permitindo o cadastro das fichas conforme necessidade do município.</w:t>
            </w:r>
          </w:p>
        </w:tc>
        <w:tc>
          <w:tcPr>
            <w:tcW w:w="1121" w:type="dxa"/>
          </w:tcPr>
          <w:p w14:paraId="1024C2C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51356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AF2BCC" w14:textId="77777777" w:rsidTr="00C14676">
        <w:trPr>
          <w:jc w:val="center"/>
        </w:trPr>
        <w:tc>
          <w:tcPr>
            <w:tcW w:w="3072" w:type="dxa"/>
            <w:vAlign w:val="bottom"/>
          </w:tcPr>
          <w:p w14:paraId="15AC0B6E" w14:textId="568B09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968</w:t>
            </w:r>
          </w:p>
        </w:tc>
        <w:tc>
          <w:tcPr>
            <w:tcW w:w="4910" w:type="dxa"/>
          </w:tcPr>
          <w:p w14:paraId="112CF96B" w14:textId="3B610FE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digitação de anamnese com impressão de formulário.</w:t>
            </w:r>
          </w:p>
        </w:tc>
        <w:tc>
          <w:tcPr>
            <w:tcW w:w="1121" w:type="dxa"/>
          </w:tcPr>
          <w:p w14:paraId="0569336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E491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E4D800" w14:textId="77777777" w:rsidTr="00C14676">
        <w:trPr>
          <w:jc w:val="center"/>
        </w:trPr>
        <w:tc>
          <w:tcPr>
            <w:tcW w:w="3072" w:type="dxa"/>
            <w:vAlign w:val="bottom"/>
          </w:tcPr>
          <w:p w14:paraId="06CB7187" w14:textId="2EF8157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969</w:t>
            </w:r>
          </w:p>
        </w:tc>
        <w:tc>
          <w:tcPr>
            <w:tcW w:w="4910" w:type="dxa"/>
          </w:tcPr>
          <w:p w14:paraId="51302FD0" w14:textId="043F2D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Emitir a ficha do atendimento odontológico com impressão da odontógrafa, prescrição de </w:t>
            </w:r>
            <w:r w:rsidRPr="00680D93">
              <w:rPr>
                <w:rFonts w:ascii="Arial" w:hAnsi="Arial" w:cs="Arial"/>
                <w:sz w:val="20"/>
                <w:szCs w:val="20"/>
              </w:rPr>
              <w:lastRenderedPageBreak/>
              <w:t>medicamentos, requisições de exames, guia de referência e contrarreferência. Ao realizar a digitação da ficha de atendimentos odontológico para pacientes, possibilitar informar o nível de classificação de risco conforme local de atendimento. Ao realizar atendimentos odontológicos de pacientes possibilitar informar protocolo de classificação de riscos gerando automaticamente o nível de classificação do risco.</w:t>
            </w:r>
          </w:p>
        </w:tc>
        <w:tc>
          <w:tcPr>
            <w:tcW w:w="1121" w:type="dxa"/>
          </w:tcPr>
          <w:p w14:paraId="40A71E6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45EEB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9300B4" w14:textId="77777777" w:rsidTr="00C14676">
        <w:trPr>
          <w:jc w:val="center"/>
        </w:trPr>
        <w:tc>
          <w:tcPr>
            <w:tcW w:w="3072" w:type="dxa"/>
            <w:vAlign w:val="bottom"/>
          </w:tcPr>
          <w:p w14:paraId="3051D1F7" w14:textId="7E5B74C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970</w:t>
            </w:r>
          </w:p>
        </w:tc>
        <w:tc>
          <w:tcPr>
            <w:tcW w:w="4910" w:type="dxa"/>
          </w:tcPr>
          <w:p w14:paraId="1D3F3DD6" w14:textId="45CEF9C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 solução deve possuir funcionalidade para consulta do histórico de todos os atendimentos em uma única odontógrafa ou ainda, </w:t>
            </w:r>
          </w:p>
          <w:p w14:paraId="1E33F94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cada tratamento realizado em uma odontógrafa.                           </w:t>
            </w:r>
          </w:p>
        </w:tc>
        <w:tc>
          <w:tcPr>
            <w:tcW w:w="1121" w:type="dxa"/>
          </w:tcPr>
          <w:p w14:paraId="4AF018E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F726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C5F8B1" w14:textId="77777777" w:rsidTr="00C14676">
        <w:trPr>
          <w:jc w:val="center"/>
        </w:trPr>
        <w:tc>
          <w:tcPr>
            <w:tcW w:w="3072" w:type="dxa"/>
            <w:vAlign w:val="bottom"/>
          </w:tcPr>
          <w:p w14:paraId="267BD889" w14:textId="159AEEC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971</w:t>
            </w:r>
          </w:p>
        </w:tc>
        <w:tc>
          <w:tcPr>
            <w:tcW w:w="4910" w:type="dxa"/>
          </w:tcPr>
          <w:p w14:paraId="258ED508" w14:textId="4DF0B5D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digitação de atendimentos odontológicos realizados por unidades de saúde com atendimento não informatizado.</w:t>
            </w:r>
          </w:p>
        </w:tc>
        <w:tc>
          <w:tcPr>
            <w:tcW w:w="1121" w:type="dxa"/>
          </w:tcPr>
          <w:p w14:paraId="738F4D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B89E2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72A3A4" w14:textId="77777777" w:rsidTr="00C14676">
        <w:trPr>
          <w:jc w:val="center"/>
        </w:trPr>
        <w:tc>
          <w:tcPr>
            <w:tcW w:w="3072" w:type="dxa"/>
            <w:vAlign w:val="bottom"/>
          </w:tcPr>
          <w:p w14:paraId="36E67849" w14:textId="73C5FF1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972</w:t>
            </w:r>
          </w:p>
        </w:tc>
        <w:tc>
          <w:tcPr>
            <w:tcW w:w="4910" w:type="dxa"/>
          </w:tcPr>
          <w:p w14:paraId="6CE28F97" w14:textId="782ECFC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possuir impressão de declaração de comparecimento para o paciente e acompanhante</w:t>
            </w:r>
          </w:p>
        </w:tc>
        <w:tc>
          <w:tcPr>
            <w:tcW w:w="1121" w:type="dxa"/>
          </w:tcPr>
          <w:p w14:paraId="4AAB86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4AECF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27D433" w14:textId="77777777" w:rsidTr="00C14676">
        <w:trPr>
          <w:jc w:val="center"/>
        </w:trPr>
        <w:tc>
          <w:tcPr>
            <w:tcW w:w="3072" w:type="dxa"/>
            <w:vAlign w:val="bottom"/>
          </w:tcPr>
          <w:p w14:paraId="44A330F5" w14:textId="0DD8BA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973</w:t>
            </w:r>
          </w:p>
        </w:tc>
        <w:tc>
          <w:tcPr>
            <w:tcW w:w="4910" w:type="dxa"/>
          </w:tcPr>
          <w:p w14:paraId="22FC9C7A" w14:textId="42A164C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impressão da odontógrafa juntamente com a ficha do atendimento odontológico. Imprimir conforme cada caso, dados referentes as prescrições de medicamentos, requisições de exames e guias de encaminhamento. O sistema deve permitir definir locais de atendimento odontológico que utilizam protocolos de classificações de risco, gerando automaticamente o nível de classificação conforme paciente atendido e avaliado.</w:t>
            </w:r>
          </w:p>
        </w:tc>
        <w:tc>
          <w:tcPr>
            <w:tcW w:w="1121" w:type="dxa"/>
          </w:tcPr>
          <w:p w14:paraId="500BBC4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41CB7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A01B5BD" w14:textId="77777777" w:rsidTr="00C14676">
        <w:trPr>
          <w:jc w:val="center"/>
        </w:trPr>
        <w:tc>
          <w:tcPr>
            <w:tcW w:w="3072" w:type="dxa"/>
            <w:vAlign w:val="bottom"/>
          </w:tcPr>
          <w:p w14:paraId="038A0DE4" w14:textId="4E70E46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974</w:t>
            </w:r>
          </w:p>
        </w:tc>
        <w:tc>
          <w:tcPr>
            <w:tcW w:w="4910" w:type="dxa"/>
          </w:tcPr>
          <w:p w14:paraId="63046A16" w14:textId="4399EF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usuários com procedimentos programados na odontologia com determinado tempo de atraso no comparecimento para realização.</w:t>
            </w:r>
          </w:p>
        </w:tc>
        <w:tc>
          <w:tcPr>
            <w:tcW w:w="1121" w:type="dxa"/>
          </w:tcPr>
          <w:p w14:paraId="3B66CB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A24A1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F96FED" w14:textId="77777777" w:rsidTr="00C14676">
        <w:trPr>
          <w:jc w:val="center"/>
        </w:trPr>
        <w:tc>
          <w:tcPr>
            <w:tcW w:w="3072" w:type="dxa"/>
            <w:vAlign w:val="bottom"/>
          </w:tcPr>
          <w:p w14:paraId="544FF12F" w14:textId="5BF662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975</w:t>
            </w:r>
          </w:p>
        </w:tc>
        <w:tc>
          <w:tcPr>
            <w:tcW w:w="4910" w:type="dxa"/>
          </w:tcPr>
          <w:p w14:paraId="2EA5FBE3" w14:textId="62438B9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comparação de dados da área odontológica por meio de relatórios, considerando: atendimentos realizados, procedimentos, encaminhamentos ou requisições. Apresentar dados comparativos em anos e meses anteriores, com percentual de aumento ou diminuição conforme cada período.</w:t>
            </w:r>
          </w:p>
        </w:tc>
        <w:tc>
          <w:tcPr>
            <w:tcW w:w="1121" w:type="dxa"/>
          </w:tcPr>
          <w:p w14:paraId="30BD006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C5D1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AD9A4B" w14:textId="77777777" w:rsidTr="00C14676">
        <w:trPr>
          <w:jc w:val="center"/>
        </w:trPr>
        <w:tc>
          <w:tcPr>
            <w:tcW w:w="3072" w:type="dxa"/>
            <w:vAlign w:val="bottom"/>
          </w:tcPr>
          <w:p w14:paraId="6A7D407D" w14:textId="162C21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976</w:t>
            </w:r>
          </w:p>
        </w:tc>
        <w:tc>
          <w:tcPr>
            <w:tcW w:w="4910" w:type="dxa"/>
          </w:tcPr>
          <w:p w14:paraId="64478B3F" w14:textId="19E4682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registro do atendimento odontológico com informação dos procedimentos realizados em odontógrafa. Possibilitar o registro de diagnóstico individual dos dentes incluindo detalhamento. Permitir a programação de procedimentos a realizar para o usuário atendido. Possibilitar a visualização dos atendimentos realizados anteriormente para o usuário. Ao realizar atendimentos odontológicos de pacientes, possibilitar informar o nível de classificação de risco conforme local de atendimento. Ordenar pacientes para atendimento conforme classificação de risco identificando a respectiva cor e apresentando tempo de espera quando excedido. Ao realizar atendimentos odontológicos de pacientes possibilitar informar protocolo de classificação de riscos gerando automaticamente o nível de classificação do risco.</w:t>
            </w:r>
          </w:p>
        </w:tc>
        <w:tc>
          <w:tcPr>
            <w:tcW w:w="1121" w:type="dxa"/>
          </w:tcPr>
          <w:p w14:paraId="27B5D9E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759A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9F76BA" w14:textId="77777777" w:rsidTr="00C14676">
        <w:trPr>
          <w:jc w:val="center"/>
        </w:trPr>
        <w:tc>
          <w:tcPr>
            <w:tcW w:w="3072" w:type="dxa"/>
            <w:vAlign w:val="bottom"/>
          </w:tcPr>
          <w:p w14:paraId="7FBF8ACF" w14:textId="35FD0E4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977</w:t>
            </w:r>
          </w:p>
        </w:tc>
        <w:tc>
          <w:tcPr>
            <w:tcW w:w="4910" w:type="dxa"/>
          </w:tcPr>
          <w:p w14:paraId="67052807" w14:textId="621FF9D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solução deverá dispor de relatórios com base no prontuário contendo minimamente:</w:t>
            </w:r>
          </w:p>
          <w:p w14:paraId="4BDD8D4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Atendimentos</w:t>
            </w:r>
          </w:p>
          <w:p w14:paraId="0D80C1F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Atendimentos por CID10/CIAP2</w:t>
            </w:r>
          </w:p>
        </w:tc>
        <w:tc>
          <w:tcPr>
            <w:tcW w:w="1121" w:type="dxa"/>
          </w:tcPr>
          <w:p w14:paraId="1F9EFCC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5407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90888B" w14:textId="77777777" w:rsidTr="00C14676">
        <w:trPr>
          <w:jc w:val="center"/>
        </w:trPr>
        <w:tc>
          <w:tcPr>
            <w:tcW w:w="3072" w:type="dxa"/>
            <w:vAlign w:val="bottom"/>
          </w:tcPr>
          <w:p w14:paraId="2C9F48E0" w14:textId="4819546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978</w:t>
            </w:r>
          </w:p>
        </w:tc>
        <w:tc>
          <w:tcPr>
            <w:tcW w:w="4910" w:type="dxa"/>
          </w:tcPr>
          <w:p w14:paraId="239ACB30" w14:textId="723D16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triagem odontológica informando profissional e especialidade da triagem, pressão, temperatura, peso, altura e justificativa do atendimento. Possibilitar o registro de procedimentos gerando faturamento em BPA – Boletim de Produção Ambulatorial. Ao realizar triagem odontológica de pacientes, possibilitar informar o nível de classificação de risco conforme local de atendimento. Ordenar pacientes para atendimento conforme classificação de risco identificando a respectiva cor e apresentando tempo de espera quando excedido. Ao realizar triagem odontológica de pacientes possibilitar informar protocolo de classificação de riscos gerando automaticamente o nível de classificação do risco.</w:t>
            </w:r>
          </w:p>
        </w:tc>
        <w:tc>
          <w:tcPr>
            <w:tcW w:w="1121" w:type="dxa"/>
          </w:tcPr>
          <w:p w14:paraId="0471AF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6A858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514232" w14:textId="77777777" w:rsidTr="00C14676">
        <w:trPr>
          <w:jc w:val="center"/>
        </w:trPr>
        <w:tc>
          <w:tcPr>
            <w:tcW w:w="3072" w:type="dxa"/>
            <w:vAlign w:val="bottom"/>
          </w:tcPr>
          <w:p w14:paraId="3828355C" w14:textId="0EC76CA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979</w:t>
            </w:r>
          </w:p>
        </w:tc>
        <w:tc>
          <w:tcPr>
            <w:tcW w:w="4910" w:type="dxa"/>
          </w:tcPr>
          <w:p w14:paraId="48D31ECD" w14:textId="75BB93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personalização das abas exibidas no Atendimento Odontológico durante o atendimento.</w:t>
            </w:r>
          </w:p>
        </w:tc>
        <w:tc>
          <w:tcPr>
            <w:tcW w:w="1121" w:type="dxa"/>
          </w:tcPr>
          <w:p w14:paraId="6651844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4D520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13C0A5" w14:textId="77777777" w:rsidTr="00C14676">
        <w:trPr>
          <w:jc w:val="center"/>
        </w:trPr>
        <w:tc>
          <w:tcPr>
            <w:tcW w:w="3072" w:type="dxa"/>
            <w:vAlign w:val="bottom"/>
          </w:tcPr>
          <w:p w14:paraId="392A35B4" w14:textId="13A0F5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980</w:t>
            </w:r>
          </w:p>
        </w:tc>
        <w:tc>
          <w:tcPr>
            <w:tcW w:w="4910" w:type="dxa"/>
          </w:tcPr>
          <w:p w14:paraId="7565359A" w14:textId="7993E0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 de procedimentos odontológicos realizados com quantidades realizadas em cada face, por procedimento, dente, profissional, especialidade.</w:t>
            </w:r>
          </w:p>
        </w:tc>
        <w:tc>
          <w:tcPr>
            <w:tcW w:w="1121" w:type="dxa"/>
          </w:tcPr>
          <w:p w14:paraId="46C6530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6CE8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3F778B" w14:textId="77777777" w:rsidTr="00C14676">
        <w:trPr>
          <w:jc w:val="center"/>
        </w:trPr>
        <w:tc>
          <w:tcPr>
            <w:tcW w:w="3072" w:type="dxa"/>
            <w:vAlign w:val="bottom"/>
          </w:tcPr>
          <w:p w14:paraId="7685FFBA" w14:textId="20F142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981</w:t>
            </w:r>
          </w:p>
        </w:tc>
        <w:tc>
          <w:tcPr>
            <w:tcW w:w="4910" w:type="dxa"/>
          </w:tcPr>
          <w:p w14:paraId="32D2398F" w14:textId="235B097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customização dos procedimentos odontológicos que podem ser realizados na unidade de saúde, possibilitando a definição dos procedimentos disponíveis para cada profissional</w:t>
            </w:r>
          </w:p>
        </w:tc>
        <w:tc>
          <w:tcPr>
            <w:tcW w:w="1121" w:type="dxa"/>
          </w:tcPr>
          <w:p w14:paraId="45F6DE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C6372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9D59BA" w14:textId="77777777" w:rsidTr="00C14676">
        <w:trPr>
          <w:jc w:val="center"/>
        </w:trPr>
        <w:tc>
          <w:tcPr>
            <w:tcW w:w="3072" w:type="dxa"/>
            <w:vAlign w:val="bottom"/>
          </w:tcPr>
          <w:p w14:paraId="44769BA1" w14:textId="6295F886"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982</w:t>
            </w:r>
          </w:p>
        </w:tc>
        <w:tc>
          <w:tcPr>
            <w:tcW w:w="4910" w:type="dxa"/>
          </w:tcPr>
          <w:p w14:paraId="4AD9B9D5" w14:textId="0DB06DF2"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VIGILÂNCIA SANITÁRIA</w:t>
            </w:r>
          </w:p>
        </w:tc>
        <w:tc>
          <w:tcPr>
            <w:tcW w:w="1121" w:type="dxa"/>
          </w:tcPr>
          <w:p w14:paraId="1DBAEBE9"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26F900B8"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48FF9A36" w14:textId="77777777" w:rsidTr="00C14676">
        <w:trPr>
          <w:jc w:val="center"/>
        </w:trPr>
        <w:tc>
          <w:tcPr>
            <w:tcW w:w="3072" w:type="dxa"/>
            <w:vAlign w:val="bottom"/>
          </w:tcPr>
          <w:p w14:paraId="6B63CAFD" w14:textId="2E6C04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983</w:t>
            </w:r>
          </w:p>
        </w:tc>
        <w:tc>
          <w:tcPr>
            <w:tcW w:w="4910" w:type="dxa"/>
          </w:tcPr>
          <w:p w14:paraId="648807F7" w14:textId="153D4A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cadastro de estabelecimentos que são dispensados de obter licença sanitária.</w:t>
            </w:r>
          </w:p>
        </w:tc>
        <w:tc>
          <w:tcPr>
            <w:tcW w:w="1121" w:type="dxa"/>
          </w:tcPr>
          <w:p w14:paraId="51A66EF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FACF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604C1C" w14:textId="77777777" w:rsidTr="00C14676">
        <w:trPr>
          <w:jc w:val="center"/>
        </w:trPr>
        <w:tc>
          <w:tcPr>
            <w:tcW w:w="3072" w:type="dxa"/>
            <w:vAlign w:val="bottom"/>
          </w:tcPr>
          <w:p w14:paraId="39F69DD7" w14:textId="010690B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984</w:t>
            </w:r>
          </w:p>
        </w:tc>
        <w:tc>
          <w:tcPr>
            <w:tcW w:w="4910" w:type="dxa"/>
          </w:tcPr>
          <w:p w14:paraId="10CBF7D7" w14:textId="6E6F2BF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Cadastrar os estabelecimentos com registro dos responsáveis, contador e atividades econômicas.</w:t>
            </w:r>
          </w:p>
        </w:tc>
        <w:tc>
          <w:tcPr>
            <w:tcW w:w="1121" w:type="dxa"/>
          </w:tcPr>
          <w:p w14:paraId="7BEFADF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F307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A38374" w14:textId="77777777" w:rsidTr="00C14676">
        <w:trPr>
          <w:jc w:val="center"/>
        </w:trPr>
        <w:tc>
          <w:tcPr>
            <w:tcW w:w="3072" w:type="dxa"/>
            <w:vAlign w:val="bottom"/>
          </w:tcPr>
          <w:p w14:paraId="5F64ACD5" w14:textId="73EA2C9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985</w:t>
            </w:r>
          </w:p>
        </w:tc>
        <w:tc>
          <w:tcPr>
            <w:tcW w:w="4910" w:type="dxa"/>
          </w:tcPr>
          <w:p w14:paraId="0B54C875" w14:textId="4512055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uso do CNAE - Cadastro Nacional de Atividade Econômica.</w:t>
            </w:r>
          </w:p>
        </w:tc>
        <w:tc>
          <w:tcPr>
            <w:tcW w:w="1121" w:type="dxa"/>
          </w:tcPr>
          <w:p w14:paraId="4E9AF4C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ACC8E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C13E4D" w14:textId="77777777" w:rsidTr="00C14676">
        <w:trPr>
          <w:jc w:val="center"/>
        </w:trPr>
        <w:tc>
          <w:tcPr>
            <w:tcW w:w="3072" w:type="dxa"/>
            <w:vAlign w:val="bottom"/>
          </w:tcPr>
          <w:p w14:paraId="2C3097EE" w14:textId="79BDAFF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986</w:t>
            </w:r>
          </w:p>
        </w:tc>
        <w:tc>
          <w:tcPr>
            <w:tcW w:w="4910" w:type="dxa"/>
          </w:tcPr>
          <w:p w14:paraId="6FF6F4EB" w14:textId="34473E5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de licenças sanitárias por atividades econômicas, ano da licença e contador controlando as datas de vistorias. Possibilitar informar os serviços farmacêuticos para as licenças dos estabelecimentos de farmácias.</w:t>
            </w:r>
          </w:p>
        </w:tc>
        <w:tc>
          <w:tcPr>
            <w:tcW w:w="1121" w:type="dxa"/>
          </w:tcPr>
          <w:p w14:paraId="701EDE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41E37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DB59B8" w14:textId="77777777" w:rsidTr="00C14676">
        <w:trPr>
          <w:jc w:val="center"/>
        </w:trPr>
        <w:tc>
          <w:tcPr>
            <w:tcW w:w="3072" w:type="dxa"/>
            <w:vAlign w:val="bottom"/>
          </w:tcPr>
          <w:p w14:paraId="6A5959FD" w14:textId="7D13852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987</w:t>
            </w:r>
          </w:p>
        </w:tc>
        <w:tc>
          <w:tcPr>
            <w:tcW w:w="4910" w:type="dxa"/>
          </w:tcPr>
          <w:p w14:paraId="657FEE9B" w14:textId="5F4161F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Cadastrar os estabelecimentos com registro dos responsáveis, contador, atividades econômicas e possibilidade de vincular anexos.</w:t>
            </w:r>
          </w:p>
        </w:tc>
        <w:tc>
          <w:tcPr>
            <w:tcW w:w="1121" w:type="dxa"/>
          </w:tcPr>
          <w:p w14:paraId="77F199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AC2A3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219DEB" w14:textId="77777777" w:rsidTr="00C14676">
        <w:trPr>
          <w:jc w:val="center"/>
        </w:trPr>
        <w:tc>
          <w:tcPr>
            <w:tcW w:w="3072" w:type="dxa"/>
            <w:vAlign w:val="bottom"/>
          </w:tcPr>
          <w:p w14:paraId="641A8767" w14:textId="70E7B9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988</w:t>
            </w:r>
          </w:p>
        </w:tc>
        <w:tc>
          <w:tcPr>
            <w:tcW w:w="4910" w:type="dxa"/>
          </w:tcPr>
          <w:p w14:paraId="3F0D98FF" w14:textId="00DE1D6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criação de nova vistoria para a vigilância sanitária. Bem como outras tarefas, tais como: visitas, acompanhamentos, atualização de dados, dentre outros.</w:t>
            </w:r>
          </w:p>
        </w:tc>
        <w:tc>
          <w:tcPr>
            <w:tcW w:w="1121" w:type="dxa"/>
          </w:tcPr>
          <w:p w14:paraId="07B34E7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D637A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164884" w14:textId="77777777" w:rsidTr="00C14676">
        <w:trPr>
          <w:jc w:val="center"/>
        </w:trPr>
        <w:tc>
          <w:tcPr>
            <w:tcW w:w="3072" w:type="dxa"/>
            <w:vAlign w:val="bottom"/>
          </w:tcPr>
          <w:p w14:paraId="10952F64" w14:textId="04B5F4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989</w:t>
            </w:r>
          </w:p>
        </w:tc>
        <w:tc>
          <w:tcPr>
            <w:tcW w:w="4910" w:type="dxa"/>
          </w:tcPr>
          <w:p w14:paraId="09B40635" w14:textId="68C960D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o registro de vistoria, com informações relativas ao reclamante, reclamado, os motivos da vistoria e as recomendações;</w:t>
            </w:r>
          </w:p>
        </w:tc>
        <w:tc>
          <w:tcPr>
            <w:tcW w:w="1121" w:type="dxa"/>
          </w:tcPr>
          <w:p w14:paraId="5A5EDD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708E7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73A35E" w14:textId="77777777" w:rsidTr="00C14676">
        <w:trPr>
          <w:jc w:val="center"/>
        </w:trPr>
        <w:tc>
          <w:tcPr>
            <w:tcW w:w="3072" w:type="dxa"/>
            <w:vAlign w:val="bottom"/>
          </w:tcPr>
          <w:p w14:paraId="487F5C3A" w14:textId="53846B3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990</w:t>
            </w:r>
          </w:p>
        </w:tc>
        <w:tc>
          <w:tcPr>
            <w:tcW w:w="4910" w:type="dxa"/>
          </w:tcPr>
          <w:p w14:paraId="0AE8CF44" w14:textId="4647B8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Imprimir fichas de vistoria de estabelecimentos e habite-se.</w:t>
            </w:r>
          </w:p>
        </w:tc>
        <w:tc>
          <w:tcPr>
            <w:tcW w:w="1121" w:type="dxa"/>
          </w:tcPr>
          <w:p w14:paraId="206418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1F0E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46AF71" w14:textId="77777777" w:rsidTr="00C14676">
        <w:trPr>
          <w:jc w:val="center"/>
        </w:trPr>
        <w:tc>
          <w:tcPr>
            <w:tcW w:w="3072" w:type="dxa"/>
            <w:vAlign w:val="bottom"/>
          </w:tcPr>
          <w:p w14:paraId="39B80DD8" w14:textId="1A113C7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991</w:t>
            </w:r>
          </w:p>
        </w:tc>
        <w:tc>
          <w:tcPr>
            <w:tcW w:w="4910" w:type="dxa"/>
          </w:tcPr>
          <w:p w14:paraId="3C4F245E" w14:textId="5901EB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efetuar o registro de procedimentos de vistoria, notificação, advertências ou multas para </w:t>
            </w:r>
            <w:r w:rsidRPr="00680D93">
              <w:rPr>
                <w:rFonts w:ascii="Arial" w:hAnsi="Arial" w:cs="Arial"/>
                <w:sz w:val="20"/>
                <w:szCs w:val="20"/>
              </w:rPr>
              <w:lastRenderedPageBreak/>
              <w:t>cada etapa de execução das tarefas.</w:t>
            </w:r>
          </w:p>
        </w:tc>
        <w:tc>
          <w:tcPr>
            <w:tcW w:w="1121" w:type="dxa"/>
          </w:tcPr>
          <w:p w14:paraId="4332EE1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E5785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D1CED9" w14:textId="77777777" w:rsidTr="00C14676">
        <w:trPr>
          <w:jc w:val="center"/>
        </w:trPr>
        <w:tc>
          <w:tcPr>
            <w:tcW w:w="3072" w:type="dxa"/>
            <w:vAlign w:val="bottom"/>
          </w:tcPr>
          <w:p w14:paraId="1824C789" w14:textId="2249C9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992</w:t>
            </w:r>
          </w:p>
        </w:tc>
        <w:tc>
          <w:tcPr>
            <w:tcW w:w="4910" w:type="dxa"/>
          </w:tcPr>
          <w:p w14:paraId="63C57C55" w14:textId="64F7F95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bloqueio das tarefas que excederam o tempo máximo determinado para execução da mesma e controle dos profissionais que devem executar as atividades.</w:t>
            </w:r>
          </w:p>
        </w:tc>
        <w:tc>
          <w:tcPr>
            <w:tcW w:w="1121" w:type="dxa"/>
          </w:tcPr>
          <w:p w14:paraId="2A3FB3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D6218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FF9A5A" w14:textId="77777777" w:rsidTr="00C14676">
        <w:trPr>
          <w:jc w:val="center"/>
        </w:trPr>
        <w:tc>
          <w:tcPr>
            <w:tcW w:w="3072" w:type="dxa"/>
            <w:vAlign w:val="bottom"/>
          </w:tcPr>
          <w:p w14:paraId="7C8D2FD6" w14:textId="03C7ABA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993</w:t>
            </w:r>
          </w:p>
        </w:tc>
        <w:tc>
          <w:tcPr>
            <w:tcW w:w="4910" w:type="dxa"/>
          </w:tcPr>
          <w:p w14:paraId="00F9569E" w14:textId="5607993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o cadastro de denúncias contendo informações do reclamante e do estabelecimento denunciado. Possibilitar realizar o cadastro de reclamações e gerar ficha de reclamação.</w:t>
            </w:r>
          </w:p>
        </w:tc>
        <w:tc>
          <w:tcPr>
            <w:tcW w:w="1121" w:type="dxa"/>
          </w:tcPr>
          <w:p w14:paraId="787CA19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4F446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240061" w14:textId="77777777" w:rsidTr="00C14676">
        <w:trPr>
          <w:jc w:val="center"/>
        </w:trPr>
        <w:tc>
          <w:tcPr>
            <w:tcW w:w="3072" w:type="dxa"/>
            <w:vAlign w:val="bottom"/>
          </w:tcPr>
          <w:p w14:paraId="418C5648" w14:textId="1E11F5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994</w:t>
            </w:r>
          </w:p>
        </w:tc>
        <w:tc>
          <w:tcPr>
            <w:tcW w:w="4910" w:type="dxa"/>
          </w:tcPr>
          <w:p w14:paraId="77D1495B" w14:textId="4F711D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habite-se com controle de unidades, emissão e valor da taxa.</w:t>
            </w:r>
          </w:p>
        </w:tc>
        <w:tc>
          <w:tcPr>
            <w:tcW w:w="1121" w:type="dxa"/>
          </w:tcPr>
          <w:p w14:paraId="32F8200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F132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1018B4" w14:textId="77777777" w:rsidTr="00C14676">
        <w:trPr>
          <w:jc w:val="center"/>
        </w:trPr>
        <w:tc>
          <w:tcPr>
            <w:tcW w:w="3072" w:type="dxa"/>
            <w:vAlign w:val="bottom"/>
          </w:tcPr>
          <w:p w14:paraId="30587471" w14:textId="3201077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995</w:t>
            </w:r>
          </w:p>
        </w:tc>
        <w:tc>
          <w:tcPr>
            <w:tcW w:w="4910" w:type="dxa"/>
          </w:tcPr>
          <w:p w14:paraId="0B2F5080" w14:textId="3FD6D9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emissão de licenças para veículos (transporte de alimentos, carros de som, entre outros) com base em um cadastro de veículos por proprietário e estabelecimento.</w:t>
            </w:r>
          </w:p>
        </w:tc>
        <w:tc>
          <w:tcPr>
            <w:tcW w:w="1121" w:type="dxa"/>
          </w:tcPr>
          <w:p w14:paraId="312FE80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E486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7D5F02" w14:textId="77777777" w:rsidTr="00C14676">
        <w:trPr>
          <w:jc w:val="center"/>
        </w:trPr>
        <w:tc>
          <w:tcPr>
            <w:tcW w:w="3072" w:type="dxa"/>
            <w:vAlign w:val="bottom"/>
          </w:tcPr>
          <w:p w14:paraId="2D3B35DC" w14:textId="6C87B11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996</w:t>
            </w:r>
          </w:p>
        </w:tc>
        <w:tc>
          <w:tcPr>
            <w:tcW w:w="4910" w:type="dxa"/>
          </w:tcPr>
          <w:p w14:paraId="33909A84" w14:textId="4C77DBE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Imprimir as licenças de veículos com modelos diferenciados para cada tipo de licença.</w:t>
            </w:r>
          </w:p>
        </w:tc>
        <w:tc>
          <w:tcPr>
            <w:tcW w:w="1121" w:type="dxa"/>
          </w:tcPr>
          <w:p w14:paraId="4D848DC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40AE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21AAEB" w14:textId="77777777" w:rsidTr="00C14676">
        <w:trPr>
          <w:jc w:val="center"/>
        </w:trPr>
        <w:tc>
          <w:tcPr>
            <w:tcW w:w="3072" w:type="dxa"/>
            <w:vAlign w:val="bottom"/>
          </w:tcPr>
          <w:p w14:paraId="08D7DE07" w14:textId="2CA2029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997</w:t>
            </w:r>
          </w:p>
        </w:tc>
        <w:tc>
          <w:tcPr>
            <w:tcW w:w="4910" w:type="dxa"/>
          </w:tcPr>
          <w:p w14:paraId="39B2A66B" w14:textId="538DFAB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emissão em lote de licenças de veículos com base no tipo de licença, tipo de veículo, proprietário e estabelecimento correspondentes.</w:t>
            </w:r>
          </w:p>
        </w:tc>
        <w:tc>
          <w:tcPr>
            <w:tcW w:w="1121" w:type="dxa"/>
          </w:tcPr>
          <w:p w14:paraId="15A736C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AED5D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D97687" w14:textId="77777777" w:rsidTr="00C14676">
        <w:trPr>
          <w:jc w:val="center"/>
        </w:trPr>
        <w:tc>
          <w:tcPr>
            <w:tcW w:w="3072" w:type="dxa"/>
            <w:vAlign w:val="bottom"/>
          </w:tcPr>
          <w:p w14:paraId="6EA46051" w14:textId="5E4B4F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998</w:t>
            </w:r>
          </w:p>
        </w:tc>
        <w:tc>
          <w:tcPr>
            <w:tcW w:w="4910" w:type="dxa"/>
          </w:tcPr>
          <w:p w14:paraId="19A6BF95" w14:textId="5C6D78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os registros de inspeções de abates, informando a procedência, cada animal abatido com respectivo peso, idade, sexo, pelagem, doenças encontradas.</w:t>
            </w:r>
          </w:p>
        </w:tc>
        <w:tc>
          <w:tcPr>
            <w:tcW w:w="1121" w:type="dxa"/>
          </w:tcPr>
          <w:p w14:paraId="2D10722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F8E0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609121" w14:textId="77777777" w:rsidTr="00C14676">
        <w:trPr>
          <w:jc w:val="center"/>
        </w:trPr>
        <w:tc>
          <w:tcPr>
            <w:tcW w:w="3072" w:type="dxa"/>
            <w:vAlign w:val="bottom"/>
          </w:tcPr>
          <w:p w14:paraId="08FAA2B8" w14:textId="0A237B0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999</w:t>
            </w:r>
          </w:p>
        </w:tc>
        <w:tc>
          <w:tcPr>
            <w:tcW w:w="4910" w:type="dxa"/>
          </w:tcPr>
          <w:p w14:paraId="79A50D41" w14:textId="331007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de acidentes com animais, informando o endereço da ocorrência e informações do animal. Possibilitar a impressão de ficha de acompanhamento.</w:t>
            </w:r>
          </w:p>
        </w:tc>
        <w:tc>
          <w:tcPr>
            <w:tcW w:w="1121" w:type="dxa"/>
          </w:tcPr>
          <w:p w14:paraId="4BFA6C4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17B3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4C622B1" w14:textId="77777777" w:rsidTr="00C14676">
        <w:trPr>
          <w:jc w:val="center"/>
        </w:trPr>
        <w:tc>
          <w:tcPr>
            <w:tcW w:w="3072" w:type="dxa"/>
            <w:vAlign w:val="bottom"/>
          </w:tcPr>
          <w:p w14:paraId="66C6E3DD" w14:textId="0E33EAA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1000</w:t>
            </w:r>
          </w:p>
        </w:tc>
        <w:tc>
          <w:tcPr>
            <w:tcW w:w="4910" w:type="dxa"/>
          </w:tcPr>
          <w:p w14:paraId="44AC7CE0" w14:textId="12411B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assinatura digital das análises de amostras de água.</w:t>
            </w:r>
          </w:p>
        </w:tc>
        <w:tc>
          <w:tcPr>
            <w:tcW w:w="1121" w:type="dxa"/>
          </w:tcPr>
          <w:p w14:paraId="283F67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7A45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ADFCA4" w14:textId="77777777" w:rsidTr="00C14676">
        <w:trPr>
          <w:jc w:val="center"/>
        </w:trPr>
        <w:tc>
          <w:tcPr>
            <w:tcW w:w="3072" w:type="dxa"/>
            <w:vAlign w:val="bottom"/>
          </w:tcPr>
          <w:p w14:paraId="37E89006" w14:textId="78BDCF1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1001</w:t>
            </w:r>
          </w:p>
        </w:tc>
        <w:tc>
          <w:tcPr>
            <w:tcW w:w="4910" w:type="dxa"/>
          </w:tcPr>
          <w:p w14:paraId="602DADB3" w14:textId="772094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Efetuar o lançamento do registro de solicitações de análises de amostras de água informando a unidade de saúde de origem e coleta especificando as análises microbiológicas e físico-químicas que devem ser realizadas. Possibilitar a impressão da solicitação.</w:t>
            </w:r>
          </w:p>
        </w:tc>
        <w:tc>
          <w:tcPr>
            <w:tcW w:w="1121" w:type="dxa"/>
          </w:tcPr>
          <w:p w14:paraId="536D9E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5B9D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F76D21" w14:textId="77777777" w:rsidTr="00C14676">
        <w:trPr>
          <w:jc w:val="center"/>
        </w:trPr>
        <w:tc>
          <w:tcPr>
            <w:tcW w:w="3072" w:type="dxa"/>
            <w:vAlign w:val="bottom"/>
          </w:tcPr>
          <w:p w14:paraId="7F2AFBDE" w14:textId="24BEE8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1002</w:t>
            </w:r>
          </w:p>
        </w:tc>
        <w:tc>
          <w:tcPr>
            <w:tcW w:w="4910" w:type="dxa"/>
          </w:tcPr>
          <w:p w14:paraId="75C21AD5" w14:textId="6FEA00B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controle da entrega dos resultados de análises de amostras de água por unidade de saúde de origem.</w:t>
            </w:r>
          </w:p>
        </w:tc>
        <w:tc>
          <w:tcPr>
            <w:tcW w:w="1121" w:type="dxa"/>
          </w:tcPr>
          <w:p w14:paraId="328C55D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C6DC1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A0EBE2" w14:textId="77777777" w:rsidTr="00C14676">
        <w:trPr>
          <w:jc w:val="center"/>
        </w:trPr>
        <w:tc>
          <w:tcPr>
            <w:tcW w:w="3072" w:type="dxa"/>
            <w:vAlign w:val="bottom"/>
          </w:tcPr>
          <w:p w14:paraId="31984A27" w14:textId="4AE63D5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1003</w:t>
            </w:r>
          </w:p>
        </w:tc>
        <w:tc>
          <w:tcPr>
            <w:tcW w:w="4910" w:type="dxa"/>
          </w:tcPr>
          <w:p w14:paraId="462232A0" w14:textId="2F0D704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o registro de resultados das análises de amostras de água visualizando as informações da solicitação e recepção e informando o resultado para as análises físico-químicas e microbiológicas e a conclusão e alerta. Possibilitar informar a necessidade de nova coleta.</w:t>
            </w:r>
          </w:p>
        </w:tc>
        <w:tc>
          <w:tcPr>
            <w:tcW w:w="1121" w:type="dxa"/>
          </w:tcPr>
          <w:p w14:paraId="28FD01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2918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1FB636" w14:textId="77777777" w:rsidTr="00C14676">
        <w:trPr>
          <w:jc w:val="center"/>
        </w:trPr>
        <w:tc>
          <w:tcPr>
            <w:tcW w:w="3072" w:type="dxa"/>
            <w:vAlign w:val="bottom"/>
          </w:tcPr>
          <w:p w14:paraId="48982F04" w14:textId="7DCBF3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1004</w:t>
            </w:r>
          </w:p>
        </w:tc>
        <w:tc>
          <w:tcPr>
            <w:tcW w:w="4910" w:type="dxa"/>
          </w:tcPr>
          <w:p w14:paraId="4486428D" w14:textId="3A617A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recepção de solicitações de análises de amostras de água confirmando as solicitações ou incluindo novas. Possibilitar a visualização das etapas percorridas pelas solicitações.</w:t>
            </w:r>
          </w:p>
        </w:tc>
        <w:tc>
          <w:tcPr>
            <w:tcW w:w="1121" w:type="dxa"/>
          </w:tcPr>
          <w:p w14:paraId="6DB3E20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F319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3C4F94" w14:textId="77777777" w:rsidTr="00C14676">
        <w:trPr>
          <w:jc w:val="center"/>
        </w:trPr>
        <w:tc>
          <w:tcPr>
            <w:tcW w:w="3072" w:type="dxa"/>
            <w:vAlign w:val="bottom"/>
          </w:tcPr>
          <w:p w14:paraId="598499AF" w14:textId="14490E2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1005</w:t>
            </w:r>
          </w:p>
        </w:tc>
        <w:tc>
          <w:tcPr>
            <w:tcW w:w="4910" w:type="dxa"/>
          </w:tcPr>
          <w:p w14:paraId="089DF16A" w14:textId="1150882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recepção de solicitações de análises de amostras de alimentos confirmando as solicitações ou incluindo novas. Possibilitar a visualização das etapas percorridas pelas solicitações.</w:t>
            </w:r>
          </w:p>
        </w:tc>
        <w:tc>
          <w:tcPr>
            <w:tcW w:w="1121" w:type="dxa"/>
          </w:tcPr>
          <w:p w14:paraId="2E4321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5732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9EBA4E" w14:textId="77777777" w:rsidTr="00C14676">
        <w:trPr>
          <w:jc w:val="center"/>
        </w:trPr>
        <w:tc>
          <w:tcPr>
            <w:tcW w:w="3072" w:type="dxa"/>
            <w:vAlign w:val="bottom"/>
          </w:tcPr>
          <w:p w14:paraId="1BEF4823" w14:textId="51B0BE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1006</w:t>
            </w:r>
          </w:p>
        </w:tc>
        <w:tc>
          <w:tcPr>
            <w:tcW w:w="4910" w:type="dxa"/>
          </w:tcPr>
          <w:p w14:paraId="00C5A541" w14:textId="4F08B4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solicitações de análises de amostras de alimentos, informando a unidade de saúde de origem e coleta, além de especificar as análises microbiológicas a serem realizadas. Também permitir a impressão da solicitação correspondente.</w:t>
            </w:r>
          </w:p>
        </w:tc>
        <w:tc>
          <w:tcPr>
            <w:tcW w:w="1121" w:type="dxa"/>
          </w:tcPr>
          <w:p w14:paraId="396162D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199CB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EB857D" w14:textId="77777777" w:rsidTr="00C14676">
        <w:trPr>
          <w:jc w:val="center"/>
        </w:trPr>
        <w:tc>
          <w:tcPr>
            <w:tcW w:w="3072" w:type="dxa"/>
            <w:vAlign w:val="bottom"/>
          </w:tcPr>
          <w:p w14:paraId="6B7DE519" w14:textId="0497162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1007</w:t>
            </w:r>
          </w:p>
        </w:tc>
        <w:tc>
          <w:tcPr>
            <w:tcW w:w="4910" w:type="dxa"/>
          </w:tcPr>
          <w:p w14:paraId="195E0C4B" w14:textId="45AF272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 registro de solicitações de análises de amostras de alimentos informando a unidade de saúde de origem e coleta especificando as análises microbiológicas que devem ser realizadas. Possibilitar a impressão da solicitação.</w:t>
            </w:r>
          </w:p>
        </w:tc>
        <w:tc>
          <w:tcPr>
            <w:tcW w:w="1121" w:type="dxa"/>
          </w:tcPr>
          <w:p w14:paraId="480A577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C934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25964B" w14:textId="77777777" w:rsidTr="00C14676">
        <w:trPr>
          <w:jc w:val="center"/>
        </w:trPr>
        <w:tc>
          <w:tcPr>
            <w:tcW w:w="3072" w:type="dxa"/>
            <w:vAlign w:val="bottom"/>
          </w:tcPr>
          <w:p w14:paraId="1C0439CA" w14:textId="333A99C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1008</w:t>
            </w:r>
          </w:p>
        </w:tc>
        <w:tc>
          <w:tcPr>
            <w:tcW w:w="4910" w:type="dxa"/>
          </w:tcPr>
          <w:p w14:paraId="0A6D1036" w14:textId="57CAD96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assinatura digital das análises de amostras de alimentos.</w:t>
            </w:r>
          </w:p>
        </w:tc>
        <w:tc>
          <w:tcPr>
            <w:tcW w:w="1121" w:type="dxa"/>
          </w:tcPr>
          <w:p w14:paraId="1513AE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1D17C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4BD5BF" w14:textId="77777777" w:rsidTr="00C14676">
        <w:trPr>
          <w:jc w:val="center"/>
        </w:trPr>
        <w:tc>
          <w:tcPr>
            <w:tcW w:w="3072" w:type="dxa"/>
            <w:vAlign w:val="bottom"/>
          </w:tcPr>
          <w:p w14:paraId="7FA93AF6" w14:textId="6A2A7AE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1009</w:t>
            </w:r>
          </w:p>
        </w:tc>
        <w:tc>
          <w:tcPr>
            <w:tcW w:w="4910" w:type="dxa"/>
          </w:tcPr>
          <w:p w14:paraId="5F0377C9" w14:textId="6929B24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Realizar o controle de entrega de resultados de análises de amostras de alimentos por unidade de saúde de origem.</w:t>
            </w:r>
          </w:p>
        </w:tc>
        <w:tc>
          <w:tcPr>
            <w:tcW w:w="1121" w:type="dxa"/>
          </w:tcPr>
          <w:p w14:paraId="2317513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941DE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4C1547" w14:textId="77777777" w:rsidTr="00C14676">
        <w:trPr>
          <w:jc w:val="center"/>
        </w:trPr>
        <w:tc>
          <w:tcPr>
            <w:tcW w:w="3072" w:type="dxa"/>
            <w:vAlign w:val="bottom"/>
          </w:tcPr>
          <w:p w14:paraId="52BBFCDC" w14:textId="7AB9C34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1010</w:t>
            </w:r>
          </w:p>
        </w:tc>
        <w:tc>
          <w:tcPr>
            <w:tcW w:w="4910" w:type="dxa"/>
          </w:tcPr>
          <w:p w14:paraId="4153EE62" w14:textId="1A47E2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estabelecimentos: por contador, atividade econômica, data de abertura.</w:t>
            </w:r>
          </w:p>
        </w:tc>
        <w:tc>
          <w:tcPr>
            <w:tcW w:w="1121" w:type="dxa"/>
          </w:tcPr>
          <w:p w14:paraId="4BECF1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C0AFB0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A48E59" w14:textId="77777777" w:rsidTr="00C14676">
        <w:trPr>
          <w:jc w:val="center"/>
        </w:trPr>
        <w:tc>
          <w:tcPr>
            <w:tcW w:w="3072" w:type="dxa"/>
            <w:vAlign w:val="bottom"/>
          </w:tcPr>
          <w:p w14:paraId="0BB8E529" w14:textId="4386B44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1011</w:t>
            </w:r>
          </w:p>
        </w:tc>
        <w:tc>
          <w:tcPr>
            <w:tcW w:w="4910" w:type="dxa"/>
          </w:tcPr>
          <w:p w14:paraId="7DD91C4E" w14:textId="10E0661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de licenças dos estabelecimentos, com totais por estabelecimento, atividade econômica, bairro, logradouro.</w:t>
            </w:r>
          </w:p>
        </w:tc>
        <w:tc>
          <w:tcPr>
            <w:tcW w:w="1121" w:type="dxa"/>
          </w:tcPr>
          <w:p w14:paraId="0D1FE2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42618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B400FD" w14:textId="77777777" w:rsidTr="00C14676">
        <w:trPr>
          <w:jc w:val="center"/>
        </w:trPr>
        <w:tc>
          <w:tcPr>
            <w:tcW w:w="3072" w:type="dxa"/>
            <w:vAlign w:val="bottom"/>
          </w:tcPr>
          <w:p w14:paraId="4D9F2EEA" w14:textId="21BE9D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1012</w:t>
            </w:r>
          </w:p>
        </w:tc>
        <w:tc>
          <w:tcPr>
            <w:tcW w:w="4910" w:type="dxa"/>
          </w:tcPr>
          <w:p w14:paraId="2FF5D469" w14:textId="4F3C0BD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análises de amostras de alimentos, com totais por ano e mês, situação, unidade de saúde de origem, estabelecimento, bairro, logradouro.</w:t>
            </w:r>
          </w:p>
        </w:tc>
        <w:tc>
          <w:tcPr>
            <w:tcW w:w="1121" w:type="dxa"/>
          </w:tcPr>
          <w:p w14:paraId="04E27F1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3238A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B2C56A" w14:textId="77777777" w:rsidTr="00C14676">
        <w:trPr>
          <w:jc w:val="center"/>
        </w:trPr>
        <w:tc>
          <w:tcPr>
            <w:tcW w:w="3072" w:type="dxa"/>
            <w:vAlign w:val="bottom"/>
          </w:tcPr>
          <w:p w14:paraId="63CEF925" w14:textId="28B0CAF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1013</w:t>
            </w:r>
          </w:p>
        </w:tc>
        <w:tc>
          <w:tcPr>
            <w:tcW w:w="4910" w:type="dxa"/>
          </w:tcPr>
          <w:p w14:paraId="1196A4BC" w14:textId="6ED7B1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análises de amostras de água, com totais por ano e mês, situação, unidade de saúde de origem.</w:t>
            </w:r>
          </w:p>
        </w:tc>
        <w:tc>
          <w:tcPr>
            <w:tcW w:w="1121" w:type="dxa"/>
          </w:tcPr>
          <w:p w14:paraId="5B3A725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41A7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85940D" w14:textId="77777777" w:rsidTr="00C14676">
        <w:trPr>
          <w:jc w:val="center"/>
        </w:trPr>
        <w:tc>
          <w:tcPr>
            <w:tcW w:w="3072" w:type="dxa"/>
            <w:vAlign w:val="bottom"/>
          </w:tcPr>
          <w:p w14:paraId="2195E5BD" w14:textId="2166BA5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1014</w:t>
            </w:r>
          </w:p>
        </w:tc>
        <w:tc>
          <w:tcPr>
            <w:tcW w:w="4910" w:type="dxa"/>
          </w:tcPr>
          <w:p w14:paraId="3E4C3AC4" w14:textId="1638F1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geração relatórios de inspeções de abates com totais de tipos de animais, procedência, estabelecimento.</w:t>
            </w:r>
          </w:p>
        </w:tc>
        <w:tc>
          <w:tcPr>
            <w:tcW w:w="1121" w:type="dxa"/>
          </w:tcPr>
          <w:p w14:paraId="0D7741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0867D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673785" w14:textId="77777777" w:rsidTr="00C14676">
        <w:trPr>
          <w:jc w:val="center"/>
        </w:trPr>
        <w:tc>
          <w:tcPr>
            <w:tcW w:w="3072" w:type="dxa"/>
            <w:vAlign w:val="bottom"/>
          </w:tcPr>
          <w:p w14:paraId="7792DDDC" w14:textId="7D07BBA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1015</w:t>
            </w:r>
          </w:p>
        </w:tc>
        <w:tc>
          <w:tcPr>
            <w:tcW w:w="4910" w:type="dxa"/>
          </w:tcPr>
          <w:p w14:paraId="738D9FD8" w14:textId="0E9B51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geração relatórios de licenças de veículos, com totais por tipo de licença, tipo de veículo, proprietário, estabelecimento, veículo.</w:t>
            </w:r>
          </w:p>
        </w:tc>
        <w:tc>
          <w:tcPr>
            <w:tcW w:w="1121" w:type="dxa"/>
          </w:tcPr>
          <w:p w14:paraId="1B3A1B9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41BFC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73CB58" w14:textId="77777777" w:rsidTr="00C14676">
        <w:trPr>
          <w:jc w:val="center"/>
        </w:trPr>
        <w:tc>
          <w:tcPr>
            <w:tcW w:w="3072" w:type="dxa"/>
            <w:vAlign w:val="bottom"/>
          </w:tcPr>
          <w:p w14:paraId="010FEEBD" w14:textId="2CB6CE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1016</w:t>
            </w:r>
          </w:p>
        </w:tc>
        <w:tc>
          <w:tcPr>
            <w:tcW w:w="4910" w:type="dxa"/>
          </w:tcPr>
          <w:p w14:paraId="6AC9B751" w14:textId="585647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relatórios de arrecadação de licenças sanitárias, com totais por estabelecimento, contador, atividade econômica, mês, situação.</w:t>
            </w:r>
          </w:p>
        </w:tc>
        <w:tc>
          <w:tcPr>
            <w:tcW w:w="1121" w:type="dxa"/>
          </w:tcPr>
          <w:p w14:paraId="578A7BA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B5F48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A26E3F" w14:textId="77777777" w:rsidTr="00C14676">
        <w:trPr>
          <w:jc w:val="center"/>
        </w:trPr>
        <w:tc>
          <w:tcPr>
            <w:tcW w:w="3072" w:type="dxa"/>
            <w:vAlign w:val="bottom"/>
          </w:tcPr>
          <w:p w14:paraId="37381D5E" w14:textId="7C2C810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1017</w:t>
            </w:r>
          </w:p>
        </w:tc>
        <w:tc>
          <w:tcPr>
            <w:tcW w:w="4910" w:type="dxa"/>
          </w:tcPr>
          <w:p w14:paraId="1E4CCE34" w14:textId="5B4669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de tarefas da Vigilância Sanitária, com totais por motivo, estabelecimento, atividade econômica, contador.</w:t>
            </w:r>
          </w:p>
        </w:tc>
        <w:tc>
          <w:tcPr>
            <w:tcW w:w="1121" w:type="dxa"/>
          </w:tcPr>
          <w:p w14:paraId="038F759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9DD2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31D29DA" w14:textId="77777777" w:rsidTr="00C14676">
        <w:trPr>
          <w:jc w:val="center"/>
        </w:trPr>
        <w:tc>
          <w:tcPr>
            <w:tcW w:w="3072" w:type="dxa"/>
            <w:vAlign w:val="bottom"/>
          </w:tcPr>
          <w:p w14:paraId="5D15E8CA" w14:textId="525E04B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1018</w:t>
            </w:r>
          </w:p>
        </w:tc>
        <w:tc>
          <w:tcPr>
            <w:tcW w:w="4910" w:type="dxa"/>
          </w:tcPr>
          <w:p w14:paraId="086C1B44" w14:textId="7ECB6CB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incluir alvarás sanitários através do CNPJ, nome da empresa, endereço e data de validade. Permitir a emissão dessas licenças.</w:t>
            </w:r>
          </w:p>
        </w:tc>
        <w:tc>
          <w:tcPr>
            <w:tcW w:w="1121" w:type="dxa"/>
          </w:tcPr>
          <w:p w14:paraId="365EB1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9DBDF9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F2D30B9" w14:textId="77777777" w:rsidTr="00C14676">
        <w:trPr>
          <w:jc w:val="center"/>
        </w:trPr>
        <w:tc>
          <w:tcPr>
            <w:tcW w:w="3072" w:type="dxa"/>
            <w:vAlign w:val="bottom"/>
          </w:tcPr>
          <w:p w14:paraId="3E559F08" w14:textId="7BE6C18E" w:rsidR="0069626E" w:rsidRPr="00A52F84" w:rsidRDefault="0069626E" w:rsidP="0069626E">
            <w:pPr>
              <w:spacing w:after="0" w:line="240" w:lineRule="auto"/>
              <w:jc w:val="both"/>
              <w:rPr>
                <w:rFonts w:ascii="Arial" w:hAnsi="Arial" w:cs="Arial"/>
                <w:i/>
                <w:sz w:val="20"/>
                <w:szCs w:val="20"/>
                <w:u w:val="single"/>
              </w:rPr>
            </w:pPr>
            <w:r w:rsidRPr="00A52F84">
              <w:rPr>
                <w:rFonts w:ascii="Arial" w:hAnsi="Arial" w:cs="Arial"/>
                <w:b/>
                <w:bCs/>
                <w:color w:val="000000"/>
                <w:sz w:val="20"/>
                <w:szCs w:val="20"/>
              </w:rPr>
              <w:t>1019</w:t>
            </w:r>
          </w:p>
        </w:tc>
        <w:tc>
          <w:tcPr>
            <w:tcW w:w="4910" w:type="dxa"/>
          </w:tcPr>
          <w:p w14:paraId="00DB580E" w14:textId="2C907E9A" w:rsidR="0069626E" w:rsidRPr="00680D93" w:rsidRDefault="0069626E" w:rsidP="0069626E">
            <w:pPr>
              <w:spacing w:after="0" w:line="240" w:lineRule="auto"/>
              <w:jc w:val="both"/>
              <w:rPr>
                <w:rFonts w:ascii="Arial" w:hAnsi="Arial" w:cs="Arial"/>
                <w:i/>
                <w:sz w:val="20"/>
                <w:szCs w:val="20"/>
                <w:u w:val="single"/>
              </w:rPr>
            </w:pPr>
            <w:r w:rsidRPr="00680D93">
              <w:rPr>
                <w:rFonts w:ascii="Arial" w:hAnsi="Arial" w:cs="Arial"/>
                <w:i/>
                <w:sz w:val="20"/>
                <w:szCs w:val="20"/>
                <w:u w:val="single"/>
              </w:rPr>
              <w:t>CONTROLE DE EPIDEMIOLOGIA</w:t>
            </w:r>
          </w:p>
        </w:tc>
        <w:tc>
          <w:tcPr>
            <w:tcW w:w="1121" w:type="dxa"/>
          </w:tcPr>
          <w:p w14:paraId="79CDCBFA" w14:textId="77777777" w:rsidR="0069626E" w:rsidRPr="00680D93" w:rsidRDefault="0069626E" w:rsidP="0069626E">
            <w:pPr>
              <w:spacing w:after="0" w:line="240" w:lineRule="auto"/>
              <w:jc w:val="both"/>
              <w:rPr>
                <w:rFonts w:ascii="Arial" w:hAnsi="Arial" w:cs="Arial"/>
                <w:i/>
                <w:sz w:val="20"/>
                <w:szCs w:val="20"/>
                <w:u w:val="single"/>
              </w:rPr>
            </w:pPr>
          </w:p>
        </w:tc>
        <w:tc>
          <w:tcPr>
            <w:tcW w:w="1182" w:type="dxa"/>
          </w:tcPr>
          <w:p w14:paraId="67172D2E" w14:textId="77777777" w:rsidR="0069626E" w:rsidRPr="00680D93" w:rsidRDefault="0069626E" w:rsidP="0069626E">
            <w:pPr>
              <w:spacing w:after="0" w:line="240" w:lineRule="auto"/>
              <w:jc w:val="both"/>
              <w:rPr>
                <w:rFonts w:ascii="Arial" w:hAnsi="Arial" w:cs="Arial"/>
                <w:i/>
                <w:sz w:val="20"/>
                <w:szCs w:val="20"/>
                <w:u w:val="single"/>
              </w:rPr>
            </w:pPr>
          </w:p>
        </w:tc>
      </w:tr>
      <w:tr w:rsidR="0069626E" w:rsidRPr="00680D93" w14:paraId="1865C394" w14:textId="77777777" w:rsidTr="00C14676">
        <w:trPr>
          <w:jc w:val="center"/>
        </w:trPr>
        <w:tc>
          <w:tcPr>
            <w:tcW w:w="3072" w:type="dxa"/>
            <w:vAlign w:val="bottom"/>
          </w:tcPr>
          <w:p w14:paraId="4AA086FA" w14:textId="5E9C5AD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1020</w:t>
            </w:r>
          </w:p>
        </w:tc>
        <w:tc>
          <w:tcPr>
            <w:tcW w:w="4910" w:type="dxa"/>
          </w:tcPr>
          <w:p w14:paraId="03B32272" w14:textId="75C2BB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realizar a elaboração de grupos epidemiológicos, onde possam ser informados </w:t>
            </w:r>
            <w:proofErr w:type="spellStart"/>
            <w:r w:rsidRPr="00680D93">
              <w:rPr>
                <w:rFonts w:ascii="Arial" w:hAnsi="Arial" w:cs="Arial"/>
                <w:sz w:val="20"/>
                <w:szCs w:val="20"/>
              </w:rPr>
              <w:t>CIDs</w:t>
            </w:r>
            <w:proofErr w:type="spellEnd"/>
            <w:r w:rsidRPr="00680D93">
              <w:rPr>
                <w:rFonts w:ascii="Arial" w:hAnsi="Arial" w:cs="Arial"/>
                <w:sz w:val="20"/>
                <w:szCs w:val="20"/>
              </w:rPr>
              <w:t xml:space="preserve"> específicos para realização de controle, conforme definido pela gestão.</w:t>
            </w:r>
          </w:p>
        </w:tc>
        <w:tc>
          <w:tcPr>
            <w:tcW w:w="1121" w:type="dxa"/>
          </w:tcPr>
          <w:p w14:paraId="0A3D1EF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5DADD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61A8A2" w14:textId="77777777" w:rsidTr="00C14676">
        <w:trPr>
          <w:jc w:val="center"/>
        </w:trPr>
        <w:tc>
          <w:tcPr>
            <w:tcW w:w="3072" w:type="dxa"/>
            <w:vAlign w:val="bottom"/>
          </w:tcPr>
          <w:p w14:paraId="0938EB96" w14:textId="2F551C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1021</w:t>
            </w:r>
          </w:p>
        </w:tc>
        <w:tc>
          <w:tcPr>
            <w:tcW w:w="4910" w:type="dxa"/>
          </w:tcPr>
          <w:p w14:paraId="130CBF83" w14:textId="0B66FE5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impressão da ficha de notificação de agravos em investigação e pessoas em contato.</w:t>
            </w:r>
          </w:p>
        </w:tc>
        <w:tc>
          <w:tcPr>
            <w:tcW w:w="1121" w:type="dxa"/>
          </w:tcPr>
          <w:p w14:paraId="6B1BC7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C71AF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08A0C5" w14:textId="77777777" w:rsidTr="00C14676">
        <w:trPr>
          <w:jc w:val="center"/>
        </w:trPr>
        <w:tc>
          <w:tcPr>
            <w:tcW w:w="3072" w:type="dxa"/>
            <w:vAlign w:val="bottom"/>
          </w:tcPr>
          <w:p w14:paraId="4A3DFC17" w14:textId="6F2F8DC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1022</w:t>
            </w:r>
          </w:p>
        </w:tc>
        <w:tc>
          <w:tcPr>
            <w:tcW w:w="4910" w:type="dxa"/>
          </w:tcPr>
          <w:p w14:paraId="458F05D9" w14:textId="67B29D0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registro das notificações de agravos de hepatites virais com informações para investigação, antecedentes, locais de exposição, pessoas em contato, resultados de exames.</w:t>
            </w:r>
          </w:p>
        </w:tc>
        <w:tc>
          <w:tcPr>
            <w:tcW w:w="1121" w:type="dxa"/>
          </w:tcPr>
          <w:p w14:paraId="1AE03C1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6ED5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DD9F4D" w14:textId="77777777" w:rsidTr="00C14676">
        <w:trPr>
          <w:jc w:val="center"/>
        </w:trPr>
        <w:tc>
          <w:tcPr>
            <w:tcW w:w="3072" w:type="dxa"/>
            <w:vAlign w:val="bottom"/>
          </w:tcPr>
          <w:p w14:paraId="6CFEC7D5" w14:textId="0E5E2C5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1023</w:t>
            </w:r>
          </w:p>
        </w:tc>
        <w:tc>
          <w:tcPr>
            <w:tcW w:w="4910" w:type="dxa"/>
          </w:tcPr>
          <w:p w14:paraId="000C8B9F" w14:textId="46FCD83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plataforma deverá possuir recurso para gerenciamento e monitoramento dos agravos de notificação, além do registro de acompanhamento das ocorrências relacionadas aos processos.</w:t>
            </w:r>
          </w:p>
          <w:p w14:paraId="7C55155F" w14:textId="77777777" w:rsidR="0069626E" w:rsidRPr="00680D93" w:rsidRDefault="0069626E" w:rsidP="0069626E">
            <w:pPr>
              <w:spacing w:after="0" w:line="240" w:lineRule="auto"/>
              <w:jc w:val="both"/>
              <w:rPr>
                <w:rFonts w:ascii="Arial" w:hAnsi="Arial" w:cs="Arial"/>
                <w:sz w:val="20"/>
                <w:szCs w:val="20"/>
              </w:rPr>
            </w:pPr>
          </w:p>
          <w:p w14:paraId="6721C9B5" w14:textId="77777777" w:rsidR="0069626E" w:rsidRPr="00680D93" w:rsidRDefault="0069626E" w:rsidP="0069626E">
            <w:pPr>
              <w:spacing w:after="0" w:line="240" w:lineRule="auto"/>
              <w:jc w:val="both"/>
              <w:rPr>
                <w:rFonts w:ascii="Arial" w:hAnsi="Arial" w:cs="Arial"/>
                <w:sz w:val="20"/>
                <w:szCs w:val="20"/>
              </w:rPr>
            </w:pPr>
          </w:p>
          <w:p w14:paraId="16441779" w14:textId="77777777" w:rsidR="0069626E" w:rsidRPr="00680D93" w:rsidRDefault="0069626E" w:rsidP="0069626E">
            <w:pPr>
              <w:spacing w:after="0" w:line="240" w:lineRule="auto"/>
              <w:jc w:val="both"/>
              <w:rPr>
                <w:rFonts w:ascii="Arial" w:hAnsi="Arial" w:cs="Arial"/>
                <w:sz w:val="20"/>
                <w:szCs w:val="20"/>
              </w:rPr>
            </w:pPr>
          </w:p>
          <w:p w14:paraId="4D4533F4"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72E6FDE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A7F7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2434F5" w14:textId="77777777" w:rsidTr="00C14676">
        <w:trPr>
          <w:jc w:val="center"/>
        </w:trPr>
        <w:tc>
          <w:tcPr>
            <w:tcW w:w="3072" w:type="dxa"/>
            <w:vAlign w:val="bottom"/>
          </w:tcPr>
          <w:p w14:paraId="4B3A84A7" w14:textId="4DD89A0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1024</w:t>
            </w:r>
          </w:p>
        </w:tc>
        <w:tc>
          <w:tcPr>
            <w:tcW w:w="4910" w:type="dxa"/>
          </w:tcPr>
          <w:p w14:paraId="71350CA9" w14:textId="0545362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registros referentes a notificações de agravos à saúde do trabalhador, contendo minimamente os campos:</w:t>
            </w:r>
          </w:p>
          <w:p w14:paraId="1B33985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CID;</w:t>
            </w:r>
          </w:p>
          <w:p w14:paraId="25693A6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Paciente;</w:t>
            </w:r>
          </w:p>
          <w:p w14:paraId="50F306C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Unidade de saúde que realizou a notificação;</w:t>
            </w:r>
          </w:p>
          <w:p w14:paraId="16577CA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Estabelecimento;</w:t>
            </w:r>
          </w:p>
          <w:p w14:paraId="3554BD6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Ocorrência;</w:t>
            </w:r>
          </w:p>
          <w:p w14:paraId="0EF3B40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Partes do corpo atingidas.</w:t>
            </w:r>
          </w:p>
          <w:p w14:paraId="364E113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Após inclusão elaborar impressão da ficha da notificação de agravo.</w:t>
            </w:r>
          </w:p>
        </w:tc>
        <w:tc>
          <w:tcPr>
            <w:tcW w:w="1121" w:type="dxa"/>
          </w:tcPr>
          <w:p w14:paraId="6BF725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77B3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D9CFDB" w14:textId="77777777" w:rsidTr="00C14676">
        <w:trPr>
          <w:jc w:val="center"/>
        </w:trPr>
        <w:tc>
          <w:tcPr>
            <w:tcW w:w="3072" w:type="dxa"/>
            <w:vAlign w:val="bottom"/>
          </w:tcPr>
          <w:p w14:paraId="56773D2F" w14:textId="0999681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1025</w:t>
            </w:r>
          </w:p>
        </w:tc>
        <w:tc>
          <w:tcPr>
            <w:tcW w:w="4910" w:type="dxa"/>
          </w:tcPr>
          <w:p w14:paraId="62104FE7" w14:textId="1EFFCD6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painel para auxiliar o acompanhamento de casos prováveis de pacientes com COVID-19, os pacientes devem ser adicionados conforme as regras do Protocolo de Tratamento do Novo Coronavírus (2019-nCoV) disponibilizado pelo Ministério da Saúde. Apresentar gráficos e totalizadores e permitir realizar filtros por data, bairro e unidade de atendimento.</w:t>
            </w:r>
          </w:p>
        </w:tc>
        <w:tc>
          <w:tcPr>
            <w:tcW w:w="1121" w:type="dxa"/>
          </w:tcPr>
          <w:p w14:paraId="26D633E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91D66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996478" w14:textId="77777777" w:rsidTr="00C14676">
        <w:trPr>
          <w:jc w:val="center"/>
        </w:trPr>
        <w:tc>
          <w:tcPr>
            <w:tcW w:w="3072" w:type="dxa"/>
            <w:vAlign w:val="bottom"/>
          </w:tcPr>
          <w:p w14:paraId="55062EE0" w14:textId="5D3A1B2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1026</w:t>
            </w:r>
          </w:p>
        </w:tc>
        <w:tc>
          <w:tcPr>
            <w:tcW w:w="4910" w:type="dxa"/>
          </w:tcPr>
          <w:p w14:paraId="5207DA21" w14:textId="3773155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imprimir a ficha de notificação do COVID-19.</w:t>
            </w:r>
          </w:p>
        </w:tc>
        <w:tc>
          <w:tcPr>
            <w:tcW w:w="1121" w:type="dxa"/>
          </w:tcPr>
          <w:p w14:paraId="1247FF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125D7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34750D" w14:textId="77777777" w:rsidTr="00C14676">
        <w:trPr>
          <w:jc w:val="center"/>
        </w:trPr>
        <w:tc>
          <w:tcPr>
            <w:tcW w:w="3072" w:type="dxa"/>
            <w:vAlign w:val="bottom"/>
          </w:tcPr>
          <w:p w14:paraId="04AC5540" w14:textId="192FC1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1027</w:t>
            </w:r>
          </w:p>
        </w:tc>
        <w:tc>
          <w:tcPr>
            <w:tcW w:w="4910" w:type="dxa"/>
          </w:tcPr>
          <w:p w14:paraId="4DB02456" w14:textId="69412EC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digitação da ficha de notificação do COVID-19 informando os dados do usuário, sintomas presentes, data dos primeiros sintomas, morbidades prévias, uso de medicamentos, informações de internações, dados do laboratório coletor do exame, unidade de saúde e profissional da notificação.</w:t>
            </w:r>
          </w:p>
        </w:tc>
        <w:tc>
          <w:tcPr>
            <w:tcW w:w="1121" w:type="dxa"/>
          </w:tcPr>
          <w:p w14:paraId="796EE1C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D8E7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269CFB" w14:textId="77777777" w:rsidTr="00C14676">
        <w:trPr>
          <w:jc w:val="center"/>
        </w:trPr>
        <w:tc>
          <w:tcPr>
            <w:tcW w:w="3072" w:type="dxa"/>
            <w:vAlign w:val="bottom"/>
          </w:tcPr>
          <w:p w14:paraId="0FAF8E61" w14:textId="582765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1028</w:t>
            </w:r>
          </w:p>
        </w:tc>
        <w:tc>
          <w:tcPr>
            <w:tcW w:w="4910" w:type="dxa"/>
          </w:tcPr>
          <w:p w14:paraId="787B7618" w14:textId="624F1A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relatórios quantitativos e qualitativos da Ficha do NOTIFICA COVID-19 incluindo informações do paciente, data da notificação e informações da ficha de notificação do COVID-19.</w:t>
            </w:r>
          </w:p>
        </w:tc>
        <w:tc>
          <w:tcPr>
            <w:tcW w:w="1121" w:type="dxa"/>
          </w:tcPr>
          <w:p w14:paraId="336E790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2589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83AC87" w14:textId="77777777" w:rsidTr="00C14676">
        <w:trPr>
          <w:jc w:val="center"/>
        </w:trPr>
        <w:tc>
          <w:tcPr>
            <w:tcW w:w="3072" w:type="dxa"/>
            <w:vAlign w:val="bottom"/>
          </w:tcPr>
          <w:p w14:paraId="5DBB66FD" w14:textId="7A704E9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1029</w:t>
            </w:r>
          </w:p>
        </w:tc>
        <w:tc>
          <w:tcPr>
            <w:tcW w:w="4910" w:type="dxa"/>
          </w:tcPr>
          <w:p w14:paraId="03611DC8" w14:textId="5CF5D3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monitoramento pela gravidade dos sintomas dos cidadãos.</w:t>
            </w:r>
          </w:p>
        </w:tc>
        <w:tc>
          <w:tcPr>
            <w:tcW w:w="1121" w:type="dxa"/>
          </w:tcPr>
          <w:p w14:paraId="3FC037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2D863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D6D9E49" w14:textId="77777777" w:rsidTr="00C14676">
        <w:trPr>
          <w:jc w:val="center"/>
        </w:trPr>
        <w:tc>
          <w:tcPr>
            <w:tcW w:w="3072" w:type="dxa"/>
            <w:vAlign w:val="bottom"/>
          </w:tcPr>
          <w:p w14:paraId="121D2301" w14:textId="41837A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1030</w:t>
            </w:r>
          </w:p>
        </w:tc>
        <w:tc>
          <w:tcPr>
            <w:tcW w:w="4910" w:type="dxa"/>
          </w:tcPr>
          <w:p w14:paraId="1B7E6CC5" w14:textId="796AD29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cidadão faça o seu monitoramento por meio de um aplicativo de teleatendimento.</w:t>
            </w:r>
          </w:p>
        </w:tc>
        <w:tc>
          <w:tcPr>
            <w:tcW w:w="1121" w:type="dxa"/>
          </w:tcPr>
          <w:p w14:paraId="5C1F7E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F35C90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843902" w14:textId="77777777" w:rsidTr="00C14676">
        <w:trPr>
          <w:jc w:val="center"/>
        </w:trPr>
        <w:tc>
          <w:tcPr>
            <w:tcW w:w="3072" w:type="dxa"/>
            <w:vAlign w:val="bottom"/>
          </w:tcPr>
          <w:p w14:paraId="2EABA674" w14:textId="6C11A2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1031</w:t>
            </w:r>
          </w:p>
        </w:tc>
        <w:tc>
          <w:tcPr>
            <w:tcW w:w="4910" w:type="dxa"/>
          </w:tcPr>
          <w:p w14:paraId="415E055A" w14:textId="02D4898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dos resultados dos testes de COVID-19 do cidadão que está sob monitoramento.</w:t>
            </w:r>
          </w:p>
        </w:tc>
        <w:tc>
          <w:tcPr>
            <w:tcW w:w="1121" w:type="dxa"/>
          </w:tcPr>
          <w:p w14:paraId="4F0015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3F03D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B738FB" w14:textId="77777777" w:rsidTr="00C14676">
        <w:trPr>
          <w:jc w:val="center"/>
        </w:trPr>
        <w:tc>
          <w:tcPr>
            <w:tcW w:w="3072" w:type="dxa"/>
            <w:vAlign w:val="bottom"/>
          </w:tcPr>
          <w:p w14:paraId="277A6AEF" w14:textId="7B8E7F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1032</w:t>
            </w:r>
          </w:p>
        </w:tc>
        <w:tc>
          <w:tcPr>
            <w:tcW w:w="4910" w:type="dxa"/>
          </w:tcPr>
          <w:p w14:paraId="608BE801" w14:textId="0A1D776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identificação se o cidadão realizou o seu monitoramento por meio de um aplicativo de teleatendimento.</w:t>
            </w:r>
          </w:p>
        </w:tc>
        <w:tc>
          <w:tcPr>
            <w:tcW w:w="1121" w:type="dxa"/>
          </w:tcPr>
          <w:p w14:paraId="725045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98887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E9D0B1" w14:textId="77777777" w:rsidTr="00C14676">
        <w:trPr>
          <w:jc w:val="center"/>
        </w:trPr>
        <w:tc>
          <w:tcPr>
            <w:tcW w:w="3072" w:type="dxa"/>
            <w:vAlign w:val="bottom"/>
          </w:tcPr>
          <w:p w14:paraId="26F14FA7" w14:textId="24C1612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1033</w:t>
            </w:r>
          </w:p>
        </w:tc>
        <w:tc>
          <w:tcPr>
            <w:tcW w:w="4910" w:type="dxa"/>
          </w:tcPr>
          <w:p w14:paraId="5A11DE88" w14:textId="1E65155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elaboração de relatórios de Monitoramento Evolutivo de casos da COVID-19 disponibilizando no mínimo filtro por paciente, data dos primeiros sintomas, situação do monitoramento, gravidade e Unidade de Saúde de Referência.</w:t>
            </w:r>
          </w:p>
        </w:tc>
        <w:tc>
          <w:tcPr>
            <w:tcW w:w="1121" w:type="dxa"/>
          </w:tcPr>
          <w:p w14:paraId="7A92F01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1125F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42262E" w14:textId="77777777" w:rsidTr="00C14676">
        <w:trPr>
          <w:jc w:val="center"/>
        </w:trPr>
        <w:tc>
          <w:tcPr>
            <w:tcW w:w="3072" w:type="dxa"/>
            <w:vAlign w:val="bottom"/>
          </w:tcPr>
          <w:p w14:paraId="3F747BDC" w14:textId="29B8EF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1034</w:t>
            </w:r>
          </w:p>
        </w:tc>
        <w:tc>
          <w:tcPr>
            <w:tcW w:w="4910" w:type="dxa"/>
          </w:tcPr>
          <w:p w14:paraId="22F7E20E" w14:textId="12897C5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realização de acompanhamento diário </w:t>
            </w:r>
            <w:r w:rsidRPr="00680D93">
              <w:rPr>
                <w:rFonts w:ascii="Arial" w:hAnsi="Arial" w:cs="Arial"/>
                <w:sz w:val="20"/>
                <w:szCs w:val="20"/>
              </w:rPr>
              <w:lastRenderedPageBreak/>
              <w:t>dos sintomas do cidadão pelo tempo necessário.</w:t>
            </w:r>
          </w:p>
        </w:tc>
        <w:tc>
          <w:tcPr>
            <w:tcW w:w="1121" w:type="dxa"/>
          </w:tcPr>
          <w:p w14:paraId="1AA7FF1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F0E9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DEFED1" w14:textId="77777777" w:rsidTr="00C14676">
        <w:trPr>
          <w:jc w:val="center"/>
        </w:trPr>
        <w:tc>
          <w:tcPr>
            <w:tcW w:w="3072" w:type="dxa"/>
            <w:vAlign w:val="bottom"/>
          </w:tcPr>
          <w:p w14:paraId="5F23DE7C" w14:textId="36D86F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1035</w:t>
            </w:r>
          </w:p>
        </w:tc>
        <w:tc>
          <w:tcPr>
            <w:tcW w:w="4910" w:type="dxa"/>
          </w:tcPr>
          <w:p w14:paraId="06BFAEB9" w14:textId="72C087B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acompanhamento individual dos casos de COVID-19.</w:t>
            </w:r>
          </w:p>
        </w:tc>
        <w:tc>
          <w:tcPr>
            <w:tcW w:w="1121" w:type="dxa"/>
          </w:tcPr>
          <w:p w14:paraId="029E93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9D9E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833EF0" w14:textId="77777777" w:rsidTr="00C14676">
        <w:trPr>
          <w:jc w:val="center"/>
        </w:trPr>
        <w:tc>
          <w:tcPr>
            <w:tcW w:w="3072" w:type="dxa"/>
            <w:vAlign w:val="bottom"/>
          </w:tcPr>
          <w:p w14:paraId="6FFD1A22" w14:textId="2847A62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1036</w:t>
            </w:r>
          </w:p>
        </w:tc>
        <w:tc>
          <w:tcPr>
            <w:tcW w:w="4910" w:type="dxa"/>
          </w:tcPr>
          <w:p w14:paraId="12E28014" w14:textId="7E1B14E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alertas para o cidadão quanto a necessidade de realizar monitoramento diário.</w:t>
            </w:r>
          </w:p>
        </w:tc>
        <w:tc>
          <w:tcPr>
            <w:tcW w:w="1121" w:type="dxa"/>
          </w:tcPr>
          <w:p w14:paraId="1658455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68549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7A831C" w14:textId="77777777" w:rsidTr="00C14676">
        <w:trPr>
          <w:jc w:val="center"/>
        </w:trPr>
        <w:tc>
          <w:tcPr>
            <w:tcW w:w="3072" w:type="dxa"/>
            <w:vAlign w:val="bottom"/>
          </w:tcPr>
          <w:p w14:paraId="5024BBD9" w14:textId="5FBD391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1037</w:t>
            </w:r>
          </w:p>
        </w:tc>
        <w:tc>
          <w:tcPr>
            <w:tcW w:w="4910" w:type="dxa"/>
          </w:tcPr>
          <w:p w14:paraId="1A125B9A" w14:textId="5BE08A4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visualização dos casos de COVID-19 no mapa deve estar integrada à API do Google.</w:t>
            </w:r>
          </w:p>
        </w:tc>
        <w:tc>
          <w:tcPr>
            <w:tcW w:w="1121" w:type="dxa"/>
          </w:tcPr>
          <w:p w14:paraId="4D50D1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7B47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B8B8E29" w14:textId="77777777" w:rsidTr="00C14676">
        <w:trPr>
          <w:jc w:val="center"/>
        </w:trPr>
        <w:tc>
          <w:tcPr>
            <w:tcW w:w="3072" w:type="dxa"/>
            <w:vAlign w:val="bottom"/>
          </w:tcPr>
          <w:p w14:paraId="49EE0974" w14:textId="794355C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1038</w:t>
            </w:r>
          </w:p>
        </w:tc>
        <w:tc>
          <w:tcPr>
            <w:tcW w:w="4910" w:type="dxa"/>
          </w:tcPr>
          <w:p w14:paraId="6B047DEB" w14:textId="2C4764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a identificação de pacientes com COVID-19 por pelo menos três níveis de gravidade.</w:t>
            </w:r>
          </w:p>
        </w:tc>
        <w:tc>
          <w:tcPr>
            <w:tcW w:w="1121" w:type="dxa"/>
          </w:tcPr>
          <w:p w14:paraId="265F9BC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E8016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365FB3" w14:textId="77777777" w:rsidTr="00C14676">
        <w:trPr>
          <w:jc w:val="center"/>
        </w:trPr>
        <w:tc>
          <w:tcPr>
            <w:tcW w:w="3072" w:type="dxa"/>
            <w:vAlign w:val="bottom"/>
          </w:tcPr>
          <w:p w14:paraId="71884E35" w14:textId="273DD4B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1039</w:t>
            </w:r>
          </w:p>
        </w:tc>
        <w:tc>
          <w:tcPr>
            <w:tcW w:w="4910" w:type="dxa"/>
          </w:tcPr>
          <w:p w14:paraId="23D99363" w14:textId="4BED815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acompanhamento de casos de COVID-19 dos pacientes via identificação por mapa.</w:t>
            </w:r>
          </w:p>
        </w:tc>
        <w:tc>
          <w:tcPr>
            <w:tcW w:w="1121" w:type="dxa"/>
          </w:tcPr>
          <w:p w14:paraId="6CF804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C9AE7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A71004" w14:textId="77777777" w:rsidTr="00C14676">
        <w:trPr>
          <w:jc w:val="center"/>
        </w:trPr>
        <w:tc>
          <w:tcPr>
            <w:tcW w:w="3072" w:type="dxa"/>
            <w:vAlign w:val="bottom"/>
          </w:tcPr>
          <w:p w14:paraId="01F369AC" w14:textId="0A17017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1040</w:t>
            </w:r>
          </w:p>
        </w:tc>
        <w:tc>
          <w:tcPr>
            <w:tcW w:w="4910" w:type="dxa"/>
          </w:tcPr>
          <w:p w14:paraId="0E021B6B" w14:textId="152D32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expansão do mapa para visualização completa das informações por meio de um mapa de calor ou de pontos.</w:t>
            </w:r>
          </w:p>
        </w:tc>
        <w:tc>
          <w:tcPr>
            <w:tcW w:w="1121" w:type="dxa"/>
          </w:tcPr>
          <w:p w14:paraId="01E283A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9E0945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92D247" w14:textId="77777777" w:rsidTr="00C14676">
        <w:trPr>
          <w:jc w:val="center"/>
        </w:trPr>
        <w:tc>
          <w:tcPr>
            <w:tcW w:w="3072" w:type="dxa"/>
            <w:vAlign w:val="bottom"/>
          </w:tcPr>
          <w:p w14:paraId="3F1AD3B1" w14:textId="2F9F416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1041</w:t>
            </w:r>
          </w:p>
        </w:tc>
        <w:tc>
          <w:tcPr>
            <w:tcW w:w="4910" w:type="dxa"/>
          </w:tcPr>
          <w:p w14:paraId="0F1E4E76" w14:textId="72298D3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acompanhamento dos pacientes com COVID-19 deve incluir, no mínimo, as seguintes informações: bairro, dados do paciente e data do início dos primeiros sintomas.</w:t>
            </w:r>
          </w:p>
        </w:tc>
        <w:tc>
          <w:tcPr>
            <w:tcW w:w="1121" w:type="dxa"/>
          </w:tcPr>
          <w:p w14:paraId="18B4B2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36637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CF7D1A" w14:textId="77777777" w:rsidTr="00C14676">
        <w:trPr>
          <w:jc w:val="center"/>
        </w:trPr>
        <w:tc>
          <w:tcPr>
            <w:tcW w:w="3072" w:type="dxa"/>
            <w:vAlign w:val="bottom"/>
          </w:tcPr>
          <w:p w14:paraId="17BBBEA6" w14:textId="0B9C5E0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1042</w:t>
            </w:r>
          </w:p>
        </w:tc>
        <w:tc>
          <w:tcPr>
            <w:tcW w:w="4910" w:type="dxa"/>
          </w:tcPr>
          <w:p w14:paraId="1799C5E9" w14:textId="033808F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a unidade de saúde tenha acesso a informações detalhadas de cada caso, ao selecionar o registro correspondente no mapa, incluindo, no mínimo, informações sobre o paciente, a situação do caso e a data do início dos primeiros sintomas.</w:t>
            </w:r>
          </w:p>
        </w:tc>
        <w:tc>
          <w:tcPr>
            <w:tcW w:w="1121" w:type="dxa"/>
          </w:tcPr>
          <w:p w14:paraId="014A46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7F61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DEE4B8" w14:textId="77777777" w:rsidTr="00C14676">
        <w:trPr>
          <w:jc w:val="center"/>
        </w:trPr>
        <w:tc>
          <w:tcPr>
            <w:tcW w:w="3072" w:type="dxa"/>
            <w:vAlign w:val="bottom"/>
          </w:tcPr>
          <w:p w14:paraId="0DAD1B2D" w14:textId="08D06EC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1043</w:t>
            </w:r>
          </w:p>
        </w:tc>
        <w:tc>
          <w:tcPr>
            <w:tcW w:w="4910" w:type="dxa"/>
          </w:tcPr>
          <w:p w14:paraId="20FF29F9" w14:textId="188DA98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integração com o sistema da GAL para buscar resultados de exames relacionados à COVID-19.</w:t>
            </w:r>
          </w:p>
        </w:tc>
        <w:tc>
          <w:tcPr>
            <w:tcW w:w="1121" w:type="dxa"/>
          </w:tcPr>
          <w:p w14:paraId="77F9F7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8EF1C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C42C9B" w14:textId="77777777" w:rsidTr="00C14676">
        <w:trPr>
          <w:jc w:val="center"/>
        </w:trPr>
        <w:tc>
          <w:tcPr>
            <w:tcW w:w="3072" w:type="dxa"/>
            <w:vAlign w:val="bottom"/>
          </w:tcPr>
          <w:p w14:paraId="03F84386" w14:textId="3F3613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1044</w:t>
            </w:r>
          </w:p>
        </w:tc>
        <w:tc>
          <w:tcPr>
            <w:tcW w:w="4910" w:type="dxa"/>
          </w:tcPr>
          <w:p w14:paraId="12F936DF" w14:textId="44F848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atualização automática dos resultados de exames da COVID-19.</w:t>
            </w:r>
          </w:p>
        </w:tc>
        <w:tc>
          <w:tcPr>
            <w:tcW w:w="1121" w:type="dxa"/>
          </w:tcPr>
          <w:p w14:paraId="7DBABC2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D2599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60FEC6" w14:textId="77777777" w:rsidTr="00C14676">
        <w:trPr>
          <w:jc w:val="center"/>
        </w:trPr>
        <w:tc>
          <w:tcPr>
            <w:tcW w:w="3072" w:type="dxa"/>
            <w:vAlign w:val="bottom"/>
          </w:tcPr>
          <w:p w14:paraId="3A175BCC" w14:textId="1895BA4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1045</w:t>
            </w:r>
          </w:p>
        </w:tc>
        <w:tc>
          <w:tcPr>
            <w:tcW w:w="4910" w:type="dxa"/>
          </w:tcPr>
          <w:p w14:paraId="57F0110C" w14:textId="66432CB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definir horário da atualização dos resultados.</w:t>
            </w:r>
          </w:p>
        </w:tc>
        <w:tc>
          <w:tcPr>
            <w:tcW w:w="1121" w:type="dxa"/>
          </w:tcPr>
          <w:p w14:paraId="2FCAD1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E43F6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5F1557" w14:textId="77777777" w:rsidTr="00C14676">
        <w:trPr>
          <w:jc w:val="center"/>
        </w:trPr>
        <w:tc>
          <w:tcPr>
            <w:tcW w:w="3072" w:type="dxa"/>
            <w:vAlign w:val="bottom"/>
          </w:tcPr>
          <w:p w14:paraId="28C0CC15" w14:textId="431763B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1046</w:t>
            </w:r>
          </w:p>
        </w:tc>
        <w:tc>
          <w:tcPr>
            <w:tcW w:w="4910" w:type="dxa"/>
          </w:tcPr>
          <w:p w14:paraId="791AE025" w14:textId="2D29697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imprimir as fichas.</w:t>
            </w:r>
          </w:p>
        </w:tc>
        <w:tc>
          <w:tcPr>
            <w:tcW w:w="1121" w:type="dxa"/>
          </w:tcPr>
          <w:p w14:paraId="1715F31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1A7D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F90777" w14:textId="77777777" w:rsidTr="00C14676">
        <w:trPr>
          <w:jc w:val="center"/>
        </w:trPr>
        <w:tc>
          <w:tcPr>
            <w:tcW w:w="3072" w:type="dxa"/>
            <w:vAlign w:val="bottom"/>
          </w:tcPr>
          <w:p w14:paraId="59DE7B1A" w14:textId="735A743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1047</w:t>
            </w:r>
          </w:p>
        </w:tc>
        <w:tc>
          <w:tcPr>
            <w:tcW w:w="4910" w:type="dxa"/>
          </w:tcPr>
          <w:p w14:paraId="01C295AF" w14:textId="07621C2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enviar individualmente e em lotes as fichas.</w:t>
            </w:r>
          </w:p>
        </w:tc>
        <w:tc>
          <w:tcPr>
            <w:tcW w:w="1121" w:type="dxa"/>
          </w:tcPr>
          <w:p w14:paraId="20F4FD5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A7D73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082B8E" w14:textId="77777777" w:rsidTr="00C14676">
        <w:trPr>
          <w:jc w:val="center"/>
        </w:trPr>
        <w:tc>
          <w:tcPr>
            <w:tcW w:w="3072" w:type="dxa"/>
            <w:vAlign w:val="bottom"/>
          </w:tcPr>
          <w:p w14:paraId="022456C6" w14:textId="70288BE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1048</w:t>
            </w:r>
          </w:p>
        </w:tc>
        <w:tc>
          <w:tcPr>
            <w:tcW w:w="4910" w:type="dxa"/>
          </w:tcPr>
          <w:p w14:paraId="42A04502" w14:textId="47256F1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emissão de relatórios dos casos notificados pelo município, que incluem a data dos primeiros sintomas, resultado dos exames, comorbidades e classificação dos pacientes quanto ao desfecho.</w:t>
            </w:r>
          </w:p>
        </w:tc>
        <w:tc>
          <w:tcPr>
            <w:tcW w:w="1121" w:type="dxa"/>
          </w:tcPr>
          <w:p w14:paraId="1984435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17D30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621A17" w14:textId="77777777" w:rsidTr="00C14676">
        <w:trPr>
          <w:jc w:val="center"/>
        </w:trPr>
        <w:tc>
          <w:tcPr>
            <w:tcW w:w="3072" w:type="dxa"/>
            <w:vAlign w:val="bottom"/>
          </w:tcPr>
          <w:p w14:paraId="6E83DD42" w14:textId="5E8B68B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1049</w:t>
            </w:r>
          </w:p>
        </w:tc>
        <w:tc>
          <w:tcPr>
            <w:tcW w:w="4910" w:type="dxa"/>
          </w:tcPr>
          <w:p w14:paraId="3F7BC945" w14:textId="472195F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envio de informações, dados clínicos, resultados de exames de imagem, morbidades prévias, medicamentos utilizados, dados laboratoriais, deslocamentos e informações da unidade notificadora.</w:t>
            </w:r>
          </w:p>
        </w:tc>
        <w:tc>
          <w:tcPr>
            <w:tcW w:w="1121" w:type="dxa"/>
          </w:tcPr>
          <w:p w14:paraId="0AE52F0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4962D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14BDB2" w14:textId="77777777" w:rsidTr="00C14676">
        <w:trPr>
          <w:jc w:val="center"/>
        </w:trPr>
        <w:tc>
          <w:tcPr>
            <w:tcW w:w="3072" w:type="dxa"/>
            <w:vAlign w:val="bottom"/>
          </w:tcPr>
          <w:p w14:paraId="567602EE" w14:textId="253C37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1050</w:t>
            </w:r>
          </w:p>
        </w:tc>
        <w:tc>
          <w:tcPr>
            <w:tcW w:w="4910" w:type="dxa"/>
          </w:tcPr>
          <w:p w14:paraId="3D8FB67A" w14:textId="53CC0F5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integração com o sistema da Secretaria de Estado da Saúde do Paraná (SESA-PR) para notificações da COVID-19.</w:t>
            </w:r>
          </w:p>
        </w:tc>
        <w:tc>
          <w:tcPr>
            <w:tcW w:w="1121" w:type="dxa"/>
          </w:tcPr>
          <w:p w14:paraId="4D5843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15316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A1DA26E" w14:textId="77777777" w:rsidTr="00C14676">
        <w:trPr>
          <w:jc w:val="center"/>
        </w:trPr>
        <w:tc>
          <w:tcPr>
            <w:tcW w:w="3072" w:type="dxa"/>
            <w:vAlign w:val="bottom"/>
          </w:tcPr>
          <w:p w14:paraId="2F01C6B1" w14:textId="1227245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1051</w:t>
            </w:r>
          </w:p>
        </w:tc>
        <w:tc>
          <w:tcPr>
            <w:tcW w:w="4910" w:type="dxa"/>
          </w:tcPr>
          <w:p w14:paraId="1CBE0C84" w14:textId="085B3B6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dos processos de investigação de agravos, que inclui totais por ano e mês, CID, grupo CID, usuário, município, bairro e faixa etária.</w:t>
            </w:r>
          </w:p>
        </w:tc>
        <w:tc>
          <w:tcPr>
            <w:tcW w:w="1121" w:type="dxa"/>
          </w:tcPr>
          <w:p w14:paraId="41F2D5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05EB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21A6EE6" w14:textId="77777777" w:rsidTr="00C14676">
        <w:trPr>
          <w:jc w:val="center"/>
        </w:trPr>
        <w:tc>
          <w:tcPr>
            <w:tcW w:w="3072" w:type="dxa"/>
            <w:vAlign w:val="bottom"/>
          </w:tcPr>
          <w:p w14:paraId="3D786332" w14:textId="02AB06D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1052</w:t>
            </w:r>
          </w:p>
        </w:tc>
        <w:tc>
          <w:tcPr>
            <w:tcW w:w="4910" w:type="dxa"/>
          </w:tcPr>
          <w:p w14:paraId="4DED1CB1" w14:textId="72302E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de notificações de agravos de hepatites virais, que inclui totais por ano e mês de notificação, unidade de saúde, profissional, usuário, município e bairro.</w:t>
            </w:r>
          </w:p>
        </w:tc>
        <w:tc>
          <w:tcPr>
            <w:tcW w:w="1121" w:type="dxa"/>
          </w:tcPr>
          <w:p w14:paraId="1C729E2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28F3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546D08" w14:textId="77777777" w:rsidTr="00C14676">
        <w:trPr>
          <w:jc w:val="center"/>
        </w:trPr>
        <w:tc>
          <w:tcPr>
            <w:tcW w:w="3072" w:type="dxa"/>
            <w:vAlign w:val="bottom"/>
          </w:tcPr>
          <w:p w14:paraId="7959DCCE" w14:textId="76320DA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1053</w:t>
            </w:r>
          </w:p>
        </w:tc>
        <w:tc>
          <w:tcPr>
            <w:tcW w:w="4910" w:type="dxa"/>
          </w:tcPr>
          <w:p w14:paraId="2B1D490B" w14:textId="4E8257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relatório de notificações de agravos à saúde do trabalhador, que inclui totais por ano e mês de notificação, unidade de saúde notificadora, estabelecimento, usuário, município e bairro.</w:t>
            </w:r>
          </w:p>
        </w:tc>
        <w:tc>
          <w:tcPr>
            <w:tcW w:w="1121" w:type="dxa"/>
          </w:tcPr>
          <w:p w14:paraId="1D87FC8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4EF45C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381000" w14:textId="77777777" w:rsidTr="00C14676">
        <w:trPr>
          <w:jc w:val="center"/>
        </w:trPr>
        <w:tc>
          <w:tcPr>
            <w:tcW w:w="3072" w:type="dxa"/>
            <w:vAlign w:val="bottom"/>
          </w:tcPr>
          <w:p w14:paraId="410F0500" w14:textId="79432F5D" w:rsidR="0069626E" w:rsidRPr="00A52F84" w:rsidRDefault="0069626E" w:rsidP="0069626E">
            <w:pPr>
              <w:spacing w:after="0" w:line="240" w:lineRule="auto"/>
              <w:jc w:val="both"/>
              <w:rPr>
                <w:rFonts w:ascii="Arial" w:hAnsi="Arial" w:cs="Arial"/>
                <w:i/>
                <w:sz w:val="20"/>
                <w:szCs w:val="20"/>
                <w:u w:val="single"/>
              </w:rPr>
            </w:pPr>
            <w:r w:rsidRPr="00A52F84">
              <w:rPr>
                <w:rFonts w:ascii="Arial" w:hAnsi="Arial" w:cs="Arial"/>
                <w:b/>
                <w:bCs/>
                <w:color w:val="000000"/>
                <w:sz w:val="20"/>
                <w:szCs w:val="20"/>
              </w:rPr>
              <w:t>1054</w:t>
            </w:r>
          </w:p>
        </w:tc>
        <w:tc>
          <w:tcPr>
            <w:tcW w:w="4910" w:type="dxa"/>
          </w:tcPr>
          <w:p w14:paraId="43E7BD46" w14:textId="0778D1A3" w:rsidR="0069626E" w:rsidRPr="00680D93" w:rsidRDefault="0069626E" w:rsidP="0069626E">
            <w:pPr>
              <w:spacing w:after="0" w:line="240" w:lineRule="auto"/>
              <w:jc w:val="both"/>
              <w:rPr>
                <w:rFonts w:ascii="Arial" w:hAnsi="Arial" w:cs="Arial"/>
                <w:i/>
                <w:sz w:val="20"/>
                <w:szCs w:val="20"/>
                <w:u w:val="single"/>
              </w:rPr>
            </w:pPr>
            <w:r w:rsidRPr="00680D93">
              <w:rPr>
                <w:rFonts w:ascii="Arial" w:hAnsi="Arial" w:cs="Arial"/>
                <w:i/>
                <w:sz w:val="20"/>
                <w:szCs w:val="20"/>
                <w:u w:val="single"/>
              </w:rPr>
              <w:t>Previne Brasil</w:t>
            </w:r>
          </w:p>
        </w:tc>
        <w:tc>
          <w:tcPr>
            <w:tcW w:w="1121" w:type="dxa"/>
          </w:tcPr>
          <w:p w14:paraId="2C54F974" w14:textId="77777777" w:rsidR="0069626E" w:rsidRPr="00680D93" w:rsidRDefault="0069626E" w:rsidP="0069626E">
            <w:pPr>
              <w:spacing w:after="0" w:line="240" w:lineRule="auto"/>
              <w:jc w:val="both"/>
              <w:rPr>
                <w:rFonts w:ascii="Arial" w:hAnsi="Arial" w:cs="Arial"/>
                <w:i/>
                <w:sz w:val="20"/>
                <w:szCs w:val="20"/>
                <w:u w:val="single"/>
              </w:rPr>
            </w:pPr>
          </w:p>
        </w:tc>
        <w:tc>
          <w:tcPr>
            <w:tcW w:w="1182" w:type="dxa"/>
          </w:tcPr>
          <w:p w14:paraId="52F29482" w14:textId="77777777" w:rsidR="0069626E" w:rsidRPr="00680D93" w:rsidRDefault="0069626E" w:rsidP="0069626E">
            <w:pPr>
              <w:spacing w:after="0" w:line="240" w:lineRule="auto"/>
              <w:jc w:val="both"/>
              <w:rPr>
                <w:rFonts w:ascii="Arial" w:hAnsi="Arial" w:cs="Arial"/>
                <w:i/>
                <w:sz w:val="20"/>
                <w:szCs w:val="20"/>
                <w:u w:val="single"/>
              </w:rPr>
            </w:pPr>
          </w:p>
        </w:tc>
      </w:tr>
      <w:tr w:rsidR="0069626E" w:rsidRPr="00680D93" w14:paraId="6FD0D0ED" w14:textId="77777777" w:rsidTr="00C14676">
        <w:trPr>
          <w:jc w:val="center"/>
        </w:trPr>
        <w:tc>
          <w:tcPr>
            <w:tcW w:w="3072" w:type="dxa"/>
            <w:vAlign w:val="bottom"/>
          </w:tcPr>
          <w:p w14:paraId="3BE8FE88" w14:textId="217CF64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1055</w:t>
            </w:r>
          </w:p>
        </w:tc>
        <w:tc>
          <w:tcPr>
            <w:tcW w:w="4910" w:type="dxa"/>
          </w:tcPr>
          <w:p w14:paraId="64CAA27E" w14:textId="783F9F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emissão de relatório de percentual de pessoas hipertensas com Pressão Arterial aferida em cada semestre, com informações atualizadas em tempo real.</w:t>
            </w:r>
          </w:p>
        </w:tc>
        <w:tc>
          <w:tcPr>
            <w:tcW w:w="1121" w:type="dxa"/>
          </w:tcPr>
          <w:p w14:paraId="4CC8BB7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CC186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BFAC78" w14:textId="77777777" w:rsidTr="00C14676">
        <w:trPr>
          <w:jc w:val="center"/>
        </w:trPr>
        <w:tc>
          <w:tcPr>
            <w:tcW w:w="3072" w:type="dxa"/>
            <w:vAlign w:val="bottom"/>
          </w:tcPr>
          <w:p w14:paraId="71E1FC44" w14:textId="51FFCBA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1056</w:t>
            </w:r>
          </w:p>
        </w:tc>
        <w:tc>
          <w:tcPr>
            <w:tcW w:w="4910" w:type="dxa"/>
          </w:tcPr>
          <w:p w14:paraId="38EC0610" w14:textId="747970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exportação total das fichas, dentro da competência, ou parcial, gerando arquivo somente dos registros que ainda não foram exportados.</w:t>
            </w:r>
          </w:p>
        </w:tc>
        <w:tc>
          <w:tcPr>
            <w:tcW w:w="1121" w:type="dxa"/>
          </w:tcPr>
          <w:p w14:paraId="51B178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609E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84037D" w14:textId="77777777" w:rsidTr="00C14676">
        <w:trPr>
          <w:jc w:val="center"/>
        </w:trPr>
        <w:tc>
          <w:tcPr>
            <w:tcW w:w="3072" w:type="dxa"/>
            <w:vAlign w:val="bottom"/>
          </w:tcPr>
          <w:p w14:paraId="28456CE5" w14:textId="5D343C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1057</w:t>
            </w:r>
          </w:p>
        </w:tc>
        <w:tc>
          <w:tcPr>
            <w:tcW w:w="4910" w:type="dxa"/>
          </w:tcPr>
          <w:p w14:paraId="154854A8" w14:textId="0597B69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emissão de relatório de proporção de gestantes com realização de exames para sífilis e HIV, com informações atualizadas em tempo real.</w:t>
            </w:r>
          </w:p>
        </w:tc>
        <w:tc>
          <w:tcPr>
            <w:tcW w:w="1121" w:type="dxa"/>
          </w:tcPr>
          <w:p w14:paraId="12E47B7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260395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222835" w14:textId="77777777" w:rsidTr="00C14676">
        <w:trPr>
          <w:jc w:val="center"/>
        </w:trPr>
        <w:tc>
          <w:tcPr>
            <w:tcW w:w="3072" w:type="dxa"/>
            <w:vAlign w:val="bottom"/>
          </w:tcPr>
          <w:p w14:paraId="6A2D44FD" w14:textId="381419F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1058</w:t>
            </w:r>
          </w:p>
        </w:tc>
        <w:tc>
          <w:tcPr>
            <w:tcW w:w="4910" w:type="dxa"/>
          </w:tcPr>
          <w:p w14:paraId="0386A031" w14:textId="0A6F481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emissão de relatório de proporção de gestantes com atendimento odontológico realizado, com informações atualizadas em tempo real.</w:t>
            </w:r>
          </w:p>
        </w:tc>
        <w:tc>
          <w:tcPr>
            <w:tcW w:w="1121" w:type="dxa"/>
          </w:tcPr>
          <w:p w14:paraId="5EBC19B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3472B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949E3D" w14:textId="77777777" w:rsidTr="00C14676">
        <w:trPr>
          <w:jc w:val="center"/>
        </w:trPr>
        <w:tc>
          <w:tcPr>
            <w:tcW w:w="3072" w:type="dxa"/>
            <w:vAlign w:val="bottom"/>
          </w:tcPr>
          <w:p w14:paraId="0C531B04" w14:textId="7634D5B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1059</w:t>
            </w:r>
          </w:p>
        </w:tc>
        <w:tc>
          <w:tcPr>
            <w:tcW w:w="4910" w:type="dxa"/>
          </w:tcPr>
          <w:p w14:paraId="2D6D3C9E" w14:textId="65BC85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Validar os registros a serem exportados quanto inconsistências nas normas do LEDI e-SUS APS e das vinculações do profissional com a unidade de saúde e equipe, de acordo com o C.N.E.S. – Cadastro Nacional de Estabelecimentos de Saúde.</w:t>
            </w:r>
          </w:p>
        </w:tc>
        <w:tc>
          <w:tcPr>
            <w:tcW w:w="1121" w:type="dxa"/>
          </w:tcPr>
          <w:p w14:paraId="52BB383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676B8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E2DC185" w14:textId="77777777" w:rsidTr="00C14676">
        <w:trPr>
          <w:jc w:val="center"/>
        </w:trPr>
        <w:tc>
          <w:tcPr>
            <w:tcW w:w="3072" w:type="dxa"/>
            <w:vAlign w:val="bottom"/>
          </w:tcPr>
          <w:p w14:paraId="189E470E" w14:textId="63F7EE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1060</w:t>
            </w:r>
          </w:p>
        </w:tc>
        <w:tc>
          <w:tcPr>
            <w:tcW w:w="4910" w:type="dxa"/>
          </w:tcPr>
          <w:p w14:paraId="1D876A98" w14:textId="6B4030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exportar as fichas para o e-SUS PEC de forma total ou individual, consistindo a validade dos dados em ambos os casos.</w:t>
            </w:r>
          </w:p>
        </w:tc>
        <w:tc>
          <w:tcPr>
            <w:tcW w:w="1121" w:type="dxa"/>
          </w:tcPr>
          <w:p w14:paraId="6F111A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E2A77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37FA35" w14:textId="77777777" w:rsidTr="00C14676">
        <w:trPr>
          <w:jc w:val="center"/>
        </w:trPr>
        <w:tc>
          <w:tcPr>
            <w:tcW w:w="3072" w:type="dxa"/>
            <w:vAlign w:val="bottom"/>
          </w:tcPr>
          <w:p w14:paraId="4997FFB1" w14:textId="39858BA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1061</w:t>
            </w:r>
          </w:p>
        </w:tc>
        <w:tc>
          <w:tcPr>
            <w:tcW w:w="4910" w:type="dxa"/>
          </w:tcPr>
          <w:p w14:paraId="7C65DB1D" w14:textId="0B18985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 de inconsistências da exportação mostrando detalhamento da inconsistência, por unidade de saúde, profissional e tipo de registro.</w:t>
            </w:r>
          </w:p>
        </w:tc>
        <w:tc>
          <w:tcPr>
            <w:tcW w:w="1121" w:type="dxa"/>
          </w:tcPr>
          <w:p w14:paraId="6A93D28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0093E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CECDFE" w14:textId="77777777" w:rsidTr="00C14676">
        <w:trPr>
          <w:jc w:val="center"/>
        </w:trPr>
        <w:tc>
          <w:tcPr>
            <w:tcW w:w="3072" w:type="dxa"/>
            <w:vAlign w:val="bottom"/>
          </w:tcPr>
          <w:p w14:paraId="10BBD372" w14:textId="534C4A4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1062</w:t>
            </w:r>
          </w:p>
        </w:tc>
        <w:tc>
          <w:tcPr>
            <w:tcW w:w="4910" w:type="dxa"/>
          </w:tcPr>
          <w:p w14:paraId="2F86C0E9" w14:textId="6738FF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emissão de relatório de percentual de diabéticos com solicitação de hemoglobina glicada, com informações atualizadas em tempo real.</w:t>
            </w:r>
          </w:p>
        </w:tc>
        <w:tc>
          <w:tcPr>
            <w:tcW w:w="1121" w:type="dxa"/>
          </w:tcPr>
          <w:p w14:paraId="5FA3759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E2547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BA599E" w14:textId="77777777" w:rsidTr="00C14676">
        <w:trPr>
          <w:jc w:val="center"/>
        </w:trPr>
        <w:tc>
          <w:tcPr>
            <w:tcW w:w="3072" w:type="dxa"/>
            <w:vAlign w:val="bottom"/>
          </w:tcPr>
          <w:p w14:paraId="1A4CA262" w14:textId="30C99AB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1063</w:t>
            </w:r>
          </w:p>
        </w:tc>
        <w:tc>
          <w:tcPr>
            <w:tcW w:w="4910" w:type="dxa"/>
          </w:tcPr>
          <w:p w14:paraId="65C159AB" w14:textId="10AB64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exportação somente das fichas do cadastro territorial, com base nos cadastros de cidadãos, imóveis e famílias.</w:t>
            </w:r>
          </w:p>
        </w:tc>
        <w:tc>
          <w:tcPr>
            <w:tcW w:w="1121" w:type="dxa"/>
          </w:tcPr>
          <w:p w14:paraId="4599F1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D2A96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2C257A" w14:textId="77777777" w:rsidTr="00C14676">
        <w:trPr>
          <w:jc w:val="center"/>
        </w:trPr>
        <w:tc>
          <w:tcPr>
            <w:tcW w:w="3072" w:type="dxa"/>
            <w:vAlign w:val="bottom"/>
          </w:tcPr>
          <w:p w14:paraId="2056CD74" w14:textId="41416F6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1064</w:t>
            </w:r>
          </w:p>
        </w:tc>
        <w:tc>
          <w:tcPr>
            <w:tcW w:w="4910" w:type="dxa"/>
          </w:tcPr>
          <w:p w14:paraId="690CE3E1" w14:textId="08FE56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a visualização do detalhe do motivo que causou o impedimento da exportação de alguma ficha para o e-SUS PEC.</w:t>
            </w:r>
          </w:p>
        </w:tc>
        <w:tc>
          <w:tcPr>
            <w:tcW w:w="1121" w:type="dxa"/>
          </w:tcPr>
          <w:p w14:paraId="2E8F14A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17B29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B3F791" w14:textId="77777777" w:rsidTr="00C14676">
        <w:trPr>
          <w:jc w:val="center"/>
        </w:trPr>
        <w:tc>
          <w:tcPr>
            <w:tcW w:w="3072" w:type="dxa"/>
            <w:vAlign w:val="bottom"/>
          </w:tcPr>
          <w:p w14:paraId="58E3D2BE" w14:textId="065B346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1065</w:t>
            </w:r>
          </w:p>
        </w:tc>
        <w:tc>
          <w:tcPr>
            <w:tcW w:w="4910" w:type="dxa"/>
          </w:tcPr>
          <w:p w14:paraId="12A67724" w14:textId="3D148FF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Exportar em arquivo as fichas do CDS - Coleta de Dados Simplificada para os programas e-SUS APS e SISAB - Sistema de Informação em Saúde para a Atenção Básica, de acordo com as normas do LEDI – Layout e-SUS APS de Dados e Interface do Ministério da Saúde, com base nos cadastros de cidadãos, imóveis e famílias, e registros visitas domiciliares, atividades coletivas, atendimentos médicos, procedimentos realizados, atendimentos odontológicos, aplicações de vacinas, atendimentos domiciliares, marcadores de consumo alimentar e síndrome neurológica por </w:t>
            </w:r>
            <w:proofErr w:type="spellStart"/>
            <w:r w:rsidRPr="00680D93">
              <w:rPr>
                <w:rFonts w:ascii="Arial" w:hAnsi="Arial" w:cs="Arial"/>
                <w:sz w:val="20"/>
                <w:szCs w:val="20"/>
              </w:rPr>
              <w:t>zika</w:t>
            </w:r>
            <w:proofErr w:type="spellEnd"/>
            <w:r w:rsidRPr="00680D93">
              <w:rPr>
                <w:rFonts w:ascii="Arial" w:hAnsi="Arial" w:cs="Arial"/>
                <w:sz w:val="20"/>
                <w:szCs w:val="20"/>
              </w:rPr>
              <w:t>/microcefalia.</w:t>
            </w:r>
          </w:p>
        </w:tc>
        <w:tc>
          <w:tcPr>
            <w:tcW w:w="1121" w:type="dxa"/>
          </w:tcPr>
          <w:p w14:paraId="17354DF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FBA9F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35FCF0" w14:textId="77777777" w:rsidTr="00C14676">
        <w:trPr>
          <w:jc w:val="center"/>
        </w:trPr>
        <w:tc>
          <w:tcPr>
            <w:tcW w:w="3072" w:type="dxa"/>
            <w:vAlign w:val="bottom"/>
          </w:tcPr>
          <w:p w14:paraId="46971856" w14:textId="73F654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1066</w:t>
            </w:r>
          </w:p>
        </w:tc>
        <w:tc>
          <w:tcPr>
            <w:tcW w:w="4910" w:type="dxa"/>
          </w:tcPr>
          <w:p w14:paraId="022D4E52" w14:textId="37189EF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emissão de relatório de cobertura de exame citopatológico, com informações atualizadas em tempo real.</w:t>
            </w:r>
          </w:p>
        </w:tc>
        <w:tc>
          <w:tcPr>
            <w:tcW w:w="1121" w:type="dxa"/>
          </w:tcPr>
          <w:p w14:paraId="1F224E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31D14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89E341" w14:textId="77777777" w:rsidTr="00C14676">
        <w:trPr>
          <w:jc w:val="center"/>
        </w:trPr>
        <w:tc>
          <w:tcPr>
            <w:tcW w:w="3072" w:type="dxa"/>
            <w:vAlign w:val="bottom"/>
          </w:tcPr>
          <w:p w14:paraId="26B4B999" w14:textId="4C23AA3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1067</w:t>
            </w:r>
          </w:p>
        </w:tc>
        <w:tc>
          <w:tcPr>
            <w:tcW w:w="4910" w:type="dxa"/>
          </w:tcPr>
          <w:p w14:paraId="4E3557DC" w14:textId="2D8D745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Exibir em tela todos os registros de produção que serão exportados ou que podem ser exportados </w:t>
            </w:r>
            <w:r w:rsidRPr="00680D93">
              <w:rPr>
                <w:rFonts w:ascii="Arial" w:hAnsi="Arial" w:cs="Arial"/>
                <w:sz w:val="20"/>
                <w:szCs w:val="20"/>
              </w:rPr>
              <w:lastRenderedPageBreak/>
              <w:t>para o e-SUS PEC.</w:t>
            </w:r>
          </w:p>
        </w:tc>
        <w:tc>
          <w:tcPr>
            <w:tcW w:w="1121" w:type="dxa"/>
          </w:tcPr>
          <w:p w14:paraId="6F78672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919B0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1BF347" w14:textId="77777777" w:rsidTr="00C14676">
        <w:trPr>
          <w:jc w:val="center"/>
        </w:trPr>
        <w:tc>
          <w:tcPr>
            <w:tcW w:w="3072" w:type="dxa"/>
            <w:vAlign w:val="bottom"/>
          </w:tcPr>
          <w:p w14:paraId="18BCCAFC" w14:textId="0F469FE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1068</w:t>
            </w:r>
          </w:p>
        </w:tc>
        <w:tc>
          <w:tcPr>
            <w:tcW w:w="4910" w:type="dxa"/>
          </w:tcPr>
          <w:p w14:paraId="69E01425" w14:textId="7E40D8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complementar com novos registros a exportação dos dados ao e-SUS PEC em uma exportação já existente.</w:t>
            </w:r>
          </w:p>
        </w:tc>
        <w:tc>
          <w:tcPr>
            <w:tcW w:w="1121" w:type="dxa"/>
          </w:tcPr>
          <w:p w14:paraId="5471BFF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DEF9A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6E7F14" w14:textId="77777777" w:rsidTr="00C14676">
        <w:trPr>
          <w:jc w:val="center"/>
        </w:trPr>
        <w:tc>
          <w:tcPr>
            <w:tcW w:w="3072" w:type="dxa"/>
            <w:vAlign w:val="bottom"/>
          </w:tcPr>
          <w:p w14:paraId="0099E821" w14:textId="237249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1069</w:t>
            </w:r>
          </w:p>
        </w:tc>
        <w:tc>
          <w:tcPr>
            <w:tcW w:w="4910" w:type="dxa"/>
          </w:tcPr>
          <w:p w14:paraId="1650B773" w14:textId="1DC3EE4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a visualização dos dados que serão exportados de forma semelhante às fichas do e-SUS PEC.</w:t>
            </w:r>
          </w:p>
        </w:tc>
        <w:tc>
          <w:tcPr>
            <w:tcW w:w="1121" w:type="dxa"/>
          </w:tcPr>
          <w:p w14:paraId="319A63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DFBD5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776A3B" w14:textId="77777777" w:rsidTr="00C14676">
        <w:trPr>
          <w:jc w:val="center"/>
        </w:trPr>
        <w:tc>
          <w:tcPr>
            <w:tcW w:w="3072" w:type="dxa"/>
            <w:vAlign w:val="bottom"/>
          </w:tcPr>
          <w:p w14:paraId="3D28224E" w14:textId="726843A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1070</w:t>
            </w:r>
          </w:p>
        </w:tc>
        <w:tc>
          <w:tcPr>
            <w:tcW w:w="4910" w:type="dxa"/>
          </w:tcPr>
          <w:p w14:paraId="5E0DF403" w14:textId="2B6AD9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emissão de relatório de cobertura vacinal de Poliomielite inativada e de </w:t>
            </w:r>
            <w:proofErr w:type="spellStart"/>
            <w:r w:rsidRPr="00680D93">
              <w:rPr>
                <w:rFonts w:ascii="Arial" w:hAnsi="Arial" w:cs="Arial"/>
                <w:sz w:val="20"/>
                <w:szCs w:val="20"/>
              </w:rPr>
              <w:t>Pentavalente</w:t>
            </w:r>
            <w:proofErr w:type="spellEnd"/>
            <w:r w:rsidRPr="00680D93">
              <w:rPr>
                <w:rFonts w:ascii="Arial" w:hAnsi="Arial" w:cs="Arial"/>
                <w:sz w:val="20"/>
                <w:szCs w:val="20"/>
              </w:rPr>
              <w:t>, com informações atualizadas em tempo real.</w:t>
            </w:r>
          </w:p>
        </w:tc>
        <w:tc>
          <w:tcPr>
            <w:tcW w:w="1121" w:type="dxa"/>
          </w:tcPr>
          <w:p w14:paraId="5856F7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5FC0E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C53CEE" w14:textId="77777777" w:rsidTr="00C14676">
        <w:trPr>
          <w:jc w:val="center"/>
        </w:trPr>
        <w:tc>
          <w:tcPr>
            <w:tcW w:w="3072" w:type="dxa"/>
            <w:vAlign w:val="bottom"/>
          </w:tcPr>
          <w:p w14:paraId="1A4BBD2D" w14:textId="24F8E4D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1071</w:t>
            </w:r>
          </w:p>
        </w:tc>
        <w:tc>
          <w:tcPr>
            <w:tcW w:w="4910" w:type="dxa"/>
          </w:tcPr>
          <w:p w14:paraId="573321E3" w14:textId="47B8DE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exportação de vários arquivos do e-SUS APS dentro de uma mesma competência.</w:t>
            </w:r>
          </w:p>
        </w:tc>
        <w:tc>
          <w:tcPr>
            <w:tcW w:w="1121" w:type="dxa"/>
          </w:tcPr>
          <w:p w14:paraId="5FA7F4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4C86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0C145FE" w14:textId="77777777" w:rsidTr="00C14676">
        <w:trPr>
          <w:jc w:val="center"/>
        </w:trPr>
        <w:tc>
          <w:tcPr>
            <w:tcW w:w="3072" w:type="dxa"/>
            <w:vAlign w:val="bottom"/>
          </w:tcPr>
          <w:p w14:paraId="6AC2F721" w14:textId="7B6EFCC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1072</w:t>
            </w:r>
          </w:p>
        </w:tc>
        <w:tc>
          <w:tcPr>
            <w:tcW w:w="4910" w:type="dxa"/>
          </w:tcPr>
          <w:p w14:paraId="04BF273E" w14:textId="66A533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emissão de relatório de proporção de gestantes com pelo menos 6 (seis) consultas pré-natal realizadas, sendo a primeira até a 20ª semana de gestação, com informações atualizadas em tempo real.</w:t>
            </w:r>
          </w:p>
        </w:tc>
        <w:tc>
          <w:tcPr>
            <w:tcW w:w="1121" w:type="dxa"/>
          </w:tcPr>
          <w:p w14:paraId="345132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0BC64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5B5CDD" w14:textId="77777777" w:rsidTr="00C14676">
        <w:trPr>
          <w:jc w:val="center"/>
        </w:trPr>
        <w:tc>
          <w:tcPr>
            <w:tcW w:w="3072" w:type="dxa"/>
            <w:vAlign w:val="bottom"/>
          </w:tcPr>
          <w:p w14:paraId="21D53D73" w14:textId="6BE3D9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1073</w:t>
            </w:r>
          </w:p>
        </w:tc>
        <w:tc>
          <w:tcPr>
            <w:tcW w:w="4910" w:type="dxa"/>
          </w:tcPr>
          <w:p w14:paraId="31A6D25A" w14:textId="548F8B0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a central com dados oficiais do ministério da saúde.</w:t>
            </w:r>
          </w:p>
        </w:tc>
        <w:tc>
          <w:tcPr>
            <w:tcW w:w="1121" w:type="dxa"/>
          </w:tcPr>
          <w:p w14:paraId="67E09F8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561B2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57035C" w14:textId="77777777" w:rsidTr="00C14676">
        <w:trPr>
          <w:jc w:val="center"/>
        </w:trPr>
        <w:tc>
          <w:tcPr>
            <w:tcW w:w="3072" w:type="dxa"/>
            <w:vAlign w:val="bottom"/>
          </w:tcPr>
          <w:p w14:paraId="67BE0918" w14:textId="1F0A864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1074</w:t>
            </w:r>
          </w:p>
        </w:tc>
        <w:tc>
          <w:tcPr>
            <w:tcW w:w="4910" w:type="dxa"/>
          </w:tcPr>
          <w:p w14:paraId="6D0653A3" w14:textId="0CA3173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ranking dos indicadores de todo o Brasil com ISF - Indicador Sintético Final por período tendo como possibilidade a realização de filtros por região, faixa populacional, faixa de nota ISF, macrorregião de saúde, unidade federativa, região de saúde, porte populacional, tipologia e capital com dados oficiais do Ministério da Saúde.</w:t>
            </w:r>
          </w:p>
        </w:tc>
        <w:tc>
          <w:tcPr>
            <w:tcW w:w="1121" w:type="dxa"/>
          </w:tcPr>
          <w:p w14:paraId="26C38D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21CA3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B02ED7" w14:textId="77777777" w:rsidTr="00C14676">
        <w:trPr>
          <w:jc w:val="center"/>
        </w:trPr>
        <w:tc>
          <w:tcPr>
            <w:tcW w:w="3072" w:type="dxa"/>
            <w:vAlign w:val="bottom"/>
          </w:tcPr>
          <w:p w14:paraId="5BB61A08" w14:textId="71CE922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1075</w:t>
            </w:r>
          </w:p>
        </w:tc>
        <w:tc>
          <w:tcPr>
            <w:tcW w:w="4910" w:type="dxa"/>
          </w:tcPr>
          <w:p w14:paraId="7328AB6C" w14:textId="006FCA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visualização através de gráficos da série histórica de cada indicador do Previne Brasil com dados oficiais do Ministério da Saúde.</w:t>
            </w:r>
          </w:p>
        </w:tc>
        <w:tc>
          <w:tcPr>
            <w:tcW w:w="1121" w:type="dxa"/>
          </w:tcPr>
          <w:p w14:paraId="7A45479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D95C2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C33A7F" w14:textId="77777777" w:rsidTr="00C14676">
        <w:trPr>
          <w:jc w:val="center"/>
        </w:trPr>
        <w:tc>
          <w:tcPr>
            <w:tcW w:w="3072" w:type="dxa"/>
            <w:vAlign w:val="bottom"/>
          </w:tcPr>
          <w:p w14:paraId="5DBF87F4" w14:textId="1CC9069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1076</w:t>
            </w:r>
          </w:p>
        </w:tc>
        <w:tc>
          <w:tcPr>
            <w:tcW w:w="4910" w:type="dxa"/>
          </w:tcPr>
          <w:p w14:paraId="1901A136" w14:textId="74117B9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dados detalhados dos indicadores como porcentagem de resultado e meta, numerador, denominador utilizado, denominador estimado, pontuação, ponderação e resultado ponderado em uma tabela de cada indicador com dados oficiais do Ministério da Saúde.</w:t>
            </w:r>
          </w:p>
        </w:tc>
        <w:tc>
          <w:tcPr>
            <w:tcW w:w="1121" w:type="dxa"/>
          </w:tcPr>
          <w:p w14:paraId="6E9243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325A6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B6D594B" w14:textId="77777777" w:rsidTr="00C14676">
        <w:trPr>
          <w:jc w:val="center"/>
        </w:trPr>
        <w:tc>
          <w:tcPr>
            <w:tcW w:w="3072" w:type="dxa"/>
            <w:vAlign w:val="bottom"/>
          </w:tcPr>
          <w:p w14:paraId="0E89EDF6" w14:textId="670F43A5"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1077</w:t>
            </w:r>
          </w:p>
        </w:tc>
        <w:tc>
          <w:tcPr>
            <w:tcW w:w="4910" w:type="dxa"/>
          </w:tcPr>
          <w:p w14:paraId="06A7F793" w14:textId="17CF80B9"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UPA - UNIDADE DE PRONTO ATENDIMENTO</w:t>
            </w:r>
          </w:p>
        </w:tc>
        <w:tc>
          <w:tcPr>
            <w:tcW w:w="1121" w:type="dxa"/>
          </w:tcPr>
          <w:p w14:paraId="74D18948"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258C88EB"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A929A97" w14:textId="77777777" w:rsidTr="00C14676">
        <w:trPr>
          <w:jc w:val="center"/>
        </w:trPr>
        <w:tc>
          <w:tcPr>
            <w:tcW w:w="3072" w:type="dxa"/>
            <w:vAlign w:val="bottom"/>
          </w:tcPr>
          <w:p w14:paraId="681A9D6A" w14:textId="4FA2FA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1078</w:t>
            </w:r>
          </w:p>
        </w:tc>
        <w:tc>
          <w:tcPr>
            <w:tcW w:w="4910" w:type="dxa"/>
          </w:tcPr>
          <w:p w14:paraId="4D075562" w14:textId="5C7AA50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ao médico reutilizar os dados de prescrição médica anterior. Em atendimentos e observação, sugerir as três vias de administração mais usadas pelo profissional para auxilio em novas prescrições.</w:t>
            </w:r>
          </w:p>
        </w:tc>
        <w:tc>
          <w:tcPr>
            <w:tcW w:w="1121" w:type="dxa"/>
          </w:tcPr>
          <w:p w14:paraId="2D6360D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87534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A01143" w14:textId="77777777" w:rsidTr="00C14676">
        <w:trPr>
          <w:jc w:val="center"/>
        </w:trPr>
        <w:tc>
          <w:tcPr>
            <w:tcW w:w="3072" w:type="dxa"/>
            <w:vAlign w:val="bottom"/>
          </w:tcPr>
          <w:p w14:paraId="43373FD8" w14:textId="3A7FD08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1079</w:t>
            </w:r>
          </w:p>
        </w:tc>
        <w:tc>
          <w:tcPr>
            <w:tcW w:w="4910" w:type="dxa"/>
          </w:tcPr>
          <w:p w14:paraId="45417DDA" w14:textId="6015E6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ativação da obrigatoriedade do preenchimento de dados como cintura, dor torácica, frequência respiratória, glicemia capilar, hemoglobina glicada, LDL, HDL, perímetro cefálico, peso, pressão, pulsação arterial, quadril, queixa principal, saturação, temperatura e triglicerídeos, </w:t>
            </w:r>
          </w:p>
          <w:p w14:paraId="7C85FCB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bem como a realização de anamnese, altura, exame físico e avaliação de dor, de acordo com o ciclo de vida dos usuários (infantil, adolescente, adulto, idoso e gestante) e em conformidade com o que é definido em cada etapa e local de atendimento.</w:t>
            </w:r>
          </w:p>
        </w:tc>
        <w:tc>
          <w:tcPr>
            <w:tcW w:w="1121" w:type="dxa"/>
          </w:tcPr>
          <w:p w14:paraId="3B3D07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5929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AE65E2" w14:textId="77777777" w:rsidTr="00C14676">
        <w:trPr>
          <w:jc w:val="center"/>
        </w:trPr>
        <w:tc>
          <w:tcPr>
            <w:tcW w:w="3072" w:type="dxa"/>
            <w:vAlign w:val="bottom"/>
          </w:tcPr>
          <w:p w14:paraId="3EE517F6" w14:textId="546F7A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1080</w:t>
            </w:r>
          </w:p>
        </w:tc>
        <w:tc>
          <w:tcPr>
            <w:tcW w:w="4910" w:type="dxa"/>
          </w:tcPr>
          <w:p w14:paraId="39C2FB27" w14:textId="3999086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 possibilitar a exibição de alerta ao usuário no momento do registro do boletim de atendimento, sinalizando que o paciente está em </w:t>
            </w:r>
            <w:r w:rsidRPr="00680D93">
              <w:rPr>
                <w:rFonts w:ascii="Arial" w:hAnsi="Arial" w:cs="Arial"/>
                <w:sz w:val="20"/>
                <w:szCs w:val="20"/>
              </w:rPr>
              <w:lastRenderedPageBreak/>
              <w:t>processo de tratamento.</w:t>
            </w:r>
          </w:p>
        </w:tc>
        <w:tc>
          <w:tcPr>
            <w:tcW w:w="1121" w:type="dxa"/>
          </w:tcPr>
          <w:p w14:paraId="0829C96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20642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3D30CA" w14:textId="77777777" w:rsidTr="00C14676">
        <w:trPr>
          <w:jc w:val="center"/>
        </w:trPr>
        <w:tc>
          <w:tcPr>
            <w:tcW w:w="3072" w:type="dxa"/>
            <w:vAlign w:val="bottom"/>
          </w:tcPr>
          <w:p w14:paraId="0A7E890D" w14:textId="53B76D1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1081</w:t>
            </w:r>
          </w:p>
        </w:tc>
        <w:tc>
          <w:tcPr>
            <w:tcW w:w="4910" w:type="dxa"/>
          </w:tcPr>
          <w:p w14:paraId="348780C5" w14:textId="75D514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recepcionista possa editar e/ou atualizar cadastros de pacientes apenas se ele possuir permissão para executar essas ações.</w:t>
            </w:r>
          </w:p>
        </w:tc>
        <w:tc>
          <w:tcPr>
            <w:tcW w:w="1121" w:type="dxa"/>
          </w:tcPr>
          <w:p w14:paraId="4D63CE1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E668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AEA989" w14:textId="77777777" w:rsidTr="00C14676">
        <w:trPr>
          <w:jc w:val="center"/>
        </w:trPr>
        <w:tc>
          <w:tcPr>
            <w:tcW w:w="3072" w:type="dxa"/>
            <w:vAlign w:val="bottom"/>
          </w:tcPr>
          <w:p w14:paraId="7A3064B7" w14:textId="3EE1545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1082</w:t>
            </w:r>
          </w:p>
        </w:tc>
        <w:tc>
          <w:tcPr>
            <w:tcW w:w="4910" w:type="dxa"/>
          </w:tcPr>
          <w:p w14:paraId="688579CA" w14:textId="335C623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os setores da UPA para realizar desfecho para Internação</w:t>
            </w:r>
          </w:p>
          <w:p w14:paraId="639E345D" w14:textId="77777777" w:rsidR="0069626E" w:rsidRPr="00680D93" w:rsidRDefault="0069626E" w:rsidP="0069626E">
            <w:pPr>
              <w:spacing w:after="0" w:line="240" w:lineRule="auto"/>
              <w:jc w:val="both"/>
              <w:rPr>
                <w:rFonts w:ascii="Arial" w:hAnsi="Arial" w:cs="Arial"/>
                <w:sz w:val="20"/>
                <w:szCs w:val="20"/>
              </w:rPr>
            </w:pPr>
          </w:p>
          <w:p w14:paraId="474BC8E6"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4166F5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ED8F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03AB8B" w14:textId="77777777" w:rsidTr="00C14676">
        <w:trPr>
          <w:jc w:val="center"/>
        </w:trPr>
        <w:tc>
          <w:tcPr>
            <w:tcW w:w="3072" w:type="dxa"/>
            <w:vAlign w:val="bottom"/>
          </w:tcPr>
          <w:p w14:paraId="3DFE9357" w14:textId="656C610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1083</w:t>
            </w:r>
          </w:p>
        </w:tc>
        <w:tc>
          <w:tcPr>
            <w:tcW w:w="4910" w:type="dxa"/>
          </w:tcPr>
          <w:p w14:paraId="38AAA8A3" w14:textId="2D94BC0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configuração de ciclos de vida dos usuários.</w:t>
            </w:r>
          </w:p>
        </w:tc>
        <w:tc>
          <w:tcPr>
            <w:tcW w:w="1121" w:type="dxa"/>
          </w:tcPr>
          <w:p w14:paraId="0614541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EA35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C42AB4" w14:textId="77777777" w:rsidTr="00C14676">
        <w:trPr>
          <w:jc w:val="center"/>
        </w:trPr>
        <w:tc>
          <w:tcPr>
            <w:tcW w:w="3072" w:type="dxa"/>
            <w:vAlign w:val="bottom"/>
          </w:tcPr>
          <w:p w14:paraId="16A5B457" w14:textId="09D3D6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1084</w:t>
            </w:r>
          </w:p>
        </w:tc>
        <w:tc>
          <w:tcPr>
            <w:tcW w:w="4910" w:type="dxa"/>
          </w:tcPr>
          <w:p w14:paraId="7FD8B475" w14:textId="6A6743E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o cadastro de pacientes desconhecidos, registrando o nome, sexo e observações. Permitir posteriormente vínculo com um cadastro existente ou novo.</w:t>
            </w:r>
          </w:p>
        </w:tc>
        <w:tc>
          <w:tcPr>
            <w:tcW w:w="1121" w:type="dxa"/>
          </w:tcPr>
          <w:p w14:paraId="378FD8D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7EEFD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8ED2E0" w14:textId="77777777" w:rsidTr="00C14676">
        <w:trPr>
          <w:jc w:val="center"/>
        </w:trPr>
        <w:tc>
          <w:tcPr>
            <w:tcW w:w="3072" w:type="dxa"/>
            <w:vAlign w:val="bottom"/>
          </w:tcPr>
          <w:p w14:paraId="31617E30" w14:textId="1EEB62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1085</w:t>
            </w:r>
          </w:p>
        </w:tc>
        <w:tc>
          <w:tcPr>
            <w:tcW w:w="4910" w:type="dxa"/>
          </w:tcPr>
          <w:p w14:paraId="64A7112E" w14:textId="6E042D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Contar com um prontuário eletrônico que abranja as seguintes etapas de atendimento: recepção de pacientes, triagem/preparação de consultas, atendimento médico e atendimento de observação, de acordo com a estrutura das unidades de pronto atendimento.</w:t>
            </w:r>
          </w:p>
        </w:tc>
        <w:tc>
          <w:tcPr>
            <w:tcW w:w="1121" w:type="dxa"/>
          </w:tcPr>
          <w:p w14:paraId="784B11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DB711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CE3C5B" w14:textId="77777777" w:rsidTr="00C14676">
        <w:trPr>
          <w:jc w:val="center"/>
        </w:trPr>
        <w:tc>
          <w:tcPr>
            <w:tcW w:w="3072" w:type="dxa"/>
            <w:vAlign w:val="bottom"/>
          </w:tcPr>
          <w:p w14:paraId="2A65BB8E" w14:textId="47262AB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1086</w:t>
            </w:r>
          </w:p>
        </w:tc>
        <w:tc>
          <w:tcPr>
            <w:tcW w:w="4910" w:type="dxa"/>
          </w:tcPr>
          <w:p w14:paraId="6D3CD2E2" w14:textId="0432C2B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via atendimento de consultas e atendimento de observações realizar o encaminhamento para recepções de internações para dar continuidade com o atendimento hospitalar.</w:t>
            </w:r>
          </w:p>
          <w:p w14:paraId="51731D70" w14:textId="77777777" w:rsidR="0069626E" w:rsidRPr="00680D93" w:rsidRDefault="0069626E" w:rsidP="0069626E">
            <w:pPr>
              <w:spacing w:after="0" w:line="240" w:lineRule="auto"/>
              <w:jc w:val="both"/>
              <w:rPr>
                <w:rFonts w:ascii="Arial" w:hAnsi="Arial" w:cs="Arial"/>
                <w:sz w:val="20"/>
                <w:szCs w:val="20"/>
              </w:rPr>
            </w:pPr>
          </w:p>
          <w:p w14:paraId="483D3CE9"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70568D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875B8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6B8F603" w14:textId="77777777" w:rsidTr="00C14676">
        <w:trPr>
          <w:jc w:val="center"/>
        </w:trPr>
        <w:tc>
          <w:tcPr>
            <w:tcW w:w="3072" w:type="dxa"/>
            <w:vAlign w:val="bottom"/>
          </w:tcPr>
          <w:p w14:paraId="705B02A6" w14:textId="1E42728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1087</w:t>
            </w:r>
          </w:p>
        </w:tc>
        <w:tc>
          <w:tcPr>
            <w:tcW w:w="4910" w:type="dxa"/>
          </w:tcPr>
          <w:p w14:paraId="14EE3665" w14:textId="1BD909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as fichas de atendimento relacionadas ao usuário antes de realizar a emissão do documento de ficha de atendimento UPA. Permitir filtrar por período e estágio de atendimento.</w:t>
            </w:r>
          </w:p>
        </w:tc>
        <w:tc>
          <w:tcPr>
            <w:tcW w:w="1121" w:type="dxa"/>
          </w:tcPr>
          <w:p w14:paraId="11A9712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676C7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DB4A43" w14:textId="77777777" w:rsidTr="00C14676">
        <w:trPr>
          <w:jc w:val="center"/>
        </w:trPr>
        <w:tc>
          <w:tcPr>
            <w:tcW w:w="3072" w:type="dxa"/>
            <w:vAlign w:val="bottom"/>
          </w:tcPr>
          <w:p w14:paraId="79DB23F5" w14:textId="76312F2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1088</w:t>
            </w:r>
          </w:p>
        </w:tc>
        <w:tc>
          <w:tcPr>
            <w:tcW w:w="4910" w:type="dxa"/>
          </w:tcPr>
          <w:p w14:paraId="50C29054" w14:textId="6E81851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restringir via atendimento de consultas e atendimentos de observações no ato da requisição para solicitar somente exames, somente procedimentos ou ambos. O sistema deve ofertar parametrização para esta funcionalidade por setor de atendimento.</w:t>
            </w:r>
          </w:p>
        </w:tc>
        <w:tc>
          <w:tcPr>
            <w:tcW w:w="1121" w:type="dxa"/>
          </w:tcPr>
          <w:p w14:paraId="5327CC0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8CBA08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EAD93B" w14:textId="77777777" w:rsidTr="00C14676">
        <w:trPr>
          <w:jc w:val="center"/>
        </w:trPr>
        <w:tc>
          <w:tcPr>
            <w:tcW w:w="3072" w:type="dxa"/>
            <w:vAlign w:val="bottom"/>
          </w:tcPr>
          <w:p w14:paraId="6F987FFB" w14:textId="57EC25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1089</w:t>
            </w:r>
          </w:p>
        </w:tc>
        <w:tc>
          <w:tcPr>
            <w:tcW w:w="4910" w:type="dxa"/>
          </w:tcPr>
          <w:p w14:paraId="55BCF502" w14:textId="66FF6A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realizar o registro da Escala de </w:t>
            </w:r>
            <w:proofErr w:type="spellStart"/>
            <w:r w:rsidRPr="00680D93">
              <w:rPr>
                <w:rFonts w:ascii="Arial" w:hAnsi="Arial" w:cs="Arial"/>
                <w:sz w:val="20"/>
                <w:szCs w:val="20"/>
              </w:rPr>
              <w:t>Braden</w:t>
            </w:r>
            <w:proofErr w:type="spellEnd"/>
            <w:r w:rsidRPr="00680D93">
              <w:rPr>
                <w:rFonts w:ascii="Arial" w:hAnsi="Arial" w:cs="Arial"/>
                <w:sz w:val="20"/>
                <w:szCs w:val="20"/>
              </w:rPr>
              <w:t xml:space="preserve"> para pacientes em observação, bem como, visualizar de maneira automática a pontuação e situação da escala.</w:t>
            </w:r>
          </w:p>
        </w:tc>
        <w:tc>
          <w:tcPr>
            <w:tcW w:w="1121" w:type="dxa"/>
          </w:tcPr>
          <w:p w14:paraId="4D10338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96A2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169C24" w14:textId="77777777" w:rsidTr="00C14676">
        <w:trPr>
          <w:jc w:val="center"/>
        </w:trPr>
        <w:tc>
          <w:tcPr>
            <w:tcW w:w="3072" w:type="dxa"/>
            <w:vAlign w:val="bottom"/>
          </w:tcPr>
          <w:p w14:paraId="75204993" w14:textId="19664F2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1090</w:t>
            </w:r>
          </w:p>
        </w:tc>
        <w:tc>
          <w:tcPr>
            <w:tcW w:w="4910" w:type="dxa"/>
          </w:tcPr>
          <w:p w14:paraId="6E9C69E0" w14:textId="4872BF4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impressão de uma declaração de comparecimento, durante a execução do processo de recepção do paciente.</w:t>
            </w:r>
          </w:p>
        </w:tc>
        <w:tc>
          <w:tcPr>
            <w:tcW w:w="1121" w:type="dxa"/>
          </w:tcPr>
          <w:p w14:paraId="0196999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901F8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3AFB32" w14:textId="77777777" w:rsidTr="00C14676">
        <w:trPr>
          <w:jc w:val="center"/>
        </w:trPr>
        <w:tc>
          <w:tcPr>
            <w:tcW w:w="3072" w:type="dxa"/>
            <w:vAlign w:val="bottom"/>
          </w:tcPr>
          <w:p w14:paraId="6AD8A2A4" w14:textId="04F6530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1091</w:t>
            </w:r>
          </w:p>
        </w:tc>
        <w:tc>
          <w:tcPr>
            <w:tcW w:w="4910" w:type="dxa"/>
          </w:tcPr>
          <w:p w14:paraId="73710075" w14:textId="72B37D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a impressão da FAA (ficha de atendimento ambulatorial) já preenchida com todos os dados do paciente;</w:t>
            </w:r>
          </w:p>
        </w:tc>
        <w:tc>
          <w:tcPr>
            <w:tcW w:w="1121" w:type="dxa"/>
          </w:tcPr>
          <w:p w14:paraId="512B75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59B9D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520E36" w14:textId="77777777" w:rsidTr="00C14676">
        <w:trPr>
          <w:jc w:val="center"/>
        </w:trPr>
        <w:tc>
          <w:tcPr>
            <w:tcW w:w="3072" w:type="dxa"/>
            <w:vAlign w:val="bottom"/>
          </w:tcPr>
          <w:p w14:paraId="39BC8CCA" w14:textId="78DAC85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1092</w:t>
            </w:r>
          </w:p>
        </w:tc>
        <w:tc>
          <w:tcPr>
            <w:tcW w:w="4910" w:type="dxa"/>
          </w:tcPr>
          <w:p w14:paraId="4DC36655" w14:textId="13E455C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realizar a prescrição de medicamentos através de grupo de medicamentos que será realizado nos atendimentos UPA informando todos medicamentos do grupo que devem ser administrados ou identificando os desejados. Permitir antes de adicionar o grupo de medicamentos ao atendimento, editar individualmente a cada medicamento do grupo os dados da posologia, bem como, marcar ou </w:t>
            </w:r>
            <w:r w:rsidRPr="00680D93">
              <w:rPr>
                <w:rFonts w:ascii="Arial" w:hAnsi="Arial" w:cs="Arial"/>
                <w:sz w:val="20"/>
                <w:szCs w:val="20"/>
              </w:rPr>
              <w:lastRenderedPageBreak/>
              <w:t>desmarcar os medicamentos configurados para serem aplicados junto.</w:t>
            </w:r>
          </w:p>
        </w:tc>
        <w:tc>
          <w:tcPr>
            <w:tcW w:w="1121" w:type="dxa"/>
          </w:tcPr>
          <w:p w14:paraId="5C39BB6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D7F1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76CCC1" w14:textId="77777777" w:rsidTr="00C14676">
        <w:trPr>
          <w:jc w:val="center"/>
        </w:trPr>
        <w:tc>
          <w:tcPr>
            <w:tcW w:w="3072" w:type="dxa"/>
            <w:vAlign w:val="bottom"/>
          </w:tcPr>
          <w:p w14:paraId="5A21C983" w14:textId="7C44AB4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1093</w:t>
            </w:r>
          </w:p>
        </w:tc>
        <w:tc>
          <w:tcPr>
            <w:tcW w:w="4910" w:type="dxa"/>
          </w:tcPr>
          <w:p w14:paraId="76F820A1" w14:textId="1171E9C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via atendimento de consultas realizar a exclusão do atendimento somente com privilégio de acesso ao perfil. O sistema deve solicitar justificativa obrigatória e mostrar os outros estágios de atendimentos afetados ao atendimento que será excluído. O sistema deve ainda mostrar o operador do sistema, data e hora que está registrando a exclusão</w:t>
            </w:r>
          </w:p>
        </w:tc>
        <w:tc>
          <w:tcPr>
            <w:tcW w:w="1121" w:type="dxa"/>
          </w:tcPr>
          <w:p w14:paraId="2808B9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C9C4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0E0176" w14:textId="77777777" w:rsidTr="00C14676">
        <w:trPr>
          <w:jc w:val="center"/>
        </w:trPr>
        <w:tc>
          <w:tcPr>
            <w:tcW w:w="3072" w:type="dxa"/>
            <w:vAlign w:val="bottom"/>
          </w:tcPr>
          <w:p w14:paraId="7531AC77" w14:textId="716C0F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1094</w:t>
            </w:r>
          </w:p>
        </w:tc>
        <w:tc>
          <w:tcPr>
            <w:tcW w:w="4910" w:type="dxa"/>
          </w:tcPr>
          <w:p w14:paraId="3C99F822" w14:textId="5D3C811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de grupos de medicamentos para utilização nos atendimentos. Deve conter em sua composição os seguintes itens: Nome do grupo, tipo da medicação se é interna ou externa, medicamento ou material, posologia e unidade de medida. Deve permitir também parametrizar medicamentos para serem aplicados juntos com o medicamento principal.</w:t>
            </w:r>
          </w:p>
        </w:tc>
        <w:tc>
          <w:tcPr>
            <w:tcW w:w="1121" w:type="dxa"/>
          </w:tcPr>
          <w:p w14:paraId="79D0F90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EE89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0ACB08" w14:textId="77777777" w:rsidTr="00C14676">
        <w:trPr>
          <w:jc w:val="center"/>
        </w:trPr>
        <w:tc>
          <w:tcPr>
            <w:tcW w:w="3072" w:type="dxa"/>
            <w:vAlign w:val="bottom"/>
          </w:tcPr>
          <w:p w14:paraId="0D0A7FBA" w14:textId="598CFE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1095</w:t>
            </w:r>
          </w:p>
        </w:tc>
        <w:tc>
          <w:tcPr>
            <w:tcW w:w="4910" w:type="dxa"/>
          </w:tcPr>
          <w:p w14:paraId="465AD7FF" w14:textId="0DB2524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Facilitar a identificação do histórico de tempo de atendimento ao longo de todo o atendimento na UPA, permitindo a visualização dos tempos de espera e atendimento entre os diferentes setores.</w:t>
            </w:r>
          </w:p>
        </w:tc>
        <w:tc>
          <w:tcPr>
            <w:tcW w:w="1121" w:type="dxa"/>
          </w:tcPr>
          <w:p w14:paraId="261D1A1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57ED6F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962332" w14:textId="77777777" w:rsidTr="00C14676">
        <w:trPr>
          <w:jc w:val="center"/>
        </w:trPr>
        <w:tc>
          <w:tcPr>
            <w:tcW w:w="3072" w:type="dxa"/>
            <w:vAlign w:val="bottom"/>
          </w:tcPr>
          <w:p w14:paraId="3D98D0C8" w14:textId="111F0AF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1096</w:t>
            </w:r>
          </w:p>
        </w:tc>
        <w:tc>
          <w:tcPr>
            <w:tcW w:w="4910" w:type="dxa"/>
          </w:tcPr>
          <w:p w14:paraId="6F1BB5F0" w14:textId="66D2BC9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integração com o CADSUS Web, importando da base de dados nacionais as informações cadastrais quando o paciente já possuir cadastro no CADSUS Web.</w:t>
            </w:r>
          </w:p>
        </w:tc>
        <w:tc>
          <w:tcPr>
            <w:tcW w:w="1121" w:type="dxa"/>
          </w:tcPr>
          <w:p w14:paraId="151FB5B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8A2A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C527C2" w14:textId="77777777" w:rsidTr="00C14676">
        <w:trPr>
          <w:jc w:val="center"/>
        </w:trPr>
        <w:tc>
          <w:tcPr>
            <w:tcW w:w="3072" w:type="dxa"/>
            <w:vAlign w:val="bottom"/>
          </w:tcPr>
          <w:p w14:paraId="31576B7A" w14:textId="6EF3DA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1097</w:t>
            </w:r>
          </w:p>
        </w:tc>
        <w:tc>
          <w:tcPr>
            <w:tcW w:w="4910" w:type="dxa"/>
          </w:tcPr>
          <w:p w14:paraId="29D1184C" w14:textId="2A8E54C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software deve possuir funcionalidade de registro de pacientes não atendidos (Na Recepção, Triagem/Preparo e Atendimento), com espaço para a justificativa do não atendimento pelo profissional;</w:t>
            </w:r>
          </w:p>
        </w:tc>
        <w:tc>
          <w:tcPr>
            <w:tcW w:w="1121" w:type="dxa"/>
          </w:tcPr>
          <w:p w14:paraId="559DDAF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E75C1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15E3D8" w14:textId="77777777" w:rsidTr="00C14676">
        <w:trPr>
          <w:jc w:val="center"/>
        </w:trPr>
        <w:tc>
          <w:tcPr>
            <w:tcW w:w="3072" w:type="dxa"/>
            <w:vAlign w:val="bottom"/>
          </w:tcPr>
          <w:p w14:paraId="2F080AFA" w14:textId="1C0C92E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1098</w:t>
            </w:r>
          </w:p>
        </w:tc>
        <w:tc>
          <w:tcPr>
            <w:tcW w:w="4910" w:type="dxa"/>
          </w:tcPr>
          <w:p w14:paraId="0F934746" w14:textId="01C2F39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nos atendimentos de observações o histórico das prescrições de atividades relacionadas ao usuário antes de realizar a evolução.</w:t>
            </w:r>
          </w:p>
        </w:tc>
        <w:tc>
          <w:tcPr>
            <w:tcW w:w="1121" w:type="dxa"/>
          </w:tcPr>
          <w:p w14:paraId="2021FD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303425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F824FE" w14:textId="77777777" w:rsidTr="00C14676">
        <w:trPr>
          <w:jc w:val="center"/>
        </w:trPr>
        <w:tc>
          <w:tcPr>
            <w:tcW w:w="3072" w:type="dxa"/>
            <w:vAlign w:val="bottom"/>
          </w:tcPr>
          <w:p w14:paraId="43BAABB4" w14:textId="296B6F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1099</w:t>
            </w:r>
          </w:p>
        </w:tc>
        <w:tc>
          <w:tcPr>
            <w:tcW w:w="4910" w:type="dxa"/>
          </w:tcPr>
          <w:p w14:paraId="45D2AB30" w14:textId="6299DC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visualização contínua do histórico de atendimento na UPA, permitindo a identificação dos tempos de espera e atendimento em cada setor.</w:t>
            </w:r>
          </w:p>
        </w:tc>
        <w:tc>
          <w:tcPr>
            <w:tcW w:w="1121" w:type="dxa"/>
          </w:tcPr>
          <w:p w14:paraId="3DFE22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7DC4E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76A8FC" w14:textId="77777777" w:rsidTr="00C14676">
        <w:trPr>
          <w:jc w:val="center"/>
        </w:trPr>
        <w:tc>
          <w:tcPr>
            <w:tcW w:w="3072" w:type="dxa"/>
            <w:vAlign w:val="bottom"/>
          </w:tcPr>
          <w:p w14:paraId="74BFD254" w14:textId="19A7DA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1100</w:t>
            </w:r>
          </w:p>
        </w:tc>
        <w:tc>
          <w:tcPr>
            <w:tcW w:w="4910" w:type="dxa"/>
          </w:tcPr>
          <w:p w14:paraId="72AFF1E5" w14:textId="6B59F2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sugerir automaticamente a anamnese e exame físico padrão quando cadastrado ao profissional médico de acesso. Esta funcionalidade deve ser ofertada para as rotinas de atendimentos de consultas e observações.</w:t>
            </w:r>
          </w:p>
        </w:tc>
        <w:tc>
          <w:tcPr>
            <w:tcW w:w="1121" w:type="dxa"/>
          </w:tcPr>
          <w:p w14:paraId="62DFE5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6C0E8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B6213A" w14:textId="77777777" w:rsidTr="00C14676">
        <w:trPr>
          <w:jc w:val="center"/>
        </w:trPr>
        <w:tc>
          <w:tcPr>
            <w:tcW w:w="3072" w:type="dxa"/>
            <w:vAlign w:val="bottom"/>
          </w:tcPr>
          <w:p w14:paraId="3297F00C" w14:textId="576B942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1101</w:t>
            </w:r>
          </w:p>
        </w:tc>
        <w:tc>
          <w:tcPr>
            <w:tcW w:w="4910" w:type="dxa"/>
          </w:tcPr>
          <w:p w14:paraId="513DB81E" w14:textId="7DF4C7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acessar o histórico de prontuário eletrônico completo do paciente com possibilidade de localizar o histórico por um período desejável, bem como, filtrar as fichas de atendimento pelas situações Atendidas, Alteradas e Excluídas. O histórico deve permitir visualizar sistematicamente os dados do paciente ordenados por data e horário. Possibilitar ainda visualizar todas as informações de atendimento de maneira organizada como exemplo (dados da triagem, exames solicitados entre outros). Por fim, permitir realizar a impressão do prontuário eletrônico.</w:t>
            </w:r>
          </w:p>
        </w:tc>
        <w:tc>
          <w:tcPr>
            <w:tcW w:w="1121" w:type="dxa"/>
          </w:tcPr>
          <w:p w14:paraId="47CD384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F5E74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D72A4D" w14:textId="77777777" w:rsidTr="00C14676">
        <w:trPr>
          <w:jc w:val="center"/>
        </w:trPr>
        <w:tc>
          <w:tcPr>
            <w:tcW w:w="3072" w:type="dxa"/>
            <w:vAlign w:val="bottom"/>
          </w:tcPr>
          <w:p w14:paraId="0D4D64D4" w14:textId="551F4EA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1102</w:t>
            </w:r>
          </w:p>
        </w:tc>
        <w:tc>
          <w:tcPr>
            <w:tcW w:w="4910" w:type="dxa"/>
          </w:tcPr>
          <w:p w14:paraId="60257BC5" w14:textId="09E0BA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identificação de condições especiais </w:t>
            </w:r>
            <w:r w:rsidRPr="00680D93">
              <w:rPr>
                <w:rFonts w:ascii="Arial" w:hAnsi="Arial" w:cs="Arial"/>
                <w:sz w:val="20"/>
                <w:szCs w:val="20"/>
              </w:rPr>
              <w:lastRenderedPageBreak/>
              <w:t>relevantes para o atendimento do paciente na recepção, tornando a identificação dos pacientes fácil e ágil.</w:t>
            </w:r>
          </w:p>
        </w:tc>
        <w:tc>
          <w:tcPr>
            <w:tcW w:w="1121" w:type="dxa"/>
          </w:tcPr>
          <w:p w14:paraId="190A1C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EB45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89CCFB" w14:textId="77777777" w:rsidTr="00C14676">
        <w:trPr>
          <w:jc w:val="center"/>
        </w:trPr>
        <w:tc>
          <w:tcPr>
            <w:tcW w:w="3072" w:type="dxa"/>
            <w:vAlign w:val="bottom"/>
          </w:tcPr>
          <w:p w14:paraId="46DC765B" w14:textId="2D19E04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1103</w:t>
            </w:r>
          </w:p>
        </w:tc>
        <w:tc>
          <w:tcPr>
            <w:tcW w:w="4910" w:type="dxa"/>
          </w:tcPr>
          <w:p w14:paraId="507EB924" w14:textId="6D21DB0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identificar se o paciente utilizou documento com foto para confirmar a veracidade da informação durante o cadastro ou inclusão na recepção.</w:t>
            </w:r>
          </w:p>
        </w:tc>
        <w:tc>
          <w:tcPr>
            <w:tcW w:w="1121" w:type="dxa"/>
          </w:tcPr>
          <w:p w14:paraId="28918C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D604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DE3DE08" w14:textId="77777777" w:rsidTr="00C14676">
        <w:trPr>
          <w:jc w:val="center"/>
        </w:trPr>
        <w:tc>
          <w:tcPr>
            <w:tcW w:w="3072" w:type="dxa"/>
            <w:vAlign w:val="bottom"/>
          </w:tcPr>
          <w:p w14:paraId="53477166" w14:textId="54BE85D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1104</w:t>
            </w:r>
          </w:p>
        </w:tc>
        <w:tc>
          <w:tcPr>
            <w:tcW w:w="4910" w:type="dxa"/>
          </w:tcPr>
          <w:p w14:paraId="1C896ADD" w14:textId="12B560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o registro da Escala de Morse para pacientes em observação, bem como, visualizar de maneira automática a pontuação e classificação da escala.</w:t>
            </w:r>
          </w:p>
        </w:tc>
        <w:tc>
          <w:tcPr>
            <w:tcW w:w="1121" w:type="dxa"/>
          </w:tcPr>
          <w:p w14:paraId="5ED5642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70B53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0C7201" w14:textId="77777777" w:rsidTr="00C14676">
        <w:trPr>
          <w:jc w:val="center"/>
        </w:trPr>
        <w:tc>
          <w:tcPr>
            <w:tcW w:w="3072" w:type="dxa"/>
            <w:vAlign w:val="bottom"/>
          </w:tcPr>
          <w:p w14:paraId="10F58181" w14:textId="2C219F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1105</w:t>
            </w:r>
          </w:p>
        </w:tc>
        <w:tc>
          <w:tcPr>
            <w:tcW w:w="4910" w:type="dxa"/>
          </w:tcPr>
          <w:p w14:paraId="59C9D2D0" w14:textId="76D6292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tela de inclusão da recepção do paciente que permita selecionar a origem do paciente (conta própria, ambulância do município, SAMU, Bombeiros, outro serviço de resgate, encaminhado de outra unidade);</w:t>
            </w:r>
          </w:p>
        </w:tc>
        <w:tc>
          <w:tcPr>
            <w:tcW w:w="1121" w:type="dxa"/>
          </w:tcPr>
          <w:p w14:paraId="2EA963C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65D0E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6EA351" w14:textId="77777777" w:rsidTr="00C14676">
        <w:trPr>
          <w:jc w:val="center"/>
        </w:trPr>
        <w:tc>
          <w:tcPr>
            <w:tcW w:w="3072" w:type="dxa"/>
            <w:vAlign w:val="bottom"/>
          </w:tcPr>
          <w:p w14:paraId="0AB1E0D4" w14:textId="20E4C79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1106</w:t>
            </w:r>
          </w:p>
        </w:tc>
        <w:tc>
          <w:tcPr>
            <w:tcW w:w="4910" w:type="dxa"/>
          </w:tcPr>
          <w:p w14:paraId="4C7E77C4" w14:textId="3575FE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médico visualize os exames laboratoriais do paciente em um determinado período via atendimento pela situação do exame, podendo ser recepcionado, coleta de materiais, resultado lançado, assinado eletronicamente, nova coleta ou entregue. Possibilitar ainda realizar a impressão dos resultados de exames com a situação entregue para o paciente. O sistema deve ofertar privilégio via perfil para acesso a esta funcionalidade.</w:t>
            </w:r>
          </w:p>
        </w:tc>
        <w:tc>
          <w:tcPr>
            <w:tcW w:w="1121" w:type="dxa"/>
          </w:tcPr>
          <w:p w14:paraId="2AC567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1331E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7682F5" w14:textId="77777777" w:rsidTr="00C14676">
        <w:trPr>
          <w:jc w:val="center"/>
        </w:trPr>
        <w:tc>
          <w:tcPr>
            <w:tcW w:w="3072" w:type="dxa"/>
            <w:vAlign w:val="bottom"/>
          </w:tcPr>
          <w:p w14:paraId="6B84F26D" w14:textId="03CA76F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1107</w:t>
            </w:r>
          </w:p>
        </w:tc>
        <w:tc>
          <w:tcPr>
            <w:tcW w:w="4910" w:type="dxa"/>
          </w:tcPr>
          <w:p w14:paraId="607C3503" w14:textId="650AD47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o registro da Escala de Glasgow para pacientes em consulta e observação, bem como, visualizar de maneira automática o score e classificação da escala.</w:t>
            </w:r>
          </w:p>
        </w:tc>
        <w:tc>
          <w:tcPr>
            <w:tcW w:w="1121" w:type="dxa"/>
          </w:tcPr>
          <w:p w14:paraId="180AA5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6BED2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1ABC73" w14:textId="77777777" w:rsidTr="00C14676">
        <w:trPr>
          <w:jc w:val="center"/>
        </w:trPr>
        <w:tc>
          <w:tcPr>
            <w:tcW w:w="3072" w:type="dxa"/>
            <w:vAlign w:val="bottom"/>
          </w:tcPr>
          <w:p w14:paraId="6E46FB2F" w14:textId="09431D5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1108</w:t>
            </w:r>
          </w:p>
        </w:tc>
        <w:tc>
          <w:tcPr>
            <w:tcW w:w="4910" w:type="dxa"/>
          </w:tcPr>
          <w:p w14:paraId="2B8AC00E" w14:textId="665537B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ter função que obrigue o profissional chamar o primeiro paciente da lista de atendimento disponível, evitando assim que o mesmo escolha outros pacientes por espontânea vontade.</w:t>
            </w:r>
          </w:p>
          <w:p w14:paraId="04F6A4C4" w14:textId="77777777" w:rsidR="0069626E" w:rsidRPr="00680D93" w:rsidRDefault="0069626E" w:rsidP="0069626E">
            <w:pPr>
              <w:spacing w:after="0" w:line="240" w:lineRule="auto"/>
              <w:jc w:val="both"/>
              <w:rPr>
                <w:rFonts w:ascii="Arial" w:hAnsi="Arial" w:cs="Arial"/>
                <w:sz w:val="20"/>
                <w:szCs w:val="20"/>
              </w:rPr>
            </w:pPr>
          </w:p>
          <w:p w14:paraId="051BB837"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1376D4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C7ABE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F89BB0" w14:textId="77777777" w:rsidTr="00C14676">
        <w:trPr>
          <w:jc w:val="center"/>
        </w:trPr>
        <w:tc>
          <w:tcPr>
            <w:tcW w:w="3072" w:type="dxa"/>
            <w:vAlign w:val="bottom"/>
          </w:tcPr>
          <w:p w14:paraId="2BBB36BF" w14:textId="6EC9D8F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1109</w:t>
            </w:r>
          </w:p>
        </w:tc>
        <w:tc>
          <w:tcPr>
            <w:tcW w:w="4910" w:type="dxa"/>
          </w:tcPr>
          <w:p w14:paraId="77BC4118" w14:textId="341F318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registrar triagem ou preparo das consultas de cada paciente (incluindo informações como peso, altura, pressão arterial, pulsação arterial, frequência respiratória, cintura, quadril, perímetro cefálico, glicemia capilar e saturação) durante a </w:t>
            </w:r>
            <w:proofErr w:type="spellStart"/>
            <w:r w:rsidRPr="00680D93">
              <w:rPr>
                <w:rFonts w:ascii="Arial" w:hAnsi="Arial" w:cs="Arial"/>
                <w:sz w:val="20"/>
                <w:szCs w:val="20"/>
              </w:rPr>
              <w:t>pré</w:t>
            </w:r>
            <w:proofErr w:type="spellEnd"/>
            <w:r w:rsidRPr="00680D93">
              <w:rPr>
                <w:rFonts w:ascii="Arial" w:hAnsi="Arial" w:cs="Arial"/>
                <w:sz w:val="20"/>
                <w:szCs w:val="20"/>
              </w:rPr>
              <w:t>-consulta, seguindo as configurações estabelecidas. Além disso, é permitido registrar os procedimentos realizados durante a triagem das consultas.</w:t>
            </w:r>
          </w:p>
        </w:tc>
        <w:tc>
          <w:tcPr>
            <w:tcW w:w="1121" w:type="dxa"/>
          </w:tcPr>
          <w:p w14:paraId="0C1A343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51536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B9287F" w14:textId="77777777" w:rsidTr="00C14676">
        <w:trPr>
          <w:jc w:val="center"/>
        </w:trPr>
        <w:tc>
          <w:tcPr>
            <w:tcW w:w="3072" w:type="dxa"/>
            <w:vAlign w:val="bottom"/>
          </w:tcPr>
          <w:p w14:paraId="7782030B" w14:textId="509467D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1110</w:t>
            </w:r>
          </w:p>
        </w:tc>
        <w:tc>
          <w:tcPr>
            <w:tcW w:w="4910" w:type="dxa"/>
          </w:tcPr>
          <w:p w14:paraId="4279748C" w14:textId="4830142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parametrizar o sistema em horas para realizar a alta automática das observações e procedimentos rápidos.</w:t>
            </w:r>
          </w:p>
          <w:p w14:paraId="4878EEE2" w14:textId="77777777" w:rsidR="0069626E" w:rsidRPr="00680D93" w:rsidRDefault="0069626E" w:rsidP="0069626E">
            <w:pPr>
              <w:spacing w:after="0" w:line="240" w:lineRule="auto"/>
              <w:jc w:val="both"/>
              <w:rPr>
                <w:rFonts w:ascii="Arial" w:hAnsi="Arial" w:cs="Arial"/>
                <w:sz w:val="20"/>
                <w:szCs w:val="20"/>
              </w:rPr>
            </w:pPr>
          </w:p>
          <w:p w14:paraId="62712DA4"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2AF0C8B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51E4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A79D7C" w14:textId="77777777" w:rsidTr="00C14676">
        <w:trPr>
          <w:jc w:val="center"/>
        </w:trPr>
        <w:tc>
          <w:tcPr>
            <w:tcW w:w="3072" w:type="dxa"/>
            <w:vAlign w:val="bottom"/>
          </w:tcPr>
          <w:p w14:paraId="26D8276C" w14:textId="685FCE3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1111</w:t>
            </w:r>
          </w:p>
        </w:tc>
        <w:tc>
          <w:tcPr>
            <w:tcW w:w="4910" w:type="dxa"/>
          </w:tcPr>
          <w:p w14:paraId="3C5369FA" w14:textId="51BBA5E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reavaliação de triagem quando necessário. Permitindo reavaliar a triagem do paciente podendo reclassificar realizando o complemento na triagem.</w:t>
            </w:r>
          </w:p>
        </w:tc>
        <w:tc>
          <w:tcPr>
            <w:tcW w:w="1121" w:type="dxa"/>
          </w:tcPr>
          <w:p w14:paraId="67156D7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1654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7C04FE" w14:textId="77777777" w:rsidTr="00C14676">
        <w:trPr>
          <w:jc w:val="center"/>
        </w:trPr>
        <w:tc>
          <w:tcPr>
            <w:tcW w:w="3072" w:type="dxa"/>
            <w:vAlign w:val="bottom"/>
          </w:tcPr>
          <w:p w14:paraId="6DFB5689" w14:textId="3E76CF2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1112</w:t>
            </w:r>
          </w:p>
        </w:tc>
        <w:tc>
          <w:tcPr>
            <w:tcW w:w="4910" w:type="dxa"/>
          </w:tcPr>
          <w:p w14:paraId="1C5169CD" w14:textId="4D6D1CE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durante o registro de triagem realizar o encaminhamento correto do paciente e permitindo </w:t>
            </w:r>
            <w:r w:rsidRPr="00680D93">
              <w:rPr>
                <w:rFonts w:ascii="Arial" w:hAnsi="Arial" w:cs="Arial"/>
                <w:sz w:val="20"/>
                <w:szCs w:val="20"/>
              </w:rPr>
              <w:lastRenderedPageBreak/>
              <w:t>encerrar o atendimento quando necessário.</w:t>
            </w:r>
          </w:p>
        </w:tc>
        <w:tc>
          <w:tcPr>
            <w:tcW w:w="1121" w:type="dxa"/>
          </w:tcPr>
          <w:p w14:paraId="7A54A97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F581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3BE9DB" w14:textId="77777777" w:rsidTr="00C14676">
        <w:trPr>
          <w:jc w:val="center"/>
        </w:trPr>
        <w:tc>
          <w:tcPr>
            <w:tcW w:w="3072" w:type="dxa"/>
            <w:vAlign w:val="bottom"/>
          </w:tcPr>
          <w:p w14:paraId="7E8A4950" w14:textId="6EF6B7D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1113</w:t>
            </w:r>
          </w:p>
        </w:tc>
        <w:tc>
          <w:tcPr>
            <w:tcW w:w="4910" w:type="dxa"/>
          </w:tcPr>
          <w:p w14:paraId="5DD83A85" w14:textId="5E33A69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impressão de declaração de comparecimento dentro do acolhimento;</w:t>
            </w:r>
          </w:p>
        </w:tc>
        <w:tc>
          <w:tcPr>
            <w:tcW w:w="1121" w:type="dxa"/>
          </w:tcPr>
          <w:p w14:paraId="4B49EDA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2E60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DDE211" w14:textId="77777777" w:rsidTr="00C14676">
        <w:trPr>
          <w:jc w:val="center"/>
        </w:trPr>
        <w:tc>
          <w:tcPr>
            <w:tcW w:w="3072" w:type="dxa"/>
            <w:vAlign w:val="bottom"/>
          </w:tcPr>
          <w:p w14:paraId="122E5CA8" w14:textId="09F823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1114</w:t>
            </w:r>
          </w:p>
        </w:tc>
        <w:tc>
          <w:tcPr>
            <w:tcW w:w="4910" w:type="dxa"/>
          </w:tcPr>
          <w:p w14:paraId="0987332E" w14:textId="1A2B82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permitir ao profissional criar um novo encaminhamento interno, selecionando a </w:t>
            </w:r>
          </w:p>
          <w:p w14:paraId="22C31D2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unidade/setor de destino e justificativa.</w:t>
            </w:r>
          </w:p>
        </w:tc>
        <w:tc>
          <w:tcPr>
            <w:tcW w:w="1121" w:type="dxa"/>
          </w:tcPr>
          <w:p w14:paraId="3242A9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714E8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EA4F6B" w14:textId="77777777" w:rsidTr="00C14676">
        <w:trPr>
          <w:jc w:val="center"/>
        </w:trPr>
        <w:tc>
          <w:tcPr>
            <w:tcW w:w="3072" w:type="dxa"/>
            <w:vAlign w:val="bottom"/>
          </w:tcPr>
          <w:p w14:paraId="3E186A82" w14:textId="0F75CDC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1115</w:t>
            </w:r>
          </w:p>
        </w:tc>
        <w:tc>
          <w:tcPr>
            <w:tcW w:w="4910" w:type="dxa"/>
          </w:tcPr>
          <w:p w14:paraId="4E365DEC" w14:textId="17A55E1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apresentação de múltiplas alternativas diagnósticas durante uma consulta.</w:t>
            </w:r>
          </w:p>
        </w:tc>
        <w:tc>
          <w:tcPr>
            <w:tcW w:w="1121" w:type="dxa"/>
          </w:tcPr>
          <w:p w14:paraId="16BE05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F7CFC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30DA8B9" w14:textId="77777777" w:rsidTr="00C14676">
        <w:trPr>
          <w:jc w:val="center"/>
        </w:trPr>
        <w:tc>
          <w:tcPr>
            <w:tcW w:w="3072" w:type="dxa"/>
            <w:vAlign w:val="bottom"/>
          </w:tcPr>
          <w:p w14:paraId="1E60E9CB" w14:textId="3563DF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1116</w:t>
            </w:r>
          </w:p>
        </w:tc>
        <w:tc>
          <w:tcPr>
            <w:tcW w:w="4910" w:type="dxa"/>
          </w:tcPr>
          <w:p w14:paraId="02F5A513" w14:textId="49BACD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o atendimento de reavaliação do usuário quando necessário.</w:t>
            </w:r>
          </w:p>
        </w:tc>
        <w:tc>
          <w:tcPr>
            <w:tcW w:w="1121" w:type="dxa"/>
          </w:tcPr>
          <w:p w14:paraId="24CA7E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5B425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1BBCB7" w14:textId="77777777" w:rsidTr="00C14676">
        <w:trPr>
          <w:jc w:val="center"/>
        </w:trPr>
        <w:tc>
          <w:tcPr>
            <w:tcW w:w="3072" w:type="dxa"/>
            <w:vAlign w:val="bottom"/>
          </w:tcPr>
          <w:p w14:paraId="1DCEAC5F" w14:textId="537773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1117</w:t>
            </w:r>
          </w:p>
        </w:tc>
        <w:tc>
          <w:tcPr>
            <w:tcW w:w="4910" w:type="dxa"/>
          </w:tcPr>
          <w:p w14:paraId="4E0EB139" w14:textId="06F5C68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das Unidades de Saúde onde o paciente recebeu atendimento.</w:t>
            </w:r>
          </w:p>
          <w:p w14:paraId="24B1C6C1"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532294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B85E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37B518" w14:textId="77777777" w:rsidTr="00C14676">
        <w:trPr>
          <w:jc w:val="center"/>
        </w:trPr>
        <w:tc>
          <w:tcPr>
            <w:tcW w:w="3072" w:type="dxa"/>
            <w:vAlign w:val="bottom"/>
          </w:tcPr>
          <w:p w14:paraId="477F4F00" w14:textId="289DE29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1118</w:t>
            </w:r>
          </w:p>
        </w:tc>
        <w:tc>
          <w:tcPr>
            <w:tcW w:w="4910" w:type="dxa"/>
          </w:tcPr>
          <w:p w14:paraId="7F23AB7E" w14:textId="1CB785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prescrição de medicamentos que será realizado na UPA informando os medicamentos que devem ser administrados juntos na mesma via de acesso.</w:t>
            </w:r>
          </w:p>
        </w:tc>
        <w:tc>
          <w:tcPr>
            <w:tcW w:w="1121" w:type="dxa"/>
          </w:tcPr>
          <w:p w14:paraId="1676FA1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64D4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A915C3" w14:textId="77777777" w:rsidTr="00C14676">
        <w:trPr>
          <w:jc w:val="center"/>
        </w:trPr>
        <w:tc>
          <w:tcPr>
            <w:tcW w:w="3072" w:type="dxa"/>
            <w:vAlign w:val="bottom"/>
          </w:tcPr>
          <w:p w14:paraId="671C93DF" w14:textId="4C0A38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1119</w:t>
            </w:r>
          </w:p>
        </w:tc>
        <w:tc>
          <w:tcPr>
            <w:tcW w:w="4910" w:type="dxa"/>
          </w:tcPr>
          <w:p w14:paraId="042B27DF" w14:textId="7A0684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Painel Eletrônico para chamar os pacientes que estão aguardando atendimento.</w:t>
            </w:r>
          </w:p>
        </w:tc>
        <w:tc>
          <w:tcPr>
            <w:tcW w:w="1121" w:type="dxa"/>
          </w:tcPr>
          <w:p w14:paraId="06A55A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99143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5734A1" w14:textId="77777777" w:rsidTr="00C14676">
        <w:trPr>
          <w:jc w:val="center"/>
        </w:trPr>
        <w:tc>
          <w:tcPr>
            <w:tcW w:w="3072" w:type="dxa"/>
            <w:vAlign w:val="bottom"/>
          </w:tcPr>
          <w:p w14:paraId="180FAD92" w14:textId="3F16622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1120</w:t>
            </w:r>
          </w:p>
        </w:tc>
        <w:tc>
          <w:tcPr>
            <w:tcW w:w="4910" w:type="dxa"/>
          </w:tcPr>
          <w:p w14:paraId="00B4B1E3" w14:textId="4E61C6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selecionar os exames disponíveis para o médico, conforme especialidade do profissional. O sistema deverá permitir ao médico priorizar exames solicitados.</w:t>
            </w:r>
          </w:p>
        </w:tc>
        <w:tc>
          <w:tcPr>
            <w:tcW w:w="1121" w:type="dxa"/>
          </w:tcPr>
          <w:p w14:paraId="2F18EEF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95291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153558" w14:textId="77777777" w:rsidTr="00C14676">
        <w:trPr>
          <w:jc w:val="center"/>
        </w:trPr>
        <w:tc>
          <w:tcPr>
            <w:tcW w:w="3072" w:type="dxa"/>
            <w:vAlign w:val="bottom"/>
          </w:tcPr>
          <w:p w14:paraId="25BE0F73" w14:textId="58C175C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1121</w:t>
            </w:r>
          </w:p>
        </w:tc>
        <w:tc>
          <w:tcPr>
            <w:tcW w:w="4910" w:type="dxa"/>
          </w:tcPr>
          <w:p w14:paraId="678B0D01" w14:textId="2C8281E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 histórico dos últimos atendimento na tela antes de realizar o atendimento.</w:t>
            </w:r>
          </w:p>
        </w:tc>
        <w:tc>
          <w:tcPr>
            <w:tcW w:w="1121" w:type="dxa"/>
          </w:tcPr>
          <w:p w14:paraId="5C7EDDC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0E927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3FA9B2" w14:textId="77777777" w:rsidTr="00C14676">
        <w:trPr>
          <w:jc w:val="center"/>
        </w:trPr>
        <w:tc>
          <w:tcPr>
            <w:tcW w:w="3072" w:type="dxa"/>
            <w:vAlign w:val="bottom"/>
          </w:tcPr>
          <w:p w14:paraId="0F29B656" w14:textId="10CFF8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1122</w:t>
            </w:r>
          </w:p>
        </w:tc>
        <w:tc>
          <w:tcPr>
            <w:tcW w:w="4910" w:type="dxa"/>
          </w:tcPr>
          <w:p w14:paraId="04AC5C92" w14:textId="07637FC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registrar Dor Torácica, quando configurado para o atendimento, permitir coletar dados detalhados referente às características dor.</w:t>
            </w:r>
          </w:p>
        </w:tc>
        <w:tc>
          <w:tcPr>
            <w:tcW w:w="1121" w:type="dxa"/>
          </w:tcPr>
          <w:p w14:paraId="6367FA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F7247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2B4829" w14:textId="77777777" w:rsidTr="00C14676">
        <w:trPr>
          <w:jc w:val="center"/>
        </w:trPr>
        <w:tc>
          <w:tcPr>
            <w:tcW w:w="3072" w:type="dxa"/>
            <w:vAlign w:val="bottom"/>
          </w:tcPr>
          <w:p w14:paraId="3AE75EC3" w14:textId="157B7D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1123</w:t>
            </w:r>
          </w:p>
        </w:tc>
        <w:tc>
          <w:tcPr>
            <w:tcW w:w="4910" w:type="dxa"/>
          </w:tcPr>
          <w:p w14:paraId="0F5E0D26" w14:textId="4E44A7D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a separação de prescrição de medicamentos que será realizado na UPA e receitas de medicamentos para casa.</w:t>
            </w:r>
          </w:p>
        </w:tc>
        <w:tc>
          <w:tcPr>
            <w:tcW w:w="1121" w:type="dxa"/>
          </w:tcPr>
          <w:p w14:paraId="262B2B7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2F6B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4F9877" w14:textId="77777777" w:rsidTr="00C14676">
        <w:trPr>
          <w:jc w:val="center"/>
        </w:trPr>
        <w:tc>
          <w:tcPr>
            <w:tcW w:w="3072" w:type="dxa"/>
            <w:vAlign w:val="bottom"/>
          </w:tcPr>
          <w:p w14:paraId="6716A051" w14:textId="3D9B4D6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1124</w:t>
            </w:r>
          </w:p>
        </w:tc>
        <w:tc>
          <w:tcPr>
            <w:tcW w:w="4910" w:type="dxa"/>
          </w:tcPr>
          <w:p w14:paraId="5E7C36B1" w14:textId="592B242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recurso para exibir medicamentos ativos que o paciente está utilizando.</w:t>
            </w:r>
          </w:p>
        </w:tc>
        <w:tc>
          <w:tcPr>
            <w:tcW w:w="1121" w:type="dxa"/>
          </w:tcPr>
          <w:p w14:paraId="5E4B106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C1DD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56BDA0" w14:textId="77777777" w:rsidTr="00C14676">
        <w:trPr>
          <w:jc w:val="center"/>
        </w:trPr>
        <w:tc>
          <w:tcPr>
            <w:tcW w:w="3072" w:type="dxa"/>
            <w:vAlign w:val="bottom"/>
          </w:tcPr>
          <w:p w14:paraId="30096F71" w14:textId="09F66EB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1125</w:t>
            </w:r>
          </w:p>
        </w:tc>
        <w:tc>
          <w:tcPr>
            <w:tcW w:w="4910" w:type="dxa"/>
          </w:tcPr>
          <w:p w14:paraId="1098C3C8" w14:textId="6A112D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permitir finalizar o atendimento do paciente em observação, podendo ser: Alta médica, ausente para Exames, Óbito, Transferido. Em todas as situações o médico deverá incluir a justificativa para finalização do procedimento; </w:t>
            </w:r>
          </w:p>
        </w:tc>
        <w:tc>
          <w:tcPr>
            <w:tcW w:w="1121" w:type="dxa"/>
          </w:tcPr>
          <w:p w14:paraId="4F9B97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14AD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D9BF03" w14:textId="77777777" w:rsidTr="00C14676">
        <w:trPr>
          <w:jc w:val="center"/>
        </w:trPr>
        <w:tc>
          <w:tcPr>
            <w:tcW w:w="3072" w:type="dxa"/>
            <w:vAlign w:val="bottom"/>
          </w:tcPr>
          <w:p w14:paraId="5ECF99B9" w14:textId="4E02690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1126</w:t>
            </w:r>
          </w:p>
        </w:tc>
        <w:tc>
          <w:tcPr>
            <w:tcW w:w="4910" w:type="dxa"/>
          </w:tcPr>
          <w:p w14:paraId="55B59AC9" w14:textId="750513A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cadastro e registro de classificações de risco definindo níveis, tempo de espera para atendimento e identificação de cor. Possibilitar definir por local de atendimento a classificação de risco adotada. Ao realizar atendimentos de pacientes possibilitar informar o a cor de classificação de risco conforme local de atendimento. Emitir um alerta quando o tempo de espera for excedido, disponibilizado em todas as telas dos profissionais habilitados para classificação de risco.</w:t>
            </w:r>
          </w:p>
        </w:tc>
        <w:tc>
          <w:tcPr>
            <w:tcW w:w="1121" w:type="dxa"/>
          </w:tcPr>
          <w:p w14:paraId="32FFEE0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F5A86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E411FF" w14:textId="77777777" w:rsidTr="00C14676">
        <w:trPr>
          <w:jc w:val="center"/>
        </w:trPr>
        <w:tc>
          <w:tcPr>
            <w:tcW w:w="3072" w:type="dxa"/>
            <w:vAlign w:val="bottom"/>
          </w:tcPr>
          <w:p w14:paraId="5F3270BF" w14:textId="4D84FA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1127</w:t>
            </w:r>
          </w:p>
        </w:tc>
        <w:tc>
          <w:tcPr>
            <w:tcW w:w="4910" w:type="dxa"/>
          </w:tcPr>
          <w:p w14:paraId="3281DA6A" w14:textId="5D4946E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visualização dos documentos antes da impressão.</w:t>
            </w:r>
          </w:p>
        </w:tc>
        <w:tc>
          <w:tcPr>
            <w:tcW w:w="1121" w:type="dxa"/>
          </w:tcPr>
          <w:p w14:paraId="3AA4E5F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16AC7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EBF8DA3" w14:textId="77777777" w:rsidTr="00C14676">
        <w:trPr>
          <w:jc w:val="center"/>
        </w:trPr>
        <w:tc>
          <w:tcPr>
            <w:tcW w:w="3072" w:type="dxa"/>
            <w:vAlign w:val="bottom"/>
          </w:tcPr>
          <w:p w14:paraId="30997760" w14:textId="018163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1128</w:t>
            </w:r>
          </w:p>
        </w:tc>
        <w:tc>
          <w:tcPr>
            <w:tcW w:w="4910" w:type="dxa"/>
          </w:tcPr>
          <w:p w14:paraId="039354A2" w14:textId="2D1C45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acessar histórico de prontuário eletrônico do paciente através da tela de atendimento, permitir visualizar as informações no formato de linha do tempo.</w:t>
            </w:r>
          </w:p>
        </w:tc>
        <w:tc>
          <w:tcPr>
            <w:tcW w:w="1121" w:type="dxa"/>
          </w:tcPr>
          <w:p w14:paraId="46227B0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D6B3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E897CD" w14:textId="77777777" w:rsidTr="00C14676">
        <w:trPr>
          <w:jc w:val="center"/>
        </w:trPr>
        <w:tc>
          <w:tcPr>
            <w:tcW w:w="3072" w:type="dxa"/>
            <w:vAlign w:val="bottom"/>
          </w:tcPr>
          <w:p w14:paraId="3C3A8591" w14:textId="5BE5824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1129</w:t>
            </w:r>
          </w:p>
        </w:tc>
        <w:tc>
          <w:tcPr>
            <w:tcW w:w="4910" w:type="dxa"/>
          </w:tcPr>
          <w:p w14:paraId="25A98A52" w14:textId="0A8570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personalização de documentos e permitir impressão. Deve possui funcionalidade para emissão de atestado contendo número de dias, número de horas, data do atestado, acompanhante (caso atestado de acompanhante), observações e opção para indicação se o CID deverá ou não ser impresso.</w:t>
            </w:r>
          </w:p>
        </w:tc>
        <w:tc>
          <w:tcPr>
            <w:tcW w:w="1121" w:type="dxa"/>
          </w:tcPr>
          <w:p w14:paraId="742C390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F9518E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990ED69" w14:textId="77777777" w:rsidTr="00C14676">
        <w:trPr>
          <w:jc w:val="center"/>
        </w:trPr>
        <w:tc>
          <w:tcPr>
            <w:tcW w:w="3072" w:type="dxa"/>
            <w:vAlign w:val="bottom"/>
          </w:tcPr>
          <w:p w14:paraId="538676B5" w14:textId="0EC2CAF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1130</w:t>
            </w:r>
          </w:p>
        </w:tc>
        <w:tc>
          <w:tcPr>
            <w:tcW w:w="4910" w:type="dxa"/>
          </w:tcPr>
          <w:p w14:paraId="77147D6B" w14:textId="2C22F10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realizar a alta automática somente dos usuários em atendimento para observação e procedimentos rápidos que não tiveram movimentação após o limite de horas configurado for excedido.</w:t>
            </w:r>
          </w:p>
        </w:tc>
        <w:tc>
          <w:tcPr>
            <w:tcW w:w="1121" w:type="dxa"/>
          </w:tcPr>
          <w:p w14:paraId="681C6C1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6B1EF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12D2A7" w14:textId="77777777" w:rsidTr="00C14676">
        <w:trPr>
          <w:jc w:val="center"/>
        </w:trPr>
        <w:tc>
          <w:tcPr>
            <w:tcW w:w="3072" w:type="dxa"/>
            <w:vAlign w:val="bottom"/>
          </w:tcPr>
          <w:p w14:paraId="4DDF1667" w14:textId="61F0178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1131</w:t>
            </w:r>
          </w:p>
        </w:tc>
        <w:tc>
          <w:tcPr>
            <w:tcW w:w="4910" w:type="dxa"/>
          </w:tcPr>
          <w:p w14:paraId="67F0A7A3" w14:textId="6884E8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manter dados da classificação de risco do usuário do SUS.</w:t>
            </w:r>
          </w:p>
        </w:tc>
        <w:tc>
          <w:tcPr>
            <w:tcW w:w="1121" w:type="dxa"/>
          </w:tcPr>
          <w:p w14:paraId="165C17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60D737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AE199D" w14:textId="77777777" w:rsidTr="00C14676">
        <w:trPr>
          <w:jc w:val="center"/>
        </w:trPr>
        <w:tc>
          <w:tcPr>
            <w:tcW w:w="3072" w:type="dxa"/>
            <w:vAlign w:val="bottom"/>
          </w:tcPr>
          <w:p w14:paraId="6B739FCC" w14:textId="52C374A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1132</w:t>
            </w:r>
          </w:p>
        </w:tc>
        <w:tc>
          <w:tcPr>
            <w:tcW w:w="4910" w:type="dxa"/>
          </w:tcPr>
          <w:p w14:paraId="46281C45" w14:textId="026B5A4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escalas de avaliação de dor e a sua implementação em cada unidade de atendimento, de modo que ao atender um paciente seja possível relatar o grau da dor mediante a apresentação correspondente à faixa de valores descritiva.</w:t>
            </w:r>
          </w:p>
        </w:tc>
        <w:tc>
          <w:tcPr>
            <w:tcW w:w="1121" w:type="dxa"/>
          </w:tcPr>
          <w:p w14:paraId="0BD1677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B7B4F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501129" w14:textId="77777777" w:rsidTr="00C14676">
        <w:trPr>
          <w:jc w:val="center"/>
        </w:trPr>
        <w:tc>
          <w:tcPr>
            <w:tcW w:w="3072" w:type="dxa"/>
            <w:vAlign w:val="bottom"/>
          </w:tcPr>
          <w:p w14:paraId="4B0EDA65" w14:textId="2F5FFA7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1133</w:t>
            </w:r>
          </w:p>
        </w:tc>
        <w:tc>
          <w:tcPr>
            <w:tcW w:w="4910" w:type="dxa"/>
          </w:tcPr>
          <w:p w14:paraId="661978DF" w14:textId="4DC649E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possibilitar que todos os documentos impressos sejam assinados digitalmente, conforme a certificação digital ICP-Brasil.</w:t>
            </w:r>
          </w:p>
        </w:tc>
        <w:tc>
          <w:tcPr>
            <w:tcW w:w="1121" w:type="dxa"/>
          </w:tcPr>
          <w:p w14:paraId="7A3EDED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F9056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7DB4F2" w14:textId="77777777" w:rsidTr="00C14676">
        <w:trPr>
          <w:jc w:val="center"/>
        </w:trPr>
        <w:tc>
          <w:tcPr>
            <w:tcW w:w="3072" w:type="dxa"/>
            <w:vAlign w:val="bottom"/>
          </w:tcPr>
          <w:p w14:paraId="27C4C3C7" w14:textId="1019B85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1134</w:t>
            </w:r>
          </w:p>
        </w:tc>
        <w:tc>
          <w:tcPr>
            <w:tcW w:w="4910" w:type="dxa"/>
          </w:tcPr>
          <w:p w14:paraId="6EAF3133" w14:textId="13DD31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identificar de maneira visual os pacientes que estão sendo chamados no painel eletrônico na triagem e atendimento de consultas, possibilitar ainda visualizar os dados da última chamada, sendo o horário, sala de atendimento e o operador do sistema que realizou a chamada.</w:t>
            </w:r>
          </w:p>
        </w:tc>
        <w:tc>
          <w:tcPr>
            <w:tcW w:w="1121" w:type="dxa"/>
          </w:tcPr>
          <w:p w14:paraId="51FF738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FFE1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AC5A1F" w14:textId="77777777" w:rsidTr="00C14676">
        <w:trPr>
          <w:jc w:val="center"/>
        </w:trPr>
        <w:tc>
          <w:tcPr>
            <w:tcW w:w="3072" w:type="dxa"/>
            <w:vAlign w:val="bottom"/>
          </w:tcPr>
          <w:p w14:paraId="472A3C92" w14:textId="45C107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1135</w:t>
            </w:r>
          </w:p>
        </w:tc>
        <w:tc>
          <w:tcPr>
            <w:tcW w:w="4910" w:type="dxa"/>
          </w:tcPr>
          <w:p w14:paraId="3F937B03" w14:textId="4297732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plataforma deve possibilitar a inserção de dados de saúde referidos pelo paciente tais como, alergias durante o processo de atendimento.</w:t>
            </w:r>
          </w:p>
        </w:tc>
        <w:tc>
          <w:tcPr>
            <w:tcW w:w="1121" w:type="dxa"/>
          </w:tcPr>
          <w:p w14:paraId="17E2E66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AEB0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2AA3691" w14:textId="77777777" w:rsidTr="00C14676">
        <w:trPr>
          <w:jc w:val="center"/>
        </w:trPr>
        <w:tc>
          <w:tcPr>
            <w:tcW w:w="3072" w:type="dxa"/>
            <w:vAlign w:val="bottom"/>
          </w:tcPr>
          <w:p w14:paraId="701CA013" w14:textId="195C6B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1136</w:t>
            </w:r>
          </w:p>
        </w:tc>
        <w:tc>
          <w:tcPr>
            <w:tcW w:w="4910" w:type="dxa"/>
          </w:tcPr>
          <w:p w14:paraId="3D0A2D34" w14:textId="3A6281D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haver possibilidade de compartilhar a anotação registrada com outros profissionais, </w:t>
            </w:r>
            <w:proofErr w:type="spellStart"/>
            <w:r w:rsidRPr="00680D93">
              <w:rPr>
                <w:rFonts w:ascii="Arial" w:hAnsi="Arial" w:cs="Arial"/>
                <w:sz w:val="20"/>
                <w:szCs w:val="20"/>
              </w:rPr>
              <w:t>CBOs</w:t>
            </w:r>
            <w:proofErr w:type="spellEnd"/>
            <w:r w:rsidRPr="00680D93">
              <w:rPr>
                <w:rFonts w:ascii="Arial" w:hAnsi="Arial" w:cs="Arial"/>
                <w:sz w:val="20"/>
                <w:szCs w:val="20"/>
              </w:rPr>
              <w:t xml:space="preserve"> e ou formas de atendimento, a fim de possibilitar avaliação de outras especialidades. Possuir controle de alertas de notificações dessas pendências.</w:t>
            </w:r>
          </w:p>
        </w:tc>
        <w:tc>
          <w:tcPr>
            <w:tcW w:w="1121" w:type="dxa"/>
          </w:tcPr>
          <w:p w14:paraId="4A750AD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2DC9F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C3092D5" w14:textId="77777777" w:rsidTr="00C14676">
        <w:trPr>
          <w:jc w:val="center"/>
        </w:trPr>
        <w:tc>
          <w:tcPr>
            <w:tcW w:w="3072" w:type="dxa"/>
            <w:vAlign w:val="bottom"/>
          </w:tcPr>
          <w:p w14:paraId="4DF3A88F" w14:textId="09A13B3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1137</w:t>
            </w:r>
          </w:p>
        </w:tc>
        <w:tc>
          <w:tcPr>
            <w:tcW w:w="4910" w:type="dxa"/>
          </w:tcPr>
          <w:p w14:paraId="56FC1BBC" w14:textId="1535D9D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vincular os usuários ao leito e posteriormente realizar a troca de leitos.</w:t>
            </w:r>
          </w:p>
        </w:tc>
        <w:tc>
          <w:tcPr>
            <w:tcW w:w="1121" w:type="dxa"/>
          </w:tcPr>
          <w:p w14:paraId="20C0EAF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0202C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CBA59D" w14:textId="77777777" w:rsidTr="00C14676">
        <w:trPr>
          <w:jc w:val="center"/>
        </w:trPr>
        <w:tc>
          <w:tcPr>
            <w:tcW w:w="3072" w:type="dxa"/>
            <w:vAlign w:val="bottom"/>
          </w:tcPr>
          <w:p w14:paraId="7D57605A" w14:textId="096A9F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1138</w:t>
            </w:r>
          </w:p>
        </w:tc>
        <w:tc>
          <w:tcPr>
            <w:tcW w:w="4910" w:type="dxa"/>
          </w:tcPr>
          <w:p w14:paraId="6E7DE4B8" w14:textId="179655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permitir o encaminhamento para os leitos de observação listando quais estão disponíveis através de um mapa de leitos. Permitir impressão. </w:t>
            </w:r>
          </w:p>
        </w:tc>
        <w:tc>
          <w:tcPr>
            <w:tcW w:w="1121" w:type="dxa"/>
          </w:tcPr>
          <w:p w14:paraId="6EBC640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570E4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F7EC84" w14:textId="77777777" w:rsidTr="00C14676">
        <w:trPr>
          <w:jc w:val="center"/>
        </w:trPr>
        <w:tc>
          <w:tcPr>
            <w:tcW w:w="3072" w:type="dxa"/>
            <w:vAlign w:val="bottom"/>
          </w:tcPr>
          <w:p w14:paraId="6D4C19C0" w14:textId="5A6A54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1139</w:t>
            </w:r>
          </w:p>
        </w:tc>
        <w:tc>
          <w:tcPr>
            <w:tcW w:w="4910" w:type="dxa"/>
          </w:tcPr>
          <w:p w14:paraId="199D607D" w14:textId="1C185A4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alternância de usuários no sistema de forma prática, sem a necessidade de encerrar a sessão e reiniciar o acesso, viabilizando a continuidade do atendimento após a inserção da senha.</w:t>
            </w:r>
          </w:p>
        </w:tc>
        <w:tc>
          <w:tcPr>
            <w:tcW w:w="1121" w:type="dxa"/>
          </w:tcPr>
          <w:p w14:paraId="458B56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8EDE6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D0CBCC8" w14:textId="77777777" w:rsidTr="00C14676">
        <w:trPr>
          <w:jc w:val="center"/>
        </w:trPr>
        <w:tc>
          <w:tcPr>
            <w:tcW w:w="3072" w:type="dxa"/>
            <w:vAlign w:val="bottom"/>
          </w:tcPr>
          <w:p w14:paraId="515DC525" w14:textId="3C26449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1140</w:t>
            </w:r>
          </w:p>
        </w:tc>
        <w:tc>
          <w:tcPr>
            <w:tcW w:w="4910" w:type="dxa"/>
          </w:tcPr>
          <w:p w14:paraId="0E395388" w14:textId="1B84D14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visualizar na observação os pacientes que estão com os procedimentos pendentes na tela.</w:t>
            </w:r>
          </w:p>
        </w:tc>
        <w:tc>
          <w:tcPr>
            <w:tcW w:w="1121" w:type="dxa"/>
          </w:tcPr>
          <w:p w14:paraId="4846382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E4653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42AD3F" w14:textId="77777777" w:rsidTr="00C14676">
        <w:trPr>
          <w:jc w:val="center"/>
        </w:trPr>
        <w:tc>
          <w:tcPr>
            <w:tcW w:w="3072" w:type="dxa"/>
            <w:vAlign w:val="bottom"/>
          </w:tcPr>
          <w:p w14:paraId="45088BFE" w14:textId="2323447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1141</w:t>
            </w:r>
          </w:p>
        </w:tc>
        <w:tc>
          <w:tcPr>
            <w:tcW w:w="4910" w:type="dxa"/>
          </w:tcPr>
          <w:p w14:paraId="6CB34CE0" w14:textId="1560FE4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informar os pacientes que estão em observação esperando uma vaga na central de leitos.</w:t>
            </w:r>
          </w:p>
        </w:tc>
        <w:tc>
          <w:tcPr>
            <w:tcW w:w="1121" w:type="dxa"/>
          </w:tcPr>
          <w:p w14:paraId="35990F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C040B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F01C170" w14:textId="77777777" w:rsidTr="00C14676">
        <w:trPr>
          <w:jc w:val="center"/>
        </w:trPr>
        <w:tc>
          <w:tcPr>
            <w:tcW w:w="3072" w:type="dxa"/>
            <w:vAlign w:val="bottom"/>
          </w:tcPr>
          <w:p w14:paraId="3FB7D0B4" w14:textId="1B05F4E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1142</w:t>
            </w:r>
          </w:p>
        </w:tc>
        <w:tc>
          <w:tcPr>
            <w:tcW w:w="4910" w:type="dxa"/>
          </w:tcPr>
          <w:p w14:paraId="62FD1916" w14:textId="73EF55B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a visualização de dashboard contendo informações sobre os atendimentos realizados na </w:t>
            </w:r>
            <w:r w:rsidRPr="00680D93">
              <w:rPr>
                <w:rFonts w:ascii="Arial" w:hAnsi="Arial" w:cs="Arial"/>
                <w:sz w:val="20"/>
                <w:szCs w:val="20"/>
              </w:rPr>
              <w:lastRenderedPageBreak/>
              <w:t>UPA, incluindo a fila de espera para triagem e atendimento em consulta, o número total de pacientes em observação e o tempo de espera.</w:t>
            </w:r>
          </w:p>
        </w:tc>
        <w:tc>
          <w:tcPr>
            <w:tcW w:w="1121" w:type="dxa"/>
          </w:tcPr>
          <w:p w14:paraId="22B83A9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AD2F7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B089696" w14:textId="77777777" w:rsidTr="00C14676">
        <w:trPr>
          <w:jc w:val="center"/>
        </w:trPr>
        <w:tc>
          <w:tcPr>
            <w:tcW w:w="3072" w:type="dxa"/>
            <w:vAlign w:val="bottom"/>
          </w:tcPr>
          <w:p w14:paraId="4CADAC85" w14:textId="4E91F95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1143</w:t>
            </w:r>
          </w:p>
        </w:tc>
        <w:tc>
          <w:tcPr>
            <w:tcW w:w="4910" w:type="dxa"/>
          </w:tcPr>
          <w:p w14:paraId="6166D926" w14:textId="09CE5C0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enfermeiro realize aprazamento e checagem das atividades, sendo possível realizar o r</w:t>
            </w:r>
            <w:r w:rsidRPr="00680D93">
              <w:rPr>
                <w:sz w:val="20"/>
                <w:szCs w:val="20"/>
              </w:rPr>
              <w:t xml:space="preserve"> </w:t>
            </w:r>
            <w:proofErr w:type="spellStart"/>
            <w:r w:rsidRPr="00680D93">
              <w:rPr>
                <w:rFonts w:ascii="Arial" w:hAnsi="Arial" w:cs="Arial"/>
                <w:sz w:val="20"/>
                <w:szCs w:val="20"/>
              </w:rPr>
              <w:t>reaprazamento</w:t>
            </w:r>
            <w:proofErr w:type="spellEnd"/>
            <w:r w:rsidRPr="00680D93">
              <w:rPr>
                <w:rFonts w:ascii="Arial" w:hAnsi="Arial" w:cs="Arial"/>
                <w:sz w:val="20"/>
                <w:szCs w:val="20"/>
              </w:rPr>
              <w:t xml:space="preserve"> das atividades quando ainda não foram realizadas.</w:t>
            </w:r>
          </w:p>
        </w:tc>
        <w:tc>
          <w:tcPr>
            <w:tcW w:w="1121" w:type="dxa"/>
          </w:tcPr>
          <w:p w14:paraId="41A5837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5B20F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E9902F" w14:textId="77777777" w:rsidTr="00C14676">
        <w:trPr>
          <w:jc w:val="center"/>
        </w:trPr>
        <w:tc>
          <w:tcPr>
            <w:tcW w:w="3072" w:type="dxa"/>
            <w:vAlign w:val="bottom"/>
          </w:tcPr>
          <w:p w14:paraId="15BE304A" w14:textId="511694B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1144</w:t>
            </w:r>
          </w:p>
        </w:tc>
        <w:tc>
          <w:tcPr>
            <w:tcW w:w="4910" w:type="dxa"/>
          </w:tcPr>
          <w:p w14:paraId="3385B51C" w14:textId="3DC04FB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Monitorar o uso do sistema pelos usuários.</w:t>
            </w:r>
          </w:p>
        </w:tc>
        <w:tc>
          <w:tcPr>
            <w:tcW w:w="1121" w:type="dxa"/>
          </w:tcPr>
          <w:p w14:paraId="2B81CAF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55214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71395E" w14:textId="77777777" w:rsidTr="00C14676">
        <w:trPr>
          <w:jc w:val="center"/>
        </w:trPr>
        <w:tc>
          <w:tcPr>
            <w:tcW w:w="3072" w:type="dxa"/>
            <w:vAlign w:val="bottom"/>
          </w:tcPr>
          <w:p w14:paraId="490E0F9B" w14:textId="6A54B0E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1145</w:t>
            </w:r>
          </w:p>
        </w:tc>
        <w:tc>
          <w:tcPr>
            <w:tcW w:w="4910" w:type="dxa"/>
          </w:tcPr>
          <w:p w14:paraId="5C4D1F2F" w14:textId="3C4F4B7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Gerar processos de notificação quando ocorrer </w:t>
            </w:r>
            <w:proofErr w:type="spellStart"/>
            <w:r w:rsidRPr="00680D93">
              <w:rPr>
                <w:rFonts w:ascii="Arial" w:hAnsi="Arial" w:cs="Arial"/>
                <w:sz w:val="20"/>
                <w:szCs w:val="20"/>
              </w:rPr>
              <w:t>CIDs</w:t>
            </w:r>
            <w:proofErr w:type="spellEnd"/>
            <w:r w:rsidRPr="00680D93">
              <w:rPr>
                <w:rFonts w:ascii="Arial" w:hAnsi="Arial" w:cs="Arial"/>
                <w:sz w:val="20"/>
                <w:szCs w:val="20"/>
              </w:rPr>
              <w:t xml:space="preserve"> de notificação obrigatória para investigação dos casos.</w:t>
            </w:r>
          </w:p>
        </w:tc>
        <w:tc>
          <w:tcPr>
            <w:tcW w:w="1121" w:type="dxa"/>
          </w:tcPr>
          <w:p w14:paraId="15B22C3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55E64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70774F" w14:textId="77777777" w:rsidTr="00C14676">
        <w:trPr>
          <w:jc w:val="center"/>
        </w:trPr>
        <w:tc>
          <w:tcPr>
            <w:tcW w:w="3072" w:type="dxa"/>
            <w:vAlign w:val="bottom"/>
          </w:tcPr>
          <w:p w14:paraId="431CADA1" w14:textId="4E12BD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1146</w:t>
            </w:r>
          </w:p>
        </w:tc>
        <w:tc>
          <w:tcPr>
            <w:tcW w:w="4910" w:type="dxa"/>
          </w:tcPr>
          <w:p w14:paraId="0BB2AEE2" w14:textId="3B799A2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personalizar modelos de relatórios de acordo com a necessidade da contratante.</w:t>
            </w:r>
          </w:p>
        </w:tc>
        <w:tc>
          <w:tcPr>
            <w:tcW w:w="1121" w:type="dxa"/>
          </w:tcPr>
          <w:p w14:paraId="60EBBE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F87A1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16F303" w14:textId="77777777" w:rsidTr="00C14676">
        <w:trPr>
          <w:jc w:val="center"/>
        </w:trPr>
        <w:tc>
          <w:tcPr>
            <w:tcW w:w="3072" w:type="dxa"/>
            <w:vAlign w:val="bottom"/>
          </w:tcPr>
          <w:p w14:paraId="632C22D8" w14:textId="400EB43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1147</w:t>
            </w:r>
          </w:p>
        </w:tc>
        <w:tc>
          <w:tcPr>
            <w:tcW w:w="4910" w:type="dxa"/>
          </w:tcPr>
          <w:p w14:paraId="4E9DD8F5" w14:textId="3E3DC7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realizar o registro da Escala de </w:t>
            </w:r>
            <w:proofErr w:type="spellStart"/>
            <w:r w:rsidRPr="00680D93">
              <w:rPr>
                <w:rFonts w:ascii="Arial" w:hAnsi="Arial" w:cs="Arial"/>
                <w:sz w:val="20"/>
                <w:szCs w:val="20"/>
              </w:rPr>
              <w:t>Braden</w:t>
            </w:r>
            <w:proofErr w:type="spellEnd"/>
            <w:r w:rsidRPr="00680D93">
              <w:rPr>
                <w:rFonts w:ascii="Arial" w:hAnsi="Arial" w:cs="Arial"/>
                <w:sz w:val="20"/>
                <w:szCs w:val="20"/>
              </w:rPr>
              <w:t xml:space="preserve"> para pacientes em observação, bem como, visualizar de maneira automática a pontuação e situação da escala.</w:t>
            </w:r>
          </w:p>
        </w:tc>
        <w:tc>
          <w:tcPr>
            <w:tcW w:w="1121" w:type="dxa"/>
          </w:tcPr>
          <w:p w14:paraId="1898FEE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76C95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06490CC" w14:textId="77777777" w:rsidTr="00C14676">
        <w:trPr>
          <w:jc w:val="center"/>
        </w:trPr>
        <w:tc>
          <w:tcPr>
            <w:tcW w:w="3072" w:type="dxa"/>
            <w:vAlign w:val="bottom"/>
          </w:tcPr>
          <w:p w14:paraId="03685D6D" w14:textId="0F23F1F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1148</w:t>
            </w:r>
          </w:p>
        </w:tc>
        <w:tc>
          <w:tcPr>
            <w:tcW w:w="4910" w:type="dxa"/>
          </w:tcPr>
          <w:p w14:paraId="13757CDB" w14:textId="2F419E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troca de profissional logado no sistema sem precisar encerrar a sessão e entrar novamente no sistema com autenticação de senha para o novo profissional.</w:t>
            </w:r>
          </w:p>
        </w:tc>
        <w:tc>
          <w:tcPr>
            <w:tcW w:w="1121" w:type="dxa"/>
          </w:tcPr>
          <w:p w14:paraId="1D438AF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37026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15FB59E" w14:textId="77777777" w:rsidTr="00C14676">
        <w:trPr>
          <w:jc w:val="center"/>
        </w:trPr>
        <w:tc>
          <w:tcPr>
            <w:tcW w:w="3072" w:type="dxa"/>
            <w:vAlign w:val="bottom"/>
          </w:tcPr>
          <w:p w14:paraId="5E2A8FFD" w14:textId="7105E6E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1149</w:t>
            </w:r>
          </w:p>
        </w:tc>
        <w:tc>
          <w:tcPr>
            <w:tcW w:w="4910" w:type="dxa"/>
          </w:tcPr>
          <w:p w14:paraId="1D13B85B" w14:textId="55D4C23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criação e atualização dos dados cadastrais dos usuários a qualquer momento conforme o privilégio de acesso do profissional.</w:t>
            </w:r>
          </w:p>
        </w:tc>
        <w:tc>
          <w:tcPr>
            <w:tcW w:w="1121" w:type="dxa"/>
          </w:tcPr>
          <w:p w14:paraId="1894312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2EAA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D5F53F" w14:textId="77777777" w:rsidTr="00C14676">
        <w:trPr>
          <w:jc w:val="center"/>
        </w:trPr>
        <w:tc>
          <w:tcPr>
            <w:tcW w:w="3072" w:type="dxa"/>
            <w:vAlign w:val="bottom"/>
          </w:tcPr>
          <w:p w14:paraId="15EAC2FD" w14:textId="0A78B7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1150</w:t>
            </w:r>
          </w:p>
        </w:tc>
        <w:tc>
          <w:tcPr>
            <w:tcW w:w="4910" w:type="dxa"/>
          </w:tcPr>
          <w:p w14:paraId="4FC7235F" w14:textId="21E2D3F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Tratamento com Medicamentos dentro de um atendimento (dispensa).</w:t>
            </w:r>
          </w:p>
        </w:tc>
        <w:tc>
          <w:tcPr>
            <w:tcW w:w="1121" w:type="dxa"/>
          </w:tcPr>
          <w:p w14:paraId="25A4DD7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D0D70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1473E0" w14:textId="77777777" w:rsidTr="00C14676">
        <w:trPr>
          <w:jc w:val="center"/>
        </w:trPr>
        <w:tc>
          <w:tcPr>
            <w:tcW w:w="3072" w:type="dxa"/>
            <w:vAlign w:val="bottom"/>
          </w:tcPr>
          <w:p w14:paraId="44E2FC6E" w14:textId="543541A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1151</w:t>
            </w:r>
          </w:p>
        </w:tc>
        <w:tc>
          <w:tcPr>
            <w:tcW w:w="4910" w:type="dxa"/>
          </w:tcPr>
          <w:p w14:paraId="792E3339" w14:textId="6A471A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registro de atendimento sigiloso, dando opção de escolha para quais unidades e especialidades o operador deseja liberar acesso.</w:t>
            </w:r>
          </w:p>
        </w:tc>
        <w:tc>
          <w:tcPr>
            <w:tcW w:w="1121" w:type="dxa"/>
          </w:tcPr>
          <w:p w14:paraId="7C6FFA8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EB11B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68524A" w14:textId="77777777" w:rsidTr="00C14676">
        <w:trPr>
          <w:jc w:val="center"/>
        </w:trPr>
        <w:tc>
          <w:tcPr>
            <w:tcW w:w="3072" w:type="dxa"/>
            <w:vAlign w:val="bottom"/>
          </w:tcPr>
          <w:p w14:paraId="7CBE1243" w14:textId="1A25CC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1152</w:t>
            </w:r>
          </w:p>
        </w:tc>
        <w:tc>
          <w:tcPr>
            <w:tcW w:w="4910" w:type="dxa"/>
          </w:tcPr>
          <w:p w14:paraId="6AAE27B9" w14:textId="52FADB5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o registro da Escala de Morse para pacientes em observação, bem como, visualizar de maneira automática a pontuação e classificação da escala.</w:t>
            </w:r>
          </w:p>
        </w:tc>
        <w:tc>
          <w:tcPr>
            <w:tcW w:w="1121" w:type="dxa"/>
          </w:tcPr>
          <w:p w14:paraId="3636CBC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33AC5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A6B3AF" w14:textId="77777777" w:rsidTr="00C14676">
        <w:trPr>
          <w:jc w:val="center"/>
        </w:trPr>
        <w:tc>
          <w:tcPr>
            <w:tcW w:w="3072" w:type="dxa"/>
            <w:vAlign w:val="bottom"/>
          </w:tcPr>
          <w:p w14:paraId="11CFDB3F" w14:textId="371254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1153</w:t>
            </w:r>
          </w:p>
        </w:tc>
        <w:tc>
          <w:tcPr>
            <w:tcW w:w="4910" w:type="dxa"/>
          </w:tcPr>
          <w:p w14:paraId="3929A6F1" w14:textId="22CF9D3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via atendimento de consultas realizar a exclusão do atendimento somente com privilégio de acesso ao perfil. O sistema deve solicitar justificativa obrigatória e mostrar os outros estágios de atendimentos afetados pelo atendimento que será excluído. O sistema deve ainda mostrar o operador do sistema, data e hora que está registrando a exclusão.</w:t>
            </w:r>
          </w:p>
        </w:tc>
        <w:tc>
          <w:tcPr>
            <w:tcW w:w="1121" w:type="dxa"/>
          </w:tcPr>
          <w:p w14:paraId="0DF63F0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DC89F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5141E3" w14:textId="77777777" w:rsidTr="00C14676">
        <w:trPr>
          <w:jc w:val="center"/>
        </w:trPr>
        <w:tc>
          <w:tcPr>
            <w:tcW w:w="3072" w:type="dxa"/>
            <w:vAlign w:val="bottom"/>
          </w:tcPr>
          <w:p w14:paraId="0FB37BBB" w14:textId="553EF3C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1154</w:t>
            </w:r>
          </w:p>
        </w:tc>
        <w:tc>
          <w:tcPr>
            <w:tcW w:w="4910" w:type="dxa"/>
          </w:tcPr>
          <w:p w14:paraId="4B481551" w14:textId="6E1AA83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o registro da Escala de Glasgow para pacientes em consulta e observação, bem como, visualizar de maneira automática o score e classificação da escala.</w:t>
            </w:r>
          </w:p>
        </w:tc>
        <w:tc>
          <w:tcPr>
            <w:tcW w:w="1121" w:type="dxa"/>
          </w:tcPr>
          <w:p w14:paraId="2766AEF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536B8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FF0681" w14:textId="77777777" w:rsidTr="00C14676">
        <w:trPr>
          <w:jc w:val="center"/>
        </w:trPr>
        <w:tc>
          <w:tcPr>
            <w:tcW w:w="3072" w:type="dxa"/>
            <w:vAlign w:val="bottom"/>
          </w:tcPr>
          <w:p w14:paraId="1F129614" w14:textId="6B1A187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1155</w:t>
            </w:r>
          </w:p>
        </w:tc>
        <w:tc>
          <w:tcPr>
            <w:tcW w:w="4910" w:type="dxa"/>
          </w:tcPr>
          <w:p w14:paraId="48595025" w14:textId="739E684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definir quais especialidades podem registrar atendimentos sigilosos.</w:t>
            </w:r>
          </w:p>
        </w:tc>
        <w:tc>
          <w:tcPr>
            <w:tcW w:w="1121" w:type="dxa"/>
          </w:tcPr>
          <w:p w14:paraId="25647B8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E2C07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4C17721" w14:textId="77777777" w:rsidTr="00C14676">
        <w:trPr>
          <w:jc w:val="center"/>
        </w:trPr>
        <w:tc>
          <w:tcPr>
            <w:tcW w:w="3072" w:type="dxa"/>
            <w:vAlign w:val="bottom"/>
          </w:tcPr>
          <w:p w14:paraId="4DC9AD3F" w14:textId="632A6A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1156</w:t>
            </w:r>
          </w:p>
        </w:tc>
        <w:tc>
          <w:tcPr>
            <w:tcW w:w="4910" w:type="dxa"/>
          </w:tcPr>
          <w:p w14:paraId="5DA931D8" w14:textId="271438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rotina para registrar casos de Diarreia, com ao menos as seguintes informações: data de início dos sintomas e tipo de tratamento. Possuir rotina para geração de relatório de casos de diarreia, com ao menos as seguintes informações: nome do paciente, data do atendimento, CID registrado.</w:t>
            </w:r>
          </w:p>
        </w:tc>
        <w:tc>
          <w:tcPr>
            <w:tcW w:w="1121" w:type="dxa"/>
          </w:tcPr>
          <w:p w14:paraId="3EEA010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236A0B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B05E0C" w14:textId="77777777" w:rsidTr="00C14676">
        <w:trPr>
          <w:jc w:val="center"/>
        </w:trPr>
        <w:tc>
          <w:tcPr>
            <w:tcW w:w="3072" w:type="dxa"/>
            <w:vAlign w:val="bottom"/>
          </w:tcPr>
          <w:p w14:paraId="4B413466" w14:textId="6D408F9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1157</w:t>
            </w:r>
          </w:p>
        </w:tc>
        <w:tc>
          <w:tcPr>
            <w:tcW w:w="4910" w:type="dxa"/>
          </w:tcPr>
          <w:p w14:paraId="3D043296" w14:textId="4D081CA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associação dos usuários a um determinado leito e, posteriormente, permitir a </w:t>
            </w:r>
            <w:r w:rsidRPr="00680D93">
              <w:rPr>
                <w:rFonts w:ascii="Arial" w:hAnsi="Arial" w:cs="Arial"/>
                <w:sz w:val="20"/>
                <w:szCs w:val="20"/>
              </w:rPr>
              <w:lastRenderedPageBreak/>
              <w:t>transferência para outro leito.</w:t>
            </w:r>
          </w:p>
        </w:tc>
        <w:tc>
          <w:tcPr>
            <w:tcW w:w="1121" w:type="dxa"/>
          </w:tcPr>
          <w:p w14:paraId="6515793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D8DD5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376432" w14:textId="77777777" w:rsidTr="00C14676">
        <w:trPr>
          <w:jc w:val="center"/>
        </w:trPr>
        <w:tc>
          <w:tcPr>
            <w:tcW w:w="3072" w:type="dxa"/>
            <w:vAlign w:val="bottom"/>
          </w:tcPr>
          <w:p w14:paraId="2787CB2D" w14:textId="60D25B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1158</w:t>
            </w:r>
          </w:p>
        </w:tc>
        <w:tc>
          <w:tcPr>
            <w:tcW w:w="4910" w:type="dxa"/>
          </w:tcPr>
          <w:p w14:paraId="5614CD79" w14:textId="1F840A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se identifique visualmente as condições de saúde dos pacientes em leito de internação através de ícones específicos para deficientes auditivos, gestantes, idosos, autistas e que fazem uso de outras práticas integrativas e complementares de saúde</w:t>
            </w:r>
          </w:p>
        </w:tc>
        <w:tc>
          <w:tcPr>
            <w:tcW w:w="1121" w:type="dxa"/>
          </w:tcPr>
          <w:p w14:paraId="771B6FF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A490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C1253A" w14:textId="77777777" w:rsidTr="00C14676">
        <w:trPr>
          <w:jc w:val="center"/>
        </w:trPr>
        <w:tc>
          <w:tcPr>
            <w:tcW w:w="3072" w:type="dxa"/>
            <w:vAlign w:val="bottom"/>
          </w:tcPr>
          <w:p w14:paraId="15010EFF" w14:textId="01109CE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1159</w:t>
            </w:r>
          </w:p>
        </w:tc>
        <w:tc>
          <w:tcPr>
            <w:tcW w:w="4910" w:type="dxa"/>
          </w:tcPr>
          <w:p w14:paraId="1E0B966D" w14:textId="1F8A3AD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de forma visual, a possibilidade de identificar pacientes com autismo; deficiente auditivo; procedência de ambulância; dependentes de necessidades especiais; que faz uso de outras práticas integrativas e complementares; gestante; lactante; com criança de colo; idoso e obeso, deve ser possível visualizar minimamente nos estágios de recepção, triagem e atendimento de consultas.</w:t>
            </w:r>
          </w:p>
        </w:tc>
        <w:tc>
          <w:tcPr>
            <w:tcW w:w="1121" w:type="dxa"/>
          </w:tcPr>
          <w:p w14:paraId="3D9699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8336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2DCCE74" w14:textId="77777777" w:rsidTr="00C14676">
        <w:trPr>
          <w:jc w:val="center"/>
        </w:trPr>
        <w:tc>
          <w:tcPr>
            <w:tcW w:w="3072" w:type="dxa"/>
            <w:vAlign w:val="bottom"/>
          </w:tcPr>
          <w:p w14:paraId="45E002E4" w14:textId="755F223A"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1160</w:t>
            </w:r>
          </w:p>
        </w:tc>
        <w:tc>
          <w:tcPr>
            <w:tcW w:w="4910" w:type="dxa"/>
          </w:tcPr>
          <w:p w14:paraId="7DBDD83D" w14:textId="64A916E4"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TELECONSULTA</w:t>
            </w:r>
          </w:p>
        </w:tc>
        <w:tc>
          <w:tcPr>
            <w:tcW w:w="1121" w:type="dxa"/>
          </w:tcPr>
          <w:p w14:paraId="771DA8DF"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47E47802"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170A944E" w14:textId="77777777" w:rsidTr="00C14676">
        <w:trPr>
          <w:jc w:val="center"/>
        </w:trPr>
        <w:tc>
          <w:tcPr>
            <w:tcW w:w="3072" w:type="dxa"/>
            <w:vAlign w:val="bottom"/>
          </w:tcPr>
          <w:p w14:paraId="341721CF" w14:textId="5DB0F7A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1161</w:t>
            </w:r>
          </w:p>
        </w:tc>
        <w:tc>
          <w:tcPr>
            <w:tcW w:w="4910" w:type="dxa"/>
          </w:tcPr>
          <w:p w14:paraId="0BE8F6EF" w14:textId="3DDBCB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vedar a duplicidade de agendamento de tele consultas para um mesmo paciente.</w:t>
            </w:r>
          </w:p>
        </w:tc>
        <w:tc>
          <w:tcPr>
            <w:tcW w:w="1121" w:type="dxa"/>
          </w:tcPr>
          <w:p w14:paraId="0355EA8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13A76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0042C2" w14:textId="77777777" w:rsidTr="00C14676">
        <w:trPr>
          <w:jc w:val="center"/>
        </w:trPr>
        <w:tc>
          <w:tcPr>
            <w:tcW w:w="3072" w:type="dxa"/>
            <w:vAlign w:val="bottom"/>
          </w:tcPr>
          <w:p w14:paraId="140BCF6A" w14:textId="69193B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1162</w:t>
            </w:r>
          </w:p>
        </w:tc>
        <w:tc>
          <w:tcPr>
            <w:tcW w:w="4910" w:type="dxa"/>
          </w:tcPr>
          <w:p w14:paraId="0BE84569" w14:textId="7678D18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envio dos documentos assinados digitalmente para o e-mail do paciente, durante a tele consulta.</w:t>
            </w:r>
          </w:p>
        </w:tc>
        <w:tc>
          <w:tcPr>
            <w:tcW w:w="1121" w:type="dxa"/>
          </w:tcPr>
          <w:p w14:paraId="68BB952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55C1F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4C0C260" w14:textId="77777777" w:rsidTr="00C14676">
        <w:trPr>
          <w:jc w:val="center"/>
        </w:trPr>
        <w:tc>
          <w:tcPr>
            <w:tcW w:w="3072" w:type="dxa"/>
            <w:vAlign w:val="bottom"/>
          </w:tcPr>
          <w:p w14:paraId="18F93B27" w14:textId="0810417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1163</w:t>
            </w:r>
          </w:p>
        </w:tc>
        <w:tc>
          <w:tcPr>
            <w:tcW w:w="4910" w:type="dxa"/>
          </w:tcPr>
          <w:p w14:paraId="5D0DCE56" w14:textId="2420CA2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os documentos assinados durante a tele consulta, para o paciente, no portal do cidadão disponível no sistema.</w:t>
            </w:r>
          </w:p>
        </w:tc>
        <w:tc>
          <w:tcPr>
            <w:tcW w:w="1121" w:type="dxa"/>
          </w:tcPr>
          <w:p w14:paraId="75B1AC7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32D2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B2A0E6" w14:textId="77777777" w:rsidTr="00C14676">
        <w:trPr>
          <w:jc w:val="center"/>
        </w:trPr>
        <w:tc>
          <w:tcPr>
            <w:tcW w:w="3072" w:type="dxa"/>
            <w:vAlign w:val="bottom"/>
          </w:tcPr>
          <w:p w14:paraId="544F0BC4" w14:textId="72AB2B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1164</w:t>
            </w:r>
          </w:p>
        </w:tc>
        <w:tc>
          <w:tcPr>
            <w:tcW w:w="4910" w:type="dxa"/>
          </w:tcPr>
          <w:p w14:paraId="71ED979E" w14:textId="2C5F04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o acolhimento de pacientes através de tele consulta.</w:t>
            </w:r>
          </w:p>
        </w:tc>
        <w:tc>
          <w:tcPr>
            <w:tcW w:w="1121" w:type="dxa"/>
          </w:tcPr>
          <w:p w14:paraId="42DE71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C1750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4F933C" w14:textId="77777777" w:rsidTr="00C14676">
        <w:trPr>
          <w:jc w:val="center"/>
        </w:trPr>
        <w:tc>
          <w:tcPr>
            <w:tcW w:w="3072" w:type="dxa"/>
            <w:vAlign w:val="bottom"/>
          </w:tcPr>
          <w:p w14:paraId="00FB44CF" w14:textId="2BBFD19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1165</w:t>
            </w:r>
          </w:p>
        </w:tc>
        <w:tc>
          <w:tcPr>
            <w:tcW w:w="4910" w:type="dxa"/>
          </w:tcPr>
          <w:p w14:paraId="51D362DB" w14:textId="77833E5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agendas para realizar teleconsultas, permitindo a definição da data inicial e final, dias da semana, horário de início e término, duração de cada atendimento e quantidade disponível.</w:t>
            </w:r>
          </w:p>
        </w:tc>
        <w:tc>
          <w:tcPr>
            <w:tcW w:w="1121" w:type="dxa"/>
          </w:tcPr>
          <w:p w14:paraId="35845A7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8EE76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E59A9C" w14:textId="77777777" w:rsidTr="00C14676">
        <w:trPr>
          <w:jc w:val="center"/>
        </w:trPr>
        <w:tc>
          <w:tcPr>
            <w:tcW w:w="3072" w:type="dxa"/>
            <w:vAlign w:val="bottom"/>
          </w:tcPr>
          <w:p w14:paraId="79A6FC96" w14:textId="78D8B98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1166</w:t>
            </w:r>
          </w:p>
        </w:tc>
        <w:tc>
          <w:tcPr>
            <w:tcW w:w="4910" w:type="dxa"/>
          </w:tcPr>
          <w:p w14:paraId="51D04F92" w14:textId="428B6B7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exibir as solicitações de tele consulta de maneira organizada, possibilitando à Unidade de Saúde a visualização dos pacientes agendados para atendimento, incluindo informações sobre suspeita de COVID e condições de saúde. Além disso, deve mostrar a lista de pacientes que foram atendidos pelos profissionais de saúde e aqueles que ainda não receberam atendimento.</w:t>
            </w:r>
          </w:p>
        </w:tc>
        <w:tc>
          <w:tcPr>
            <w:tcW w:w="1121" w:type="dxa"/>
          </w:tcPr>
          <w:p w14:paraId="3F8967A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5A8D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B04667" w14:textId="77777777" w:rsidTr="00C14676">
        <w:trPr>
          <w:jc w:val="center"/>
        </w:trPr>
        <w:tc>
          <w:tcPr>
            <w:tcW w:w="3072" w:type="dxa"/>
            <w:vAlign w:val="bottom"/>
          </w:tcPr>
          <w:p w14:paraId="0B574C1A" w14:textId="2D51DC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1167</w:t>
            </w:r>
          </w:p>
        </w:tc>
        <w:tc>
          <w:tcPr>
            <w:tcW w:w="4910" w:type="dxa"/>
          </w:tcPr>
          <w:p w14:paraId="7C692829" w14:textId="163506E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realizar a triagem de pacientes por tele consulta, com confirmação por SMS que inclui um link de acesso para que o paciente possa acessar a triagem através de dispositivos móveis Android ou iOS.</w:t>
            </w:r>
          </w:p>
        </w:tc>
        <w:tc>
          <w:tcPr>
            <w:tcW w:w="1121" w:type="dxa"/>
          </w:tcPr>
          <w:p w14:paraId="6936B6C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0E391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D8B404" w14:textId="77777777" w:rsidTr="00C14676">
        <w:trPr>
          <w:jc w:val="center"/>
        </w:trPr>
        <w:tc>
          <w:tcPr>
            <w:tcW w:w="3072" w:type="dxa"/>
            <w:vAlign w:val="bottom"/>
          </w:tcPr>
          <w:p w14:paraId="75993177" w14:textId="387612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1168</w:t>
            </w:r>
          </w:p>
        </w:tc>
        <w:tc>
          <w:tcPr>
            <w:tcW w:w="4910" w:type="dxa"/>
          </w:tcPr>
          <w:p w14:paraId="1C898F66" w14:textId="2F0F360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a identificação do paciente que solicita a tele consulta e verificar se já possui cadastro na base de dados. Caso o paciente não esteja cadastrado, o sistema deve permitir o registro do mesmo, solicitando o preenchimento dos dados mínimos necessários.</w:t>
            </w:r>
          </w:p>
        </w:tc>
        <w:tc>
          <w:tcPr>
            <w:tcW w:w="1121" w:type="dxa"/>
          </w:tcPr>
          <w:p w14:paraId="644EF57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2B1BD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3638BA" w14:textId="77777777" w:rsidTr="00C14676">
        <w:trPr>
          <w:jc w:val="center"/>
        </w:trPr>
        <w:tc>
          <w:tcPr>
            <w:tcW w:w="3072" w:type="dxa"/>
            <w:vAlign w:val="bottom"/>
          </w:tcPr>
          <w:p w14:paraId="02CE5741" w14:textId="24AC2F3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1169</w:t>
            </w:r>
          </w:p>
        </w:tc>
        <w:tc>
          <w:tcPr>
            <w:tcW w:w="4910" w:type="dxa"/>
          </w:tcPr>
          <w:p w14:paraId="487EE946" w14:textId="110B8A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pesquisa pelo cadastro do paciente deve ser realizada através dos documentos de C.N.S ou C.P.F.</w:t>
            </w:r>
          </w:p>
        </w:tc>
        <w:tc>
          <w:tcPr>
            <w:tcW w:w="1121" w:type="dxa"/>
          </w:tcPr>
          <w:p w14:paraId="47C80AE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563B8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FA191A" w14:textId="77777777" w:rsidTr="00C14676">
        <w:trPr>
          <w:jc w:val="center"/>
        </w:trPr>
        <w:tc>
          <w:tcPr>
            <w:tcW w:w="3072" w:type="dxa"/>
            <w:vAlign w:val="bottom"/>
          </w:tcPr>
          <w:p w14:paraId="3BB32F17" w14:textId="7C9D17B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1170</w:t>
            </w:r>
          </w:p>
        </w:tc>
        <w:tc>
          <w:tcPr>
            <w:tcW w:w="4910" w:type="dxa"/>
          </w:tcPr>
          <w:p w14:paraId="262B287D" w14:textId="40F615E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registro de atendimento de tele consulta deve </w:t>
            </w:r>
            <w:r w:rsidRPr="00680D93">
              <w:rPr>
                <w:rFonts w:ascii="Arial" w:hAnsi="Arial" w:cs="Arial"/>
                <w:sz w:val="20"/>
                <w:szCs w:val="20"/>
              </w:rPr>
              <w:lastRenderedPageBreak/>
              <w:t>seguir os padrões dos prontuários eletrônicos. O sistema deve utilizar o mesmo prontuário para o teleatendimento e o atendimento presencial, seguindo os padrões de segurança.</w:t>
            </w:r>
          </w:p>
        </w:tc>
        <w:tc>
          <w:tcPr>
            <w:tcW w:w="1121" w:type="dxa"/>
          </w:tcPr>
          <w:p w14:paraId="60BD12F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8E23A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7A7861" w14:textId="77777777" w:rsidTr="00C14676">
        <w:trPr>
          <w:jc w:val="center"/>
        </w:trPr>
        <w:tc>
          <w:tcPr>
            <w:tcW w:w="3072" w:type="dxa"/>
            <w:vAlign w:val="bottom"/>
          </w:tcPr>
          <w:p w14:paraId="12E1F2E9" w14:textId="31A4B3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1171</w:t>
            </w:r>
          </w:p>
        </w:tc>
        <w:tc>
          <w:tcPr>
            <w:tcW w:w="4910" w:type="dxa"/>
          </w:tcPr>
          <w:p w14:paraId="50A1E212" w14:textId="64224C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identificar o profissional que está realizando o atendimento de tele consulta.</w:t>
            </w:r>
          </w:p>
        </w:tc>
        <w:tc>
          <w:tcPr>
            <w:tcW w:w="1121" w:type="dxa"/>
          </w:tcPr>
          <w:p w14:paraId="6D6AAE7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B41AF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D3D723" w14:textId="77777777" w:rsidTr="00C14676">
        <w:trPr>
          <w:jc w:val="center"/>
        </w:trPr>
        <w:tc>
          <w:tcPr>
            <w:tcW w:w="3072" w:type="dxa"/>
            <w:vAlign w:val="bottom"/>
          </w:tcPr>
          <w:p w14:paraId="4180754A" w14:textId="167520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1172</w:t>
            </w:r>
          </w:p>
        </w:tc>
        <w:tc>
          <w:tcPr>
            <w:tcW w:w="4910" w:type="dxa"/>
          </w:tcPr>
          <w:p w14:paraId="5D68D922" w14:textId="0130A0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consulta de pacientes através de tele consulta, com confirmação de SMS, a mensagem deve conter link de acesso para o paciente acessar a consulta via celular Android ou iOS.</w:t>
            </w:r>
          </w:p>
        </w:tc>
        <w:tc>
          <w:tcPr>
            <w:tcW w:w="1121" w:type="dxa"/>
          </w:tcPr>
          <w:p w14:paraId="1A5EDA8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F213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4AF3E1" w14:textId="77777777" w:rsidTr="00C14676">
        <w:trPr>
          <w:jc w:val="center"/>
        </w:trPr>
        <w:tc>
          <w:tcPr>
            <w:tcW w:w="3072" w:type="dxa"/>
            <w:vAlign w:val="bottom"/>
          </w:tcPr>
          <w:p w14:paraId="120208F7" w14:textId="265AC2D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1173</w:t>
            </w:r>
          </w:p>
        </w:tc>
        <w:tc>
          <w:tcPr>
            <w:tcW w:w="4910" w:type="dxa"/>
          </w:tcPr>
          <w:p w14:paraId="31F13BDF" w14:textId="782081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permitir a assinatura digital da ficha de atendimento durante a tele consulta. Deve permitir a assinatura digital da receita médica durante a teleconsulta. Deve permitir a assinatura digital do atestado médico durante a teleconsulta. Deve permitir a assinatura digital da declaração de comparecimento durante a tele consulta.</w:t>
            </w:r>
          </w:p>
        </w:tc>
        <w:tc>
          <w:tcPr>
            <w:tcW w:w="1121" w:type="dxa"/>
          </w:tcPr>
          <w:p w14:paraId="0E92B1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BFC73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6E3484" w14:textId="77777777" w:rsidTr="00C14676">
        <w:trPr>
          <w:jc w:val="center"/>
        </w:trPr>
        <w:tc>
          <w:tcPr>
            <w:tcW w:w="3072" w:type="dxa"/>
            <w:vAlign w:val="bottom"/>
          </w:tcPr>
          <w:p w14:paraId="780B0EB8" w14:textId="02F1E6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1174</w:t>
            </w:r>
          </w:p>
        </w:tc>
        <w:tc>
          <w:tcPr>
            <w:tcW w:w="4910" w:type="dxa"/>
          </w:tcPr>
          <w:p w14:paraId="5A7AE996" w14:textId="731E9A1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opção de informar o motivo do não atendimento da Tele consulta possibilitando visualizar os pacientes que não foram atendidos na Solicitação de Tele consulta.</w:t>
            </w:r>
          </w:p>
        </w:tc>
        <w:tc>
          <w:tcPr>
            <w:tcW w:w="1121" w:type="dxa"/>
          </w:tcPr>
          <w:p w14:paraId="385FFA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09C24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4CC6E0" w14:textId="77777777" w:rsidTr="00C14676">
        <w:trPr>
          <w:jc w:val="center"/>
        </w:trPr>
        <w:tc>
          <w:tcPr>
            <w:tcW w:w="3072" w:type="dxa"/>
            <w:vAlign w:val="bottom"/>
          </w:tcPr>
          <w:p w14:paraId="569731AA" w14:textId="1534379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1175</w:t>
            </w:r>
          </w:p>
        </w:tc>
        <w:tc>
          <w:tcPr>
            <w:tcW w:w="4910" w:type="dxa"/>
          </w:tcPr>
          <w:p w14:paraId="08E1A44B" w14:textId="5B408E1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o acesso posterior aos documentos de Teleconsultas para o paciente, permitindo a impressão dos documentos assinados digitalmente.</w:t>
            </w:r>
          </w:p>
        </w:tc>
        <w:tc>
          <w:tcPr>
            <w:tcW w:w="1121" w:type="dxa"/>
          </w:tcPr>
          <w:p w14:paraId="536879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1A918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14F3812" w14:textId="77777777" w:rsidTr="00C14676">
        <w:trPr>
          <w:jc w:val="center"/>
        </w:trPr>
        <w:tc>
          <w:tcPr>
            <w:tcW w:w="3072" w:type="dxa"/>
            <w:vAlign w:val="bottom"/>
          </w:tcPr>
          <w:p w14:paraId="525B89BA" w14:textId="0F453F2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1176</w:t>
            </w:r>
          </w:p>
        </w:tc>
        <w:tc>
          <w:tcPr>
            <w:tcW w:w="4910" w:type="dxa"/>
          </w:tcPr>
          <w:p w14:paraId="54763E04" w14:textId="01591A8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para visualizar a quantidade de horários de tele consultas disponíveis, e a quantidade de pacientes agendados, atendidos e não atendidos.</w:t>
            </w:r>
          </w:p>
        </w:tc>
        <w:tc>
          <w:tcPr>
            <w:tcW w:w="1121" w:type="dxa"/>
          </w:tcPr>
          <w:p w14:paraId="5735F3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CF0DB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7344D5" w14:textId="77777777" w:rsidTr="00C14676">
        <w:trPr>
          <w:jc w:val="center"/>
        </w:trPr>
        <w:tc>
          <w:tcPr>
            <w:tcW w:w="3072" w:type="dxa"/>
            <w:vAlign w:val="bottom"/>
          </w:tcPr>
          <w:p w14:paraId="7D5811A0" w14:textId="6E9474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1177</w:t>
            </w:r>
          </w:p>
        </w:tc>
        <w:tc>
          <w:tcPr>
            <w:tcW w:w="4910" w:type="dxa"/>
          </w:tcPr>
          <w:p w14:paraId="3726E2A8" w14:textId="1CBF98D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registro de atendimento de teleconsulta deve seguir os padrões dos prontuários eletrônicos. O sistema deve utilizar o mesmo prontuário para o teleatendimento e o atendimento presencial, seguindo os padrões de segurança.</w:t>
            </w:r>
          </w:p>
        </w:tc>
        <w:tc>
          <w:tcPr>
            <w:tcW w:w="1121" w:type="dxa"/>
          </w:tcPr>
          <w:p w14:paraId="69D211E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04F68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B24F21" w14:textId="77777777" w:rsidTr="00C14676">
        <w:trPr>
          <w:jc w:val="center"/>
        </w:trPr>
        <w:tc>
          <w:tcPr>
            <w:tcW w:w="3072" w:type="dxa"/>
            <w:vAlign w:val="bottom"/>
          </w:tcPr>
          <w:p w14:paraId="11879C94" w14:textId="5045B78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1178</w:t>
            </w:r>
          </w:p>
        </w:tc>
        <w:tc>
          <w:tcPr>
            <w:tcW w:w="4910" w:type="dxa"/>
          </w:tcPr>
          <w:p w14:paraId="09246F68" w14:textId="36A921E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envio dos documentos assinados digitalmente para o </w:t>
            </w:r>
            <w:proofErr w:type="spellStart"/>
            <w:r w:rsidRPr="00680D93">
              <w:rPr>
                <w:rFonts w:ascii="Arial" w:hAnsi="Arial" w:cs="Arial"/>
                <w:sz w:val="20"/>
                <w:szCs w:val="20"/>
              </w:rPr>
              <w:t>email</w:t>
            </w:r>
            <w:proofErr w:type="spellEnd"/>
            <w:r w:rsidRPr="00680D93">
              <w:rPr>
                <w:rFonts w:ascii="Arial" w:hAnsi="Arial" w:cs="Arial"/>
                <w:sz w:val="20"/>
                <w:szCs w:val="20"/>
              </w:rPr>
              <w:t xml:space="preserve"> do paciente, durante a teleconsulta.</w:t>
            </w:r>
          </w:p>
        </w:tc>
        <w:tc>
          <w:tcPr>
            <w:tcW w:w="1121" w:type="dxa"/>
          </w:tcPr>
          <w:p w14:paraId="55D29BF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B5E22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50EA14" w14:textId="77777777" w:rsidTr="00C14676">
        <w:trPr>
          <w:jc w:val="center"/>
        </w:trPr>
        <w:tc>
          <w:tcPr>
            <w:tcW w:w="3072" w:type="dxa"/>
            <w:vAlign w:val="bottom"/>
          </w:tcPr>
          <w:p w14:paraId="69407B88" w14:textId="1D9E80E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1179</w:t>
            </w:r>
          </w:p>
        </w:tc>
        <w:tc>
          <w:tcPr>
            <w:tcW w:w="4910" w:type="dxa"/>
          </w:tcPr>
          <w:p w14:paraId="62929814" w14:textId="1A8E899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os documentos assinados durante a teleconsulta, para o paciente, no portal do cidadão disponível no sistema.</w:t>
            </w:r>
          </w:p>
        </w:tc>
        <w:tc>
          <w:tcPr>
            <w:tcW w:w="1121" w:type="dxa"/>
          </w:tcPr>
          <w:p w14:paraId="2CE111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5A0A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2BAA3E2" w14:textId="77777777" w:rsidTr="00C14676">
        <w:trPr>
          <w:jc w:val="center"/>
        </w:trPr>
        <w:tc>
          <w:tcPr>
            <w:tcW w:w="3072" w:type="dxa"/>
            <w:vAlign w:val="bottom"/>
          </w:tcPr>
          <w:p w14:paraId="69CD13E0" w14:textId="64C3BCA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1180</w:t>
            </w:r>
          </w:p>
        </w:tc>
        <w:tc>
          <w:tcPr>
            <w:tcW w:w="4910" w:type="dxa"/>
          </w:tcPr>
          <w:p w14:paraId="6930A920" w14:textId="69CFF3E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consulta de pacientes através de teleconsulta, com confirmação de SMS, a mensagem deve conter link de acesso para o paciente acessar a consulta via celular Android ou iOS.</w:t>
            </w:r>
          </w:p>
        </w:tc>
        <w:tc>
          <w:tcPr>
            <w:tcW w:w="1121" w:type="dxa"/>
          </w:tcPr>
          <w:p w14:paraId="0AD522B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DA29F0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37EFE9" w14:textId="77777777" w:rsidTr="00C14676">
        <w:trPr>
          <w:jc w:val="center"/>
        </w:trPr>
        <w:tc>
          <w:tcPr>
            <w:tcW w:w="3072" w:type="dxa"/>
            <w:vAlign w:val="bottom"/>
          </w:tcPr>
          <w:p w14:paraId="059F70FE" w14:textId="4428A5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1181</w:t>
            </w:r>
          </w:p>
        </w:tc>
        <w:tc>
          <w:tcPr>
            <w:tcW w:w="4910" w:type="dxa"/>
          </w:tcPr>
          <w:p w14:paraId="5D2DE99F" w14:textId="7B8057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a atualização cadastral do paciente, a partir das ações que envolvem a teleconsulta.</w:t>
            </w:r>
          </w:p>
        </w:tc>
        <w:tc>
          <w:tcPr>
            <w:tcW w:w="1121" w:type="dxa"/>
          </w:tcPr>
          <w:p w14:paraId="45684E6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94B6D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9830A2" w14:textId="77777777" w:rsidTr="00C14676">
        <w:trPr>
          <w:jc w:val="center"/>
        </w:trPr>
        <w:tc>
          <w:tcPr>
            <w:tcW w:w="3072" w:type="dxa"/>
            <w:vAlign w:val="bottom"/>
          </w:tcPr>
          <w:p w14:paraId="343AAC22" w14:textId="6655F27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1182</w:t>
            </w:r>
          </w:p>
        </w:tc>
        <w:tc>
          <w:tcPr>
            <w:tcW w:w="4910" w:type="dxa"/>
          </w:tcPr>
          <w:p w14:paraId="45FB9D41" w14:textId="50BE6BC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para visualizar a quantidade de horários de teleconsultas disponíveis, e a quantidade de pacientes agendados, atendidos e não atendidos.</w:t>
            </w:r>
          </w:p>
        </w:tc>
        <w:tc>
          <w:tcPr>
            <w:tcW w:w="1121" w:type="dxa"/>
          </w:tcPr>
          <w:p w14:paraId="60CC97C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3E6E2D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09E1A8" w14:textId="77777777" w:rsidTr="00C14676">
        <w:trPr>
          <w:jc w:val="center"/>
        </w:trPr>
        <w:tc>
          <w:tcPr>
            <w:tcW w:w="3072" w:type="dxa"/>
            <w:vAlign w:val="bottom"/>
          </w:tcPr>
          <w:p w14:paraId="3DFA48DB" w14:textId="0A43726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1183</w:t>
            </w:r>
          </w:p>
        </w:tc>
        <w:tc>
          <w:tcPr>
            <w:tcW w:w="4910" w:type="dxa"/>
          </w:tcPr>
          <w:p w14:paraId="488EA658" w14:textId="49EA563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opção de informar o motivo do não atendimento da Teleconsulta possibilitando visualizar os pacientes que não foram atendidos na </w:t>
            </w:r>
            <w:r w:rsidRPr="00680D93">
              <w:rPr>
                <w:rFonts w:ascii="Arial" w:hAnsi="Arial" w:cs="Arial"/>
                <w:sz w:val="20"/>
                <w:szCs w:val="20"/>
              </w:rPr>
              <w:lastRenderedPageBreak/>
              <w:t>Solicitação de Teleconsulta;</w:t>
            </w:r>
          </w:p>
        </w:tc>
        <w:tc>
          <w:tcPr>
            <w:tcW w:w="1121" w:type="dxa"/>
          </w:tcPr>
          <w:p w14:paraId="2390629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235F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C731E8" w14:textId="77777777" w:rsidTr="00C14676">
        <w:trPr>
          <w:jc w:val="center"/>
        </w:trPr>
        <w:tc>
          <w:tcPr>
            <w:tcW w:w="3072" w:type="dxa"/>
            <w:vAlign w:val="bottom"/>
          </w:tcPr>
          <w:p w14:paraId="6CD669AB" w14:textId="5888DB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1184</w:t>
            </w:r>
          </w:p>
        </w:tc>
        <w:tc>
          <w:tcPr>
            <w:tcW w:w="4910" w:type="dxa"/>
          </w:tcPr>
          <w:p w14:paraId="3B22C7EB" w14:textId="45C9E1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paciente tenha acesso aos documentos gerados durante a Teleconsulta em momento posterior, viabilizando a impressão desses documentos que foram previamente assinados digitalmente.</w:t>
            </w:r>
          </w:p>
        </w:tc>
        <w:tc>
          <w:tcPr>
            <w:tcW w:w="1121" w:type="dxa"/>
          </w:tcPr>
          <w:p w14:paraId="405C4CB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F7501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0A898B" w14:textId="77777777" w:rsidTr="00C14676">
        <w:trPr>
          <w:jc w:val="center"/>
        </w:trPr>
        <w:tc>
          <w:tcPr>
            <w:tcW w:w="3072" w:type="dxa"/>
            <w:vAlign w:val="bottom"/>
          </w:tcPr>
          <w:p w14:paraId="4ACA5262" w14:textId="156A96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1185</w:t>
            </w:r>
          </w:p>
        </w:tc>
        <w:tc>
          <w:tcPr>
            <w:tcW w:w="4910" w:type="dxa"/>
          </w:tcPr>
          <w:p w14:paraId="1DD25EAF" w14:textId="78A0C59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Não permitir duplicidade de agendamento para o mesmo paciente para a teleconsulta.</w:t>
            </w:r>
          </w:p>
        </w:tc>
        <w:tc>
          <w:tcPr>
            <w:tcW w:w="1121" w:type="dxa"/>
          </w:tcPr>
          <w:p w14:paraId="2A872B6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98E15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9766B7" w14:textId="77777777" w:rsidTr="00C14676">
        <w:trPr>
          <w:jc w:val="center"/>
        </w:trPr>
        <w:tc>
          <w:tcPr>
            <w:tcW w:w="3072" w:type="dxa"/>
            <w:vAlign w:val="bottom"/>
          </w:tcPr>
          <w:p w14:paraId="4E5D78CB" w14:textId="3519A05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1186</w:t>
            </w:r>
          </w:p>
        </w:tc>
        <w:tc>
          <w:tcPr>
            <w:tcW w:w="4910" w:type="dxa"/>
          </w:tcPr>
          <w:p w14:paraId="314B94C1" w14:textId="4EC7498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realizar triagem de pacientes através de teleconsulta, com confirmação de SMS, a mensagem deve conter link de acesso para o paciente acessar a triagem via celular Android ou iOS.</w:t>
            </w:r>
          </w:p>
        </w:tc>
        <w:tc>
          <w:tcPr>
            <w:tcW w:w="1121" w:type="dxa"/>
          </w:tcPr>
          <w:p w14:paraId="3B96823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80F14A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07712A" w14:textId="77777777" w:rsidTr="00C14676">
        <w:trPr>
          <w:jc w:val="center"/>
        </w:trPr>
        <w:tc>
          <w:tcPr>
            <w:tcW w:w="3072" w:type="dxa"/>
            <w:vAlign w:val="bottom"/>
          </w:tcPr>
          <w:p w14:paraId="780BCA0A" w14:textId="332869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1187</w:t>
            </w:r>
          </w:p>
        </w:tc>
        <w:tc>
          <w:tcPr>
            <w:tcW w:w="4910" w:type="dxa"/>
          </w:tcPr>
          <w:p w14:paraId="6C4C487A" w14:textId="72EFE4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 mostrar as solicitações de teleconsultas de forma organizada, permitindo que a Unidade de Saúde consiga visualizar os pacientes que estão agendados para o atendimento, visualizar se existe suspeita de COVID e suas condições de saúde. Mostrar os pacientes que foram atendidos pelos profissionais da saúde e os pacientes que não foram atendidos.</w:t>
            </w:r>
          </w:p>
        </w:tc>
        <w:tc>
          <w:tcPr>
            <w:tcW w:w="1121" w:type="dxa"/>
          </w:tcPr>
          <w:p w14:paraId="458573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BBF08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18BAC48" w14:textId="77777777" w:rsidTr="00C14676">
        <w:trPr>
          <w:jc w:val="center"/>
        </w:trPr>
        <w:tc>
          <w:tcPr>
            <w:tcW w:w="3072" w:type="dxa"/>
            <w:vAlign w:val="bottom"/>
          </w:tcPr>
          <w:p w14:paraId="403EB10B" w14:textId="307706F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1188</w:t>
            </w:r>
          </w:p>
        </w:tc>
        <w:tc>
          <w:tcPr>
            <w:tcW w:w="4910" w:type="dxa"/>
          </w:tcPr>
          <w:p w14:paraId="0C8D3758" w14:textId="7752D8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sistema seja capaz de identificar o profissional que está conduzindo a teleconsulta.</w:t>
            </w:r>
          </w:p>
        </w:tc>
        <w:tc>
          <w:tcPr>
            <w:tcW w:w="1121" w:type="dxa"/>
          </w:tcPr>
          <w:p w14:paraId="2090F1B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954BD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5CE97C" w14:textId="77777777" w:rsidTr="00C14676">
        <w:trPr>
          <w:jc w:val="center"/>
        </w:trPr>
        <w:tc>
          <w:tcPr>
            <w:tcW w:w="3072" w:type="dxa"/>
            <w:vAlign w:val="bottom"/>
          </w:tcPr>
          <w:p w14:paraId="5EBE0496" w14:textId="61524B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1189</w:t>
            </w:r>
          </w:p>
        </w:tc>
        <w:tc>
          <w:tcPr>
            <w:tcW w:w="4910" w:type="dxa"/>
          </w:tcPr>
          <w:p w14:paraId="265D2817" w14:textId="401AC9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assinatura eletrônica de diversos documentos, tais como fichas de atendimento, receituários, solicitações de exames, atestados, declarações de comparecimento, planos de cuidados e encaminhamentos gerados durante a teleconsulta. Além disso, é importante que esses documentos possam ser enviados para o e-mail do paciente cadastrado no sistema, incluindo as informações de assinatura digital de cada documento, como o nome do profissional e o número da chave de acesso, conforme estabelecido pelo instituto ICP – Brasil.</w:t>
            </w:r>
          </w:p>
        </w:tc>
        <w:tc>
          <w:tcPr>
            <w:tcW w:w="1121" w:type="dxa"/>
          </w:tcPr>
          <w:p w14:paraId="5ED7BD5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879B4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907205" w14:textId="77777777" w:rsidTr="00C14676">
        <w:trPr>
          <w:jc w:val="center"/>
        </w:trPr>
        <w:tc>
          <w:tcPr>
            <w:tcW w:w="3072" w:type="dxa"/>
            <w:vAlign w:val="bottom"/>
          </w:tcPr>
          <w:p w14:paraId="5F2FE3AB" w14:textId="2D1FBD9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1190</w:t>
            </w:r>
          </w:p>
        </w:tc>
        <w:tc>
          <w:tcPr>
            <w:tcW w:w="4910" w:type="dxa"/>
          </w:tcPr>
          <w:p w14:paraId="1D75E2BC" w14:textId="3AC2D3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de realizar pré-triagem antes de solicitar o atendimento de teleconsulta.</w:t>
            </w:r>
          </w:p>
        </w:tc>
        <w:tc>
          <w:tcPr>
            <w:tcW w:w="1121" w:type="dxa"/>
          </w:tcPr>
          <w:p w14:paraId="4E8811F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52668D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17BE8C" w14:textId="77777777" w:rsidTr="00C14676">
        <w:trPr>
          <w:jc w:val="center"/>
        </w:trPr>
        <w:tc>
          <w:tcPr>
            <w:tcW w:w="3072" w:type="dxa"/>
            <w:vAlign w:val="bottom"/>
          </w:tcPr>
          <w:p w14:paraId="24124ADE" w14:textId="35B80911" w:rsidR="0069626E" w:rsidRPr="00A52F84" w:rsidRDefault="0069626E" w:rsidP="0069626E">
            <w:pPr>
              <w:spacing w:after="0" w:line="240" w:lineRule="auto"/>
              <w:jc w:val="both"/>
              <w:rPr>
                <w:rFonts w:ascii="Arial" w:hAnsi="Arial" w:cs="Arial"/>
                <w:i/>
                <w:sz w:val="20"/>
                <w:szCs w:val="20"/>
                <w:u w:val="single"/>
              </w:rPr>
            </w:pPr>
            <w:r w:rsidRPr="00A52F84">
              <w:rPr>
                <w:rFonts w:ascii="Arial" w:hAnsi="Arial" w:cs="Arial"/>
                <w:b/>
                <w:bCs/>
                <w:color w:val="000000"/>
                <w:sz w:val="20"/>
                <w:szCs w:val="20"/>
              </w:rPr>
              <w:t>1191</w:t>
            </w:r>
          </w:p>
        </w:tc>
        <w:tc>
          <w:tcPr>
            <w:tcW w:w="4910" w:type="dxa"/>
          </w:tcPr>
          <w:p w14:paraId="6972FDF5" w14:textId="4B3DFCA6" w:rsidR="0069626E" w:rsidRPr="00680D93" w:rsidRDefault="0069626E" w:rsidP="0069626E">
            <w:pPr>
              <w:spacing w:after="0" w:line="240" w:lineRule="auto"/>
              <w:jc w:val="both"/>
              <w:rPr>
                <w:rFonts w:ascii="Arial" w:hAnsi="Arial" w:cs="Arial"/>
                <w:i/>
                <w:sz w:val="20"/>
                <w:szCs w:val="20"/>
                <w:u w:val="single"/>
              </w:rPr>
            </w:pPr>
            <w:r w:rsidRPr="00680D93">
              <w:rPr>
                <w:rFonts w:ascii="Arial" w:hAnsi="Arial" w:cs="Arial"/>
                <w:i/>
                <w:sz w:val="20"/>
                <w:szCs w:val="20"/>
                <w:u w:val="single"/>
              </w:rPr>
              <w:t>Envio de Mensagens via WhatsApp</w:t>
            </w:r>
          </w:p>
        </w:tc>
        <w:tc>
          <w:tcPr>
            <w:tcW w:w="1121" w:type="dxa"/>
          </w:tcPr>
          <w:p w14:paraId="7B859F87" w14:textId="77777777" w:rsidR="0069626E" w:rsidRPr="00680D93" w:rsidRDefault="0069626E" w:rsidP="0069626E">
            <w:pPr>
              <w:spacing w:after="0" w:line="240" w:lineRule="auto"/>
              <w:jc w:val="both"/>
              <w:rPr>
                <w:rFonts w:ascii="Arial" w:hAnsi="Arial" w:cs="Arial"/>
                <w:i/>
                <w:sz w:val="20"/>
                <w:szCs w:val="20"/>
                <w:u w:val="single"/>
              </w:rPr>
            </w:pPr>
          </w:p>
        </w:tc>
        <w:tc>
          <w:tcPr>
            <w:tcW w:w="1182" w:type="dxa"/>
          </w:tcPr>
          <w:p w14:paraId="50460417" w14:textId="77777777" w:rsidR="0069626E" w:rsidRPr="00680D93" w:rsidRDefault="0069626E" w:rsidP="0069626E">
            <w:pPr>
              <w:spacing w:after="0" w:line="240" w:lineRule="auto"/>
              <w:jc w:val="both"/>
              <w:rPr>
                <w:rFonts w:ascii="Arial" w:hAnsi="Arial" w:cs="Arial"/>
                <w:i/>
                <w:sz w:val="20"/>
                <w:szCs w:val="20"/>
                <w:u w:val="single"/>
              </w:rPr>
            </w:pPr>
          </w:p>
        </w:tc>
      </w:tr>
      <w:tr w:rsidR="0069626E" w:rsidRPr="00680D93" w14:paraId="7879D366" w14:textId="77777777" w:rsidTr="00C14676">
        <w:trPr>
          <w:jc w:val="center"/>
        </w:trPr>
        <w:tc>
          <w:tcPr>
            <w:tcW w:w="3072" w:type="dxa"/>
            <w:vAlign w:val="bottom"/>
          </w:tcPr>
          <w:p w14:paraId="57E60009" w14:textId="70409D2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1192</w:t>
            </w:r>
          </w:p>
        </w:tc>
        <w:tc>
          <w:tcPr>
            <w:tcW w:w="4910" w:type="dxa"/>
          </w:tcPr>
          <w:p w14:paraId="0EF5D2AF" w14:textId="6CCEE2F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sistema deverá permitir a configuração para envio de mensagens por CBO, Unidades de agendamento, Profissionais e Exames.</w:t>
            </w:r>
          </w:p>
        </w:tc>
        <w:tc>
          <w:tcPr>
            <w:tcW w:w="1121" w:type="dxa"/>
          </w:tcPr>
          <w:p w14:paraId="07A0448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7228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8DF431" w14:textId="77777777" w:rsidTr="00C14676">
        <w:trPr>
          <w:jc w:val="center"/>
        </w:trPr>
        <w:tc>
          <w:tcPr>
            <w:tcW w:w="3072" w:type="dxa"/>
            <w:vAlign w:val="bottom"/>
          </w:tcPr>
          <w:p w14:paraId="5E2D7626" w14:textId="79D9C2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1193</w:t>
            </w:r>
          </w:p>
        </w:tc>
        <w:tc>
          <w:tcPr>
            <w:tcW w:w="4910" w:type="dxa"/>
          </w:tcPr>
          <w:p w14:paraId="74AFDB59" w14:textId="2D9C3F1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Gerar relatórios apresentando quantas mensagens foram encaminhadas e para quais pacientes em uma data específica ou período.</w:t>
            </w:r>
          </w:p>
        </w:tc>
        <w:tc>
          <w:tcPr>
            <w:tcW w:w="1121" w:type="dxa"/>
          </w:tcPr>
          <w:p w14:paraId="197EE9B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D9834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D40E2E" w14:textId="77777777" w:rsidTr="00C14676">
        <w:trPr>
          <w:jc w:val="center"/>
        </w:trPr>
        <w:tc>
          <w:tcPr>
            <w:tcW w:w="3072" w:type="dxa"/>
            <w:vAlign w:val="bottom"/>
          </w:tcPr>
          <w:p w14:paraId="41EE3B97" w14:textId="31F641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1194</w:t>
            </w:r>
          </w:p>
        </w:tc>
        <w:tc>
          <w:tcPr>
            <w:tcW w:w="4910" w:type="dxa"/>
          </w:tcPr>
          <w:p w14:paraId="3BDDB486" w14:textId="111A885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visualização das mensagens enviadas para cada paciente, diretamente em seu cadastro ou em tela de contatos.</w:t>
            </w:r>
          </w:p>
        </w:tc>
        <w:tc>
          <w:tcPr>
            <w:tcW w:w="1121" w:type="dxa"/>
          </w:tcPr>
          <w:p w14:paraId="43633F6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848AF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FFBFD9" w14:textId="77777777" w:rsidTr="00C14676">
        <w:trPr>
          <w:jc w:val="center"/>
        </w:trPr>
        <w:tc>
          <w:tcPr>
            <w:tcW w:w="3072" w:type="dxa"/>
            <w:vAlign w:val="bottom"/>
          </w:tcPr>
          <w:p w14:paraId="6571A6F5" w14:textId="4F349D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1195</w:t>
            </w:r>
          </w:p>
        </w:tc>
        <w:tc>
          <w:tcPr>
            <w:tcW w:w="4910" w:type="dxa"/>
          </w:tcPr>
          <w:p w14:paraId="3630DC7E" w14:textId="6B70E798" w:rsidR="0069626E" w:rsidRPr="00680D93" w:rsidRDefault="0069626E" w:rsidP="0069626E">
            <w:pPr>
              <w:spacing w:after="0" w:line="240" w:lineRule="auto"/>
              <w:jc w:val="both"/>
              <w:rPr>
                <w:rFonts w:ascii="Arial" w:hAnsi="Arial" w:cs="Arial"/>
                <w:sz w:val="20"/>
                <w:szCs w:val="20"/>
              </w:rPr>
            </w:pPr>
          </w:p>
        </w:tc>
        <w:tc>
          <w:tcPr>
            <w:tcW w:w="1121" w:type="dxa"/>
          </w:tcPr>
          <w:p w14:paraId="0B87A93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E7260F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1F5A3A" w14:textId="77777777" w:rsidTr="00C14676">
        <w:trPr>
          <w:jc w:val="center"/>
        </w:trPr>
        <w:tc>
          <w:tcPr>
            <w:tcW w:w="3072" w:type="dxa"/>
            <w:vAlign w:val="bottom"/>
          </w:tcPr>
          <w:p w14:paraId="3F57D624" w14:textId="307C2F76"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1196</w:t>
            </w:r>
          </w:p>
        </w:tc>
        <w:tc>
          <w:tcPr>
            <w:tcW w:w="4910" w:type="dxa"/>
          </w:tcPr>
          <w:p w14:paraId="526FBE13" w14:textId="541EDED8"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PORTAL TRANSPARÊNCIA</w:t>
            </w:r>
          </w:p>
        </w:tc>
        <w:tc>
          <w:tcPr>
            <w:tcW w:w="1121" w:type="dxa"/>
          </w:tcPr>
          <w:p w14:paraId="23DBBB5E"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3FAFBE2B"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68EEB847" w14:textId="77777777" w:rsidTr="00C14676">
        <w:trPr>
          <w:jc w:val="center"/>
        </w:trPr>
        <w:tc>
          <w:tcPr>
            <w:tcW w:w="3072" w:type="dxa"/>
            <w:vAlign w:val="bottom"/>
          </w:tcPr>
          <w:p w14:paraId="64E855D1" w14:textId="2735981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1197</w:t>
            </w:r>
          </w:p>
        </w:tc>
        <w:tc>
          <w:tcPr>
            <w:tcW w:w="4910" w:type="dxa"/>
          </w:tcPr>
          <w:p w14:paraId="51D53E68" w14:textId="27BEFC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Utilizando a lógica do BI - "Business </w:t>
            </w:r>
            <w:proofErr w:type="spellStart"/>
            <w:r w:rsidRPr="00680D93">
              <w:rPr>
                <w:rFonts w:ascii="Arial" w:hAnsi="Arial" w:cs="Arial"/>
                <w:sz w:val="20"/>
                <w:szCs w:val="20"/>
              </w:rPr>
              <w:t>Intelligence</w:t>
            </w:r>
            <w:proofErr w:type="spellEnd"/>
            <w:r w:rsidRPr="00680D93">
              <w:rPr>
                <w:rFonts w:ascii="Arial" w:hAnsi="Arial" w:cs="Arial"/>
                <w:sz w:val="20"/>
                <w:szCs w:val="20"/>
              </w:rPr>
              <w:t>", o sistema deve gerar indicadores para o acompanhamento e monitoramento de processos, desempenho e estatísticas por unidade de saúde.</w:t>
            </w:r>
          </w:p>
        </w:tc>
        <w:tc>
          <w:tcPr>
            <w:tcW w:w="1121" w:type="dxa"/>
          </w:tcPr>
          <w:p w14:paraId="7CC805B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90AAA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946D5B" w14:textId="77777777" w:rsidTr="00C14676">
        <w:trPr>
          <w:jc w:val="center"/>
        </w:trPr>
        <w:tc>
          <w:tcPr>
            <w:tcW w:w="3072" w:type="dxa"/>
            <w:vAlign w:val="bottom"/>
          </w:tcPr>
          <w:p w14:paraId="3866E2F9" w14:textId="4E1946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1198</w:t>
            </w:r>
          </w:p>
        </w:tc>
        <w:tc>
          <w:tcPr>
            <w:tcW w:w="4910" w:type="dxa"/>
          </w:tcPr>
          <w:p w14:paraId="29207B2C" w14:textId="403125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possuir acesso direto sem necessidade de login.</w:t>
            </w:r>
          </w:p>
        </w:tc>
        <w:tc>
          <w:tcPr>
            <w:tcW w:w="1121" w:type="dxa"/>
          </w:tcPr>
          <w:p w14:paraId="5E2218B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1B9E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B19C2B" w14:textId="77777777" w:rsidTr="00C14676">
        <w:trPr>
          <w:jc w:val="center"/>
        </w:trPr>
        <w:tc>
          <w:tcPr>
            <w:tcW w:w="3072" w:type="dxa"/>
            <w:vAlign w:val="bottom"/>
          </w:tcPr>
          <w:p w14:paraId="4B3D1D20" w14:textId="3AB7943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1199</w:t>
            </w:r>
          </w:p>
        </w:tc>
        <w:tc>
          <w:tcPr>
            <w:tcW w:w="4910" w:type="dxa"/>
          </w:tcPr>
          <w:p w14:paraId="6433E1D2" w14:textId="5E1E4B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permitir filtros de período de datas.</w:t>
            </w:r>
          </w:p>
        </w:tc>
        <w:tc>
          <w:tcPr>
            <w:tcW w:w="1121" w:type="dxa"/>
          </w:tcPr>
          <w:p w14:paraId="356B241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55127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697DB8" w14:textId="77777777" w:rsidTr="00C14676">
        <w:trPr>
          <w:jc w:val="center"/>
        </w:trPr>
        <w:tc>
          <w:tcPr>
            <w:tcW w:w="3072" w:type="dxa"/>
            <w:vAlign w:val="bottom"/>
          </w:tcPr>
          <w:p w14:paraId="62C96425" w14:textId="2FBEA46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1200</w:t>
            </w:r>
          </w:p>
        </w:tc>
        <w:tc>
          <w:tcPr>
            <w:tcW w:w="4910" w:type="dxa"/>
          </w:tcPr>
          <w:p w14:paraId="24C10805" w14:textId="02932A4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possibilitar uma visualização de informações fácil e intuitiva, podendo ser exibidas em texto, tabelas e gráficos nos formatos de colunas, linhas, pizza, barras, área e rosca.</w:t>
            </w:r>
          </w:p>
        </w:tc>
        <w:tc>
          <w:tcPr>
            <w:tcW w:w="1121" w:type="dxa"/>
          </w:tcPr>
          <w:p w14:paraId="1C5D7EF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9DC605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6A56F5" w14:textId="77777777" w:rsidTr="00C14676">
        <w:trPr>
          <w:jc w:val="center"/>
        </w:trPr>
        <w:tc>
          <w:tcPr>
            <w:tcW w:w="3072" w:type="dxa"/>
            <w:vAlign w:val="bottom"/>
          </w:tcPr>
          <w:p w14:paraId="06BDA794" w14:textId="3FB5DEC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1201</w:t>
            </w:r>
          </w:p>
        </w:tc>
        <w:tc>
          <w:tcPr>
            <w:tcW w:w="4910" w:type="dxa"/>
          </w:tcPr>
          <w:p w14:paraId="3808BC95" w14:textId="6313B96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Apresentar uma Fila de Atendimento para seja possível controlar os pacientes que estão sendo atendidos naquele momento. </w:t>
            </w:r>
          </w:p>
          <w:p w14:paraId="4237779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Pronto Atendimento e Retornos em uma mesma fila de Atendimento.</w:t>
            </w:r>
          </w:p>
        </w:tc>
        <w:tc>
          <w:tcPr>
            <w:tcW w:w="1121" w:type="dxa"/>
          </w:tcPr>
          <w:p w14:paraId="64F2F4E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AA2C1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2B1936" w14:textId="77777777" w:rsidTr="00C14676">
        <w:trPr>
          <w:jc w:val="center"/>
        </w:trPr>
        <w:tc>
          <w:tcPr>
            <w:tcW w:w="3072" w:type="dxa"/>
            <w:vAlign w:val="bottom"/>
          </w:tcPr>
          <w:p w14:paraId="09B1B6D9" w14:textId="3F2F7C1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1202</w:t>
            </w:r>
          </w:p>
        </w:tc>
        <w:tc>
          <w:tcPr>
            <w:tcW w:w="4910" w:type="dxa"/>
          </w:tcPr>
          <w:p w14:paraId="2896BE5C" w14:textId="34D27A7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As informações disponibilizadas pelo Portal devem ser acessíveis nos navegadores de internet: Internet Explorer 8.0 ou superior, Opera, Firefox e Google Chrome.</w:t>
            </w:r>
          </w:p>
        </w:tc>
        <w:tc>
          <w:tcPr>
            <w:tcW w:w="1121" w:type="dxa"/>
          </w:tcPr>
          <w:p w14:paraId="3A11A2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976C8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AB320B" w14:textId="77777777" w:rsidTr="00C14676">
        <w:trPr>
          <w:jc w:val="center"/>
        </w:trPr>
        <w:tc>
          <w:tcPr>
            <w:tcW w:w="3072" w:type="dxa"/>
            <w:vAlign w:val="bottom"/>
          </w:tcPr>
          <w:p w14:paraId="4D4E28C1" w14:textId="1BB7458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1203</w:t>
            </w:r>
          </w:p>
        </w:tc>
        <w:tc>
          <w:tcPr>
            <w:tcW w:w="4910" w:type="dxa"/>
          </w:tcPr>
          <w:p w14:paraId="4572FFDD" w14:textId="01C067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disponibilizar a impressão das informações apresentadas.</w:t>
            </w:r>
          </w:p>
        </w:tc>
        <w:tc>
          <w:tcPr>
            <w:tcW w:w="1121" w:type="dxa"/>
          </w:tcPr>
          <w:p w14:paraId="67CE938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FF99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7A5EC5" w14:textId="77777777" w:rsidTr="00C14676">
        <w:trPr>
          <w:jc w:val="center"/>
        </w:trPr>
        <w:tc>
          <w:tcPr>
            <w:tcW w:w="3072" w:type="dxa"/>
            <w:vAlign w:val="bottom"/>
          </w:tcPr>
          <w:p w14:paraId="6CBD7894" w14:textId="60F261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1204</w:t>
            </w:r>
          </w:p>
        </w:tc>
        <w:tc>
          <w:tcPr>
            <w:tcW w:w="4910" w:type="dxa"/>
          </w:tcPr>
          <w:p w14:paraId="54AB9EBF" w14:textId="4A7E5CD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notificação de tele consulta a validade de solicitação de agendamento, não permitindo agendamento duplicado.</w:t>
            </w:r>
          </w:p>
        </w:tc>
        <w:tc>
          <w:tcPr>
            <w:tcW w:w="1121" w:type="dxa"/>
          </w:tcPr>
          <w:p w14:paraId="56F5DB8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F4AC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5E2D58" w14:textId="77777777" w:rsidTr="00C14676">
        <w:trPr>
          <w:jc w:val="center"/>
        </w:trPr>
        <w:tc>
          <w:tcPr>
            <w:tcW w:w="3072" w:type="dxa"/>
            <w:vAlign w:val="bottom"/>
          </w:tcPr>
          <w:p w14:paraId="766AB639" w14:textId="4DA452F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1205</w:t>
            </w:r>
          </w:p>
        </w:tc>
        <w:tc>
          <w:tcPr>
            <w:tcW w:w="4910" w:type="dxa"/>
          </w:tcPr>
          <w:p w14:paraId="32928DCC" w14:textId="3BC7ADF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link para realizar solicitação de tele consulta.</w:t>
            </w:r>
          </w:p>
        </w:tc>
        <w:tc>
          <w:tcPr>
            <w:tcW w:w="1121" w:type="dxa"/>
          </w:tcPr>
          <w:p w14:paraId="3B56A9F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C3674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FBDE53" w14:textId="77777777" w:rsidTr="00C14676">
        <w:trPr>
          <w:jc w:val="center"/>
        </w:trPr>
        <w:tc>
          <w:tcPr>
            <w:tcW w:w="3072" w:type="dxa"/>
            <w:vAlign w:val="bottom"/>
          </w:tcPr>
          <w:p w14:paraId="2E08029A" w14:textId="340F7D3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1206</w:t>
            </w:r>
          </w:p>
        </w:tc>
        <w:tc>
          <w:tcPr>
            <w:tcW w:w="4910" w:type="dxa"/>
          </w:tcPr>
          <w:p w14:paraId="64FE49EE" w14:textId="76DD977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um link para um questionário sobre suspeita de COVID-19, onde o paciente pode informar seus sinais e sintomas. Caso o resultado indique suspeita de infecção, o paciente poderá solicitar uma tele consulta, escolhendo entre os horários disponíveis e liberados para esse tipo de atendimento pelo município.</w:t>
            </w:r>
          </w:p>
        </w:tc>
        <w:tc>
          <w:tcPr>
            <w:tcW w:w="1121" w:type="dxa"/>
          </w:tcPr>
          <w:p w14:paraId="0A671BD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A2A0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7DA6A8" w14:textId="77777777" w:rsidTr="00C14676">
        <w:trPr>
          <w:jc w:val="center"/>
        </w:trPr>
        <w:tc>
          <w:tcPr>
            <w:tcW w:w="3072" w:type="dxa"/>
            <w:vAlign w:val="bottom"/>
          </w:tcPr>
          <w:p w14:paraId="549D448F" w14:textId="514446C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1207</w:t>
            </w:r>
          </w:p>
        </w:tc>
        <w:tc>
          <w:tcPr>
            <w:tcW w:w="4910" w:type="dxa"/>
          </w:tcPr>
          <w:p w14:paraId="7E8CF42F" w14:textId="0458901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Dispor de um link para acessar o painel de diagnósticos do COVID-19, exibindo os totais diários, semanais e mensais de </w:t>
            </w:r>
            <w:proofErr w:type="spellStart"/>
            <w:r w:rsidRPr="00680D93">
              <w:rPr>
                <w:rFonts w:ascii="Arial" w:hAnsi="Arial" w:cs="Arial"/>
                <w:sz w:val="20"/>
                <w:szCs w:val="20"/>
              </w:rPr>
              <w:t>CIDs</w:t>
            </w:r>
            <w:proofErr w:type="spellEnd"/>
            <w:r w:rsidRPr="00680D93">
              <w:rPr>
                <w:rFonts w:ascii="Arial" w:hAnsi="Arial" w:cs="Arial"/>
                <w:sz w:val="20"/>
                <w:szCs w:val="20"/>
              </w:rPr>
              <w:t xml:space="preserve"> relacionados à doença.</w:t>
            </w:r>
          </w:p>
        </w:tc>
        <w:tc>
          <w:tcPr>
            <w:tcW w:w="1121" w:type="dxa"/>
          </w:tcPr>
          <w:p w14:paraId="0080AD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94AB5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B6587C6" w14:textId="77777777" w:rsidTr="00C14676">
        <w:trPr>
          <w:jc w:val="center"/>
        </w:trPr>
        <w:tc>
          <w:tcPr>
            <w:tcW w:w="3072" w:type="dxa"/>
            <w:vAlign w:val="bottom"/>
          </w:tcPr>
          <w:p w14:paraId="53758A73" w14:textId="435C34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1208</w:t>
            </w:r>
          </w:p>
        </w:tc>
        <w:tc>
          <w:tcPr>
            <w:tcW w:w="4910" w:type="dxa"/>
          </w:tcPr>
          <w:p w14:paraId="446F6AF9" w14:textId="305BF9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disponibilizar um link com informações atualizadas sobre o COVID-19, informando quais os sinais e sintomas que pessoas infectadas podem apresentar e as maneiras de prevenção, de acordo com as orientações da Organização Mundial da Saúde (OMS).</w:t>
            </w:r>
          </w:p>
        </w:tc>
        <w:tc>
          <w:tcPr>
            <w:tcW w:w="1121" w:type="dxa"/>
          </w:tcPr>
          <w:p w14:paraId="0167BA8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6BD8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C568C37" w14:textId="77777777" w:rsidTr="00C14676">
        <w:trPr>
          <w:jc w:val="center"/>
        </w:trPr>
        <w:tc>
          <w:tcPr>
            <w:tcW w:w="3072" w:type="dxa"/>
            <w:vAlign w:val="bottom"/>
          </w:tcPr>
          <w:p w14:paraId="340A4FA7" w14:textId="434E8E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1209</w:t>
            </w:r>
          </w:p>
        </w:tc>
        <w:tc>
          <w:tcPr>
            <w:tcW w:w="4910" w:type="dxa"/>
          </w:tcPr>
          <w:p w14:paraId="61168B1B" w14:textId="5F4D50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município realize o agendamento da vacinação contra COVID-19 a partir da lista de espera na qual o cidadão se incluiu. Além disso, deve permitir a atualização do cadastro do usuário e o cancelamento da requisição, se necessário.</w:t>
            </w:r>
          </w:p>
        </w:tc>
        <w:tc>
          <w:tcPr>
            <w:tcW w:w="1121" w:type="dxa"/>
          </w:tcPr>
          <w:p w14:paraId="38E373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8C0ED2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9CDA43" w14:textId="77777777" w:rsidTr="00C14676">
        <w:trPr>
          <w:jc w:val="center"/>
        </w:trPr>
        <w:tc>
          <w:tcPr>
            <w:tcW w:w="3072" w:type="dxa"/>
            <w:vAlign w:val="bottom"/>
          </w:tcPr>
          <w:p w14:paraId="7F238431" w14:textId="37CC876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1210</w:t>
            </w:r>
          </w:p>
        </w:tc>
        <w:tc>
          <w:tcPr>
            <w:tcW w:w="4910" w:type="dxa"/>
          </w:tcPr>
          <w:p w14:paraId="4F4E09C6" w14:textId="0A9E8A1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opção do cidadão se incluir na lista de espera para a vacinação do COVID-19. Informando Grupos Populacionais, Setores Sensíveis e Condições Crônicas quando configurado pelo município. Permitir ainda a inclusão de anexos ao realizar a inclusão na lista de espera.</w:t>
            </w:r>
          </w:p>
        </w:tc>
        <w:tc>
          <w:tcPr>
            <w:tcW w:w="1121" w:type="dxa"/>
          </w:tcPr>
          <w:p w14:paraId="7FD9CB1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5038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C594D6" w14:textId="77777777" w:rsidTr="00C14676">
        <w:trPr>
          <w:jc w:val="center"/>
        </w:trPr>
        <w:tc>
          <w:tcPr>
            <w:tcW w:w="3072" w:type="dxa"/>
            <w:vAlign w:val="bottom"/>
          </w:tcPr>
          <w:p w14:paraId="7B1A33AA" w14:textId="3C73A50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1211</w:t>
            </w:r>
          </w:p>
        </w:tc>
        <w:tc>
          <w:tcPr>
            <w:tcW w:w="4910" w:type="dxa"/>
          </w:tcPr>
          <w:p w14:paraId="656E1A00" w14:textId="109339B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visualização em tempo real dos estoques de insumos, permitindo a filtragem por tipo de insumo e por unidade de saúde.</w:t>
            </w:r>
          </w:p>
        </w:tc>
        <w:tc>
          <w:tcPr>
            <w:tcW w:w="1121" w:type="dxa"/>
          </w:tcPr>
          <w:p w14:paraId="4BE84DC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FD056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A7C7809" w14:textId="77777777" w:rsidTr="00C14676">
        <w:trPr>
          <w:jc w:val="center"/>
        </w:trPr>
        <w:tc>
          <w:tcPr>
            <w:tcW w:w="3072" w:type="dxa"/>
            <w:vAlign w:val="bottom"/>
          </w:tcPr>
          <w:p w14:paraId="36CB7830" w14:textId="3B8EEE3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1212</w:t>
            </w:r>
          </w:p>
        </w:tc>
        <w:tc>
          <w:tcPr>
            <w:tcW w:w="4910" w:type="dxa"/>
          </w:tcPr>
          <w:p w14:paraId="38EBD412" w14:textId="373CE93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Dispor de um link para acessar o painel de diagnósticos do COVID-19, exibindo os totais diários, semanais e mensais de </w:t>
            </w:r>
            <w:proofErr w:type="spellStart"/>
            <w:r w:rsidRPr="00680D93">
              <w:rPr>
                <w:rFonts w:ascii="Arial" w:hAnsi="Arial" w:cs="Arial"/>
                <w:sz w:val="20"/>
                <w:szCs w:val="20"/>
              </w:rPr>
              <w:t>CIDs</w:t>
            </w:r>
            <w:proofErr w:type="spellEnd"/>
            <w:r w:rsidRPr="00680D93">
              <w:rPr>
                <w:rFonts w:ascii="Arial" w:hAnsi="Arial" w:cs="Arial"/>
                <w:sz w:val="20"/>
                <w:szCs w:val="20"/>
              </w:rPr>
              <w:t xml:space="preserve"> relacionados à </w:t>
            </w:r>
            <w:r w:rsidRPr="00680D93">
              <w:rPr>
                <w:rFonts w:ascii="Arial" w:hAnsi="Arial" w:cs="Arial"/>
                <w:sz w:val="20"/>
                <w:szCs w:val="20"/>
              </w:rPr>
              <w:lastRenderedPageBreak/>
              <w:t>doença</w:t>
            </w:r>
          </w:p>
        </w:tc>
        <w:tc>
          <w:tcPr>
            <w:tcW w:w="1121" w:type="dxa"/>
          </w:tcPr>
          <w:p w14:paraId="4A3399F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8A69A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F0057E" w14:textId="77777777" w:rsidTr="00C14676">
        <w:trPr>
          <w:jc w:val="center"/>
        </w:trPr>
        <w:tc>
          <w:tcPr>
            <w:tcW w:w="3072" w:type="dxa"/>
            <w:vAlign w:val="bottom"/>
          </w:tcPr>
          <w:p w14:paraId="2CEDF3E9" w14:textId="755654D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1213</w:t>
            </w:r>
          </w:p>
        </w:tc>
        <w:tc>
          <w:tcPr>
            <w:tcW w:w="4910" w:type="dxa"/>
          </w:tcPr>
          <w:p w14:paraId="4415EF73" w14:textId="36CE8C6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disponibilizar um link para solicitação de teleconsulta.</w:t>
            </w:r>
          </w:p>
        </w:tc>
        <w:tc>
          <w:tcPr>
            <w:tcW w:w="1121" w:type="dxa"/>
          </w:tcPr>
          <w:p w14:paraId="188FE42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2F4ED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1A1668" w14:textId="77777777" w:rsidTr="00C14676">
        <w:trPr>
          <w:jc w:val="center"/>
        </w:trPr>
        <w:tc>
          <w:tcPr>
            <w:tcW w:w="3072" w:type="dxa"/>
            <w:vAlign w:val="bottom"/>
          </w:tcPr>
          <w:p w14:paraId="515F5624" w14:textId="0C012B7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1214</w:t>
            </w:r>
          </w:p>
        </w:tc>
        <w:tc>
          <w:tcPr>
            <w:tcW w:w="4910" w:type="dxa"/>
          </w:tcPr>
          <w:p w14:paraId="1B0F6A86" w14:textId="3FB301F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link para responder questionário sobre suspeita de COVID-19, onde o paciente poderá informar seus sinais e sintomas, caso o resultado informe suspeita de infecção, o paciente já pode solicitar uma teleconsulta, apresentando horários disponíveis e liberados para esse tipo de atendimento pelo município.</w:t>
            </w:r>
          </w:p>
        </w:tc>
        <w:tc>
          <w:tcPr>
            <w:tcW w:w="1121" w:type="dxa"/>
          </w:tcPr>
          <w:p w14:paraId="39764F8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D6A8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93ED145" w14:textId="77777777" w:rsidTr="00C14676">
        <w:trPr>
          <w:jc w:val="center"/>
        </w:trPr>
        <w:tc>
          <w:tcPr>
            <w:tcW w:w="3072" w:type="dxa"/>
            <w:vAlign w:val="bottom"/>
          </w:tcPr>
          <w:p w14:paraId="19FD8B46" w14:textId="23ED8E8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1215</w:t>
            </w:r>
          </w:p>
        </w:tc>
        <w:tc>
          <w:tcPr>
            <w:tcW w:w="4910" w:type="dxa"/>
          </w:tcPr>
          <w:p w14:paraId="4BDA7CFB" w14:textId="5178951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Portal deve possibilitar uma visualização de informações fácil e intuitiva, podendo ser exibidas em texto, tabelas e gráficos nos formatos de colunas, linhas, pizza, barras, área e rosca.</w:t>
            </w:r>
          </w:p>
        </w:tc>
        <w:tc>
          <w:tcPr>
            <w:tcW w:w="1121" w:type="dxa"/>
          </w:tcPr>
          <w:p w14:paraId="17F983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46CD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CBCB5AF" w14:textId="77777777" w:rsidTr="00C14676">
        <w:trPr>
          <w:jc w:val="center"/>
        </w:trPr>
        <w:tc>
          <w:tcPr>
            <w:tcW w:w="3072" w:type="dxa"/>
            <w:vAlign w:val="bottom"/>
          </w:tcPr>
          <w:p w14:paraId="321975AF" w14:textId="6B80EAF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1216</w:t>
            </w:r>
          </w:p>
        </w:tc>
        <w:tc>
          <w:tcPr>
            <w:tcW w:w="4910" w:type="dxa"/>
          </w:tcPr>
          <w:p w14:paraId="29EF3D27" w14:textId="2ED4BB1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de notificação de teleconsulta para validar a solicitação de agendamento e impedir que o agendamento seja duplicado.</w:t>
            </w:r>
          </w:p>
        </w:tc>
        <w:tc>
          <w:tcPr>
            <w:tcW w:w="1121" w:type="dxa"/>
          </w:tcPr>
          <w:p w14:paraId="5A09C90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71CC7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50E685" w14:textId="77777777" w:rsidTr="00C14676">
        <w:trPr>
          <w:jc w:val="center"/>
        </w:trPr>
        <w:tc>
          <w:tcPr>
            <w:tcW w:w="3072" w:type="dxa"/>
            <w:vAlign w:val="bottom"/>
          </w:tcPr>
          <w:p w14:paraId="31649958" w14:textId="4BC3DCFA"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1217</w:t>
            </w:r>
          </w:p>
        </w:tc>
        <w:tc>
          <w:tcPr>
            <w:tcW w:w="4910" w:type="dxa"/>
          </w:tcPr>
          <w:p w14:paraId="4E92E1FA" w14:textId="15C493BE"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APLICATIVO PARA GESTOR</w:t>
            </w:r>
          </w:p>
        </w:tc>
        <w:tc>
          <w:tcPr>
            <w:tcW w:w="1121" w:type="dxa"/>
          </w:tcPr>
          <w:p w14:paraId="73F400C5"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72CE744F"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B71FC03" w14:textId="77777777" w:rsidTr="00C14676">
        <w:trPr>
          <w:jc w:val="center"/>
        </w:trPr>
        <w:tc>
          <w:tcPr>
            <w:tcW w:w="3072" w:type="dxa"/>
            <w:vAlign w:val="bottom"/>
          </w:tcPr>
          <w:p w14:paraId="04A61FD9" w14:textId="3401406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1218</w:t>
            </w:r>
          </w:p>
        </w:tc>
        <w:tc>
          <w:tcPr>
            <w:tcW w:w="4910" w:type="dxa"/>
          </w:tcPr>
          <w:p w14:paraId="3BA864D8" w14:textId="7B5B9D1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móvel deve possibilitar a instalação em dispositivos com sistema operacional Android e iOS.</w:t>
            </w:r>
          </w:p>
        </w:tc>
        <w:tc>
          <w:tcPr>
            <w:tcW w:w="1121" w:type="dxa"/>
          </w:tcPr>
          <w:p w14:paraId="463174E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5FAC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B70BFA" w14:textId="77777777" w:rsidTr="00C14676">
        <w:trPr>
          <w:jc w:val="center"/>
        </w:trPr>
        <w:tc>
          <w:tcPr>
            <w:tcW w:w="3072" w:type="dxa"/>
            <w:vAlign w:val="bottom"/>
          </w:tcPr>
          <w:p w14:paraId="1FCDB8DA" w14:textId="2F10AA9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1219</w:t>
            </w:r>
          </w:p>
        </w:tc>
        <w:tc>
          <w:tcPr>
            <w:tcW w:w="4910" w:type="dxa"/>
          </w:tcPr>
          <w:p w14:paraId="3EDDF1F5" w14:textId="74208CF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aplicativo móvel deve ser desenvolvido em linguagem nativa para as plataformas Android e IOS, para garantir performance. Deve-se utilizar tecnologias e ferramentas apropriadas e específicas na criação do aplicativo, portanto, não deve ser utilizado emulações ou desenvolvimentos baseados em tecnologia web (exemplos: </w:t>
            </w:r>
            <w:proofErr w:type="spellStart"/>
            <w:r w:rsidRPr="00680D93">
              <w:rPr>
                <w:rFonts w:ascii="Arial" w:hAnsi="Arial" w:cs="Arial"/>
                <w:sz w:val="20"/>
                <w:szCs w:val="20"/>
              </w:rPr>
              <w:t>webview</w:t>
            </w:r>
            <w:proofErr w:type="spellEnd"/>
            <w:r w:rsidRPr="00680D93">
              <w:rPr>
                <w:rFonts w:ascii="Arial" w:hAnsi="Arial" w:cs="Arial"/>
                <w:sz w:val="20"/>
                <w:szCs w:val="20"/>
              </w:rPr>
              <w:t>, HTML, CSS).</w:t>
            </w:r>
          </w:p>
        </w:tc>
        <w:tc>
          <w:tcPr>
            <w:tcW w:w="1121" w:type="dxa"/>
          </w:tcPr>
          <w:p w14:paraId="639808F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9BBD3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88073E" w14:textId="77777777" w:rsidTr="00C14676">
        <w:trPr>
          <w:jc w:val="center"/>
        </w:trPr>
        <w:tc>
          <w:tcPr>
            <w:tcW w:w="3072" w:type="dxa"/>
            <w:vAlign w:val="bottom"/>
          </w:tcPr>
          <w:p w14:paraId="5BA20BBC" w14:textId="2D6DA11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1220</w:t>
            </w:r>
          </w:p>
        </w:tc>
        <w:tc>
          <w:tcPr>
            <w:tcW w:w="4910" w:type="dxa"/>
          </w:tcPr>
          <w:p w14:paraId="4053283F" w14:textId="32394F4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em dispositivo móvel desenvolvido em Android e iOS deve possibilitar a detecção automática de novas versões do aplicativo disponibilizadas nas lojas, permitindo download e atualização através do próprio aplicativo.</w:t>
            </w:r>
          </w:p>
        </w:tc>
        <w:tc>
          <w:tcPr>
            <w:tcW w:w="1121" w:type="dxa"/>
          </w:tcPr>
          <w:p w14:paraId="513BDC1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774B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47ACC5" w14:textId="77777777" w:rsidTr="00C14676">
        <w:trPr>
          <w:jc w:val="center"/>
        </w:trPr>
        <w:tc>
          <w:tcPr>
            <w:tcW w:w="3072" w:type="dxa"/>
            <w:vAlign w:val="bottom"/>
          </w:tcPr>
          <w:p w14:paraId="5D8C6F77" w14:textId="61CA1D0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1221</w:t>
            </w:r>
          </w:p>
        </w:tc>
        <w:tc>
          <w:tcPr>
            <w:tcW w:w="4910" w:type="dxa"/>
          </w:tcPr>
          <w:p w14:paraId="2C8AD295" w14:textId="72A9220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móvel deve apresentar informações atualizadas do dia quanto aos indicadores apresentados.</w:t>
            </w:r>
          </w:p>
        </w:tc>
        <w:tc>
          <w:tcPr>
            <w:tcW w:w="1121" w:type="dxa"/>
          </w:tcPr>
          <w:p w14:paraId="64BD63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096DA7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54614D6" w14:textId="77777777" w:rsidTr="00C14676">
        <w:trPr>
          <w:jc w:val="center"/>
        </w:trPr>
        <w:tc>
          <w:tcPr>
            <w:tcW w:w="3072" w:type="dxa"/>
            <w:vAlign w:val="bottom"/>
          </w:tcPr>
          <w:p w14:paraId="78679B8C" w14:textId="21C8E4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1222</w:t>
            </w:r>
          </w:p>
        </w:tc>
        <w:tc>
          <w:tcPr>
            <w:tcW w:w="4910" w:type="dxa"/>
          </w:tcPr>
          <w:p w14:paraId="46BBDB7B" w14:textId="6F9D162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o aplicativo para utilização em modo escuro ou claro, de acordo com o gosto do usuário e em prol de acuidade visual.</w:t>
            </w:r>
          </w:p>
        </w:tc>
        <w:tc>
          <w:tcPr>
            <w:tcW w:w="1121" w:type="dxa"/>
          </w:tcPr>
          <w:p w14:paraId="2FDFD6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2E036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1DF1DC" w14:textId="77777777" w:rsidTr="00C14676">
        <w:trPr>
          <w:jc w:val="center"/>
        </w:trPr>
        <w:tc>
          <w:tcPr>
            <w:tcW w:w="3072" w:type="dxa"/>
            <w:vAlign w:val="bottom"/>
          </w:tcPr>
          <w:p w14:paraId="2E9C0C1C" w14:textId="32E44AC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1223</w:t>
            </w:r>
          </w:p>
        </w:tc>
        <w:tc>
          <w:tcPr>
            <w:tcW w:w="4910" w:type="dxa"/>
          </w:tcPr>
          <w:p w14:paraId="5C9A1DF9" w14:textId="39C751D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no aplicativo logar utilizando biometria ou reconhecimento facial.</w:t>
            </w:r>
          </w:p>
        </w:tc>
        <w:tc>
          <w:tcPr>
            <w:tcW w:w="1121" w:type="dxa"/>
          </w:tcPr>
          <w:p w14:paraId="1F7CB73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8CB58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6152B3" w14:textId="77777777" w:rsidTr="00C14676">
        <w:trPr>
          <w:jc w:val="center"/>
        </w:trPr>
        <w:tc>
          <w:tcPr>
            <w:tcW w:w="3072" w:type="dxa"/>
            <w:vAlign w:val="bottom"/>
          </w:tcPr>
          <w:p w14:paraId="39652CE4" w14:textId="7B15CC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1224</w:t>
            </w:r>
          </w:p>
        </w:tc>
        <w:tc>
          <w:tcPr>
            <w:tcW w:w="4910" w:type="dxa"/>
          </w:tcPr>
          <w:p w14:paraId="62D466A0" w14:textId="338967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Oportunizar para configurar no aplicativo a opção de manter o usuário logado.</w:t>
            </w:r>
          </w:p>
        </w:tc>
        <w:tc>
          <w:tcPr>
            <w:tcW w:w="1121" w:type="dxa"/>
          </w:tcPr>
          <w:p w14:paraId="097202F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E7597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7D45D9A" w14:textId="77777777" w:rsidTr="00C14676">
        <w:trPr>
          <w:jc w:val="center"/>
        </w:trPr>
        <w:tc>
          <w:tcPr>
            <w:tcW w:w="3072" w:type="dxa"/>
            <w:vAlign w:val="bottom"/>
          </w:tcPr>
          <w:p w14:paraId="0C4B4B76" w14:textId="0E5214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1225</w:t>
            </w:r>
          </w:p>
        </w:tc>
        <w:tc>
          <w:tcPr>
            <w:tcW w:w="4910" w:type="dxa"/>
          </w:tcPr>
          <w:p w14:paraId="7BAE76B7" w14:textId="797804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 configuração das funcionalidades que cada usuário terá acesso sendo possível personalizar a visualização para cada usuário.</w:t>
            </w:r>
          </w:p>
        </w:tc>
        <w:tc>
          <w:tcPr>
            <w:tcW w:w="1121" w:type="dxa"/>
          </w:tcPr>
          <w:p w14:paraId="6F0D34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A6F36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6FED24" w14:textId="77777777" w:rsidTr="00C14676">
        <w:trPr>
          <w:jc w:val="center"/>
        </w:trPr>
        <w:tc>
          <w:tcPr>
            <w:tcW w:w="3072" w:type="dxa"/>
            <w:vAlign w:val="bottom"/>
          </w:tcPr>
          <w:p w14:paraId="289A10BF" w14:textId="7DE664B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1226</w:t>
            </w:r>
          </w:p>
        </w:tc>
        <w:tc>
          <w:tcPr>
            <w:tcW w:w="4910" w:type="dxa"/>
          </w:tcPr>
          <w:p w14:paraId="5917DD12" w14:textId="3F9A96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no aplicativo a fonte dinâmica, se ajustando ao tamanho de leitura preferido, em prol de acuidade visual.</w:t>
            </w:r>
          </w:p>
        </w:tc>
        <w:tc>
          <w:tcPr>
            <w:tcW w:w="1121" w:type="dxa"/>
          </w:tcPr>
          <w:p w14:paraId="0388EC9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6E9D3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145E99" w14:textId="77777777" w:rsidTr="00C14676">
        <w:trPr>
          <w:jc w:val="center"/>
        </w:trPr>
        <w:tc>
          <w:tcPr>
            <w:tcW w:w="3072" w:type="dxa"/>
            <w:vAlign w:val="bottom"/>
          </w:tcPr>
          <w:p w14:paraId="300B45EF" w14:textId="0AB3FAB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1227</w:t>
            </w:r>
          </w:p>
        </w:tc>
        <w:tc>
          <w:tcPr>
            <w:tcW w:w="4910" w:type="dxa"/>
          </w:tcPr>
          <w:p w14:paraId="37E94D5A" w14:textId="39814A4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configuração de usuários que terão acesso ao aplicativo.</w:t>
            </w:r>
          </w:p>
        </w:tc>
        <w:tc>
          <w:tcPr>
            <w:tcW w:w="1121" w:type="dxa"/>
          </w:tcPr>
          <w:p w14:paraId="0C4956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47FC0C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65BA78" w14:textId="77777777" w:rsidTr="00C14676">
        <w:trPr>
          <w:jc w:val="center"/>
        </w:trPr>
        <w:tc>
          <w:tcPr>
            <w:tcW w:w="3072" w:type="dxa"/>
            <w:vAlign w:val="bottom"/>
          </w:tcPr>
          <w:p w14:paraId="37E35C93" w14:textId="35A5CD6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1228</w:t>
            </w:r>
          </w:p>
        </w:tc>
        <w:tc>
          <w:tcPr>
            <w:tcW w:w="4910" w:type="dxa"/>
          </w:tcPr>
          <w:p w14:paraId="7C7E0399" w14:textId="3B86A7E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 configuração das unidades de saúde que cada usuário terá acesso.</w:t>
            </w:r>
          </w:p>
        </w:tc>
        <w:tc>
          <w:tcPr>
            <w:tcW w:w="1121" w:type="dxa"/>
          </w:tcPr>
          <w:p w14:paraId="095CF3A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FB227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757251" w14:textId="77777777" w:rsidTr="00C14676">
        <w:trPr>
          <w:jc w:val="center"/>
        </w:trPr>
        <w:tc>
          <w:tcPr>
            <w:tcW w:w="3072" w:type="dxa"/>
            <w:vAlign w:val="bottom"/>
          </w:tcPr>
          <w:p w14:paraId="00D70065" w14:textId="34C554C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1229</w:t>
            </w:r>
          </w:p>
        </w:tc>
        <w:tc>
          <w:tcPr>
            <w:tcW w:w="4910" w:type="dxa"/>
          </w:tcPr>
          <w:p w14:paraId="77AF70DF" w14:textId="2863343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Apresentar em tempo real o total de pacientes em observação ou internação, por setor e Unidade de </w:t>
            </w:r>
            <w:r w:rsidRPr="00680D93">
              <w:rPr>
                <w:rFonts w:ascii="Arial" w:hAnsi="Arial" w:cs="Arial"/>
                <w:sz w:val="20"/>
                <w:szCs w:val="20"/>
              </w:rPr>
              <w:lastRenderedPageBreak/>
              <w:t>Saúde.</w:t>
            </w:r>
          </w:p>
        </w:tc>
        <w:tc>
          <w:tcPr>
            <w:tcW w:w="1121" w:type="dxa"/>
          </w:tcPr>
          <w:p w14:paraId="208A0EB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62D43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30EA73A" w14:textId="77777777" w:rsidTr="00C14676">
        <w:trPr>
          <w:jc w:val="center"/>
        </w:trPr>
        <w:tc>
          <w:tcPr>
            <w:tcW w:w="3072" w:type="dxa"/>
            <w:vAlign w:val="bottom"/>
          </w:tcPr>
          <w:p w14:paraId="78FF8A16" w14:textId="11528C9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1230</w:t>
            </w:r>
          </w:p>
        </w:tc>
        <w:tc>
          <w:tcPr>
            <w:tcW w:w="4910" w:type="dxa"/>
          </w:tcPr>
          <w:p w14:paraId="39AF69F7" w14:textId="5336D11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acesso ao aplicativo exclusivamente pelo CPF do usuário.</w:t>
            </w:r>
          </w:p>
        </w:tc>
        <w:tc>
          <w:tcPr>
            <w:tcW w:w="1121" w:type="dxa"/>
          </w:tcPr>
          <w:p w14:paraId="1980E8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6CB9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7B3C7D" w14:textId="77777777" w:rsidTr="00C14676">
        <w:trPr>
          <w:jc w:val="center"/>
        </w:trPr>
        <w:tc>
          <w:tcPr>
            <w:tcW w:w="3072" w:type="dxa"/>
            <w:vAlign w:val="bottom"/>
          </w:tcPr>
          <w:p w14:paraId="78748103" w14:textId="26E87A7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1231</w:t>
            </w:r>
          </w:p>
        </w:tc>
        <w:tc>
          <w:tcPr>
            <w:tcW w:w="4910" w:type="dxa"/>
          </w:tcPr>
          <w:p w14:paraId="24324280" w14:textId="7E615E8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em tempo real o total de pacientes por classificação de risco, setor e Unidade de Saúde.</w:t>
            </w:r>
          </w:p>
        </w:tc>
        <w:tc>
          <w:tcPr>
            <w:tcW w:w="1121" w:type="dxa"/>
          </w:tcPr>
          <w:p w14:paraId="372DF30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D22FA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2E236F" w14:textId="77777777" w:rsidTr="00C14676">
        <w:trPr>
          <w:jc w:val="center"/>
        </w:trPr>
        <w:tc>
          <w:tcPr>
            <w:tcW w:w="3072" w:type="dxa"/>
            <w:vAlign w:val="bottom"/>
          </w:tcPr>
          <w:p w14:paraId="42A3ABED" w14:textId="3FADDEA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1232</w:t>
            </w:r>
          </w:p>
        </w:tc>
        <w:tc>
          <w:tcPr>
            <w:tcW w:w="4910" w:type="dxa"/>
          </w:tcPr>
          <w:p w14:paraId="3CCC5603" w14:textId="288648C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em tempo real o total de pacientes aguardando atendimento por setor e Unidade de Saúde.</w:t>
            </w:r>
          </w:p>
        </w:tc>
        <w:tc>
          <w:tcPr>
            <w:tcW w:w="1121" w:type="dxa"/>
          </w:tcPr>
          <w:p w14:paraId="060C79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971C8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CDFF15" w14:textId="77777777" w:rsidTr="00C14676">
        <w:trPr>
          <w:jc w:val="center"/>
        </w:trPr>
        <w:tc>
          <w:tcPr>
            <w:tcW w:w="3072" w:type="dxa"/>
            <w:vAlign w:val="bottom"/>
          </w:tcPr>
          <w:p w14:paraId="65CF7AAD" w14:textId="0C43567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1233</w:t>
            </w:r>
          </w:p>
        </w:tc>
        <w:tc>
          <w:tcPr>
            <w:tcW w:w="4910" w:type="dxa"/>
          </w:tcPr>
          <w:p w14:paraId="64124299" w14:textId="1C07799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em tempo real os profissionais que estão em atendimento, detalhando sua especialidade, o total de atendimentos realizados no dia, a data e horário do primeiro e último atendimento agrupando por setor e Unidade de Saúde.</w:t>
            </w:r>
          </w:p>
        </w:tc>
        <w:tc>
          <w:tcPr>
            <w:tcW w:w="1121" w:type="dxa"/>
          </w:tcPr>
          <w:p w14:paraId="2B91C95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E6D0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EA3C2A" w14:textId="77777777" w:rsidTr="00C14676">
        <w:trPr>
          <w:jc w:val="center"/>
        </w:trPr>
        <w:tc>
          <w:tcPr>
            <w:tcW w:w="3072" w:type="dxa"/>
            <w:vAlign w:val="bottom"/>
          </w:tcPr>
          <w:p w14:paraId="61541329" w14:textId="0E596DC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1234</w:t>
            </w:r>
          </w:p>
        </w:tc>
        <w:tc>
          <w:tcPr>
            <w:tcW w:w="4910" w:type="dxa"/>
          </w:tcPr>
          <w:p w14:paraId="68BF9833" w14:textId="63A238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indicador de proporção de gestantes com atendimento odontológico realizado permitindo identificar as regras de cálculo do indicador, a meta em percentual, o percentual atingido do indicador e sua situação.</w:t>
            </w:r>
          </w:p>
        </w:tc>
        <w:tc>
          <w:tcPr>
            <w:tcW w:w="1121" w:type="dxa"/>
          </w:tcPr>
          <w:p w14:paraId="193ED8F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170A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D6ADEA7" w14:textId="77777777" w:rsidTr="00C14676">
        <w:trPr>
          <w:jc w:val="center"/>
        </w:trPr>
        <w:tc>
          <w:tcPr>
            <w:tcW w:w="3072" w:type="dxa"/>
            <w:vAlign w:val="bottom"/>
          </w:tcPr>
          <w:p w14:paraId="71311C66" w14:textId="17D5FF0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1235</w:t>
            </w:r>
          </w:p>
        </w:tc>
        <w:tc>
          <w:tcPr>
            <w:tcW w:w="4910" w:type="dxa"/>
          </w:tcPr>
          <w:p w14:paraId="7E12F91C" w14:textId="717003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indicador de Cobertura de exame citopatológico permitindo identificar as regras de cálculo do indicador, a meta em percentual, o percentual atingido do indicador e sua situação.</w:t>
            </w:r>
          </w:p>
        </w:tc>
        <w:tc>
          <w:tcPr>
            <w:tcW w:w="1121" w:type="dxa"/>
          </w:tcPr>
          <w:p w14:paraId="38EBAFE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C890E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F583536" w14:textId="77777777" w:rsidTr="00C14676">
        <w:trPr>
          <w:jc w:val="center"/>
        </w:trPr>
        <w:tc>
          <w:tcPr>
            <w:tcW w:w="3072" w:type="dxa"/>
            <w:vAlign w:val="bottom"/>
          </w:tcPr>
          <w:p w14:paraId="2C5CF780" w14:textId="07A59A2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1236</w:t>
            </w:r>
          </w:p>
        </w:tc>
        <w:tc>
          <w:tcPr>
            <w:tcW w:w="4910" w:type="dxa"/>
          </w:tcPr>
          <w:p w14:paraId="67ECA17B" w14:textId="041B74D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conforme filtro realizado pelo usuário o totalizador de pacientes por motivos de consultas e por unidade de saúde.</w:t>
            </w:r>
          </w:p>
        </w:tc>
        <w:tc>
          <w:tcPr>
            <w:tcW w:w="1121" w:type="dxa"/>
          </w:tcPr>
          <w:p w14:paraId="7BFBCC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5DB0B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58557E9" w14:textId="77777777" w:rsidTr="00C14676">
        <w:trPr>
          <w:jc w:val="center"/>
        </w:trPr>
        <w:tc>
          <w:tcPr>
            <w:tcW w:w="3072" w:type="dxa"/>
            <w:vAlign w:val="bottom"/>
          </w:tcPr>
          <w:p w14:paraId="76349E8F" w14:textId="7718294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1237</w:t>
            </w:r>
          </w:p>
        </w:tc>
        <w:tc>
          <w:tcPr>
            <w:tcW w:w="4910" w:type="dxa"/>
          </w:tcPr>
          <w:p w14:paraId="35FE298A" w14:textId="058FBC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Para cada indicador, possibilitar o acompanhamento do atendimento da meta por Equipe e Unidade de Saúde e apresentar ainda de forma individual o Numerador, Denominador, Parâmetro (quantidade), Parâmetro (percentual), meta (quantidade) e meta (percentual), bem como percentual atingido da unidade e a situação da meta na mesma.</w:t>
            </w:r>
          </w:p>
        </w:tc>
        <w:tc>
          <w:tcPr>
            <w:tcW w:w="1121" w:type="dxa"/>
          </w:tcPr>
          <w:p w14:paraId="728C739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3A52C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D4B8E4" w14:textId="77777777" w:rsidTr="00C14676">
        <w:trPr>
          <w:jc w:val="center"/>
        </w:trPr>
        <w:tc>
          <w:tcPr>
            <w:tcW w:w="3072" w:type="dxa"/>
            <w:vAlign w:val="bottom"/>
          </w:tcPr>
          <w:p w14:paraId="1DFB4130" w14:textId="74F56C5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1238</w:t>
            </w:r>
          </w:p>
        </w:tc>
        <w:tc>
          <w:tcPr>
            <w:tcW w:w="4910" w:type="dxa"/>
          </w:tcPr>
          <w:p w14:paraId="678A360C" w14:textId="5BB3DB9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Deixar filtrar no aplicativo uma unidade de saúde específica para visualização e apresentação dos dados.</w:t>
            </w:r>
          </w:p>
        </w:tc>
        <w:tc>
          <w:tcPr>
            <w:tcW w:w="1121" w:type="dxa"/>
          </w:tcPr>
          <w:p w14:paraId="3C48513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6153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E4BC1B" w14:textId="77777777" w:rsidTr="00C14676">
        <w:trPr>
          <w:jc w:val="center"/>
        </w:trPr>
        <w:tc>
          <w:tcPr>
            <w:tcW w:w="3072" w:type="dxa"/>
            <w:vAlign w:val="bottom"/>
          </w:tcPr>
          <w:p w14:paraId="71A3B037" w14:textId="0649A80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1239</w:t>
            </w:r>
          </w:p>
        </w:tc>
        <w:tc>
          <w:tcPr>
            <w:tcW w:w="4910" w:type="dxa"/>
          </w:tcPr>
          <w:p w14:paraId="50C5EBE0" w14:textId="4B009D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Para cada indicador, permitir o acompanhamento do atendimento da meta por competência e apresentar ainda de forma individual o Numerador, Denominador, Parâmetro (quantidade), Parâmetro (percentual), meta (quantidade) e meta (percentual), bem como percentual atingido da unidade e a situação da meta na mesma.</w:t>
            </w:r>
          </w:p>
        </w:tc>
        <w:tc>
          <w:tcPr>
            <w:tcW w:w="1121" w:type="dxa"/>
          </w:tcPr>
          <w:p w14:paraId="53F6E38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18405F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E9F809" w14:textId="77777777" w:rsidTr="00C14676">
        <w:trPr>
          <w:jc w:val="center"/>
        </w:trPr>
        <w:tc>
          <w:tcPr>
            <w:tcW w:w="3072" w:type="dxa"/>
            <w:vAlign w:val="bottom"/>
          </w:tcPr>
          <w:p w14:paraId="78F38F95" w14:textId="52BF384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1240</w:t>
            </w:r>
          </w:p>
        </w:tc>
        <w:tc>
          <w:tcPr>
            <w:tcW w:w="4910" w:type="dxa"/>
          </w:tcPr>
          <w:p w14:paraId="62110B35" w14:textId="2FAC1D7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conforme filtro realizado pelo usuário os exames solicitados e sua quantidade de forma decrescente por Unidade de Saúde.</w:t>
            </w:r>
          </w:p>
        </w:tc>
        <w:tc>
          <w:tcPr>
            <w:tcW w:w="1121" w:type="dxa"/>
          </w:tcPr>
          <w:p w14:paraId="42E7E1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BBEF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5FF127" w14:textId="77777777" w:rsidTr="00C14676">
        <w:trPr>
          <w:jc w:val="center"/>
        </w:trPr>
        <w:tc>
          <w:tcPr>
            <w:tcW w:w="3072" w:type="dxa"/>
            <w:vAlign w:val="bottom"/>
          </w:tcPr>
          <w:p w14:paraId="2DE1FD74" w14:textId="0CDFF18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1241</w:t>
            </w:r>
          </w:p>
        </w:tc>
        <w:tc>
          <w:tcPr>
            <w:tcW w:w="4910" w:type="dxa"/>
          </w:tcPr>
          <w:p w14:paraId="52DD5632" w14:textId="32D845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indicador de percentual de diabéticos com solicitação de hemoglobina glicada permitindo identificar as regras de cálculo do indicador, a meta em percentual, o percentual atingido do indicador e sua situação.</w:t>
            </w:r>
          </w:p>
        </w:tc>
        <w:tc>
          <w:tcPr>
            <w:tcW w:w="1121" w:type="dxa"/>
          </w:tcPr>
          <w:p w14:paraId="1040AF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CA169A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9B5D36" w14:textId="77777777" w:rsidTr="00C14676">
        <w:trPr>
          <w:jc w:val="center"/>
        </w:trPr>
        <w:tc>
          <w:tcPr>
            <w:tcW w:w="3072" w:type="dxa"/>
            <w:vAlign w:val="bottom"/>
          </w:tcPr>
          <w:p w14:paraId="1017C62A" w14:textId="0641EF8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1242</w:t>
            </w:r>
          </w:p>
        </w:tc>
        <w:tc>
          <w:tcPr>
            <w:tcW w:w="4910" w:type="dxa"/>
          </w:tcPr>
          <w:p w14:paraId="36B3672B" w14:textId="51C510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acompanhamento dos indicadores do Previne Brasil podendo filtrar o quadrimestre desejado mesmo estando em andamento para acompanhamento diário do percentual atingido em cada meta no município.</w:t>
            </w:r>
          </w:p>
        </w:tc>
        <w:tc>
          <w:tcPr>
            <w:tcW w:w="1121" w:type="dxa"/>
          </w:tcPr>
          <w:p w14:paraId="1B89BC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0414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FCC583" w14:textId="77777777" w:rsidTr="00C14676">
        <w:trPr>
          <w:jc w:val="center"/>
        </w:trPr>
        <w:tc>
          <w:tcPr>
            <w:tcW w:w="3072" w:type="dxa"/>
            <w:vAlign w:val="bottom"/>
          </w:tcPr>
          <w:p w14:paraId="2E6A8526" w14:textId="2A8E26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1243</w:t>
            </w:r>
          </w:p>
        </w:tc>
        <w:tc>
          <w:tcPr>
            <w:tcW w:w="4910" w:type="dxa"/>
          </w:tcPr>
          <w:p w14:paraId="5C53CB50" w14:textId="7B19F8C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conforme filtro realizado pelo usuário os medicamentos prescritos e suas quantidades de forma decrescente por Unidade de Saúde.</w:t>
            </w:r>
          </w:p>
        </w:tc>
        <w:tc>
          <w:tcPr>
            <w:tcW w:w="1121" w:type="dxa"/>
          </w:tcPr>
          <w:p w14:paraId="15ABAF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68652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EBDFE8" w14:textId="77777777" w:rsidTr="00C14676">
        <w:trPr>
          <w:jc w:val="center"/>
        </w:trPr>
        <w:tc>
          <w:tcPr>
            <w:tcW w:w="3072" w:type="dxa"/>
            <w:vAlign w:val="bottom"/>
          </w:tcPr>
          <w:p w14:paraId="00970BCB" w14:textId="2A7308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1244</w:t>
            </w:r>
          </w:p>
        </w:tc>
        <w:tc>
          <w:tcPr>
            <w:tcW w:w="4910" w:type="dxa"/>
          </w:tcPr>
          <w:p w14:paraId="0531E552" w14:textId="4782D0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Para cada indicador, possibilitar o acompanhamento do atendimento da meta por unidade de saúde e apresentar ainda de forma individual o Numerador, Denominador, Parâmetro (quantidade), Parâmetro (percentual), meta (quantidade) e meta (percentual), bem como percentual atingido da unidade e a situação da meta na mesma.</w:t>
            </w:r>
          </w:p>
        </w:tc>
        <w:tc>
          <w:tcPr>
            <w:tcW w:w="1121" w:type="dxa"/>
          </w:tcPr>
          <w:p w14:paraId="66372D2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DCB9A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832AFB" w14:textId="77777777" w:rsidTr="00C14676">
        <w:trPr>
          <w:jc w:val="center"/>
        </w:trPr>
        <w:tc>
          <w:tcPr>
            <w:tcW w:w="3072" w:type="dxa"/>
            <w:vAlign w:val="bottom"/>
          </w:tcPr>
          <w:p w14:paraId="0D9A9332" w14:textId="1A08871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1245</w:t>
            </w:r>
          </w:p>
        </w:tc>
        <w:tc>
          <w:tcPr>
            <w:tcW w:w="4910" w:type="dxa"/>
          </w:tcPr>
          <w:p w14:paraId="11F9900A" w14:textId="3DAC147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o tempo médio de atendimento dos profissionais bem como sua especialidade e seu total de atendimento no período filtrado.</w:t>
            </w:r>
          </w:p>
        </w:tc>
        <w:tc>
          <w:tcPr>
            <w:tcW w:w="1121" w:type="dxa"/>
          </w:tcPr>
          <w:p w14:paraId="2E17916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932A22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B2B33A" w14:textId="77777777" w:rsidTr="00C14676">
        <w:trPr>
          <w:jc w:val="center"/>
        </w:trPr>
        <w:tc>
          <w:tcPr>
            <w:tcW w:w="3072" w:type="dxa"/>
            <w:vAlign w:val="bottom"/>
          </w:tcPr>
          <w:p w14:paraId="6C186C91" w14:textId="5432F8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1246</w:t>
            </w:r>
          </w:p>
        </w:tc>
        <w:tc>
          <w:tcPr>
            <w:tcW w:w="4910" w:type="dxa"/>
          </w:tcPr>
          <w:p w14:paraId="711481DF" w14:textId="7E0DA24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conforme filtro realizado pelo usuário o totalizador de pacientes por tipo de atendimento e por unidade de saúde.</w:t>
            </w:r>
          </w:p>
        </w:tc>
        <w:tc>
          <w:tcPr>
            <w:tcW w:w="1121" w:type="dxa"/>
          </w:tcPr>
          <w:p w14:paraId="3AC74C0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BCD13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2779362" w14:textId="77777777" w:rsidTr="00C14676">
        <w:trPr>
          <w:jc w:val="center"/>
        </w:trPr>
        <w:tc>
          <w:tcPr>
            <w:tcW w:w="3072" w:type="dxa"/>
            <w:vAlign w:val="bottom"/>
          </w:tcPr>
          <w:p w14:paraId="1454A0E9" w14:textId="42738E4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1247</w:t>
            </w:r>
          </w:p>
        </w:tc>
        <w:tc>
          <w:tcPr>
            <w:tcW w:w="4910" w:type="dxa"/>
          </w:tcPr>
          <w:p w14:paraId="4A926ACC" w14:textId="0009D59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conforme filtro realizado pelo usuário o CID e sua quantidade de forma decrescente por Unidade de Saúde.</w:t>
            </w:r>
          </w:p>
        </w:tc>
        <w:tc>
          <w:tcPr>
            <w:tcW w:w="1121" w:type="dxa"/>
          </w:tcPr>
          <w:p w14:paraId="6E17ECD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E536E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275869" w14:textId="77777777" w:rsidTr="00C14676">
        <w:trPr>
          <w:jc w:val="center"/>
        </w:trPr>
        <w:tc>
          <w:tcPr>
            <w:tcW w:w="3072" w:type="dxa"/>
            <w:vAlign w:val="bottom"/>
          </w:tcPr>
          <w:p w14:paraId="5C9D3383" w14:textId="6627175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1248</w:t>
            </w:r>
          </w:p>
        </w:tc>
        <w:tc>
          <w:tcPr>
            <w:tcW w:w="4910" w:type="dxa"/>
          </w:tcPr>
          <w:p w14:paraId="005DE62E" w14:textId="0DADB8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o acompanhamento dos procedimentos realizados totalizando conforme período filtrado e agrupando a quantidade realizada por unidade de saúde.</w:t>
            </w:r>
          </w:p>
        </w:tc>
        <w:tc>
          <w:tcPr>
            <w:tcW w:w="1121" w:type="dxa"/>
          </w:tcPr>
          <w:p w14:paraId="2D54227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BA17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A2295D6" w14:textId="77777777" w:rsidTr="00C14676">
        <w:trPr>
          <w:jc w:val="center"/>
        </w:trPr>
        <w:tc>
          <w:tcPr>
            <w:tcW w:w="3072" w:type="dxa"/>
            <w:vAlign w:val="bottom"/>
          </w:tcPr>
          <w:p w14:paraId="1CB66EC6" w14:textId="04B6FF4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1249</w:t>
            </w:r>
          </w:p>
        </w:tc>
        <w:tc>
          <w:tcPr>
            <w:tcW w:w="4910" w:type="dxa"/>
          </w:tcPr>
          <w:p w14:paraId="0D77B792" w14:textId="15CE0C3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via filtro de pesquisa a busca de um procedimento específico.</w:t>
            </w:r>
          </w:p>
        </w:tc>
        <w:tc>
          <w:tcPr>
            <w:tcW w:w="1121" w:type="dxa"/>
          </w:tcPr>
          <w:p w14:paraId="44CA269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3764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B7DB94" w14:textId="77777777" w:rsidTr="00C14676">
        <w:trPr>
          <w:jc w:val="center"/>
        </w:trPr>
        <w:tc>
          <w:tcPr>
            <w:tcW w:w="3072" w:type="dxa"/>
            <w:vAlign w:val="bottom"/>
          </w:tcPr>
          <w:p w14:paraId="0FC56BB1" w14:textId="7B6C3A1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1250</w:t>
            </w:r>
          </w:p>
        </w:tc>
        <w:tc>
          <w:tcPr>
            <w:tcW w:w="4910" w:type="dxa"/>
          </w:tcPr>
          <w:p w14:paraId="7BDB27A1" w14:textId="1DC4538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Conceder via filtro de pesquisa a busca de uma vacina específica.</w:t>
            </w:r>
          </w:p>
        </w:tc>
        <w:tc>
          <w:tcPr>
            <w:tcW w:w="1121" w:type="dxa"/>
          </w:tcPr>
          <w:p w14:paraId="218C331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91C17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4CB4CC6" w14:textId="77777777" w:rsidTr="00C14676">
        <w:trPr>
          <w:jc w:val="center"/>
        </w:trPr>
        <w:tc>
          <w:tcPr>
            <w:tcW w:w="3072" w:type="dxa"/>
            <w:vAlign w:val="bottom"/>
          </w:tcPr>
          <w:p w14:paraId="40005190" w14:textId="01FE0C8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1251</w:t>
            </w:r>
          </w:p>
        </w:tc>
        <w:tc>
          <w:tcPr>
            <w:tcW w:w="4910" w:type="dxa"/>
          </w:tcPr>
          <w:p w14:paraId="7C6FA570" w14:textId="23C10C4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indicador de proporção de gestantes com realização de exames para sífilis e HIV permitindo identificar as regras de cálculo do indicador, a meta em percentual, o percentual atingido do indicador e sua situação.</w:t>
            </w:r>
          </w:p>
        </w:tc>
        <w:tc>
          <w:tcPr>
            <w:tcW w:w="1121" w:type="dxa"/>
          </w:tcPr>
          <w:p w14:paraId="622AB05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BD21E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311BE6" w14:textId="77777777" w:rsidTr="00C14676">
        <w:trPr>
          <w:jc w:val="center"/>
        </w:trPr>
        <w:tc>
          <w:tcPr>
            <w:tcW w:w="3072" w:type="dxa"/>
            <w:vAlign w:val="bottom"/>
          </w:tcPr>
          <w:p w14:paraId="7D8ADD9F" w14:textId="0A34690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1252</w:t>
            </w:r>
          </w:p>
        </w:tc>
        <w:tc>
          <w:tcPr>
            <w:tcW w:w="4910" w:type="dxa"/>
          </w:tcPr>
          <w:p w14:paraId="664D334D" w14:textId="6745D86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Mostrar o indicador de Cobertura vacinal de poliomielite inativada e de </w:t>
            </w:r>
            <w:proofErr w:type="spellStart"/>
            <w:r w:rsidRPr="00680D93">
              <w:rPr>
                <w:rFonts w:ascii="Arial" w:hAnsi="Arial" w:cs="Arial"/>
                <w:sz w:val="20"/>
                <w:szCs w:val="20"/>
              </w:rPr>
              <w:t>pentavalente</w:t>
            </w:r>
            <w:proofErr w:type="spellEnd"/>
            <w:r w:rsidRPr="00680D93">
              <w:rPr>
                <w:rFonts w:ascii="Arial" w:hAnsi="Arial" w:cs="Arial"/>
                <w:sz w:val="20"/>
                <w:szCs w:val="20"/>
              </w:rPr>
              <w:t xml:space="preserve"> permitindo identificar as regras de cálculo do indicador, a meta em percentual, o percentual atingido do indicador e sua situação.</w:t>
            </w:r>
          </w:p>
        </w:tc>
        <w:tc>
          <w:tcPr>
            <w:tcW w:w="1121" w:type="dxa"/>
          </w:tcPr>
          <w:p w14:paraId="3AB5F5F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AA4B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E1C6DFB" w14:textId="77777777" w:rsidTr="00C14676">
        <w:trPr>
          <w:jc w:val="center"/>
        </w:trPr>
        <w:tc>
          <w:tcPr>
            <w:tcW w:w="3072" w:type="dxa"/>
            <w:vAlign w:val="bottom"/>
          </w:tcPr>
          <w:p w14:paraId="68DE63DB" w14:textId="17AEB37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1253</w:t>
            </w:r>
          </w:p>
        </w:tc>
        <w:tc>
          <w:tcPr>
            <w:tcW w:w="4910" w:type="dxa"/>
          </w:tcPr>
          <w:p w14:paraId="50080006" w14:textId="53651B8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conforme filtro realizado as vacinas mais aplicadas no período em ordem decrescente agrupando por unidade de saúde que realizou a aplicação.</w:t>
            </w:r>
          </w:p>
        </w:tc>
        <w:tc>
          <w:tcPr>
            <w:tcW w:w="1121" w:type="dxa"/>
          </w:tcPr>
          <w:p w14:paraId="5DF5CC3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A8DC6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A631EA" w14:textId="77777777" w:rsidTr="00C14676">
        <w:trPr>
          <w:jc w:val="center"/>
        </w:trPr>
        <w:tc>
          <w:tcPr>
            <w:tcW w:w="3072" w:type="dxa"/>
            <w:vAlign w:val="bottom"/>
          </w:tcPr>
          <w:p w14:paraId="2AB2D093" w14:textId="2427153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1254</w:t>
            </w:r>
          </w:p>
        </w:tc>
        <w:tc>
          <w:tcPr>
            <w:tcW w:w="4910" w:type="dxa"/>
          </w:tcPr>
          <w:p w14:paraId="43B3F4C0" w14:textId="36A9C9E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via filtro de pesquisa a busca de um insumo específico.</w:t>
            </w:r>
          </w:p>
        </w:tc>
        <w:tc>
          <w:tcPr>
            <w:tcW w:w="1121" w:type="dxa"/>
          </w:tcPr>
          <w:p w14:paraId="69C136E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64FF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6337A1" w14:textId="77777777" w:rsidTr="00C14676">
        <w:trPr>
          <w:jc w:val="center"/>
        </w:trPr>
        <w:tc>
          <w:tcPr>
            <w:tcW w:w="3072" w:type="dxa"/>
            <w:vAlign w:val="bottom"/>
          </w:tcPr>
          <w:p w14:paraId="5A883273" w14:textId="0A64BBE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1255</w:t>
            </w:r>
          </w:p>
        </w:tc>
        <w:tc>
          <w:tcPr>
            <w:tcW w:w="4910" w:type="dxa"/>
          </w:tcPr>
          <w:p w14:paraId="7FD59347" w14:textId="28F8595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filtrar no aplicativo o período de visualização e apresentação dos dados com data inicial e final.</w:t>
            </w:r>
          </w:p>
        </w:tc>
        <w:tc>
          <w:tcPr>
            <w:tcW w:w="1121" w:type="dxa"/>
          </w:tcPr>
          <w:p w14:paraId="3F80109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F0A40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9F1C8B" w14:textId="77777777" w:rsidTr="00C14676">
        <w:trPr>
          <w:jc w:val="center"/>
        </w:trPr>
        <w:tc>
          <w:tcPr>
            <w:tcW w:w="3072" w:type="dxa"/>
            <w:vAlign w:val="bottom"/>
          </w:tcPr>
          <w:p w14:paraId="5D81F121" w14:textId="5589468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1256</w:t>
            </w:r>
          </w:p>
        </w:tc>
        <w:tc>
          <w:tcPr>
            <w:tcW w:w="4910" w:type="dxa"/>
          </w:tcPr>
          <w:p w14:paraId="7459FD91" w14:textId="3604496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indicador de proporção de gestantes com pelo menos 6 consultas pré-natal realizadas permitindo identificar as regras de cálculo do indicador, a meta em percentual, o percentual atingido do indicador e sua situação.</w:t>
            </w:r>
          </w:p>
        </w:tc>
        <w:tc>
          <w:tcPr>
            <w:tcW w:w="1121" w:type="dxa"/>
          </w:tcPr>
          <w:p w14:paraId="3B619AF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82AFC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08F0BA" w14:textId="77777777" w:rsidTr="00C14676">
        <w:trPr>
          <w:jc w:val="center"/>
        </w:trPr>
        <w:tc>
          <w:tcPr>
            <w:tcW w:w="3072" w:type="dxa"/>
            <w:vAlign w:val="bottom"/>
          </w:tcPr>
          <w:p w14:paraId="3D3CF440" w14:textId="0E6279D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1257</w:t>
            </w:r>
          </w:p>
        </w:tc>
        <w:tc>
          <w:tcPr>
            <w:tcW w:w="4910" w:type="dxa"/>
          </w:tcPr>
          <w:p w14:paraId="5D16EEDD" w14:textId="5D0C559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indicador de Percentual de pessoas hipertensas com pressão arterial aferida em cada semestre permitindo identificar as regras de cálculo do indicador, a meta em percentual, o percentual atingido do indicador e sua situação.</w:t>
            </w:r>
          </w:p>
        </w:tc>
        <w:tc>
          <w:tcPr>
            <w:tcW w:w="1121" w:type="dxa"/>
          </w:tcPr>
          <w:p w14:paraId="53D6838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781AE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9C2933" w14:textId="77777777" w:rsidTr="00C14676">
        <w:trPr>
          <w:jc w:val="center"/>
        </w:trPr>
        <w:tc>
          <w:tcPr>
            <w:tcW w:w="3072" w:type="dxa"/>
            <w:vAlign w:val="bottom"/>
          </w:tcPr>
          <w:p w14:paraId="65BB1F05" w14:textId="72E8633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1258</w:t>
            </w:r>
          </w:p>
        </w:tc>
        <w:tc>
          <w:tcPr>
            <w:tcW w:w="4910" w:type="dxa"/>
          </w:tcPr>
          <w:p w14:paraId="7307FC37" w14:textId="6673060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conforme filtro realizado pelo usuário o totalizador de pacientes por motivo de não atendimento por unidade de saúde.</w:t>
            </w:r>
          </w:p>
        </w:tc>
        <w:tc>
          <w:tcPr>
            <w:tcW w:w="1121" w:type="dxa"/>
          </w:tcPr>
          <w:p w14:paraId="1463B28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FC3E7B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0C08F0" w14:textId="77777777" w:rsidTr="00C14676">
        <w:trPr>
          <w:jc w:val="center"/>
        </w:trPr>
        <w:tc>
          <w:tcPr>
            <w:tcW w:w="3072" w:type="dxa"/>
            <w:vAlign w:val="bottom"/>
          </w:tcPr>
          <w:p w14:paraId="1DF0A44C" w14:textId="58337E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1259</w:t>
            </w:r>
          </w:p>
        </w:tc>
        <w:tc>
          <w:tcPr>
            <w:tcW w:w="4910" w:type="dxa"/>
          </w:tcPr>
          <w:p w14:paraId="66E55055" w14:textId="56A1F2E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acompanhamento do total de pacientes que estão em lista de espera de consultas por especialidade e status.</w:t>
            </w:r>
          </w:p>
        </w:tc>
        <w:tc>
          <w:tcPr>
            <w:tcW w:w="1121" w:type="dxa"/>
          </w:tcPr>
          <w:p w14:paraId="0647BFA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90E77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7DDC3A6" w14:textId="77777777" w:rsidTr="00C14676">
        <w:trPr>
          <w:jc w:val="center"/>
        </w:trPr>
        <w:tc>
          <w:tcPr>
            <w:tcW w:w="3072" w:type="dxa"/>
            <w:vAlign w:val="bottom"/>
          </w:tcPr>
          <w:p w14:paraId="0DBAD71B" w14:textId="4A7BDF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1260</w:t>
            </w:r>
          </w:p>
        </w:tc>
        <w:tc>
          <w:tcPr>
            <w:tcW w:w="4910" w:type="dxa"/>
          </w:tcPr>
          <w:p w14:paraId="43BF90B7" w14:textId="33DBAE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envio de notificações aos usuários do aplicativo com apresentação da mesma via mensagem </w:t>
            </w:r>
            <w:proofErr w:type="spellStart"/>
            <w:r w:rsidRPr="00680D93">
              <w:rPr>
                <w:rFonts w:ascii="Arial" w:hAnsi="Arial" w:cs="Arial"/>
                <w:sz w:val="20"/>
                <w:szCs w:val="20"/>
              </w:rPr>
              <w:t>push</w:t>
            </w:r>
            <w:proofErr w:type="spellEnd"/>
            <w:r w:rsidRPr="00680D93">
              <w:rPr>
                <w:rFonts w:ascii="Arial" w:hAnsi="Arial" w:cs="Arial"/>
                <w:sz w:val="20"/>
                <w:szCs w:val="20"/>
              </w:rPr>
              <w:t>.</w:t>
            </w:r>
          </w:p>
        </w:tc>
        <w:tc>
          <w:tcPr>
            <w:tcW w:w="1121" w:type="dxa"/>
          </w:tcPr>
          <w:p w14:paraId="271F98C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35753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C5F7A8" w14:textId="77777777" w:rsidTr="00C14676">
        <w:trPr>
          <w:jc w:val="center"/>
        </w:trPr>
        <w:tc>
          <w:tcPr>
            <w:tcW w:w="3072" w:type="dxa"/>
            <w:vAlign w:val="bottom"/>
          </w:tcPr>
          <w:p w14:paraId="10143BC1" w14:textId="0D47C32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1261</w:t>
            </w:r>
          </w:p>
        </w:tc>
        <w:tc>
          <w:tcPr>
            <w:tcW w:w="4910" w:type="dxa"/>
          </w:tcPr>
          <w:p w14:paraId="71A791E5" w14:textId="53DAE8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acompanhamento do total de pacientes que estão em lista de espera de exames por exame e status.</w:t>
            </w:r>
          </w:p>
        </w:tc>
        <w:tc>
          <w:tcPr>
            <w:tcW w:w="1121" w:type="dxa"/>
          </w:tcPr>
          <w:p w14:paraId="4494DFD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5B6F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DEF413" w14:textId="77777777" w:rsidTr="00C14676">
        <w:trPr>
          <w:jc w:val="center"/>
        </w:trPr>
        <w:tc>
          <w:tcPr>
            <w:tcW w:w="3072" w:type="dxa"/>
            <w:vAlign w:val="bottom"/>
          </w:tcPr>
          <w:p w14:paraId="397EBD59" w14:textId="15168CE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1262</w:t>
            </w:r>
          </w:p>
        </w:tc>
        <w:tc>
          <w:tcPr>
            <w:tcW w:w="4910" w:type="dxa"/>
          </w:tcPr>
          <w:p w14:paraId="29BAB2BD" w14:textId="7345028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por unidade de saúde o tempo médio de atendimento detalhando as etapas de atendimento (recepção, triagem e consulta) com seus devidos tempo separados.</w:t>
            </w:r>
          </w:p>
        </w:tc>
        <w:tc>
          <w:tcPr>
            <w:tcW w:w="1121" w:type="dxa"/>
          </w:tcPr>
          <w:p w14:paraId="7A67B3C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769DA0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249ACD" w14:textId="77777777" w:rsidTr="00C14676">
        <w:trPr>
          <w:jc w:val="center"/>
        </w:trPr>
        <w:tc>
          <w:tcPr>
            <w:tcW w:w="3072" w:type="dxa"/>
            <w:vAlign w:val="bottom"/>
          </w:tcPr>
          <w:p w14:paraId="1165EBC7" w14:textId="1D285CA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1263</w:t>
            </w:r>
          </w:p>
        </w:tc>
        <w:tc>
          <w:tcPr>
            <w:tcW w:w="4910" w:type="dxa"/>
          </w:tcPr>
          <w:p w14:paraId="2E463E2B" w14:textId="4E32E41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totalizador de Gestantes.</w:t>
            </w:r>
          </w:p>
        </w:tc>
        <w:tc>
          <w:tcPr>
            <w:tcW w:w="1121" w:type="dxa"/>
          </w:tcPr>
          <w:p w14:paraId="57CBB31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A341E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645E36" w14:textId="77777777" w:rsidTr="00C14676">
        <w:trPr>
          <w:jc w:val="center"/>
        </w:trPr>
        <w:tc>
          <w:tcPr>
            <w:tcW w:w="3072" w:type="dxa"/>
            <w:vAlign w:val="bottom"/>
          </w:tcPr>
          <w:p w14:paraId="079F9711" w14:textId="30781BC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1264</w:t>
            </w:r>
          </w:p>
        </w:tc>
        <w:tc>
          <w:tcPr>
            <w:tcW w:w="4910" w:type="dxa"/>
          </w:tcPr>
          <w:p w14:paraId="3D53A0C9" w14:textId="0E12F07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totalizador da população com diabetes por sexo.</w:t>
            </w:r>
          </w:p>
        </w:tc>
        <w:tc>
          <w:tcPr>
            <w:tcW w:w="1121" w:type="dxa"/>
          </w:tcPr>
          <w:p w14:paraId="4C4C119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4BAE2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29D0A3" w14:textId="77777777" w:rsidTr="00C14676">
        <w:trPr>
          <w:jc w:val="center"/>
        </w:trPr>
        <w:tc>
          <w:tcPr>
            <w:tcW w:w="3072" w:type="dxa"/>
            <w:vAlign w:val="bottom"/>
          </w:tcPr>
          <w:p w14:paraId="2C257B15" w14:textId="0ACDC33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1265</w:t>
            </w:r>
          </w:p>
        </w:tc>
        <w:tc>
          <w:tcPr>
            <w:tcW w:w="4910" w:type="dxa"/>
          </w:tcPr>
          <w:p w14:paraId="547F343A" w14:textId="1073237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totalizador da população com tuberculose por sexo.</w:t>
            </w:r>
          </w:p>
        </w:tc>
        <w:tc>
          <w:tcPr>
            <w:tcW w:w="1121" w:type="dxa"/>
          </w:tcPr>
          <w:p w14:paraId="2F03839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DC0EA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AB257A2" w14:textId="77777777" w:rsidTr="00C14676">
        <w:trPr>
          <w:jc w:val="center"/>
        </w:trPr>
        <w:tc>
          <w:tcPr>
            <w:tcW w:w="3072" w:type="dxa"/>
            <w:vAlign w:val="bottom"/>
          </w:tcPr>
          <w:p w14:paraId="661130C9" w14:textId="12C5B68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1266</w:t>
            </w:r>
          </w:p>
        </w:tc>
        <w:tc>
          <w:tcPr>
            <w:tcW w:w="4910" w:type="dxa"/>
          </w:tcPr>
          <w:p w14:paraId="5435E61D" w14:textId="34EF941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totalizador do saldo dos insumos em ordem decrescente, bem como sua unidade de medida por unidade de saúde.</w:t>
            </w:r>
          </w:p>
        </w:tc>
        <w:tc>
          <w:tcPr>
            <w:tcW w:w="1121" w:type="dxa"/>
          </w:tcPr>
          <w:p w14:paraId="32C9CBC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9AE0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B3C429" w14:textId="77777777" w:rsidTr="00C14676">
        <w:trPr>
          <w:jc w:val="center"/>
        </w:trPr>
        <w:tc>
          <w:tcPr>
            <w:tcW w:w="3072" w:type="dxa"/>
            <w:vAlign w:val="bottom"/>
          </w:tcPr>
          <w:p w14:paraId="03231C93" w14:textId="45F7DAF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1267</w:t>
            </w:r>
          </w:p>
        </w:tc>
        <w:tc>
          <w:tcPr>
            <w:tcW w:w="4910" w:type="dxa"/>
          </w:tcPr>
          <w:p w14:paraId="76D89C4C" w14:textId="3C89879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totalizador da população idosa por sexo.</w:t>
            </w:r>
          </w:p>
        </w:tc>
        <w:tc>
          <w:tcPr>
            <w:tcW w:w="1121" w:type="dxa"/>
          </w:tcPr>
          <w:p w14:paraId="6EF0F42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D3641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4206A3" w14:textId="77777777" w:rsidTr="00C14676">
        <w:trPr>
          <w:jc w:val="center"/>
        </w:trPr>
        <w:tc>
          <w:tcPr>
            <w:tcW w:w="3072" w:type="dxa"/>
            <w:vAlign w:val="bottom"/>
          </w:tcPr>
          <w:p w14:paraId="64549B08" w14:textId="5099117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1268</w:t>
            </w:r>
          </w:p>
        </w:tc>
        <w:tc>
          <w:tcPr>
            <w:tcW w:w="4910" w:type="dxa"/>
          </w:tcPr>
          <w:p w14:paraId="3F7931C3" w14:textId="750BE4C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totalizador da população de crianças por sexo.</w:t>
            </w:r>
          </w:p>
        </w:tc>
        <w:tc>
          <w:tcPr>
            <w:tcW w:w="1121" w:type="dxa"/>
          </w:tcPr>
          <w:p w14:paraId="2776C9A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22CDE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BD92D4" w14:textId="77777777" w:rsidTr="00C14676">
        <w:trPr>
          <w:jc w:val="center"/>
        </w:trPr>
        <w:tc>
          <w:tcPr>
            <w:tcW w:w="3072" w:type="dxa"/>
            <w:vAlign w:val="bottom"/>
          </w:tcPr>
          <w:p w14:paraId="6A58187C" w14:textId="1B40289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1269</w:t>
            </w:r>
          </w:p>
        </w:tc>
        <w:tc>
          <w:tcPr>
            <w:tcW w:w="4910" w:type="dxa"/>
          </w:tcPr>
          <w:p w14:paraId="35056E63" w14:textId="1CCC72A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totalizador da população com hanseníase por sexo.</w:t>
            </w:r>
          </w:p>
        </w:tc>
        <w:tc>
          <w:tcPr>
            <w:tcW w:w="1121" w:type="dxa"/>
          </w:tcPr>
          <w:p w14:paraId="2C6897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7FFA9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0EFB67" w14:textId="77777777" w:rsidTr="00C14676">
        <w:trPr>
          <w:jc w:val="center"/>
        </w:trPr>
        <w:tc>
          <w:tcPr>
            <w:tcW w:w="3072" w:type="dxa"/>
            <w:vAlign w:val="bottom"/>
          </w:tcPr>
          <w:p w14:paraId="117D1C61" w14:textId="07614C2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1270</w:t>
            </w:r>
          </w:p>
        </w:tc>
        <w:tc>
          <w:tcPr>
            <w:tcW w:w="4910" w:type="dxa"/>
          </w:tcPr>
          <w:p w14:paraId="46B6A149" w14:textId="50B02B6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totalizador da população com hipertensão por sexo.</w:t>
            </w:r>
          </w:p>
        </w:tc>
        <w:tc>
          <w:tcPr>
            <w:tcW w:w="1121" w:type="dxa"/>
          </w:tcPr>
          <w:p w14:paraId="675658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8608D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A4B356" w14:textId="77777777" w:rsidTr="00C14676">
        <w:trPr>
          <w:jc w:val="center"/>
        </w:trPr>
        <w:tc>
          <w:tcPr>
            <w:tcW w:w="3072" w:type="dxa"/>
            <w:vAlign w:val="bottom"/>
          </w:tcPr>
          <w:p w14:paraId="7EFB2232" w14:textId="3AB3F3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1271</w:t>
            </w:r>
          </w:p>
        </w:tc>
        <w:tc>
          <w:tcPr>
            <w:tcW w:w="4910" w:type="dxa"/>
          </w:tcPr>
          <w:p w14:paraId="4CCF4E4C" w14:textId="07B67D8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totalizador dos insumos entregues em ordem decrescente detalhando a unidade de saúde que realizou a dispensação e sua devida quantidade.</w:t>
            </w:r>
          </w:p>
        </w:tc>
        <w:tc>
          <w:tcPr>
            <w:tcW w:w="1121" w:type="dxa"/>
          </w:tcPr>
          <w:p w14:paraId="47FB96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B90FE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0D8DED" w14:textId="77777777" w:rsidTr="00C14676">
        <w:trPr>
          <w:jc w:val="center"/>
        </w:trPr>
        <w:tc>
          <w:tcPr>
            <w:tcW w:w="3072" w:type="dxa"/>
            <w:vAlign w:val="bottom"/>
          </w:tcPr>
          <w:p w14:paraId="7640579E" w14:textId="248C76F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1272</w:t>
            </w:r>
          </w:p>
        </w:tc>
        <w:tc>
          <w:tcPr>
            <w:tcW w:w="4910" w:type="dxa"/>
          </w:tcPr>
          <w:p w14:paraId="2880EBF2" w14:textId="035BDD2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painel de notificações com as notificações ativas e inativas.</w:t>
            </w:r>
          </w:p>
        </w:tc>
        <w:tc>
          <w:tcPr>
            <w:tcW w:w="1121" w:type="dxa"/>
          </w:tcPr>
          <w:p w14:paraId="74E8669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B3F01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6C881C" w14:textId="77777777" w:rsidTr="00C14676">
        <w:trPr>
          <w:jc w:val="center"/>
        </w:trPr>
        <w:tc>
          <w:tcPr>
            <w:tcW w:w="3072" w:type="dxa"/>
            <w:vAlign w:val="bottom"/>
          </w:tcPr>
          <w:p w14:paraId="26D65C75" w14:textId="3BBD2B2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1273</w:t>
            </w:r>
          </w:p>
        </w:tc>
        <w:tc>
          <w:tcPr>
            <w:tcW w:w="4910" w:type="dxa"/>
          </w:tcPr>
          <w:p w14:paraId="4F0A7717" w14:textId="1D6E2D8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Alertar o usuário de forma automática quanto aos prazos de envio do e-SUS.</w:t>
            </w:r>
          </w:p>
        </w:tc>
        <w:tc>
          <w:tcPr>
            <w:tcW w:w="1121" w:type="dxa"/>
          </w:tcPr>
          <w:p w14:paraId="5F879DD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0BE73C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A8DAFA" w14:textId="77777777" w:rsidTr="00C14676">
        <w:trPr>
          <w:jc w:val="center"/>
        </w:trPr>
        <w:tc>
          <w:tcPr>
            <w:tcW w:w="3072" w:type="dxa"/>
            <w:vAlign w:val="bottom"/>
          </w:tcPr>
          <w:p w14:paraId="56EAB131" w14:textId="632CC1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1274</w:t>
            </w:r>
          </w:p>
        </w:tc>
        <w:tc>
          <w:tcPr>
            <w:tcW w:w="4910" w:type="dxa"/>
          </w:tcPr>
          <w:p w14:paraId="3FAE8CE3" w14:textId="08A5AD0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Alertar de forma automática o usuário quando ao não acesso no aplicativo.</w:t>
            </w:r>
          </w:p>
        </w:tc>
        <w:tc>
          <w:tcPr>
            <w:tcW w:w="1121" w:type="dxa"/>
          </w:tcPr>
          <w:p w14:paraId="265FBD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022DE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E0E133" w14:textId="77777777" w:rsidTr="00C14676">
        <w:trPr>
          <w:jc w:val="center"/>
        </w:trPr>
        <w:tc>
          <w:tcPr>
            <w:tcW w:w="3072" w:type="dxa"/>
            <w:vAlign w:val="bottom"/>
          </w:tcPr>
          <w:p w14:paraId="017F9918" w14:textId="46FA83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1275</w:t>
            </w:r>
          </w:p>
        </w:tc>
        <w:tc>
          <w:tcPr>
            <w:tcW w:w="4910" w:type="dxa"/>
          </w:tcPr>
          <w:p w14:paraId="30E588A8" w14:textId="049C76A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personalização de envio da notificação podendo selecionar um usuário específico ou um grupo de usuário para recebimento.</w:t>
            </w:r>
          </w:p>
        </w:tc>
        <w:tc>
          <w:tcPr>
            <w:tcW w:w="1121" w:type="dxa"/>
          </w:tcPr>
          <w:p w14:paraId="70B854B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96FFD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11FCD6F" w14:textId="77777777" w:rsidTr="00C14676">
        <w:trPr>
          <w:jc w:val="center"/>
        </w:trPr>
        <w:tc>
          <w:tcPr>
            <w:tcW w:w="3072" w:type="dxa"/>
            <w:vAlign w:val="bottom"/>
          </w:tcPr>
          <w:p w14:paraId="60724F1B" w14:textId="139B736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1276</w:t>
            </w:r>
          </w:p>
        </w:tc>
        <w:tc>
          <w:tcPr>
            <w:tcW w:w="4910" w:type="dxa"/>
          </w:tcPr>
          <w:p w14:paraId="772C270F" w14:textId="1720CD5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o totalizador de Gestantes.</w:t>
            </w:r>
          </w:p>
        </w:tc>
        <w:tc>
          <w:tcPr>
            <w:tcW w:w="1121" w:type="dxa"/>
          </w:tcPr>
          <w:p w14:paraId="73E359D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3FB776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9E6A6F" w14:textId="77777777" w:rsidTr="00C14676">
        <w:trPr>
          <w:jc w:val="center"/>
        </w:trPr>
        <w:tc>
          <w:tcPr>
            <w:tcW w:w="3072" w:type="dxa"/>
            <w:vAlign w:val="bottom"/>
          </w:tcPr>
          <w:p w14:paraId="05B0E7F5" w14:textId="4DA5DB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1277</w:t>
            </w:r>
          </w:p>
        </w:tc>
        <w:tc>
          <w:tcPr>
            <w:tcW w:w="4910" w:type="dxa"/>
          </w:tcPr>
          <w:p w14:paraId="0C18E548" w14:textId="1C51B59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o totalizador da população com diabetes por sexo.</w:t>
            </w:r>
          </w:p>
        </w:tc>
        <w:tc>
          <w:tcPr>
            <w:tcW w:w="1121" w:type="dxa"/>
          </w:tcPr>
          <w:p w14:paraId="3220B95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735C0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A90C28" w14:textId="77777777" w:rsidTr="00C14676">
        <w:trPr>
          <w:jc w:val="center"/>
        </w:trPr>
        <w:tc>
          <w:tcPr>
            <w:tcW w:w="3072" w:type="dxa"/>
            <w:vAlign w:val="bottom"/>
          </w:tcPr>
          <w:p w14:paraId="3F6CC844" w14:textId="6EDBFA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1278</w:t>
            </w:r>
          </w:p>
        </w:tc>
        <w:tc>
          <w:tcPr>
            <w:tcW w:w="4910" w:type="dxa"/>
          </w:tcPr>
          <w:p w14:paraId="386601C3" w14:textId="6EBF64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totalizador da população de crianças por sexo.</w:t>
            </w:r>
          </w:p>
        </w:tc>
        <w:tc>
          <w:tcPr>
            <w:tcW w:w="1121" w:type="dxa"/>
          </w:tcPr>
          <w:p w14:paraId="3C5E5C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B17F8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AD693C" w14:textId="77777777" w:rsidTr="00C14676">
        <w:trPr>
          <w:jc w:val="center"/>
        </w:trPr>
        <w:tc>
          <w:tcPr>
            <w:tcW w:w="3072" w:type="dxa"/>
            <w:vAlign w:val="bottom"/>
          </w:tcPr>
          <w:p w14:paraId="32E7C657" w14:textId="08339F7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1279</w:t>
            </w:r>
          </w:p>
        </w:tc>
        <w:tc>
          <w:tcPr>
            <w:tcW w:w="4910" w:type="dxa"/>
          </w:tcPr>
          <w:p w14:paraId="3D4416B3" w14:textId="4B4BB83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totalizador da população com hanseníase por sexo.</w:t>
            </w:r>
          </w:p>
        </w:tc>
        <w:tc>
          <w:tcPr>
            <w:tcW w:w="1121" w:type="dxa"/>
          </w:tcPr>
          <w:p w14:paraId="7827A56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0101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9603E4" w14:textId="77777777" w:rsidTr="00C14676">
        <w:trPr>
          <w:jc w:val="center"/>
        </w:trPr>
        <w:tc>
          <w:tcPr>
            <w:tcW w:w="3072" w:type="dxa"/>
            <w:vAlign w:val="bottom"/>
          </w:tcPr>
          <w:p w14:paraId="195D1FBA" w14:textId="3F7A690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1280</w:t>
            </w:r>
          </w:p>
        </w:tc>
        <w:tc>
          <w:tcPr>
            <w:tcW w:w="4910" w:type="dxa"/>
          </w:tcPr>
          <w:p w14:paraId="78AB0300" w14:textId="00B0CAB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totalizador da população idosa por sexo.</w:t>
            </w:r>
          </w:p>
        </w:tc>
        <w:tc>
          <w:tcPr>
            <w:tcW w:w="1121" w:type="dxa"/>
          </w:tcPr>
          <w:p w14:paraId="539F1F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9768A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507E126" w14:textId="77777777" w:rsidTr="00C14676">
        <w:trPr>
          <w:jc w:val="center"/>
        </w:trPr>
        <w:tc>
          <w:tcPr>
            <w:tcW w:w="3072" w:type="dxa"/>
            <w:vAlign w:val="bottom"/>
          </w:tcPr>
          <w:p w14:paraId="4D643C14" w14:textId="561C43F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1281</w:t>
            </w:r>
          </w:p>
        </w:tc>
        <w:tc>
          <w:tcPr>
            <w:tcW w:w="4910" w:type="dxa"/>
          </w:tcPr>
          <w:p w14:paraId="3F201107" w14:textId="2496EF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totalizador dos insumos entregues em ordem decrescente detalhando a unidade de saúde que realizou a dispensação e sua devida quantidade.</w:t>
            </w:r>
          </w:p>
        </w:tc>
        <w:tc>
          <w:tcPr>
            <w:tcW w:w="1121" w:type="dxa"/>
          </w:tcPr>
          <w:p w14:paraId="4C3A13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FDC8A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82ECD6" w14:textId="77777777" w:rsidTr="00C14676">
        <w:trPr>
          <w:jc w:val="center"/>
        </w:trPr>
        <w:tc>
          <w:tcPr>
            <w:tcW w:w="3072" w:type="dxa"/>
            <w:vAlign w:val="bottom"/>
          </w:tcPr>
          <w:p w14:paraId="539E8C38" w14:textId="1567BEA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1282</w:t>
            </w:r>
          </w:p>
        </w:tc>
        <w:tc>
          <w:tcPr>
            <w:tcW w:w="4910" w:type="dxa"/>
          </w:tcPr>
          <w:p w14:paraId="3A553C0E" w14:textId="1961AFB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Exibir totalizador da população com tuberculose por sexo.</w:t>
            </w:r>
          </w:p>
        </w:tc>
        <w:tc>
          <w:tcPr>
            <w:tcW w:w="1121" w:type="dxa"/>
          </w:tcPr>
          <w:p w14:paraId="72EDC9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751E9C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316A3A" w14:textId="77777777" w:rsidTr="00C14676">
        <w:trPr>
          <w:jc w:val="center"/>
        </w:trPr>
        <w:tc>
          <w:tcPr>
            <w:tcW w:w="3072" w:type="dxa"/>
            <w:vAlign w:val="bottom"/>
          </w:tcPr>
          <w:p w14:paraId="412516C4" w14:textId="4809224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1283</w:t>
            </w:r>
          </w:p>
        </w:tc>
        <w:tc>
          <w:tcPr>
            <w:tcW w:w="4910" w:type="dxa"/>
          </w:tcPr>
          <w:p w14:paraId="15C48A4A" w14:textId="0476158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por unidade de saúde o tempo médio de atendimento detalhando as etapas de atendimento (recepção, triagem e consulta) com seus devidos tempos separados.</w:t>
            </w:r>
          </w:p>
        </w:tc>
        <w:tc>
          <w:tcPr>
            <w:tcW w:w="1121" w:type="dxa"/>
          </w:tcPr>
          <w:p w14:paraId="2FF9E3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94669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57CAB2" w14:textId="77777777" w:rsidTr="00C14676">
        <w:trPr>
          <w:jc w:val="center"/>
        </w:trPr>
        <w:tc>
          <w:tcPr>
            <w:tcW w:w="3072" w:type="dxa"/>
            <w:vAlign w:val="bottom"/>
          </w:tcPr>
          <w:p w14:paraId="2D3209F3" w14:textId="21748D9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1284</w:t>
            </w:r>
          </w:p>
        </w:tc>
        <w:tc>
          <w:tcPr>
            <w:tcW w:w="4910" w:type="dxa"/>
          </w:tcPr>
          <w:p w14:paraId="1AC52111" w14:textId="46E7298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Mostrar totalizador da população com hipertensão por sexo.</w:t>
            </w:r>
          </w:p>
        </w:tc>
        <w:tc>
          <w:tcPr>
            <w:tcW w:w="1121" w:type="dxa"/>
          </w:tcPr>
          <w:p w14:paraId="1792558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E7F96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00ED7D7" w14:textId="77777777" w:rsidTr="00C14676">
        <w:trPr>
          <w:jc w:val="center"/>
        </w:trPr>
        <w:tc>
          <w:tcPr>
            <w:tcW w:w="3072" w:type="dxa"/>
            <w:vAlign w:val="bottom"/>
          </w:tcPr>
          <w:p w14:paraId="6C1A8251" w14:textId="0F69334D"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1285</w:t>
            </w:r>
          </w:p>
        </w:tc>
        <w:tc>
          <w:tcPr>
            <w:tcW w:w="4910" w:type="dxa"/>
          </w:tcPr>
          <w:p w14:paraId="2407E62F" w14:textId="73B46F30"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SERVIÇOS DE SAÚDE PARA USO DO CIDADÃO</w:t>
            </w:r>
          </w:p>
        </w:tc>
        <w:tc>
          <w:tcPr>
            <w:tcW w:w="1121" w:type="dxa"/>
          </w:tcPr>
          <w:p w14:paraId="5E16528B"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1969848D"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13FB46D6" w14:textId="77777777" w:rsidTr="00C14676">
        <w:trPr>
          <w:jc w:val="center"/>
        </w:trPr>
        <w:tc>
          <w:tcPr>
            <w:tcW w:w="3072" w:type="dxa"/>
            <w:vAlign w:val="bottom"/>
          </w:tcPr>
          <w:p w14:paraId="1A68F31B" w14:textId="51E1C91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1286</w:t>
            </w:r>
          </w:p>
        </w:tc>
        <w:tc>
          <w:tcPr>
            <w:tcW w:w="4910" w:type="dxa"/>
          </w:tcPr>
          <w:p w14:paraId="547AF293" w14:textId="50063D4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Proporcionar que o cidadão troque sua senha após o primeiro acesso através do Portal Web do Cidadão.</w:t>
            </w:r>
          </w:p>
        </w:tc>
        <w:tc>
          <w:tcPr>
            <w:tcW w:w="1121" w:type="dxa"/>
          </w:tcPr>
          <w:p w14:paraId="0BB8D6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0355B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5E9E923" w14:textId="77777777" w:rsidTr="00C14676">
        <w:trPr>
          <w:jc w:val="center"/>
        </w:trPr>
        <w:tc>
          <w:tcPr>
            <w:tcW w:w="3072" w:type="dxa"/>
            <w:vAlign w:val="bottom"/>
          </w:tcPr>
          <w:p w14:paraId="74A4EA0A" w14:textId="5DEC796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1287</w:t>
            </w:r>
          </w:p>
        </w:tc>
        <w:tc>
          <w:tcPr>
            <w:tcW w:w="4910" w:type="dxa"/>
          </w:tcPr>
          <w:p w14:paraId="29D949EC" w14:textId="47431C6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fim de garantir um desempenho adequado, é necessário desenvolver o aplicativo móvel em linguagem nativa para as plataformas Android e IOS, impedindo o uso de emulações ou desenvolvimentos baseados em tecnologia web (</w:t>
            </w:r>
            <w:proofErr w:type="spellStart"/>
            <w:r w:rsidRPr="00680D93">
              <w:rPr>
                <w:rFonts w:ascii="Arial" w:hAnsi="Arial" w:cs="Arial"/>
                <w:sz w:val="20"/>
                <w:szCs w:val="20"/>
              </w:rPr>
              <w:t>webview</w:t>
            </w:r>
            <w:proofErr w:type="spellEnd"/>
            <w:r w:rsidRPr="00680D93">
              <w:rPr>
                <w:rFonts w:ascii="Arial" w:hAnsi="Arial" w:cs="Arial"/>
                <w:sz w:val="20"/>
                <w:szCs w:val="20"/>
              </w:rPr>
              <w:t>, HTML, CSS).</w:t>
            </w:r>
          </w:p>
        </w:tc>
        <w:tc>
          <w:tcPr>
            <w:tcW w:w="1121" w:type="dxa"/>
          </w:tcPr>
          <w:p w14:paraId="0FF5B5D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04D70B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B1D54B3" w14:textId="77777777" w:rsidTr="00C14676">
        <w:trPr>
          <w:jc w:val="center"/>
        </w:trPr>
        <w:tc>
          <w:tcPr>
            <w:tcW w:w="3072" w:type="dxa"/>
            <w:vAlign w:val="bottom"/>
          </w:tcPr>
          <w:p w14:paraId="7E80CED7" w14:textId="53FB576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1288</w:t>
            </w:r>
          </w:p>
        </w:tc>
        <w:tc>
          <w:tcPr>
            <w:tcW w:w="4910" w:type="dxa"/>
          </w:tcPr>
          <w:p w14:paraId="49A19039" w14:textId="75B366E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definir no Portal Web do Cidadão se os medicamentos serão listados apenas com o saldo disponível, sem apresentar suas respectivas quantidades, ou se serão apresentadas as quantidades disponíveis juntamente com os medicamentos.</w:t>
            </w:r>
          </w:p>
        </w:tc>
        <w:tc>
          <w:tcPr>
            <w:tcW w:w="1121" w:type="dxa"/>
          </w:tcPr>
          <w:p w14:paraId="5626B08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54DF78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AAC172" w14:textId="77777777" w:rsidTr="00C14676">
        <w:trPr>
          <w:jc w:val="center"/>
        </w:trPr>
        <w:tc>
          <w:tcPr>
            <w:tcW w:w="3072" w:type="dxa"/>
            <w:vAlign w:val="bottom"/>
          </w:tcPr>
          <w:p w14:paraId="4B7E5BEF" w14:textId="6C54566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1289</w:t>
            </w:r>
          </w:p>
        </w:tc>
        <w:tc>
          <w:tcPr>
            <w:tcW w:w="4910" w:type="dxa"/>
          </w:tcPr>
          <w:p w14:paraId="6F473762" w14:textId="2E8BFD3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personalização das imagens principais do layout do Portal Web do Cidadão.</w:t>
            </w:r>
          </w:p>
        </w:tc>
        <w:tc>
          <w:tcPr>
            <w:tcW w:w="1121" w:type="dxa"/>
          </w:tcPr>
          <w:p w14:paraId="1A249B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95DCDB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DC22BA" w14:textId="77777777" w:rsidTr="00C14676">
        <w:trPr>
          <w:jc w:val="center"/>
        </w:trPr>
        <w:tc>
          <w:tcPr>
            <w:tcW w:w="3072" w:type="dxa"/>
            <w:vAlign w:val="bottom"/>
          </w:tcPr>
          <w:p w14:paraId="278336CE" w14:textId="7A841E7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1290</w:t>
            </w:r>
          </w:p>
        </w:tc>
        <w:tc>
          <w:tcPr>
            <w:tcW w:w="4910" w:type="dxa"/>
          </w:tcPr>
          <w:p w14:paraId="27CC20EF" w14:textId="4999ACB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personalizar os textos principais do layout do Portal web do Cidadão.</w:t>
            </w:r>
          </w:p>
        </w:tc>
        <w:tc>
          <w:tcPr>
            <w:tcW w:w="1121" w:type="dxa"/>
          </w:tcPr>
          <w:p w14:paraId="5D1847A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782329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6F06CD3" w14:textId="77777777" w:rsidTr="00C14676">
        <w:trPr>
          <w:jc w:val="center"/>
        </w:trPr>
        <w:tc>
          <w:tcPr>
            <w:tcW w:w="3072" w:type="dxa"/>
            <w:vAlign w:val="bottom"/>
          </w:tcPr>
          <w:p w14:paraId="23C678D8" w14:textId="39917BB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1291</w:t>
            </w:r>
          </w:p>
        </w:tc>
        <w:tc>
          <w:tcPr>
            <w:tcW w:w="4910" w:type="dxa"/>
          </w:tcPr>
          <w:p w14:paraId="202CF8D0" w14:textId="6FDA464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configurar os textos padrões para "Início" da página de Consulta de medicamentos e também as regras de dispensação via Portal web do Cidadão.</w:t>
            </w:r>
          </w:p>
        </w:tc>
        <w:tc>
          <w:tcPr>
            <w:tcW w:w="1121" w:type="dxa"/>
          </w:tcPr>
          <w:p w14:paraId="785202B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D3F782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5F15F42" w14:textId="77777777" w:rsidTr="00C14676">
        <w:trPr>
          <w:jc w:val="center"/>
        </w:trPr>
        <w:tc>
          <w:tcPr>
            <w:tcW w:w="3072" w:type="dxa"/>
            <w:vAlign w:val="bottom"/>
          </w:tcPr>
          <w:p w14:paraId="53795871" w14:textId="1D45110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1292</w:t>
            </w:r>
          </w:p>
        </w:tc>
        <w:tc>
          <w:tcPr>
            <w:tcW w:w="4910" w:type="dxa"/>
          </w:tcPr>
          <w:p w14:paraId="508B7E3E" w14:textId="1016BDB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que no primeiro acesso ao Portal Web do Cidadão e Aplicativo Mobile para o Cidadão, que o Cidadão inclua a senha fornecida pela Secretaria de Saúde.</w:t>
            </w:r>
          </w:p>
        </w:tc>
        <w:tc>
          <w:tcPr>
            <w:tcW w:w="1121" w:type="dxa"/>
          </w:tcPr>
          <w:p w14:paraId="1276F51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8A4D0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C9913B" w14:textId="77777777" w:rsidTr="00C14676">
        <w:trPr>
          <w:jc w:val="center"/>
        </w:trPr>
        <w:tc>
          <w:tcPr>
            <w:tcW w:w="3072" w:type="dxa"/>
            <w:vAlign w:val="bottom"/>
          </w:tcPr>
          <w:p w14:paraId="2C8C52DC" w14:textId="7DA9F2D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1293</w:t>
            </w:r>
          </w:p>
        </w:tc>
        <w:tc>
          <w:tcPr>
            <w:tcW w:w="4910" w:type="dxa"/>
          </w:tcPr>
          <w:p w14:paraId="77E04469" w14:textId="7142D90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sistema deverá possibilitar gerar a senha </w:t>
            </w:r>
            <w:proofErr w:type="spellStart"/>
            <w:r w:rsidRPr="00680D93">
              <w:rPr>
                <w:rFonts w:ascii="Arial" w:hAnsi="Arial" w:cs="Arial"/>
                <w:sz w:val="20"/>
                <w:szCs w:val="20"/>
              </w:rPr>
              <w:t>provisoria</w:t>
            </w:r>
            <w:proofErr w:type="spellEnd"/>
            <w:r w:rsidRPr="00680D93">
              <w:rPr>
                <w:rFonts w:ascii="Arial" w:hAnsi="Arial" w:cs="Arial"/>
                <w:sz w:val="20"/>
                <w:szCs w:val="20"/>
              </w:rPr>
              <w:t xml:space="preserve"> de acesso para o portal online do usuário ou aplicativo.</w:t>
            </w:r>
          </w:p>
        </w:tc>
        <w:tc>
          <w:tcPr>
            <w:tcW w:w="1121" w:type="dxa"/>
          </w:tcPr>
          <w:p w14:paraId="71AD5D6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2E498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F36A6E9" w14:textId="77777777" w:rsidTr="00C14676">
        <w:trPr>
          <w:jc w:val="center"/>
        </w:trPr>
        <w:tc>
          <w:tcPr>
            <w:tcW w:w="3072" w:type="dxa"/>
            <w:vAlign w:val="bottom"/>
          </w:tcPr>
          <w:p w14:paraId="05160159" w14:textId="7BD5BA4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1294</w:t>
            </w:r>
          </w:p>
        </w:tc>
        <w:tc>
          <w:tcPr>
            <w:tcW w:w="4910" w:type="dxa"/>
          </w:tcPr>
          <w:p w14:paraId="6DD565B0" w14:textId="1E5384A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configurar o local de armazenamento/farmácia como de alto custo e visualizar, através do Portal Web do Cidadão, a lista de medicamentos especializados disponíveis e sua disponibilidade.</w:t>
            </w:r>
          </w:p>
        </w:tc>
        <w:tc>
          <w:tcPr>
            <w:tcW w:w="1121" w:type="dxa"/>
          </w:tcPr>
          <w:p w14:paraId="2EAB084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6A331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450F55" w14:textId="77777777" w:rsidTr="00C14676">
        <w:trPr>
          <w:jc w:val="center"/>
        </w:trPr>
        <w:tc>
          <w:tcPr>
            <w:tcW w:w="3072" w:type="dxa"/>
            <w:vAlign w:val="bottom"/>
          </w:tcPr>
          <w:p w14:paraId="4D681FF5" w14:textId="515935F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1295</w:t>
            </w:r>
          </w:p>
        </w:tc>
        <w:tc>
          <w:tcPr>
            <w:tcW w:w="4910" w:type="dxa"/>
          </w:tcPr>
          <w:p w14:paraId="1EAE2345" w14:textId="383E69A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operadores do sistema possa definir a agenda de consulta para agendamento via portal online ou aplicativo pelo próprio usuário.</w:t>
            </w:r>
          </w:p>
        </w:tc>
        <w:tc>
          <w:tcPr>
            <w:tcW w:w="1121" w:type="dxa"/>
          </w:tcPr>
          <w:p w14:paraId="198BD3D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4A239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8B80482" w14:textId="77777777" w:rsidTr="00C14676">
        <w:trPr>
          <w:jc w:val="center"/>
        </w:trPr>
        <w:tc>
          <w:tcPr>
            <w:tcW w:w="3072" w:type="dxa"/>
            <w:vAlign w:val="bottom"/>
          </w:tcPr>
          <w:p w14:paraId="1DA7DD5A" w14:textId="66778F9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1296</w:t>
            </w:r>
          </w:p>
        </w:tc>
        <w:tc>
          <w:tcPr>
            <w:tcW w:w="4910" w:type="dxa"/>
          </w:tcPr>
          <w:p w14:paraId="336A0CCB" w14:textId="2E9ED03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ativar ou desativar os serviços disponíveis tanto para o Portal Web do Cidadão quanto para o aplicativo mobile do cidadão.</w:t>
            </w:r>
          </w:p>
        </w:tc>
        <w:tc>
          <w:tcPr>
            <w:tcW w:w="1121" w:type="dxa"/>
          </w:tcPr>
          <w:p w14:paraId="067984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ED1FBD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71C38D" w14:textId="77777777" w:rsidTr="00C14676">
        <w:trPr>
          <w:jc w:val="center"/>
        </w:trPr>
        <w:tc>
          <w:tcPr>
            <w:tcW w:w="3072" w:type="dxa"/>
            <w:vAlign w:val="bottom"/>
          </w:tcPr>
          <w:p w14:paraId="71811515" w14:textId="13CD0F7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1297</w:t>
            </w:r>
          </w:p>
        </w:tc>
        <w:tc>
          <w:tcPr>
            <w:tcW w:w="4910" w:type="dxa"/>
          </w:tcPr>
          <w:p w14:paraId="2691C41F" w14:textId="4BE37EB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definir o Brasão do município no Aplicativo mobile do Cidadão.</w:t>
            </w:r>
          </w:p>
        </w:tc>
        <w:tc>
          <w:tcPr>
            <w:tcW w:w="1121" w:type="dxa"/>
          </w:tcPr>
          <w:p w14:paraId="411DAB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A44AB7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6755F3" w14:textId="77777777" w:rsidTr="00C14676">
        <w:trPr>
          <w:jc w:val="center"/>
        </w:trPr>
        <w:tc>
          <w:tcPr>
            <w:tcW w:w="3072" w:type="dxa"/>
            <w:vAlign w:val="bottom"/>
          </w:tcPr>
          <w:p w14:paraId="6B9C2889" w14:textId="3CD720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1298</w:t>
            </w:r>
          </w:p>
        </w:tc>
        <w:tc>
          <w:tcPr>
            <w:tcW w:w="4910" w:type="dxa"/>
          </w:tcPr>
          <w:p w14:paraId="5267C639" w14:textId="0012C8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Disponibilizar a auto inserção do cidadão na lista de espera de consultas e/ou exames através do Portal Web do Cidadão e do aplicativo mobile do cidadão. </w:t>
            </w:r>
            <w:r w:rsidRPr="00680D93">
              <w:rPr>
                <w:rFonts w:ascii="Arial" w:hAnsi="Arial" w:cs="Arial"/>
                <w:sz w:val="20"/>
                <w:szCs w:val="20"/>
              </w:rPr>
              <w:lastRenderedPageBreak/>
              <w:t>Deverá ser possível exigir ou não que o cidadão informe uma justificativa para a solicitação.</w:t>
            </w:r>
          </w:p>
        </w:tc>
        <w:tc>
          <w:tcPr>
            <w:tcW w:w="1121" w:type="dxa"/>
          </w:tcPr>
          <w:p w14:paraId="722C55E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9E8F0B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3B763C" w14:textId="77777777" w:rsidTr="00C14676">
        <w:trPr>
          <w:jc w:val="center"/>
        </w:trPr>
        <w:tc>
          <w:tcPr>
            <w:tcW w:w="3072" w:type="dxa"/>
            <w:vAlign w:val="bottom"/>
          </w:tcPr>
          <w:p w14:paraId="0FAD417F" w14:textId="23F8219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1299</w:t>
            </w:r>
          </w:p>
        </w:tc>
        <w:tc>
          <w:tcPr>
            <w:tcW w:w="4910" w:type="dxa"/>
          </w:tcPr>
          <w:p w14:paraId="5F593154" w14:textId="60CC10C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ao Cidadão acessar a Carteira de Vacinação através do Portal Web do Cidadão e do Aplicativo Mobile para o Cidadão.</w:t>
            </w:r>
          </w:p>
        </w:tc>
        <w:tc>
          <w:tcPr>
            <w:tcW w:w="1121" w:type="dxa"/>
          </w:tcPr>
          <w:p w14:paraId="7BC64C7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71439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0B487F" w14:textId="77777777" w:rsidTr="00C14676">
        <w:trPr>
          <w:jc w:val="center"/>
        </w:trPr>
        <w:tc>
          <w:tcPr>
            <w:tcW w:w="3072" w:type="dxa"/>
            <w:vAlign w:val="bottom"/>
          </w:tcPr>
          <w:p w14:paraId="63C2A193" w14:textId="012CD5D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1300</w:t>
            </w:r>
          </w:p>
        </w:tc>
        <w:tc>
          <w:tcPr>
            <w:tcW w:w="4910" w:type="dxa"/>
          </w:tcPr>
          <w:p w14:paraId="1133CF57" w14:textId="04B6616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ao cidadão acessar o serviço de visualização de Laudos de Exames tanto no Portal Web quanto no Aplicativo Mobile para o Cidadão.</w:t>
            </w:r>
          </w:p>
        </w:tc>
        <w:tc>
          <w:tcPr>
            <w:tcW w:w="1121" w:type="dxa"/>
          </w:tcPr>
          <w:p w14:paraId="0BA5FF1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370D6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83F964" w14:textId="77777777" w:rsidTr="00C14676">
        <w:trPr>
          <w:jc w:val="center"/>
        </w:trPr>
        <w:tc>
          <w:tcPr>
            <w:tcW w:w="3072" w:type="dxa"/>
            <w:vAlign w:val="bottom"/>
          </w:tcPr>
          <w:p w14:paraId="4A3F4664" w14:textId="3014D0A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1301</w:t>
            </w:r>
          </w:p>
        </w:tc>
        <w:tc>
          <w:tcPr>
            <w:tcW w:w="4910" w:type="dxa"/>
          </w:tcPr>
          <w:p w14:paraId="24E8FCA4" w14:textId="3CBD6E5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possuir a consulta de Histórico de Vacinas, onde o usuário visualize o seu histórico de vacinação;</w:t>
            </w:r>
          </w:p>
        </w:tc>
        <w:tc>
          <w:tcPr>
            <w:tcW w:w="1121" w:type="dxa"/>
          </w:tcPr>
          <w:p w14:paraId="1930E4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3BB53A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13BE89A" w14:textId="77777777" w:rsidTr="00C14676">
        <w:trPr>
          <w:jc w:val="center"/>
        </w:trPr>
        <w:tc>
          <w:tcPr>
            <w:tcW w:w="3072" w:type="dxa"/>
            <w:vAlign w:val="bottom"/>
          </w:tcPr>
          <w:p w14:paraId="51B1DE68" w14:textId="29967DC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1302</w:t>
            </w:r>
          </w:p>
        </w:tc>
        <w:tc>
          <w:tcPr>
            <w:tcW w:w="4910" w:type="dxa"/>
          </w:tcPr>
          <w:p w14:paraId="16034A1F" w14:textId="787C40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cidadão cancele os agendamentos feitos por ele tanto no Portal Web do Cidadão quanto no aplicativo mobile do cidadão.</w:t>
            </w:r>
          </w:p>
        </w:tc>
        <w:tc>
          <w:tcPr>
            <w:tcW w:w="1121" w:type="dxa"/>
          </w:tcPr>
          <w:p w14:paraId="173F441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24862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A4C86B" w14:textId="77777777" w:rsidTr="00C14676">
        <w:trPr>
          <w:jc w:val="center"/>
        </w:trPr>
        <w:tc>
          <w:tcPr>
            <w:tcW w:w="3072" w:type="dxa"/>
            <w:vAlign w:val="bottom"/>
          </w:tcPr>
          <w:p w14:paraId="43EACD29" w14:textId="0D64F79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1303</w:t>
            </w:r>
          </w:p>
        </w:tc>
        <w:tc>
          <w:tcPr>
            <w:tcW w:w="4910" w:type="dxa"/>
          </w:tcPr>
          <w:p w14:paraId="125732CA" w14:textId="2FAE11B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Não é permitido ao cidadão visualizar laudos de exames restritos através do Portal Web do Cidadão e do aplicativo mobile do cidadão.</w:t>
            </w:r>
          </w:p>
        </w:tc>
        <w:tc>
          <w:tcPr>
            <w:tcW w:w="1121" w:type="dxa"/>
          </w:tcPr>
          <w:p w14:paraId="364436D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F9A11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FBD98F9" w14:textId="77777777" w:rsidTr="00C14676">
        <w:trPr>
          <w:jc w:val="center"/>
        </w:trPr>
        <w:tc>
          <w:tcPr>
            <w:tcW w:w="3072" w:type="dxa"/>
            <w:vAlign w:val="bottom"/>
          </w:tcPr>
          <w:p w14:paraId="60049529" w14:textId="757BB42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1304</w:t>
            </w:r>
          </w:p>
        </w:tc>
        <w:tc>
          <w:tcPr>
            <w:tcW w:w="4910" w:type="dxa"/>
          </w:tcPr>
          <w:p w14:paraId="1CA9700A" w14:textId="21CD676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Agendamento: Deverá permitir o usuário localizar a unidade, selecionar o profissional e/ou a especialidade e visualizar as datas e horários disponíveis. Essa função deve estar disponível no Portal web do Cidadão e Aplicativo mobile para o Cidadão.</w:t>
            </w:r>
          </w:p>
        </w:tc>
        <w:tc>
          <w:tcPr>
            <w:tcW w:w="1121" w:type="dxa"/>
          </w:tcPr>
          <w:p w14:paraId="2B3BE7D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43992B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4DA3FB6" w14:textId="77777777" w:rsidTr="00C14676">
        <w:trPr>
          <w:jc w:val="center"/>
        </w:trPr>
        <w:tc>
          <w:tcPr>
            <w:tcW w:w="3072" w:type="dxa"/>
            <w:vAlign w:val="bottom"/>
          </w:tcPr>
          <w:p w14:paraId="35B32612" w14:textId="25BA751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1305</w:t>
            </w:r>
          </w:p>
        </w:tc>
        <w:tc>
          <w:tcPr>
            <w:tcW w:w="4910" w:type="dxa"/>
          </w:tcPr>
          <w:p w14:paraId="47A247EC" w14:textId="2ADB2F5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cidadão filtre e visualize as vacinas obrigatórias através do Portal Web do Cidadão e do aplicativo mobile do cidadão.</w:t>
            </w:r>
          </w:p>
        </w:tc>
        <w:tc>
          <w:tcPr>
            <w:tcW w:w="1121" w:type="dxa"/>
          </w:tcPr>
          <w:p w14:paraId="37ADFCC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C83D0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309ECC8" w14:textId="77777777" w:rsidTr="00C14676">
        <w:trPr>
          <w:jc w:val="center"/>
        </w:trPr>
        <w:tc>
          <w:tcPr>
            <w:tcW w:w="3072" w:type="dxa"/>
            <w:vAlign w:val="bottom"/>
          </w:tcPr>
          <w:p w14:paraId="0334E474" w14:textId="7D2B222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1306</w:t>
            </w:r>
          </w:p>
        </w:tc>
        <w:tc>
          <w:tcPr>
            <w:tcW w:w="4910" w:type="dxa"/>
          </w:tcPr>
          <w:p w14:paraId="63CB00DB" w14:textId="34C84CB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que o usuário possa imprimir o resultado dos exames;</w:t>
            </w:r>
          </w:p>
        </w:tc>
        <w:tc>
          <w:tcPr>
            <w:tcW w:w="1121" w:type="dxa"/>
          </w:tcPr>
          <w:p w14:paraId="7DECC64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802B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97DAE1F" w14:textId="77777777" w:rsidTr="00C14676">
        <w:trPr>
          <w:jc w:val="center"/>
        </w:trPr>
        <w:tc>
          <w:tcPr>
            <w:tcW w:w="3072" w:type="dxa"/>
            <w:vAlign w:val="bottom"/>
          </w:tcPr>
          <w:p w14:paraId="1664C299" w14:textId="7ACA762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1307</w:t>
            </w:r>
          </w:p>
        </w:tc>
        <w:tc>
          <w:tcPr>
            <w:tcW w:w="4910" w:type="dxa"/>
          </w:tcPr>
          <w:p w14:paraId="5ECD9D54" w14:textId="1F2CD7F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Emitir o certificado digital de vacinação.</w:t>
            </w:r>
          </w:p>
        </w:tc>
        <w:tc>
          <w:tcPr>
            <w:tcW w:w="1121" w:type="dxa"/>
          </w:tcPr>
          <w:p w14:paraId="1119964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A6F7D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7A8DC1" w14:textId="77777777" w:rsidTr="00C14676">
        <w:trPr>
          <w:jc w:val="center"/>
        </w:trPr>
        <w:tc>
          <w:tcPr>
            <w:tcW w:w="3072" w:type="dxa"/>
            <w:vAlign w:val="bottom"/>
          </w:tcPr>
          <w:p w14:paraId="76E3C421" w14:textId="4424A32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1308</w:t>
            </w:r>
          </w:p>
        </w:tc>
        <w:tc>
          <w:tcPr>
            <w:tcW w:w="4910" w:type="dxa"/>
          </w:tcPr>
          <w:p w14:paraId="558DA0A5" w14:textId="328A18B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cidadão consiga visualizar a lista de exames relacionados a ele através do Portal Web do Cidadão e do aplicativo mobile do cidadão.</w:t>
            </w:r>
          </w:p>
        </w:tc>
        <w:tc>
          <w:tcPr>
            <w:tcW w:w="1121" w:type="dxa"/>
          </w:tcPr>
          <w:p w14:paraId="3558BB6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1B042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4BBA688" w14:textId="77777777" w:rsidTr="00C14676">
        <w:trPr>
          <w:jc w:val="center"/>
        </w:trPr>
        <w:tc>
          <w:tcPr>
            <w:tcW w:w="3072" w:type="dxa"/>
            <w:vAlign w:val="bottom"/>
          </w:tcPr>
          <w:p w14:paraId="5322C4C2" w14:textId="4C93939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1309</w:t>
            </w:r>
          </w:p>
        </w:tc>
        <w:tc>
          <w:tcPr>
            <w:tcW w:w="4910" w:type="dxa"/>
          </w:tcPr>
          <w:p w14:paraId="0B9CF331" w14:textId="1AE80C0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ao Cidadão visualizar e reimprimir o Comprovante de Agendamentos de Consultas no Portal Web do Cidadão.</w:t>
            </w:r>
          </w:p>
        </w:tc>
        <w:tc>
          <w:tcPr>
            <w:tcW w:w="1121" w:type="dxa"/>
          </w:tcPr>
          <w:p w14:paraId="1F2A5C9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72FED9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5E4365D" w14:textId="77777777" w:rsidTr="00C14676">
        <w:trPr>
          <w:jc w:val="center"/>
        </w:trPr>
        <w:tc>
          <w:tcPr>
            <w:tcW w:w="3072" w:type="dxa"/>
            <w:vAlign w:val="bottom"/>
          </w:tcPr>
          <w:p w14:paraId="5E72BF92" w14:textId="5491D6D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1310</w:t>
            </w:r>
          </w:p>
        </w:tc>
        <w:tc>
          <w:tcPr>
            <w:tcW w:w="4910" w:type="dxa"/>
          </w:tcPr>
          <w:p w14:paraId="6DF08AF7" w14:textId="77E31A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Cidadão consiga visualizar a lista de agendamentos relacionados a ele no Portal Web do Cidadão e Aplicativo Mobile para o Cidadão.</w:t>
            </w:r>
          </w:p>
        </w:tc>
        <w:tc>
          <w:tcPr>
            <w:tcW w:w="1121" w:type="dxa"/>
          </w:tcPr>
          <w:p w14:paraId="401024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65855E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54ACB6" w14:textId="77777777" w:rsidTr="00C14676">
        <w:trPr>
          <w:jc w:val="center"/>
        </w:trPr>
        <w:tc>
          <w:tcPr>
            <w:tcW w:w="3072" w:type="dxa"/>
            <w:vAlign w:val="bottom"/>
          </w:tcPr>
          <w:p w14:paraId="027CA4A2" w14:textId="79EB6E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1311</w:t>
            </w:r>
          </w:p>
        </w:tc>
        <w:tc>
          <w:tcPr>
            <w:tcW w:w="4910" w:type="dxa"/>
          </w:tcPr>
          <w:p w14:paraId="5F067782" w14:textId="732C386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acesso restrito ao Portal web do Cidadão para administração.</w:t>
            </w:r>
          </w:p>
        </w:tc>
        <w:tc>
          <w:tcPr>
            <w:tcW w:w="1121" w:type="dxa"/>
          </w:tcPr>
          <w:p w14:paraId="16239B6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F0CBA5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86C413B" w14:textId="77777777" w:rsidTr="00C14676">
        <w:trPr>
          <w:jc w:val="center"/>
        </w:trPr>
        <w:tc>
          <w:tcPr>
            <w:tcW w:w="3072" w:type="dxa"/>
            <w:vAlign w:val="bottom"/>
          </w:tcPr>
          <w:p w14:paraId="495B80C7" w14:textId="57EB317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1312</w:t>
            </w:r>
          </w:p>
        </w:tc>
        <w:tc>
          <w:tcPr>
            <w:tcW w:w="4910" w:type="dxa"/>
          </w:tcPr>
          <w:p w14:paraId="0972A28E" w14:textId="02C48C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consulta de disponibilidade de medicamentos via Portal web do Cidadão.</w:t>
            </w:r>
          </w:p>
        </w:tc>
        <w:tc>
          <w:tcPr>
            <w:tcW w:w="1121" w:type="dxa"/>
          </w:tcPr>
          <w:p w14:paraId="0DD2CC4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AF4479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35B04BE" w14:textId="77777777" w:rsidTr="00C14676">
        <w:trPr>
          <w:jc w:val="center"/>
        </w:trPr>
        <w:tc>
          <w:tcPr>
            <w:tcW w:w="3072" w:type="dxa"/>
            <w:vAlign w:val="bottom"/>
          </w:tcPr>
          <w:p w14:paraId="73EDA979" w14:textId="74D646A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1313</w:t>
            </w:r>
          </w:p>
        </w:tc>
        <w:tc>
          <w:tcPr>
            <w:tcW w:w="4910" w:type="dxa"/>
          </w:tcPr>
          <w:p w14:paraId="2C0F3D31" w14:textId="5668220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deverá exibir os medicamentos de uso contínuo do paciente, com ao menos as seguintes informações: Nome do Medicamento e Posologia.</w:t>
            </w:r>
          </w:p>
        </w:tc>
        <w:tc>
          <w:tcPr>
            <w:tcW w:w="1121" w:type="dxa"/>
          </w:tcPr>
          <w:p w14:paraId="5FAB42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82660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F6330AF" w14:textId="77777777" w:rsidTr="00C14676">
        <w:trPr>
          <w:jc w:val="center"/>
        </w:trPr>
        <w:tc>
          <w:tcPr>
            <w:tcW w:w="3072" w:type="dxa"/>
            <w:vAlign w:val="bottom"/>
          </w:tcPr>
          <w:p w14:paraId="26966407" w14:textId="5B62328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1314</w:t>
            </w:r>
          </w:p>
        </w:tc>
        <w:tc>
          <w:tcPr>
            <w:tcW w:w="4910" w:type="dxa"/>
          </w:tcPr>
          <w:p w14:paraId="55D18FB7" w14:textId="7F8B85B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Cidadão tenha acesso ao serviço de Medicamentos por meio do Aplicativo Mobile.</w:t>
            </w:r>
          </w:p>
        </w:tc>
        <w:tc>
          <w:tcPr>
            <w:tcW w:w="1121" w:type="dxa"/>
          </w:tcPr>
          <w:p w14:paraId="63833D2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CCD69D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F28935" w14:textId="77777777" w:rsidTr="00C14676">
        <w:trPr>
          <w:jc w:val="center"/>
        </w:trPr>
        <w:tc>
          <w:tcPr>
            <w:tcW w:w="3072" w:type="dxa"/>
            <w:vAlign w:val="bottom"/>
          </w:tcPr>
          <w:p w14:paraId="69A2D36B" w14:textId="6138B98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1315</w:t>
            </w:r>
          </w:p>
        </w:tc>
        <w:tc>
          <w:tcPr>
            <w:tcW w:w="4910" w:type="dxa"/>
          </w:tcPr>
          <w:p w14:paraId="0B4F648C" w14:textId="7288153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ao Cidadão filtrar os medicamentos contínuos no Aplicativo Mobile para o Cidadão.</w:t>
            </w:r>
          </w:p>
        </w:tc>
        <w:tc>
          <w:tcPr>
            <w:tcW w:w="1121" w:type="dxa"/>
          </w:tcPr>
          <w:p w14:paraId="7FD1007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00B92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6A3627" w14:textId="77777777" w:rsidTr="00C14676">
        <w:trPr>
          <w:jc w:val="center"/>
        </w:trPr>
        <w:tc>
          <w:tcPr>
            <w:tcW w:w="3072" w:type="dxa"/>
            <w:vAlign w:val="bottom"/>
          </w:tcPr>
          <w:p w14:paraId="53634AAF" w14:textId="58319BF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1316</w:t>
            </w:r>
          </w:p>
        </w:tc>
        <w:tc>
          <w:tcPr>
            <w:tcW w:w="4910" w:type="dxa"/>
          </w:tcPr>
          <w:p w14:paraId="41868215" w14:textId="2695943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usuário avalie o atendimento por meio do Aplicativo Mobile, sem a possibilidade de alterar as respostas após o envio e com o histórico de avaliações já realizadas disponível para consulta.</w:t>
            </w:r>
          </w:p>
        </w:tc>
        <w:tc>
          <w:tcPr>
            <w:tcW w:w="1121" w:type="dxa"/>
          </w:tcPr>
          <w:p w14:paraId="6039329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D560E2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FE16E7" w14:textId="77777777" w:rsidTr="00C14676">
        <w:trPr>
          <w:jc w:val="center"/>
        </w:trPr>
        <w:tc>
          <w:tcPr>
            <w:tcW w:w="3072" w:type="dxa"/>
            <w:vAlign w:val="bottom"/>
          </w:tcPr>
          <w:p w14:paraId="416CF88B" w14:textId="023980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1317</w:t>
            </w:r>
          </w:p>
        </w:tc>
        <w:tc>
          <w:tcPr>
            <w:tcW w:w="4910" w:type="dxa"/>
          </w:tcPr>
          <w:p w14:paraId="3AAC484A" w14:textId="2334F37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que o cidadão consulte a Lista Pública de </w:t>
            </w:r>
            <w:r w:rsidRPr="00680D93">
              <w:rPr>
                <w:rFonts w:ascii="Arial" w:hAnsi="Arial" w:cs="Arial"/>
                <w:sz w:val="20"/>
                <w:szCs w:val="20"/>
              </w:rPr>
              <w:lastRenderedPageBreak/>
              <w:t>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tc>
        <w:tc>
          <w:tcPr>
            <w:tcW w:w="1121" w:type="dxa"/>
          </w:tcPr>
          <w:p w14:paraId="7E5E1BB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B5A3DB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02C76F" w14:textId="77777777" w:rsidTr="00C14676">
        <w:trPr>
          <w:jc w:val="center"/>
        </w:trPr>
        <w:tc>
          <w:tcPr>
            <w:tcW w:w="3072" w:type="dxa"/>
            <w:vAlign w:val="bottom"/>
          </w:tcPr>
          <w:p w14:paraId="4E8EB166" w14:textId="73145D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1318</w:t>
            </w:r>
          </w:p>
        </w:tc>
        <w:tc>
          <w:tcPr>
            <w:tcW w:w="4910" w:type="dxa"/>
          </w:tcPr>
          <w:p w14:paraId="61C18723" w14:textId="0C87BDF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envio de notificações do tipo </w:t>
            </w:r>
            <w:proofErr w:type="spellStart"/>
            <w:r w:rsidRPr="00680D93">
              <w:rPr>
                <w:rFonts w:ascii="Arial" w:hAnsi="Arial" w:cs="Arial"/>
                <w:sz w:val="20"/>
                <w:szCs w:val="20"/>
              </w:rPr>
              <w:t>push</w:t>
            </w:r>
            <w:proofErr w:type="spellEnd"/>
            <w:r w:rsidRPr="00680D93">
              <w:rPr>
                <w:rFonts w:ascii="Arial" w:hAnsi="Arial" w:cs="Arial"/>
                <w:sz w:val="20"/>
                <w:szCs w:val="20"/>
              </w:rPr>
              <w:t xml:space="preserve"> ao cidadão informando que existem pesquisas disponíveis para o mesmo responder referente a satisfação dos atendimentos via Aplicativo mobile.</w:t>
            </w:r>
          </w:p>
        </w:tc>
        <w:tc>
          <w:tcPr>
            <w:tcW w:w="1121" w:type="dxa"/>
          </w:tcPr>
          <w:p w14:paraId="586A472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3832D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616433" w14:textId="77777777" w:rsidTr="00C14676">
        <w:trPr>
          <w:jc w:val="center"/>
        </w:trPr>
        <w:tc>
          <w:tcPr>
            <w:tcW w:w="3072" w:type="dxa"/>
            <w:vAlign w:val="bottom"/>
          </w:tcPr>
          <w:p w14:paraId="37463492" w14:textId="6F44166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1319</w:t>
            </w:r>
          </w:p>
        </w:tc>
        <w:tc>
          <w:tcPr>
            <w:tcW w:w="4910" w:type="dxa"/>
          </w:tcPr>
          <w:p w14:paraId="10A9ADB1" w14:textId="533870A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uma API (Interface de Programação de Aplicativos) de integração com o GAL (Gerenciador de Ambiente Laboratorial) disponibilizada pela Secretaria de Saúde do Estado do Paraná (SESA-PR), permitindo que o cidadão possa consultar seus resultados de exames de COVID.</w:t>
            </w:r>
          </w:p>
        </w:tc>
        <w:tc>
          <w:tcPr>
            <w:tcW w:w="1121" w:type="dxa"/>
          </w:tcPr>
          <w:p w14:paraId="5879224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24D73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6BB24F" w14:textId="77777777" w:rsidTr="00C14676">
        <w:trPr>
          <w:jc w:val="center"/>
        </w:trPr>
        <w:tc>
          <w:tcPr>
            <w:tcW w:w="3072" w:type="dxa"/>
            <w:vAlign w:val="bottom"/>
          </w:tcPr>
          <w:p w14:paraId="246C751A" w14:textId="221C05C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1320</w:t>
            </w:r>
          </w:p>
        </w:tc>
        <w:tc>
          <w:tcPr>
            <w:tcW w:w="4910" w:type="dxa"/>
          </w:tcPr>
          <w:p w14:paraId="5D4DBEBC" w14:textId="1B5B9B9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ao cidadão verificar documentos assinados eletronicamente por meio do portal.</w:t>
            </w:r>
          </w:p>
        </w:tc>
        <w:tc>
          <w:tcPr>
            <w:tcW w:w="1121" w:type="dxa"/>
          </w:tcPr>
          <w:p w14:paraId="0A9B13B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4FBF5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6CB17AB" w14:textId="77777777" w:rsidTr="00C14676">
        <w:trPr>
          <w:jc w:val="center"/>
        </w:trPr>
        <w:tc>
          <w:tcPr>
            <w:tcW w:w="3072" w:type="dxa"/>
            <w:vAlign w:val="bottom"/>
          </w:tcPr>
          <w:p w14:paraId="616C5512" w14:textId="281631C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1321</w:t>
            </w:r>
          </w:p>
        </w:tc>
        <w:tc>
          <w:tcPr>
            <w:tcW w:w="4910" w:type="dxa"/>
          </w:tcPr>
          <w:p w14:paraId="1EA474EA" w14:textId="6FD5355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o download de documentos assinados eletronicamente para o cidadão via portal. </w:t>
            </w:r>
          </w:p>
        </w:tc>
        <w:tc>
          <w:tcPr>
            <w:tcW w:w="1121" w:type="dxa"/>
          </w:tcPr>
          <w:p w14:paraId="2626044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7F1EB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8305F8D" w14:textId="77777777" w:rsidTr="00C14676">
        <w:trPr>
          <w:jc w:val="center"/>
        </w:trPr>
        <w:tc>
          <w:tcPr>
            <w:tcW w:w="3072" w:type="dxa"/>
            <w:vAlign w:val="bottom"/>
          </w:tcPr>
          <w:p w14:paraId="2635C76D" w14:textId="767F95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1322</w:t>
            </w:r>
          </w:p>
        </w:tc>
        <w:tc>
          <w:tcPr>
            <w:tcW w:w="4910" w:type="dxa"/>
          </w:tcPr>
          <w:p w14:paraId="6857E13F" w14:textId="140887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que o cidadão consiga visualizar a lista de exames relacionados a ele através do Portal Web do Cidadão e do aplicativo mobile do cidadão.</w:t>
            </w:r>
          </w:p>
        </w:tc>
        <w:tc>
          <w:tcPr>
            <w:tcW w:w="1121" w:type="dxa"/>
          </w:tcPr>
          <w:p w14:paraId="0E691DE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AD15F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486754" w14:textId="77777777" w:rsidTr="00C14676">
        <w:trPr>
          <w:jc w:val="center"/>
        </w:trPr>
        <w:tc>
          <w:tcPr>
            <w:tcW w:w="3072" w:type="dxa"/>
            <w:vAlign w:val="bottom"/>
          </w:tcPr>
          <w:p w14:paraId="7149EC3E" w14:textId="1788C89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1323</w:t>
            </w:r>
          </w:p>
        </w:tc>
        <w:tc>
          <w:tcPr>
            <w:tcW w:w="4910" w:type="dxa"/>
          </w:tcPr>
          <w:p w14:paraId="12CE6E54" w14:textId="7830556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operadores do sistema possam definir a agenda de consulta para agendamento via portal online ou aplicativo pelo próprio usuário.</w:t>
            </w:r>
          </w:p>
        </w:tc>
        <w:tc>
          <w:tcPr>
            <w:tcW w:w="1121" w:type="dxa"/>
          </w:tcPr>
          <w:p w14:paraId="146B58A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5347A6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756F4E" w14:textId="77777777" w:rsidTr="00C14676">
        <w:trPr>
          <w:jc w:val="center"/>
        </w:trPr>
        <w:tc>
          <w:tcPr>
            <w:tcW w:w="3072" w:type="dxa"/>
            <w:vAlign w:val="bottom"/>
          </w:tcPr>
          <w:p w14:paraId="5BD45BB2" w14:textId="758311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1324</w:t>
            </w:r>
          </w:p>
        </w:tc>
        <w:tc>
          <w:tcPr>
            <w:tcW w:w="4910" w:type="dxa"/>
          </w:tcPr>
          <w:p w14:paraId="69B0FE6B" w14:textId="3BF908D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que o cidadão consulte a Lista Pública de Espera de Consultas e Exames dos pacientes da rede de saúde municipal por meio do Portal web, sem a necessidade de autenticação (login/senha). Possibilitar a pesquisa por prioridades das listas, exames e especialidades específicas, bem como a localização da lista de espera por meio de protocolo, CNS e CPF. Para preservar o sigilo das informações, serão exibidas apenas as iniciais do nome dos pacientes na lista de espera, além de sua situação na lista. Será exibida a data e horário da pesquisa realizada e permitido ao cidadão visualizar e imprimir a lista de espera.</w:t>
            </w:r>
          </w:p>
          <w:p w14:paraId="461D4748" w14:textId="77777777" w:rsidR="0069626E" w:rsidRPr="00680D93" w:rsidRDefault="0069626E" w:rsidP="0069626E">
            <w:pPr>
              <w:spacing w:after="0" w:line="240" w:lineRule="auto"/>
              <w:jc w:val="both"/>
              <w:rPr>
                <w:rFonts w:ascii="Arial" w:hAnsi="Arial" w:cs="Arial"/>
                <w:sz w:val="20"/>
                <w:szCs w:val="20"/>
              </w:rPr>
            </w:pPr>
          </w:p>
          <w:p w14:paraId="6C446B06" w14:textId="77777777" w:rsidR="0069626E" w:rsidRPr="00680D93" w:rsidRDefault="0069626E" w:rsidP="0069626E">
            <w:pPr>
              <w:spacing w:after="0" w:line="240" w:lineRule="auto"/>
              <w:jc w:val="both"/>
              <w:rPr>
                <w:rFonts w:ascii="Arial" w:hAnsi="Arial" w:cs="Arial"/>
                <w:sz w:val="20"/>
                <w:szCs w:val="20"/>
              </w:rPr>
            </w:pPr>
          </w:p>
          <w:p w14:paraId="17CAA52A" w14:textId="77777777" w:rsidR="0069626E" w:rsidRPr="00680D93" w:rsidRDefault="0069626E" w:rsidP="0069626E">
            <w:pPr>
              <w:spacing w:after="0" w:line="240" w:lineRule="auto"/>
              <w:jc w:val="both"/>
              <w:rPr>
                <w:rFonts w:ascii="Arial" w:hAnsi="Arial" w:cs="Arial"/>
                <w:sz w:val="20"/>
                <w:szCs w:val="20"/>
              </w:rPr>
            </w:pPr>
          </w:p>
          <w:p w14:paraId="542F09F5" w14:textId="77777777" w:rsidR="0069626E" w:rsidRPr="00680D93" w:rsidRDefault="0069626E" w:rsidP="0069626E">
            <w:pPr>
              <w:spacing w:after="0" w:line="240" w:lineRule="auto"/>
              <w:jc w:val="both"/>
              <w:rPr>
                <w:rFonts w:ascii="Arial" w:hAnsi="Arial" w:cs="Arial"/>
                <w:sz w:val="20"/>
                <w:szCs w:val="20"/>
              </w:rPr>
            </w:pPr>
          </w:p>
          <w:p w14:paraId="2B9DE3B5" w14:textId="77777777" w:rsidR="0069626E" w:rsidRPr="00680D93" w:rsidRDefault="0069626E" w:rsidP="0069626E">
            <w:pPr>
              <w:spacing w:after="0" w:line="240" w:lineRule="auto"/>
              <w:jc w:val="both"/>
              <w:rPr>
                <w:rFonts w:ascii="Arial" w:hAnsi="Arial" w:cs="Arial"/>
                <w:sz w:val="20"/>
                <w:szCs w:val="20"/>
              </w:rPr>
            </w:pPr>
          </w:p>
          <w:p w14:paraId="63355937" w14:textId="77777777" w:rsidR="0069626E" w:rsidRPr="00680D93" w:rsidRDefault="0069626E" w:rsidP="0069626E">
            <w:pPr>
              <w:spacing w:after="0" w:line="240" w:lineRule="auto"/>
              <w:jc w:val="both"/>
              <w:rPr>
                <w:rFonts w:ascii="Arial" w:hAnsi="Arial" w:cs="Arial"/>
                <w:sz w:val="20"/>
                <w:szCs w:val="20"/>
              </w:rPr>
            </w:pPr>
          </w:p>
        </w:tc>
        <w:tc>
          <w:tcPr>
            <w:tcW w:w="1121" w:type="dxa"/>
          </w:tcPr>
          <w:p w14:paraId="10AC71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2811E5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23CFBC3" w14:textId="77777777" w:rsidTr="00C14676">
        <w:trPr>
          <w:jc w:val="center"/>
        </w:trPr>
        <w:tc>
          <w:tcPr>
            <w:tcW w:w="3072" w:type="dxa"/>
            <w:vAlign w:val="bottom"/>
          </w:tcPr>
          <w:p w14:paraId="1D38DCCE" w14:textId="403DB01E"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1325</w:t>
            </w:r>
          </w:p>
        </w:tc>
        <w:tc>
          <w:tcPr>
            <w:tcW w:w="4910" w:type="dxa"/>
          </w:tcPr>
          <w:p w14:paraId="2A3BE7AB" w14:textId="7CCE9BB8"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APLICATIVO PARA DIGITALIZAÇÃO</w:t>
            </w:r>
          </w:p>
        </w:tc>
        <w:tc>
          <w:tcPr>
            <w:tcW w:w="1121" w:type="dxa"/>
          </w:tcPr>
          <w:p w14:paraId="573346FD"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53736C4"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1D41867D" w14:textId="77777777" w:rsidTr="00C14676">
        <w:trPr>
          <w:jc w:val="center"/>
        </w:trPr>
        <w:tc>
          <w:tcPr>
            <w:tcW w:w="3072" w:type="dxa"/>
            <w:vAlign w:val="bottom"/>
          </w:tcPr>
          <w:p w14:paraId="0216CFD3" w14:textId="199A43A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1326</w:t>
            </w:r>
          </w:p>
        </w:tc>
        <w:tc>
          <w:tcPr>
            <w:tcW w:w="4910" w:type="dxa"/>
          </w:tcPr>
          <w:p w14:paraId="4893134C" w14:textId="297B812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Deverá permitir o acesso ao aplicativo sem login, realizando leitura de QR </w:t>
            </w:r>
            <w:proofErr w:type="spellStart"/>
            <w:r w:rsidRPr="00680D93">
              <w:rPr>
                <w:rFonts w:ascii="Arial" w:hAnsi="Arial" w:cs="Arial"/>
                <w:sz w:val="20"/>
                <w:szCs w:val="20"/>
              </w:rPr>
              <w:t>Code</w:t>
            </w:r>
            <w:proofErr w:type="spellEnd"/>
            <w:r w:rsidRPr="00680D93">
              <w:rPr>
                <w:rFonts w:ascii="Arial" w:hAnsi="Arial" w:cs="Arial"/>
                <w:sz w:val="20"/>
                <w:szCs w:val="20"/>
              </w:rPr>
              <w:t xml:space="preserve"> para abrir a </w:t>
            </w:r>
            <w:r w:rsidRPr="00680D93">
              <w:rPr>
                <w:rFonts w:ascii="Arial" w:hAnsi="Arial" w:cs="Arial"/>
                <w:sz w:val="20"/>
                <w:szCs w:val="20"/>
              </w:rPr>
              <w:lastRenderedPageBreak/>
              <w:t>transação.</w:t>
            </w:r>
          </w:p>
        </w:tc>
        <w:tc>
          <w:tcPr>
            <w:tcW w:w="1121" w:type="dxa"/>
          </w:tcPr>
          <w:p w14:paraId="4D5831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B808A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650339" w14:textId="77777777" w:rsidTr="00C14676">
        <w:trPr>
          <w:jc w:val="center"/>
        </w:trPr>
        <w:tc>
          <w:tcPr>
            <w:tcW w:w="3072" w:type="dxa"/>
            <w:vAlign w:val="bottom"/>
          </w:tcPr>
          <w:p w14:paraId="79891ADE" w14:textId="4E21D52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1327</w:t>
            </w:r>
          </w:p>
        </w:tc>
        <w:tc>
          <w:tcPr>
            <w:tcW w:w="4910" w:type="dxa"/>
          </w:tcPr>
          <w:p w14:paraId="75D12E57" w14:textId="402F818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possuir interface intuitiva que facilite o uso sem necessidade de treinamento técnico.</w:t>
            </w:r>
          </w:p>
        </w:tc>
        <w:tc>
          <w:tcPr>
            <w:tcW w:w="1121" w:type="dxa"/>
          </w:tcPr>
          <w:p w14:paraId="74EBC40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3CB32B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59EA2A" w14:textId="77777777" w:rsidTr="00C14676">
        <w:trPr>
          <w:jc w:val="center"/>
        </w:trPr>
        <w:tc>
          <w:tcPr>
            <w:tcW w:w="3072" w:type="dxa"/>
            <w:vAlign w:val="bottom"/>
          </w:tcPr>
          <w:p w14:paraId="62730BCF" w14:textId="02FA11B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1328</w:t>
            </w:r>
          </w:p>
        </w:tc>
        <w:tc>
          <w:tcPr>
            <w:tcW w:w="4910" w:type="dxa"/>
          </w:tcPr>
          <w:p w14:paraId="3F3987C2" w14:textId="1BD8AD0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Deverá habilitar a transação de envio de imagens apenas após leitura de QR </w:t>
            </w:r>
            <w:proofErr w:type="spellStart"/>
            <w:r w:rsidRPr="00680D93">
              <w:rPr>
                <w:rFonts w:ascii="Arial" w:hAnsi="Arial" w:cs="Arial"/>
                <w:sz w:val="20"/>
                <w:szCs w:val="20"/>
              </w:rPr>
              <w:t>Code</w:t>
            </w:r>
            <w:proofErr w:type="spellEnd"/>
            <w:r w:rsidRPr="00680D93">
              <w:rPr>
                <w:rFonts w:ascii="Arial" w:hAnsi="Arial" w:cs="Arial"/>
                <w:sz w:val="20"/>
                <w:szCs w:val="20"/>
              </w:rPr>
              <w:t xml:space="preserve"> para segurança.</w:t>
            </w:r>
          </w:p>
        </w:tc>
        <w:tc>
          <w:tcPr>
            <w:tcW w:w="1121" w:type="dxa"/>
          </w:tcPr>
          <w:p w14:paraId="1D1A069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A7C15B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EEFE89" w14:textId="77777777" w:rsidTr="00C14676">
        <w:trPr>
          <w:jc w:val="center"/>
        </w:trPr>
        <w:tc>
          <w:tcPr>
            <w:tcW w:w="3072" w:type="dxa"/>
            <w:vAlign w:val="bottom"/>
          </w:tcPr>
          <w:p w14:paraId="6DE4134B" w14:textId="4E86018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1329</w:t>
            </w:r>
          </w:p>
        </w:tc>
        <w:tc>
          <w:tcPr>
            <w:tcW w:w="4910" w:type="dxa"/>
          </w:tcPr>
          <w:p w14:paraId="7579418B" w14:textId="7298E05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ser compatível com dispositivos móveis (smartphones e tablets) e funcionar minimamente em sistema operacional Android.</w:t>
            </w:r>
          </w:p>
        </w:tc>
        <w:tc>
          <w:tcPr>
            <w:tcW w:w="1121" w:type="dxa"/>
          </w:tcPr>
          <w:p w14:paraId="47D46E1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B90B7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74CE38" w14:textId="77777777" w:rsidTr="00C14676">
        <w:trPr>
          <w:jc w:val="center"/>
        </w:trPr>
        <w:tc>
          <w:tcPr>
            <w:tcW w:w="3072" w:type="dxa"/>
            <w:vAlign w:val="bottom"/>
          </w:tcPr>
          <w:p w14:paraId="611FF806" w14:textId="05F486E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1330</w:t>
            </w:r>
          </w:p>
        </w:tc>
        <w:tc>
          <w:tcPr>
            <w:tcW w:w="4910" w:type="dxa"/>
          </w:tcPr>
          <w:p w14:paraId="20A7AC42" w14:textId="61C517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assegurar conexão segura para transmissão de dados entre dispositivos.</w:t>
            </w:r>
          </w:p>
        </w:tc>
        <w:tc>
          <w:tcPr>
            <w:tcW w:w="1121" w:type="dxa"/>
          </w:tcPr>
          <w:p w14:paraId="5B88155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EA6F7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35F270" w14:textId="77777777" w:rsidTr="00C14676">
        <w:trPr>
          <w:jc w:val="center"/>
        </w:trPr>
        <w:tc>
          <w:tcPr>
            <w:tcW w:w="3072" w:type="dxa"/>
            <w:vAlign w:val="bottom"/>
          </w:tcPr>
          <w:p w14:paraId="62B1B074" w14:textId="10E8695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1331</w:t>
            </w:r>
          </w:p>
        </w:tc>
        <w:tc>
          <w:tcPr>
            <w:tcW w:w="4910" w:type="dxa"/>
          </w:tcPr>
          <w:p w14:paraId="3A1811F0" w14:textId="227AF91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sincronizar o arquivo sempre com o documento correto (ex.: CPF, Endereço).</w:t>
            </w:r>
          </w:p>
        </w:tc>
        <w:tc>
          <w:tcPr>
            <w:tcW w:w="1121" w:type="dxa"/>
          </w:tcPr>
          <w:p w14:paraId="4874E4A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73B0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CE12A4" w14:textId="77777777" w:rsidTr="00C14676">
        <w:trPr>
          <w:jc w:val="center"/>
        </w:trPr>
        <w:tc>
          <w:tcPr>
            <w:tcW w:w="3072" w:type="dxa"/>
            <w:vAlign w:val="bottom"/>
          </w:tcPr>
          <w:p w14:paraId="71EC851D" w14:textId="3F1E207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1332</w:t>
            </w:r>
          </w:p>
        </w:tc>
        <w:tc>
          <w:tcPr>
            <w:tcW w:w="4910" w:type="dxa"/>
          </w:tcPr>
          <w:p w14:paraId="7CA274FF" w14:textId="55CB439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controlar o acesso via autenticação segura no sistema de gestão de saúde.</w:t>
            </w:r>
          </w:p>
        </w:tc>
        <w:tc>
          <w:tcPr>
            <w:tcW w:w="1121" w:type="dxa"/>
          </w:tcPr>
          <w:p w14:paraId="7F6F51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8FAC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7D66B33" w14:textId="77777777" w:rsidTr="00C14676">
        <w:trPr>
          <w:jc w:val="center"/>
        </w:trPr>
        <w:tc>
          <w:tcPr>
            <w:tcW w:w="3072" w:type="dxa"/>
            <w:vAlign w:val="bottom"/>
          </w:tcPr>
          <w:p w14:paraId="5048DF60" w14:textId="01D1859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1333</w:t>
            </w:r>
          </w:p>
        </w:tc>
        <w:tc>
          <w:tcPr>
            <w:tcW w:w="4910" w:type="dxa"/>
          </w:tcPr>
          <w:p w14:paraId="22AE0FFF" w14:textId="19BBAF8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Poderá ser utilizado com biblioteca de compressão de imagens no aplicativo, reduzindo o tamanho de arquivos sem comprometer a qualidade.</w:t>
            </w:r>
          </w:p>
        </w:tc>
        <w:tc>
          <w:tcPr>
            <w:tcW w:w="1121" w:type="dxa"/>
          </w:tcPr>
          <w:p w14:paraId="0AA86B2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227B0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6250CF6" w14:textId="77777777" w:rsidTr="00C14676">
        <w:trPr>
          <w:jc w:val="center"/>
        </w:trPr>
        <w:tc>
          <w:tcPr>
            <w:tcW w:w="3072" w:type="dxa"/>
            <w:vAlign w:val="bottom"/>
          </w:tcPr>
          <w:p w14:paraId="342E53E8" w14:textId="5DFE1F4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1334</w:t>
            </w:r>
          </w:p>
        </w:tc>
        <w:tc>
          <w:tcPr>
            <w:tcW w:w="4910" w:type="dxa"/>
          </w:tcPr>
          <w:p w14:paraId="17DB4B16" w14:textId="16AE34DA"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digitalização de múltiplas páginas em uma única transação.</w:t>
            </w:r>
          </w:p>
        </w:tc>
        <w:tc>
          <w:tcPr>
            <w:tcW w:w="1121" w:type="dxa"/>
          </w:tcPr>
          <w:p w14:paraId="52DC506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90454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2CE06E1" w14:textId="77777777" w:rsidTr="00C14676">
        <w:trPr>
          <w:jc w:val="center"/>
        </w:trPr>
        <w:tc>
          <w:tcPr>
            <w:tcW w:w="3072" w:type="dxa"/>
            <w:vAlign w:val="bottom"/>
          </w:tcPr>
          <w:p w14:paraId="22F704C6" w14:textId="790306E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1335</w:t>
            </w:r>
          </w:p>
        </w:tc>
        <w:tc>
          <w:tcPr>
            <w:tcW w:w="4910" w:type="dxa"/>
          </w:tcPr>
          <w:p w14:paraId="366F1468" w14:textId="7055B46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ser compatível com diferentes resoluções de imagem.</w:t>
            </w:r>
          </w:p>
        </w:tc>
        <w:tc>
          <w:tcPr>
            <w:tcW w:w="1121" w:type="dxa"/>
          </w:tcPr>
          <w:p w14:paraId="5E6EA7D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2A60B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074EA86" w14:textId="77777777" w:rsidTr="00C14676">
        <w:trPr>
          <w:jc w:val="center"/>
        </w:trPr>
        <w:tc>
          <w:tcPr>
            <w:tcW w:w="3072" w:type="dxa"/>
            <w:vAlign w:val="bottom"/>
          </w:tcPr>
          <w:p w14:paraId="16F04FDD" w14:textId="042D363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1336</w:t>
            </w:r>
          </w:p>
        </w:tc>
        <w:tc>
          <w:tcPr>
            <w:tcW w:w="4910" w:type="dxa"/>
          </w:tcPr>
          <w:p w14:paraId="24EAC5E0" w14:textId="797EF7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possibilitar captura de documentos diretamente pela câmera, eliminando o uso de scanner físico.</w:t>
            </w:r>
          </w:p>
        </w:tc>
        <w:tc>
          <w:tcPr>
            <w:tcW w:w="1121" w:type="dxa"/>
          </w:tcPr>
          <w:p w14:paraId="5DB5D79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41BFAE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1755C8C" w14:textId="77777777" w:rsidTr="00C14676">
        <w:trPr>
          <w:jc w:val="center"/>
        </w:trPr>
        <w:tc>
          <w:tcPr>
            <w:tcW w:w="3072" w:type="dxa"/>
            <w:vAlign w:val="bottom"/>
          </w:tcPr>
          <w:p w14:paraId="25D5FE83" w14:textId="5585DBE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1337</w:t>
            </w:r>
          </w:p>
        </w:tc>
        <w:tc>
          <w:tcPr>
            <w:tcW w:w="4910" w:type="dxa"/>
          </w:tcPr>
          <w:p w14:paraId="0055ED87" w14:textId="1C3484C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anexar documentos diretamente ao sistema de saúde em tempo real.</w:t>
            </w:r>
          </w:p>
        </w:tc>
        <w:tc>
          <w:tcPr>
            <w:tcW w:w="1121" w:type="dxa"/>
          </w:tcPr>
          <w:p w14:paraId="7B85F52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D1B0AA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854C9C" w14:textId="77777777" w:rsidTr="00C14676">
        <w:trPr>
          <w:jc w:val="center"/>
        </w:trPr>
        <w:tc>
          <w:tcPr>
            <w:tcW w:w="3072" w:type="dxa"/>
            <w:vAlign w:val="bottom"/>
          </w:tcPr>
          <w:p w14:paraId="7BA52B68" w14:textId="0B51494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1338</w:t>
            </w:r>
          </w:p>
        </w:tc>
        <w:tc>
          <w:tcPr>
            <w:tcW w:w="4910" w:type="dxa"/>
          </w:tcPr>
          <w:p w14:paraId="3E6C4E90" w14:textId="1D91C0F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buscar imagens da galeria do dispositivo para sincronização.</w:t>
            </w:r>
          </w:p>
        </w:tc>
        <w:tc>
          <w:tcPr>
            <w:tcW w:w="1121" w:type="dxa"/>
          </w:tcPr>
          <w:p w14:paraId="5C0EACC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A07063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39CAFDE" w14:textId="77777777" w:rsidTr="00C14676">
        <w:trPr>
          <w:jc w:val="center"/>
        </w:trPr>
        <w:tc>
          <w:tcPr>
            <w:tcW w:w="3072" w:type="dxa"/>
            <w:vAlign w:val="bottom"/>
          </w:tcPr>
          <w:p w14:paraId="4B04119B" w14:textId="4874793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1339</w:t>
            </w:r>
          </w:p>
        </w:tc>
        <w:tc>
          <w:tcPr>
            <w:tcW w:w="4910" w:type="dxa"/>
          </w:tcPr>
          <w:p w14:paraId="26D8C91A" w14:textId="0A7F26E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garantir a integridade dos dados do paciente no envio de anexos.</w:t>
            </w:r>
          </w:p>
        </w:tc>
        <w:tc>
          <w:tcPr>
            <w:tcW w:w="1121" w:type="dxa"/>
          </w:tcPr>
          <w:p w14:paraId="65A7A86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F4A64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7C29A1F" w14:textId="77777777" w:rsidTr="00C14676">
        <w:trPr>
          <w:jc w:val="center"/>
        </w:trPr>
        <w:tc>
          <w:tcPr>
            <w:tcW w:w="3072" w:type="dxa"/>
            <w:vAlign w:val="bottom"/>
          </w:tcPr>
          <w:p w14:paraId="69FDA84A" w14:textId="375AFFB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1340</w:t>
            </w:r>
          </w:p>
        </w:tc>
        <w:tc>
          <w:tcPr>
            <w:tcW w:w="4910" w:type="dxa"/>
          </w:tcPr>
          <w:p w14:paraId="4D138DAC" w14:textId="76244F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funcionar integrado ao sistema de gestão de saúde com no mínimo três funcionalidades.</w:t>
            </w:r>
          </w:p>
        </w:tc>
        <w:tc>
          <w:tcPr>
            <w:tcW w:w="1121" w:type="dxa"/>
          </w:tcPr>
          <w:p w14:paraId="022ED7E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1D79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1129CAA" w14:textId="77777777" w:rsidTr="00C14676">
        <w:trPr>
          <w:jc w:val="center"/>
        </w:trPr>
        <w:tc>
          <w:tcPr>
            <w:tcW w:w="3072" w:type="dxa"/>
            <w:vAlign w:val="bottom"/>
          </w:tcPr>
          <w:p w14:paraId="5ADBA721" w14:textId="39109C9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1341</w:t>
            </w:r>
          </w:p>
        </w:tc>
        <w:tc>
          <w:tcPr>
            <w:tcW w:w="4910" w:type="dxa"/>
          </w:tcPr>
          <w:p w14:paraId="3F9F755F" w14:textId="432E1B5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possibilitar visualização de anexos no sistema de gestão de saúde nos históricos do usuário SUS.</w:t>
            </w:r>
          </w:p>
        </w:tc>
        <w:tc>
          <w:tcPr>
            <w:tcW w:w="1121" w:type="dxa"/>
          </w:tcPr>
          <w:p w14:paraId="63669CB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298200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B54B6F" w14:textId="77777777" w:rsidTr="00C14676">
        <w:trPr>
          <w:jc w:val="center"/>
        </w:trPr>
        <w:tc>
          <w:tcPr>
            <w:tcW w:w="3072" w:type="dxa"/>
            <w:vAlign w:val="bottom"/>
          </w:tcPr>
          <w:p w14:paraId="30975CE5" w14:textId="4D5444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1342</w:t>
            </w:r>
          </w:p>
        </w:tc>
        <w:tc>
          <w:tcPr>
            <w:tcW w:w="4910" w:type="dxa"/>
          </w:tcPr>
          <w:p w14:paraId="52110F08" w14:textId="37A7849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sincronizar imagens com funcionalidades específicas, como listas de espera e agendamentos.</w:t>
            </w:r>
          </w:p>
        </w:tc>
        <w:tc>
          <w:tcPr>
            <w:tcW w:w="1121" w:type="dxa"/>
          </w:tcPr>
          <w:p w14:paraId="737A879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EB1667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F3597D" w14:textId="77777777" w:rsidTr="00C14676">
        <w:trPr>
          <w:jc w:val="center"/>
        </w:trPr>
        <w:tc>
          <w:tcPr>
            <w:tcW w:w="3072" w:type="dxa"/>
            <w:vAlign w:val="bottom"/>
          </w:tcPr>
          <w:p w14:paraId="00DDD30E" w14:textId="34E3B83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1343</w:t>
            </w:r>
          </w:p>
        </w:tc>
        <w:tc>
          <w:tcPr>
            <w:tcW w:w="4910" w:type="dxa"/>
          </w:tcPr>
          <w:p w14:paraId="641BB77D" w14:textId="39D379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Deverá realizar digitalização de anexos através de QR </w:t>
            </w:r>
            <w:proofErr w:type="spellStart"/>
            <w:r w:rsidRPr="00680D93">
              <w:rPr>
                <w:rFonts w:ascii="Arial" w:hAnsi="Arial" w:cs="Arial"/>
                <w:sz w:val="20"/>
                <w:szCs w:val="20"/>
              </w:rPr>
              <w:t>Code</w:t>
            </w:r>
            <w:proofErr w:type="spellEnd"/>
            <w:r w:rsidRPr="00680D93">
              <w:rPr>
                <w:rFonts w:ascii="Arial" w:hAnsi="Arial" w:cs="Arial"/>
                <w:sz w:val="20"/>
                <w:szCs w:val="20"/>
              </w:rPr>
              <w:t xml:space="preserve"> nas funcionalidades do sistema.</w:t>
            </w:r>
          </w:p>
        </w:tc>
        <w:tc>
          <w:tcPr>
            <w:tcW w:w="1121" w:type="dxa"/>
          </w:tcPr>
          <w:p w14:paraId="165B32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A43E3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FF8649F" w14:textId="77777777" w:rsidTr="00C14676">
        <w:trPr>
          <w:jc w:val="center"/>
        </w:trPr>
        <w:tc>
          <w:tcPr>
            <w:tcW w:w="3072" w:type="dxa"/>
            <w:vAlign w:val="bottom"/>
          </w:tcPr>
          <w:p w14:paraId="0040BE10" w14:textId="1F1F0A9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1344</w:t>
            </w:r>
          </w:p>
        </w:tc>
        <w:tc>
          <w:tcPr>
            <w:tcW w:w="4910" w:type="dxa"/>
          </w:tcPr>
          <w:p w14:paraId="28BCC8E8" w14:textId="58F669A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Deverá restringir o envio a apenas imagens em formato </w:t>
            </w:r>
            <w:proofErr w:type="spellStart"/>
            <w:r w:rsidRPr="00680D93">
              <w:rPr>
                <w:rFonts w:ascii="Arial" w:hAnsi="Arial" w:cs="Arial"/>
                <w:sz w:val="20"/>
                <w:szCs w:val="20"/>
              </w:rPr>
              <w:t>pdf</w:t>
            </w:r>
            <w:proofErr w:type="spellEnd"/>
            <w:r w:rsidRPr="00680D93">
              <w:rPr>
                <w:rFonts w:ascii="Arial" w:hAnsi="Arial" w:cs="Arial"/>
                <w:sz w:val="20"/>
                <w:szCs w:val="20"/>
              </w:rPr>
              <w:t>, impedindo envio de arquivos maliciosos.</w:t>
            </w:r>
          </w:p>
        </w:tc>
        <w:tc>
          <w:tcPr>
            <w:tcW w:w="1121" w:type="dxa"/>
          </w:tcPr>
          <w:p w14:paraId="6D74447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073A7C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3798DDF" w14:textId="77777777" w:rsidTr="00C14676">
        <w:trPr>
          <w:jc w:val="center"/>
        </w:trPr>
        <w:tc>
          <w:tcPr>
            <w:tcW w:w="3072" w:type="dxa"/>
            <w:vAlign w:val="bottom"/>
          </w:tcPr>
          <w:p w14:paraId="6B546EDC" w14:textId="04E54EC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1345</w:t>
            </w:r>
          </w:p>
        </w:tc>
        <w:tc>
          <w:tcPr>
            <w:tcW w:w="4910" w:type="dxa"/>
          </w:tcPr>
          <w:p w14:paraId="4738EDBF" w14:textId="4EC80AD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possibilitar captura de até 5 fotos, com cada uma armazenada em página separada de arquivo PDF.</w:t>
            </w:r>
          </w:p>
        </w:tc>
        <w:tc>
          <w:tcPr>
            <w:tcW w:w="1121" w:type="dxa"/>
          </w:tcPr>
          <w:p w14:paraId="6E0584E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C7E3C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CE1D46B" w14:textId="77777777" w:rsidTr="00C14676">
        <w:trPr>
          <w:jc w:val="center"/>
        </w:trPr>
        <w:tc>
          <w:tcPr>
            <w:tcW w:w="3072" w:type="dxa"/>
            <w:vAlign w:val="bottom"/>
          </w:tcPr>
          <w:p w14:paraId="784C07DB" w14:textId="6C0C8DB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1346</w:t>
            </w:r>
          </w:p>
        </w:tc>
        <w:tc>
          <w:tcPr>
            <w:tcW w:w="4910" w:type="dxa"/>
          </w:tcPr>
          <w:p w14:paraId="4944A2A4" w14:textId="212DE23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Deverá permitir múltiplas fotos em uma única transação, enviando-as em arquivo PDF ao sistema.</w:t>
            </w:r>
          </w:p>
        </w:tc>
        <w:tc>
          <w:tcPr>
            <w:tcW w:w="1121" w:type="dxa"/>
          </w:tcPr>
          <w:p w14:paraId="692046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638675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D756F88" w14:textId="77777777" w:rsidTr="00C14676">
        <w:trPr>
          <w:jc w:val="center"/>
        </w:trPr>
        <w:tc>
          <w:tcPr>
            <w:tcW w:w="3072" w:type="dxa"/>
            <w:vAlign w:val="bottom"/>
          </w:tcPr>
          <w:p w14:paraId="16161223" w14:textId="38A5D317"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1347</w:t>
            </w:r>
          </w:p>
        </w:tc>
        <w:tc>
          <w:tcPr>
            <w:tcW w:w="4910" w:type="dxa"/>
          </w:tcPr>
          <w:p w14:paraId="4E9ED5DA" w14:textId="17D65F63"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APLICATIVO PARA ACS</w:t>
            </w:r>
          </w:p>
        </w:tc>
        <w:tc>
          <w:tcPr>
            <w:tcW w:w="1121" w:type="dxa"/>
          </w:tcPr>
          <w:p w14:paraId="3E7EE2E3"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24D2FE60"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5E6448A3" w14:textId="77777777" w:rsidTr="00C14676">
        <w:trPr>
          <w:jc w:val="center"/>
        </w:trPr>
        <w:tc>
          <w:tcPr>
            <w:tcW w:w="3072" w:type="dxa"/>
            <w:vAlign w:val="bottom"/>
          </w:tcPr>
          <w:p w14:paraId="2E8A2E4A" w14:textId="4C9FEDF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1348</w:t>
            </w:r>
          </w:p>
        </w:tc>
        <w:tc>
          <w:tcPr>
            <w:tcW w:w="4910" w:type="dxa"/>
          </w:tcPr>
          <w:p w14:paraId="2D449943" w14:textId="67C292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Efetuar importação junto ao aparelho (tablet) em aplicativo instalado, de todas as microáreas previamente relacionadas ao Agente Comunitário de Saúde.</w:t>
            </w:r>
          </w:p>
        </w:tc>
        <w:tc>
          <w:tcPr>
            <w:tcW w:w="1121" w:type="dxa"/>
          </w:tcPr>
          <w:p w14:paraId="3BB8658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C1C8D4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8F59546" w14:textId="77777777" w:rsidTr="00C14676">
        <w:trPr>
          <w:jc w:val="center"/>
        </w:trPr>
        <w:tc>
          <w:tcPr>
            <w:tcW w:w="3072" w:type="dxa"/>
            <w:vAlign w:val="bottom"/>
          </w:tcPr>
          <w:p w14:paraId="5DB5DDFE" w14:textId="2E785FE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1349</w:t>
            </w:r>
          </w:p>
        </w:tc>
        <w:tc>
          <w:tcPr>
            <w:tcW w:w="4910" w:type="dxa"/>
          </w:tcPr>
          <w:p w14:paraId="48437460" w14:textId="061E913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O aplicativo deve permitir registrar as visitas realizadas por usuário, registrando o tipo da visita; </w:t>
            </w:r>
            <w:r w:rsidRPr="00680D93">
              <w:rPr>
                <w:rFonts w:ascii="Arial" w:hAnsi="Arial" w:cs="Arial"/>
                <w:sz w:val="20"/>
                <w:szCs w:val="20"/>
              </w:rPr>
              <w:lastRenderedPageBreak/>
              <w:t>finalidade da visita (busca ativa); característica do paciente visitado (acompanhamento); outros motivos para a visita (outros); sendo que todos os campos solicitados devem seguir integralmente as regras estabelecidas pelo e-SUS versão 4.1.12 ou superior.</w:t>
            </w:r>
          </w:p>
        </w:tc>
        <w:tc>
          <w:tcPr>
            <w:tcW w:w="1121" w:type="dxa"/>
          </w:tcPr>
          <w:p w14:paraId="5ED4549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2BD731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D169119" w14:textId="77777777" w:rsidTr="00C14676">
        <w:trPr>
          <w:jc w:val="center"/>
        </w:trPr>
        <w:tc>
          <w:tcPr>
            <w:tcW w:w="3072" w:type="dxa"/>
            <w:vAlign w:val="bottom"/>
          </w:tcPr>
          <w:p w14:paraId="4AF41B05" w14:textId="5B0374C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1350</w:t>
            </w:r>
          </w:p>
        </w:tc>
        <w:tc>
          <w:tcPr>
            <w:tcW w:w="4910" w:type="dxa"/>
          </w:tcPr>
          <w:p w14:paraId="506C5653" w14:textId="2512528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Efetuar importação de todos os cadastros de imóveis e domicílios e seus respectivos integrantes, conforme já cadastrado na solução.</w:t>
            </w:r>
          </w:p>
        </w:tc>
        <w:tc>
          <w:tcPr>
            <w:tcW w:w="1121" w:type="dxa"/>
          </w:tcPr>
          <w:p w14:paraId="67389B5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1AB8B9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7275456" w14:textId="77777777" w:rsidTr="00C14676">
        <w:trPr>
          <w:jc w:val="center"/>
        </w:trPr>
        <w:tc>
          <w:tcPr>
            <w:tcW w:w="3072" w:type="dxa"/>
            <w:vAlign w:val="bottom"/>
          </w:tcPr>
          <w:p w14:paraId="2A452821" w14:textId="2EA41D6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1351</w:t>
            </w:r>
          </w:p>
        </w:tc>
        <w:tc>
          <w:tcPr>
            <w:tcW w:w="4910" w:type="dxa"/>
          </w:tcPr>
          <w:p w14:paraId="55C927E0" w14:textId="11BD67D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Cadastro de cidadão, seguindo o mesmo padrão de informações do cadastro de cidadão da plataforma web.</w:t>
            </w:r>
          </w:p>
        </w:tc>
        <w:tc>
          <w:tcPr>
            <w:tcW w:w="1121" w:type="dxa"/>
          </w:tcPr>
          <w:p w14:paraId="210BAB4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7B6495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5B4F05" w14:textId="77777777" w:rsidTr="00C14676">
        <w:trPr>
          <w:jc w:val="center"/>
        </w:trPr>
        <w:tc>
          <w:tcPr>
            <w:tcW w:w="3072" w:type="dxa"/>
            <w:vAlign w:val="bottom"/>
          </w:tcPr>
          <w:p w14:paraId="26D414A7" w14:textId="690814B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1352</w:t>
            </w:r>
          </w:p>
        </w:tc>
        <w:tc>
          <w:tcPr>
            <w:tcW w:w="4910" w:type="dxa"/>
          </w:tcPr>
          <w:p w14:paraId="0ADB2BA8" w14:textId="3A2133F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Durante a visita, permitir que seja coletada a assinatura do cidadão ou responsável.</w:t>
            </w:r>
          </w:p>
        </w:tc>
        <w:tc>
          <w:tcPr>
            <w:tcW w:w="1121" w:type="dxa"/>
          </w:tcPr>
          <w:p w14:paraId="1526794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07DAA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913D6F6" w14:textId="77777777" w:rsidTr="00C14676">
        <w:trPr>
          <w:jc w:val="center"/>
        </w:trPr>
        <w:tc>
          <w:tcPr>
            <w:tcW w:w="3072" w:type="dxa"/>
            <w:vAlign w:val="bottom"/>
          </w:tcPr>
          <w:p w14:paraId="105C5891" w14:textId="760E86D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1353</w:t>
            </w:r>
          </w:p>
        </w:tc>
        <w:tc>
          <w:tcPr>
            <w:tcW w:w="4910" w:type="dxa"/>
          </w:tcPr>
          <w:p w14:paraId="71F3484F" w14:textId="312916C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deve possibilitar ao agente de saúde, gerenciar suas visitas domiciliares, no formato e-SUS. Permitindo o registro de múltiplas visitas domiciliares para domicílios, restringindo uma visita por integrante por turno.</w:t>
            </w:r>
          </w:p>
        </w:tc>
        <w:tc>
          <w:tcPr>
            <w:tcW w:w="1121" w:type="dxa"/>
          </w:tcPr>
          <w:p w14:paraId="1D29EFD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CE2EFB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AA7C8DC" w14:textId="77777777" w:rsidTr="00C14676">
        <w:trPr>
          <w:jc w:val="center"/>
        </w:trPr>
        <w:tc>
          <w:tcPr>
            <w:tcW w:w="3072" w:type="dxa"/>
            <w:vAlign w:val="bottom"/>
          </w:tcPr>
          <w:p w14:paraId="44192D08" w14:textId="2657DD5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1354</w:t>
            </w:r>
          </w:p>
        </w:tc>
        <w:tc>
          <w:tcPr>
            <w:tcW w:w="4910" w:type="dxa"/>
          </w:tcPr>
          <w:p w14:paraId="692A8949" w14:textId="41BE7EF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Por questão de performance, o aplicativo móvel deve ser desenvolvido em linguagem nativa para a plataforma Android.</w:t>
            </w:r>
          </w:p>
          <w:p w14:paraId="1FE1A14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Não deverá ser utilizado emulações ou desenvolvimentos baseados em tecnologia web (</w:t>
            </w:r>
            <w:proofErr w:type="spellStart"/>
            <w:r w:rsidRPr="00680D93">
              <w:rPr>
                <w:rFonts w:ascii="Arial" w:hAnsi="Arial" w:cs="Arial"/>
                <w:sz w:val="20"/>
                <w:szCs w:val="20"/>
              </w:rPr>
              <w:t>webview</w:t>
            </w:r>
            <w:proofErr w:type="spellEnd"/>
            <w:r w:rsidRPr="00680D93">
              <w:rPr>
                <w:rFonts w:ascii="Arial" w:hAnsi="Arial" w:cs="Arial"/>
                <w:sz w:val="20"/>
                <w:szCs w:val="20"/>
              </w:rPr>
              <w:t>, HTML, CSS).</w:t>
            </w:r>
          </w:p>
        </w:tc>
        <w:tc>
          <w:tcPr>
            <w:tcW w:w="1121" w:type="dxa"/>
          </w:tcPr>
          <w:p w14:paraId="2DF48F3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25E3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050C494" w14:textId="77777777" w:rsidTr="00C14676">
        <w:trPr>
          <w:jc w:val="center"/>
        </w:trPr>
        <w:tc>
          <w:tcPr>
            <w:tcW w:w="3072" w:type="dxa"/>
            <w:vAlign w:val="bottom"/>
          </w:tcPr>
          <w:p w14:paraId="2884657B" w14:textId="13D245F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1355</w:t>
            </w:r>
          </w:p>
        </w:tc>
        <w:tc>
          <w:tcPr>
            <w:tcW w:w="4910" w:type="dxa"/>
          </w:tcPr>
          <w:p w14:paraId="51D16DFF" w14:textId="14E1764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coletar o posicionamento geográfico (latitude e longitude) do agente comunitário de saúde no momento das visitas domiciliares.</w:t>
            </w:r>
          </w:p>
        </w:tc>
        <w:tc>
          <w:tcPr>
            <w:tcW w:w="1121" w:type="dxa"/>
          </w:tcPr>
          <w:p w14:paraId="6A75B3D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0802D25"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8954A79" w14:textId="77777777" w:rsidTr="00C14676">
        <w:trPr>
          <w:jc w:val="center"/>
        </w:trPr>
        <w:tc>
          <w:tcPr>
            <w:tcW w:w="3072" w:type="dxa"/>
            <w:vAlign w:val="bottom"/>
          </w:tcPr>
          <w:p w14:paraId="7F5FAD23" w14:textId="04D2F0E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1356</w:t>
            </w:r>
          </w:p>
        </w:tc>
        <w:tc>
          <w:tcPr>
            <w:tcW w:w="4910" w:type="dxa"/>
          </w:tcPr>
          <w:p w14:paraId="059216F8" w14:textId="7A35DCA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Cadastro de Domicílios, seguindo o mesmo padrão de informações do cadastro de domicílios da plataforma web.</w:t>
            </w:r>
          </w:p>
        </w:tc>
        <w:tc>
          <w:tcPr>
            <w:tcW w:w="1121" w:type="dxa"/>
          </w:tcPr>
          <w:p w14:paraId="5087DA3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6CB840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EE296B9" w14:textId="77777777" w:rsidTr="00C14676">
        <w:trPr>
          <w:jc w:val="center"/>
        </w:trPr>
        <w:tc>
          <w:tcPr>
            <w:tcW w:w="3072" w:type="dxa"/>
            <w:vAlign w:val="bottom"/>
          </w:tcPr>
          <w:p w14:paraId="5FDC0D19" w14:textId="2B7044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1357</w:t>
            </w:r>
          </w:p>
        </w:tc>
        <w:tc>
          <w:tcPr>
            <w:tcW w:w="4910" w:type="dxa"/>
          </w:tcPr>
          <w:p w14:paraId="2256F1CE" w14:textId="14822542" w:rsidR="0069626E" w:rsidRPr="00680D93" w:rsidRDefault="0069626E" w:rsidP="0069626E">
            <w:pPr>
              <w:spacing w:after="0" w:line="240" w:lineRule="auto"/>
              <w:jc w:val="both"/>
              <w:rPr>
                <w:rFonts w:ascii="Arial" w:hAnsi="Arial" w:cs="Arial"/>
                <w:sz w:val="20"/>
                <w:szCs w:val="20"/>
              </w:rPr>
            </w:pPr>
            <w:proofErr w:type="spellStart"/>
            <w:r w:rsidRPr="00680D93">
              <w:rPr>
                <w:rFonts w:ascii="Arial" w:hAnsi="Arial" w:cs="Arial"/>
                <w:sz w:val="20"/>
                <w:szCs w:val="20"/>
              </w:rPr>
              <w:t>Fornecer</w:t>
            </w:r>
            <w:proofErr w:type="spellEnd"/>
            <w:r w:rsidRPr="00680D93">
              <w:rPr>
                <w:rFonts w:ascii="Arial" w:hAnsi="Arial" w:cs="Arial"/>
                <w:sz w:val="20"/>
                <w:szCs w:val="20"/>
              </w:rPr>
              <w:t xml:space="preserve"> os parâmetros de escore de risco padrão Savassi/Coelho do cadastro individual e domiciliar das fichas do e-SUS e classificar automaticamente.</w:t>
            </w:r>
          </w:p>
        </w:tc>
        <w:tc>
          <w:tcPr>
            <w:tcW w:w="1121" w:type="dxa"/>
          </w:tcPr>
          <w:p w14:paraId="7C872A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86CBE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DBAD9C" w14:textId="77777777" w:rsidTr="00C14676">
        <w:trPr>
          <w:jc w:val="center"/>
        </w:trPr>
        <w:tc>
          <w:tcPr>
            <w:tcW w:w="3072" w:type="dxa"/>
            <w:vAlign w:val="bottom"/>
          </w:tcPr>
          <w:p w14:paraId="536E792C" w14:textId="0D087A1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1358</w:t>
            </w:r>
          </w:p>
        </w:tc>
        <w:tc>
          <w:tcPr>
            <w:tcW w:w="4910" w:type="dxa"/>
          </w:tcPr>
          <w:p w14:paraId="45BD15C4" w14:textId="17EF53C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ao ACS no dispositivo móvel (tablet) o monitoramento sobre os usuários que foram incluídos ou removidos da específica área/microárea de cobertura territorial, relacionando a origem e destino dos dados.</w:t>
            </w:r>
          </w:p>
        </w:tc>
        <w:tc>
          <w:tcPr>
            <w:tcW w:w="1121" w:type="dxa"/>
          </w:tcPr>
          <w:p w14:paraId="01F8E2E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24DA6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A1503CB" w14:textId="77777777" w:rsidTr="00C14676">
        <w:trPr>
          <w:jc w:val="center"/>
        </w:trPr>
        <w:tc>
          <w:tcPr>
            <w:tcW w:w="3072" w:type="dxa"/>
            <w:vAlign w:val="bottom"/>
          </w:tcPr>
          <w:p w14:paraId="2DD20A48" w14:textId="1941AAB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1359</w:t>
            </w:r>
          </w:p>
        </w:tc>
        <w:tc>
          <w:tcPr>
            <w:tcW w:w="4910" w:type="dxa"/>
          </w:tcPr>
          <w:p w14:paraId="0AA024BF" w14:textId="502B727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deve permitir o preenchimento de formulário para Marcadores de Consumo Alimentar, realizando as validações do e-SUS, impedindo erros de digitação.</w:t>
            </w:r>
          </w:p>
        </w:tc>
        <w:tc>
          <w:tcPr>
            <w:tcW w:w="1121" w:type="dxa"/>
          </w:tcPr>
          <w:p w14:paraId="3CAE7C8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EBB89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BAC9077" w14:textId="77777777" w:rsidTr="00C14676">
        <w:trPr>
          <w:jc w:val="center"/>
        </w:trPr>
        <w:tc>
          <w:tcPr>
            <w:tcW w:w="3072" w:type="dxa"/>
            <w:vAlign w:val="bottom"/>
          </w:tcPr>
          <w:p w14:paraId="7278A526" w14:textId="073FE65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1360</w:t>
            </w:r>
          </w:p>
        </w:tc>
        <w:tc>
          <w:tcPr>
            <w:tcW w:w="4910" w:type="dxa"/>
          </w:tcPr>
          <w:p w14:paraId="233F7085" w14:textId="6DE12C9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o envio para Banco de Dados, através de sincronização, para atualizar os dados referentes as visitas, onde também serão atualizados no aplicativo e servidor os dados referentes a atualização de imóveis, integrantes e novos cadastros.</w:t>
            </w:r>
          </w:p>
        </w:tc>
        <w:tc>
          <w:tcPr>
            <w:tcW w:w="1121" w:type="dxa"/>
          </w:tcPr>
          <w:p w14:paraId="53CC55C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03039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AFEBD42" w14:textId="77777777" w:rsidTr="00C14676">
        <w:trPr>
          <w:jc w:val="center"/>
        </w:trPr>
        <w:tc>
          <w:tcPr>
            <w:tcW w:w="3072" w:type="dxa"/>
            <w:vAlign w:val="bottom"/>
          </w:tcPr>
          <w:p w14:paraId="41647CCA" w14:textId="3974244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1361</w:t>
            </w:r>
          </w:p>
        </w:tc>
        <w:tc>
          <w:tcPr>
            <w:tcW w:w="4910" w:type="dxa"/>
          </w:tcPr>
          <w:p w14:paraId="362F0750" w14:textId="19648C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Dispor aplicativo para tablet para ACS que funcione na tecnologia ANDROID e que possua interface responsiva.</w:t>
            </w:r>
          </w:p>
        </w:tc>
        <w:tc>
          <w:tcPr>
            <w:tcW w:w="1121" w:type="dxa"/>
          </w:tcPr>
          <w:p w14:paraId="453858F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DBA9BF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83DF56C" w14:textId="77777777" w:rsidTr="00C14676">
        <w:trPr>
          <w:jc w:val="center"/>
        </w:trPr>
        <w:tc>
          <w:tcPr>
            <w:tcW w:w="3072" w:type="dxa"/>
            <w:vAlign w:val="bottom"/>
          </w:tcPr>
          <w:p w14:paraId="6ACB26E3" w14:textId="37A0394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1362</w:t>
            </w:r>
          </w:p>
        </w:tc>
        <w:tc>
          <w:tcPr>
            <w:tcW w:w="4910" w:type="dxa"/>
          </w:tcPr>
          <w:p w14:paraId="39AF54FC" w14:textId="4714248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ao operador do aplicativo, realizar em poucos passos o envio de uma base de dados (backup) ao servidor.</w:t>
            </w:r>
          </w:p>
        </w:tc>
        <w:tc>
          <w:tcPr>
            <w:tcW w:w="1121" w:type="dxa"/>
          </w:tcPr>
          <w:p w14:paraId="165C106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ED21F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D44A19D" w14:textId="77777777" w:rsidTr="00C14676">
        <w:trPr>
          <w:jc w:val="center"/>
        </w:trPr>
        <w:tc>
          <w:tcPr>
            <w:tcW w:w="3072" w:type="dxa"/>
            <w:vAlign w:val="bottom"/>
          </w:tcPr>
          <w:p w14:paraId="21C9B9AB" w14:textId="18C2BE00"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1363</w:t>
            </w:r>
          </w:p>
        </w:tc>
        <w:tc>
          <w:tcPr>
            <w:tcW w:w="4910" w:type="dxa"/>
          </w:tcPr>
          <w:p w14:paraId="7BFD1C81" w14:textId="0E9FC15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Efetuar apresentação de novas versões do aplicativo, possibilitando a realização de download e </w:t>
            </w:r>
            <w:r w:rsidRPr="00680D93">
              <w:rPr>
                <w:rFonts w:ascii="Arial" w:hAnsi="Arial" w:cs="Arial"/>
                <w:sz w:val="20"/>
                <w:szCs w:val="20"/>
              </w:rPr>
              <w:lastRenderedPageBreak/>
              <w:t>atualização diretamente pelo mesmo.</w:t>
            </w:r>
          </w:p>
        </w:tc>
        <w:tc>
          <w:tcPr>
            <w:tcW w:w="1121" w:type="dxa"/>
          </w:tcPr>
          <w:p w14:paraId="383B6CD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ACB1DD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4D90C1D" w14:textId="77777777" w:rsidTr="00C14676">
        <w:trPr>
          <w:jc w:val="center"/>
        </w:trPr>
        <w:tc>
          <w:tcPr>
            <w:tcW w:w="3072" w:type="dxa"/>
            <w:vAlign w:val="bottom"/>
          </w:tcPr>
          <w:p w14:paraId="28F6921A" w14:textId="01FFD1F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1364</w:t>
            </w:r>
          </w:p>
        </w:tc>
        <w:tc>
          <w:tcPr>
            <w:tcW w:w="4910" w:type="dxa"/>
          </w:tcPr>
          <w:p w14:paraId="0CF8DC14" w14:textId="52E4A76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Aplicativo mobile deve ser executado off-line, ou seja, sem necessidade de conexão com internet;</w:t>
            </w:r>
          </w:p>
        </w:tc>
        <w:tc>
          <w:tcPr>
            <w:tcW w:w="1121" w:type="dxa"/>
          </w:tcPr>
          <w:p w14:paraId="421FAF2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48F345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4D4F01" w14:textId="77777777" w:rsidTr="00C14676">
        <w:trPr>
          <w:jc w:val="center"/>
        </w:trPr>
        <w:tc>
          <w:tcPr>
            <w:tcW w:w="3072" w:type="dxa"/>
            <w:vAlign w:val="bottom"/>
          </w:tcPr>
          <w:p w14:paraId="0CFB31EE" w14:textId="4E2744B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1365</w:t>
            </w:r>
          </w:p>
        </w:tc>
        <w:tc>
          <w:tcPr>
            <w:tcW w:w="4910" w:type="dxa"/>
          </w:tcPr>
          <w:p w14:paraId="65B261B7" w14:textId="164FC31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Apresentar em tela quantitativos de:</w:t>
            </w:r>
          </w:p>
          <w:p w14:paraId="075B97A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Total de Cidadão / Quantidade Visitada;</w:t>
            </w:r>
          </w:p>
          <w:p w14:paraId="5FD4AF6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Total de Imóveis e Domicílios / Quantidade Visitada;</w:t>
            </w:r>
          </w:p>
          <w:p w14:paraId="7D5A4A9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Total de Cidadãos Acompanhados por condição de saúde / Quantidade Visitada;</w:t>
            </w:r>
          </w:p>
          <w:p w14:paraId="0BEDC32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Apresentar competência atual.</w:t>
            </w:r>
          </w:p>
        </w:tc>
        <w:tc>
          <w:tcPr>
            <w:tcW w:w="1121" w:type="dxa"/>
          </w:tcPr>
          <w:p w14:paraId="3B647FB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984737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FF5D629" w14:textId="77777777" w:rsidTr="00C14676">
        <w:trPr>
          <w:jc w:val="center"/>
        </w:trPr>
        <w:tc>
          <w:tcPr>
            <w:tcW w:w="3072" w:type="dxa"/>
            <w:vAlign w:val="bottom"/>
          </w:tcPr>
          <w:p w14:paraId="5C6A3132" w14:textId="538381E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1366</w:t>
            </w:r>
          </w:p>
        </w:tc>
        <w:tc>
          <w:tcPr>
            <w:tcW w:w="4910" w:type="dxa"/>
          </w:tcPr>
          <w:p w14:paraId="75DC9F7E" w14:textId="1BB727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Deve-se utilizar tecnologias e ferramentas apropriadas e específicas na criação do aplicativo, portanto, não deve ser utilizado emulações ou desenvolvimentos baseados em tecnologia web (exemplos: </w:t>
            </w:r>
            <w:proofErr w:type="spellStart"/>
            <w:r w:rsidRPr="00680D93">
              <w:rPr>
                <w:rFonts w:ascii="Arial" w:hAnsi="Arial" w:cs="Arial"/>
                <w:sz w:val="20"/>
                <w:szCs w:val="20"/>
              </w:rPr>
              <w:t>webview</w:t>
            </w:r>
            <w:proofErr w:type="spellEnd"/>
            <w:r w:rsidRPr="00680D93">
              <w:rPr>
                <w:rFonts w:ascii="Arial" w:hAnsi="Arial" w:cs="Arial"/>
                <w:sz w:val="20"/>
                <w:szCs w:val="20"/>
              </w:rPr>
              <w:t>, HTML, CSS).</w:t>
            </w:r>
          </w:p>
        </w:tc>
        <w:tc>
          <w:tcPr>
            <w:tcW w:w="1121" w:type="dxa"/>
          </w:tcPr>
          <w:p w14:paraId="2BDFA59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DDFDB8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9A388CD" w14:textId="77777777" w:rsidTr="00C14676">
        <w:trPr>
          <w:jc w:val="center"/>
        </w:trPr>
        <w:tc>
          <w:tcPr>
            <w:tcW w:w="3072" w:type="dxa"/>
            <w:vAlign w:val="bottom"/>
          </w:tcPr>
          <w:p w14:paraId="7C813859" w14:textId="771BB44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1367</w:t>
            </w:r>
          </w:p>
        </w:tc>
        <w:tc>
          <w:tcPr>
            <w:tcW w:w="4910" w:type="dxa"/>
          </w:tcPr>
          <w:p w14:paraId="2525AFFF" w14:textId="70EE2EA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verificação de cidadãos que deixaram a microárea ou que passaram a fazer parte dela e que não foram movimentados através do dispositivo.</w:t>
            </w:r>
          </w:p>
        </w:tc>
        <w:tc>
          <w:tcPr>
            <w:tcW w:w="1121" w:type="dxa"/>
          </w:tcPr>
          <w:p w14:paraId="31DD9FF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E4E371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CDDD7E7" w14:textId="77777777" w:rsidTr="00C14676">
        <w:trPr>
          <w:jc w:val="center"/>
        </w:trPr>
        <w:tc>
          <w:tcPr>
            <w:tcW w:w="3072" w:type="dxa"/>
            <w:vAlign w:val="bottom"/>
          </w:tcPr>
          <w:p w14:paraId="4D0706B9" w14:textId="7CE0634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1368</w:t>
            </w:r>
          </w:p>
        </w:tc>
        <w:tc>
          <w:tcPr>
            <w:tcW w:w="4910" w:type="dxa"/>
          </w:tcPr>
          <w:p w14:paraId="51C40374" w14:textId="045BB3A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exibir notificação dos registros que foram alterados, que foram inclusos ou removidos da microárea da ACS, e também a origem ou destino das mesmas.</w:t>
            </w:r>
          </w:p>
        </w:tc>
        <w:tc>
          <w:tcPr>
            <w:tcW w:w="1121" w:type="dxa"/>
          </w:tcPr>
          <w:p w14:paraId="67C550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7BF9C5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6BACEA9" w14:textId="77777777" w:rsidTr="00C14676">
        <w:trPr>
          <w:jc w:val="center"/>
        </w:trPr>
        <w:tc>
          <w:tcPr>
            <w:tcW w:w="3072" w:type="dxa"/>
            <w:vAlign w:val="bottom"/>
          </w:tcPr>
          <w:p w14:paraId="21C963F5" w14:textId="474CB5D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1369</w:t>
            </w:r>
          </w:p>
        </w:tc>
        <w:tc>
          <w:tcPr>
            <w:tcW w:w="4910" w:type="dxa"/>
          </w:tcPr>
          <w:p w14:paraId="55B07D07" w14:textId="2199BBE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acompanhamento dos usuários em relação a área/microárea ao qual pertencem, em relação aos que deixaram de fazer parte dela e aos que foram inclusos e que não tiveram movimentação através do dispositivo móvel (tablet).</w:t>
            </w:r>
          </w:p>
        </w:tc>
        <w:tc>
          <w:tcPr>
            <w:tcW w:w="1121" w:type="dxa"/>
          </w:tcPr>
          <w:p w14:paraId="6EB953A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6CB0CE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09508FD" w14:textId="77777777" w:rsidTr="00C14676">
        <w:trPr>
          <w:jc w:val="center"/>
        </w:trPr>
        <w:tc>
          <w:tcPr>
            <w:tcW w:w="3072" w:type="dxa"/>
            <w:vAlign w:val="bottom"/>
          </w:tcPr>
          <w:p w14:paraId="6651C2D7" w14:textId="64E9C5DC"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1370</w:t>
            </w:r>
          </w:p>
        </w:tc>
        <w:tc>
          <w:tcPr>
            <w:tcW w:w="4910" w:type="dxa"/>
          </w:tcPr>
          <w:p w14:paraId="079713F2" w14:textId="460C70D7"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APLICATIVO PARA O AGENTE DE COMBATE ÀS ENDEMIAS</w:t>
            </w:r>
          </w:p>
        </w:tc>
        <w:tc>
          <w:tcPr>
            <w:tcW w:w="1121" w:type="dxa"/>
          </w:tcPr>
          <w:p w14:paraId="49E4E9A1"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6DE3A099"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43DF3DA8" w14:textId="77777777" w:rsidTr="00C14676">
        <w:trPr>
          <w:jc w:val="center"/>
        </w:trPr>
        <w:tc>
          <w:tcPr>
            <w:tcW w:w="3072" w:type="dxa"/>
            <w:vAlign w:val="bottom"/>
          </w:tcPr>
          <w:p w14:paraId="21107492" w14:textId="77587C4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1371</w:t>
            </w:r>
          </w:p>
        </w:tc>
        <w:tc>
          <w:tcPr>
            <w:tcW w:w="4910" w:type="dxa"/>
          </w:tcPr>
          <w:p w14:paraId="0086B20C" w14:textId="69ACB10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Por questão de performance, o aplicativo móvel deve ser desenvolvido em linguagem nativa para a plataforma Android.</w:t>
            </w:r>
          </w:p>
          <w:p w14:paraId="4A692B8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Não deverá ser utilizado emulações ou desenvolvimentos baseados em tecnologia web (</w:t>
            </w:r>
            <w:proofErr w:type="spellStart"/>
            <w:r w:rsidRPr="00680D93">
              <w:rPr>
                <w:rFonts w:ascii="Arial" w:hAnsi="Arial" w:cs="Arial"/>
                <w:sz w:val="20"/>
                <w:szCs w:val="20"/>
              </w:rPr>
              <w:t>webview</w:t>
            </w:r>
            <w:proofErr w:type="spellEnd"/>
            <w:r w:rsidRPr="00680D93">
              <w:rPr>
                <w:rFonts w:ascii="Arial" w:hAnsi="Arial" w:cs="Arial"/>
                <w:sz w:val="20"/>
                <w:szCs w:val="20"/>
              </w:rPr>
              <w:t>, HTML, CSS).</w:t>
            </w:r>
          </w:p>
        </w:tc>
        <w:tc>
          <w:tcPr>
            <w:tcW w:w="1121" w:type="dxa"/>
          </w:tcPr>
          <w:p w14:paraId="3FB8E57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346F2D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002BE1" w14:textId="77777777" w:rsidTr="00C14676">
        <w:trPr>
          <w:jc w:val="center"/>
        </w:trPr>
        <w:tc>
          <w:tcPr>
            <w:tcW w:w="3072" w:type="dxa"/>
            <w:vAlign w:val="bottom"/>
          </w:tcPr>
          <w:p w14:paraId="44E61BB2" w14:textId="18A5D86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1372</w:t>
            </w:r>
          </w:p>
        </w:tc>
        <w:tc>
          <w:tcPr>
            <w:tcW w:w="4910" w:type="dxa"/>
          </w:tcPr>
          <w:p w14:paraId="664D332A" w14:textId="0F54D7C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no aplicativo móvel o acesso somente aos quarteirões ou quadras de atuação do agente comunitário de endemias, limitando o acesso a outras áreas que não estão sob sua responsabilidade, garantindo assim maior eficiência e controle na execução das atividades de controle de endemias.</w:t>
            </w:r>
          </w:p>
        </w:tc>
        <w:tc>
          <w:tcPr>
            <w:tcW w:w="1121" w:type="dxa"/>
          </w:tcPr>
          <w:p w14:paraId="3AB0C9F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B41F92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D3CA451" w14:textId="77777777" w:rsidTr="00C14676">
        <w:trPr>
          <w:jc w:val="center"/>
        </w:trPr>
        <w:tc>
          <w:tcPr>
            <w:tcW w:w="3072" w:type="dxa"/>
            <w:vAlign w:val="bottom"/>
          </w:tcPr>
          <w:p w14:paraId="77169ABB" w14:textId="2D6C1BC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1373</w:t>
            </w:r>
          </w:p>
        </w:tc>
        <w:tc>
          <w:tcPr>
            <w:tcW w:w="4910" w:type="dxa"/>
          </w:tcPr>
          <w:p w14:paraId="2AA020FE" w14:textId="4AC15CE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Permitir no aplicativo móvel o registro das vistorias realizadas pelos Agentes Comunitários de Endemias para averiguação de reclamações de focos de Aedes aegypti e Aedes </w:t>
            </w:r>
            <w:proofErr w:type="spellStart"/>
            <w:r w:rsidRPr="00680D93">
              <w:rPr>
                <w:rFonts w:ascii="Arial" w:hAnsi="Arial" w:cs="Arial"/>
                <w:sz w:val="20"/>
                <w:szCs w:val="20"/>
              </w:rPr>
              <w:t>albopictus</w:t>
            </w:r>
            <w:proofErr w:type="spellEnd"/>
            <w:r w:rsidRPr="00680D93">
              <w:rPr>
                <w:rFonts w:ascii="Arial" w:hAnsi="Arial" w:cs="Arial"/>
                <w:sz w:val="20"/>
                <w:szCs w:val="20"/>
              </w:rPr>
              <w:t>. Isso permitirá uma melhor gestão das atividades de controle de endemias, aumentando a eficiência na identificação e combate a possíveis focos dessas doenças.</w:t>
            </w:r>
          </w:p>
        </w:tc>
        <w:tc>
          <w:tcPr>
            <w:tcW w:w="1121" w:type="dxa"/>
          </w:tcPr>
          <w:p w14:paraId="5C1E8A5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AADEBD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955558A" w14:textId="77777777" w:rsidTr="00C14676">
        <w:trPr>
          <w:jc w:val="center"/>
        </w:trPr>
        <w:tc>
          <w:tcPr>
            <w:tcW w:w="3072" w:type="dxa"/>
            <w:vAlign w:val="bottom"/>
          </w:tcPr>
          <w:p w14:paraId="2296B332" w14:textId="2772366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1374</w:t>
            </w:r>
          </w:p>
        </w:tc>
        <w:tc>
          <w:tcPr>
            <w:tcW w:w="4910" w:type="dxa"/>
          </w:tcPr>
          <w:p w14:paraId="3A7886C7" w14:textId="393ADF5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Possibilitar importar para dispositivo somente planejamento de vistorias ou reclamações atribuídas ao profissional.</w:t>
            </w:r>
          </w:p>
        </w:tc>
        <w:tc>
          <w:tcPr>
            <w:tcW w:w="1121" w:type="dxa"/>
          </w:tcPr>
          <w:p w14:paraId="3CD7417B"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F7E69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41582D3" w14:textId="77777777" w:rsidTr="00C14676">
        <w:trPr>
          <w:jc w:val="center"/>
        </w:trPr>
        <w:tc>
          <w:tcPr>
            <w:tcW w:w="3072" w:type="dxa"/>
            <w:vAlign w:val="bottom"/>
          </w:tcPr>
          <w:p w14:paraId="6B5CB92A" w14:textId="639EAF9D"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1375</w:t>
            </w:r>
          </w:p>
        </w:tc>
        <w:tc>
          <w:tcPr>
            <w:tcW w:w="4910" w:type="dxa"/>
          </w:tcPr>
          <w:p w14:paraId="69BF7B8D" w14:textId="0A654D8C"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Permitir exportar registros de vistorias realizadas no aplicativo fora um planejamento.</w:t>
            </w:r>
          </w:p>
        </w:tc>
        <w:tc>
          <w:tcPr>
            <w:tcW w:w="1121" w:type="dxa"/>
          </w:tcPr>
          <w:p w14:paraId="71F3CA0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9B62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358FD48" w14:textId="77777777" w:rsidTr="00C14676">
        <w:trPr>
          <w:jc w:val="center"/>
        </w:trPr>
        <w:tc>
          <w:tcPr>
            <w:tcW w:w="3072" w:type="dxa"/>
            <w:vAlign w:val="bottom"/>
          </w:tcPr>
          <w:p w14:paraId="15BEDF61" w14:textId="59C406D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1376</w:t>
            </w:r>
          </w:p>
        </w:tc>
        <w:tc>
          <w:tcPr>
            <w:tcW w:w="4910" w:type="dxa"/>
          </w:tcPr>
          <w:p w14:paraId="5848B45D" w14:textId="5F38812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Acompanhar detalhadamente e em tempo real os </w:t>
            </w:r>
            <w:r w:rsidRPr="00680D93">
              <w:rPr>
                <w:rFonts w:ascii="Arial" w:hAnsi="Arial" w:cs="Arial"/>
                <w:sz w:val="20"/>
                <w:szCs w:val="20"/>
              </w:rPr>
              <w:lastRenderedPageBreak/>
              <w:t>planejamentos dos ciclos de Pontos Estratégicos por meio de um aplicativo específico para dispositivos móveis.</w:t>
            </w:r>
          </w:p>
        </w:tc>
        <w:tc>
          <w:tcPr>
            <w:tcW w:w="1121" w:type="dxa"/>
          </w:tcPr>
          <w:p w14:paraId="783C3A3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9920F1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5C8256D" w14:textId="77777777" w:rsidTr="00C14676">
        <w:trPr>
          <w:jc w:val="center"/>
        </w:trPr>
        <w:tc>
          <w:tcPr>
            <w:tcW w:w="3072" w:type="dxa"/>
            <w:vAlign w:val="bottom"/>
          </w:tcPr>
          <w:p w14:paraId="5D94BFBA" w14:textId="5046E954" w:rsidR="0069626E" w:rsidRPr="00A52F84" w:rsidRDefault="0069626E" w:rsidP="0069626E">
            <w:pPr>
              <w:spacing w:after="0" w:line="240" w:lineRule="auto"/>
              <w:jc w:val="both"/>
              <w:rPr>
                <w:rFonts w:ascii="Arial" w:hAnsi="Arial" w:cs="Arial"/>
                <w:b/>
                <w:bCs/>
                <w:i/>
                <w:sz w:val="20"/>
                <w:szCs w:val="20"/>
                <w:u w:val="single"/>
              </w:rPr>
            </w:pPr>
            <w:r w:rsidRPr="00A52F84">
              <w:rPr>
                <w:rFonts w:ascii="Arial" w:hAnsi="Arial" w:cs="Arial"/>
                <w:b/>
                <w:bCs/>
                <w:color w:val="000000"/>
                <w:sz w:val="20"/>
                <w:szCs w:val="20"/>
              </w:rPr>
              <w:t>1377</w:t>
            </w:r>
          </w:p>
        </w:tc>
        <w:tc>
          <w:tcPr>
            <w:tcW w:w="4910" w:type="dxa"/>
          </w:tcPr>
          <w:p w14:paraId="77F98187" w14:textId="568C408A" w:rsidR="0069626E" w:rsidRPr="00680D93" w:rsidRDefault="0069626E" w:rsidP="0069626E">
            <w:pPr>
              <w:spacing w:after="0" w:line="240" w:lineRule="auto"/>
              <w:jc w:val="both"/>
              <w:rPr>
                <w:rFonts w:ascii="Arial" w:hAnsi="Arial" w:cs="Arial"/>
                <w:b/>
                <w:bCs/>
                <w:i/>
                <w:sz w:val="20"/>
                <w:szCs w:val="20"/>
                <w:u w:val="single"/>
              </w:rPr>
            </w:pPr>
            <w:r w:rsidRPr="00680D93">
              <w:rPr>
                <w:rFonts w:ascii="Arial" w:hAnsi="Arial" w:cs="Arial"/>
                <w:b/>
                <w:bCs/>
                <w:i/>
                <w:sz w:val="20"/>
                <w:szCs w:val="20"/>
                <w:u w:val="single"/>
              </w:rPr>
              <w:t>Gestão de Informações Centralizadas</w:t>
            </w:r>
          </w:p>
        </w:tc>
        <w:tc>
          <w:tcPr>
            <w:tcW w:w="1121" w:type="dxa"/>
          </w:tcPr>
          <w:p w14:paraId="39EB1819" w14:textId="77777777" w:rsidR="0069626E" w:rsidRPr="00680D93" w:rsidRDefault="0069626E" w:rsidP="0069626E">
            <w:pPr>
              <w:spacing w:after="0" w:line="240" w:lineRule="auto"/>
              <w:jc w:val="both"/>
              <w:rPr>
                <w:rFonts w:ascii="Arial" w:hAnsi="Arial" w:cs="Arial"/>
                <w:b/>
                <w:bCs/>
                <w:i/>
                <w:sz w:val="20"/>
                <w:szCs w:val="20"/>
                <w:u w:val="single"/>
              </w:rPr>
            </w:pPr>
          </w:p>
        </w:tc>
        <w:tc>
          <w:tcPr>
            <w:tcW w:w="1182" w:type="dxa"/>
          </w:tcPr>
          <w:p w14:paraId="0B083AE5" w14:textId="77777777" w:rsidR="0069626E" w:rsidRPr="00680D93" w:rsidRDefault="0069626E" w:rsidP="0069626E">
            <w:pPr>
              <w:spacing w:after="0" w:line="240" w:lineRule="auto"/>
              <w:jc w:val="both"/>
              <w:rPr>
                <w:rFonts w:ascii="Arial" w:hAnsi="Arial" w:cs="Arial"/>
                <w:b/>
                <w:bCs/>
                <w:i/>
                <w:sz w:val="20"/>
                <w:szCs w:val="20"/>
                <w:u w:val="single"/>
              </w:rPr>
            </w:pPr>
          </w:p>
        </w:tc>
      </w:tr>
      <w:tr w:rsidR="0069626E" w:rsidRPr="00680D93" w14:paraId="73049765" w14:textId="77777777" w:rsidTr="00C14676">
        <w:trPr>
          <w:jc w:val="center"/>
        </w:trPr>
        <w:tc>
          <w:tcPr>
            <w:tcW w:w="3072" w:type="dxa"/>
            <w:vAlign w:val="bottom"/>
          </w:tcPr>
          <w:p w14:paraId="54CDE467" w14:textId="4B720E1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1378</w:t>
            </w:r>
          </w:p>
        </w:tc>
        <w:tc>
          <w:tcPr>
            <w:tcW w:w="4910" w:type="dxa"/>
          </w:tcPr>
          <w:p w14:paraId="7A50B650" w14:textId="2E8C3B5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Monitoramento de operadores: Disponibilizar um conjunto de gráficos com filtro de ano, mês e nome do operador que reflitam as atividades e acessos dos operadores do sistema, garantindo a eficiência e segurança na gestão da saúde pública. Contendo minimamente os seguintes gráficos:</w:t>
            </w:r>
          </w:p>
          <w:p w14:paraId="056F149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Cadastros de operadores;</w:t>
            </w:r>
          </w:p>
          <w:p w14:paraId="1175FD0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operadores por situação (Ativo e Inativo);</w:t>
            </w:r>
          </w:p>
          <w:p w14:paraId="767918B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operadores por situação e monitoramento;</w:t>
            </w:r>
          </w:p>
          <w:p w14:paraId="1EB6D5A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acessos por mês (até os últimos 06 meses);</w:t>
            </w:r>
          </w:p>
          <w:p w14:paraId="672FADD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acessos por hora e mês (até os últimos 06 meses);</w:t>
            </w:r>
          </w:p>
          <w:p w14:paraId="2B2D6EE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operadores que acessaram o sistema por hora e mês (até os últimos 06 meses).</w:t>
            </w:r>
          </w:p>
        </w:tc>
        <w:tc>
          <w:tcPr>
            <w:tcW w:w="1121" w:type="dxa"/>
          </w:tcPr>
          <w:p w14:paraId="090413D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C7A185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0CA5CCA" w14:textId="77777777" w:rsidTr="00C14676">
        <w:trPr>
          <w:jc w:val="center"/>
        </w:trPr>
        <w:tc>
          <w:tcPr>
            <w:tcW w:w="3072" w:type="dxa"/>
            <w:vAlign w:val="bottom"/>
          </w:tcPr>
          <w:p w14:paraId="5DC43564" w14:textId="7193424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1379</w:t>
            </w:r>
          </w:p>
        </w:tc>
        <w:tc>
          <w:tcPr>
            <w:tcW w:w="4910" w:type="dxa"/>
          </w:tcPr>
          <w:p w14:paraId="1230FD26" w14:textId="79C0352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de Vacinação: Disponibilizar um conjunto de gráficos com filtro de período, unidade de saúde e vacina que reflitam a cobertura vacinal por faixa etária, por unidade de saúde, por mês e ano, total de vacinas aplicadas, por tipo e por grupo de risco. Contendo minimamente os seguintes gráficos:</w:t>
            </w:r>
          </w:p>
          <w:p w14:paraId="7C6C4D3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registradas por anos e meses;</w:t>
            </w:r>
          </w:p>
          <w:p w14:paraId="61DBB3A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vacinas registradas;</w:t>
            </w:r>
          </w:p>
          <w:p w14:paraId="448760F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obrigatórias por tipo de registro;</w:t>
            </w:r>
          </w:p>
          <w:p w14:paraId="189EA02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vacinas aplicadas por unidade de saúde de atendimento;</w:t>
            </w:r>
          </w:p>
          <w:p w14:paraId="1873685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vacinas aplicadas por tipo de vacinas;</w:t>
            </w:r>
          </w:p>
          <w:p w14:paraId="1E75A4F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por sexo do usuário;</w:t>
            </w:r>
          </w:p>
          <w:p w14:paraId="2246AB1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em gestantes;</w:t>
            </w:r>
          </w:p>
          <w:p w14:paraId="0C1F5C6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em puérperas;</w:t>
            </w:r>
          </w:p>
          <w:p w14:paraId="2A282E8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em viajantes;</w:t>
            </w:r>
          </w:p>
          <w:p w14:paraId="628E1F2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aplicadas por estratégias de vacinação;</w:t>
            </w:r>
          </w:p>
          <w:p w14:paraId="014EE04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Vacinas aplicadas por grupo de atendimento.</w:t>
            </w:r>
          </w:p>
        </w:tc>
        <w:tc>
          <w:tcPr>
            <w:tcW w:w="1121" w:type="dxa"/>
          </w:tcPr>
          <w:p w14:paraId="49FF095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815362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569E91" w14:textId="77777777" w:rsidTr="00C14676">
        <w:trPr>
          <w:jc w:val="center"/>
        </w:trPr>
        <w:tc>
          <w:tcPr>
            <w:tcW w:w="3072" w:type="dxa"/>
            <w:vAlign w:val="bottom"/>
          </w:tcPr>
          <w:p w14:paraId="1F4A2E72" w14:textId="396260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1380</w:t>
            </w:r>
          </w:p>
        </w:tc>
        <w:tc>
          <w:tcPr>
            <w:tcW w:w="4910" w:type="dxa"/>
          </w:tcPr>
          <w:p w14:paraId="2E569231" w14:textId="4B4132E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Oferecer a opção de exportar cada gráfico nos formatos CSV, PDF, Texto e XSLX.</w:t>
            </w:r>
          </w:p>
        </w:tc>
        <w:tc>
          <w:tcPr>
            <w:tcW w:w="1121" w:type="dxa"/>
          </w:tcPr>
          <w:p w14:paraId="4A332F5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AC697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E3201EE" w14:textId="77777777" w:rsidTr="00C14676">
        <w:trPr>
          <w:jc w:val="center"/>
        </w:trPr>
        <w:tc>
          <w:tcPr>
            <w:tcW w:w="3072" w:type="dxa"/>
            <w:vAlign w:val="bottom"/>
          </w:tcPr>
          <w:p w14:paraId="09493278" w14:textId="0E2D5AB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1381</w:t>
            </w:r>
          </w:p>
        </w:tc>
        <w:tc>
          <w:tcPr>
            <w:tcW w:w="4910" w:type="dxa"/>
          </w:tcPr>
          <w:p w14:paraId="0B0E248E" w14:textId="7BE4882D"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administrador deve ter a capacidade de liberar, restringir e modificar o acesso aos dashboards.</w:t>
            </w:r>
          </w:p>
        </w:tc>
        <w:tc>
          <w:tcPr>
            <w:tcW w:w="1121" w:type="dxa"/>
          </w:tcPr>
          <w:p w14:paraId="389D0313"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A8BBF2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565F089A" w14:textId="77777777" w:rsidTr="00C14676">
        <w:trPr>
          <w:jc w:val="center"/>
        </w:trPr>
        <w:tc>
          <w:tcPr>
            <w:tcW w:w="3072" w:type="dxa"/>
            <w:vAlign w:val="bottom"/>
          </w:tcPr>
          <w:p w14:paraId="23AE6EF1" w14:textId="7CFDC03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1382</w:t>
            </w:r>
          </w:p>
        </w:tc>
        <w:tc>
          <w:tcPr>
            <w:tcW w:w="4910" w:type="dxa"/>
          </w:tcPr>
          <w:p w14:paraId="3F80E68C" w14:textId="5821CC7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de Atenção Básica: Disponibilizar um conjunto de gráficos com filtro de período do atendimento, período de visita, profissional da equipe, equipe, unidade de saúde, setor, especialidade e profissional que reflitam o total de atendimentos na atenção básica, atendimentos por faixa etária e sexo, cobertura de visitas domiciliares, total de ações educativas realizadas, e cobertura de programas de saúde. Contendo minimamente os seguintes gráficos:</w:t>
            </w:r>
          </w:p>
          <w:p w14:paraId="4F194F9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 de proporção de gestantes com pelo menos 6 (seis) consultas de pré-natal realizadas, sendo a primeira até a 20ª semana de gestação</w:t>
            </w:r>
          </w:p>
          <w:p w14:paraId="190F3FA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Indicador de proporção de gestantes com realização de exames para sífilis e HIV</w:t>
            </w:r>
          </w:p>
          <w:p w14:paraId="790AB84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 de proporção de gestantes com atendimento odontológico realizado</w:t>
            </w:r>
          </w:p>
          <w:p w14:paraId="2B4D1D6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 de cobertura de exame citopatológico</w:t>
            </w:r>
          </w:p>
          <w:p w14:paraId="486D60D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Indicador de cobertura vacinal de Poliomielite inativada e de </w:t>
            </w:r>
            <w:proofErr w:type="spellStart"/>
            <w:r w:rsidRPr="00680D93">
              <w:rPr>
                <w:rFonts w:ascii="Arial" w:hAnsi="Arial" w:cs="Arial"/>
                <w:sz w:val="20"/>
                <w:szCs w:val="20"/>
              </w:rPr>
              <w:t>Pentavalente</w:t>
            </w:r>
            <w:proofErr w:type="spellEnd"/>
          </w:p>
          <w:p w14:paraId="2728037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 de percentual de pessoas hipertensas com pressão arterial aferida em cada semestre</w:t>
            </w:r>
          </w:p>
          <w:p w14:paraId="45191E3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 de percentual de diabéticos com solicitação de hemoglobina glicada</w:t>
            </w:r>
          </w:p>
          <w:p w14:paraId="6FA993E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 sintético final</w:t>
            </w:r>
          </w:p>
          <w:p w14:paraId="579BCFE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Famílias cadastradas</w:t>
            </w:r>
          </w:p>
          <w:p w14:paraId="0F8463D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Famílias cadastradas por área e microárea de atendimento</w:t>
            </w:r>
          </w:p>
          <w:p w14:paraId="64F6A6B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das visitas realizadas pelos agentes de saúde</w:t>
            </w:r>
          </w:p>
          <w:p w14:paraId="6566872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Pessoas com desnutrição</w:t>
            </w:r>
          </w:p>
          <w:p w14:paraId="295AF63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Puérperas visitadas</w:t>
            </w:r>
          </w:p>
          <w:p w14:paraId="21A4BE8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visitas dos ACS por mês de realização.</w:t>
            </w:r>
          </w:p>
          <w:p w14:paraId="482D0D8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com plano de saúde informados</w:t>
            </w:r>
          </w:p>
          <w:p w14:paraId="036C52B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das famílias</w:t>
            </w:r>
          </w:p>
          <w:p w14:paraId="6DAD7D6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Visitas a diabéticos</w:t>
            </w:r>
          </w:p>
          <w:p w14:paraId="33B0091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Visitas a gestantes</w:t>
            </w:r>
          </w:p>
          <w:p w14:paraId="0358C3B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Visitas a hipertensos</w:t>
            </w:r>
          </w:p>
          <w:p w14:paraId="7F5A1F7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Visitas realizadas pelos agentes de saúde por área e microárea.</w:t>
            </w:r>
          </w:p>
        </w:tc>
        <w:tc>
          <w:tcPr>
            <w:tcW w:w="1121" w:type="dxa"/>
          </w:tcPr>
          <w:p w14:paraId="3F7546E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12F15A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9A42E20" w14:textId="77777777" w:rsidTr="00C14676">
        <w:trPr>
          <w:jc w:val="center"/>
        </w:trPr>
        <w:tc>
          <w:tcPr>
            <w:tcW w:w="3072" w:type="dxa"/>
            <w:vAlign w:val="bottom"/>
          </w:tcPr>
          <w:p w14:paraId="182DE6E4" w14:textId="2DC3345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1383</w:t>
            </w:r>
          </w:p>
        </w:tc>
        <w:tc>
          <w:tcPr>
            <w:tcW w:w="4910" w:type="dxa"/>
          </w:tcPr>
          <w:p w14:paraId="16D9E0BA" w14:textId="75E2C85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resumo deve incluir uma visão geral dos dados apresentados, destacando os principais pontos e tendências de forma concisa e informativa.</w:t>
            </w:r>
          </w:p>
        </w:tc>
        <w:tc>
          <w:tcPr>
            <w:tcW w:w="1121" w:type="dxa"/>
          </w:tcPr>
          <w:p w14:paraId="3F8EFEC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BD230B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C1766F7" w14:textId="77777777" w:rsidTr="00C14676">
        <w:trPr>
          <w:jc w:val="center"/>
        </w:trPr>
        <w:tc>
          <w:tcPr>
            <w:tcW w:w="3072" w:type="dxa"/>
            <w:vAlign w:val="bottom"/>
          </w:tcPr>
          <w:p w14:paraId="693B3A62" w14:textId="34BB3F3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1384</w:t>
            </w:r>
          </w:p>
        </w:tc>
        <w:tc>
          <w:tcPr>
            <w:tcW w:w="4910" w:type="dxa"/>
          </w:tcPr>
          <w:p w14:paraId="2A8A8AD2" w14:textId="33FF6E6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Todos os gráficos devem conter títulos claros e precisos que correspondam exatamente às informações apresentadas.</w:t>
            </w:r>
          </w:p>
        </w:tc>
        <w:tc>
          <w:tcPr>
            <w:tcW w:w="1121" w:type="dxa"/>
          </w:tcPr>
          <w:p w14:paraId="1FFC643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09E831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14EC68" w14:textId="77777777" w:rsidTr="00C14676">
        <w:trPr>
          <w:jc w:val="center"/>
        </w:trPr>
        <w:tc>
          <w:tcPr>
            <w:tcW w:w="3072" w:type="dxa"/>
            <w:vAlign w:val="bottom"/>
          </w:tcPr>
          <w:p w14:paraId="2F6A0ECD" w14:textId="0E755D34"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1385</w:t>
            </w:r>
          </w:p>
        </w:tc>
        <w:tc>
          <w:tcPr>
            <w:tcW w:w="4910" w:type="dxa"/>
          </w:tcPr>
          <w:p w14:paraId="38D5DD42" w14:textId="203BC10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7F960A6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atendimentos por unidade de saúde de atendimento</w:t>
            </w:r>
          </w:p>
          <w:p w14:paraId="3A1A4B6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procedimentos odontológicos realizados por ano</w:t>
            </w:r>
          </w:p>
          <w:p w14:paraId="1DCB0EE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Unidade de saúde de atendimento: Média de espera e atendimentos aos usuários por estágio de atendimento</w:t>
            </w:r>
          </w:p>
        </w:tc>
        <w:tc>
          <w:tcPr>
            <w:tcW w:w="1121" w:type="dxa"/>
          </w:tcPr>
          <w:p w14:paraId="12066F29"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BE32BD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CC2DB49" w14:textId="77777777" w:rsidTr="00C14676">
        <w:trPr>
          <w:jc w:val="center"/>
        </w:trPr>
        <w:tc>
          <w:tcPr>
            <w:tcW w:w="3072" w:type="dxa"/>
            <w:vAlign w:val="bottom"/>
          </w:tcPr>
          <w:p w14:paraId="6A8FD298" w14:textId="47855228"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1386</w:t>
            </w:r>
          </w:p>
        </w:tc>
        <w:tc>
          <w:tcPr>
            <w:tcW w:w="4910" w:type="dxa"/>
          </w:tcPr>
          <w:p w14:paraId="3EBE38CF" w14:textId="12C6AAB6"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Organizar os painéis em grupos específicos, alinhados aos perfis dos usuários, visando proporcionar uma visão centralizada sobre informações pertinentes. Essa abordagem permite que os profissionais acessem informações cruciais de forma eficiente, evitando sobrecarga de dados irrelevantes.</w:t>
            </w:r>
          </w:p>
        </w:tc>
        <w:tc>
          <w:tcPr>
            <w:tcW w:w="1121" w:type="dxa"/>
          </w:tcPr>
          <w:p w14:paraId="22962DC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665DC5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A7C55A" w14:textId="77777777" w:rsidTr="00C14676">
        <w:trPr>
          <w:jc w:val="center"/>
        </w:trPr>
        <w:tc>
          <w:tcPr>
            <w:tcW w:w="3072" w:type="dxa"/>
            <w:vAlign w:val="bottom"/>
          </w:tcPr>
          <w:p w14:paraId="4B070BA7" w14:textId="60ADA03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lastRenderedPageBreak/>
              <w:t>1387</w:t>
            </w:r>
          </w:p>
        </w:tc>
        <w:tc>
          <w:tcPr>
            <w:tcW w:w="4910" w:type="dxa"/>
          </w:tcPr>
          <w:p w14:paraId="1A6345BB" w14:textId="2A8F003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Viabilizar a visualização de indicadores por meio de diferentes tipos de gráficos considerando no mínimo os seguintes formatos: pizza, linhas, barra horizontal e vertical. Essa diversidade de representações visuais deve ter como objetivo possibilitar aos usuários diferentes perspectivas para interpretar as informações de maneira mais clara.</w:t>
            </w:r>
          </w:p>
        </w:tc>
        <w:tc>
          <w:tcPr>
            <w:tcW w:w="1121" w:type="dxa"/>
          </w:tcPr>
          <w:p w14:paraId="6D76D1F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26242C2"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B0BFE8" w14:textId="77777777" w:rsidTr="00C14676">
        <w:trPr>
          <w:jc w:val="center"/>
        </w:trPr>
        <w:tc>
          <w:tcPr>
            <w:tcW w:w="3072" w:type="dxa"/>
            <w:vAlign w:val="bottom"/>
          </w:tcPr>
          <w:p w14:paraId="6608E412" w14:textId="7FE78B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1388</w:t>
            </w:r>
          </w:p>
        </w:tc>
        <w:tc>
          <w:tcPr>
            <w:tcW w:w="4910" w:type="dxa"/>
          </w:tcPr>
          <w:p w14:paraId="554ABC01" w14:textId="6856D3D1"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Possibilitar a leitura de indicadores para acompanhamento e monitoração de processos, desempenho, estatística, utilizando-se da lógica do BI - “Business </w:t>
            </w:r>
            <w:proofErr w:type="spellStart"/>
            <w:r w:rsidRPr="00680D93">
              <w:rPr>
                <w:rFonts w:ascii="Arial" w:hAnsi="Arial" w:cs="Arial"/>
                <w:sz w:val="20"/>
                <w:szCs w:val="20"/>
              </w:rPr>
              <w:t>Intelligence</w:t>
            </w:r>
            <w:proofErr w:type="spellEnd"/>
            <w:r w:rsidRPr="00680D93">
              <w:rPr>
                <w:rFonts w:ascii="Arial" w:hAnsi="Arial" w:cs="Arial"/>
                <w:sz w:val="20"/>
                <w:szCs w:val="20"/>
              </w:rPr>
              <w:t>”.</w:t>
            </w:r>
          </w:p>
        </w:tc>
        <w:tc>
          <w:tcPr>
            <w:tcW w:w="1121" w:type="dxa"/>
          </w:tcPr>
          <w:p w14:paraId="2F1B469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6FA24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B576DBD" w14:textId="77777777" w:rsidTr="00C14676">
        <w:trPr>
          <w:jc w:val="center"/>
        </w:trPr>
        <w:tc>
          <w:tcPr>
            <w:tcW w:w="3072" w:type="dxa"/>
            <w:vAlign w:val="bottom"/>
          </w:tcPr>
          <w:p w14:paraId="0C224983" w14:textId="70F02D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1389</w:t>
            </w:r>
          </w:p>
        </w:tc>
        <w:tc>
          <w:tcPr>
            <w:tcW w:w="4910" w:type="dxa"/>
          </w:tcPr>
          <w:p w14:paraId="5CBED968" w14:textId="7E227CF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visualização tabular deve permitir ao usuário analisar os dados de forma detalhada e organizada.</w:t>
            </w:r>
          </w:p>
        </w:tc>
        <w:tc>
          <w:tcPr>
            <w:tcW w:w="1121" w:type="dxa"/>
          </w:tcPr>
          <w:p w14:paraId="20A7587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EFA1729"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463E97" w14:textId="77777777" w:rsidTr="00C14676">
        <w:trPr>
          <w:jc w:val="center"/>
        </w:trPr>
        <w:tc>
          <w:tcPr>
            <w:tcW w:w="3072" w:type="dxa"/>
            <w:vAlign w:val="bottom"/>
          </w:tcPr>
          <w:p w14:paraId="0FF792F4" w14:textId="49138993"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1390</w:t>
            </w:r>
          </w:p>
        </w:tc>
        <w:tc>
          <w:tcPr>
            <w:tcW w:w="4910" w:type="dxa"/>
          </w:tcPr>
          <w:p w14:paraId="1419D071" w14:textId="1A6AD845"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produto de BI deve ser compatível com os principais navegadores web.</w:t>
            </w:r>
          </w:p>
        </w:tc>
        <w:tc>
          <w:tcPr>
            <w:tcW w:w="1121" w:type="dxa"/>
          </w:tcPr>
          <w:p w14:paraId="3D5E3E5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38B624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E9E7937" w14:textId="77777777" w:rsidTr="00C14676">
        <w:trPr>
          <w:jc w:val="center"/>
        </w:trPr>
        <w:tc>
          <w:tcPr>
            <w:tcW w:w="3072" w:type="dxa"/>
            <w:vAlign w:val="bottom"/>
          </w:tcPr>
          <w:p w14:paraId="0D7C4112" w14:textId="0D91B1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1391</w:t>
            </w:r>
          </w:p>
        </w:tc>
        <w:tc>
          <w:tcPr>
            <w:tcW w:w="4910" w:type="dxa"/>
          </w:tcPr>
          <w:p w14:paraId="22DC3047" w14:textId="27CD63D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dos Exames Realizados: Disponibilizar um conjunto de gráficos com filtro de período, unidade de atendimento, mapa de trabalho e procedimento, que reflitam a situação dos exames dos usuários, total de usuários atendidos, total de exames realizados, exames realizados por situação, por mapa de trabalho, por unidade de atendimento e por anos e meses. Contendo minimamente os seguintes gráficos:</w:t>
            </w:r>
          </w:p>
          <w:p w14:paraId="7434CC5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Situação dos exames dos usuários;</w:t>
            </w:r>
          </w:p>
          <w:p w14:paraId="2890EAF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realizados por situação;</w:t>
            </w:r>
          </w:p>
          <w:p w14:paraId="5A9213C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usuários atendidos;</w:t>
            </w:r>
          </w:p>
          <w:p w14:paraId="310D157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exames realizados por anos e meses;</w:t>
            </w:r>
          </w:p>
          <w:p w14:paraId="5DFDC9E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exames realizados;</w:t>
            </w:r>
          </w:p>
          <w:p w14:paraId="6C3781E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realizados;</w:t>
            </w:r>
          </w:p>
          <w:p w14:paraId="2880473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realizados por mapa trabalho;</w:t>
            </w:r>
          </w:p>
          <w:p w14:paraId="5C3945B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realizados por unidade de atendimento;</w:t>
            </w:r>
          </w:p>
          <w:p w14:paraId="1C34B94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exames realizados por anos e meses.</w:t>
            </w:r>
          </w:p>
        </w:tc>
        <w:tc>
          <w:tcPr>
            <w:tcW w:w="1121" w:type="dxa"/>
          </w:tcPr>
          <w:p w14:paraId="2DB3AD6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111455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1C25369" w14:textId="77777777" w:rsidTr="00C14676">
        <w:trPr>
          <w:jc w:val="center"/>
        </w:trPr>
        <w:tc>
          <w:tcPr>
            <w:tcW w:w="3072" w:type="dxa"/>
            <w:vAlign w:val="bottom"/>
          </w:tcPr>
          <w:p w14:paraId="09640CFE" w14:textId="2958568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1392</w:t>
            </w:r>
          </w:p>
        </w:tc>
        <w:tc>
          <w:tcPr>
            <w:tcW w:w="4910" w:type="dxa"/>
          </w:tcPr>
          <w:p w14:paraId="509D25EB" w14:textId="72D8FCB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produto deve apresentar todos os dashboards disponíveis em um formato de menu agrupado pelo perfil do operador.</w:t>
            </w:r>
          </w:p>
        </w:tc>
        <w:tc>
          <w:tcPr>
            <w:tcW w:w="1121" w:type="dxa"/>
          </w:tcPr>
          <w:p w14:paraId="37C49ACA"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C72F8E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73D22F" w14:textId="77777777" w:rsidTr="00C14676">
        <w:trPr>
          <w:jc w:val="center"/>
        </w:trPr>
        <w:tc>
          <w:tcPr>
            <w:tcW w:w="3072" w:type="dxa"/>
            <w:vAlign w:val="bottom"/>
          </w:tcPr>
          <w:p w14:paraId="360CD963" w14:textId="3CFCB8E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1393</w:t>
            </w:r>
          </w:p>
        </w:tc>
        <w:tc>
          <w:tcPr>
            <w:tcW w:w="4910" w:type="dxa"/>
          </w:tcPr>
          <w:p w14:paraId="0706B92A" w14:textId="5E53205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Possuir recurso que permita a geração de gráfico personalizado de acordo com a preferência do usuário, contanto que sejam fornecidos os critérios mínimos necessários, como descritivo, variância, filtro e período de tempo desejados.</w:t>
            </w:r>
          </w:p>
        </w:tc>
        <w:tc>
          <w:tcPr>
            <w:tcW w:w="1121" w:type="dxa"/>
          </w:tcPr>
          <w:p w14:paraId="27FA47D1"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7A1E24F"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6B643FE" w14:textId="77777777" w:rsidTr="00C14676">
        <w:trPr>
          <w:jc w:val="center"/>
        </w:trPr>
        <w:tc>
          <w:tcPr>
            <w:tcW w:w="3072" w:type="dxa"/>
            <w:vAlign w:val="bottom"/>
          </w:tcPr>
          <w:p w14:paraId="643D5BF8" w14:textId="464F89A2"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1394</w:t>
            </w:r>
          </w:p>
        </w:tc>
        <w:tc>
          <w:tcPr>
            <w:tcW w:w="4910" w:type="dxa"/>
          </w:tcPr>
          <w:p w14:paraId="7E53149C" w14:textId="25FC89C0"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Clínicos: Disponibilizar um conjunto de gráficos com filtro de período, unidade de saúde, setor, especialidade e profissional que reflitam o tempo médio de atendimento, total de atendimentos por especialidade, total de procedimentos realizados e médias de esperas. Contendo minimamente os seguintes gráficos:</w:t>
            </w:r>
          </w:p>
          <w:p w14:paraId="544AA61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Atendimentos conforme o prazo da classificação</w:t>
            </w:r>
          </w:p>
          <w:p w14:paraId="4ED1F50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Atendimentos por anos x meses</w:t>
            </w:r>
          </w:p>
          <w:p w14:paraId="67B2DED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Atendimentos por classificação e atendimento no prazo classificado</w:t>
            </w:r>
          </w:p>
          <w:p w14:paraId="541CE11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Atendimentos por profissionais conforme classificação de risco</w:t>
            </w:r>
          </w:p>
          <w:p w14:paraId="72F4CFA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Atendimentos por unidade de atendimento conforme </w:t>
            </w:r>
            <w:r w:rsidRPr="00680D93">
              <w:rPr>
                <w:rFonts w:ascii="Arial" w:hAnsi="Arial" w:cs="Arial"/>
                <w:sz w:val="20"/>
                <w:szCs w:val="20"/>
              </w:rPr>
              <w:lastRenderedPageBreak/>
              <w:t>classificação de risco</w:t>
            </w:r>
          </w:p>
          <w:p w14:paraId="34D01E4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Especialidades por procedimentos odontológicos realizados</w:t>
            </w:r>
          </w:p>
          <w:p w14:paraId="2F25679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Especialidades que realizam atendimentos por ano</w:t>
            </w:r>
          </w:p>
          <w:p w14:paraId="4903429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Especialidades: Média de espera e atendimentos aos usuários por estágio de atendimento</w:t>
            </w:r>
          </w:p>
          <w:p w14:paraId="1D1DE8E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Índice apuração CPOD</w:t>
            </w:r>
          </w:p>
          <w:p w14:paraId="1F7BD3A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Linha de cuidado materna</w:t>
            </w:r>
          </w:p>
          <w:p w14:paraId="6C73BEA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Linha de cuidado criança</w:t>
            </w:r>
          </w:p>
          <w:p w14:paraId="2F65F8B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Linha de cuidado saúde mental</w:t>
            </w:r>
          </w:p>
          <w:p w14:paraId="76035B9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Linha de cuidado do hipertenso/diabético</w:t>
            </w:r>
          </w:p>
          <w:p w14:paraId="79DEC61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Linha de cuidado do idoso</w:t>
            </w:r>
          </w:p>
          <w:p w14:paraId="7263415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Primeira consulta odontológica programática</w:t>
            </w:r>
          </w:p>
          <w:p w14:paraId="64CE9BB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odontológicos por anos e meses</w:t>
            </w:r>
          </w:p>
          <w:p w14:paraId="6538B81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odontológicos realizados por faixa etária e sexo do usuário</w:t>
            </w:r>
          </w:p>
          <w:p w14:paraId="4BFB007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realizados</w:t>
            </w:r>
          </w:p>
          <w:p w14:paraId="774D418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realizados por ano</w:t>
            </w:r>
          </w:p>
          <w:p w14:paraId="69D7944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realizados por anos e meses</w:t>
            </w:r>
          </w:p>
          <w:p w14:paraId="0E608FD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realizados por CBOS</w:t>
            </w:r>
          </w:p>
          <w:p w14:paraId="297BAE8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realizados por tipo de financiamento</w:t>
            </w:r>
          </w:p>
          <w:p w14:paraId="08E284E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Procedimentos realizados por unidade de atendimento</w:t>
            </w:r>
          </w:p>
          <w:p w14:paraId="7512277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Profissionais por procedimentos odontológicos realizados</w:t>
            </w:r>
          </w:p>
          <w:p w14:paraId="54805F3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Profissionais que realizam atendimentos por ano</w:t>
            </w:r>
          </w:p>
          <w:p w14:paraId="5BD08A6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Profissionais: Média de espera e atendimentos aos usuários por estágio de atendimento</w:t>
            </w:r>
          </w:p>
          <w:p w14:paraId="6A59923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e média de espera e atendimentos aos usuários por estágio de atendimento</w:t>
            </w:r>
          </w:p>
          <w:p w14:paraId="094A2B4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atendimentos</w:t>
            </w:r>
          </w:p>
          <w:p w14:paraId="7D6C307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atendimentos por especialidade do profissional</w:t>
            </w:r>
          </w:p>
          <w:p w14:paraId="3A8B487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atendimentos por nível da classificação de riscos</w:t>
            </w:r>
          </w:p>
          <w:p w14:paraId="0C6839A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atendimentos por profissional de atendimento</w:t>
            </w:r>
          </w:p>
          <w:p w14:paraId="1579750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atendimentos por turno de atendimento e atendimento no tempo classificado.</w:t>
            </w:r>
          </w:p>
        </w:tc>
        <w:tc>
          <w:tcPr>
            <w:tcW w:w="1121" w:type="dxa"/>
          </w:tcPr>
          <w:p w14:paraId="6F8B0C1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45CC9CB"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99F84B1" w14:textId="77777777" w:rsidTr="00C14676">
        <w:trPr>
          <w:jc w:val="center"/>
        </w:trPr>
        <w:tc>
          <w:tcPr>
            <w:tcW w:w="3072" w:type="dxa"/>
            <w:vAlign w:val="bottom"/>
          </w:tcPr>
          <w:p w14:paraId="53537101" w14:textId="745FD96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1395</w:t>
            </w:r>
          </w:p>
        </w:tc>
        <w:tc>
          <w:tcPr>
            <w:tcW w:w="4910" w:type="dxa"/>
          </w:tcPr>
          <w:p w14:paraId="095B398C" w14:textId="20FE356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Deve ser possível retornar ao estado inicial do gráfico após realizar o </w:t>
            </w:r>
            <w:proofErr w:type="spellStart"/>
            <w:r w:rsidRPr="00680D93">
              <w:rPr>
                <w:rFonts w:ascii="Arial" w:hAnsi="Arial" w:cs="Arial"/>
                <w:sz w:val="20"/>
                <w:szCs w:val="20"/>
              </w:rPr>
              <w:t>drill</w:t>
            </w:r>
            <w:proofErr w:type="spellEnd"/>
            <w:r w:rsidRPr="00680D93">
              <w:rPr>
                <w:rFonts w:ascii="Arial" w:hAnsi="Arial" w:cs="Arial"/>
                <w:sz w:val="20"/>
                <w:szCs w:val="20"/>
              </w:rPr>
              <w:t xml:space="preserve"> </w:t>
            </w:r>
            <w:proofErr w:type="spellStart"/>
            <w:r w:rsidRPr="00680D93">
              <w:rPr>
                <w:rFonts w:ascii="Arial" w:hAnsi="Arial" w:cs="Arial"/>
                <w:sz w:val="20"/>
                <w:szCs w:val="20"/>
              </w:rPr>
              <w:t>down</w:t>
            </w:r>
            <w:proofErr w:type="spellEnd"/>
            <w:r w:rsidRPr="00680D93">
              <w:rPr>
                <w:rFonts w:ascii="Arial" w:hAnsi="Arial" w:cs="Arial"/>
                <w:sz w:val="20"/>
                <w:szCs w:val="20"/>
              </w:rPr>
              <w:t>, mantendo a integridade e a navegabilidade dos dados.</w:t>
            </w:r>
          </w:p>
        </w:tc>
        <w:tc>
          <w:tcPr>
            <w:tcW w:w="1121" w:type="dxa"/>
          </w:tcPr>
          <w:p w14:paraId="0BBB7446"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31684EB0"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1CB2D0B8" w14:textId="77777777" w:rsidTr="00C14676">
        <w:trPr>
          <w:jc w:val="center"/>
        </w:trPr>
        <w:tc>
          <w:tcPr>
            <w:tcW w:w="3072" w:type="dxa"/>
            <w:vAlign w:val="bottom"/>
          </w:tcPr>
          <w:p w14:paraId="360B6F8B" w14:textId="1C241E2F"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1396</w:t>
            </w:r>
          </w:p>
        </w:tc>
        <w:tc>
          <w:tcPr>
            <w:tcW w:w="4910" w:type="dxa"/>
          </w:tcPr>
          <w:p w14:paraId="47B22A1B" w14:textId="4323233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Absenteísmo de Consultas, Exames, Procedimentos e Faturamento: Disponibilizar um conjunto de gráficos com filtro de período do agendamento, unidade de saúde, unidade de origem, tipo de unidade e especialidade que reflitam o percentual de absenteísmo de exames por anos e meses, visão geral do absenteísmo, absenteísmo conforme filtros selecionados, por unidades de saúde, situação do agendamento, e por tipo e grupo de exames. Contendo minimamente os seguintes gráficos:</w:t>
            </w:r>
            <w:r w:rsidRPr="00680D93">
              <w:rPr>
                <w:rFonts w:ascii="Arial" w:hAnsi="Arial" w:cs="Arial"/>
                <w:sz w:val="20"/>
                <w:szCs w:val="20"/>
              </w:rPr>
              <w:tab/>
            </w:r>
          </w:p>
          <w:p w14:paraId="1906234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Absenteísmo de consultas exceto na rede básica de saúde;</w:t>
            </w:r>
          </w:p>
          <w:p w14:paraId="1B85247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Absenteísmo de consultas por tipo de unidade de </w:t>
            </w:r>
            <w:r w:rsidRPr="00680D93">
              <w:rPr>
                <w:rFonts w:ascii="Arial" w:hAnsi="Arial" w:cs="Arial"/>
                <w:sz w:val="20"/>
                <w:szCs w:val="20"/>
              </w:rPr>
              <w:lastRenderedPageBreak/>
              <w:t>saúde;</w:t>
            </w:r>
          </w:p>
          <w:p w14:paraId="5DD53E8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Absenteísmo de consultas (visão geral);</w:t>
            </w:r>
          </w:p>
          <w:p w14:paraId="58CD861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Faturamento de prestadores por convênio;</w:t>
            </w:r>
          </w:p>
          <w:p w14:paraId="5F9DABD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Faturamento de prestadores por fonte de recurso;</w:t>
            </w:r>
          </w:p>
          <w:p w14:paraId="3ED5691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Faturamento de prestador por competência;</w:t>
            </w:r>
          </w:p>
          <w:p w14:paraId="1C2E3E8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Percentual de absenteísmo por especialidades dos atendimentos;</w:t>
            </w:r>
          </w:p>
          <w:p w14:paraId="35207A7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Percentual de absenteísmo por exames;</w:t>
            </w:r>
          </w:p>
          <w:p w14:paraId="3A07B38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Percentual de absenteísmo por grupos dos exames;</w:t>
            </w:r>
          </w:p>
          <w:p w14:paraId="547FED2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Percentual de absenteísmo por unidades de saúde de atendimento;</w:t>
            </w:r>
          </w:p>
          <w:p w14:paraId="4AB9F59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Percentual do absenteísmo de consultas por anos e meses;</w:t>
            </w:r>
          </w:p>
          <w:p w14:paraId="5B0E93F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Percentual do absenteísmo de exames por anos e meses;</w:t>
            </w:r>
          </w:p>
          <w:p w14:paraId="594E5D5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Situação do agendamento x absenteísmo.</w:t>
            </w:r>
          </w:p>
        </w:tc>
        <w:tc>
          <w:tcPr>
            <w:tcW w:w="1121" w:type="dxa"/>
          </w:tcPr>
          <w:p w14:paraId="2E5FB5D0"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8CEB2EC"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7A352AF" w14:textId="77777777" w:rsidTr="00C14676">
        <w:trPr>
          <w:jc w:val="center"/>
        </w:trPr>
        <w:tc>
          <w:tcPr>
            <w:tcW w:w="3072" w:type="dxa"/>
            <w:vAlign w:val="bottom"/>
          </w:tcPr>
          <w:p w14:paraId="23AD393B" w14:textId="30A6BBE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1397</w:t>
            </w:r>
          </w:p>
        </w:tc>
        <w:tc>
          <w:tcPr>
            <w:tcW w:w="4910" w:type="dxa"/>
          </w:tcPr>
          <w:p w14:paraId="12FDD32D" w14:textId="6FC2EA8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Cada gráfico deve apresentar uma opção “Mais Informações”, que ao ser clicada, exiba detalhes adicionais sobre: a origem dos dados, tipo de informação apresentada e o método de cálculo ou agregação utilizado (este último quando necessário).</w:t>
            </w:r>
          </w:p>
        </w:tc>
        <w:tc>
          <w:tcPr>
            <w:tcW w:w="1121" w:type="dxa"/>
          </w:tcPr>
          <w:p w14:paraId="2E9B1EE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FFCFDDA"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69A1B41" w14:textId="77777777" w:rsidTr="00C14676">
        <w:trPr>
          <w:jc w:val="center"/>
        </w:trPr>
        <w:tc>
          <w:tcPr>
            <w:tcW w:w="3072" w:type="dxa"/>
            <w:vAlign w:val="bottom"/>
          </w:tcPr>
          <w:p w14:paraId="154FF462" w14:textId="07845E8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1398</w:t>
            </w:r>
          </w:p>
        </w:tc>
        <w:tc>
          <w:tcPr>
            <w:tcW w:w="4910" w:type="dxa"/>
          </w:tcPr>
          <w:p w14:paraId="4FA7F025" w14:textId="477958C9"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 interface produto deve ser dentro do sistema de saúde, facilitando o acesso e navegação entre os diferentes dashboards.</w:t>
            </w:r>
          </w:p>
        </w:tc>
        <w:tc>
          <w:tcPr>
            <w:tcW w:w="1121" w:type="dxa"/>
          </w:tcPr>
          <w:p w14:paraId="78B49CEC"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F4EFA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6CB788" w14:textId="77777777" w:rsidTr="00C14676">
        <w:trPr>
          <w:jc w:val="center"/>
        </w:trPr>
        <w:tc>
          <w:tcPr>
            <w:tcW w:w="3072" w:type="dxa"/>
            <w:vAlign w:val="bottom"/>
          </w:tcPr>
          <w:p w14:paraId="557C8678" w14:textId="7C2BE677"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1399</w:t>
            </w:r>
          </w:p>
        </w:tc>
        <w:tc>
          <w:tcPr>
            <w:tcW w:w="4910" w:type="dxa"/>
          </w:tcPr>
          <w:p w14:paraId="01145AB1" w14:textId="375F138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haver um atalho na tela inicial que permita ao usuário acessar rapidamente os dashboards relevantes.</w:t>
            </w:r>
          </w:p>
        </w:tc>
        <w:tc>
          <w:tcPr>
            <w:tcW w:w="1121" w:type="dxa"/>
          </w:tcPr>
          <w:p w14:paraId="04E7F61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1D9B11E"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479422B6" w14:textId="77777777" w:rsidTr="00C14676">
        <w:trPr>
          <w:jc w:val="center"/>
        </w:trPr>
        <w:tc>
          <w:tcPr>
            <w:tcW w:w="3072" w:type="dxa"/>
            <w:vAlign w:val="bottom"/>
          </w:tcPr>
          <w:p w14:paraId="118800A7" w14:textId="3B35599E"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1400</w:t>
            </w:r>
          </w:p>
        </w:tc>
        <w:tc>
          <w:tcPr>
            <w:tcW w:w="4910" w:type="dxa"/>
          </w:tcPr>
          <w:p w14:paraId="10C998A7" w14:textId="253F896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Populacionais: Disponibilizar um conjunto de gráficos com filtro de bairro que reflitam as informações essenciais sobre a população atendida e o contato realizado. Esses indicadores são fundamentais para entender a demografia, a distribuição geográfica e as características de saúde da população. Contendo minimamente os seguintes gráficos:</w:t>
            </w:r>
            <w:r w:rsidRPr="00680D93">
              <w:rPr>
                <w:rFonts w:ascii="Arial" w:hAnsi="Arial" w:cs="Arial"/>
                <w:sz w:val="20"/>
                <w:szCs w:val="20"/>
              </w:rPr>
              <w:tab/>
            </w:r>
          </w:p>
          <w:p w14:paraId="20F1F3A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bem sucedido com o usuário;</w:t>
            </w:r>
          </w:p>
          <w:p w14:paraId="7D1CC48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sem sucesso com o usuário;</w:t>
            </w:r>
          </w:p>
          <w:p w14:paraId="53AC42B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do usuário por município de endereço;</w:t>
            </w:r>
          </w:p>
          <w:p w14:paraId="1289227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unidade de atendimento;</w:t>
            </w:r>
          </w:p>
          <w:p w14:paraId="31FB952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tipo;</w:t>
            </w:r>
          </w:p>
          <w:p w14:paraId="1B95F14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origem de contato;</w:t>
            </w:r>
          </w:p>
          <w:p w14:paraId="6256112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motivo de contato;</w:t>
            </w:r>
          </w:p>
          <w:p w14:paraId="1ADCCF4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motivo de ausência;</w:t>
            </w:r>
          </w:p>
          <w:p w14:paraId="24087C8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profissional;</w:t>
            </w:r>
          </w:p>
          <w:p w14:paraId="749F426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Contato de usuário por especialidade;</w:t>
            </w:r>
          </w:p>
          <w:p w14:paraId="1CC35C1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usuários cadastrados no sistema;</w:t>
            </w:r>
          </w:p>
          <w:p w14:paraId="0DAF81F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usuários cadastrados por sexo;</w:t>
            </w:r>
          </w:p>
          <w:p w14:paraId="211ABF3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cadastrados por bairros dos endereços;</w:t>
            </w:r>
          </w:p>
          <w:p w14:paraId="1A27A2C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cadastrados por faixa etária e sexo;</w:t>
            </w:r>
          </w:p>
          <w:p w14:paraId="7D9CDD1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famílias cadastradas conforme as equipes de saúde;</w:t>
            </w:r>
          </w:p>
          <w:p w14:paraId="05DBE1E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usuários cadastrados com diabetes mellitus;</w:t>
            </w:r>
          </w:p>
          <w:p w14:paraId="5F7532B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cadastrados com diabetes mellitus por faixa etária;</w:t>
            </w:r>
          </w:p>
          <w:p w14:paraId="2E27058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Total de usuários cadastrados com hipertensão;</w:t>
            </w:r>
          </w:p>
          <w:p w14:paraId="2A0CA3C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cadastrados com diabetes mellitus por faixa etária;</w:t>
            </w:r>
          </w:p>
          <w:p w14:paraId="41F2D91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Usuários cadastrados com hipertensão arterial por faixa etária;</w:t>
            </w:r>
          </w:p>
          <w:p w14:paraId="1C7E0C4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gestantes cadastradas;</w:t>
            </w:r>
          </w:p>
          <w:p w14:paraId="2AA92AD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Gestantes cadastradas por faixa etária.</w:t>
            </w:r>
          </w:p>
        </w:tc>
        <w:tc>
          <w:tcPr>
            <w:tcW w:w="1121" w:type="dxa"/>
          </w:tcPr>
          <w:p w14:paraId="36DCBB3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D080427"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BB4791A" w14:textId="77777777" w:rsidTr="00C14676">
        <w:trPr>
          <w:jc w:val="center"/>
        </w:trPr>
        <w:tc>
          <w:tcPr>
            <w:tcW w:w="3072" w:type="dxa"/>
            <w:vAlign w:val="bottom"/>
          </w:tcPr>
          <w:p w14:paraId="3F6F94FD" w14:textId="08BBDBF1"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1401</w:t>
            </w:r>
          </w:p>
        </w:tc>
        <w:tc>
          <w:tcPr>
            <w:tcW w:w="4910" w:type="dxa"/>
          </w:tcPr>
          <w:p w14:paraId="19047217" w14:textId="298DC94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de Agendamentos e Movimentações: 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5A99AB4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Agendamentos de consultas por anos e meses</w:t>
            </w:r>
          </w:p>
          <w:p w14:paraId="544BC0B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Agendamentos por anos e meses (financeiro)</w:t>
            </w:r>
          </w:p>
          <w:p w14:paraId="792D201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Agendamentos por unidade de origem</w:t>
            </w:r>
          </w:p>
          <w:p w14:paraId="53351CF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Agendamentos por unidade de saúde</w:t>
            </w:r>
          </w:p>
          <w:p w14:paraId="37A557C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Especialidades aguardando atendimento</w:t>
            </w:r>
          </w:p>
          <w:p w14:paraId="5D25F0B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Especialidades com mais usuários aguardando atendimento</w:t>
            </w:r>
          </w:p>
          <w:p w14:paraId="138FB05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agendados e autorizados por unidade de saúde de atendimento</w:t>
            </w:r>
          </w:p>
          <w:p w14:paraId="0A6D8F2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agendamentos e autorizações por unidade de origem</w:t>
            </w:r>
          </w:p>
          <w:p w14:paraId="28192A2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aguardando atendimento por prioridades</w:t>
            </w:r>
          </w:p>
          <w:p w14:paraId="6871E37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com mais usuários aguardando atendimento</w:t>
            </w:r>
          </w:p>
          <w:p w14:paraId="743138C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e procedimentos aguardando atendimento da lista de espera</w:t>
            </w:r>
          </w:p>
          <w:p w14:paraId="1F5B381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Exames mais agendados e autorizados</w:t>
            </w:r>
          </w:p>
          <w:p w14:paraId="09841E2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do usuário por situação</w:t>
            </w:r>
          </w:p>
          <w:p w14:paraId="2C86914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dos exames por situação</w:t>
            </w:r>
          </w:p>
          <w:p w14:paraId="4180C82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por especialidades</w:t>
            </w:r>
          </w:p>
          <w:p w14:paraId="048A8AA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por exames</w:t>
            </w:r>
          </w:p>
          <w:p w14:paraId="51F7163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por prioridade</w:t>
            </w:r>
          </w:p>
          <w:p w14:paraId="0F1D2AF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por sexo do usuário</w:t>
            </w:r>
          </w:p>
          <w:p w14:paraId="6D06AC9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Média de permanência por situação</w:t>
            </w:r>
          </w:p>
          <w:p w14:paraId="3417C25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conforme especialidades</w:t>
            </w:r>
          </w:p>
          <w:p w14:paraId="0E8696B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conforme os exames solicitados</w:t>
            </w:r>
          </w:p>
          <w:p w14:paraId="5C51870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por anos e meses conforme as datas das movimentações</w:t>
            </w:r>
          </w:p>
          <w:p w14:paraId="3EB71F5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por unidade de origem</w:t>
            </w:r>
          </w:p>
          <w:p w14:paraId="123A451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realizadas pelos operadores</w:t>
            </w:r>
          </w:p>
          <w:p w14:paraId="6079603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realizadas por dia da semana</w:t>
            </w:r>
          </w:p>
          <w:p w14:paraId="2B6C13A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Prioridades das solicitações</w:t>
            </w:r>
          </w:p>
          <w:p w14:paraId="6C3B2EC1"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exames agendados por anos e meses</w:t>
            </w:r>
          </w:p>
          <w:p w14:paraId="357DA5B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registros conforme movimentação das etapas</w:t>
            </w:r>
          </w:p>
          <w:p w14:paraId="304A294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Quantidade de solicitações x movimentações </w:t>
            </w:r>
            <w:r w:rsidRPr="00680D93">
              <w:rPr>
                <w:rFonts w:ascii="Arial" w:hAnsi="Arial" w:cs="Arial"/>
                <w:sz w:val="20"/>
                <w:szCs w:val="20"/>
              </w:rPr>
              <w:lastRenderedPageBreak/>
              <w:t>realizadas</w:t>
            </w:r>
          </w:p>
          <w:p w14:paraId="281E688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usuários na lista conforme a data da solicitação e situação atual (ano x mês)</w:t>
            </w:r>
          </w:p>
          <w:p w14:paraId="319DC84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Situação dos exames cadastrados na lista</w:t>
            </w:r>
          </w:p>
        </w:tc>
        <w:tc>
          <w:tcPr>
            <w:tcW w:w="1121" w:type="dxa"/>
          </w:tcPr>
          <w:p w14:paraId="0D1A456F"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43E678C8"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7A2D03A" w14:textId="77777777" w:rsidTr="00C14676">
        <w:trPr>
          <w:jc w:val="center"/>
        </w:trPr>
        <w:tc>
          <w:tcPr>
            <w:tcW w:w="3072" w:type="dxa"/>
            <w:vAlign w:val="bottom"/>
          </w:tcPr>
          <w:p w14:paraId="22150F49" w14:textId="29F1625A"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1402</w:t>
            </w:r>
          </w:p>
        </w:tc>
        <w:tc>
          <w:tcPr>
            <w:tcW w:w="4910" w:type="dxa"/>
          </w:tcPr>
          <w:p w14:paraId="5596E297" w14:textId="36B392D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Ao posicionar o mouse sobre uma informação em qualquer gráfico, deve ser exibida uma </w:t>
            </w:r>
            <w:proofErr w:type="spellStart"/>
            <w:r w:rsidRPr="00680D93">
              <w:rPr>
                <w:rFonts w:ascii="Arial" w:hAnsi="Arial" w:cs="Arial"/>
                <w:sz w:val="20"/>
                <w:szCs w:val="20"/>
              </w:rPr>
              <w:t>popup</w:t>
            </w:r>
            <w:proofErr w:type="spellEnd"/>
            <w:r w:rsidRPr="00680D93">
              <w:rPr>
                <w:rFonts w:ascii="Arial" w:hAnsi="Arial" w:cs="Arial"/>
                <w:sz w:val="20"/>
                <w:szCs w:val="20"/>
              </w:rPr>
              <w:t xml:space="preserve"> (janela emergente) com um resumo geral do gráfico.</w:t>
            </w:r>
          </w:p>
        </w:tc>
        <w:tc>
          <w:tcPr>
            <w:tcW w:w="1121" w:type="dxa"/>
          </w:tcPr>
          <w:p w14:paraId="187F9658"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1B77F7D"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68A8013A" w14:textId="77777777" w:rsidTr="00C14676">
        <w:trPr>
          <w:jc w:val="center"/>
        </w:trPr>
        <w:tc>
          <w:tcPr>
            <w:tcW w:w="3072" w:type="dxa"/>
            <w:vAlign w:val="bottom"/>
          </w:tcPr>
          <w:p w14:paraId="751B405B" w14:textId="2C56DA35"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1403</w:t>
            </w:r>
          </w:p>
        </w:tc>
        <w:tc>
          <w:tcPr>
            <w:tcW w:w="4910" w:type="dxa"/>
          </w:tcPr>
          <w:p w14:paraId="2C1B179D" w14:textId="1CF81A72"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O painel de indicadores deve ser acessado diretamente pelo ambiente do sistema, proporcionando praticidade e agilidade aos usuários visando eliminar a necessidade de transições entre diferentes plataformas e simplificando a navegação.</w:t>
            </w:r>
          </w:p>
        </w:tc>
        <w:tc>
          <w:tcPr>
            <w:tcW w:w="1121" w:type="dxa"/>
          </w:tcPr>
          <w:p w14:paraId="2665B402"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26B77FA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344590E7" w14:textId="77777777" w:rsidTr="00C14676">
        <w:trPr>
          <w:jc w:val="center"/>
        </w:trPr>
        <w:tc>
          <w:tcPr>
            <w:tcW w:w="3072" w:type="dxa"/>
            <w:vAlign w:val="bottom"/>
          </w:tcPr>
          <w:p w14:paraId="38E04FFC" w14:textId="1AFDEFFC"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1404</w:t>
            </w:r>
          </w:p>
        </w:tc>
        <w:tc>
          <w:tcPr>
            <w:tcW w:w="4910" w:type="dxa"/>
          </w:tcPr>
          <w:p w14:paraId="104401B0" w14:textId="3180E50F"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Gráficos do tipo pizza (pie </w:t>
            </w:r>
            <w:proofErr w:type="spellStart"/>
            <w:r w:rsidRPr="00680D93">
              <w:rPr>
                <w:rFonts w:ascii="Arial" w:hAnsi="Arial" w:cs="Arial"/>
                <w:sz w:val="20"/>
                <w:szCs w:val="20"/>
              </w:rPr>
              <w:t>chart</w:t>
            </w:r>
            <w:proofErr w:type="spellEnd"/>
            <w:r w:rsidRPr="00680D93">
              <w:rPr>
                <w:rFonts w:ascii="Arial" w:hAnsi="Arial" w:cs="Arial"/>
                <w:sz w:val="20"/>
                <w:szCs w:val="20"/>
              </w:rPr>
              <w:t>) ou coluna (</w:t>
            </w:r>
            <w:proofErr w:type="spellStart"/>
            <w:r w:rsidRPr="00680D93">
              <w:rPr>
                <w:rFonts w:ascii="Arial" w:hAnsi="Arial" w:cs="Arial"/>
                <w:sz w:val="20"/>
                <w:szCs w:val="20"/>
              </w:rPr>
              <w:t>column</w:t>
            </w:r>
            <w:proofErr w:type="spellEnd"/>
            <w:r w:rsidRPr="00680D93">
              <w:rPr>
                <w:rFonts w:ascii="Arial" w:hAnsi="Arial" w:cs="Arial"/>
                <w:sz w:val="20"/>
                <w:szCs w:val="20"/>
              </w:rPr>
              <w:t xml:space="preserve"> </w:t>
            </w:r>
            <w:proofErr w:type="spellStart"/>
            <w:r w:rsidRPr="00680D93">
              <w:rPr>
                <w:rFonts w:ascii="Arial" w:hAnsi="Arial" w:cs="Arial"/>
                <w:sz w:val="20"/>
                <w:szCs w:val="20"/>
              </w:rPr>
              <w:t>chart</w:t>
            </w:r>
            <w:proofErr w:type="spellEnd"/>
            <w:r w:rsidRPr="00680D93">
              <w:rPr>
                <w:rFonts w:ascii="Arial" w:hAnsi="Arial" w:cs="Arial"/>
                <w:sz w:val="20"/>
                <w:szCs w:val="20"/>
              </w:rPr>
              <w:t>) devem oferecer a opção de visualizar as informações em formato de tabela.</w:t>
            </w:r>
          </w:p>
        </w:tc>
        <w:tc>
          <w:tcPr>
            <w:tcW w:w="1121" w:type="dxa"/>
          </w:tcPr>
          <w:p w14:paraId="1C017AD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7FD1F23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0E2A4505" w14:textId="77777777" w:rsidTr="00C14676">
        <w:trPr>
          <w:jc w:val="center"/>
        </w:trPr>
        <w:tc>
          <w:tcPr>
            <w:tcW w:w="3072" w:type="dxa"/>
            <w:vAlign w:val="bottom"/>
          </w:tcPr>
          <w:p w14:paraId="30E4F2AB" w14:textId="1AEC4A0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1405</w:t>
            </w:r>
          </w:p>
        </w:tc>
        <w:tc>
          <w:tcPr>
            <w:tcW w:w="4910" w:type="dxa"/>
          </w:tcPr>
          <w:p w14:paraId="6BD4C9DA" w14:textId="106940BB"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Indicadores de Assistência Farmacêutica: Disponibilizar um conjunto de gráficos com filtro de período, unidade de saúde, insumos, grupos de insumos, tipo de entrada e tipo de saída, que reflitam o total de medicamentos distribuídos, distribuição por unidade de saúde, por mês e ano, percentual de pacientes que retiraram medicamentos, percentual de medicamentos em falta, e total de medicamentos solicitados e atendidos. Contendo minimamente os seguintes gráficos:</w:t>
            </w:r>
          </w:p>
          <w:p w14:paraId="5D50AB8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insumos das entradas de insumos por anos e meses;</w:t>
            </w:r>
          </w:p>
          <w:p w14:paraId="7AD1334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Principais insumos movimentados nas entradas de insumos;</w:t>
            </w:r>
          </w:p>
          <w:p w14:paraId="46A937C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Principais movimentações de entradas de insumos por unidades de atendimento;</w:t>
            </w:r>
          </w:p>
          <w:p w14:paraId="64CED45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Movimentações das entradas de insumos por quantidade e valores das operações;</w:t>
            </w:r>
          </w:p>
          <w:p w14:paraId="6DB50D2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Insumos movimentados nas entradas por valor financeiro;</w:t>
            </w:r>
          </w:p>
          <w:p w14:paraId="55C5B10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Insumos movimentados nas entradas por quantidade;</w:t>
            </w:r>
          </w:p>
          <w:p w14:paraId="1C257E7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insumos das saídas de insumos por anos e meses;</w:t>
            </w:r>
          </w:p>
          <w:p w14:paraId="657146B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Insumos dispensados por tipo de saída e operação de saída;</w:t>
            </w:r>
          </w:p>
          <w:p w14:paraId="45B1B54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Resumo geral das saídas de insumos;</w:t>
            </w:r>
          </w:p>
          <w:p w14:paraId="4D83B7B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Dispensação dos insumos conforme o mês do atendimento;</w:t>
            </w:r>
          </w:p>
          <w:p w14:paraId="512AA77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Insumos dispensados por unidade de atendimento;</w:t>
            </w:r>
          </w:p>
          <w:p w14:paraId="6C665EF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Insumos dispensados por grupo do insumo;</w:t>
            </w:r>
          </w:p>
          <w:p w14:paraId="2E56C79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total de usuários atendidos;</w:t>
            </w:r>
          </w:p>
          <w:p w14:paraId="5233777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total de insumos dispensados;</w:t>
            </w:r>
          </w:p>
          <w:p w14:paraId="1B7B165B"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 total dos insumos dispensados;</w:t>
            </w:r>
          </w:p>
          <w:p w14:paraId="5C1559C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usuários atendidos (média mensal);</w:t>
            </w:r>
          </w:p>
          <w:p w14:paraId="3A221464"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dos insumos dispensados (média mensal);</w:t>
            </w:r>
          </w:p>
          <w:p w14:paraId="487505C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 dos insumos dispensados (média mensal);</w:t>
            </w:r>
          </w:p>
          <w:p w14:paraId="4C6BD878"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usuários atendidos (média diária);</w:t>
            </w:r>
          </w:p>
          <w:p w14:paraId="605C556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lastRenderedPageBreak/>
              <w:t>Quantidade dos insumos dispensados (média diária);</w:t>
            </w:r>
          </w:p>
          <w:p w14:paraId="51441F4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 dos insumos dispensados (média diária);</w:t>
            </w:r>
          </w:p>
          <w:p w14:paraId="3D71247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insumos em estoque;</w:t>
            </w:r>
          </w:p>
          <w:p w14:paraId="388FAC43"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Quantidade de insumos a vencer (próximos 90 dias);</w:t>
            </w:r>
          </w:p>
          <w:p w14:paraId="7AD05C6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 total dos insumos vencidos com saldo em estoque;</w:t>
            </w:r>
          </w:p>
          <w:p w14:paraId="2676DCDA"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Unidades de saúde com maiores quantidades em estoque;</w:t>
            </w:r>
          </w:p>
          <w:p w14:paraId="3903587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Unidades de saúde com maiores quantidades a vencer (em 90 dias);</w:t>
            </w:r>
          </w:p>
          <w:p w14:paraId="5065625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Unidades de saúde com maiores insumos vencidos em estoque.</w:t>
            </w:r>
          </w:p>
        </w:tc>
        <w:tc>
          <w:tcPr>
            <w:tcW w:w="1121" w:type="dxa"/>
          </w:tcPr>
          <w:p w14:paraId="5C7B45CD"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0031B646"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5ECD5F2" w14:textId="77777777" w:rsidTr="00C14676">
        <w:trPr>
          <w:jc w:val="center"/>
        </w:trPr>
        <w:tc>
          <w:tcPr>
            <w:tcW w:w="3072" w:type="dxa"/>
            <w:vAlign w:val="bottom"/>
          </w:tcPr>
          <w:p w14:paraId="2354AB28" w14:textId="75E099D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1406</w:t>
            </w:r>
          </w:p>
        </w:tc>
        <w:tc>
          <w:tcPr>
            <w:tcW w:w="4910" w:type="dxa"/>
          </w:tcPr>
          <w:p w14:paraId="06A67D08" w14:textId="5A3E4E74"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Deve permitir que o operador administrador configure quais dashboards cada grupo de perfil ou operador terá acesso.</w:t>
            </w:r>
          </w:p>
        </w:tc>
        <w:tc>
          <w:tcPr>
            <w:tcW w:w="1121" w:type="dxa"/>
          </w:tcPr>
          <w:p w14:paraId="3C173DD5"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2ABDA91"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26ECA79" w14:textId="77777777" w:rsidTr="00C14676">
        <w:trPr>
          <w:jc w:val="center"/>
        </w:trPr>
        <w:tc>
          <w:tcPr>
            <w:tcW w:w="3072" w:type="dxa"/>
            <w:vAlign w:val="bottom"/>
          </w:tcPr>
          <w:p w14:paraId="10B17537" w14:textId="447B1996"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1407</w:t>
            </w:r>
          </w:p>
        </w:tc>
        <w:tc>
          <w:tcPr>
            <w:tcW w:w="4910" w:type="dxa"/>
          </w:tcPr>
          <w:p w14:paraId="19D8ACFD" w14:textId="0236F068"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 xml:space="preserve">Todos os gráficos devem possibilitar a funcionalidade de </w:t>
            </w:r>
            <w:proofErr w:type="spellStart"/>
            <w:r w:rsidRPr="00680D93">
              <w:rPr>
                <w:rFonts w:ascii="Arial" w:hAnsi="Arial" w:cs="Arial"/>
                <w:sz w:val="20"/>
                <w:szCs w:val="20"/>
              </w:rPr>
              <w:t>drill</w:t>
            </w:r>
            <w:proofErr w:type="spellEnd"/>
            <w:r w:rsidRPr="00680D93">
              <w:rPr>
                <w:rFonts w:ascii="Arial" w:hAnsi="Arial" w:cs="Arial"/>
                <w:sz w:val="20"/>
                <w:szCs w:val="20"/>
              </w:rPr>
              <w:t xml:space="preserve"> </w:t>
            </w:r>
            <w:proofErr w:type="spellStart"/>
            <w:r w:rsidRPr="00680D93">
              <w:rPr>
                <w:rFonts w:ascii="Arial" w:hAnsi="Arial" w:cs="Arial"/>
                <w:sz w:val="20"/>
                <w:szCs w:val="20"/>
              </w:rPr>
              <w:t>down</w:t>
            </w:r>
            <w:proofErr w:type="spellEnd"/>
            <w:r w:rsidRPr="00680D93">
              <w:rPr>
                <w:rFonts w:ascii="Arial" w:hAnsi="Arial" w:cs="Arial"/>
                <w:sz w:val="20"/>
                <w:szCs w:val="20"/>
              </w:rPr>
              <w:t>, permitindo ao usuário explorar agrupamentos e informações detalhadas dos dados apresentados.</w:t>
            </w:r>
          </w:p>
        </w:tc>
        <w:tc>
          <w:tcPr>
            <w:tcW w:w="1121" w:type="dxa"/>
          </w:tcPr>
          <w:p w14:paraId="287113FE"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1518C5F3"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7A17E7F0" w14:textId="77777777" w:rsidTr="00C14676">
        <w:trPr>
          <w:jc w:val="center"/>
        </w:trPr>
        <w:tc>
          <w:tcPr>
            <w:tcW w:w="3072" w:type="dxa"/>
            <w:vAlign w:val="bottom"/>
          </w:tcPr>
          <w:p w14:paraId="77163C99" w14:textId="41915DCB"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1408</w:t>
            </w:r>
          </w:p>
        </w:tc>
        <w:tc>
          <w:tcPr>
            <w:tcW w:w="4910" w:type="dxa"/>
          </w:tcPr>
          <w:p w14:paraId="1F5A83F0" w14:textId="02EA71A3"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Habilitar o controle de permissões nos gráficos, adaptado a cada grupo de usuário assegurando que cada usuário tenha acesso apenas às informações e funcionalidades pertinentes às suas responsabilidades específicas, promovendo a segurança, a confidencialidade e a eficiência na utilização da plataforma.</w:t>
            </w:r>
          </w:p>
        </w:tc>
        <w:tc>
          <w:tcPr>
            <w:tcW w:w="1121" w:type="dxa"/>
          </w:tcPr>
          <w:p w14:paraId="6E844AF4"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643C5864" w14:textId="77777777" w:rsidR="0069626E" w:rsidRPr="00680D93" w:rsidRDefault="0069626E" w:rsidP="0069626E">
            <w:pPr>
              <w:spacing w:after="0" w:line="240" w:lineRule="auto"/>
              <w:jc w:val="both"/>
              <w:rPr>
                <w:rFonts w:ascii="Arial" w:hAnsi="Arial" w:cs="Arial"/>
                <w:sz w:val="20"/>
                <w:szCs w:val="20"/>
              </w:rPr>
            </w:pPr>
          </w:p>
        </w:tc>
      </w:tr>
      <w:tr w:rsidR="0069626E" w:rsidRPr="00680D93" w14:paraId="2816A33F" w14:textId="77777777" w:rsidTr="00C14676">
        <w:trPr>
          <w:jc w:val="center"/>
        </w:trPr>
        <w:tc>
          <w:tcPr>
            <w:tcW w:w="3072" w:type="dxa"/>
            <w:vAlign w:val="bottom"/>
          </w:tcPr>
          <w:p w14:paraId="7AC58117" w14:textId="00C80779" w:rsidR="0069626E" w:rsidRPr="00A52F84" w:rsidRDefault="0069626E" w:rsidP="0069626E">
            <w:pPr>
              <w:spacing w:after="0" w:line="240" w:lineRule="auto"/>
              <w:jc w:val="both"/>
              <w:rPr>
                <w:rFonts w:ascii="Arial" w:hAnsi="Arial" w:cs="Arial"/>
                <w:sz w:val="20"/>
                <w:szCs w:val="20"/>
              </w:rPr>
            </w:pPr>
            <w:r w:rsidRPr="00A52F84">
              <w:rPr>
                <w:rFonts w:ascii="Arial" w:hAnsi="Arial" w:cs="Arial"/>
                <w:b/>
                <w:bCs/>
                <w:color w:val="000000"/>
                <w:sz w:val="20"/>
                <w:szCs w:val="20"/>
              </w:rPr>
              <w:t>1409</w:t>
            </w:r>
          </w:p>
        </w:tc>
        <w:tc>
          <w:tcPr>
            <w:tcW w:w="4910" w:type="dxa"/>
          </w:tcPr>
          <w:p w14:paraId="0229ECCF" w14:textId="2B1FB73E"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Disponibilizar um conjunto de gráficos com filtros de período, unidade de saúde, unidade de origem, especialidade, tipo de exame e sexo que reflitam as informações essenciais sobre os agendamentos de consultas, exames e movimentações dos usuários. Esses indicadores são fundamentais para entender a eficiência do atendimento, as especialidades mais demandadas, e a distribuição dos agendamentos e movimentações por diferentes critérios. Contendo minimamente os seguintes gráficos:</w:t>
            </w:r>
          </w:p>
          <w:p w14:paraId="1D6E762D"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Solicitações por situação</w:t>
            </w:r>
          </w:p>
          <w:p w14:paraId="31B85FF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agendamentos de consultas por ano</w:t>
            </w:r>
          </w:p>
          <w:p w14:paraId="09453E87"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agendamentos por especialidades (quantidades e valores)</w:t>
            </w:r>
          </w:p>
          <w:p w14:paraId="407C6755"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agendamentos por profissionais (quantidades e valores)</w:t>
            </w:r>
          </w:p>
          <w:p w14:paraId="7F94FABF"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exames agendados por ano</w:t>
            </w:r>
          </w:p>
          <w:p w14:paraId="11646D8C"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exames aguardando atendimento</w:t>
            </w:r>
          </w:p>
          <w:p w14:paraId="54CB469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exames na lista conforme a data da solicitação e situação atual</w:t>
            </w:r>
          </w:p>
          <w:p w14:paraId="155FC136"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de usuários aguardando atendimento</w:t>
            </w:r>
          </w:p>
          <w:p w14:paraId="1583EA7E"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por ano (financeiro)</w:t>
            </w:r>
          </w:p>
          <w:p w14:paraId="00C7AE4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Total por ano (quantidade)</w:t>
            </w:r>
          </w:p>
          <w:p w14:paraId="0774BC3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 total dos agendamentos de consultas por ano</w:t>
            </w:r>
          </w:p>
          <w:p w14:paraId="24658A90"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 total dos exames agendados por ano</w:t>
            </w:r>
          </w:p>
          <w:p w14:paraId="66816999"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Valores dos exames agendados e autorizados</w:t>
            </w:r>
          </w:p>
          <w:p w14:paraId="0DBD0C62" w14:textId="77777777" w:rsidR="0069626E" w:rsidRPr="00680D93" w:rsidRDefault="0069626E" w:rsidP="0069626E">
            <w:pPr>
              <w:spacing w:after="0" w:line="240" w:lineRule="auto"/>
              <w:jc w:val="both"/>
              <w:rPr>
                <w:rFonts w:ascii="Arial" w:hAnsi="Arial" w:cs="Arial"/>
                <w:sz w:val="20"/>
                <w:szCs w:val="20"/>
              </w:rPr>
            </w:pPr>
            <w:r w:rsidRPr="00680D93">
              <w:rPr>
                <w:rFonts w:ascii="Arial" w:hAnsi="Arial" w:cs="Arial"/>
                <w:sz w:val="20"/>
                <w:szCs w:val="20"/>
              </w:rPr>
              <w:t>Valores dos exames agendados por anos e meses.</w:t>
            </w:r>
          </w:p>
        </w:tc>
        <w:tc>
          <w:tcPr>
            <w:tcW w:w="1121" w:type="dxa"/>
          </w:tcPr>
          <w:p w14:paraId="2890B5B7" w14:textId="77777777" w:rsidR="0069626E" w:rsidRPr="00680D93" w:rsidRDefault="0069626E" w:rsidP="0069626E">
            <w:pPr>
              <w:spacing w:after="0" w:line="240" w:lineRule="auto"/>
              <w:jc w:val="both"/>
              <w:rPr>
                <w:rFonts w:ascii="Arial" w:hAnsi="Arial" w:cs="Arial"/>
                <w:sz w:val="20"/>
                <w:szCs w:val="20"/>
              </w:rPr>
            </w:pPr>
          </w:p>
        </w:tc>
        <w:tc>
          <w:tcPr>
            <w:tcW w:w="1182" w:type="dxa"/>
          </w:tcPr>
          <w:p w14:paraId="5297E41A" w14:textId="77777777" w:rsidR="0069626E" w:rsidRPr="00680D93" w:rsidRDefault="0069626E" w:rsidP="0069626E">
            <w:pPr>
              <w:spacing w:after="0" w:line="240" w:lineRule="auto"/>
              <w:jc w:val="both"/>
              <w:rPr>
                <w:rFonts w:ascii="Arial" w:hAnsi="Arial" w:cs="Arial"/>
                <w:sz w:val="20"/>
                <w:szCs w:val="20"/>
              </w:rPr>
            </w:pPr>
          </w:p>
        </w:tc>
      </w:tr>
    </w:tbl>
    <w:p w14:paraId="0D2C906C" w14:textId="20EFCDFF" w:rsidR="008A088B" w:rsidRPr="00A33362"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0534FC97"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p w14:paraId="6EAB076F"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p w14:paraId="4B86490B" w14:textId="77777777" w:rsidR="00A33362" w:rsidRPr="00A33362" w:rsidRDefault="00A33362" w:rsidP="00A33362">
      <w:pPr>
        <w:pStyle w:val="FirstParagraph"/>
        <w:rPr>
          <w:rFonts w:ascii="Arial" w:hAnsi="Arial" w:cs="Arial"/>
          <w:sz w:val="20"/>
          <w:szCs w:val="20"/>
        </w:rPr>
      </w:pPr>
      <w:r w:rsidRPr="00A33362">
        <w:rPr>
          <w:rFonts w:ascii="Arial" w:hAnsi="Arial" w:cs="Arial"/>
          <w:sz w:val="20"/>
          <w:szCs w:val="20"/>
        </w:rPr>
        <w:t xml:space="preserve">Total de </w:t>
      </w:r>
      <w:proofErr w:type="spellStart"/>
      <w:r w:rsidRPr="00A33362">
        <w:rPr>
          <w:rFonts w:ascii="Arial" w:hAnsi="Arial" w:cs="Arial"/>
          <w:sz w:val="20"/>
          <w:szCs w:val="20"/>
        </w:rPr>
        <w:t>itens</w:t>
      </w:r>
      <w:proofErr w:type="spellEnd"/>
      <w:r w:rsidRPr="00A33362">
        <w:rPr>
          <w:rFonts w:ascii="Arial" w:hAnsi="Arial" w:cs="Arial"/>
          <w:sz w:val="20"/>
          <w:szCs w:val="20"/>
        </w:rPr>
        <w:t xml:space="preserve"> </w:t>
      </w:r>
      <w:proofErr w:type="spellStart"/>
      <w:r w:rsidRPr="00A33362">
        <w:rPr>
          <w:rFonts w:ascii="Arial" w:hAnsi="Arial" w:cs="Arial"/>
          <w:sz w:val="20"/>
          <w:szCs w:val="20"/>
        </w:rPr>
        <w:t>avaliados</w:t>
      </w:r>
      <w:proofErr w:type="spellEnd"/>
      <w:r w:rsidRPr="00A33362">
        <w:rPr>
          <w:rFonts w:ascii="Arial" w:hAnsi="Arial" w:cs="Arial"/>
          <w:sz w:val="20"/>
          <w:szCs w:val="20"/>
        </w:rPr>
        <w:t>: _______</w:t>
      </w:r>
    </w:p>
    <w:p w14:paraId="79ACF625" w14:textId="77777777" w:rsidR="00A33362" w:rsidRPr="00A33362" w:rsidRDefault="00A33362" w:rsidP="00A33362">
      <w:pPr>
        <w:pStyle w:val="Corpodetexto"/>
        <w:rPr>
          <w:rFonts w:ascii="Arial" w:hAnsi="Arial" w:cs="Arial"/>
          <w:sz w:val="20"/>
          <w:szCs w:val="20"/>
        </w:rPr>
      </w:pPr>
      <w:r w:rsidRPr="00A33362">
        <w:rPr>
          <w:rFonts w:ascii="Arial" w:hAnsi="Arial" w:cs="Arial"/>
          <w:sz w:val="20"/>
          <w:szCs w:val="20"/>
        </w:rPr>
        <w:t>Itens atendidos: _______</w:t>
      </w:r>
    </w:p>
    <w:p w14:paraId="7B6BF0C2" w14:textId="77777777" w:rsidR="00A33362" w:rsidRPr="00A33362" w:rsidRDefault="00A33362" w:rsidP="00A33362">
      <w:pPr>
        <w:pStyle w:val="Corpodetexto"/>
        <w:rPr>
          <w:rFonts w:ascii="Arial" w:hAnsi="Arial" w:cs="Arial"/>
          <w:sz w:val="20"/>
          <w:szCs w:val="20"/>
        </w:rPr>
      </w:pPr>
      <w:r w:rsidRPr="00A33362">
        <w:rPr>
          <w:rFonts w:ascii="Arial" w:hAnsi="Arial" w:cs="Arial"/>
          <w:sz w:val="20"/>
          <w:szCs w:val="20"/>
        </w:rPr>
        <w:t>Percentual obtido: _______</w:t>
      </w:r>
    </w:p>
    <w:p w14:paraId="77004479" w14:textId="77777777" w:rsidR="00A33362" w:rsidRPr="00A33362" w:rsidRDefault="00A33362" w:rsidP="00A33362">
      <w:pPr>
        <w:pStyle w:val="Corpodetexto"/>
        <w:rPr>
          <w:rFonts w:ascii="Arial" w:hAnsi="Arial" w:cs="Arial"/>
          <w:sz w:val="20"/>
          <w:szCs w:val="20"/>
        </w:rPr>
      </w:pPr>
      <w:r w:rsidRPr="00A33362">
        <w:rPr>
          <w:rFonts w:ascii="Arial" w:hAnsi="Arial" w:cs="Arial"/>
          <w:sz w:val="20"/>
          <w:szCs w:val="20"/>
        </w:rPr>
        <w:t>Resultado:</w:t>
      </w:r>
    </w:p>
    <w:p w14:paraId="604FDBDA" w14:textId="77777777" w:rsidR="00A33362" w:rsidRPr="00A33362" w:rsidRDefault="00A33362" w:rsidP="00A33362">
      <w:pPr>
        <w:pStyle w:val="Corpodetexto"/>
        <w:rPr>
          <w:rFonts w:ascii="Arial" w:hAnsi="Arial" w:cs="Arial"/>
          <w:sz w:val="20"/>
          <w:szCs w:val="20"/>
        </w:rPr>
      </w:pPr>
      <w:proofErr w:type="gramStart"/>
      <w:r w:rsidRPr="00A33362">
        <w:rPr>
          <w:rFonts w:ascii="Arial" w:hAnsi="Arial" w:cs="Arial"/>
          <w:sz w:val="20"/>
          <w:szCs w:val="20"/>
        </w:rPr>
        <w:t>( )</w:t>
      </w:r>
      <w:proofErr w:type="gramEnd"/>
      <w:r w:rsidRPr="00A33362">
        <w:rPr>
          <w:rFonts w:ascii="Arial" w:hAnsi="Arial" w:cs="Arial"/>
          <w:sz w:val="20"/>
          <w:szCs w:val="20"/>
        </w:rPr>
        <w:t xml:space="preserve"> APROVADA</w:t>
      </w:r>
    </w:p>
    <w:p w14:paraId="72B22ACF" w14:textId="77777777" w:rsidR="00A33362" w:rsidRPr="00A33362" w:rsidRDefault="00A33362" w:rsidP="00A33362">
      <w:pPr>
        <w:pStyle w:val="Corpodetexto"/>
        <w:rPr>
          <w:rFonts w:ascii="Arial" w:hAnsi="Arial" w:cs="Arial"/>
          <w:sz w:val="20"/>
          <w:szCs w:val="20"/>
        </w:rPr>
      </w:pPr>
      <w:proofErr w:type="gramStart"/>
      <w:r w:rsidRPr="00A33362">
        <w:rPr>
          <w:rFonts w:ascii="Arial" w:hAnsi="Arial" w:cs="Arial"/>
          <w:sz w:val="20"/>
          <w:szCs w:val="20"/>
        </w:rPr>
        <w:t>( )</w:t>
      </w:r>
      <w:proofErr w:type="gramEnd"/>
      <w:r w:rsidRPr="00A33362">
        <w:rPr>
          <w:rFonts w:ascii="Arial" w:hAnsi="Arial" w:cs="Arial"/>
          <w:sz w:val="20"/>
          <w:szCs w:val="20"/>
        </w:rPr>
        <w:t xml:space="preserve"> REPROVADA</w:t>
      </w:r>
    </w:p>
    <w:p w14:paraId="382147A1" w14:textId="77777777" w:rsidR="00A33362" w:rsidRPr="00A33362" w:rsidRDefault="00A33362" w:rsidP="00A33362">
      <w:pPr>
        <w:pStyle w:val="Corpodetexto"/>
        <w:rPr>
          <w:rFonts w:ascii="Arial" w:hAnsi="Arial" w:cs="Arial"/>
          <w:sz w:val="20"/>
          <w:szCs w:val="20"/>
        </w:rPr>
      </w:pPr>
      <w:r w:rsidRPr="00A33362">
        <w:rPr>
          <w:rFonts w:ascii="Arial" w:hAnsi="Arial" w:cs="Arial"/>
          <w:sz w:val="20"/>
          <w:szCs w:val="20"/>
        </w:rPr>
        <w:t>Membros da Comissão:</w:t>
      </w:r>
    </w:p>
    <w:p w14:paraId="6FC5ABD9" w14:textId="77777777" w:rsidR="00A33362" w:rsidRPr="00A33362" w:rsidRDefault="00C902D9" w:rsidP="00A33362">
      <w:pPr>
        <w:rPr>
          <w:rFonts w:ascii="Arial" w:hAnsi="Arial" w:cs="Arial"/>
          <w:sz w:val="20"/>
          <w:szCs w:val="20"/>
        </w:rPr>
      </w:pPr>
      <w:r>
        <w:rPr>
          <w:rFonts w:ascii="Arial" w:hAnsi="Arial" w:cs="Arial"/>
          <w:sz w:val="20"/>
          <w:szCs w:val="20"/>
        </w:rPr>
        <w:pict w14:anchorId="1BE5EC64">
          <v:rect id="_x0000_i1025" style="width:0;height:1.5pt" o:hralign="center" o:hrstd="t" o:hr="t"/>
        </w:pict>
      </w:r>
    </w:p>
    <w:p w14:paraId="0D5EA529" w14:textId="77777777" w:rsidR="00A33362" w:rsidRPr="00A33362" w:rsidRDefault="00C902D9" w:rsidP="00A33362">
      <w:pPr>
        <w:rPr>
          <w:rFonts w:ascii="Arial" w:hAnsi="Arial" w:cs="Arial"/>
          <w:sz w:val="20"/>
          <w:szCs w:val="20"/>
        </w:rPr>
      </w:pPr>
      <w:r>
        <w:rPr>
          <w:rFonts w:ascii="Arial" w:hAnsi="Arial" w:cs="Arial"/>
          <w:sz w:val="20"/>
          <w:szCs w:val="20"/>
        </w:rPr>
        <w:pict w14:anchorId="5EAA6F8C">
          <v:rect id="_x0000_i1026" style="width:0;height:1.5pt" o:hralign="center" o:hrstd="t" o:hr="t"/>
        </w:pict>
      </w:r>
    </w:p>
    <w:p w14:paraId="3CDA406A"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sectPr w:rsidR="00A33362" w:rsidRPr="00A33362" w:rsidSect="008A088B">
      <w:headerReference w:type="default" r:id="rId60"/>
      <w:footerReference w:type="default" r:id="rId61"/>
      <w:headerReference w:type="first" r:id="rId6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7C9DC" w14:textId="77777777" w:rsidR="00CC52A5" w:rsidRDefault="00CC52A5">
      <w:pPr>
        <w:spacing w:after="0" w:line="240" w:lineRule="auto"/>
      </w:pPr>
      <w:r>
        <w:separator/>
      </w:r>
    </w:p>
  </w:endnote>
  <w:endnote w:type="continuationSeparator" w:id="0">
    <w:p w14:paraId="7FD2D4EC" w14:textId="77777777" w:rsidR="00CC52A5" w:rsidRDefault="00CC5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6192"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DDC09" w14:textId="77777777" w:rsidR="00CC52A5" w:rsidRDefault="00CC52A5">
      <w:pPr>
        <w:spacing w:after="0" w:line="240" w:lineRule="auto"/>
      </w:pPr>
      <w:r>
        <w:separator/>
      </w:r>
    </w:p>
  </w:footnote>
  <w:footnote w:type="continuationSeparator" w:id="0">
    <w:p w14:paraId="6BD24E07" w14:textId="77777777" w:rsidR="00CC52A5" w:rsidRDefault="00CC5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8240"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6005" w14:textId="66CC1617" w:rsidR="00382E5A" w:rsidRDefault="00B67DB8" w:rsidP="00382E5A">
    <w:pPr>
      <w:pStyle w:val="Cabealho"/>
      <w:jc w:val="right"/>
    </w:pPr>
    <w:r>
      <w:rPr>
        <w:noProof/>
        <w:lang w:eastAsia="pt-BR"/>
      </w:rPr>
      <w:drawing>
        <wp:anchor distT="0" distB="0" distL="114300" distR="114300" simplePos="0" relativeHeight="251660288" behindDoc="1" locked="0" layoutInCell="1" allowOverlap="1" wp14:anchorId="3E786B8A" wp14:editId="65D113C1">
          <wp:simplePos x="0" y="0"/>
          <wp:positionH relativeFrom="page">
            <wp:posOffset>720090</wp:posOffset>
          </wp:positionH>
          <wp:positionV relativeFrom="paragraph">
            <wp:posOffset>-305435</wp:posOffset>
          </wp:positionV>
          <wp:extent cx="6438900" cy="1286510"/>
          <wp:effectExtent l="0" t="0" r="0" b="8890"/>
          <wp:wrapTight wrapText="bothSides">
            <wp:wrapPolygon edited="0">
              <wp:start x="0" y="0"/>
              <wp:lineTo x="0" y="21429"/>
              <wp:lineTo x="21536" y="21429"/>
              <wp:lineTo x="21536" y="0"/>
              <wp:lineTo x="0" y="0"/>
            </wp:wrapPolygon>
          </wp:wrapTight>
          <wp:docPr id="324047827" name="Imagem 32404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3429468" w14:textId="77777777" w:rsidR="00382E5A" w:rsidRDefault="00382E5A" w:rsidP="00382E5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860498"/>
    <w:multiLevelType w:val="multilevel"/>
    <w:tmpl w:val="D836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607C11"/>
    <w:multiLevelType w:val="multilevel"/>
    <w:tmpl w:val="FF923764"/>
    <w:lvl w:ilvl="0">
      <w:start w:val="1"/>
      <w:numFmt w:val="decimal"/>
      <w:lvlText w:val="%1"/>
      <w:lvlJc w:val="left"/>
      <w:pPr>
        <w:ind w:left="360" w:hanging="360"/>
      </w:pPr>
      <w:rPr>
        <w:rFonts w:eastAsia="Times New Roman" w:hint="default"/>
        <w:sz w:val="24"/>
      </w:rPr>
    </w:lvl>
    <w:lvl w:ilvl="1">
      <w:start w:val="1"/>
      <w:numFmt w:val="decimal"/>
      <w:lvlText w:val="%1.%2"/>
      <w:lvlJc w:val="left"/>
      <w:pPr>
        <w:ind w:left="1440" w:hanging="360"/>
      </w:pPr>
      <w:rPr>
        <w:rFonts w:eastAsia="Times New Roman" w:hint="default"/>
        <w:sz w:val="20"/>
        <w:szCs w:val="20"/>
      </w:rPr>
    </w:lvl>
    <w:lvl w:ilvl="2">
      <w:start w:val="1"/>
      <w:numFmt w:val="decimal"/>
      <w:lvlText w:val="%1.%2.%3"/>
      <w:lvlJc w:val="left"/>
      <w:pPr>
        <w:ind w:left="2880" w:hanging="720"/>
      </w:pPr>
      <w:rPr>
        <w:rFonts w:eastAsia="Times New Roman" w:hint="default"/>
        <w:sz w:val="24"/>
      </w:rPr>
    </w:lvl>
    <w:lvl w:ilvl="3">
      <w:start w:val="1"/>
      <w:numFmt w:val="decimal"/>
      <w:lvlText w:val="%1.%2.%3.%4"/>
      <w:lvlJc w:val="left"/>
      <w:pPr>
        <w:ind w:left="3960" w:hanging="720"/>
      </w:pPr>
      <w:rPr>
        <w:rFonts w:eastAsia="Times New Roman" w:hint="default"/>
        <w:sz w:val="24"/>
      </w:rPr>
    </w:lvl>
    <w:lvl w:ilvl="4">
      <w:start w:val="1"/>
      <w:numFmt w:val="decimal"/>
      <w:lvlText w:val="%1.%2.%3.%4.%5"/>
      <w:lvlJc w:val="left"/>
      <w:pPr>
        <w:ind w:left="5400" w:hanging="1080"/>
      </w:pPr>
      <w:rPr>
        <w:rFonts w:eastAsia="Times New Roman" w:hint="default"/>
        <w:sz w:val="24"/>
      </w:rPr>
    </w:lvl>
    <w:lvl w:ilvl="5">
      <w:start w:val="1"/>
      <w:numFmt w:val="decimal"/>
      <w:lvlText w:val="%1.%2.%3.%4.%5.%6"/>
      <w:lvlJc w:val="left"/>
      <w:pPr>
        <w:ind w:left="6480" w:hanging="1080"/>
      </w:pPr>
      <w:rPr>
        <w:rFonts w:eastAsia="Times New Roman" w:hint="default"/>
        <w:sz w:val="24"/>
      </w:rPr>
    </w:lvl>
    <w:lvl w:ilvl="6">
      <w:start w:val="1"/>
      <w:numFmt w:val="decimal"/>
      <w:lvlText w:val="%1.%2.%3.%4.%5.%6.%7"/>
      <w:lvlJc w:val="left"/>
      <w:pPr>
        <w:ind w:left="7920" w:hanging="1440"/>
      </w:pPr>
      <w:rPr>
        <w:rFonts w:eastAsia="Times New Roman" w:hint="default"/>
        <w:sz w:val="24"/>
      </w:rPr>
    </w:lvl>
    <w:lvl w:ilvl="7">
      <w:start w:val="1"/>
      <w:numFmt w:val="decimal"/>
      <w:lvlText w:val="%1.%2.%3.%4.%5.%6.%7.%8"/>
      <w:lvlJc w:val="left"/>
      <w:pPr>
        <w:ind w:left="9000" w:hanging="1440"/>
      </w:pPr>
      <w:rPr>
        <w:rFonts w:eastAsia="Times New Roman" w:hint="default"/>
        <w:sz w:val="24"/>
      </w:rPr>
    </w:lvl>
    <w:lvl w:ilvl="8">
      <w:start w:val="1"/>
      <w:numFmt w:val="decimal"/>
      <w:lvlText w:val="%1.%2.%3.%4.%5.%6.%7.%8.%9"/>
      <w:lvlJc w:val="left"/>
      <w:pPr>
        <w:ind w:left="10440" w:hanging="1800"/>
      </w:pPr>
      <w:rPr>
        <w:rFonts w:eastAsia="Times New Roman" w:hint="default"/>
        <w:sz w:val="24"/>
      </w:rPr>
    </w:lvl>
  </w:abstractNum>
  <w:abstractNum w:abstractNumId="4" w15:restartNumberingAfterBreak="0">
    <w:nsid w:val="0BE45C0A"/>
    <w:multiLevelType w:val="multilevel"/>
    <w:tmpl w:val="8DC0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E3948"/>
    <w:multiLevelType w:val="multilevel"/>
    <w:tmpl w:val="FD82E66A"/>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6"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9CE19D3"/>
    <w:multiLevelType w:val="multilevel"/>
    <w:tmpl w:val="B8E6EBDE"/>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71157F"/>
    <w:multiLevelType w:val="multilevel"/>
    <w:tmpl w:val="9E56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2"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953AE8"/>
    <w:multiLevelType w:val="hybridMultilevel"/>
    <w:tmpl w:val="22AA41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9" w15:restartNumberingAfterBreak="0">
    <w:nsid w:val="47166620"/>
    <w:multiLevelType w:val="hybridMultilevel"/>
    <w:tmpl w:val="B3204858"/>
    <w:lvl w:ilvl="0" w:tplc="E7427E06">
      <w:start w:val="1"/>
      <w:numFmt w:val="lowerLetter"/>
      <w:lvlText w:val="%1)"/>
      <w:lvlJc w:val="left"/>
      <w:pPr>
        <w:ind w:left="720" w:hanging="360"/>
      </w:pPr>
      <w:rPr>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12289A"/>
    <w:multiLevelType w:val="multilevel"/>
    <w:tmpl w:val="BC08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FF51F2"/>
    <w:multiLevelType w:val="multilevel"/>
    <w:tmpl w:val="9628ECC6"/>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0F6DC8"/>
    <w:multiLevelType w:val="multilevel"/>
    <w:tmpl w:val="B3C4D3A4"/>
    <w:lvl w:ilvl="0">
      <w:start w:val="15"/>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315357"/>
    <w:multiLevelType w:val="multilevel"/>
    <w:tmpl w:val="457C352A"/>
    <w:lvl w:ilvl="0">
      <w:start w:val="7"/>
      <w:numFmt w:val="decimal"/>
      <w:lvlText w:val="%1"/>
      <w:lvlJc w:val="left"/>
      <w:pPr>
        <w:ind w:left="480" w:hanging="480"/>
      </w:pPr>
      <w:rPr>
        <w:rFonts w:asciiTheme="minorHAnsi" w:hAnsiTheme="minorHAnsi" w:cstheme="minorBidi" w:hint="default"/>
        <w:b w:val="0"/>
      </w:rPr>
    </w:lvl>
    <w:lvl w:ilvl="1">
      <w:start w:val="4"/>
      <w:numFmt w:val="decimal"/>
      <w:lvlText w:val="%1.%2"/>
      <w:lvlJc w:val="left"/>
      <w:pPr>
        <w:ind w:left="480" w:hanging="480"/>
      </w:pPr>
      <w:rPr>
        <w:rFonts w:ascii="Arial" w:hAnsi="Arial" w:cs="Arial" w:hint="default"/>
        <w:b/>
        <w:bCs/>
      </w:rPr>
    </w:lvl>
    <w:lvl w:ilvl="2">
      <w:start w:val="2"/>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26"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7" w15:restartNumberingAfterBreak="0">
    <w:nsid w:val="656B7A94"/>
    <w:multiLevelType w:val="multilevel"/>
    <w:tmpl w:val="BA387248"/>
    <w:lvl w:ilvl="0">
      <w:start w:val="11"/>
      <w:numFmt w:val="decimal"/>
      <w:lvlText w:val="%1"/>
      <w:lvlJc w:val="left"/>
      <w:pPr>
        <w:ind w:left="384" w:hanging="384"/>
      </w:pPr>
      <w:rPr>
        <w:rFonts w:hint="default"/>
      </w:rPr>
    </w:lvl>
    <w:lvl w:ilvl="1">
      <w:start w:val="3"/>
      <w:numFmt w:val="decimal"/>
      <w:lvlText w:val="%1.%2"/>
      <w:lvlJc w:val="left"/>
      <w:pPr>
        <w:ind w:left="1102" w:hanging="384"/>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466" w:hanging="1440"/>
      </w:pPr>
      <w:rPr>
        <w:rFonts w:hint="default"/>
      </w:rPr>
    </w:lvl>
    <w:lvl w:ilvl="8">
      <w:start w:val="1"/>
      <w:numFmt w:val="decimal"/>
      <w:lvlText w:val="%1.%2.%3.%4.%5.%6.%7.%8.%9"/>
      <w:lvlJc w:val="left"/>
      <w:pPr>
        <w:ind w:left="7544" w:hanging="1800"/>
      </w:pPr>
      <w:rPr>
        <w:rFonts w:hint="default"/>
      </w:rPr>
    </w:lvl>
  </w:abstractNum>
  <w:abstractNum w:abstractNumId="28"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E476CA3"/>
    <w:multiLevelType w:val="multilevel"/>
    <w:tmpl w:val="E17E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4"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5"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6" w15:restartNumberingAfterBreak="0">
    <w:nsid w:val="7B636145"/>
    <w:multiLevelType w:val="multilevel"/>
    <w:tmpl w:val="676E6450"/>
    <w:lvl w:ilvl="0">
      <w:start w:val="1"/>
      <w:numFmt w:val="lowerLetter"/>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9"/>
  </w:num>
  <w:num w:numId="2" w16cid:durableId="1889031181">
    <w:abstractNumId w:val="0"/>
  </w:num>
  <w:num w:numId="3" w16cid:durableId="1388188475">
    <w:abstractNumId w:val="32"/>
  </w:num>
  <w:num w:numId="4" w16cid:durableId="1794983009">
    <w:abstractNumId w:val="37"/>
  </w:num>
  <w:num w:numId="5" w16cid:durableId="44988846">
    <w:abstractNumId w:val="16"/>
  </w:num>
  <w:num w:numId="6" w16cid:durableId="1494492147">
    <w:abstractNumId w:val="13"/>
  </w:num>
  <w:num w:numId="7" w16cid:durableId="1030686632">
    <w:abstractNumId w:val="22"/>
  </w:num>
  <w:num w:numId="8" w16cid:durableId="1206867702">
    <w:abstractNumId w:val="29"/>
  </w:num>
  <w:num w:numId="9" w16cid:durableId="13505873">
    <w:abstractNumId w:val="21"/>
  </w:num>
  <w:num w:numId="10" w16cid:durableId="1004161572">
    <w:abstractNumId w:val="28"/>
  </w:num>
  <w:num w:numId="11" w16cid:durableId="1818764231">
    <w:abstractNumId w:val="6"/>
  </w:num>
  <w:num w:numId="12" w16cid:durableId="2019694100">
    <w:abstractNumId w:val="8"/>
  </w:num>
  <w:num w:numId="13" w16cid:durableId="1689142813">
    <w:abstractNumId w:val="33"/>
  </w:num>
  <w:num w:numId="14" w16cid:durableId="788398150">
    <w:abstractNumId w:val="34"/>
  </w:num>
  <w:num w:numId="15" w16cid:durableId="428936069">
    <w:abstractNumId w:val="15"/>
  </w:num>
  <w:num w:numId="16" w16cid:durableId="2132049139">
    <w:abstractNumId w:val="18"/>
  </w:num>
  <w:num w:numId="17" w16cid:durableId="1338774761">
    <w:abstractNumId w:val="12"/>
  </w:num>
  <w:num w:numId="18" w16cid:durableId="1232959626">
    <w:abstractNumId w:val="35"/>
  </w:num>
  <w:num w:numId="19" w16cid:durableId="545458783">
    <w:abstractNumId w:val="26"/>
  </w:num>
  <w:num w:numId="20" w16cid:durableId="762844610">
    <w:abstractNumId w:val="11"/>
  </w:num>
  <w:num w:numId="21" w16cid:durableId="480854370">
    <w:abstractNumId w:val="5"/>
  </w:num>
  <w:num w:numId="22" w16cid:durableId="674184058">
    <w:abstractNumId w:val="31"/>
  </w:num>
  <w:num w:numId="23" w16cid:durableId="1134637615">
    <w:abstractNumId w:val="2"/>
  </w:num>
  <w:num w:numId="24" w16cid:durableId="1388534145">
    <w:abstractNumId w:val="14"/>
  </w:num>
  <w:num w:numId="25" w16cid:durableId="62532785">
    <w:abstractNumId w:val="25"/>
  </w:num>
  <w:num w:numId="26" w16cid:durableId="1272855195">
    <w:abstractNumId w:val="3"/>
  </w:num>
  <w:num w:numId="27" w16cid:durableId="1647857550">
    <w:abstractNumId w:val="27"/>
  </w:num>
  <w:num w:numId="28" w16cid:durableId="650520716">
    <w:abstractNumId w:val="10"/>
  </w:num>
  <w:num w:numId="29" w16cid:durableId="1902673837">
    <w:abstractNumId w:val="4"/>
  </w:num>
  <w:num w:numId="30" w16cid:durableId="1130636873">
    <w:abstractNumId w:val="30"/>
  </w:num>
  <w:num w:numId="31" w16cid:durableId="1122503698">
    <w:abstractNumId w:val="1"/>
  </w:num>
  <w:num w:numId="32" w16cid:durableId="1415860908">
    <w:abstractNumId w:val="23"/>
  </w:num>
  <w:num w:numId="33" w16cid:durableId="1902982634">
    <w:abstractNumId w:val="20"/>
  </w:num>
  <w:num w:numId="34" w16cid:durableId="828448682">
    <w:abstractNumId w:val="7"/>
  </w:num>
  <w:num w:numId="35" w16cid:durableId="1979451993">
    <w:abstractNumId w:val="24"/>
  </w:num>
  <w:num w:numId="36" w16cid:durableId="1441997099">
    <w:abstractNumId w:val="36"/>
  </w:num>
  <w:num w:numId="37" w16cid:durableId="1043215751">
    <w:abstractNumId w:val="19"/>
  </w:num>
  <w:num w:numId="38" w16cid:durableId="132799295">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61F67"/>
    <w:rsid w:val="00076D72"/>
    <w:rsid w:val="000D63D5"/>
    <w:rsid w:val="000E12F8"/>
    <w:rsid w:val="000E338B"/>
    <w:rsid w:val="00121704"/>
    <w:rsid w:val="00142899"/>
    <w:rsid w:val="001A2132"/>
    <w:rsid w:val="001A66B5"/>
    <w:rsid w:val="001D5E2D"/>
    <w:rsid w:val="001E6A08"/>
    <w:rsid w:val="001F223B"/>
    <w:rsid w:val="00220340"/>
    <w:rsid w:val="0022670D"/>
    <w:rsid w:val="00230D28"/>
    <w:rsid w:val="002775E1"/>
    <w:rsid w:val="00287C12"/>
    <w:rsid w:val="002B272B"/>
    <w:rsid w:val="002D221A"/>
    <w:rsid w:val="002F2F5C"/>
    <w:rsid w:val="00306954"/>
    <w:rsid w:val="003070B6"/>
    <w:rsid w:val="00377863"/>
    <w:rsid w:val="00382E5A"/>
    <w:rsid w:val="00393752"/>
    <w:rsid w:val="003A5B0E"/>
    <w:rsid w:val="003D0839"/>
    <w:rsid w:val="003E427F"/>
    <w:rsid w:val="003F4932"/>
    <w:rsid w:val="0041787C"/>
    <w:rsid w:val="0044403C"/>
    <w:rsid w:val="0046569A"/>
    <w:rsid w:val="0046756E"/>
    <w:rsid w:val="004978EB"/>
    <w:rsid w:val="004A69E4"/>
    <w:rsid w:val="004D19DE"/>
    <w:rsid w:val="004E41C8"/>
    <w:rsid w:val="004F00DA"/>
    <w:rsid w:val="004F35AD"/>
    <w:rsid w:val="00504F99"/>
    <w:rsid w:val="0053477D"/>
    <w:rsid w:val="00535347"/>
    <w:rsid w:val="005C3E68"/>
    <w:rsid w:val="005D1D4C"/>
    <w:rsid w:val="00600857"/>
    <w:rsid w:val="00622FC3"/>
    <w:rsid w:val="00644ABC"/>
    <w:rsid w:val="006506F6"/>
    <w:rsid w:val="00680D93"/>
    <w:rsid w:val="0069001D"/>
    <w:rsid w:val="0069626E"/>
    <w:rsid w:val="006A2A01"/>
    <w:rsid w:val="006A4B08"/>
    <w:rsid w:val="006A4C35"/>
    <w:rsid w:val="006B7D9B"/>
    <w:rsid w:val="006C348D"/>
    <w:rsid w:val="006F2BA4"/>
    <w:rsid w:val="00715312"/>
    <w:rsid w:val="007335E4"/>
    <w:rsid w:val="00771FB2"/>
    <w:rsid w:val="007812EA"/>
    <w:rsid w:val="007832F0"/>
    <w:rsid w:val="00784D06"/>
    <w:rsid w:val="007E1250"/>
    <w:rsid w:val="008408EF"/>
    <w:rsid w:val="00846603"/>
    <w:rsid w:val="008472A4"/>
    <w:rsid w:val="00874640"/>
    <w:rsid w:val="008750F5"/>
    <w:rsid w:val="00886AE4"/>
    <w:rsid w:val="008A088B"/>
    <w:rsid w:val="008A17A3"/>
    <w:rsid w:val="008B34C2"/>
    <w:rsid w:val="008E26EC"/>
    <w:rsid w:val="008E2DEE"/>
    <w:rsid w:val="008E2FC2"/>
    <w:rsid w:val="00926AA1"/>
    <w:rsid w:val="009404FA"/>
    <w:rsid w:val="00967426"/>
    <w:rsid w:val="00975EAB"/>
    <w:rsid w:val="009A4569"/>
    <w:rsid w:val="009B4B3F"/>
    <w:rsid w:val="009C110C"/>
    <w:rsid w:val="009C6F87"/>
    <w:rsid w:val="009E6880"/>
    <w:rsid w:val="009E7CC2"/>
    <w:rsid w:val="00A048D0"/>
    <w:rsid w:val="00A33362"/>
    <w:rsid w:val="00A52F84"/>
    <w:rsid w:val="00A532EE"/>
    <w:rsid w:val="00A61C03"/>
    <w:rsid w:val="00A75553"/>
    <w:rsid w:val="00A91A83"/>
    <w:rsid w:val="00AA3031"/>
    <w:rsid w:val="00AF6AE1"/>
    <w:rsid w:val="00B10157"/>
    <w:rsid w:val="00B41B80"/>
    <w:rsid w:val="00B67DB8"/>
    <w:rsid w:val="00B74708"/>
    <w:rsid w:val="00B90667"/>
    <w:rsid w:val="00BA6524"/>
    <w:rsid w:val="00BA6D1C"/>
    <w:rsid w:val="00BB3A65"/>
    <w:rsid w:val="00BC60BC"/>
    <w:rsid w:val="00BD27F8"/>
    <w:rsid w:val="00BE730B"/>
    <w:rsid w:val="00C1345F"/>
    <w:rsid w:val="00C3270D"/>
    <w:rsid w:val="00C67766"/>
    <w:rsid w:val="00C902D9"/>
    <w:rsid w:val="00CC19EC"/>
    <w:rsid w:val="00CC2724"/>
    <w:rsid w:val="00CC45DE"/>
    <w:rsid w:val="00CC52A5"/>
    <w:rsid w:val="00CD1678"/>
    <w:rsid w:val="00CE2209"/>
    <w:rsid w:val="00CF5D42"/>
    <w:rsid w:val="00CF74F2"/>
    <w:rsid w:val="00D1304F"/>
    <w:rsid w:val="00D62900"/>
    <w:rsid w:val="00D758D7"/>
    <w:rsid w:val="00DB236C"/>
    <w:rsid w:val="00DE2703"/>
    <w:rsid w:val="00E20491"/>
    <w:rsid w:val="00E26B97"/>
    <w:rsid w:val="00E27D85"/>
    <w:rsid w:val="00E37B4B"/>
    <w:rsid w:val="00E45A33"/>
    <w:rsid w:val="00E50015"/>
    <w:rsid w:val="00E626AB"/>
    <w:rsid w:val="00E76C0E"/>
    <w:rsid w:val="00E76E3A"/>
    <w:rsid w:val="00E930C4"/>
    <w:rsid w:val="00EB7038"/>
    <w:rsid w:val="00EB7930"/>
    <w:rsid w:val="00EE6E4B"/>
    <w:rsid w:val="00EF5DC1"/>
    <w:rsid w:val="00F25CAD"/>
    <w:rsid w:val="00F63402"/>
    <w:rsid w:val="00F642A9"/>
    <w:rsid w:val="00F64D64"/>
    <w:rsid w:val="00F72B6D"/>
    <w:rsid w:val="00F85D83"/>
    <w:rsid w:val="00FC78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A088B"/>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A088B"/>
    <w:rPr>
      <w:rFonts w:eastAsiaTheme="majorEastAsia" w:cstheme="majorBidi"/>
      <w:color w:val="2F5496" w:themeColor="accent1" w:themeShade="BF"/>
    </w:rPr>
  </w:style>
  <w:style w:type="character" w:customStyle="1" w:styleId="Ttulo6Char">
    <w:name w:val="Título 6 Char"/>
    <w:basedOn w:val="Fontepargpadro"/>
    <w:link w:val="Ttulo6"/>
    <w:uiPriority w:val="9"/>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088B"/>
    <w:rPr>
      <w:rFonts w:eastAsiaTheme="majorEastAsia" w:cstheme="majorBidi"/>
      <w:color w:val="272727" w:themeColor="text1" w:themeTint="D8"/>
    </w:rPr>
  </w:style>
  <w:style w:type="paragraph" w:styleId="Ttulo">
    <w:name w:val="Title"/>
    <w:basedOn w:val="Normal"/>
    <w:next w:val="Normal"/>
    <w:link w:val="TtuloChar"/>
    <w:uiPriority w:val="10"/>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uiPriority w:val="99"/>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8A088B"/>
    <w:pPr>
      <w:tabs>
        <w:tab w:val="center" w:pos="4252"/>
        <w:tab w:val="right" w:pos="8504"/>
      </w:tabs>
    </w:pPr>
  </w:style>
  <w:style w:type="character" w:customStyle="1" w:styleId="CabealhoChar">
    <w:name w:val="Cabeçalho Char"/>
    <w:basedOn w:val="Fontepargpadro"/>
    <w:link w:val="Cabealho"/>
    <w:uiPriority w:val="99"/>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99"/>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uiPriority w:val="99"/>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8A088B"/>
    <w:rPr>
      <w:b/>
      <w:bCs/>
    </w:rPr>
  </w:style>
  <w:style w:type="character" w:styleId="nfase">
    <w:name w:val="Emphasis"/>
    <w:basedOn w:val="Fontepargpadro"/>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uiPriority w:val="99"/>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uiPriority w:val="99"/>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3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uiPriority w:val="99"/>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3A5B0E"/>
    <w:pPr>
      <w:spacing w:before="120" w:after="120" w:line="276" w:lineRule="auto"/>
      <w:jc w:val="both"/>
    </w:pPr>
    <w:rPr>
      <w:rFonts w:ascii="Arial" w:eastAsia="Arial" w:hAnsi="Arial" w:cs="Arial"/>
      <w:b/>
      <w:bCs/>
      <w:iCs/>
      <w:sz w:val="24"/>
      <w:szCs w:val="24"/>
      <w:lang w:eastAsia="pt-BR"/>
    </w:rPr>
  </w:style>
  <w:style w:type="character" w:styleId="MenoPendente">
    <w:name w:val="Unresolved Mention"/>
    <w:basedOn w:val="Fontepargpadro"/>
    <w:uiPriority w:val="99"/>
    <w:semiHidden/>
    <w:unhideWhenUsed/>
    <w:rsid w:val="009404FA"/>
    <w:rPr>
      <w:color w:val="605E5C"/>
      <w:shd w:val="clear" w:color="auto" w:fill="E1DFDD"/>
    </w:rPr>
  </w:style>
  <w:style w:type="table" w:customStyle="1" w:styleId="Style26">
    <w:name w:val="_Style 26"/>
    <w:basedOn w:val="Tabelanormal"/>
    <w:rsid w:val="009404FA"/>
    <w:pPr>
      <w:spacing w:after="0" w:line="240" w:lineRule="auto"/>
    </w:pPr>
    <w:rPr>
      <w:rFonts w:ascii="Calibri" w:eastAsia="Calibri" w:hAnsi="Calibri" w:cs="Times New Roman"/>
      <w:kern w:val="0"/>
      <w:sz w:val="20"/>
      <w:szCs w:val="20"/>
      <w:lang w:eastAsia="pt-BR"/>
      <w14:ligatures w14:val="none"/>
    </w:rPr>
    <w:tblPr>
      <w:tblInd w:w="0" w:type="nil"/>
    </w:tblPr>
  </w:style>
  <w:style w:type="paragraph" w:customStyle="1" w:styleId="FirstParagraph">
    <w:name w:val="First Paragraph"/>
    <w:basedOn w:val="Corpodetexto"/>
    <w:next w:val="Corpodetexto"/>
    <w:qFormat/>
    <w:rsid w:val="00A33362"/>
    <w:pPr>
      <w:spacing w:before="180" w:beforeAutospacing="0" w:after="180" w:afterAutospacing="0" w:line="240" w:lineRule="auto"/>
    </w:pPr>
    <w:rPr>
      <w:rFonts w:asciiTheme="minorHAnsi" w:eastAsiaTheme="minorHAnsi" w:hAnsiTheme="minorHAnsi"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cnj.jus.br/improbidade_adm/consultar_requerido.ph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footer" Target="footer1.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mailto:licitacao@saopedrodoiguacu.pr.gov.br," TargetMode="External"/><Relationship Id="rId58"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footer" Target="footer2.xml"/><Relationship Id="rId64" Type="http://schemas.openxmlformats.org/officeDocument/2006/relationships/theme" Target="theme/theme1.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eader" Target="header1.xm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218</Pages>
  <Words>105424</Words>
  <Characters>569295</Characters>
  <Application>Microsoft Office Word</Application>
  <DocSecurity>0</DocSecurity>
  <Lines>4744</Lines>
  <Paragraphs>1346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73</cp:revision>
  <cp:lastPrinted>2026-06-22T16:51:00Z</cp:lastPrinted>
  <dcterms:created xsi:type="dcterms:W3CDTF">2025-06-26T17:24:00Z</dcterms:created>
  <dcterms:modified xsi:type="dcterms:W3CDTF">2026-06-22T16:52:00Z</dcterms:modified>
</cp:coreProperties>
</file>