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ABC27" w14:textId="34A998BB" w:rsidR="00853ABB" w:rsidRPr="004435F8" w:rsidRDefault="00B57971" w:rsidP="00B57971">
      <w:pPr>
        <w:jc w:val="center"/>
        <w:rPr>
          <w:rFonts w:ascii="Arial" w:hAnsi="Arial" w:cs="Arial"/>
        </w:rPr>
      </w:pPr>
      <w:r w:rsidRPr="004435F8">
        <w:rPr>
          <w:rFonts w:ascii="Arial" w:eastAsia="Calibri" w:hAnsi="Arial" w:cs="Arial"/>
          <w:noProof/>
        </w:rPr>
        <mc:AlternateContent>
          <mc:Choice Requires="wps">
            <w:drawing>
              <wp:anchor distT="45720" distB="45720" distL="114300" distR="114300" simplePos="0" relativeHeight="251659264" behindDoc="0" locked="0" layoutInCell="1" allowOverlap="1" wp14:anchorId="6954FDB2" wp14:editId="0257D719">
                <wp:simplePos x="0" y="0"/>
                <wp:positionH relativeFrom="margin">
                  <wp:posOffset>62865</wp:posOffset>
                </wp:positionH>
                <wp:positionV relativeFrom="paragraph">
                  <wp:posOffset>4445</wp:posOffset>
                </wp:positionV>
                <wp:extent cx="5341620" cy="685800"/>
                <wp:effectExtent l="0" t="0" r="1143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685800"/>
                        </a:xfrm>
                        <a:prstGeom prst="rect">
                          <a:avLst/>
                        </a:prstGeom>
                        <a:solidFill>
                          <a:srgbClr val="FFFFFF"/>
                        </a:solidFill>
                        <a:ln w="9525">
                          <a:solidFill>
                            <a:srgbClr val="000000"/>
                          </a:solidFill>
                          <a:miter lim="800000"/>
                          <a:headEnd/>
                          <a:tailEnd/>
                        </a:ln>
                      </wps:spPr>
                      <wps:txbx>
                        <w:txbxContent>
                          <w:p w14:paraId="1709BD73" w14:textId="79FE959C" w:rsidR="00B57971" w:rsidRDefault="00B57971" w:rsidP="00FB3C87">
                            <w:pPr>
                              <w:shd w:val="clear" w:color="auto" w:fill="C5D3FF"/>
                              <w:spacing w:after="0" w:line="240" w:lineRule="auto"/>
                              <w:jc w:val="center"/>
                              <w:rPr>
                                <w:rFonts w:ascii="Arial" w:hAnsi="Arial" w:cs="Arial"/>
                                <w:b/>
                                <w:bCs/>
                              </w:rPr>
                            </w:pPr>
                            <w:r>
                              <w:rPr>
                                <w:rFonts w:ascii="Arial" w:hAnsi="Arial" w:cs="Arial"/>
                                <w:b/>
                                <w:bCs/>
                              </w:rPr>
                              <w:t>CHAMAMENTO PÚBLICO</w:t>
                            </w:r>
                          </w:p>
                          <w:p w14:paraId="472A0D4B" w14:textId="21C53FBE" w:rsidR="00B57971" w:rsidRDefault="00B57971" w:rsidP="00FB3C87">
                            <w:pPr>
                              <w:shd w:val="clear" w:color="auto" w:fill="C5D3FF"/>
                              <w:spacing w:after="0" w:line="240" w:lineRule="auto"/>
                              <w:jc w:val="center"/>
                              <w:rPr>
                                <w:rFonts w:ascii="Arial" w:hAnsi="Arial" w:cs="Arial"/>
                                <w:b/>
                                <w:bCs/>
                              </w:rPr>
                            </w:pPr>
                            <w:r>
                              <w:rPr>
                                <w:rFonts w:ascii="Arial" w:hAnsi="Arial" w:cs="Arial"/>
                                <w:b/>
                                <w:bCs/>
                              </w:rPr>
                              <w:t>EDITAL DE CREDENCIAMENTO Nº 0</w:t>
                            </w:r>
                            <w:r w:rsidR="001B4E52">
                              <w:rPr>
                                <w:rFonts w:ascii="Arial" w:hAnsi="Arial" w:cs="Arial"/>
                                <w:b/>
                                <w:bCs/>
                              </w:rPr>
                              <w:t>04</w:t>
                            </w:r>
                            <w:r>
                              <w:rPr>
                                <w:rFonts w:ascii="Arial" w:hAnsi="Arial" w:cs="Arial"/>
                                <w:b/>
                                <w:bCs/>
                              </w:rPr>
                              <w:t>/2026</w:t>
                            </w:r>
                          </w:p>
                          <w:p w14:paraId="6D7908B0" w14:textId="7C06BC4F" w:rsidR="00B57971" w:rsidRDefault="00FB3C87" w:rsidP="00FB3C87">
                            <w:pPr>
                              <w:shd w:val="clear" w:color="auto" w:fill="C5D3FF"/>
                              <w:spacing w:after="0" w:line="240" w:lineRule="auto"/>
                              <w:jc w:val="center"/>
                              <w:rPr>
                                <w:rFonts w:ascii="Arial" w:hAnsi="Arial" w:cs="Arial"/>
                                <w:b/>
                                <w:bCs/>
                              </w:rPr>
                            </w:pPr>
                            <w:r>
                              <w:rPr>
                                <w:rFonts w:ascii="Arial" w:hAnsi="Arial" w:cs="Arial"/>
                                <w:b/>
                                <w:bCs/>
                              </w:rPr>
                              <w:t>INEXIGIBILIDADE DE LICITAÇÃO Nº 028/2026</w:t>
                            </w:r>
                          </w:p>
                          <w:p w14:paraId="296F83B6" w14:textId="09ECA5BF" w:rsidR="00B57971" w:rsidRDefault="00B57971" w:rsidP="00B57971">
                            <w:pPr>
                              <w:shd w:val="clear" w:color="auto" w:fill="C5D3FF"/>
                              <w:ind w:left="-709" w:right="-2390" w:hanging="709"/>
                              <w:jc w:val="center"/>
                              <w:rPr>
                                <w:rFonts w:ascii="Arial" w:hAnsi="Arial" w:cs="Arial"/>
                                <w:b/>
                                <w:bCs/>
                              </w:rPr>
                            </w:pPr>
                          </w:p>
                          <w:p w14:paraId="4FEC24D9" w14:textId="77777777" w:rsidR="00B57971" w:rsidRPr="00641E00" w:rsidRDefault="00B57971" w:rsidP="00B57971">
                            <w:pPr>
                              <w:shd w:val="clear" w:color="auto" w:fill="C5D3FF"/>
                              <w:ind w:left="-709" w:right="-2390" w:hanging="709"/>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4FDB2" id="_x0000_t202" coordsize="21600,21600" o:spt="202" path="m,l,21600r21600,l21600,xe">
                <v:stroke joinstyle="miter"/>
                <v:path gradientshapeok="t" o:connecttype="rect"/>
              </v:shapetype>
              <v:shape id="Caixa de Texto 2" o:spid="_x0000_s1026" type="#_x0000_t202" style="position:absolute;left:0;text-align:left;margin-left:4.95pt;margin-top:.35pt;width:420.6pt;height: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">
                <v:textbox>
                  <w:txbxContent>
                    <w:p w14:paraId="1709BD73" w14:textId="79FE959C" w:rsidR="00B57971" w:rsidRDefault="00B57971" w:rsidP="00FB3C87">
                      <w:pPr>
                        <w:shd w:val="clear" w:color="auto" w:fill="C5D3FF"/>
                        <w:spacing w:after="0" w:line="240" w:lineRule="auto"/>
                        <w:jc w:val="center"/>
                        <w:rPr>
                          <w:rFonts w:ascii="Arial" w:hAnsi="Arial" w:cs="Arial"/>
                          <w:b/>
                          <w:bCs/>
                        </w:rPr>
                      </w:pPr>
                      <w:r>
                        <w:rPr>
                          <w:rFonts w:ascii="Arial" w:hAnsi="Arial" w:cs="Arial"/>
                          <w:b/>
                          <w:bCs/>
                        </w:rPr>
                        <w:t>CHAMAMENTO PÚBLICO</w:t>
                      </w:r>
                    </w:p>
                    <w:p w14:paraId="472A0D4B" w14:textId="21C53FBE" w:rsidR="00B57971" w:rsidRDefault="00B57971" w:rsidP="00FB3C87">
                      <w:pPr>
                        <w:shd w:val="clear" w:color="auto" w:fill="C5D3FF"/>
                        <w:spacing w:after="0" w:line="240" w:lineRule="auto"/>
                        <w:jc w:val="center"/>
                        <w:rPr>
                          <w:rFonts w:ascii="Arial" w:hAnsi="Arial" w:cs="Arial"/>
                          <w:b/>
                          <w:bCs/>
                        </w:rPr>
                      </w:pPr>
                      <w:r>
                        <w:rPr>
                          <w:rFonts w:ascii="Arial" w:hAnsi="Arial" w:cs="Arial"/>
                          <w:b/>
                          <w:bCs/>
                        </w:rPr>
                        <w:t>EDITAL DE CREDENCIAMENTO Nº 0</w:t>
                      </w:r>
                      <w:r w:rsidR="001B4E52">
                        <w:rPr>
                          <w:rFonts w:ascii="Arial" w:hAnsi="Arial" w:cs="Arial"/>
                          <w:b/>
                          <w:bCs/>
                        </w:rPr>
                        <w:t>04</w:t>
                      </w:r>
                      <w:r>
                        <w:rPr>
                          <w:rFonts w:ascii="Arial" w:hAnsi="Arial" w:cs="Arial"/>
                          <w:b/>
                          <w:bCs/>
                        </w:rPr>
                        <w:t>/2026</w:t>
                      </w:r>
                    </w:p>
                    <w:p w14:paraId="6D7908B0" w14:textId="7C06BC4F" w:rsidR="00B57971" w:rsidRDefault="00FB3C87" w:rsidP="00FB3C87">
                      <w:pPr>
                        <w:shd w:val="clear" w:color="auto" w:fill="C5D3FF"/>
                        <w:spacing w:after="0" w:line="240" w:lineRule="auto"/>
                        <w:jc w:val="center"/>
                        <w:rPr>
                          <w:rFonts w:ascii="Arial" w:hAnsi="Arial" w:cs="Arial"/>
                          <w:b/>
                          <w:bCs/>
                        </w:rPr>
                      </w:pPr>
                      <w:r>
                        <w:rPr>
                          <w:rFonts w:ascii="Arial" w:hAnsi="Arial" w:cs="Arial"/>
                          <w:b/>
                          <w:bCs/>
                        </w:rPr>
                        <w:t>INEXIGIBILIDADE DE LICITAÇÃO Nº 028/2026</w:t>
                      </w:r>
                    </w:p>
                    <w:p w14:paraId="296F83B6" w14:textId="09ECA5BF" w:rsidR="00B57971" w:rsidRDefault="00B57971" w:rsidP="00B57971">
                      <w:pPr>
                        <w:shd w:val="clear" w:color="auto" w:fill="C5D3FF"/>
                        <w:ind w:left="-709" w:right="-2390" w:hanging="709"/>
                        <w:jc w:val="center"/>
                        <w:rPr>
                          <w:rFonts w:ascii="Arial" w:hAnsi="Arial" w:cs="Arial"/>
                          <w:b/>
                          <w:bCs/>
                        </w:rPr>
                      </w:pPr>
                    </w:p>
                    <w:p w14:paraId="4FEC24D9" w14:textId="77777777" w:rsidR="00B57971" w:rsidRPr="00641E00" w:rsidRDefault="00B57971" w:rsidP="00B57971">
                      <w:pPr>
                        <w:shd w:val="clear" w:color="auto" w:fill="C5D3FF"/>
                        <w:ind w:left="-709" w:right="-2390" w:hanging="709"/>
                        <w:jc w:val="center"/>
                        <w:rPr>
                          <w:rFonts w:ascii="Arial" w:hAnsi="Arial" w:cs="Arial"/>
                          <w:b/>
                          <w:bCs/>
                        </w:rPr>
                      </w:pPr>
                    </w:p>
                  </w:txbxContent>
                </v:textbox>
                <w10:wrap type="square" anchorx="margin"/>
              </v:shape>
            </w:pict>
          </mc:Fallback>
        </mc:AlternateContent>
      </w:r>
    </w:p>
    <w:p w14:paraId="28584E2F" w14:textId="2D7A2F1F" w:rsidR="00B57971" w:rsidRPr="004435F8" w:rsidRDefault="00B57971" w:rsidP="009A1A3D">
      <w:pPr>
        <w:spacing w:line="240" w:lineRule="auto"/>
        <w:jc w:val="both"/>
        <w:rPr>
          <w:rFonts w:ascii="Arial" w:hAnsi="Arial" w:cs="Arial"/>
        </w:rPr>
      </w:pPr>
      <w:r w:rsidRPr="004435F8">
        <w:rPr>
          <w:rFonts w:ascii="Arial" w:hAnsi="Arial" w:cs="Arial"/>
        </w:rPr>
        <w:t xml:space="preserve">Edital de Chamamento Público para Credenciamento de </w:t>
      </w:r>
      <w:r w:rsidR="008849DC" w:rsidRPr="004435F8">
        <w:rPr>
          <w:rFonts w:ascii="Arial" w:hAnsi="Arial" w:cs="Arial"/>
          <w:b/>
          <w:bCs/>
        </w:rPr>
        <w:t xml:space="preserve">empresa especializada </w:t>
      </w:r>
      <w:r w:rsidR="007F4904">
        <w:rPr>
          <w:rFonts w:ascii="Arial" w:hAnsi="Arial" w:cs="Arial"/>
          <w:b/>
          <w:bCs/>
        </w:rPr>
        <w:t>para futuras prestações de serviços de locação de máquinas pesadas e caminhões a serem empregados em estradas rurais do Município</w:t>
      </w:r>
      <w:r w:rsidR="008849DC" w:rsidRPr="004435F8">
        <w:rPr>
          <w:rFonts w:ascii="Arial" w:hAnsi="Arial" w:cs="Arial"/>
        </w:rPr>
        <w:t xml:space="preserve">, destinados ao atendimento das demandas da Secretaria Municipal de Obras e Urbanismo e Secretaria de Agricultura e Gestão Ambiental, para manutenção de infraestrutura urbana e rural, movimentação de materiais, e execução de obras e serviços públicos, </w:t>
      </w:r>
      <w:r w:rsidRPr="004435F8">
        <w:rPr>
          <w:rFonts w:ascii="Arial" w:hAnsi="Arial" w:cs="Arial"/>
        </w:rPr>
        <w:t>nos termos e condições estabelecidas neste Edital e seus anexos.</w:t>
      </w:r>
    </w:p>
    <w:p w14:paraId="194303C5" w14:textId="77777777" w:rsidR="00B57971" w:rsidRPr="004435F8" w:rsidRDefault="00B57971" w:rsidP="00B57971">
      <w:pPr>
        <w:jc w:val="both"/>
        <w:rPr>
          <w:rFonts w:ascii="Arial" w:hAnsi="Arial" w:cs="Arial"/>
        </w:rPr>
      </w:pPr>
    </w:p>
    <w:tbl>
      <w:tblPr>
        <w:tblStyle w:val="TableNormal"/>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50"/>
      </w:tblGrid>
      <w:tr w:rsidR="00B57971" w:rsidRPr="004435F8" w14:paraId="40203578" w14:textId="77777777" w:rsidTr="004435F8">
        <w:trPr>
          <w:trHeight w:val="143"/>
          <w:jc w:val="center"/>
        </w:trPr>
        <w:tc>
          <w:tcPr>
            <w:tcW w:w="9150" w:type="dxa"/>
          </w:tcPr>
          <w:p w14:paraId="49B1ABFF" w14:textId="77777777" w:rsidR="00B57971" w:rsidRPr="004435F8" w:rsidRDefault="00B57971" w:rsidP="00D21BE9">
            <w:pPr>
              <w:spacing w:line="201" w:lineRule="exact"/>
              <w:ind w:left="10"/>
              <w:jc w:val="center"/>
              <w:rPr>
                <w:rFonts w:ascii="Arial" w:eastAsia="Arial MT" w:hAnsi="Arial" w:cs="Arial"/>
                <w:b/>
                <w:lang w:val="pt-PT"/>
              </w:rPr>
            </w:pPr>
            <w:r w:rsidRPr="004435F8">
              <w:rPr>
                <w:rFonts w:ascii="Arial" w:eastAsia="Arial MT" w:hAnsi="Arial" w:cs="Arial"/>
                <w:b/>
                <w:lang w:val="pt-PT"/>
              </w:rPr>
              <w:t>Recebimento</w:t>
            </w:r>
            <w:r w:rsidRPr="004435F8">
              <w:rPr>
                <w:rFonts w:ascii="Arial" w:eastAsia="Arial MT" w:hAnsi="Arial" w:cs="Arial"/>
                <w:b/>
                <w:spacing w:val="-5"/>
                <w:lang w:val="pt-PT"/>
              </w:rPr>
              <w:t xml:space="preserve"> </w:t>
            </w:r>
            <w:r w:rsidRPr="004435F8">
              <w:rPr>
                <w:rFonts w:ascii="Arial" w:eastAsia="Arial MT" w:hAnsi="Arial" w:cs="Arial"/>
                <w:b/>
                <w:lang w:val="pt-PT"/>
              </w:rPr>
              <w:t>das</w:t>
            </w:r>
            <w:r w:rsidRPr="004435F8">
              <w:rPr>
                <w:rFonts w:ascii="Arial" w:eastAsia="Arial MT" w:hAnsi="Arial" w:cs="Arial"/>
                <w:b/>
                <w:spacing w:val="-2"/>
                <w:lang w:val="pt-PT"/>
              </w:rPr>
              <w:t xml:space="preserve"> </w:t>
            </w:r>
            <w:r w:rsidRPr="004435F8">
              <w:rPr>
                <w:rFonts w:ascii="Arial" w:eastAsia="Arial MT" w:hAnsi="Arial" w:cs="Arial"/>
                <w:b/>
                <w:lang w:val="pt-PT"/>
              </w:rPr>
              <w:t>Solicitações</w:t>
            </w:r>
            <w:r w:rsidRPr="004435F8">
              <w:rPr>
                <w:rFonts w:ascii="Arial" w:eastAsia="Arial MT" w:hAnsi="Arial" w:cs="Arial"/>
                <w:b/>
                <w:spacing w:val="-3"/>
                <w:lang w:val="pt-PT"/>
              </w:rPr>
              <w:t xml:space="preserve"> </w:t>
            </w:r>
            <w:r w:rsidRPr="004435F8">
              <w:rPr>
                <w:rFonts w:ascii="Arial" w:eastAsia="Arial MT" w:hAnsi="Arial" w:cs="Arial"/>
                <w:b/>
                <w:lang w:val="pt-PT"/>
              </w:rPr>
              <w:t>de</w:t>
            </w:r>
            <w:r w:rsidRPr="004435F8">
              <w:rPr>
                <w:rFonts w:ascii="Arial" w:eastAsia="Arial MT" w:hAnsi="Arial" w:cs="Arial"/>
                <w:b/>
                <w:spacing w:val="-2"/>
                <w:lang w:val="pt-PT"/>
              </w:rPr>
              <w:t xml:space="preserve"> Credenciamento</w:t>
            </w:r>
          </w:p>
        </w:tc>
      </w:tr>
      <w:tr w:rsidR="00B57971" w:rsidRPr="004435F8" w14:paraId="1D4C8935" w14:textId="77777777" w:rsidTr="0057205B">
        <w:trPr>
          <w:trHeight w:val="829"/>
          <w:jc w:val="center"/>
        </w:trPr>
        <w:tc>
          <w:tcPr>
            <w:tcW w:w="9150" w:type="dxa"/>
          </w:tcPr>
          <w:p w14:paraId="2EB022A6" w14:textId="77777777" w:rsidR="00B57971" w:rsidRPr="004435F8" w:rsidRDefault="00B57971" w:rsidP="00D21BE9">
            <w:pPr>
              <w:spacing w:before="5"/>
              <w:rPr>
                <w:rFonts w:ascii="Arial" w:eastAsia="Arial MT" w:hAnsi="Arial" w:cs="Arial"/>
                <w:lang w:val="pt-PT"/>
              </w:rPr>
            </w:pPr>
          </w:p>
          <w:p w14:paraId="362DFCEB" w14:textId="1769904F" w:rsidR="00B57971" w:rsidRPr="004435F8" w:rsidRDefault="00B57971" w:rsidP="00956023">
            <w:pPr>
              <w:spacing w:line="283" w:lineRule="auto"/>
              <w:ind w:right="39"/>
              <w:rPr>
                <w:rFonts w:ascii="Arial" w:eastAsia="Arial MT" w:hAnsi="Arial" w:cs="Arial"/>
                <w:lang w:val="pt-PT"/>
              </w:rPr>
            </w:pPr>
            <w:r w:rsidRPr="004435F8">
              <w:rPr>
                <w:rFonts w:ascii="Arial" w:eastAsia="Arial MT" w:hAnsi="Arial" w:cs="Arial"/>
                <w:b/>
                <w:lang w:val="pt-PT"/>
              </w:rPr>
              <w:t>Endereço:</w:t>
            </w:r>
            <w:r w:rsidRPr="004435F8">
              <w:rPr>
                <w:rFonts w:ascii="Arial" w:eastAsia="Arial MT" w:hAnsi="Arial" w:cs="Arial"/>
                <w:b/>
                <w:spacing w:val="25"/>
                <w:lang w:val="pt-PT"/>
              </w:rPr>
              <w:t xml:space="preserve"> </w:t>
            </w:r>
            <w:r w:rsidRPr="004435F8">
              <w:rPr>
                <w:rFonts w:ascii="Arial" w:eastAsia="Arial MT" w:hAnsi="Arial" w:cs="Arial"/>
                <w:lang w:val="pt-PT"/>
              </w:rPr>
              <w:t>Prefeitura</w:t>
            </w:r>
            <w:r w:rsidRPr="004435F8">
              <w:rPr>
                <w:rFonts w:ascii="Arial" w:eastAsia="Arial MT" w:hAnsi="Arial" w:cs="Arial"/>
                <w:spacing w:val="27"/>
                <w:lang w:val="pt-PT"/>
              </w:rPr>
              <w:t xml:space="preserve"> </w:t>
            </w:r>
            <w:r w:rsidRPr="004435F8">
              <w:rPr>
                <w:rFonts w:ascii="Arial" w:eastAsia="Arial MT" w:hAnsi="Arial" w:cs="Arial"/>
                <w:lang w:val="pt-PT"/>
              </w:rPr>
              <w:t>Municipal</w:t>
            </w:r>
            <w:r w:rsidRPr="004435F8">
              <w:rPr>
                <w:rFonts w:ascii="Arial" w:eastAsia="Arial MT" w:hAnsi="Arial" w:cs="Arial"/>
                <w:spacing w:val="27"/>
                <w:lang w:val="pt-PT"/>
              </w:rPr>
              <w:t xml:space="preserve"> </w:t>
            </w:r>
            <w:r w:rsidRPr="004435F8">
              <w:rPr>
                <w:rFonts w:ascii="Arial" w:eastAsia="Arial MT" w:hAnsi="Arial" w:cs="Arial"/>
                <w:lang w:val="pt-PT"/>
              </w:rPr>
              <w:t>de</w:t>
            </w:r>
            <w:r w:rsidRPr="004435F8">
              <w:rPr>
                <w:rFonts w:ascii="Arial" w:eastAsia="Arial MT" w:hAnsi="Arial" w:cs="Arial"/>
                <w:spacing w:val="27"/>
                <w:lang w:val="pt-PT"/>
              </w:rPr>
              <w:t xml:space="preserve"> </w:t>
            </w:r>
            <w:r w:rsidRPr="004435F8">
              <w:rPr>
                <w:rFonts w:ascii="Arial" w:eastAsia="Arial MT" w:hAnsi="Arial" w:cs="Arial"/>
                <w:lang w:val="pt-PT"/>
              </w:rPr>
              <w:t>São Pedro do Iguaçu</w:t>
            </w:r>
            <w:r w:rsidRPr="004435F8">
              <w:rPr>
                <w:rFonts w:ascii="Arial" w:eastAsia="Arial MT" w:hAnsi="Arial" w:cs="Arial"/>
                <w:spacing w:val="32"/>
                <w:lang w:val="pt-PT"/>
              </w:rPr>
              <w:t xml:space="preserve"> </w:t>
            </w:r>
            <w:r w:rsidRPr="004435F8">
              <w:rPr>
                <w:rFonts w:ascii="Arial" w:eastAsia="Arial MT" w:hAnsi="Arial" w:cs="Arial"/>
                <w:lang w:val="pt-PT"/>
              </w:rPr>
              <w:t>-</w:t>
            </w:r>
            <w:r w:rsidRPr="004435F8">
              <w:rPr>
                <w:rFonts w:ascii="Arial" w:eastAsia="Arial MT" w:hAnsi="Arial" w:cs="Arial"/>
                <w:spacing w:val="29"/>
                <w:lang w:val="pt-PT"/>
              </w:rPr>
              <w:t xml:space="preserve"> </w:t>
            </w:r>
            <w:r w:rsidRPr="004435F8">
              <w:rPr>
                <w:rFonts w:ascii="Arial" w:eastAsia="Arial MT" w:hAnsi="Arial" w:cs="Arial"/>
                <w:lang w:val="pt-PT"/>
              </w:rPr>
              <w:t>PR,</w:t>
            </w:r>
            <w:r w:rsidRPr="004435F8">
              <w:rPr>
                <w:rFonts w:ascii="Arial" w:eastAsia="Arial MT" w:hAnsi="Arial" w:cs="Arial"/>
                <w:spacing w:val="27"/>
                <w:lang w:val="pt-PT"/>
              </w:rPr>
              <w:t xml:space="preserve"> </w:t>
            </w:r>
            <w:r w:rsidRPr="004435F8">
              <w:rPr>
                <w:rFonts w:ascii="Arial" w:eastAsia="Arial MT" w:hAnsi="Arial" w:cs="Arial"/>
                <w:lang w:val="pt-PT"/>
              </w:rPr>
              <w:t>situada</w:t>
            </w:r>
            <w:r w:rsidRPr="004435F8">
              <w:rPr>
                <w:rFonts w:ascii="Arial" w:eastAsia="Arial MT" w:hAnsi="Arial" w:cs="Arial"/>
                <w:spacing w:val="27"/>
                <w:lang w:val="pt-PT"/>
              </w:rPr>
              <w:t xml:space="preserve"> </w:t>
            </w:r>
            <w:r w:rsidRPr="004435F8">
              <w:rPr>
                <w:rFonts w:ascii="Arial" w:eastAsia="Arial MT" w:hAnsi="Arial" w:cs="Arial"/>
                <w:lang w:val="pt-PT"/>
              </w:rPr>
              <w:t>à</w:t>
            </w:r>
            <w:r w:rsidRPr="004435F8">
              <w:rPr>
                <w:rFonts w:ascii="Arial" w:eastAsia="Arial MT" w:hAnsi="Arial" w:cs="Arial"/>
                <w:spacing w:val="29"/>
                <w:lang w:val="pt-PT"/>
              </w:rPr>
              <w:t xml:space="preserve"> </w:t>
            </w:r>
            <w:r w:rsidRPr="004435F8">
              <w:rPr>
                <w:rFonts w:ascii="Arial" w:eastAsia="Arial MT" w:hAnsi="Arial" w:cs="Arial"/>
                <w:lang w:val="pt-PT"/>
              </w:rPr>
              <w:t>Rua Niterói,</w:t>
            </w:r>
            <w:r w:rsidRPr="004435F8">
              <w:rPr>
                <w:rFonts w:ascii="Arial" w:eastAsia="Arial MT" w:hAnsi="Arial" w:cs="Arial"/>
                <w:spacing w:val="25"/>
                <w:lang w:val="pt-PT"/>
              </w:rPr>
              <w:t xml:space="preserve"> nº 1225</w:t>
            </w:r>
            <w:r w:rsidRPr="004435F8">
              <w:rPr>
                <w:rFonts w:ascii="Arial" w:eastAsia="Arial MT" w:hAnsi="Arial" w:cs="Arial"/>
                <w:lang w:val="pt-PT"/>
              </w:rPr>
              <w:t>,</w:t>
            </w:r>
            <w:r w:rsidRPr="004435F8">
              <w:rPr>
                <w:rFonts w:ascii="Arial" w:eastAsia="Arial MT" w:hAnsi="Arial" w:cs="Arial"/>
                <w:spacing w:val="25"/>
                <w:lang w:val="pt-PT"/>
              </w:rPr>
              <w:t xml:space="preserve"> Centro</w:t>
            </w:r>
            <w:r w:rsidRPr="004435F8">
              <w:rPr>
                <w:rFonts w:ascii="Arial" w:eastAsia="Arial MT" w:hAnsi="Arial" w:cs="Arial"/>
                <w:lang w:val="pt-PT"/>
              </w:rPr>
              <w:t>, São Pedro do Iguaçu – PR. CEP 85</w:t>
            </w:r>
            <w:r w:rsidR="00FD3060" w:rsidRPr="004435F8">
              <w:rPr>
                <w:rFonts w:ascii="Arial" w:eastAsia="Arial MT" w:hAnsi="Arial" w:cs="Arial"/>
                <w:lang w:val="pt-PT"/>
              </w:rPr>
              <w:t>.</w:t>
            </w:r>
            <w:r w:rsidRPr="004435F8">
              <w:rPr>
                <w:rFonts w:ascii="Arial" w:eastAsia="Arial MT" w:hAnsi="Arial" w:cs="Arial"/>
                <w:lang w:val="pt-PT"/>
              </w:rPr>
              <w:t xml:space="preserve">929-000. </w:t>
            </w:r>
            <w:r w:rsidRPr="004435F8">
              <w:rPr>
                <w:rFonts w:ascii="Arial" w:eastAsia="Arial MT" w:hAnsi="Arial" w:cs="Arial"/>
                <w:b/>
                <w:bCs/>
                <w:lang w:val="pt-PT"/>
              </w:rPr>
              <w:t>(Setor de Protocolo)</w:t>
            </w:r>
          </w:p>
        </w:tc>
      </w:tr>
      <w:tr w:rsidR="00B57971" w:rsidRPr="004435F8" w14:paraId="6E68D784" w14:textId="77777777" w:rsidTr="0057205B">
        <w:trPr>
          <w:trHeight w:val="829"/>
          <w:jc w:val="center"/>
        </w:trPr>
        <w:tc>
          <w:tcPr>
            <w:tcW w:w="9150" w:type="dxa"/>
          </w:tcPr>
          <w:p w14:paraId="1C3874D2" w14:textId="77777777" w:rsidR="00B57971" w:rsidRPr="004435F8" w:rsidRDefault="00B57971" w:rsidP="00D21BE9">
            <w:pPr>
              <w:spacing w:before="5"/>
              <w:rPr>
                <w:rFonts w:ascii="Arial" w:eastAsia="Arial MT" w:hAnsi="Arial" w:cs="Arial"/>
                <w:lang w:val="pt-PT"/>
              </w:rPr>
            </w:pPr>
          </w:p>
          <w:p w14:paraId="0E8B6D03" w14:textId="20662C5F" w:rsidR="001B461A" w:rsidRPr="00584258" w:rsidRDefault="00B57971" w:rsidP="001B461A">
            <w:pPr>
              <w:rPr>
                <w:rFonts w:ascii="Arial" w:eastAsia="Arial MT" w:hAnsi="Arial" w:cs="Arial"/>
                <w:lang w:val="pt-PT"/>
              </w:rPr>
            </w:pPr>
            <w:r w:rsidRPr="004435F8">
              <w:rPr>
                <w:rFonts w:ascii="Arial" w:eastAsia="Arial MT" w:hAnsi="Arial" w:cs="Arial"/>
                <w:b/>
                <w:lang w:val="pt-PT"/>
              </w:rPr>
              <w:t xml:space="preserve">Período: </w:t>
            </w:r>
            <w:r w:rsidR="001B461A" w:rsidRPr="00584258">
              <w:rPr>
                <w:rFonts w:ascii="Arial" w:eastAsia="Arial MT" w:hAnsi="Arial" w:cs="Arial"/>
                <w:lang w:val="pt-PT"/>
              </w:rPr>
              <w:t xml:space="preserve">O recebimento das solicitações de credenciamento e da documentação ocorrerá a </w:t>
            </w:r>
            <w:r w:rsidR="001B461A" w:rsidRPr="00584258">
              <w:rPr>
                <w:rFonts w:ascii="Arial" w:eastAsia="Arial MT" w:hAnsi="Arial" w:cs="Arial"/>
                <w:b/>
                <w:bCs/>
                <w:lang w:val="pt-PT"/>
              </w:rPr>
              <w:t>partir de</w:t>
            </w:r>
            <w:r w:rsidR="001B461A" w:rsidRPr="00584258">
              <w:rPr>
                <w:rFonts w:ascii="Arial" w:eastAsia="Arial MT" w:hAnsi="Arial" w:cs="Arial"/>
                <w:b/>
                <w:bCs/>
                <w:spacing w:val="30"/>
                <w:lang w:val="pt-PT"/>
              </w:rPr>
              <w:t xml:space="preserve"> </w:t>
            </w:r>
            <w:r w:rsidR="001B461A" w:rsidRPr="00956023">
              <w:rPr>
                <w:rFonts w:ascii="Arial" w:eastAsia="Arial MT" w:hAnsi="Arial" w:cs="Arial"/>
                <w:b/>
                <w:bCs/>
                <w:highlight w:val="yellow"/>
                <w:lang w:val="pt-PT"/>
              </w:rPr>
              <w:t>30</w:t>
            </w:r>
            <w:r w:rsidR="001B461A" w:rsidRPr="00956023">
              <w:rPr>
                <w:rFonts w:ascii="Arial" w:eastAsia="Arial MT" w:hAnsi="Arial" w:cs="Arial"/>
                <w:b/>
                <w:bCs/>
                <w:highlight w:val="yellow"/>
                <w:lang w:val="pt-PT"/>
              </w:rPr>
              <w:t xml:space="preserve"> de junho de 2026 até </w:t>
            </w:r>
            <w:r w:rsidR="00956023" w:rsidRPr="00956023">
              <w:rPr>
                <w:rFonts w:ascii="Arial" w:eastAsia="Arial MT" w:hAnsi="Arial" w:cs="Arial"/>
                <w:b/>
                <w:bCs/>
                <w:highlight w:val="yellow"/>
                <w:lang w:val="pt-PT"/>
              </w:rPr>
              <w:t>2</w:t>
            </w:r>
            <w:r w:rsidR="008F2653">
              <w:rPr>
                <w:rFonts w:ascii="Arial" w:eastAsia="Arial MT" w:hAnsi="Arial" w:cs="Arial"/>
                <w:b/>
                <w:bCs/>
                <w:highlight w:val="yellow"/>
                <w:lang w:val="pt-PT"/>
              </w:rPr>
              <w:t>1</w:t>
            </w:r>
            <w:r w:rsidR="001B461A" w:rsidRPr="00956023">
              <w:rPr>
                <w:rFonts w:ascii="Arial" w:eastAsia="Arial MT" w:hAnsi="Arial" w:cs="Arial"/>
                <w:b/>
                <w:bCs/>
                <w:highlight w:val="yellow"/>
                <w:lang w:val="pt-PT"/>
              </w:rPr>
              <w:t xml:space="preserve"> de </w:t>
            </w:r>
            <w:r w:rsidR="00956023" w:rsidRPr="00956023">
              <w:rPr>
                <w:rFonts w:ascii="Arial" w:eastAsia="Arial MT" w:hAnsi="Arial" w:cs="Arial"/>
                <w:b/>
                <w:bCs/>
                <w:highlight w:val="yellow"/>
                <w:lang w:val="pt-PT"/>
              </w:rPr>
              <w:t>julho</w:t>
            </w:r>
            <w:r w:rsidR="001B461A" w:rsidRPr="00956023">
              <w:rPr>
                <w:rFonts w:ascii="Arial" w:eastAsia="Arial MT" w:hAnsi="Arial" w:cs="Arial"/>
                <w:b/>
                <w:bCs/>
                <w:highlight w:val="yellow"/>
                <w:lang w:val="pt-PT"/>
              </w:rPr>
              <w:t xml:space="preserve"> de 2026</w:t>
            </w:r>
            <w:r w:rsidR="001B461A" w:rsidRPr="00956023">
              <w:rPr>
                <w:rFonts w:ascii="Arial" w:eastAsia="Arial MT" w:hAnsi="Arial" w:cs="Arial"/>
                <w:lang w:val="pt-PT"/>
              </w:rPr>
              <w:t>,</w:t>
            </w:r>
            <w:r w:rsidR="001B461A" w:rsidRPr="00956023">
              <w:rPr>
                <w:rFonts w:ascii="Arial" w:eastAsia="Arial MT" w:hAnsi="Arial" w:cs="Arial"/>
                <w:spacing w:val="40"/>
                <w:lang w:val="pt-PT"/>
              </w:rPr>
              <w:t xml:space="preserve"> </w:t>
            </w:r>
            <w:r w:rsidR="001B461A" w:rsidRPr="00956023">
              <w:rPr>
                <w:rFonts w:ascii="Arial" w:eastAsia="Arial MT" w:hAnsi="Arial" w:cs="Arial"/>
                <w:lang w:val="pt-PT"/>
              </w:rPr>
              <w:t>das 08h00 às 11h30min e das 13h30min às 17h00</w:t>
            </w:r>
            <w:r w:rsidR="001B461A" w:rsidRPr="00956023">
              <w:rPr>
                <w:rFonts w:ascii="Arial" w:eastAsia="Arial MT" w:hAnsi="Arial" w:cs="Arial"/>
                <w:lang w:val="pt-PT"/>
              </w:rPr>
              <w:t>.</w:t>
            </w:r>
          </w:p>
          <w:p w14:paraId="15E1C7F6" w14:textId="77777777" w:rsidR="001B461A" w:rsidRPr="00584258" w:rsidRDefault="001B461A" w:rsidP="001B461A">
            <w:pPr>
              <w:rPr>
                <w:rFonts w:ascii="Arial" w:eastAsia="Arial MT" w:hAnsi="Arial" w:cs="Arial"/>
                <w:lang w:val="pt-PT"/>
              </w:rPr>
            </w:pPr>
          </w:p>
          <w:p w14:paraId="11C0E0DE" w14:textId="77777777" w:rsidR="001B461A" w:rsidRPr="00584258" w:rsidRDefault="001B461A" w:rsidP="001B461A">
            <w:pPr>
              <w:rPr>
                <w:rFonts w:ascii="Arial" w:eastAsia="Arial MT" w:hAnsi="Arial" w:cs="Arial"/>
              </w:rPr>
            </w:pPr>
            <w:r w:rsidRPr="00584258">
              <w:rPr>
                <w:rFonts w:ascii="Arial" w:eastAsia="Arial MT" w:hAnsi="Arial" w:cs="Arial"/>
              </w:rPr>
              <w:t xml:space="preserve">Este chamamento público terá vigência de </w:t>
            </w:r>
            <w:r w:rsidRPr="00584258">
              <w:rPr>
                <w:rFonts w:ascii="Arial" w:eastAsia="Arial MT" w:hAnsi="Arial" w:cs="Arial"/>
                <w:b/>
                <w:bCs/>
              </w:rPr>
              <w:t>12 (doze) meses</w:t>
            </w:r>
            <w:r w:rsidRPr="00584258">
              <w:rPr>
                <w:rFonts w:ascii="Arial" w:eastAsia="Arial MT" w:hAnsi="Arial" w:cs="Arial"/>
              </w:rPr>
              <w:t xml:space="preserve">, contados a partir da data de publicação deste aviso. </w:t>
            </w:r>
          </w:p>
          <w:p w14:paraId="2F7F567A" w14:textId="77777777" w:rsidR="001B461A" w:rsidRPr="00584258" w:rsidRDefault="001B461A" w:rsidP="001B461A">
            <w:pPr>
              <w:numPr>
                <w:ilvl w:val="0"/>
                <w:numId w:val="50"/>
              </w:numPr>
              <w:tabs>
                <w:tab w:val="clear" w:pos="720"/>
              </w:tabs>
              <w:ind w:left="0" w:firstLine="0"/>
              <w:jc w:val="both"/>
              <w:rPr>
                <w:rFonts w:ascii="Arial" w:eastAsia="Arial MT" w:hAnsi="Arial" w:cs="Arial"/>
              </w:rPr>
            </w:pPr>
            <w:r w:rsidRPr="00584258">
              <w:rPr>
                <w:rFonts w:ascii="Arial" w:eastAsia="Arial MT" w:hAnsi="Arial" w:cs="Arial"/>
              </w:rPr>
              <w:t xml:space="preserve">O recebimento de documentação ocorrerá em </w:t>
            </w:r>
            <w:r w:rsidRPr="00584258">
              <w:rPr>
                <w:rFonts w:ascii="Arial" w:eastAsia="Arial MT" w:hAnsi="Arial" w:cs="Arial"/>
                <w:b/>
                <w:bCs/>
              </w:rPr>
              <w:t>fluxo contínuo</w:t>
            </w:r>
            <w:r w:rsidRPr="00584258">
              <w:rPr>
                <w:rFonts w:ascii="Arial" w:eastAsia="Arial MT" w:hAnsi="Arial" w:cs="Arial"/>
              </w:rPr>
              <w:t>.</w:t>
            </w:r>
          </w:p>
          <w:p w14:paraId="43255824" w14:textId="77777777" w:rsidR="001B461A" w:rsidRPr="00584258" w:rsidRDefault="001B461A" w:rsidP="001B461A">
            <w:pPr>
              <w:numPr>
                <w:ilvl w:val="0"/>
                <w:numId w:val="50"/>
              </w:numPr>
              <w:tabs>
                <w:tab w:val="clear" w:pos="720"/>
              </w:tabs>
              <w:ind w:left="0" w:firstLine="0"/>
              <w:jc w:val="both"/>
              <w:rPr>
                <w:rFonts w:ascii="Arial" w:eastAsia="Arial MT" w:hAnsi="Arial" w:cs="Arial"/>
                <w:lang w:val="pt-PT"/>
              </w:rPr>
            </w:pPr>
            <w:r w:rsidRPr="00584258">
              <w:rPr>
                <w:rFonts w:ascii="Arial" w:eastAsia="Arial MT" w:hAnsi="Arial" w:cs="Arial"/>
              </w:rPr>
              <w:t xml:space="preserve">Novas empresas interessadas poderão solicitar o credenciamento a qualquer momento dentro deste prazo de 12 meses, desde que atendam aos requisitos do Edital. </w:t>
            </w:r>
          </w:p>
          <w:p w14:paraId="5835DAA4" w14:textId="77777777" w:rsidR="00B57971" w:rsidRDefault="00B57971" w:rsidP="001B461A">
            <w:pPr>
              <w:spacing w:line="283" w:lineRule="auto"/>
              <w:ind w:right="39"/>
              <w:rPr>
                <w:rFonts w:ascii="Arial" w:eastAsia="Arial MT" w:hAnsi="Arial" w:cs="Arial"/>
                <w:lang w:val="pt-PT"/>
              </w:rPr>
            </w:pPr>
          </w:p>
          <w:p w14:paraId="3CE66977" w14:textId="2C73A3AE" w:rsidR="00956023" w:rsidRPr="00956023" w:rsidRDefault="00956023" w:rsidP="00956023">
            <w:pPr>
              <w:jc w:val="both"/>
              <w:rPr>
                <w:rFonts w:ascii="Arial" w:eastAsia="Arial MT" w:hAnsi="Arial" w:cs="Arial"/>
                <w:b/>
                <w:bCs/>
                <w:lang w:val="pt-PT"/>
              </w:rPr>
            </w:pPr>
            <w:r w:rsidRPr="00FB3C87">
              <w:rPr>
                <w:rFonts w:ascii="Arial" w:eastAsia="Arial MT" w:hAnsi="Arial" w:cs="Arial"/>
                <w:b/>
                <w:bCs/>
                <w:highlight w:val="yellow"/>
                <w:lang w:val="pt-BR"/>
              </w:rPr>
              <w:t xml:space="preserve">A primeira sessão pública destinada à análise dos documentos ocorrerá no dia </w:t>
            </w:r>
            <w:r w:rsidRPr="00FB3C87">
              <w:rPr>
                <w:rFonts w:ascii="Arial" w:eastAsia="Arial MT" w:hAnsi="Arial" w:cs="Arial"/>
                <w:b/>
                <w:bCs/>
                <w:highlight w:val="yellow"/>
              </w:rPr>
              <w:t>2</w:t>
            </w:r>
            <w:r w:rsidR="00F82686">
              <w:rPr>
                <w:rFonts w:ascii="Arial" w:eastAsia="Arial MT" w:hAnsi="Arial" w:cs="Arial"/>
                <w:b/>
                <w:bCs/>
                <w:highlight w:val="yellow"/>
              </w:rPr>
              <w:t>2</w:t>
            </w:r>
            <w:r w:rsidRPr="00FB3C87">
              <w:rPr>
                <w:rFonts w:ascii="Arial" w:eastAsia="Arial MT" w:hAnsi="Arial" w:cs="Arial"/>
                <w:b/>
                <w:bCs/>
                <w:highlight w:val="yellow"/>
              </w:rPr>
              <w:t xml:space="preserve"> de julho de </w:t>
            </w:r>
            <w:r w:rsidRPr="00FB3C87">
              <w:rPr>
                <w:rFonts w:ascii="Arial" w:eastAsia="Arial MT" w:hAnsi="Arial" w:cs="Arial"/>
                <w:b/>
                <w:bCs/>
                <w:highlight w:val="yellow"/>
                <w:lang w:val="pt-BR"/>
              </w:rPr>
              <w:t xml:space="preserve">2026, às </w:t>
            </w:r>
            <w:r w:rsidRPr="00FB3C87">
              <w:rPr>
                <w:rFonts w:ascii="Arial" w:eastAsia="Arial MT" w:hAnsi="Arial" w:cs="Arial"/>
                <w:b/>
                <w:bCs/>
                <w:highlight w:val="yellow"/>
              </w:rPr>
              <w:t>09h00min.</w:t>
            </w:r>
          </w:p>
        </w:tc>
      </w:tr>
      <w:tr w:rsidR="00B57971" w:rsidRPr="004435F8" w14:paraId="4EC95FFA" w14:textId="77777777" w:rsidTr="0057205B">
        <w:trPr>
          <w:trHeight w:val="736"/>
          <w:jc w:val="center"/>
        </w:trPr>
        <w:tc>
          <w:tcPr>
            <w:tcW w:w="9150" w:type="dxa"/>
          </w:tcPr>
          <w:p w14:paraId="4720C243" w14:textId="68FB625E" w:rsidR="00B57971" w:rsidRPr="004435F8" w:rsidRDefault="00B57971" w:rsidP="00D21BE9">
            <w:pPr>
              <w:tabs>
                <w:tab w:val="left" w:pos="1898"/>
                <w:tab w:val="left" w:pos="2900"/>
                <w:tab w:val="left" w:pos="3451"/>
                <w:tab w:val="left" w:pos="5101"/>
                <w:tab w:val="left" w:pos="6115"/>
                <w:tab w:val="left" w:pos="6720"/>
                <w:tab w:val="left" w:pos="7792"/>
                <w:tab w:val="left" w:pos="8504"/>
                <w:tab w:val="left" w:pos="8958"/>
              </w:tabs>
              <w:spacing w:before="165" w:line="283" w:lineRule="auto"/>
              <w:ind w:left="57" w:right="39"/>
              <w:rPr>
                <w:rFonts w:ascii="Arial" w:eastAsia="Arial MT" w:hAnsi="Arial" w:cs="Arial"/>
                <w:lang w:val="pt-PT"/>
              </w:rPr>
            </w:pPr>
            <w:r w:rsidRPr="004435F8">
              <w:rPr>
                <w:rFonts w:ascii="Arial" w:eastAsia="Arial MT" w:hAnsi="Arial" w:cs="Arial"/>
                <w:b/>
                <w:spacing w:val="-2"/>
                <w:lang w:val="pt-PT"/>
              </w:rPr>
              <w:t>Esclarecimentos:</w:t>
            </w:r>
            <w:r w:rsidRPr="004435F8">
              <w:rPr>
                <w:rFonts w:ascii="Arial" w:eastAsia="Arial MT" w:hAnsi="Arial" w:cs="Arial"/>
                <w:b/>
                <w:lang w:val="pt-PT"/>
              </w:rPr>
              <w:tab/>
            </w:r>
            <w:r w:rsidRPr="004435F8">
              <w:rPr>
                <w:rFonts w:ascii="Arial" w:eastAsia="Arial MT" w:hAnsi="Arial" w:cs="Arial"/>
                <w:spacing w:val="-2"/>
                <w:lang w:val="pt-PT"/>
              </w:rPr>
              <w:t>Pedidos</w:t>
            </w:r>
            <w:r w:rsidRPr="004435F8">
              <w:rPr>
                <w:rFonts w:ascii="Arial" w:eastAsia="Arial MT" w:hAnsi="Arial" w:cs="Arial"/>
                <w:lang w:val="pt-PT"/>
              </w:rPr>
              <w:tab/>
            </w:r>
            <w:r w:rsidRPr="004435F8">
              <w:rPr>
                <w:rFonts w:ascii="Arial" w:eastAsia="Arial MT" w:hAnsi="Arial" w:cs="Arial"/>
                <w:spacing w:val="-6"/>
                <w:lang w:val="pt-PT"/>
              </w:rPr>
              <w:t>de</w:t>
            </w:r>
            <w:r w:rsidRPr="004435F8">
              <w:rPr>
                <w:rFonts w:ascii="Arial" w:eastAsia="Arial MT" w:hAnsi="Arial" w:cs="Arial"/>
                <w:lang w:val="pt-PT"/>
              </w:rPr>
              <w:tab/>
            </w:r>
            <w:r w:rsidRPr="004435F8">
              <w:rPr>
                <w:rFonts w:ascii="Arial" w:eastAsia="Arial MT" w:hAnsi="Arial" w:cs="Arial"/>
                <w:spacing w:val="-2"/>
                <w:lang w:val="pt-PT"/>
              </w:rPr>
              <w:t>esclarecimentos</w:t>
            </w:r>
            <w:r w:rsidRPr="004435F8">
              <w:rPr>
                <w:rFonts w:ascii="Arial" w:eastAsia="Arial MT" w:hAnsi="Arial" w:cs="Arial"/>
                <w:lang w:val="pt-PT"/>
              </w:rPr>
              <w:tab/>
            </w:r>
            <w:r w:rsidRPr="004435F8">
              <w:rPr>
                <w:rFonts w:ascii="Arial" w:eastAsia="Arial MT" w:hAnsi="Arial" w:cs="Arial"/>
                <w:spacing w:val="-2"/>
                <w:lang w:val="pt-PT"/>
              </w:rPr>
              <w:t>poderão</w:t>
            </w:r>
            <w:r w:rsidRPr="004435F8">
              <w:rPr>
                <w:rFonts w:ascii="Arial" w:eastAsia="Arial MT" w:hAnsi="Arial" w:cs="Arial"/>
                <w:lang w:val="pt-PT"/>
              </w:rPr>
              <w:tab/>
            </w:r>
            <w:r w:rsidRPr="004435F8">
              <w:rPr>
                <w:rFonts w:ascii="Arial" w:eastAsia="Arial MT" w:hAnsi="Arial" w:cs="Arial"/>
                <w:spacing w:val="-4"/>
                <w:lang w:val="pt-PT"/>
              </w:rPr>
              <w:t>ser</w:t>
            </w:r>
            <w:r w:rsidRPr="004435F8">
              <w:rPr>
                <w:rFonts w:ascii="Arial" w:eastAsia="Arial MT" w:hAnsi="Arial" w:cs="Arial"/>
                <w:lang w:val="pt-PT"/>
              </w:rPr>
              <w:tab/>
            </w:r>
            <w:r w:rsidRPr="004435F8">
              <w:rPr>
                <w:rFonts w:ascii="Arial" w:eastAsia="Arial MT" w:hAnsi="Arial" w:cs="Arial"/>
                <w:spacing w:val="-2"/>
                <w:lang w:val="pt-PT"/>
              </w:rPr>
              <w:t>enviados</w:t>
            </w:r>
            <w:r w:rsidRPr="004435F8">
              <w:rPr>
                <w:rFonts w:ascii="Arial" w:eastAsia="Arial MT" w:hAnsi="Arial" w:cs="Arial"/>
                <w:lang w:val="pt-PT"/>
              </w:rPr>
              <w:tab/>
            </w:r>
            <w:r w:rsidRPr="004435F8">
              <w:rPr>
                <w:rFonts w:ascii="Arial" w:eastAsia="Arial MT" w:hAnsi="Arial" w:cs="Arial"/>
                <w:spacing w:val="-4"/>
                <w:lang w:val="pt-PT"/>
              </w:rPr>
              <w:t>para</w:t>
            </w:r>
            <w:r w:rsidRPr="004435F8">
              <w:rPr>
                <w:rFonts w:ascii="Arial" w:eastAsia="Arial MT" w:hAnsi="Arial" w:cs="Arial"/>
                <w:lang w:val="pt-PT"/>
              </w:rPr>
              <w:tab/>
            </w:r>
            <w:r w:rsidRPr="004435F8">
              <w:rPr>
                <w:rFonts w:ascii="Arial" w:eastAsia="Arial MT" w:hAnsi="Arial" w:cs="Arial"/>
                <w:spacing w:val="-10"/>
                <w:lang w:val="pt-PT"/>
              </w:rPr>
              <w:t>o</w:t>
            </w:r>
            <w:r w:rsidRPr="004435F8">
              <w:rPr>
                <w:rFonts w:ascii="Arial" w:eastAsia="Arial MT" w:hAnsi="Arial" w:cs="Arial"/>
                <w:lang w:val="pt-PT"/>
              </w:rPr>
              <w:tab/>
            </w:r>
            <w:r w:rsidRPr="004435F8">
              <w:rPr>
                <w:rFonts w:ascii="Arial" w:eastAsia="Arial MT" w:hAnsi="Arial" w:cs="Arial"/>
                <w:spacing w:val="-2"/>
                <w:lang w:val="pt-PT"/>
              </w:rPr>
              <w:t xml:space="preserve">e-mail </w:t>
            </w:r>
            <w:hyperlink r:id="rId7" w:history="1">
              <w:r w:rsidRPr="004435F8">
                <w:rPr>
                  <w:rStyle w:val="Hyperlink"/>
                  <w:rFonts w:ascii="Arial" w:eastAsia="Arial MT" w:hAnsi="Arial" w:cs="Arial"/>
                  <w:lang w:val="pt-PT"/>
                </w:rPr>
                <w:t>licitacao@saopedrodoiguacu.pr.gov.br,</w:t>
              </w:r>
            </w:hyperlink>
            <w:r w:rsidRPr="004435F8">
              <w:rPr>
                <w:rFonts w:ascii="Arial" w:eastAsia="Arial MT" w:hAnsi="Arial" w:cs="Arial"/>
                <w:lang w:val="pt-PT"/>
              </w:rPr>
              <w:t xml:space="preserve"> ou pelo telefone (45) 3255-8000.</w:t>
            </w:r>
          </w:p>
        </w:tc>
      </w:tr>
      <w:tr w:rsidR="00B57971" w:rsidRPr="004435F8" w14:paraId="5D63625E" w14:textId="77777777" w:rsidTr="0057205B">
        <w:trPr>
          <w:trHeight w:val="525"/>
          <w:jc w:val="center"/>
        </w:trPr>
        <w:tc>
          <w:tcPr>
            <w:tcW w:w="9150" w:type="dxa"/>
          </w:tcPr>
          <w:p w14:paraId="1E73D948" w14:textId="77777777" w:rsidR="00B57971" w:rsidRPr="004435F8" w:rsidRDefault="00B57971" w:rsidP="00D21BE9">
            <w:pPr>
              <w:spacing w:before="176"/>
              <w:ind w:left="57"/>
              <w:rPr>
                <w:rFonts w:ascii="Arial" w:eastAsia="Arial MT" w:hAnsi="Arial" w:cs="Arial"/>
                <w:lang w:val="pt-PT"/>
              </w:rPr>
            </w:pPr>
            <w:r w:rsidRPr="004435F8">
              <w:rPr>
                <w:rFonts w:ascii="Arial" w:eastAsia="Arial MT" w:hAnsi="Arial" w:cs="Arial"/>
                <w:b/>
                <w:lang w:val="pt-PT"/>
              </w:rPr>
              <w:t>Legislação:</w:t>
            </w:r>
            <w:r w:rsidRPr="004435F8">
              <w:rPr>
                <w:rFonts w:ascii="Arial" w:eastAsia="Arial MT" w:hAnsi="Arial" w:cs="Arial"/>
                <w:b/>
                <w:spacing w:val="-5"/>
                <w:lang w:val="pt-PT"/>
              </w:rPr>
              <w:t xml:space="preserve"> </w:t>
            </w:r>
            <w:r w:rsidRPr="004435F8">
              <w:rPr>
                <w:rFonts w:ascii="Arial" w:eastAsia="Arial MT" w:hAnsi="Arial" w:cs="Arial"/>
                <w:lang w:val="pt-PT"/>
              </w:rPr>
              <w:t>Lei</w:t>
            </w:r>
            <w:r w:rsidRPr="004435F8">
              <w:rPr>
                <w:rFonts w:ascii="Arial" w:eastAsia="Arial MT" w:hAnsi="Arial" w:cs="Arial"/>
                <w:spacing w:val="-5"/>
                <w:lang w:val="pt-PT"/>
              </w:rPr>
              <w:t xml:space="preserve"> </w:t>
            </w:r>
            <w:r w:rsidRPr="004435F8">
              <w:rPr>
                <w:rFonts w:ascii="Arial" w:eastAsia="Arial MT" w:hAnsi="Arial" w:cs="Arial"/>
                <w:lang w:val="pt-PT"/>
              </w:rPr>
              <w:t>Federal</w:t>
            </w:r>
            <w:r w:rsidRPr="004435F8">
              <w:rPr>
                <w:rFonts w:ascii="Arial" w:eastAsia="Arial MT" w:hAnsi="Arial" w:cs="Arial"/>
                <w:spacing w:val="-5"/>
                <w:lang w:val="pt-PT"/>
              </w:rPr>
              <w:t xml:space="preserve"> </w:t>
            </w:r>
            <w:r w:rsidRPr="004435F8">
              <w:rPr>
                <w:rFonts w:ascii="Arial" w:eastAsia="Arial MT" w:hAnsi="Arial" w:cs="Arial"/>
                <w:lang w:val="pt-PT"/>
              </w:rPr>
              <w:t>nº</w:t>
            </w:r>
            <w:r w:rsidRPr="004435F8">
              <w:rPr>
                <w:rFonts w:ascii="Arial" w:eastAsia="Arial MT" w:hAnsi="Arial" w:cs="Arial"/>
                <w:spacing w:val="-4"/>
                <w:lang w:val="pt-PT"/>
              </w:rPr>
              <w:t xml:space="preserve"> </w:t>
            </w:r>
            <w:r w:rsidRPr="004435F8">
              <w:rPr>
                <w:rFonts w:ascii="Arial" w:eastAsia="Arial MT" w:hAnsi="Arial" w:cs="Arial"/>
                <w:spacing w:val="-2"/>
                <w:lang w:val="pt-PT"/>
              </w:rPr>
              <w:t>14.133/2021.</w:t>
            </w:r>
          </w:p>
        </w:tc>
      </w:tr>
    </w:tbl>
    <w:p w14:paraId="4B02B868" w14:textId="77777777" w:rsidR="00B57971" w:rsidRPr="004435F8" w:rsidRDefault="00B57971" w:rsidP="00B57971">
      <w:pPr>
        <w:jc w:val="both"/>
        <w:rPr>
          <w:rFonts w:ascii="Arial" w:hAnsi="Arial" w:cs="Arial"/>
        </w:rPr>
      </w:pPr>
    </w:p>
    <w:p w14:paraId="059F85C5" w14:textId="34C5B1F7" w:rsidR="00FD3060" w:rsidRPr="004435F8" w:rsidRDefault="00FD3060" w:rsidP="009A1A3D">
      <w:pPr>
        <w:spacing w:line="240" w:lineRule="auto"/>
        <w:ind w:firstLine="709"/>
        <w:jc w:val="both"/>
        <w:rPr>
          <w:rFonts w:ascii="Arial" w:hAnsi="Arial" w:cs="Arial"/>
        </w:rPr>
      </w:pPr>
      <w:r w:rsidRPr="004435F8">
        <w:rPr>
          <w:rFonts w:ascii="Arial" w:hAnsi="Arial" w:cs="Arial"/>
          <w:b/>
          <w:bCs/>
        </w:rPr>
        <w:t>O MUNICÍPIO DE SÃO PEDRO DO IGUAÇU- PR</w:t>
      </w:r>
      <w:r w:rsidRPr="004435F8">
        <w:rPr>
          <w:rFonts w:ascii="Arial" w:hAnsi="Arial" w:cs="Arial"/>
        </w:rPr>
        <w:t xml:space="preserve">, através da Prefeitura Municipal, pessoa jurídica de direito público interno, inscrita no CNPJ/MF sob o nº 95.583.597/0001-50, com sede à Rua Niterói, 1225, Centro, São Pedro do Iguaçu - PR, CEP 85.929-0000, torna público, para conhecimento dos interessados, que está realizando </w:t>
      </w:r>
      <w:r w:rsidRPr="004435F8">
        <w:rPr>
          <w:rFonts w:ascii="Arial" w:hAnsi="Arial" w:cs="Arial"/>
          <w:b/>
          <w:bCs/>
        </w:rPr>
        <w:t>CHAMAMENTO PÚBLICO</w:t>
      </w:r>
      <w:r w:rsidRPr="004435F8">
        <w:rPr>
          <w:rFonts w:ascii="Arial" w:hAnsi="Arial" w:cs="Arial"/>
        </w:rPr>
        <w:t xml:space="preserve">, com utilização do procedimento auxiliar de </w:t>
      </w:r>
      <w:r w:rsidRPr="004435F8">
        <w:rPr>
          <w:rFonts w:ascii="Arial" w:hAnsi="Arial" w:cs="Arial"/>
          <w:b/>
          <w:bCs/>
        </w:rPr>
        <w:t>CREDENCIAMENTO</w:t>
      </w:r>
      <w:r w:rsidRPr="004435F8">
        <w:rPr>
          <w:rFonts w:ascii="Arial" w:hAnsi="Arial" w:cs="Arial"/>
        </w:rPr>
        <w:t xml:space="preserve">, com o objetivo de credenciar </w:t>
      </w:r>
      <w:r w:rsidR="007266FF" w:rsidRPr="004435F8">
        <w:rPr>
          <w:rFonts w:ascii="Arial" w:hAnsi="Arial" w:cs="Arial"/>
          <w:b/>
          <w:bCs/>
        </w:rPr>
        <w:t>empresa especializada para a prestação de serviços</w:t>
      </w:r>
      <w:r w:rsidR="000F4D41">
        <w:rPr>
          <w:rFonts w:ascii="Arial" w:hAnsi="Arial" w:cs="Arial"/>
          <w:b/>
          <w:bCs/>
        </w:rPr>
        <w:t xml:space="preserve"> de locação de máquinas pesadas, equipamentos </w:t>
      </w:r>
      <w:r w:rsidR="000F4D41">
        <w:rPr>
          <w:rFonts w:ascii="Arial" w:hAnsi="Arial" w:cs="Arial"/>
          <w:b/>
          <w:bCs/>
        </w:rPr>
        <w:lastRenderedPageBreak/>
        <w:t>operacionais e transporte rodoviário</w:t>
      </w:r>
      <w:r w:rsidR="007266FF" w:rsidRPr="004435F8">
        <w:rPr>
          <w:rFonts w:ascii="Arial" w:hAnsi="Arial" w:cs="Arial"/>
        </w:rPr>
        <w:t>, destinados ao atendimento das demandas da Secretaria Municipal de Obras e Urbanismo e Secretaria de Agricultura e Gestão Ambiental, para manutenção de infraestrutura urbana e rural, movimentação de materiais, e execução de obras e serviços públicos</w:t>
      </w:r>
      <w:r w:rsidRPr="004435F8">
        <w:rPr>
          <w:rFonts w:ascii="Arial" w:hAnsi="Arial" w:cs="Arial"/>
        </w:rPr>
        <w:t>, conforme a demanda da Administração Pública, nos termos e nas condições estabelecidas no presente instrumento convocatório e seus anexos, que se subordinam às normas gerais da Lei Federal nº 14.133/2021.</w:t>
      </w:r>
    </w:p>
    <w:p w14:paraId="51C3A517" w14:textId="77777777" w:rsidR="00C2469F" w:rsidRPr="004435F8" w:rsidRDefault="00C2469F"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Pr="004435F8">
        <w:rPr>
          <w:rFonts w:ascii="Arial" w:hAnsi="Arial" w:cs="Arial"/>
          <w:b/>
          <w:bCs/>
          <w:sz w:val="20"/>
          <w:szCs w:val="20"/>
        </w:rPr>
        <w:tab/>
        <w:t>DO OBJETO E DA DEFINIÇÃO</w:t>
      </w:r>
    </w:p>
    <w:p w14:paraId="59A14C67" w14:textId="7C50D813" w:rsidR="00C2469F" w:rsidRPr="004435F8" w:rsidRDefault="00C2469F" w:rsidP="0033142E">
      <w:pPr>
        <w:pStyle w:val="Nvel02"/>
        <w:rPr>
          <w:rFonts w:eastAsia="Times New Roman"/>
          <w:bCs/>
          <w:iCs w:val="0"/>
          <w:color w:val="000000"/>
          <w:sz w:val="20"/>
          <w:szCs w:val="20"/>
          <w:lang w:val="pt-PT" w:eastAsia="en-US"/>
        </w:rPr>
      </w:pPr>
      <w:r w:rsidRPr="004435F8">
        <w:rPr>
          <w:sz w:val="20"/>
          <w:szCs w:val="20"/>
        </w:rPr>
        <w:t>É objeto do presente Edital o credenciamento de</w:t>
      </w:r>
      <w:r w:rsidR="0033142E" w:rsidRPr="004435F8">
        <w:rPr>
          <w:rFonts w:eastAsia="Times New Roman"/>
          <w:b/>
          <w:color w:val="000000"/>
          <w:sz w:val="20"/>
          <w:szCs w:val="20"/>
          <w:lang w:val="pt-PT"/>
        </w:rPr>
        <w:t xml:space="preserve"> </w:t>
      </w:r>
      <w:r w:rsidR="0033142E" w:rsidRPr="004435F8">
        <w:rPr>
          <w:rFonts w:eastAsia="Times New Roman"/>
          <w:b/>
          <w:iCs w:val="0"/>
          <w:color w:val="000000"/>
          <w:sz w:val="20"/>
          <w:szCs w:val="20"/>
          <w:lang w:val="pt-PT" w:eastAsia="en-US"/>
        </w:rPr>
        <w:t xml:space="preserve">empresa especializada para a prestação de serviços de locação de máquinas pesadas, equipamentos operacionais e transporte rodoviário, </w:t>
      </w:r>
      <w:r w:rsidR="0033142E" w:rsidRPr="004435F8">
        <w:rPr>
          <w:rFonts w:eastAsia="Times New Roman"/>
          <w:bCs/>
          <w:iCs w:val="0"/>
          <w:color w:val="000000"/>
          <w:sz w:val="20"/>
          <w:szCs w:val="20"/>
          <w:lang w:val="pt-PT" w:eastAsia="en-US"/>
        </w:rPr>
        <w:t>destinados ao atendimento das demandas da Secretaria Municipal de Obras e Urbanismo e Secretaria de Agricultura e Gestão Ambiental, para manutenção de infraestrutura urbana e rural, movimentação de materiais, e execução de obras e serviços públicos</w:t>
      </w:r>
      <w:r w:rsidRPr="004435F8">
        <w:rPr>
          <w:rFonts w:eastAsia="Times New Roman"/>
          <w:bCs/>
          <w:color w:val="000000"/>
          <w:sz w:val="20"/>
          <w:szCs w:val="20"/>
          <w:lang w:val="pt-PT"/>
        </w:rPr>
        <w:t>, conforme a demanda da Administração Pública</w:t>
      </w:r>
      <w:r w:rsidRPr="004435F8">
        <w:rPr>
          <w:sz w:val="20"/>
          <w:szCs w:val="20"/>
        </w:rPr>
        <w:t>, nos termos e nas condições estabelecidas neste Edital.</w:t>
      </w:r>
    </w:p>
    <w:p w14:paraId="0716A524" w14:textId="77777777" w:rsidR="00C2469F" w:rsidRPr="004435F8" w:rsidRDefault="00C2469F" w:rsidP="009A1A3D">
      <w:pPr>
        <w:pStyle w:val="PargrafodaLista"/>
        <w:tabs>
          <w:tab w:val="left" w:pos="0"/>
        </w:tabs>
        <w:spacing w:after="120" w:line="240" w:lineRule="auto"/>
        <w:ind w:left="0"/>
        <w:jc w:val="both"/>
        <w:rPr>
          <w:rFonts w:ascii="Arial" w:eastAsia="Times New Roman" w:hAnsi="Arial" w:cs="Arial"/>
          <w:color w:val="000000"/>
          <w:kern w:val="0"/>
          <w:sz w:val="20"/>
          <w:szCs w:val="20"/>
          <w:lang w:val="pt-PT"/>
          <w14:ligatures w14:val="none"/>
        </w:rPr>
      </w:pPr>
    </w:p>
    <w:p w14:paraId="6054E2AB" w14:textId="3D5A9F2C" w:rsidR="00C2469F" w:rsidRPr="004435F8" w:rsidRDefault="00C2469F" w:rsidP="009A1A3D">
      <w:pPr>
        <w:pStyle w:val="PargrafodaLista"/>
        <w:numPr>
          <w:ilvl w:val="1"/>
          <w:numId w:val="1"/>
        </w:numPr>
        <w:tabs>
          <w:tab w:val="left" w:pos="0"/>
        </w:tabs>
        <w:spacing w:after="120" w:line="240" w:lineRule="auto"/>
        <w:ind w:left="0" w:firstLine="0"/>
        <w:jc w:val="both"/>
        <w:rPr>
          <w:rFonts w:ascii="Arial" w:eastAsia="Times New Roman" w:hAnsi="Arial" w:cs="Arial"/>
          <w:color w:val="000000"/>
          <w:kern w:val="0"/>
          <w:sz w:val="20"/>
          <w:szCs w:val="20"/>
          <w:lang w:val="pt-PT"/>
          <w14:ligatures w14:val="none"/>
        </w:rPr>
      </w:pPr>
      <w:r w:rsidRPr="004435F8">
        <w:rPr>
          <w:rFonts w:ascii="Arial" w:eastAsia="Times New Roman" w:hAnsi="Arial" w:cs="Arial"/>
          <w:color w:val="000000"/>
          <w:kern w:val="0"/>
          <w:sz w:val="20"/>
          <w:szCs w:val="20"/>
          <w:lang w:val="pt-PT"/>
          <w14:ligatures w14:val="none"/>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07DBF5FE" w14:textId="77777777" w:rsidR="00C2469F" w:rsidRPr="004435F8" w:rsidRDefault="00C2469F" w:rsidP="009A1A3D">
      <w:pPr>
        <w:pStyle w:val="PargrafodaLista"/>
        <w:spacing w:after="120" w:line="240" w:lineRule="auto"/>
        <w:rPr>
          <w:rFonts w:ascii="Arial" w:eastAsia="Times New Roman" w:hAnsi="Arial" w:cs="Arial"/>
          <w:color w:val="000000"/>
          <w:kern w:val="0"/>
          <w:sz w:val="20"/>
          <w:szCs w:val="20"/>
          <w:lang w:val="pt-PT"/>
          <w14:ligatures w14:val="none"/>
        </w:rPr>
      </w:pPr>
    </w:p>
    <w:p w14:paraId="0398615E" w14:textId="2DEB06F4" w:rsidR="00C2469F" w:rsidRPr="004435F8" w:rsidRDefault="00C2469F" w:rsidP="009A1A3D">
      <w:pPr>
        <w:pStyle w:val="PargrafodaLista"/>
        <w:numPr>
          <w:ilvl w:val="1"/>
          <w:numId w:val="1"/>
        </w:numPr>
        <w:tabs>
          <w:tab w:val="left" w:pos="0"/>
        </w:tabs>
        <w:spacing w:after="120" w:line="240" w:lineRule="auto"/>
        <w:ind w:left="0" w:firstLine="0"/>
        <w:jc w:val="both"/>
        <w:rPr>
          <w:rFonts w:ascii="Arial" w:eastAsia="Times New Roman" w:hAnsi="Arial" w:cs="Arial"/>
          <w:color w:val="000000"/>
          <w:kern w:val="0"/>
          <w:sz w:val="20"/>
          <w:szCs w:val="20"/>
          <w:lang w:val="pt-PT"/>
          <w14:ligatures w14:val="none"/>
        </w:rPr>
      </w:pPr>
      <w:r w:rsidRPr="004435F8">
        <w:rPr>
          <w:rFonts w:ascii="Arial" w:eastAsia="Times New Roman" w:hAnsi="Arial" w:cs="Arial"/>
          <w:color w:val="000000"/>
          <w:kern w:val="0"/>
          <w:sz w:val="20"/>
          <w:szCs w:val="20"/>
          <w:lang w:val="pt-PT"/>
          <w14:ligatures w14:val="none"/>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50CAE5E3" w14:textId="77777777" w:rsidR="00C2469F" w:rsidRPr="004435F8" w:rsidRDefault="00C2469F" w:rsidP="009A1A3D">
      <w:pPr>
        <w:pStyle w:val="PargrafodaLista"/>
        <w:spacing w:after="120" w:line="240" w:lineRule="auto"/>
        <w:rPr>
          <w:rFonts w:ascii="Arial" w:eastAsia="Times New Roman" w:hAnsi="Arial" w:cs="Arial"/>
          <w:color w:val="000000"/>
          <w:kern w:val="0"/>
          <w:sz w:val="20"/>
          <w:szCs w:val="20"/>
          <w:lang w:val="pt-PT"/>
          <w14:ligatures w14:val="none"/>
        </w:rPr>
      </w:pPr>
    </w:p>
    <w:p w14:paraId="5D70F098" w14:textId="52E9E991" w:rsidR="00C2469F" w:rsidRPr="004435F8" w:rsidRDefault="00C2469F" w:rsidP="009A1A3D">
      <w:pPr>
        <w:pStyle w:val="PargrafodaLista"/>
        <w:numPr>
          <w:ilvl w:val="1"/>
          <w:numId w:val="1"/>
        </w:numPr>
        <w:tabs>
          <w:tab w:val="left" w:pos="0"/>
        </w:tabs>
        <w:spacing w:after="120" w:line="240" w:lineRule="auto"/>
        <w:ind w:left="0" w:firstLine="0"/>
        <w:jc w:val="both"/>
        <w:rPr>
          <w:rFonts w:ascii="Arial" w:eastAsia="Times New Roman" w:hAnsi="Arial" w:cs="Arial"/>
          <w:color w:val="000000"/>
          <w:kern w:val="0"/>
          <w:sz w:val="20"/>
          <w:szCs w:val="20"/>
          <w:u w:val="single"/>
          <w:lang w:val="pt-PT"/>
          <w14:ligatures w14:val="none"/>
        </w:rPr>
      </w:pPr>
      <w:r w:rsidRPr="004435F8">
        <w:rPr>
          <w:rFonts w:ascii="Arial" w:eastAsia="Times New Roman" w:hAnsi="Arial" w:cs="Arial"/>
          <w:color w:val="000000"/>
          <w:kern w:val="0"/>
          <w:sz w:val="20"/>
          <w:szCs w:val="20"/>
          <w:u w:val="single"/>
          <w:lang w:val="pt-PT"/>
          <w14:ligatures w14:val="none"/>
        </w:rPr>
        <w:t>A forma de execução dos serviços, seus quantitativos, valores, prazos etc. estão previstos no Anexo I – Termo de Referência deste Edital.</w:t>
      </w:r>
    </w:p>
    <w:p w14:paraId="37E7BC22" w14:textId="77777777" w:rsidR="00C2469F" w:rsidRPr="004435F8" w:rsidRDefault="00C2469F" w:rsidP="00C2469F">
      <w:pPr>
        <w:pStyle w:val="PargrafodaLista"/>
        <w:tabs>
          <w:tab w:val="left" w:pos="0"/>
        </w:tabs>
        <w:spacing w:after="0" w:line="240" w:lineRule="auto"/>
        <w:ind w:left="0"/>
        <w:jc w:val="both"/>
        <w:rPr>
          <w:rFonts w:ascii="Arial" w:eastAsia="Times New Roman" w:hAnsi="Arial" w:cs="Arial"/>
          <w:color w:val="000000"/>
          <w:kern w:val="0"/>
          <w:sz w:val="20"/>
          <w:szCs w:val="20"/>
          <w:lang w:val="pt-PT"/>
          <w14:ligatures w14:val="none"/>
        </w:rPr>
      </w:pPr>
    </w:p>
    <w:p w14:paraId="4199D052" w14:textId="77777777" w:rsidR="009A1A3D" w:rsidRPr="004435F8" w:rsidRDefault="009A1A3D" w:rsidP="00C2469F">
      <w:pPr>
        <w:pStyle w:val="PargrafodaLista"/>
        <w:tabs>
          <w:tab w:val="left" w:pos="0"/>
        </w:tabs>
        <w:spacing w:after="0" w:line="240" w:lineRule="auto"/>
        <w:ind w:left="0"/>
        <w:jc w:val="both"/>
        <w:rPr>
          <w:rFonts w:ascii="Arial" w:eastAsia="Times New Roman" w:hAnsi="Arial" w:cs="Arial"/>
          <w:color w:val="000000"/>
          <w:kern w:val="0"/>
          <w:sz w:val="20"/>
          <w:szCs w:val="20"/>
          <w:lang w:val="pt-PT"/>
          <w14:ligatures w14:val="none"/>
        </w:rPr>
      </w:pPr>
    </w:p>
    <w:p w14:paraId="3B8E5329" w14:textId="6E42B437" w:rsidR="00C2469F" w:rsidRPr="004435F8" w:rsidRDefault="00C2469F" w:rsidP="009A1A3D">
      <w:pPr>
        <w:pStyle w:val="PargrafodaLista"/>
        <w:tabs>
          <w:tab w:val="left" w:pos="0"/>
        </w:tabs>
        <w:spacing w:after="120" w:line="240" w:lineRule="auto"/>
        <w:ind w:left="0"/>
        <w:jc w:val="both"/>
        <w:rPr>
          <w:rFonts w:ascii="Arial" w:eastAsia="Times New Roman" w:hAnsi="Arial" w:cs="Arial"/>
          <w:b/>
          <w:bCs/>
          <w:color w:val="000000"/>
          <w:kern w:val="0"/>
          <w:sz w:val="20"/>
          <w:szCs w:val="20"/>
          <w:lang w:val="pt-PT"/>
          <w14:ligatures w14:val="none"/>
        </w:rPr>
      </w:pPr>
      <w:r w:rsidRPr="004435F8">
        <w:rPr>
          <w:rFonts w:ascii="Arial" w:eastAsia="Times New Roman" w:hAnsi="Arial" w:cs="Arial"/>
          <w:b/>
          <w:bCs/>
          <w:color w:val="000000"/>
          <w:kern w:val="0"/>
          <w:sz w:val="20"/>
          <w:szCs w:val="20"/>
          <w:lang w:val="pt-PT"/>
          <w14:ligatures w14:val="none"/>
        </w:rPr>
        <w:t>2.</w:t>
      </w:r>
      <w:r w:rsidRPr="004435F8">
        <w:rPr>
          <w:rFonts w:ascii="Arial" w:eastAsia="Times New Roman" w:hAnsi="Arial" w:cs="Arial"/>
          <w:b/>
          <w:bCs/>
          <w:color w:val="000000"/>
          <w:kern w:val="0"/>
          <w:sz w:val="20"/>
          <w:szCs w:val="20"/>
          <w:lang w:val="pt-PT"/>
          <w14:ligatures w14:val="none"/>
        </w:rPr>
        <w:tab/>
        <w:t>DAS CONDIÇÕES DE PARTICIPAÇÃO</w:t>
      </w:r>
    </w:p>
    <w:p w14:paraId="46E34230" w14:textId="77777777"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2.1</w:t>
      </w:r>
      <w:r w:rsidRPr="004435F8">
        <w:rPr>
          <w:rFonts w:ascii="Arial" w:hAnsi="Arial" w:cs="Arial"/>
          <w:sz w:val="20"/>
          <w:szCs w:val="20"/>
        </w:rPr>
        <w:tab/>
        <w:t>Poderão participar do presente processo e serão credenciadas todas as pessoas jurídicas interessadas que comprovarem atender a todas as condições estabelecidas neste Edital e seus anexos.</w:t>
      </w:r>
    </w:p>
    <w:p w14:paraId="176F0FEB" w14:textId="77777777"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2.2</w:t>
      </w:r>
      <w:r w:rsidRPr="004435F8">
        <w:rPr>
          <w:rFonts w:ascii="Arial" w:hAnsi="Arial" w:cs="Arial"/>
          <w:sz w:val="20"/>
          <w:szCs w:val="20"/>
        </w:rPr>
        <w:tab/>
        <w:t>Os dados informados na Solicitação de Credenciamento são de responsabilidade dos interessados, que deverão comprová-los através da apresentação da documentação exigida no Item 3 deste Edital.</w:t>
      </w:r>
    </w:p>
    <w:p w14:paraId="1AC2741A" w14:textId="44FCE8A9"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2.3</w:t>
      </w:r>
      <w:r w:rsidRPr="004435F8">
        <w:rPr>
          <w:rFonts w:ascii="Arial" w:hAnsi="Arial" w:cs="Arial"/>
          <w:sz w:val="20"/>
          <w:szCs w:val="20"/>
        </w:rPr>
        <w:tab/>
        <w:t>Não será admitida a participação de interessados que, por quaisquer motivos, tenham sido declarados inidôneos pela Administração Pública Direta ou Indireta, nas esferas Federal, Estadual ou Municipal, ou punidos com suspensão pela Prefeitura Municipal de</w:t>
      </w:r>
      <w:r w:rsidR="000B5E7A" w:rsidRPr="004435F8">
        <w:rPr>
          <w:rFonts w:ascii="Arial" w:hAnsi="Arial" w:cs="Arial"/>
          <w:sz w:val="20"/>
          <w:szCs w:val="20"/>
        </w:rPr>
        <w:t xml:space="preserve"> São Pedro do Iguaçu</w:t>
      </w:r>
      <w:r w:rsidRPr="004435F8">
        <w:rPr>
          <w:rFonts w:ascii="Arial" w:hAnsi="Arial" w:cs="Arial"/>
          <w:sz w:val="20"/>
          <w:szCs w:val="20"/>
        </w:rPr>
        <w:t xml:space="preserve"> – </w:t>
      </w:r>
      <w:r w:rsidR="000B5E7A" w:rsidRPr="004435F8">
        <w:rPr>
          <w:rFonts w:ascii="Arial" w:hAnsi="Arial" w:cs="Arial"/>
          <w:sz w:val="20"/>
          <w:szCs w:val="20"/>
        </w:rPr>
        <w:t>PR</w:t>
      </w:r>
      <w:r w:rsidRPr="004435F8">
        <w:rPr>
          <w:rFonts w:ascii="Arial" w:hAnsi="Arial" w:cs="Arial"/>
          <w:sz w:val="20"/>
          <w:szCs w:val="20"/>
        </w:rPr>
        <w:t>.</w:t>
      </w:r>
    </w:p>
    <w:p w14:paraId="30ECD918" w14:textId="785A4220"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2.4</w:t>
      </w:r>
      <w:r w:rsidRPr="004435F8">
        <w:rPr>
          <w:rFonts w:ascii="Arial" w:hAnsi="Arial" w:cs="Arial"/>
          <w:sz w:val="20"/>
          <w:szCs w:val="20"/>
        </w:rPr>
        <w:tab/>
        <w:t xml:space="preserve">Os documentos exigidos deverão apresentados em forma de cópias autenticadas por cartório competente, ou cópias simples, desde que acompanhadas dos respectivos originais para autenticação por membro da Comissão de </w:t>
      </w:r>
      <w:r w:rsidR="000B5E7A" w:rsidRPr="004435F8">
        <w:rPr>
          <w:rFonts w:ascii="Arial" w:hAnsi="Arial" w:cs="Arial"/>
          <w:sz w:val="20"/>
          <w:szCs w:val="20"/>
        </w:rPr>
        <w:t>Contratação</w:t>
      </w:r>
      <w:r w:rsidRPr="004435F8">
        <w:rPr>
          <w:rFonts w:ascii="Arial" w:hAnsi="Arial" w:cs="Arial"/>
          <w:sz w:val="20"/>
          <w:szCs w:val="20"/>
        </w:rPr>
        <w:t>, à exceção dos documentos gerados automaticamente pelos Sistemas Previdenciário/Fiscal e Outros.</w:t>
      </w:r>
    </w:p>
    <w:p w14:paraId="09514AC9" w14:textId="13E58F4C"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2.5</w:t>
      </w:r>
      <w:r w:rsidRPr="004435F8">
        <w:rPr>
          <w:rFonts w:ascii="Arial" w:hAnsi="Arial" w:cs="Arial"/>
          <w:sz w:val="20"/>
          <w:szCs w:val="20"/>
        </w:rPr>
        <w:tab/>
        <w:t>Os documentos emitidos e/ou extraídos via internet poderão ser novamente impressos e/ou consultados pela Comissão de</w:t>
      </w:r>
      <w:r w:rsidR="000B5E7A" w:rsidRPr="004435F8">
        <w:rPr>
          <w:rFonts w:ascii="Arial" w:hAnsi="Arial" w:cs="Arial"/>
          <w:sz w:val="20"/>
          <w:szCs w:val="20"/>
        </w:rPr>
        <w:t xml:space="preserve"> Contratação</w:t>
      </w:r>
      <w:r w:rsidRPr="004435F8">
        <w:rPr>
          <w:rFonts w:ascii="Arial" w:hAnsi="Arial" w:cs="Arial"/>
          <w:sz w:val="20"/>
          <w:szCs w:val="20"/>
        </w:rPr>
        <w:t xml:space="preserve"> para efeito de comprovação de sua autenticidade.</w:t>
      </w:r>
    </w:p>
    <w:p w14:paraId="0EAEA510" w14:textId="7982C908"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lastRenderedPageBreak/>
        <w:t>2.6</w:t>
      </w:r>
      <w:r w:rsidRPr="004435F8">
        <w:rPr>
          <w:rFonts w:ascii="Arial" w:hAnsi="Arial" w:cs="Arial"/>
          <w:sz w:val="20"/>
          <w:szCs w:val="20"/>
        </w:rPr>
        <w:tab/>
        <w:t>Com exceção os documentos que, por sua natureza, não possuem prazo de validade, os demais documentos deverão se</w:t>
      </w:r>
      <w:r w:rsidR="000B5E7A" w:rsidRPr="004435F8">
        <w:rPr>
          <w:rFonts w:ascii="Arial" w:hAnsi="Arial" w:cs="Arial"/>
          <w:sz w:val="20"/>
          <w:szCs w:val="20"/>
        </w:rPr>
        <w:t>rem</w:t>
      </w:r>
      <w:r w:rsidRPr="004435F8">
        <w:rPr>
          <w:rFonts w:ascii="Arial" w:hAnsi="Arial" w:cs="Arial"/>
          <w:sz w:val="20"/>
          <w:szCs w:val="20"/>
        </w:rPr>
        <w:t xml:space="preserve"> apresentados dentro da validade neles expressa ou com data de expedição não superior a </w:t>
      </w:r>
      <w:r w:rsidRPr="004435F8">
        <w:rPr>
          <w:rFonts w:ascii="Arial" w:hAnsi="Arial" w:cs="Arial"/>
          <w:b/>
          <w:bCs/>
          <w:sz w:val="20"/>
          <w:szCs w:val="20"/>
          <w:u w:val="single"/>
        </w:rPr>
        <w:t>03 (três) meses</w:t>
      </w:r>
      <w:r w:rsidRPr="004435F8">
        <w:rPr>
          <w:rFonts w:ascii="Arial" w:hAnsi="Arial" w:cs="Arial"/>
          <w:sz w:val="20"/>
          <w:szCs w:val="20"/>
        </w:rPr>
        <w:t xml:space="preserve"> da data da entrega da Solicitação de Credenciamento.</w:t>
      </w:r>
    </w:p>
    <w:p w14:paraId="5CFF1873" w14:textId="77777777" w:rsidR="00C2469F"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2.7</w:t>
      </w:r>
      <w:r w:rsidRPr="004435F8">
        <w:rPr>
          <w:rFonts w:ascii="Arial" w:hAnsi="Arial" w:cs="Arial"/>
          <w:sz w:val="20"/>
          <w:szCs w:val="20"/>
        </w:rPr>
        <w:tab/>
        <w:t>Não serão aceitos documentos entregues fora do local, dias e horários estabelecidos neste Edital.</w:t>
      </w:r>
    </w:p>
    <w:p w14:paraId="1A111F10" w14:textId="08302C1B" w:rsidR="000B5E7A" w:rsidRPr="004435F8" w:rsidRDefault="00C2469F" w:rsidP="009A1A3D">
      <w:pPr>
        <w:spacing w:after="120" w:line="240" w:lineRule="auto"/>
        <w:jc w:val="both"/>
        <w:rPr>
          <w:rFonts w:ascii="Arial" w:hAnsi="Arial" w:cs="Arial"/>
          <w:sz w:val="20"/>
          <w:szCs w:val="20"/>
        </w:rPr>
      </w:pPr>
      <w:r w:rsidRPr="004435F8">
        <w:rPr>
          <w:rFonts w:ascii="Arial" w:hAnsi="Arial" w:cs="Arial"/>
          <w:b/>
          <w:bCs/>
          <w:sz w:val="20"/>
          <w:szCs w:val="20"/>
        </w:rPr>
        <w:t>2.8</w:t>
      </w:r>
      <w:r w:rsidRPr="004435F8">
        <w:rPr>
          <w:rFonts w:ascii="Arial" w:hAnsi="Arial" w:cs="Arial"/>
          <w:sz w:val="20"/>
          <w:szCs w:val="20"/>
        </w:rPr>
        <w:tab/>
        <w:t>Não serão aceitos protocolos de entrega ou solicitação de documentos em substituição aos documentos requeridos no presente Edital e Anexos, com exceção dos casos expressamente previstos.</w:t>
      </w:r>
    </w:p>
    <w:p w14:paraId="3D6B817D" w14:textId="77777777" w:rsidR="009A1A3D" w:rsidRPr="004435F8" w:rsidRDefault="009A1A3D" w:rsidP="009A1A3D">
      <w:pPr>
        <w:spacing w:after="120" w:line="240" w:lineRule="auto"/>
        <w:jc w:val="both"/>
        <w:rPr>
          <w:rFonts w:ascii="Arial" w:hAnsi="Arial" w:cs="Arial"/>
          <w:sz w:val="20"/>
          <w:szCs w:val="20"/>
        </w:rPr>
      </w:pPr>
    </w:p>
    <w:p w14:paraId="52D419F5" w14:textId="2F1AEB4D" w:rsidR="000B5E7A" w:rsidRPr="004435F8" w:rsidRDefault="000B5E7A" w:rsidP="009A1A3D">
      <w:pPr>
        <w:pStyle w:val="PargrafodaLista"/>
        <w:widowControl w:val="0"/>
        <w:numPr>
          <w:ilvl w:val="0"/>
          <w:numId w:val="3"/>
        </w:numPr>
        <w:tabs>
          <w:tab w:val="left" w:pos="340"/>
        </w:tabs>
        <w:autoSpaceDE w:val="0"/>
        <w:autoSpaceDN w:val="0"/>
        <w:spacing w:before="100" w:beforeAutospacing="1" w:after="120" w:line="240" w:lineRule="auto"/>
        <w:jc w:val="both"/>
        <w:outlineLvl w:val="0"/>
        <w:rPr>
          <w:rFonts w:ascii="Arial" w:eastAsia="Arial" w:hAnsi="Arial" w:cs="Arial"/>
          <w:b/>
          <w:bCs/>
          <w:kern w:val="0"/>
          <w:sz w:val="20"/>
          <w:szCs w:val="20"/>
          <w:lang w:val="pt-PT"/>
          <w14:ligatures w14:val="none"/>
        </w:rPr>
      </w:pPr>
      <w:r w:rsidRPr="004435F8">
        <w:rPr>
          <w:rFonts w:ascii="Arial" w:eastAsia="Arial" w:hAnsi="Arial" w:cs="Arial"/>
          <w:b/>
          <w:bCs/>
          <w:kern w:val="0"/>
          <w:sz w:val="20"/>
          <w:szCs w:val="20"/>
          <w:lang w:val="pt-PT"/>
          <w14:ligatures w14:val="none"/>
        </w:rPr>
        <w:t>DOCUMENTAÇÃO</w:t>
      </w:r>
      <w:r w:rsidRPr="004435F8">
        <w:rPr>
          <w:rFonts w:ascii="Arial" w:eastAsia="Arial" w:hAnsi="Arial" w:cs="Arial"/>
          <w:b/>
          <w:bCs/>
          <w:spacing w:val="-4"/>
          <w:kern w:val="0"/>
          <w:sz w:val="20"/>
          <w:szCs w:val="20"/>
          <w:lang w:val="pt-PT"/>
          <w14:ligatures w14:val="none"/>
        </w:rPr>
        <w:t xml:space="preserve"> </w:t>
      </w:r>
      <w:r w:rsidRPr="004435F8">
        <w:rPr>
          <w:rFonts w:ascii="Arial" w:eastAsia="Arial" w:hAnsi="Arial" w:cs="Arial"/>
          <w:b/>
          <w:bCs/>
          <w:kern w:val="0"/>
          <w:sz w:val="20"/>
          <w:szCs w:val="20"/>
          <w:lang w:val="pt-PT"/>
          <w14:ligatures w14:val="none"/>
        </w:rPr>
        <w:t>PARA</w:t>
      </w:r>
      <w:r w:rsidRPr="004435F8">
        <w:rPr>
          <w:rFonts w:ascii="Arial" w:eastAsia="Arial" w:hAnsi="Arial" w:cs="Arial"/>
          <w:b/>
          <w:bCs/>
          <w:spacing w:val="-1"/>
          <w:kern w:val="0"/>
          <w:sz w:val="20"/>
          <w:szCs w:val="20"/>
          <w:lang w:val="pt-PT"/>
          <w14:ligatures w14:val="none"/>
        </w:rPr>
        <w:t xml:space="preserve"> </w:t>
      </w:r>
      <w:r w:rsidRPr="004435F8">
        <w:rPr>
          <w:rFonts w:ascii="Arial" w:eastAsia="Arial" w:hAnsi="Arial" w:cs="Arial"/>
          <w:b/>
          <w:bCs/>
          <w:spacing w:val="-2"/>
          <w:kern w:val="0"/>
          <w:sz w:val="20"/>
          <w:szCs w:val="20"/>
          <w:lang w:val="pt-PT"/>
          <w14:ligatures w14:val="none"/>
        </w:rPr>
        <w:t>CREDENCIAMENTO</w:t>
      </w:r>
    </w:p>
    <w:p w14:paraId="49272F08" w14:textId="2EAFF6EF"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b/>
          <w:bCs/>
          <w:kern w:val="0"/>
          <w:sz w:val="20"/>
          <w:szCs w:val="20"/>
          <w:lang w:val="pt-PT"/>
          <w14:ligatures w14:val="none"/>
        </w:rPr>
        <w:t>a)</w:t>
      </w:r>
      <w:r w:rsidRPr="004435F8">
        <w:rPr>
          <w:rFonts w:ascii="Arial" w:eastAsia="Arial" w:hAnsi="Arial" w:cs="Arial"/>
          <w:kern w:val="0"/>
          <w:sz w:val="20"/>
          <w:szCs w:val="20"/>
          <w:lang w:val="pt-PT"/>
          <w14:ligatures w14:val="none"/>
        </w:rPr>
        <w:tab/>
      </w:r>
      <w:r w:rsidRPr="004435F8">
        <w:rPr>
          <w:rFonts w:ascii="Arial" w:eastAsia="Arial" w:hAnsi="Arial" w:cs="Arial"/>
          <w:b/>
          <w:bCs/>
          <w:kern w:val="0"/>
          <w:sz w:val="20"/>
          <w:szCs w:val="20"/>
          <w:lang w:val="pt-PT"/>
          <w14:ligatures w14:val="none"/>
        </w:rPr>
        <w:t>FICHA DE SOLICITAÇÃO DE CREDENCIAMENTO</w:t>
      </w:r>
      <w:r w:rsidRPr="004435F8">
        <w:rPr>
          <w:rFonts w:ascii="Arial" w:eastAsia="Arial" w:hAnsi="Arial" w:cs="Arial"/>
          <w:kern w:val="0"/>
          <w:sz w:val="20"/>
          <w:szCs w:val="20"/>
          <w:lang w:val="pt-PT"/>
          <w14:ligatures w14:val="none"/>
        </w:rPr>
        <w:t>” deverá ser apresentada conforme modelo anexo I do Termo de Referência (TR)-</w:t>
      </w:r>
      <w:r w:rsidRPr="004435F8">
        <w:rPr>
          <w:rFonts w:ascii="Arial" w:eastAsia="Arial" w:hAnsi="Arial" w:cs="Arial"/>
          <w:b/>
          <w:bCs/>
          <w:kern w:val="0"/>
          <w:sz w:val="20"/>
          <w:szCs w:val="20"/>
          <w:u w:val="single"/>
          <w:lang w:val="pt-PT"/>
          <w14:ligatures w14:val="none"/>
        </w:rPr>
        <w:t>ANEXO I DESTE EDITAL</w:t>
      </w:r>
      <w:r w:rsidRPr="004435F8">
        <w:rPr>
          <w:rFonts w:ascii="Arial" w:eastAsia="Arial" w:hAnsi="Arial" w:cs="Arial"/>
          <w:kern w:val="0"/>
          <w:sz w:val="20"/>
          <w:szCs w:val="20"/>
          <w:lang w:val="pt-PT"/>
          <w14:ligatures w14:val="none"/>
        </w:rPr>
        <w:t>, ou em modelo próprio, DESDE QUE CONTENHA TODAS AS INFORMAÇÕES ALI PREVISTAS, com identificação do processo administrativo, o objeto, a empresa proponente, número do CNPJ, endereço, números de telefone, e-mail e assinatura do seu representante legal ou credenciado, sem emendas, borrões, rasuras, ressalvas, entrelinhas ou omissões, salvo se, inequivocamente, tais falhas não acarretarem lesões ao direito dos demais participantes, prejuízo à Administração ou não impedirem a exata compreensão de seu conteúdo;</w:t>
      </w:r>
    </w:p>
    <w:p w14:paraId="7F4414F4"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u w:val="single"/>
          <w:lang w:val="pt-PT"/>
          <w14:ligatures w14:val="none"/>
        </w:rPr>
      </w:pPr>
      <w:r w:rsidRPr="004435F8">
        <w:rPr>
          <w:rFonts w:ascii="Arial" w:eastAsia="Arial" w:hAnsi="Arial" w:cs="Arial"/>
          <w:b/>
          <w:bCs/>
          <w:kern w:val="0"/>
          <w:sz w:val="20"/>
          <w:szCs w:val="20"/>
          <w:lang w:val="pt-PT"/>
          <w14:ligatures w14:val="none"/>
        </w:rPr>
        <w:t>b)</w:t>
      </w:r>
      <w:r w:rsidRPr="004435F8">
        <w:rPr>
          <w:rFonts w:ascii="Arial" w:eastAsia="Arial" w:hAnsi="Arial" w:cs="Arial"/>
          <w:kern w:val="0"/>
          <w:sz w:val="20"/>
          <w:szCs w:val="20"/>
          <w:lang w:val="pt-PT"/>
          <w14:ligatures w14:val="none"/>
        </w:rPr>
        <w:tab/>
        <w:t>Concomitante com a “</w:t>
      </w:r>
      <w:r w:rsidRPr="004435F8">
        <w:rPr>
          <w:rFonts w:ascii="Arial" w:eastAsia="Arial" w:hAnsi="Arial" w:cs="Arial"/>
          <w:b/>
          <w:bCs/>
          <w:kern w:val="0"/>
          <w:sz w:val="20"/>
          <w:szCs w:val="20"/>
          <w:lang w:val="pt-PT"/>
          <w14:ligatures w14:val="none"/>
        </w:rPr>
        <w:t>Ficha de Solicitação de Credenciamento</w:t>
      </w:r>
      <w:r w:rsidRPr="004435F8">
        <w:rPr>
          <w:rFonts w:ascii="Arial" w:eastAsia="Arial" w:hAnsi="Arial" w:cs="Arial"/>
          <w:kern w:val="0"/>
          <w:sz w:val="20"/>
          <w:szCs w:val="20"/>
          <w:lang w:val="pt-PT"/>
          <w14:ligatures w14:val="none"/>
        </w:rPr>
        <w:t xml:space="preserve">” deverá também encaminhar os documentos exigidos para a </w:t>
      </w:r>
      <w:r w:rsidRPr="004435F8">
        <w:rPr>
          <w:rFonts w:ascii="Arial" w:eastAsia="Arial" w:hAnsi="Arial" w:cs="Arial"/>
          <w:kern w:val="0"/>
          <w:sz w:val="20"/>
          <w:szCs w:val="20"/>
          <w:u w:val="single"/>
          <w:lang w:val="pt-PT"/>
          <w14:ligatures w14:val="none"/>
        </w:rPr>
        <w:t>HABILITAÇÃO:</w:t>
      </w:r>
    </w:p>
    <w:p w14:paraId="71E4C6AE"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I-</w:t>
      </w:r>
      <w:r w:rsidRPr="004435F8">
        <w:rPr>
          <w:rFonts w:ascii="Arial" w:eastAsia="Arial" w:hAnsi="Arial" w:cs="Arial"/>
          <w:kern w:val="0"/>
          <w:sz w:val="20"/>
          <w:szCs w:val="20"/>
          <w:lang w:val="pt-PT"/>
          <w14:ligatures w14:val="none"/>
        </w:rPr>
        <w:tab/>
        <w:t>Certidão de Regularidade Fiscal Federal;</w:t>
      </w:r>
    </w:p>
    <w:p w14:paraId="70A6ECBB"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II-</w:t>
      </w:r>
      <w:r w:rsidRPr="004435F8">
        <w:rPr>
          <w:rFonts w:ascii="Arial" w:eastAsia="Arial" w:hAnsi="Arial" w:cs="Arial"/>
          <w:kern w:val="0"/>
          <w:sz w:val="20"/>
          <w:szCs w:val="20"/>
          <w:lang w:val="pt-PT"/>
          <w14:ligatures w14:val="none"/>
        </w:rPr>
        <w:tab/>
        <w:t>Certidão de Regularidade Fiscal Estadual;</w:t>
      </w:r>
    </w:p>
    <w:p w14:paraId="4ED4B4F3"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III-</w:t>
      </w:r>
      <w:r w:rsidRPr="004435F8">
        <w:rPr>
          <w:rFonts w:ascii="Arial" w:eastAsia="Arial" w:hAnsi="Arial" w:cs="Arial"/>
          <w:kern w:val="0"/>
          <w:sz w:val="20"/>
          <w:szCs w:val="20"/>
          <w:lang w:val="pt-PT"/>
          <w14:ligatures w14:val="none"/>
        </w:rPr>
        <w:tab/>
        <w:t>Certidão de Regularidade Fiscal Municipal;</w:t>
      </w:r>
    </w:p>
    <w:p w14:paraId="512EA139"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IV-</w:t>
      </w:r>
      <w:r w:rsidRPr="004435F8">
        <w:rPr>
          <w:rFonts w:ascii="Arial" w:eastAsia="Arial" w:hAnsi="Arial" w:cs="Arial"/>
          <w:kern w:val="0"/>
          <w:sz w:val="20"/>
          <w:szCs w:val="20"/>
          <w:lang w:val="pt-PT"/>
          <w14:ligatures w14:val="none"/>
        </w:rPr>
        <w:tab/>
        <w:t>Certidão Negativa de Débitos Trabalhistas (CNDT);</w:t>
      </w:r>
    </w:p>
    <w:p w14:paraId="04EBE479"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V-</w:t>
      </w:r>
      <w:r w:rsidRPr="004435F8">
        <w:rPr>
          <w:rFonts w:ascii="Arial" w:eastAsia="Arial" w:hAnsi="Arial" w:cs="Arial"/>
          <w:kern w:val="0"/>
          <w:sz w:val="20"/>
          <w:szCs w:val="20"/>
          <w:lang w:val="pt-PT"/>
          <w14:ligatures w14:val="none"/>
        </w:rPr>
        <w:tab/>
        <w:t>Certificado de Regularidade do FGTS;</w:t>
      </w:r>
    </w:p>
    <w:p w14:paraId="68A8A47C"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VI-</w:t>
      </w:r>
      <w:r w:rsidRPr="004435F8">
        <w:rPr>
          <w:rFonts w:ascii="Arial" w:eastAsia="Arial" w:hAnsi="Arial" w:cs="Arial"/>
          <w:kern w:val="0"/>
          <w:sz w:val="20"/>
          <w:szCs w:val="20"/>
          <w:lang w:val="pt-PT"/>
          <w14:ligatures w14:val="none"/>
        </w:rPr>
        <w:tab/>
        <w:t>Termo de Credenciamento Social ou documento equivalente devidamente atualizado;</w:t>
      </w:r>
    </w:p>
    <w:p w14:paraId="28BB2189" w14:textId="77777777" w:rsidR="00D27B0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VII-</w:t>
      </w:r>
      <w:r w:rsidRPr="004435F8">
        <w:rPr>
          <w:rFonts w:ascii="Arial" w:eastAsia="Arial" w:hAnsi="Arial" w:cs="Arial"/>
          <w:kern w:val="0"/>
          <w:sz w:val="20"/>
          <w:szCs w:val="20"/>
          <w:lang w:val="pt-PT"/>
          <w14:ligatures w14:val="none"/>
        </w:rPr>
        <w:tab/>
        <w:t>Documentos pessoais dos proprietários e/ou sócios da empresa, quando houver;</w:t>
      </w:r>
    </w:p>
    <w:p w14:paraId="439A71F4" w14:textId="4238059D" w:rsidR="00227932" w:rsidRPr="004435F8" w:rsidRDefault="00D27B02" w:rsidP="009A1A3D">
      <w:pPr>
        <w:widowControl w:val="0"/>
        <w:tabs>
          <w:tab w:val="left" w:pos="340"/>
        </w:tabs>
        <w:autoSpaceDE w:val="0"/>
        <w:autoSpaceDN w:val="0"/>
        <w:spacing w:before="100" w:beforeAutospacing="1" w:after="120" w:line="240" w:lineRule="auto"/>
        <w:jc w:val="both"/>
        <w:outlineLvl w:val="0"/>
        <w:rPr>
          <w:rFonts w:ascii="Arial" w:eastAsia="Arial" w:hAnsi="Arial" w:cs="Arial"/>
          <w:kern w:val="0"/>
          <w:sz w:val="20"/>
          <w:szCs w:val="20"/>
          <w:lang w:val="pt-PT"/>
          <w14:ligatures w14:val="none"/>
        </w:rPr>
      </w:pPr>
      <w:r w:rsidRPr="004435F8">
        <w:rPr>
          <w:rFonts w:ascii="Arial" w:eastAsia="Arial" w:hAnsi="Arial" w:cs="Arial"/>
          <w:kern w:val="0"/>
          <w:sz w:val="20"/>
          <w:szCs w:val="20"/>
          <w:lang w:val="pt-PT"/>
          <w14:ligatures w14:val="none"/>
        </w:rPr>
        <w:t>VIII-</w:t>
      </w:r>
      <w:r w:rsidRPr="004435F8">
        <w:rPr>
          <w:rFonts w:ascii="Arial" w:eastAsia="Arial" w:hAnsi="Arial" w:cs="Arial"/>
          <w:kern w:val="0"/>
          <w:sz w:val="20"/>
          <w:szCs w:val="20"/>
          <w:lang w:val="pt-PT"/>
          <w14:ligatures w14:val="none"/>
        </w:rPr>
        <w:tab/>
        <w:t>A</w:t>
      </w:r>
      <w:r w:rsidR="00227932" w:rsidRPr="004435F8">
        <w:rPr>
          <w:rFonts w:ascii="Arial" w:eastAsia="Arial" w:hAnsi="Arial" w:cs="Arial"/>
          <w:kern w:val="0"/>
          <w:sz w:val="20"/>
          <w:szCs w:val="20"/>
          <w:lang w:val="pt-PT"/>
          <w14:ligatures w14:val="none"/>
        </w:rPr>
        <w:t>testado(s) de Capacidade técnica;</w:t>
      </w:r>
    </w:p>
    <w:p w14:paraId="07F504D5" w14:textId="77777777" w:rsidR="009A1A3D" w:rsidRPr="004435F8" w:rsidRDefault="009A1A3D" w:rsidP="009A1A3D">
      <w:pPr>
        <w:widowControl w:val="0"/>
        <w:tabs>
          <w:tab w:val="left" w:pos="340"/>
        </w:tabs>
        <w:autoSpaceDE w:val="0"/>
        <w:autoSpaceDN w:val="0"/>
        <w:spacing w:before="100" w:beforeAutospacing="1" w:after="120" w:line="240" w:lineRule="auto"/>
        <w:jc w:val="both"/>
        <w:outlineLvl w:val="0"/>
        <w:rPr>
          <w:rFonts w:ascii="Arial" w:eastAsia="Arial" w:hAnsi="Arial" w:cs="Arial"/>
          <w:b/>
          <w:bCs/>
          <w:kern w:val="0"/>
          <w:sz w:val="20"/>
          <w:szCs w:val="20"/>
          <w:u w:val="single"/>
          <w:lang w:val="pt-PT"/>
          <w14:ligatures w14:val="none"/>
        </w:rPr>
      </w:pPr>
    </w:p>
    <w:p w14:paraId="4D6118E3" w14:textId="77777777" w:rsidR="00D27B02" w:rsidRPr="004435F8" w:rsidRDefault="00D27B02" w:rsidP="009A1A3D">
      <w:pPr>
        <w:spacing w:after="120" w:line="240" w:lineRule="auto"/>
        <w:jc w:val="both"/>
        <w:rPr>
          <w:rFonts w:ascii="Arial" w:hAnsi="Arial" w:cs="Arial"/>
          <w:b/>
          <w:bCs/>
          <w:sz w:val="20"/>
          <w:szCs w:val="20"/>
        </w:rPr>
      </w:pPr>
      <w:r w:rsidRPr="004435F8">
        <w:rPr>
          <w:rFonts w:ascii="Arial" w:hAnsi="Arial" w:cs="Arial"/>
          <w:b/>
          <w:bCs/>
          <w:sz w:val="20"/>
          <w:szCs w:val="20"/>
        </w:rPr>
        <w:t>4.</w:t>
      </w:r>
      <w:r w:rsidRPr="004435F8">
        <w:rPr>
          <w:rFonts w:ascii="Arial" w:hAnsi="Arial" w:cs="Arial"/>
          <w:b/>
          <w:bCs/>
          <w:sz w:val="20"/>
          <w:szCs w:val="20"/>
        </w:rPr>
        <w:tab/>
        <w:t>ENTREGA E ANÁLISE DOS DOCUMENTOS DE HABILITAÇÃO</w:t>
      </w:r>
    </w:p>
    <w:p w14:paraId="21048EA0" w14:textId="78A72426" w:rsidR="00D27B02" w:rsidRDefault="00D27B02" w:rsidP="009A1A3D">
      <w:pPr>
        <w:spacing w:after="120" w:line="240" w:lineRule="auto"/>
        <w:jc w:val="both"/>
        <w:rPr>
          <w:rFonts w:ascii="Arial" w:hAnsi="Arial" w:cs="Arial"/>
          <w:sz w:val="20"/>
          <w:szCs w:val="20"/>
        </w:rPr>
      </w:pPr>
      <w:r w:rsidRPr="004435F8">
        <w:rPr>
          <w:rFonts w:ascii="Arial" w:hAnsi="Arial" w:cs="Arial"/>
          <w:b/>
          <w:bCs/>
          <w:sz w:val="20"/>
          <w:szCs w:val="20"/>
        </w:rPr>
        <w:t>4.1</w:t>
      </w:r>
      <w:r w:rsidRPr="004435F8">
        <w:rPr>
          <w:rFonts w:ascii="Arial" w:hAnsi="Arial" w:cs="Arial"/>
          <w:sz w:val="20"/>
          <w:szCs w:val="20"/>
        </w:rPr>
        <w:tab/>
        <w:t>Aberto o período para solicitações de credenciamento, os interessados entregarão, mediante protocolo, toda a documentação de habilitação prevista no Item 3.</w:t>
      </w:r>
    </w:p>
    <w:p w14:paraId="0642CD55" w14:textId="187CC5CA" w:rsidR="001B461A" w:rsidRPr="004435F8" w:rsidRDefault="001B461A" w:rsidP="009A1A3D">
      <w:pPr>
        <w:spacing w:after="120" w:line="240" w:lineRule="auto"/>
        <w:jc w:val="both"/>
        <w:rPr>
          <w:rFonts w:ascii="Arial" w:hAnsi="Arial" w:cs="Arial"/>
          <w:sz w:val="20"/>
          <w:szCs w:val="20"/>
        </w:rPr>
      </w:pPr>
      <w:r>
        <w:rPr>
          <w:rFonts w:ascii="Arial" w:hAnsi="Arial" w:cs="Arial"/>
          <w:sz w:val="20"/>
          <w:szCs w:val="20"/>
        </w:rPr>
        <w:t xml:space="preserve">4.1.1 </w:t>
      </w:r>
      <w:r w:rsidRPr="001B461A">
        <w:rPr>
          <w:rFonts w:ascii="Arial" w:hAnsi="Arial" w:cs="Arial"/>
          <w:sz w:val="20"/>
          <w:szCs w:val="20"/>
        </w:rPr>
        <w:t xml:space="preserve">Os pedidos protocolados até essa data serão analisados </w:t>
      </w:r>
      <w:r>
        <w:rPr>
          <w:rFonts w:ascii="Arial" w:hAnsi="Arial" w:cs="Arial"/>
          <w:sz w:val="20"/>
          <w:szCs w:val="20"/>
        </w:rPr>
        <w:t>na data designada para a se</w:t>
      </w:r>
      <w:r w:rsidRPr="001B461A">
        <w:rPr>
          <w:rFonts w:ascii="Arial" w:hAnsi="Arial" w:cs="Arial"/>
          <w:sz w:val="20"/>
          <w:szCs w:val="20"/>
        </w:rPr>
        <w:t>ssão.</w:t>
      </w:r>
    </w:p>
    <w:p w14:paraId="54F8A69D" w14:textId="14BEC803" w:rsidR="001B461A" w:rsidRDefault="00D27B02" w:rsidP="009A1A3D">
      <w:pPr>
        <w:spacing w:after="120" w:line="240" w:lineRule="auto"/>
        <w:jc w:val="both"/>
        <w:rPr>
          <w:rFonts w:ascii="Arial" w:hAnsi="Arial" w:cs="Arial"/>
          <w:sz w:val="20"/>
          <w:szCs w:val="20"/>
        </w:rPr>
      </w:pPr>
      <w:r w:rsidRPr="004435F8">
        <w:rPr>
          <w:rFonts w:ascii="Arial" w:hAnsi="Arial" w:cs="Arial"/>
          <w:b/>
          <w:bCs/>
          <w:sz w:val="20"/>
          <w:szCs w:val="20"/>
        </w:rPr>
        <w:lastRenderedPageBreak/>
        <w:t>4.2</w:t>
      </w:r>
      <w:r w:rsidRPr="004435F8">
        <w:rPr>
          <w:rFonts w:ascii="Arial" w:hAnsi="Arial" w:cs="Arial"/>
          <w:sz w:val="20"/>
          <w:szCs w:val="20"/>
        </w:rPr>
        <w:tab/>
        <w:t xml:space="preserve">A análise dos documentos de habilitação </w:t>
      </w:r>
      <w:r w:rsidR="001B461A">
        <w:rPr>
          <w:rFonts w:ascii="Arial" w:hAnsi="Arial" w:cs="Arial"/>
          <w:sz w:val="20"/>
          <w:szCs w:val="20"/>
        </w:rPr>
        <w:t xml:space="preserve">posteriormente apresentados </w:t>
      </w:r>
      <w:r w:rsidRPr="004435F8">
        <w:rPr>
          <w:rFonts w:ascii="Arial" w:hAnsi="Arial" w:cs="Arial"/>
          <w:sz w:val="20"/>
          <w:szCs w:val="20"/>
        </w:rPr>
        <w:t xml:space="preserve">será realizada pela Comissão de Contratação em prazo não superior a </w:t>
      </w:r>
      <w:r w:rsidR="001B461A">
        <w:rPr>
          <w:rFonts w:ascii="Arial" w:hAnsi="Arial" w:cs="Arial"/>
          <w:b/>
          <w:bCs/>
          <w:sz w:val="20"/>
          <w:szCs w:val="20"/>
        </w:rPr>
        <w:t>15 (quinze)</w:t>
      </w:r>
      <w:r w:rsidRPr="004435F8">
        <w:rPr>
          <w:rFonts w:ascii="Arial" w:hAnsi="Arial" w:cs="Arial"/>
          <w:sz w:val="20"/>
          <w:szCs w:val="20"/>
        </w:rPr>
        <w:t>, contados a partir da data do protocolo de entrega, que será aposto em cópia da Solicitação de Credenciamento e entregue ao interessado</w:t>
      </w:r>
      <w:r w:rsidR="001B461A">
        <w:rPr>
          <w:rFonts w:ascii="Arial" w:hAnsi="Arial" w:cs="Arial"/>
          <w:sz w:val="20"/>
          <w:szCs w:val="20"/>
        </w:rPr>
        <w:t xml:space="preserve">, ou ainda </w:t>
      </w:r>
      <w:r w:rsidR="001B461A" w:rsidRPr="001B461A">
        <w:rPr>
          <w:rFonts w:ascii="Arial" w:hAnsi="Arial" w:cs="Arial"/>
          <w:sz w:val="20"/>
          <w:szCs w:val="20"/>
        </w:rPr>
        <w:t>conforme cronograma divulgado pela Administração</w:t>
      </w:r>
      <w:r w:rsidR="001B461A">
        <w:rPr>
          <w:rFonts w:ascii="Arial" w:hAnsi="Arial" w:cs="Arial"/>
          <w:sz w:val="20"/>
          <w:szCs w:val="20"/>
        </w:rPr>
        <w:t>.</w:t>
      </w:r>
    </w:p>
    <w:p w14:paraId="24F5B7F7" w14:textId="0155D5D3" w:rsidR="00D27B02" w:rsidRPr="004435F8" w:rsidRDefault="00D27B02" w:rsidP="009A1A3D">
      <w:pPr>
        <w:spacing w:after="120" w:line="240" w:lineRule="auto"/>
        <w:jc w:val="both"/>
        <w:rPr>
          <w:rFonts w:ascii="Arial" w:hAnsi="Arial" w:cs="Arial"/>
          <w:sz w:val="20"/>
          <w:szCs w:val="20"/>
        </w:rPr>
      </w:pPr>
      <w:r w:rsidRPr="004435F8">
        <w:rPr>
          <w:rFonts w:ascii="Arial" w:hAnsi="Arial" w:cs="Arial"/>
          <w:b/>
          <w:bCs/>
          <w:sz w:val="20"/>
          <w:szCs w:val="20"/>
        </w:rPr>
        <w:t>4.3</w:t>
      </w:r>
      <w:r w:rsidRPr="004435F8">
        <w:rPr>
          <w:rFonts w:ascii="Arial" w:hAnsi="Arial" w:cs="Arial"/>
          <w:sz w:val="20"/>
          <w:szCs w:val="20"/>
        </w:rPr>
        <w:tab/>
        <w:t>A Comissão poderá, durante a análise da documentação, convocar os interessados para prestarem quaisquer esclarecimentos porventura necessários, bem como para complementarem, caso queiram, os documentos apresentados</w:t>
      </w:r>
      <w:r w:rsidR="001B461A">
        <w:rPr>
          <w:rFonts w:ascii="Arial" w:hAnsi="Arial" w:cs="Arial"/>
          <w:sz w:val="20"/>
          <w:szCs w:val="20"/>
        </w:rPr>
        <w:t>, para amos os casos.</w:t>
      </w:r>
    </w:p>
    <w:p w14:paraId="45BE93C2" w14:textId="7E8E565E" w:rsidR="00375856" w:rsidRDefault="00D27B02" w:rsidP="009A1A3D">
      <w:pPr>
        <w:spacing w:after="120" w:line="240" w:lineRule="auto"/>
        <w:jc w:val="both"/>
        <w:rPr>
          <w:rFonts w:ascii="Arial" w:hAnsi="Arial" w:cs="Arial"/>
          <w:sz w:val="20"/>
          <w:szCs w:val="20"/>
        </w:rPr>
      </w:pPr>
      <w:r w:rsidRPr="004435F8">
        <w:rPr>
          <w:rFonts w:ascii="Arial" w:hAnsi="Arial" w:cs="Arial"/>
          <w:b/>
          <w:bCs/>
          <w:sz w:val="20"/>
          <w:szCs w:val="20"/>
        </w:rPr>
        <w:t>4.4</w:t>
      </w:r>
      <w:r w:rsidRPr="004435F8">
        <w:rPr>
          <w:rFonts w:ascii="Arial" w:hAnsi="Arial" w:cs="Arial"/>
          <w:b/>
          <w:bCs/>
          <w:sz w:val="20"/>
          <w:szCs w:val="20"/>
        </w:rPr>
        <w:tab/>
      </w:r>
      <w:r w:rsidRPr="004435F8">
        <w:rPr>
          <w:rFonts w:ascii="Arial" w:hAnsi="Arial" w:cs="Arial"/>
          <w:sz w:val="20"/>
          <w:szCs w:val="20"/>
        </w:rPr>
        <w:t>Serão considerados habilitados e credenciados os interessados que cumprirem todas as exigências deste Edital, sendo inabilitados e não credenciados aqueles que não cumprirem e não manifestarem interesse em complementar a documentação necessária.</w:t>
      </w:r>
    </w:p>
    <w:p w14:paraId="14DF84C1" w14:textId="5A42F429" w:rsidR="009A1A3D" w:rsidRPr="004435F8" w:rsidRDefault="009A1A3D" w:rsidP="009A1A3D">
      <w:pPr>
        <w:spacing w:after="120" w:line="240" w:lineRule="auto"/>
        <w:jc w:val="both"/>
        <w:rPr>
          <w:rFonts w:ascii="Arial" w:hAnsi="Arial" w:cs="Arial"/>
          <w:sz w:val="20"/>
          <w:szCs w:val="20"/>
        </w:rPr>
      </w:pPr>
    </w:p>
    <w:p w14:paraId="2D4F7084" w14:textId="77777777" w:rsidR="00375856" w:rsidRPr="004435F8" w:rsidRDefault="00375856" w:rsidP="009A1A3D">
      <w:pPr>
        <w:spacing w:after="120" w:line="240" w:lineRule="auto"/>
        <w:jc w:val="both"/>
        <w:rPr>
          <w:rFonts w:ascii="Arial" w:hAnsi="Arial" w:cs="Arial"/>
          <w:b/>
          <w:bCs/>
          <w:sz w:val="20"/>
          <w:szCs w:val="20"/>
        </w:rPr>
      </w:pPr>
      <w:r w:rsidRPr="004435F8">
        <w:rPr>
          <w:rFonts w:ascii="Arial" w:hAnsi="Arial" w:cs="Arial"/>
          <w:b/>
          <w:bCs/>
          <w:sz w:val="20"/>
          <w:szCs w:val="20"/>
        </w:rPr>
        <w:t>5.</w:t>
      </w:r>
      <w:r w:rsidRPr="004435F8">
        <w:rPr>
          <w:rFonts w:ascii="Arial" w:hAnsi="Arial" w:cs="Arial"/>
          <w:b/>
          <w:bCs/>
          <w:sz w:val="20"/>
          <w:szCs w:val="20"/>
        </w:rPr>
        <w:tab/>
        <w:t>DOS RECURSOS</w:t>
      </w:r>
    </w:p>
    <w:p w14:paraId="5B9C4713" w14:textId="1E292639" w:rsidR="00375856" w:rsidRPr="004435F8" w:rsidRDefault="00375856" w:rsidP="009A1A3D">
      <w:pPr>
        <w:spacing w:after="120" w:line="240" w:lineRule="auto"/>
        <w:jc w:val="both"/>
        <w:rPr>
          <w:rFonts w:ascii="Arial" w:hAnsi="Arial" w:cs="Arial"/>
          <w:sz w:val="20"/>
          <w:szCs w:val="20"/>
        </w:rPr>
      </w:pPr>
      <w:r w:rsidRPr="004435F8">
        <w:rPr>
          <w:rFonts w:ascii="Arial" w:hAnsi="Arial" w:cs="Arial"/>
          <w:b/>
          <w:bCs/>
          <w:sz w:val="20"/>
          <w:szCs w:val="20"/>
        </w:rPr>
        <w:t>5.1.</w:t>
      </w:r>
      <w:r w:rsidRPr="004435F8">
        <w:rPr>
          <w:rFonts w:ascii="Arial" w:hAnsi="Arial" w:cs="Arial"/>
          <w:sz w:val="20"/>
          <w:szCs w:val="20"/>
        </w:rPr>
        <w:tab/>
        <w:t xml:space="preserve">O interessado não habilitado, nos termos do item 4.4, poderá interpor recurso, no prazo de </w:t>
      </w:r>
      <w:r w:rsidRPr="004435F8">
        <w:rPr>
          <w:rFonts w:ascii="Arial" w:hAnsi="Arial" w:cs="Arial"/>
          <w:b/>
          <w:bCs/>
          <w:sz w:val="20"/>
          <w:szCs w:val="20"/>
        </w:rPr>
        <w:t>05 (cinco) dias úteis</w:t>
      </w:r>
      <w:r w:rsidRPr="004435F8">
        <w:rPr>
          <w:rFonts w:ascii="Arial" w:hAnsi="Arial" w:cs="Arial"/>
          <w:sz w:val="20"/>
          <w:szCs w:val="20"/>
        </w:rPr>
        <w:t>, a contar da data da comunicação da decisão da Comissão de Contratação, via correio eletrônico (informado na Solicitação de Credenciamento) e/ou por publicação do Diário Oficial do Município de São Pedro do Iguaçu- PR.</w:t>
      </w:r>
    </w:p>
    <w:p w14:paraId="155F9CEA" w14:textId="2BAC10FB" w:rsidR="00375856" w:rsidRPr="004435F8" w:rsidRDefault="00375856" w:rsidP="009A1A3D">
      <w:pPr>
        <w:spacing w:after="120" w:line="240" w:lineRule="auto"/>
        <w:jc w:val="both"/>
        <w:rPr>
          <w:rFonts w:ascii="Arial" w:hAnsi="Arial" w:cs="Arial"/>
          <w:sz w:val="20"/>
          <w:szCs w:val="20"/>
        </w:rPr>
      </w:pPr>
      <w:r w:rsidRPr="004435F8">
        <w:rPr>
          <w:rFonts w:ascii="Arial" w:hAnsi="Arial" w:cs="Arial"/>
          <w:b/>
          <w:bCs/>
          <w:sz w:val="20"/>
          <w:szCs w:val="20"/>
        </w:rPr>
        <w:t>5.2.</w:t>
      </w:r>
      <w:r w:rsidRPr="004435F8">
        <w:rPr>
          <w:rFonts w:ascii="Arial" w:hAnsi="Arial" w:cs="Arial"/>
          <w:sz w:val="20"/>
          <w:szCs w:val="20"/>
        </w:rPr>
        <w:tab/>
        <w:t xml:space="preserve">O recurso deverá ser feito por escrito, assinado, dirigido à Comissão de Contração e protocolado na sede da Prefeitura Municipal de São Pedro do Iguaçu- PR, situada à Rua Niterói, Nº 1225, Centro, São Pedro do Iguaçu – PR, </w:t>
      </w:r>
      <w:r w:rsidRPr="004435F8">
        <w:rPr>
          <w:rFonts w:ascii="Arial" w:hAnsi="Arial" w:cs="Arial"/>
          <w:b/>
          <w:bCs/>
          <w:sz w:val="20"/>
          <w:szCs w:val="20"/>
        </w:rPr>
        <w:t>Setor de Protocolo</w:t>
      </w:r>
      <w:r w:rsidRPr="004435F8">
        <w:rPr>
          <w:rFonts w:ascii="Arial" w:hAnsi="Arial" w:cs="Arial"/>
          <w:sz w:val="20"/>
          <w:szCs w:val="20"/>
        </w:rPr>
        <w:t xml:space="preserve">. </w:t>
      </w:r>
    </w:p>
    <w:p w14:paraId="390007C1" w14:textId="24638982" w:rsidR="00436C50" w:rsidRPr="004435F8" w:rsidRDefault="00375856" w:rsidP="009A1A3D">
      <w:pPr>
        <w:spacing w:after="120" w:line="240" w:lineRule="auto"/>
        <w:jc w:val="both"/>
        <w:rPr>
          <w:rFonts w:ascii="Arial" w:hAnsi="Arial" w:cs="Arial"/>
          <w:sz w:val="20"/>
          <w:szCs w:val="20"/>
        </w:rPr>
      </w:pPr>
      <w:r w:rsidRPr="004435F8">
        <w:rPr>
          <w:rFonts w:ascii="Arial" w:hAnsi="Arial" w:cs="Arial"/>
          <w:b/>
          <w:bCs/>
          <w:sz w:val="20"/>
          <w:szCs w:val="20"/>
        </w:rPr>
        <w:t>5.3.</w:t>
      </w:r>
      <w:r w:rsidRPr="004435F8">
        <w:rPr>
          <w:rFonts w:ascii="Arial" w:hAnsi="Arial" w:cs="Arial"/>
          <w:sz w:val="20"/>
          <w:szCs w:val="20"/>
        </w:rPr>
        <w:tab/>
        <w:t>O recurso não terá efeito suspensivo.</w:t>
      </w:r>
    </w:p>
    <w:p w14:paraId="05DD8531" w14:textId="77777777" w:rsidR="009A1A3D" w:rsidRPr="004435F8" w:rsidRDefault="009A1A3D" w:rsidP="009A1A3D">
      <w:pPr>
        <w:spacing w:after="120" w:line="240" w:lineRule="auto"/>
        <w:jc w:val="both"/>
        <w:rPr>
          <w:rFonts w:ascii="Arial" w:hAnsi="Arial" w:cs="Arial"/>
          <w:sz w:val="20"/>
          <w:szCs w:val="20"/>
        </w:rPr>
      </w:pPr>
    </w:p>
    <w:p w14:paraId="2716CE9E" w14:textId="20B84CBF" w:rsidR="00436C50"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6</w:t>
      </w:r>
      <w:r w:rsidR="00436C50" w:rsidRPr="004435F8">
        <w:rPr>
          <w:rFonts w:ascii="Arial" w:hAnsi="Arial" w:cs="Arial"/>
          <w:b/>
          <w:bCs/>
          <w:sz w:val="20"/>
          <w:szCs w:val="20"/>
        </w:rPr>
        <w:t>. DAS SANÇÕES ADMINISTRATIVAS E DA COBRANÇA DA MULTA</w:t>
      </w:r>
    </w:p>
    <w:p w14:paraId="52C793C9"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a)</w:t>
      </w:r>
      <w:r w:rsidRPr="004435F8">
        <w:rPr>
          <w:rFonts w:ascii="Arial" w:hAnsi="Arial" w:cs="Arial"/>
          <w:sz w:val="20"/>
          <w:szCs w:val="20"/>
        </w:rPr>
        <w:t xml:space="preserve"> Comete infração administrativa o fornecedor que cometer quaisquer das infrações previstas no art. 155 da Lei nº 14.133, de 2021, quais sejam:</w:t>
      </w:r>
    </w:p>
    <w:p w14:paraId="4D7D6328"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Dar causa à inexecução parcial do contrato;</w:t>
      </w:r>
    </w:p>
    <w:p w14:paraId="5E51C6E7"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Dar causa à inexecução parcial do contrato que cause grave dano à Administração, ao funcionamento dos serviços públicos ou ao interesse coletivo;</w:t>
      </w:r>
    </w:p>
    <w:p w14:paraId="02486FCD"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Dar causa à inexecução total do contrato;</w:t>
      </w:r>
    </w:p>
    <w:p w14:paraId="2FF5C3D2"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Deixar de entregar a documentação exigida;</w:t>
      </w:r>
    </w:p>
    <w:p w14:paraId="0266198D"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Não manter a proposta, salvo em decorrência de fato superveniente devidamente justificado;</w:t>
      </w:r>
    </w:p>
    <w:p w14:paraId="21EEDA91"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Não celebrar o contrato ou não entregar a documentação exigida para a contratação, quando convocado dentro do prazo de validade de sua proposta;</w:t>
      </w:r>
    </w:p>
    <w:p w14:paraId="6343A3D3"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Ensejar o retardamento da execução ou da entrega do objeto da licitação sem motivo justificado;</w:t>
      </w:r>
    </w:p>
    <w:p w14:paraId="34F0BA82"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Apresentar declaração ou documentação falsa exigida para o certame ou prestar declaração falsa durante a dispensa eletrônica ou a execução do contrato;</w:t>
      </w:r>
    </w:p>
    <w:p w14:paraId="122FD370"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Fraudar a dispensa eletrônica ou praticar ato fraudulento na execução do contrato;</w:t>
      </w:r>
    </w:p>
    <w:p w14:paraId="4FCF2ABB"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Comportar-se de modo inidôneo ou cometer fraude de qualquer natureza. OBSERVAÇÃO: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9A726DE"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lastRenderedPageBreak/>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C8AF1CE"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Praticar atos ilícitos com vistas a frustrar os objetivos deste certame.</w:t>
      </w:r>
    </w:p>
    <w:p w14:paraId="796B5FE6"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Praticar ato lesivo previsto no art. 5º da Lei nº 12.846, de 1º de agosto de 2013.</w:t>
      </w:r>
    </w:p>
    <w:p w14:paraId="274AE255"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O fornecedor que cometer qualquer das infrações discriminadas nos subitens anteriores ficará sujeito, sem prejuízo da responsabilidade civil e criminal, às seguintes sanções:</w:t>
      </w:r>
    </w:p>
    <w:p w14:paraId="7ED9A061" w14:textId="1E7DAA76"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b)</w:t>
      </w:r>
      <w:r w:rsidRPr="004435F8">
        <w:rPr>
          <w:rFonts w:ascii="Arial" w:hAnsi="Arial" w:cs="Arial"/>
          <w:sz w:val="20"/>
          <w:szCs w:val="20"/>
        </w:rPr>
        <w:t xml:space="preserve">  Advertência pela falta do subitem </w:t>
      </w:r>
      <w:r w:rsidRPr="00B43FDB">
        <w:rPr>
          <w:rFonts w:ascii="Arial" w:hAnsi="Arial" w:cs="Arial"/>
          <w:sz w:val="20"/>
          <w:szCs w:val="20"/>
        </w:rPr>
        <w:t>2</w:t>
      </w:r>
      <w:r w:rsidR="00B43FDB" w:rsidRPr="00B43FDB">
        <w:rPr>
          <w:rFonts w:ascii="Arial" w:hAnsi="Arial" w:cs="Arial"/>
          <w:sz w:val="20"/>
          <w:szCs w:val="20"/>
        </w:rPr>
        <w:t>1</w:t>
      </w:r>
      <w:r w:rsidRPr="00B43FDB">
        <w:rPr>
          <w:rFonts w:ascii="Arial" w:hAnsi="Arial" w:cs="Arial"/>
          <w:sz w:val="20"/>
          <w:szCs w:val="20"/>
        </w:rPr>
        <w:t>.1.</w:t>
      </w:r>
      <w:r w:rsidRPr="004435F8">
        <w:rPr>
          <w:rFonts w:ascii="Arial" w:hAnsi="Arial" w:cs="Arial"/>
          <w:sz w:val="20"/>
          <w:szCs w:val="20"/>
        </w:rPr>
        <w:t xml:space="preserve"> d</w:t>
      </w:r>
      <w:r w:rsidR="00B43FDB">
        <w:rPr>
          <w:rFonts w:ascii="Arial" w:hAnsi="Arial" w:cs="Arial"/>
          <w:sz w:val="20"/>
          <w:szCs w:val="20"/>
        </w:rPr>
        <w:t>o</w:t>
      </w:r>
      <w:r w:rsidRPr="004435F8">
        <w:rPr>
          <w:rFonts w:ascii="Arial" w:hAnsi="Arial" w:cs="Arial"/>
          <w:sz w:val="20"/>
          <w:szCs w:val="20"/>
        </w:rPr>
        <w:t xml:space="preserve"> termo de referência, quando não se justificar a imposição de penalidade mais grave;</w:t>
      </w:r>
    </w:p>
    <w:p w14:paraId="7DEAB0B5" w14:textId="35910FA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c)</w:t>
      </w:r>
      <w:r w:rsidRPr="004435F8">
        <w:rPr>
          <w:rFonts w:ascii="Arial" w:hAnsi="Arial" w:cs="Arial"/>
          <w:sz w:val="20"/>
          <w:szCs w:val="20"/>
        </w:rPr>
        <w:t xml:space="preserve">  Multa de até 30% (trinta por cento) sobre o valor estimado dos itens prejudicados pela conduta do credenciado, por qualquer das infrações dos subitens </w:t>
      </w:r>
      <w:r w:rsidRPr="00B43FDB">
        <w:rPr>
          <w:rFonts w:ascii="Arial" w:hAnsi="Arial" w:cs="Arial"/>
          <w:sz w:val="20"/>
          <w:szCs w:val="20"/>
        </w:rPr>
        <w:t>2</w:t>
      </w:r>
      <w:r w:rsidR="00B43FDB" w:rsidRPr="00B43FDB">
        <w:rPr>
          <w:rFonts w:ascii="Arial" w:hAnsi="Arial" w:cs="Arial"/>
          <w:sz w:val="20"/>
          <w:szCs w:val="20"/>
        </w:rPr>
        <w:t>1</w:t>
      </w:r>
      <w:r w:rsidRPr="00B43FDB">
        <w:rPr>
          <w:rFonts w:ascii="Arial" w:hAnsi="Arial" w:cs="Arial"/>
          <w:sz w:val="20"/>
          <w:szCs w:val="20"/>
        </w:rPr>
        <w:t>.1;</w:t>
      </w:r>
    </w:p>
    <w:p w14:paraId="2F89F92E" w14:textId="3C131DFD"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xml:space="preserve">d) Impedimento de licitar e contratar no âmbito da Administração Pública direta e indireta do ente federativo que tiver aplicado a sanção, pelo prazo máximo de 3 (três) anos, nos casos dos subitens </w:t>
      </w:r>
      <w:r w:rsidRPr="00B43FDB">
        <w:rPr>
          <w:rFonts w:ascii="Arial" w:hAnsi="Arial" w:cs="Arial"/>
          <w:sz w:val="20"/>
          <w:szCs w:val="20"/>
        </w:rPr>
        <w:t>2</w:t>
      </w:r>
      <w:r w:rsidR="00B43FDB" w:rsidRPr="00B43FDB">
        <w:rPr>
          <w:rFonts w:ascii="Arial" w:hAnsi="Arial" w:cs="Arial"/>
          <w:sz w:val="20"/>
          <w:szCs w:val="20"/>
        </w:rPr>
        <w:t>1</w:t>
      </w:r>
      <w:r w:rsidRPr="00B43FDB">
        <w:rPr>
          <w:rFonts w:ascii="Arial" w:hAnsi="Arial" w:cs="Arial"/>
          <w:sz w:val="20"/>
          <w:szCs w:val="20"/>
        </w:rPr>
        <w:t>.1</w:t>
      </w:r>
      <w:r w:rsidRPr="004435F8">
        <w:rPr>
          <w:rFonts w:ascii="Arial" w:hAnsi="Arial" w:cs="Arial"/>
          <w:sz w:val="20"/>
          <w:szCs w:val="20"/>
        </w:rPr>
        <w:t>, d</w:t>
      </w:r>
      <w:r w:rsidR="00B43FDB">
        <w:rPr>
          <w:rFonts w:ascii="Arial" w:hAnsi="Arial" w:cs="Arial"/>
          <w:sz w:val="20"/>
          <w:szCs w:val="20"/>
        </w:rPr>
        <w:t>o</w:t>
      </w:r>
      <w:r w:rsidRPr="004435F8">
        <w:rPr>
          <w:rFonts w:ascii="Arial" w:hAnsi="Arial" w:cs="Arial"/>
          <w:sz w:val="20"/>
          <w:szCs w:val="20"/>
        </w:rPr>
        <w:t xml:space="preserve"> termo de referência, quando não se justificar a imposição de penalidade mais grave;</w:t>
      </w:r>
    </w:p>
    <w:p w14:paraId="5B292310" w14:textId="14EBB0CF"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e)</w:t>
      </w:r>
      <w:r w:rsidRPr="004435F8">
        <w:rPr>
          <w:rFonts w:ascii="Arial" w:hAnsi="Arial" w:cs="Arial"/>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sidR="00B43FDB">
        <w:rPr>
          <w:rFonts w:ascii="Arial" w:hAnsi="Arial" w:cs="Arial"/>
          <w:sz w:val="20"/>
          <w:szCs w:val="20"/>
        </w:rPr>
        <w:t>1</w:t>
      </w:r>
      <w:r w:rsidRPr="004435F8">
        <w:rPr>
          <w:rFonts w:ascii="Arial" w:hAnsi="Arial" w:cs="Arial"/>
          <w:sz w:val="20"/>
          <w:szCs w:val="20"/>
        </w:rPr>
        <w:t>.1, bem como nos demais casos que justifiquem a imposição da penalidade mais grave.</w:t>
      </w:r>
    </w:p>
    <w:p w14:paraId="54331658"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f)</w:t>
      </w:r>
      <w:r w:rsidRPr="004435F8">
        <w:rPr>
          <w:rFonts w:ascii="Arial" w:hAnsi="Arial" w:cs="Arial"/>
          <w:sz w:val="20"/>
          <w:szCs w:val="20"/>
        </w:rPr>
        <w:t xml:space="preserve"> Na aplicação das sanções serão considerados:</w:t>
      </w:r>
    </w:p>
    <w:p w14:paraId="46ED1FA3"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A natureza e a gravidade da infração cometida;</w:t>
      </w:r>
    </w:p>
    <w:p w14:paraId="11E378C0"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As peculiaridades do caso concreto;</w:t>
      </w:r>
    </w:p>
    <w:p w14:paraId="5E9C0AA1"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As circunstâncias agravantes ou atenuantes;</w:t>
      </w:r>
    </w:p>
    <w:p w14:paraId="2350BB20"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Os danos que dela provierem para a Administração Pública;</w:t>
      </w:r>
    </w:p>
    <w:p w14:paraId="6B277F08"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sz w:val="20"/>
          <w:szCs w:val="20"/>
        </w:rPr>
        <w:t>• A implantação ou o aperfeiçoamento de programa de integridade, conforme normas e orientações dos órgãos de controle.</w:t>
      </w:r>
    </w:p>
    <w:p w14:paraId="65414FE3"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g)</w:t>
      </w:r>
      <w:r w:rsidRPr="004435F8">
        <w:rPr>
          <w:rFonts w:ascii="Arial" w:hAnsi="Arial" w:cs="Arial"/>
          <w:sz w:val="20"/>
          <w:szCs w:val="20"/>
        </w:rPr>
        <w:t xml:space="preserve"> Se a multa aplicada e as indenizações cabíveis forem superiores ao valor de pagamento eventualmente devido pela Administração ao Credenciado, além da perda desse valor, a diferença será descontada da garantia prestada ou será cobrada judicialmente.</w:t>
      </w:r>
    </w:p>
    <w:p w14:paraId="15A2AC95"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h)</w:t>
      </w:r>
      <w:r w:rsidRPr="004435F8">
        <w:rPr>
          <w:rFonts w:ascii="Arial" w:hAnsi="Arial" w:cs="Arial"/>
          <w:sz w:val="20"/>
          <w:szCs w:val="20"/>
        </w:rPr>
        <w:t xml:space="preserve"> A aplicação das sanções previstas neste termo de referência não exclui, em hipótese alguma, a obrigação de reparação integral do dano causado à Administração Pública.</w:t>
      </w:r>
    </w:p>
    <w:p w14:paraId="1CC37FF0"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i)</w:t>
      </w:r>
      <w:r w:rsidRPr="004435F8">
        <w:rPr>
          <w:rFonts w:ascii="Arial" w:hAnsi="Arial" w:cs="Arial"/>
          <w:sz w:val="20"/>
          <w:szCs w:val="20"/>
        </w:rPr>
        <w:t xml:space="preserve"> A penalidade de multa pode ser aplicada cumulativamente com as demais sanções.</w:t>
      </w:r>
    </w:p>
    <w:p w14:paraId="130FC952"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j)</w:t>
      </w:r>
      <w:r w:rsidRPr="004435F8">
        <w:rPr>
          <w:rFonts w:ascii="Arial" w:hAnsi="Arial" w:cs="Arial"/>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23.11. despacho fundamentado, para ciência e decisão sobre a eventual instauração de investigação preliminar ou Processo Administrativo de Responsabilização – PAR.</w:t>
      </w:r>
    </w:p>
    <w:p w14:paraId="5FAB0BEE"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k)</w:t>
      </w:r>
      <w:r w:rsidRPr="004435F8">
        <w:rPr>
          <w:rFonts w:ascii="Arial" w:hAnsi="Arial" w:cs="Arial"/>
          <w:sz w:val="20"/>
          <w:szCs w:val="20"/>
        </w:rPr>
        <w:t xml:space="preserve">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FF58BB1"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l)</w:t>
      </w:r>
      <w:r w:rsidRPr="004435F8">
        <w:rPr>
          <w:rFonts w:ascii="Arial" w:hAnsi="Arial" w:cs="Arial"/>
          <w:sz w:val="20"/>
          <w:szCs w:val="20"/>
        </w:rPr>
        <w:t xml:space="preserve"> O processamento do PAR não interfere no seguimento regular dos processos administrativos específicos para apuração da ocorrência de danos e prejuízos à Administração Pública Municipal </w:t>
      </w:r>
      <w:r w:rsidRPr="004435F8">
        <w:rPr>
          <w:rFonts w:ascii="Arial" w:hAnsi="Arial" w:cs="Arial"/>
          <w:sz w:val="20"/>
          <w:szCs w:val="20"/>
        </w:rPr>
        <w:lastRenderedPageBreak/>
        <w:t>resultantes de ato lesivo cometido por pessoa jurídica, com ou sem a participação de agente público.</w:t>
      </w:r>
    </w:p>
    <w:p w14:paraId="49FCE429" w14:textId="77777777" w:rsidR="00436C50" w:rsidRPr="004435F8" w:rsidRDefault="00436C50" w:rsidP="009A1A3D">
      <w:pPr>
        <w:spacing w:after="120" w:line="240" w:lineRule="auto"/>
        <w:jc w:val="both"/>
        <w:rPr>
          <w:rFonts w:ascii="Arial" w:hAnsi="Arial" w:cs="Arial"/>
          <w:sz w:val="20"/>
          <w:szCs w:val="20"/>
        </w:rPr>
      </w:pPr>
      <w:r w:rsidRPr="004435F8">
        <w:rPr>
          <w:rFonts w:ascii="Arial" w:hAnsi="Arial" w:cs="Arial"/>
          <w:b/>
          <w:bCs/>
          <w:sz w:val="20"/>
          <w:szCs w:val="20"/>
        </w:rPr>
        <w:t xml:space="preserve">m) </w:t>
      </w:r>
      <w:r w:rsidRPr="004435F8">
        <w:rPr>
          <w:rFonts w:ascii="Arial" w:hAnsi="Arial" w:cs="Arial"/>
          <w:sz w:val="20"/>
          <w:szCs w:val="20"/>
        </w:rPr>
        <w:t>A aplicação de qualquer das penalidades previstas realizar-se-á em processo administrativo que assegurará o contraditório e a ampla defesa ao credenciado/adjudicatário, observando-se o procedimento previsto na Lei nº 14.133, de 2021, e subsidiariamente na Lei nº 9.784, de 1999 e demais normas locais.</w:t>
      </w:r>
    </w:p>
    <w:p w14:paraId="00077A77" w14:textId="77777777" w:rsidR="00375856" w:rsidRPr="004435F8" w:rsidRDefault="00375856" w:rsidP="00375856">
      <w:pPr>
        <w:spacing w:after="240" w:line="240" w:lineRule="auto"/>
        <w:jc w:val="both"/>
        <w:rPr>
          <w:rFonts w:ascii="Arial" w:hAnsi="Arial" w:cs="Arial"/>
          <w:sz w:val="20"/>
          <w:szCs w:val="20"/>
        </w:rPr>
      </w:pPr>
    </w:p>
    <w:p w14:paraId="4A3A12DF" w14:textId="130964FB" w:rsidR="00375856"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7</w:t>
      </w:r>
      <w:r w:rsidR="00375856" w:rsidRPr="004435F8">
        <w:rPr>
          <w:rFonts w:ascii="Arial" w:hAnsi="Arial" w:cs="Arial"/>
          <w:b/>
          <w:bCs/>
          <w:sz w:val="20"/>
          <w:szCs w:val="20"/>
        </w:rPr>
        <w:t>.</w:t>
      </w:r>
      <w:r w:rsidR="00375856" w:rsidRPr="004435F8">
        <w:rPr>
          <w:rFonts w:ascii="Arial" w:hAnsi="Arial" w:cs="Arial"/>
          <w:b/>
          <w:bCs/>
          <w:sz w:val="20"/>
          <w:szCs w:val="20"/>
        </w:rPr>
        <w:tab/>
        <w:t>DA DIVULGAÇÃO DO RESULTADO</w:t>
      </w:r>
    </w:p>
    <w:p w14:paraId="633D949C" w14:textId="74ED719E" w:rsidR="00375856"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7</w:t>
      </w:r>
      <w:r w:rsidR="00375856" w:rsidRPr="004435F8">
        <w:rPr>
          <w:rFonts w:ascii="Arial" w:hAnsi="Arial" w:cs="Arial"/>
          <w:b/>
          <w:bCs/>
          <w:sz w:val="20"/>
          <w:szCs w:val="20"/>
        </w:rPr>
        <w:t>.1</w:t>
      </w:r>
      <w:r w:rsidR="00375856" w:rsidRPr="004435F8">
        <w:rPr>
          <w:rFonts w:ascii="Arial" w:hAnsi="Arial" w:cs="Arial"/>
          <w:sz w:val="20"/>
          <w:szCs w:val="20"/>
        </w:rPr>
        <w:tab/>
        <w:t>Após a análise documental, a Comissão de Contratação apresentará a relação geral dos credenciados, assim como a complementará sempre que novos interessados se credenciarem.</w:t>
      </w:r>
    </w:p>
    <w:p w14:paraId="63F5C963" w14:textId="544A08E5" w:rsidR="00177554"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7</w:t>
      </w:r>
      <w:r w:rsidR="00177554" w:rsidRPr="004435F8">
        <w:rPr>
          <w:rFonts w:ascii="Arial" w:hAnsi="Arial" w:cs="Arial"/>
          <w:b/>
          <w:bCs/>
          <w:sz w:val="20"/>
          <w:szCs w:val="20"/>
        </w:rPr>
        <w:t>.2.</w:t>
      </w:r>
      <w:r w:rsidR="00177554" w:rsidRPr="004435F8">
        <w:rPr>
          <w:rFonts w:ascii="Arial" w:hAnsi="Arial" w:cs="Arial"/>
          <w:sz w:val="20"/>
          <w:szCs w:val="20"/>
        </w:rPr>
        <w:t xml:space="preserve">  O Termo de C</w:t>
      </w:r>
      <w:r w:rsidR="009F17D5" w:rsidRPr="004435F8">
        <w:rPr>
          <w:rFonts w:ascii="Arial" w:hAnsi="Arial" w:cs="Arial"/>
          <w:sz w:val="20"/>
          <w:szCs w:val="20"/>
        </w:rPr>
        <w:t>redenciamento</w:t>
      </w:r>
      <w:r w:rsidR="00177554" w:rsidRPr="004435F8">
        <w:rPr>
          <w:rFonts w:ascii="Arial" w:hAnsi="Arial" w:cs="Arial"/>
          <w:sz w:val="20"/>
          <w:szCs w:val="20"/>
        </w:rPr>
        <w:t>, após análise e aprovação pela Comissão de Contratação, será encaminhado à Secretária da Administração para anuência.</w:t>
      </w:r>
    </w:p>
    <w:p w14:paraId="4C7B01E2" w14:textId="49980BB5" w:rsidR="00375856"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7</w:t>
      </w:r>
      <w:r w:rsidR="00375856" w:rsidRPr="004435F8">
        <w:rPr>
          <w:rFonts w:ascii="Arial" w:hAnsi="Arial" w:cs="Arial"/>
          <w:b/>
          <w:bCs/>
          <w:sz w:val="20"/>
          <w:szCs w:val="20"/>
        </w:rPr>
        <w:t>.</w:t>
      </w:r>
      <w:r w:rsidR="00177554" w:rsidRPr="004435F8">
        <w:rPr>
          <w:rFonts w:ascii="Arial" w:hAnsi="Arial" w:cs="Arial"/>
          <w:b/>
          <w:bCs/>
          <w:sz w:val="20"/>
          <w:szCs w:val="20"/>
        </w:rPr>
        <w:t>3.</w:t>
      </w:r>
      <w:r w:rsidR="00177554" w:rsidRPr="004435F8">
        <w:rPr>
          <w:rFonts w:ascii="Arial" w:hAnsi="Arial" w:cs="Arial"/>
          <w:sz w:val="20"/>
          <w:szCs w:val="20"/>
        </w:rPr>
        <w:t xml:space="preserve">  </w:t>
      </w:r>
      <w:r w:rsidR="00375856" w:rsidRPr="004435F8">
        <w:rPr>
          <w:rFonts w:ascii="Arial" w:hAnsi="Arial" w:cs="Arial"/>
          <w:sz w:val="20"/>
          <w:szCs w:val="20"/>
        </w:rPr>
        <w:t>O processo de análise e o resultado final serão homologados pelo Prefeito Municipal.</w:t>
      </w:r>
    </w:p>
    <w:p w14:paraId="26041372" w14:textId="71EDC664" w:rsidR="00375856"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7</w:t>
      </w:r>
      <w:r w:rsidR="00375856" w:rsidRPr="004435F8">
        <w:rPr>
          <w:rFonts w:ascii="Arial" w:hAnsi="Arial" w:cs="Arial"/>
          <w:b/>
          <w:bCs/>
          <w:sz w:val="20"/>
          <w:szCs w:val="20"/>
        </w:rPr>
        <w:t>.</w:t>
      </w:r>
      <w:r w:rsidR="00177554" w:rsidRPr="004435F8">
        <w:rPr>
          <w:rFonts w:ascii="Arial" w:hAnsi="Arial" w:cs="Arial"/>
          <w:b/>
          <w:bCs/>
          <w:sz w:val="20"/>
          <w:szCs w:val="20"/>
        </w:rPr>
        <w:t>4.</w:t>
      </w:r>
      <w:r w:rsidR="00177554" w:rsidRPr="004435F8">
        <w:rPr>
          <w:rFonts w:ascii="Arial" w:hAnsi="Arial" w:cs="Arial"/>
          <w:sz w:val="20"/>
          <w:szCs w:val="20"/>
        </w:rPr>
        <w:t xml:space="preserve">  </w:t>
      </w:r>
      <w:r w:rsidR="00375856" w:rsidRPr="004435F8">
        <w:rPr>
          <w:rFonts w:ascii="Arial" w:hAnsi="Arial" w:cs="Arial"/>
          <w:sz w:val="20"/>
          <w:szCs w:val="20"/>
        </w:rPr>
        <w:t xml:space="preserve">Após o deferimento do credenciamento, o interessado será comunicado via correio eletrônico (informado na Solicitação de Credenciamento) e publicação no Diário Oficial </w:t>
      </w:r>
      <w:r w:rsidR="00177554" w:rsidRPr="004435F8">
        <w:rPr>
          <w:rFonts w:ascii="Arial" w:hAnsi="Arial" w:cs="Arial"/>
          <w:sz w:val="20"/>
          <w:szCs w:val="20"/>
        </w:rPr>
        <w:t>do</w:t>
      </w:r>
      <w:r w:rsidR="00375856" w:rsidRPr="004435F8">
        <w:rPr>
          <w:rFonts w:ascii="Arial" w:hAnsi="Arial" w:cs="Arial"/>
          <w:sz w:val="20"/>
          <w:szCs w:val="20"/>
        </w:rPr>
        <w:t xml:space="preserve"> Municípi</w:t>
      </w:r>
      <w:r w:rsidR="00177554" w:rsidRPr="004435F8">
        <w:rPr>
          <w:rFonts w:ascii="Arial" w:hAnsi="Arial" w:cs="Arial"/>
          <w:sz w:val="20"/>
          <w:szCs w:val="20"/>
        </w:rPr>
        <w:t>o de São Pedro do Iguaçu- PR</w:t>
      </w:r>
      <w:r w:rsidR="00375856" w:rsidRPr="004435F8">
        <w:rPr>
          <w:rFonts w:ascii="Arial" w:hAnsi="Arial" w:cs="Arial"/>
          <w:sz w:val="20"/>
          <w:szCs w:val="20"/>
        </w:rPr>
        <w:t>, quando então será comunicado a assinar o Contrato</w:t>
      </w:r>
      <w:r w:rsidR="0057205B" w:rsidRPr="004435F8">
        <w:rPr>
          <w:rFonts w:ascii="Arial" w:hAnsi="Arial" w:cs="Arial"/>
          <w:sz w:val="20"/>
          <w:szCs w:val="20"/>
        </w:rPr>
        <w:t xml:space="preserve"> (termo de credenciamento)</w:t>
      </w:r>
      <w:r w:rsidR="00375856" w:rsidRPr="004435F8">
        <w:rPr>
          <w:rFonts w:ascii="Arial" w:hAnsi="Arial" w:cs="Arial"/>
          <w:sz w:val="20"/>
          <w:szCs w:val="20"/>
        </w:rPr>
        <w:t xml:space="preserve">, no prazo de </w:t>
      </w:r>
      <w:r w:rsidR="00375856" w:rsidRPr="004435F8">
        <w:rPr>
          <w:rFonts w:ascii="Arial" w:hAnsi="Arial" w:cs="Arial"/>
          <w:b/>
          <w:bCs/>
          <w:sz w:val="20"/>
          <w:szCs w:val="20"/>
        </w:rPr>
        <w:t>05 (cinco) dias úteis</w:t>
      </w:r>
      <w:r w:rsidR="00375856" w:rsidRPr="004435F8">
        <w:rPr>
          <w:rFonts w:ascii="Arial" w:hAnsi="Arial" w:cs="Arial"/>
          <w:sz w:val="20"/>
          <w:szCs w:val="20"/>
        </w:rPr>
        <w:t>, sob pena de cancelamento.</w:t>
      </w:r>
    </w:p>
    <w:p w14:paraId="056AB5D0" w14:textId="34653081" w:rsidR="00375856"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7</w:t>
      </w:r>
      <w:r w:rsidR="00375856" w:rsidRPr="004435F8">
        <w:rPr>
          <w:rFonts w:ascii="Arial" w:hAnsi="Arial" w:cs="Arial"/>
          <w:b/>
          <w:bCs/>
          <w:sz w:val="20"/>
          <w:szCs w:val="20"/>
        </w:rPr>
        <w:t>.</w:t>
      </w:r>
      <w:r w:rsidR="009F17D5" w:rsidRPr="004435F8">
        <w:rPr>
          <w:rFonts w:ascii="Arial" w:hAnsi="Arial" w:cs="Arial"/>
          <w:b/>
          <w:bCs/>
          <w:sz w:val="20"/>
          <w:szCs w:val="20"/>
        </w:rPr>
        <w:t>5.</w:t>
      </w:r>
      <w:r w:rsidR="00375856" w:rsidRPr="004435F8">
        <w:rPr>
          <w:rFonts w:ascii="Arial" w:hAnsi="Arial" w:cs="Arial"/>
          <w:sz w:val="20"/>
          <w:szCs w:val="20"/>
        </w:rPr>
        <w:tab/>
        <w:t>A lista dos interessados habilitados/credenciados, segundo os critérios do edital, será divulgada e mantida atualizada por meio do</w:t>
      </w:r>
      <w:r w:rsidR="00177554" w:rsidRPr="004435F8">
        <w:rPr>
          <w:rFonts w:ascii="Arial" w:hAnsi="Arial" w:cs="Arial"/>
          <w:sz w:val="20"/>
          <w:szCs w:val="20"/>
        </w:rPr>
        <w:t xml:space="preserve"> Diário Oficial e Portal da Transparência do Município de São Pedro do Iguaçu-PR.</w:t>
      </w:r>
    </w:p>
    <w:p w14:paraId="5D0E8606" w14:textId="65558823" w:rsidR="00177554"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7</w:t>
      </w:r>
      <w:r w:rsidR="00375856" w:rsidRPr="004435F8">
        <w:rPr>
          <w:rFonts w:ascii="Arial" w:hAnsi="Arial" w:cs="Arial"/>
          <w:b/>
          <w:bCs/>
          <w:sz w:val="20"/>
          <w:szCs w:val="20"/>
        </w:rPr>
        <w:t>.</w:t>
      </w:r>
      <w:r w:rsidR="009F17D5" w:rsidRPr="004435F8">
        <w:rPr>
          <w:rFonts w:ascii="Arial" w:hAnsi="Arial" w:cs="Arial"/>
          <w:b/>
          <w:bCs/>
          <w:sz w:val="20"/>
          <w:szCs w:val="20"/>
        </w:rPr>
        <w:t>6.</w:t>
      </w:r>
      <w:r w:rsidR="00375856" w:rsidRPr="004435F8">
        <w:rPr>
          <w:rFonts w:ascii="Arial" w:hAnsi="Arial" w:cs="Arial"/>
          <w:sz w:val="20"/>
          <w:szCs w:val="20"/>
        </w:rPr>
        <w:tab/>
        <w:t xml:space="preserve">Os interessados que não forem habilitados/credenciados terão sua documentação disponível para ser retirada por até </w:t>
      </w:r>
      <w:r w:rsidR="00375856" w:rsidRPr="004435F8">
        <w:rPr>
          <w:rFonts w:ascii="Arial" w:hAnsi="Arial" w:cs="Arial"/>
          <w:b/>
          <w:bCs/>
          <w:sz w:val="20"/>
          <w:szCs w:val="20"/>
        </w:rPr>
        <w:t>15 (quinze) dias</w:t>
      </w:r>
      <w:r w:rsidR="00375856" w:rsidRPr="004435F8">
        <w:rPr>
          <w:rFonts w:ascii="Arial" w:hAnsi="Arial" w:cs="Arial"/>
          <w:sz w:val="20"/>
          <w:szCs w:val="20"/>
        </w:rPr>
        <w:t xml:space="preserve"> da divulgação. Havendo interposição de recurso, esse prazo será contado a partir da data de julgamento definitivo do mesmo.</w:t>
      </w:r>
    </w:p>
    <w:p w14:paraId="1FB5E2B3" w14:textId="77777777" w:rsidR="009A1A3D" w:rsidRPr="004435F8" w:rsidRDefault="009A1A3D" w:rsidP="009A1A3D">
      <w:pPr>
        <w:spacing w:after="120" w:line="240" w:lineRule="auto"/>
        <w:jc w:val="both"/>
        <w:rPr>
          <w:rFonts w:ascii="Arial" w:hAnsi="Arial" w:cs="Arial"/>
          <w:sz w:val="20"/>
          <w:szCs w:val="20"/>
        </w:rPr>
      </w:pPr>
    </w:p>
    <w:p w14:paraId="11387CDC" w14:textId="5124931B" w:rsidR="00177554"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8</w:t>
      </w:r>
      <w:r w:rsidR="00177554" w:rsidRPr="004435F8">
        <w:rPr>
          <w:rFonts w:ascii="Arial" w:hAnsi="Arial" w:cs="Arial"/>
          <w:b/>
          <w:bCs/>
          <w:sz w:val="20"/>
          <w:szCs w:val="20"/>
        </w:rPr>
        <w:t>.</w:t>
      </w:r>
      <w:r w:rsidR="00177554" w:rsidRPr="004435F8">
        <w:rPr>
          <w:rFonts w:ascii="Arial" w:hAnsi="Arial" w:cs="Arial"/>
          <w:b/>
          <w:bCs/>
          <w:sz w:val="20"/>
          <w:szCs w:val="20"/>
        </w:rPr>
        <w:tab/>
        <w:t>DO CONTRATO</w:t>
      </w:r>
    </w:p>
    <w:p w14:paraId="3F1AADE2" w14:textId="2109F6C9" w:rsidR="00177554"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8</w:t>
      </w:r>
      <w:r w:rsidR="00177554" w:rsidRPr="004435F8">
        <w:rPr>
          <w:rFonts w:ascii="Arial" w:hAnsi="Arial" w:cs="Arial"/>
          <w:b/>
          <w:bCs/>
          <w:sz w:val="20"/>
          <w:szCs w:val="20"/>
        </w:rPr>
        <w:t>.1</w:t>
      </w:r>
      <w:r w:rsidR="00177554" w:rsidRPr="004435F8">
        <w:rPr>
          <w:rFonts w:ascii="Arial" w:hAnsi="Arial" w:cs="Arial"/>
          <w:sz w:val="20"/>
          <w:szCs w:val="20"/>
        </w:rPr>
        <w:tab/>
        <w:t xml:space="preserve">O Contrato terá vigência de </w:t>
      </w:r>
      <w:r w:rsidR="00D4249E" w:rsidRPr="004435F8">
        <w:rPr>
          <w:rFonts w:ascii="Arial" w:hAnsi="Arial" w:cs="Arial"/>
          <w:b/>
          <w:bCs/>
          <w:sz w:val="20"/>
          <w:szCs w:val="20"/>
        </w:rPr>
        <w:t>12</w:t>
      </w:r>
      <w:r w:rsidR="00177554" w:rsidRPr="004435F8">
        <w:rPr>
          <w:rFonts w:ascii="Arial" w:hAnsi="Arial" w:cs="Arial"/>
          <w:b/>
          <w:bCs/>
          <w:sz w:val="20"/>
          <w:szCs w:val="20"/>
        </w:rPr>
        <w:t xml:space="preserve"> (</w:t>
      </w:r>
      <w:r w:rsidR="00D4249E" w:rsidRPr="004435F8">
        <w:rPr>
          <w:rFonts w:ascii="Arial" w:hAnsi="Arial" w:cs="Arial"/>
          <w:b/>
          <w:bCs/>
          <w:sz w:val="20"/>
          <w:szCs w:val="20"/>
        </w:rPr>
        <w:t>doze</w:t>
      </w:r>
      <w:r w:rsidR="00177554" w:rsidRPr="004435F8">
        <w:rPr>
          <w:rFonts w:ascii="Arial" w:hAnsi="Arial" w:cs="Arial"/>
          <w:b/>
          <w:bCs/>
          <w:sz w:val="20"/>
          <w:szCs w:val="20"/>
        </w:rPr>
        <w:t>) meses</w:t>
      </w:r>
      <w:r w:rsidR="00177554" w:rsidRPr="004435F8">
        <w:rPr>
          <w:rFonts w:ascii="Arial" w:hAnsi="Arial" w:cs="Arial"/>
          <w:sz w:val="20"/>
          <w:szCs w:val="20"/>
        </w:rPr>
        <w:t>, contados a partir da publicação do edital, período durante o qual será permitido o ingresso de novos interessados que atendam às condições estabelecidas</w:t>
      </w:r>
      <w:r w:rsidR="001D5041" w:rsidRPr="004435F8">
        <w:rPr>
          <w:rFonts w:ascii="Arial" w:hAnsi="Arial" w:cs="Arial"/>
          <w:sz w:val="20"/>
          <w:szCs w:val="20"/>
        </w:rPr>
        <w:t>.</w:t>
      </w:r>
    </w:p>
    <w:p w14:paraId="6CBB1929" w14:textId="6F5A70DE" w:rsidR="001D5041"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8</w:t>
      </w:r>
      <w:r w:rsidR="001D5041" w:rsidRPr="004435F8">
        <w:rPr>
          <w:rFonts w:ascii="Arial" w:hAnsi="Arial" w:cs="Arial"/>
          <w:b/>
          <w:bCs/>
          <w:sz w:val="20"/>
          <w:szCs w:val="20"/>
        </w:rPr>
        <w:t>.2</w:t>
      </w:r>
      <w:r w:rsidR="001D5041" w:rsidRPr="004435F8">
        <w:rPr>
          <w:rFonts w:ascii="Arial" w:hAnsi="Arial" w:cs="Arial"/>
          <w:sz w:val="20"/>
          <w:szCs w:val="20"/>
        </w:rPr>
        <w:t>. Os Termo</w:t>
      </w:r>
      <w:r w:rsidR="00085E15" w:rsidRPr="004435F8">
        <w:rPr>
          <w:rFonts w:ascii="Arial" w:hAnsi="Arial" w:cs="Arial"/>
          <w:sz w:val="20"/>
          <w:szCs w:val="20"/>
        </w:rPr>
        <w:t>s</w:t>
      </w:r>
      <w:r w:rsidR="001D5041" w:rsidRPr="004435F8">
        <w:rPr>
          <w:rFonts w:ascii="Arial" w:hAnsi="Arial" w:cs="Arial"/>
          <w:sz w:val="20"/>
          <w:szCs w:val="20"/>
        </w:rPr>
        <w:t xml:space="preserve"> de Credenciamentos decorrentes do credenciamento serão formalizados conforme a demanda da Administração e terão vigência vinculada ao período de credenciamento, podendo ser prorrogados nos termos dos artigos 106 e 107 da Lei nº 14.133/2021, desde que haja interesse público devidamente justificado.</w:t>
      </w:r>
    </w:p>
    <w:p w14:paraId="427E50E4" w14:textId="180BCBE2" w:rsidR="001D5041"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8</w:t>
      </w:r>
      <w:r w:rsidR="001D5041" w:rsidRPr="004435F8">
        <w:rPr>
          <w:rFonts w:ascii="Arial" w:hAnsi="Arial" w:cs="Arial"/>
          <w:b/>
          <w:bCs/>
          <w:sz w:val="20"/>
          <w:szCs w:val="20"/>
        </w:rPr>
        <w:t>.3.</w:t>
      </w:r>
      <w:r w:rsidR="001D5041" w:rsidRPr="004435F8">
        <w:rPr>
          <w:rFonts w:ascii="Arial" w:hAnsi="Arial" w:cs="Arial"/>
          <w:sz w:val="20"/>
          <w:szCs w:val="20"/>
        </w:rPr>
        <w:t xml:space="preserve"> O prazo de vigência da contratação poderá ser prorrogado quando seu objeto não for concluído no período firmado no Termo de Credenciamento, nos termos do art. 111 da Lei nº 14.133/2021.</w:t>
      </w:r>
    </w:p>
    <w:p w14:paraId="6C8BB4A6" w14:textId="6EC39A4C" w:rsidR="00085E15"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8</w:t>
      </w:r>
      <w:r w:rsidR="00085E15" w:rsidRPr="004435F8">
        <w:rPr>
          <w:rFonts w:ascii="Arial" w:hAnsi="Arial" w:cs="Arial"/>
          <w:b/>
          <w:bCs/>
          <w:sz w:val="20"/>
          <w:szCs w:val="20"/>
        </w:rPr>
        <w:t>.4.</w:t>
      </w:r>
      <w:r w:rsidR="00085E15" w:rsidRPr="004435F8">
        <w:rPr>
          <w:rFonts w:ascii="Arial" w:hAnsi="Arial" w:cs="Arial"/>
          <w:sz w:val="20"/>
          <w:szCs w:val="20"/>
        </w:rPr>
        <w:t xml:space="preserve"> Quando a não conclusão decorrer de culpa do credenciado: </w:t>
      </w:r>
    </w:p>
    <w:p w14:paraId="469E28C9" w14:textId="77777777" w:rsidR="00085E15" w:rsidRPr="004435F8" w:rsidRDefault="00085E15" w:rsidP="009A1A3D">
      <w:pPr>
        <w:spacing w:after="120" w:line="240" w:lineRule="auto"/>
        <w:jc w:val="both"/>
        <w:rPr>
          <w:rFonts w:ascii="Arial" w:hAnsi="Arial" w:cs="Arial"/>
          <w:sz w:val="20"/>
          <w:szCs w:val="20"/>
        </w:rPr>
      </w:pPr>
      <w:r w:rsidRPr="004435F8">
        <w:rPr>
          <w:rFonts w:ascii="Arial" w:hAnsi="Arial" w:cs="Arial"/>
          <w:b/>
          <w:bCs/>
          <w:sz w:val="20"/>
          <w:szCs w:val="20"/>
        </w:rPr>
        <w:t>a)</w:t>
      </w:r>
      <w:r w:rsidRPr="004435F8">
        <w:rPr>
          <w:rFonts w:ascii="Arial" w:hAnsi="Arial" w:cs="Arial"/>
          <w:sz w:val="20"/>
          <w:szCs w:val="20"/>
        </w:rPr>
        <w:t xml:space="preserve"> O Termo de Credenciamento será constituído em mora, aplicáveis a ele as respectivas sanções administrativas; </w:t>
      </w:r>
    </w:p>
    <w:p w14:paraId="15EAA102" w14:textId="21AFE552" w:rsidR="00085E15" w:rsidRPr="004435F8" w:rsidRDefault="00085E15" w:rsidP="009A1A3D">
      <w:pPr>
        <w:spacing w:after="120" w:line="240" w:lineRule="auto"/>
        <w:jc w:val="both"/>
        <w:rPr>
          <w:rFonts w:ascii="Arial" w:hAnsi="Arial" w:cs="Arial"/>
          <w:sz w:val="20"/>
          <w:szCs w:val="20"/>
        </w:rPr>
      </w:pPr>
      <w:r w:rsidRPr="004435F8">
        <w:rPr>
          <w:rFonts w:ascii="Arial" w:hAnsi="Arial" w:cs="Arial"/>
          <w:b/>
          <w:bCs/>
          <w:sz w:val="20"/>
          <w:szCs w:val="20"/>
        </w:rPr>
        <w:t>b)</w:t>
      </w:r>
      <w:r w:rsidRPr="004435F8">
        <w:rPr>
          <w:rFonts w:ascii="Arial" w:hAnsi="Arial" w:cs="Arial"/>
          <w:sz w:val="20"/>
          <w:szCs w:val="20"/>
        </w:rPr>
        <w:t xml:space="preserve"> A Administração poderá optar pela extinção do Termo de Credenciamento e, nesse caso, adotará as medidas admitidas em lei para a continuidade da execução contratual.</w:t>
      </w:r>
    </w:p>
    <w:p w14:paraId="7D8D8626" w14:textId="58111D88" w:rsidR="00177554"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8</w:t>
      </w:r>
      <w:r w:rsidR="00177554" w:rsidRPr="004435F8">
        <w:rPr>
          <w:rFonts w:ascii="Arial" w:hAnsi="Arial" w:cs="Arial"/>
          <w:b/>
          <w:bCs/>
          <w:sz w:val="20"/>
          <w:szCs w:val="20"/>
        </w:rPr>
        <w:t>.</w:t>
      </w:r>
      <w:r w:rsidR="00085E15" w:rsidRPr="004435F8">
        <w:rPr>
          <w:rFonts w:ascii="Arial" w:hAnsi="Arial" w:cs="Arial"/>
          <w:b/>
          <w:bCs/>
          <w:sz w:val="20"/>
          <w:szCs w:val="20"/>
        </w:rPr>
        <w:t>5.</w:t>
      </w:r>
      <w:r w:rsidR="00177554" w:rsidRPr="004435F8">
        <w:rPr>
          <w:rFonts w:ascii="Arial" w:hAnsi="Arial" w:cs="Arial"/>
          <w:sz w:val="20"/>
          <w:szCs w:val="20"/>
        </w:rPr>
        <w:tab/>
        <w:t>A convocação para a assinatura do Contrato se dará após efetivada a habilitação do interessado, segundo os critérios deste Edital.</w:t>
      </w:r>
    </w:p>
    <w:p w14:paraId="396051D9" w14:textId="4F660661" w:rsidR="00177554"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lastRenderedPageBreak/>
        <w:t>8</w:t>
      </w:r>
      <w:r w:rsidR="00177554" w:rsidRPr="004435F8">
        <w:rPr>
          <w:rFonts w:ascii="Arial" w:hAnsi="Arial" w:cs="Arial"/>
          <w:b/>
          <w:bCs/>
          <w:sz w:val="20"/>
          <w:szCs w:val="20"/>
        </w:rPr>
        <w:t>.</w:t>
      </w:r>
      <w:r w:rsidR="00085E15" w:rsidRPr="004435F8">
        <w:rPr>
          <w:rFonts w:ascii="Arial" w:hAnsi="Arial" w:cs="Arial"/>
          <w:b/>
          <w:bCs/>
          <w:sz w:val="20"/>
          <w:szCs w:val="20"/>
        </w:rPr>
        <w:t>6.</w:t>
      </w:r>
      <w:r w:rsidR="00177554" w:rsidRPr="004435F8">
        <w:rPr>
          <w:rFonts w:ascii="Arial" w:hAnsi="Arial" w:cs="Arial"/>
          <w:sz w:val="20"/>
          <w:szCs w:val="20"/>
        </w:rPr>
        <w:tab/>
      </w:r>
      <w:r w:rsidR="00D4249E" w:rsidRPr="004435F8">
        <w:rPr>
          <w:rFonts w:ascii="Arial" w:eastAsia="Calibri" w:hAnsi="Arial" w:cs="Arial"/>
          <w:sz w:val="20"/>
          <w:szCs w:val="20"/>
        </w:rPr>
        <w:t xml:space="preserve">Os objetos deverão ser executados onde as Secretarias de Obras e Urbanismo, bem como, a de Agricultura e Gestão Ambiental determinar, em toda a extensão do Município, em prazo máximo de </w:t>
      </w:r>
      <w:r w:rsidR="00D4249E" w:rsidRPr="004435F8">
        <w:rPr>
          <w:rFonts w:ascii="Arial" w:eastAsia="Calibri" w:hAnsi="Arial" w:cs="Arial"/>
          <w:b/>
          <w:bCs/>
          <w:sz w:val="20"/>
          <w:szCs w:val="20"/>
        </w:rPr>
        <w:t>05 (cinco) dias úteis</w:t>
      </w:r>
      <w:r w:rsidR="00D4249E" w:rsidRPr="004435F8">
        <w:rPr>
          <w:rFonts w:ascii="Arial" w:eastAsia="Calibri" w:hAnsi="Arial" w:cs="Arial"/>
          <w:sz w:val="20"/>
          <w:szCs w:val="20"/>
        </w:rPr>
        <w:t>, após a emissão da autorização de fornecimento</w:t>
      </w:r>
      <w:r w:rsidR="00177554" w:rsidRPr="004435F8">
        <w:rPr>
          <w:rFonts w:ascii="Arial" w:hAnsi="Arial" w:cs="Arial"/>
          <w:sz w:val="20"/>
          <w:szCs w:val="20"/>
        </w:rPr>
        <w:t>, segundo os critérios estabelecidos neste Edital e seus anexos.</w:t>
      </w:r>
    </w:p>
    <w:p w14:paraId="2A693C10" w14:textId="7CDD8F5F" w:rsidR="00085E15"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8</w:t>
      </w:r>
      <w:r w:rsidR="00177554" w:rsidRPr="004435F8">
        <w:rPr>
          <w:rFonts w:ascii="Arial" w:hAnsi="Arial" w:cs="Arial"/>
          <w:b/>
          <w:bCs/>
          <w:sz w:val="20"/>
          <w:szCs w:val="20"/>
        </w:rPr>
        <w:t>.</w:t>
      </w:r>
      <w:r w:rsidR="00085E15" w:rsidRPr="004435F8">
        <w:rPr>
          <w:rFonts w:ascii="Arial" w:hAnsi="Arial" w:cs="Arial"/>
          <w:b/>
          <w:bCs/>
          <w:sz w:val="20"/>
          <w:szCs w:val="20"/>
        </w:rPr>
        <w:t>7.</w:t>
      </w:r>
      <w:r w:rsidR="00177554" w:rsidRPr="004435F8">
        <w:rPr>
          <w:rFonts w:ascii="Arial" w:hAnsi="Arial" w:cs="Arial"/>
          <w:sz w:val="20"/>
          <w:szCs w:val="20"/>
        </w:rPr>
        <w:tab/>
        <w:t xml:space="preserve">A minuta do </w:t>
      </w:r>
      <w:r w:rsidR="001D5041" w:rsidRPr="004435F8">
        <w:rPr>
          <w:rFonts w:ascii="Arial" w:hAnsi="Arial" w:cs="Arial"/>
          <w:sz w:val="20"/>
          <w:szCs w:val="20"/>
        </w:rPr>
        <w:t>Termo de Credenciamento</w:t>
      </w:r>
      <w:r w:rsidR="00177554" w:rsidRPr="004435F8">
        <w:rPr>
          <w:rFonts w:ascii="Arial" w:hAnsi="Arial" w:cs="Arial"/>
          <w:sz w:val="20"/>
          <w:szCs w:val="20"/>
        </w:rPr>
        <w:t xml:space="preserve"> a ser celebrado consta do </w:t>
      </w:r>
      <w:r w:rsidR="00177554" w:rsidRPr="004435F8">
        <w:rPr>
          <w:rFonts w:ascii="Arial" w:hAnsi="Arial" w:cs="Arial"/>
          <w:sz w:val="20"/>
          <w:szCs w:val="20"/>
          <w:u w:val="single"/>
        </w:rPr>
        <w:t>Anexo I</w:t>
      </w:r>
      <w:r w:rsidR="009F17D5" w:rsidRPr="004435F8">
        <w:rPr>
          <w:rFonts w:ascii="Arial" w:hAnsi="Arial" w:cs="Arial"/>
          <w:sz w:val="20"/>
          <w:szCs w:val="20"/>
          <w:u w:val="single"/>
        </w:rPr>
        <w:t>I</w:t>
      </w:r>
      <w:r w:rsidR="00177554" w:rsidRPr="004435F8">
        <w:rPr>
          <w:rFonts w:ascii="Arial" w:hAnsi="Arial" w:cs="Arial"/>
          <w:sz w:val="20"/>
          <w:szCs w:val="20"/>
          <w:u w:val="single"/>
        </w:rPr>
        <w:t>I</w:t>
      </w:r>
      <w:r w:rsidR="001D5041" w:rsidRPr="004435F8">
        <w:rPr>
          <w:rFonts w:ascii="Arial" w:hAnsi="Arial" w:cs="Arial"/>
          <w:sz w:val="20"/>
          <w:szCs w:val="20"/>
        </w:rPr>
        <w:t xml:space="preserve"> do Termo de Referência- </w:t>
      </w:r>
      <w:r w:rsidR="001D5041" w:rsidRPr="004435F8">
        <w:rPr>
          <w:rFonts w:ascii="Arial" w:hAnsi="Arial" w:cs="Arial"/>
          <w:b/>
          <w:bCs/>
          <w:sz w:val="20"/>
          <w:szCs w:val="20"/>
        </w:rPr>
        <w:t>ANEXO I DESTE EDITAL.</w:t>
      </w:r>
    </w:p>
    <w:p w14:paraId="387AD7AF" w14:textId="77777777" w:rsidR="00085E15" w:rsidRPr="004435F8" w:rsidRDefault="00085E15" w:rsidP="00177554">
      <w:pPr>
        <w:jc w:val="both"/>
        <w:rPr>
          <w:rFonts w:ascii="Arial" w:hAnsi="Arial" w:cs="Arial"/>
          <w:b/>
          <w:bCs/>
          <w:sz w:val="20"/>
          <w:szCs w:val="20"/>
        </w:rPr>
      </w:pPr>
    </w:p>
    <w:p w14:paraId="62D30812" w14:textId="4C27151B" w:rsidR="00085E15"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9</w:t>
      </w:r>
      <w:r w:rsidR="00085E15" w:rsidRPr="004435F8">
        <w:rPr>
          <w:rFonts w:ascii="Arial" w:hAnsi="Arial" w:cs="Arial"/>
          <w:b/>
          <w:bCs/>
          <w:sz w:val="20"/>
          <w:szCs w:val="20"/>
        </w:rPr>
        <w:t>.</w:t>
      </w:r>
      <w:r w:rsidR="00085E15" w:rsidRPr="004435F8">
        <w:rPr>
          <w:rFonts w:ascii="Arial" w:hAnsi="Arial" w:cs="Arial"/>
          <w:b/>
          <w:bCs/>
          <w:sz w:val="20"/>
          <w:szCs w:val="20"/>
        </w:rPr>
        <w:tab/>
        <w:t>DOS PREÇOS E DO PAGAMENTO</w:t>
      </w:r>
    </w:p>
    <w:p w14:paraId="54E97786" w14:textId="44B925FB" w:rsidR="00085E15"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085E15" w:rsidRPr="004435F8">
        <w:rPr>
          <w:rFonts w:ascii="Arial" w:hAnsi="Arial" w:cs="Arial"/>
          <w:b/>
          <w:bCs/>
          <w:sz w:val="20"/>
          <w:szCs w:val="20"/>
        </w:rPr>
        <w:t xml:space="preserve">.1. </w:t>
      </w:r>
      <w:r w:rsidR="00085E15" w:rsidRPr="004435F8">
        <w:rPr>
          <w:rFonts w:ascii="Arial" w:hAnsi="Arial" w:cs="Arial"/>
          <w:sz w:val="20"/>
          <w:szCs w:val="20"/>
        </w:rPr>
        <w:t>Os serviços prestados pelos credenciados serão remunerados de acordo com os valores constantes do Termo de Referência – Anexo I, cuja aceitação deverá ser expressa por meio da Solicitação de Credenciamento anexo II do Termo de Referência;</w:t>
      </w:r>
    </w:p>
    <w:p w14:paraId="4CAEE189" w14:textId="3D038599"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.2.</w:t>
      </w:r>
      <w:r w:rsidR="00EC25F0" w:rsidRPr="004435F8">
        <w:rPr>
          <w:rFonts w:ascii="Arial" w:hAnsi="Arial" w:cs="Arial"/>
          <w:sz w:val="20"/>
          <w:szCs w:val="20"/>
        </w:rPr>
        <w:t xml:space="preserve"> As notas ficais deverão ser emitidas em </w:t>
      </w:r>
      <w:r w:rsidR="00EC25F0" w:rsidRPr="004435F8">
        <w:rPr>
          <w:rFonts w:ascii="Arial" w:hAnsi="Arial" w:cs="Arial"/>
          <w:b/>
          <w:bCs/>
          <w:sz w:val="20"/>
          <w:szCs w:val="20"/>
        </w:rPr>
        <w:t>nome de Município de São Pedro do Iguaçu, CNPJ/MF sob n.º 95.583.597/0001-50</w:t>
      </w:r>
      <w:r w:rsidR="00EC25F0" w:rsidRPr="004435F8">
        <w:rPr>
          <w:rFonts w:ascii="Arial" w:hAnsi="Arial" w:cs="Arial"/>
          <w:sz w:val="20"/>
          <w:szCs w:val="20"/>
        </w:rPr>
        <w:t>, com endereço a Rua Niterói, nº1225, São Pedro do Iguaçu – PR, CEP 85929-000.</w:t>
      </w:r>
    </w:p>
    <w:p w14:paraId="4B97651B" w14:textId="03A60CE2"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.3.</w:t>
      </w:r>
      <w:r w:rsidR="00EC25F0" w:rsidRPr="004435F8">
        <w:rPr>
          <w:rFonts w:ascii="Arial" w:hAnsi="Arial" w:cs="Arial"/>
          <w:sz w:val="20"/>
          <w:szCs w:val="20"/>
        </w:rPr>
        <w:t xml:space="preserve">  A Nota Fiscal deverá constar à discriminação dos itens, valores unitários tais quais pactuados no Termo de Credenciamento, o nº da Ordem de Compra e outros dados que julgar convenientes, não apresente rasura e/ou entrelinhas;</w:t>
      </w:r>
    </w:p>
    <w:p w14:paraId="368BDCAE" w14:textId="4CCC3891"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.4.</w:t>
      </w:r>
      <w:r w:rsidR="00EC25F0" w:rsidRPr="004435F8">
        <w:rPr>
          <w:rFonts w:ascii="Arial" w:hAnsi="Arial" w:cs="Arial"/>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1A5D2CD" w14:textId="72E52F49"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.5.</w:t>
      </w:r>
      <w:r w:rsidR="00EC25F0" w:rsidRPr="004435F8">
        <w:rPr>
          <w:rFonts w:ascii="Arial" w:hAnsi="Arial" w:cs="Arial"/>
          <w:sz w:val="20"/>
          <w:szCs w:val="20"/>
        </w:rPr>
        <w:t xml:space="preserve"> Não será efetuado qualquer pagamento à contratada enquanto houver pendência de liquidação da obrigação financeira em virtude de penalidade ou inadimplência contratual;</w:t>
      </w:r>
    </w:p>
    <w:p w14:paraId="3194DF89" w14:textId="798A5443"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.6.</w:t>
      </w:r>
      <w:r w:rsidR="00EC25F0" w:rsidRPr="004435F8">
        <w:rPr>
          <w:rFonts w:ascii="Arial" w:hAnsi="Arial" w:cs="Arial"/>
          <w:sz w:val="20"/>
          <w:szCs w:val="20"/>
        </w:rPr>
        <w:t xml:space="preserve"> Caso a empresa possua conta corrente em outra instituição financeira que não seja o Banco do Brasil, as despesas bancarias originarias da transferência de pagamento serão por conta da contratada e descontadas no ato do pagamento. </w:t>
      </w:r>
    </w:p>
    <w:p w14:paraId="3750552D" w14:textId="3549BD46"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.7.</w:t>
      </w:r>
      <w:r w:rsidR="00EC25F0" w:rsidRPr="004435F8">
        <w:rPr>
          <w:rFonts w:ascii="Arial" w:hAnsi="Arial" w:cs="Arial"/>
          <w:sz w:val="20"/>
          <w:szCs w:val="20"/>
        </w:rPr>
        <w:t xml:space="preserve"> O pagamento será efetuado no prazo de até 5 (cinco) dias após a efetiva realização do serviço, mediante apresentação da respectiva nota fiscal. Caso o vencimento do prazo recaia em finais de semana, feriados ou pontos facultativos, o pagamento será realizado no primeiro dia útil subsequente.</w:t>
      </w:r>
    </w:p>
    <w:p w14:paraId="1FE060FD" w14:textId="0118EBFD" w:rsidR="00EC25F0"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9</w:t>
      </w:r>
      <w:r w:rsidR="00EC25F0" w:rsidRPr="004435F8">
        <w:rPr>
          <w:rFonts w:ascii="Arial" w:hAnsi="Arial" w:cs="Arial"/>
          <w:b/>
          <w:bCs/>
          <w:sz w:val="20"/>
          <w:szCs w:val="20"/>
        </w:rPr>
        <w:t>.8.</w:t>
      </w:r>
      <w:r w:rsidR="00EC25F0" w:rsidRPr="004435F8">
        <w:rPr>
          <w:rFonts w:ascii="Arial" w:hAnsi="Arial" w:cs="Arial"/>
          <w:sz w:val="20"/>
          <w:szCs w:val="20"/>
        </w:rPr>
        <w:t xml:space="preserve"> Os preços poderão ser reajustados após </w:t>
      </w:r>
      <w:r w:rsidR="00EC25F0" w:rsidRPr="004435F8">
        <w:rPr>
          <w:rFonts w:ascii="Arial" w:hAnsi="Arial" w:cs="Arial"/>
          <w:b/>
          <w:bCs/>
          <w:sz w:val="20"/>
          <w:szCs w:val="20"/>
        </w:rPr>
        <w:t>12 (doze) meses,</w:t>
      </w:r>
      <w:r w:rsidR="00EC25F0" w:rsidRPr="004435F8">
        <w:rPr>
          <w:rFonts w:ascii="Arial" w:hAnsi="Arial" w:cs="Arial"/>
          <w:sz w:val="20"/>
          <w:szCs w:val="20"/>
        </w:rPr>
        <w:t xml:space="preserve"> em caso de prorrogação contratual conforme acumulado dos últimos 12 meses através do </w:t>
      </w:r>
      <w:r w:rsidR="00EC25F0" w:rsidRPr="004435F8">
        <w:rPr>
          <w:rFonts w:ascii="Arial" w:hAnsi="Arial" w:cs="Arial"/>
          <w:b/>
          <w:bCs/>
          <w:sz w:val="20"/>
          <w:szCs w:val="20"/>
        </w:rPr>
        <w:t xml:space="preserve">Índice de Preços ao Consumidor Amplo - IPCA. </w:t>
      </w:r>
    </w:p>
    <w:p w14:paraId="7DF581E1" w14:textId="1843837A"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.9.</w:t>
      </w:r>
      <w:r w:rsidR="00EC25F0" w:rsidRPr="004435F8">
        <w:rPr>
          <w:rFonts w:ascii="Arial" w:hAnsi="Arial" w:cs="Arial"/>
          <w:sz w:val="20"/>
          <w:szCs w:val="20"/>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DFFD1F8" w14:textId="2F99E708"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.10.</w:t>
      </w:r>
      <w:r w:rsidR="00EC25F0" w:rsidRPr="004435F8">
        <w:rPr>
          <w:rFonts w:ascii="Arial" w:hAnsi="Arial" w:cs="Arial"/>
          <w:sz w:val="20"/>
          <w:szCs w:val="20"/>
        </w:rPr>
        <w:t xml:space="preserve">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609A8CB"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sz w:val="20"/>
          <w:szCs w:val="20"/>
        </w:rPr>
        <w:t>•</w:t>
      </w:r>
      <w:r w:rsidRPr="004435F8">
        <w:rPr>
          <w:rFonts w:ascii="Arial" w:hAnsi="Arial" w:cs="Arial"/>
          <w:sz w:val="20"/>
          <w:szCs w:val="20"/>
        </w:rPr>
        <w:tab/>
        <w:t>Elevação do encargo do particular com documentos hábeis, como NF, planilha de custos detalhando variação de mercado;</w:t>
      </w:r>
    </w:p>
    <w:p w14:paraId="5B9D33F5"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sz w:val="20"/>
          <w:szCs w:val="20"/>
        </w:rPr>
        <w:t>•</w:t>
      </w:r>
      <w:r w:rsidRPr="004435F8">
        <w:rPr>
          <w:rFonts w:ascii="Arial" w:hAnsi="Arial" w:cs="Arial"/>
          <w:sz w:val="20"/>
          <w:szCs w:val="20"/>
        </w:rPr>
        <w:tab/>
        <w:t>Ocorrência de evento posterior à ata de registro de preços;</w:t>
      </w:r>
    </w:p>
    <w:p w14:paraId="38DF3165"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sz w:val="20"/>
          <w:szCs w:val="20"/>
        </w:rPr>
        <w:t>•</w:t>
      </w:r>
      <w:r w:rsidRPr="004435F8">
        <w:rPr>
          <w:rFonts w:ascii="Arial" w:hAnsi="Arial" w:cs="Arial"/>
          <w:sz w:val="20"/>
          <w:szCs w:val="20"/>
        </w:rPr>
        <w:tab/>
        <w:t>Vínculo de causalidade entre evento e majoração dos encargos;</w:t>
      </w:r>
    </w:p>
    <w:p w14:paraId="0099D156" w14:textId="6576BF0A" w:rsidR="00EC25F0" w:rsidRPr="004435F8" w:rsidRDefault="00EC25F0" w:rsidP="009A1A3D">
      <w:pPr>
        <w:spacing w:after="120" w:line="240" w:lineRule="auto"/>
        <w:jc w:val="both"/>
        <w:rPr>
          <w:rFonts w:ascii="Arial" w:hAnsi="Arial" w:cs="Arial"/>
          <w:sz w:val="20"/>
          <w:szCs w:val="20"/>
        </w:rPr>
      </w:pPr>
      <w:r w:rsidRPr="004435F8">
        <w:rPr>
          <w:rFonts w:ascii="Arial" w:hAnsi="Arial" w:cs="Arial"/>
          <w:sz w:val="20"/>
          <w:szCs w:val="20"/>
        </w:rPr>
        <w:lastRenderedPageBreak/>
        <w:t>•</w:t>
      </w:r>
      <w:r w:rsidRPr="004435F8">
        <w:rPr>
          <w:rFonts w:ascii="Arial" w:hAnsi="Arial" w:cs="Arial"/>
          <w:sz w:val="20"/>
          <w:szCs w:val="20"/>
        </w:rPr>
        <w:tab/>
        <w:t>Imprevisibilidade na ocorrência do evento.</w:t>
      </w:r>
    </w:p>
    <w:p w14:paraId="68D847F6" w14:textId="58AA62E4" w:rsidR="00EC25F0" w:rsidRPr="004435F8" w:rsidRDefault="00F950A0" w:rsidP="009A1A3D">
      <w:pPr>
        <w:spacing w:after="120" w:line="240" w:lineRule="auto"/>
        <w:jc w:val="both"/>
        <w:rPr>
          <w:rFonts w:ascii="Arial" w:hAnsi="Arial" w:cs="Arial"/>
          <w:sz w:val="20"/>
          <w:szCs w:val="20"/>
        </w:rPr>
      </w:pPr>
      <w:r w:rsidRPr="004435F8">
        <w:rPr>
          <w:rFonts w:ascii="Arial" w:hAnsi="Arial" w:cs="Arial"/>
          <w:b/>
          <w:bCs/>
          <w:sz w:val="20"/>
          <w:szCs w:val="20"/>
        </w:rPr>
        <w:t>9</w:t>
      </w:r>
      <w:r w:rsidR="00EC25F0" w:rsidRPr="004435F8">
        <w:rPr>
          <w:rFonts w:ascii="Arial" w:hAnsi="Arial" w:cs="Arial"/>
          <w:b/>
          <w:bCs/>
          <w:sz w:val="20"/>
          <w:szCs w:val="20"/>
        </w:rPr>
        <w:t>.11.</w:t>
      </w:r>
      <w:r w:rsidR="00EC25F0" w:rsidRPr="004435F8">
        <w:rPr>
          <w:rFonts w:ascii="Arial" w:hAnsi="Arial" w:cs="Arial"/>
          <w:sz w:val="20"/>
          <w:szCs w:val="20"/>
        </w:rPr>
        <w:t xml:space="preserve"> A Fornecedora deverá cumprir com a execução e não poderá interromper o fornecimento durante o período de tramitação do processo de revisão dos preços.</w:t>
      </w:r>
    </w:p>
    <w:p w14:paraId="65311F77" w14:textId="7237D283" w:rsidR="00EC25F0"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9</w:t>
      </w:r>
      <w:r w:rsidR="00EC25F0" w:rsidRPr="004435F8">
        <w:rPr>
          <w:rFonts w:ascii="Arial" w:hAnsi="Arial" w:cs="Arial"/>
          <w:b/>
          <w:bCs/>
          <w:sz w:val="20"/>
          <w:szCs w:val="20"/>
        </w:rPr>
        <w:t>.12.</w:t>
      </w:r>
      <w:r w:rsidR="00EC25F0" w:rsidRPr="004435F8">
        <w:rPr>
          <w:rFonts w:ascii="Arial" w:hAnsi="Arial" w:cs="Arial"/>
          <w:sz w:val="20"/>
          <w:szCs w:val="20"/>
        </w:rPr>
        <w:t xml:space="preserve"> O prazo para resposta quando do pedido de reequilíbrio por parte da Administração será de no máximo </w:t>
      </w:r>
      <w:r w:rsidR="00EC25F0" w:rsidRPr="004435F8">
        <w:rPr>
          <w:rFonts w:ascii="Arial" w:hAnsi="Arial" w:cs="Arial"/>
          <w:b/>
          <w:bCs/>
          <w:sz w:val="20"/>
          <w:szCs w:val="20"/>
        </w:rPr>
        <w:t>10 (dez) dias.</w:t>
      </w:r>
    </w:p>
    <w:p w14:paraId="5C1DA6B5" w14:textId="77777777" w:rsidR="009A1A3D" w:rsidRPr="004435F8" w:rsidRDefault="009A1A3D" w:rsidP="009A1A3D">
      <w:pPr>
        <w:spacing w:after="120" w:line="240" w:lineRule="auto"/>
        <w:jc w:val="both"/>
        <w:rPr>
          <w:rFonts w:ascii="Arial" w:hAnsi="Arial" w:cs="Arial"/>
          <w:b/>
          <w:bCs/>
          <w:sz w:val="20"/>
          <w:szCs w:val="20"/>
        </w:rPr>
      </w:pPr>
    </w:p>
    <w:p w14:paraId="27EAEF73" w14:textId="19560848" w:rsidR="00EC25F0"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10</w:t>
      </w:r>
      <w:r w:rsidR="00EC25F0" w:rsidRPr="004435F8">
        <w:rPr>
          <w:rFonts w:ascii="Arial" w:hAnsi="Arial" w:cs="Arial"/>
          <w:b/>
          <w:bCs/>
          <w:sz w:val="20"/>
          <w:szCs w:val="20"/>
        </w:rPr>
        <w:t>. DAS HIPÓTESES DE DESCREDENCIAMENTO</w:t>
      </w:r>
    </w:p>
    <w:p w14:paraId="7AF0E9BD" w14:textId="44FBE2BC" w:rsidR="00EC25F0"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10</w:t>
      </w:r>
      <w:r w:rsidR="00EC25F0" w:rsidRPr="004435F8">
        <w:rPr>
          <w:rFonts w:ascii="Arial" w:hAnsi="Arial" w:cs="Arial"/>
          <w:b/>
          <w:bCs/>
          <w:sz w:val="20"/>
          <w:szCs w:val="20"/>
        </w:rPr>
        <w:t>.1. Pelo Município:</w:t>
      </w:r>
    </w:p>
    <w:p w14:paraId="0743E522"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a)</w:t>
      </w:r>
      <w:r w:rsidRPr="004435F8">
        <w:rPr>
          <w:rFonts w:ascii="Arial" w:hAnsi="Arial" w:cs="Arial"/>
          <w:sz w:val="20"/>
          <w:szCs w:val="20"/>
        </w:rPr>
        <w:t xml:space="preserve"> A empresa deixar de cumprir qualquer das cláusulas e condições do contrato;</w:t>
      </w:r>
    </w:p>
    <w:p w14:paraId="52BA0B5D"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 xml:space="preserve">b) </w:t>
      </w:r>
      <w:r w:rsidRPr="004435F8">
        <w:rPr>
          <w:rFonts w:ascii="Arial" w:hAnsi="Arial" w:cs="Arial"/>
          <w:sz w:val="20"/>
          <w:szCs w:val="20"/>
        </w:rPr>
        <w:t>A empresa praticar atos fraudulentos no intuito de auferir para si ou para outrem vantagem ilícita;</w:t>
      </w:r>
    </w:p>
    <w:p w14:paraId="4652C999"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c)</w:t>
      </w:r>
      <w:r w:rsidRPr="004435F8">
        <w:rPr>
          <w:rFonts w:ascii="Arial" w:hAnsi="Arial" w:cs="Arial"/>
          <w:sz w:val="20"/>
          <w:szCs w:val="20"/>
        </w:rPr>
        <w:t xml:space="preserve"> ficar evidenciada a incapacidade da empresa credenciada de cumprir as obrigações assumidas devidamente caracterizadas em relatório circunstanciado de inspeção;</w:t>
      </w:r>
    </w:p>
    <w:p w14:paraId="710CD21D"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d)</w:t>
      </w:r>
      <w:r w:rsidRPr="004435F8">
        <w:rPr>
          <w:rFonts w:ascii="Arial" w:hAnsi="Arial" w:cs="Arial"/>
          <w:sz w:val="20"/>
          <w:szCs w:val="20"/>
        </w:rPr>
        <w:t xml:space="preserve"> Por razões de interesse público de alta relevância, mediante despacho motivado e justificado pelo Município;</w:t>
      </w:r>
    </w:p>
    <w:p w14:paraId="13E59315"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e)</w:t>
      </w:r>
      <w:r w:rsidRPr="004435F8">
        <w:rPr>
          <w:rFonts w:ascii="Arial" w:hAnsi="Arial" w:cs="Arial"/>
          <w:sz w:val="20"/>
          <w:szCs w:val="20"/>
        </w:rPr>
        <w:t xml:space="preserve"> Em razão de caso fortuito ou força maior;</w:t>
      </w:r>
    </w:p>
    <w:p w14:paraId="69483982"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f)</w:t>
      </w:r>
      <w:r w:rsidRPr="004435F8">
        <w:rPr>
          <w:rFonts w:ascii="Arial" w:hAnsi="Arial" w:cs="Arial"/>
          <w:sz w:val="20"/>
          <w:szCs w:val="20"/>
        </w:rPr>
        <w:t xml:space="preserve"> A empresa que não mantiver durante o curso do contrato, as mesmas condições que possibilitaram o seu credenciamento, bem como a que rejeitar qualquer paciente, sem apresentar as razões objetivas que justifiquem a sua conduta, ou, ainda, aquela cujo contrato venha a ser rescindido, pelos motivos previstos no contrato;</w:t>
      </w:r>
    </w:p>
    <w:p w14:paraId="12D328DD" w14:textId="77777777"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g)</w:t>
      </w:r>
      <w:r w:rsidRPr="004435F8">
        <w:rPr>
          <w:rFonts w:ascii="Arial" w:hAnsi="Arial" w:cs="Arial"/>
          <w:sz w:val="20"/>
          <w:szCs w:val="20"/>
        </w:rPr>
        <w:t xml:space="preserve"> No caso da decretação de falência ou concordata da empresa credenciada; sua dissolução ou falecimento de todos os seus sócios;</w:t>
      </w:r>
    </w:p>
    <w:p w14:paraId="4EB10249" w14:textId="4D338B6B" w:rsidR="00EC25F0"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h)</w:t>
      </w:r>
      <w:r w:rsidRPr="004435F8">
        <w:rPr>
          <w:rFonts w:ascii="Arial" w:hAnsi="Arial" w:cs="Arial"/>
          <w:sz w:val="20"/>
          <w:szCs w:val="20"/>
        </w:rPr>
        <w:t xml:space="preserve"> E naquilo que couber, nas outras hipóteses da Lei 14.133/2021.</w:t>
      </w:r>
    </w:p>
    <w:p w14:paraId="7244F6B7" w14:textId="39E5C630" w:rsidR="0011521D" w:rsidRPr="004435F8" w:rsidRDefault="0011521D" w:rsidP="009A1A3D">
      <w:pPr>
        <w:spacing w:after="120" w:line="240" w:lineRule="auto"/>
        <w:jc w:val="both"/>
        <w:rPr>
          <w:rFonts w:ascii="Arial" w:hAnsi="Arial" w:cs="Arial"/>
          <w:sz w:val="20"/>
          <w:szCs w:val="20"/>
        </w:rPr>
      </w:pPr>
      <w:r w:rsidRPr="004435F8">
        <w:rPr>
          <w:rFonts w:ascii="Arial" w:hAnsi="Arial" w:cs="Arial"/>
          <w:b/>
          <w:bCs/>
          <w:sz w:val="20"/>
          <w:szCs w:val="20"/>
        </w:rPr>
        <w:t>i)</w:t>
      </w:r>
      <w:r w:rsidRPr="004435F8">
        <w:rPr>
          <w:rFonts w:ascii="Arial" w:hAnsi="Arial" w:cs="Arial"/>
          <w:sz w:val="20"/>
          <w:szCs w:val="20"/>
        </w:rPr>
        <w:t xml:space="preserve"> Na hipótese de descumprimento das obrigações pelo Credenciado, este estará sujeito às sanções previstas no Edital, seus Anexos e na Lei Federal nº 14.133/2021.</w:t>
      </w:r>
    </w:p>
    <w:p w14:paraId="4C25A71A" w14:textId="69AD4B7A" w:rsidR="0011521D" w:rsidRPr="004435F8" w:rsidRDefault="0011521D" w:rsidP="009A1A3D">
      <w:pPr>
        <w:spacing w:after="120" w:line="240" w:lineRule="auto"/>
        <w:jc w:val="both"/>
        <w:rPr>
          <w:rFonts w:ascii="Arial" w:hAnsi="Arial" w:cs="Arial"/>
          <w:sz w:val="20"/>
          <w:szCs w:val="20"/>
        </w:rPr>
      </w:pPr>
      <w:r w:rsidRPr="004435F8">
        <w:rPr>
          <w:rFonts w:ascii="Arial" w:hAnsi="Arial" w:cs="Arial"/>
          <w:b/>
          <w:bCs/>
          <w:sz w:val="20"/>
          <w:szCs w:val="20"/>
        </w:rPr>
        <w:t>j)</w:t>
      </w:r>
      <w:r w:rsidRPr="004435F8">
        <w:rPr>
          <w:rFonts w:ascii="Arial" w:hAnsi="Arial" w:cs="Arial"/>
          <w:sz w:val="20"/>
          <w:szCs w:val="20"/>
        </w:rPr>
        <w:t xml:space="preserve"> Fica assegurado ao Credenciado o direito ao contraditório, sendo avaliadas suas razões pela Comissão de Contratação, que opinará em </w:t>
      </w:r>
      <w:r w:rsidRPr="004435F8">
        <w:rPr>
          <w:rFonts w:ascii="Arial" w:hAnsi="Arial" w:cs="Arial"/>
          <w:b/>
          <w:bCs/>
          <w:sz w:val="20"/>
          <w:szCs w:val="20"/>
        </w:rPr>
        <w:t>05 (cinco) dias úteis</w:t>
      </w:r>
      <w:r w:rsidRPr="004435F8">
        <w:rPr>
          <w:rFonts w:ascii="Arial" w:hAnsi="Arial" w:cs="Arial"/>
          <w:sz w:val="20"/>
          <w:szCs w:val="20"/>
        </w:rPr>
        <w:t xml:space="preserve"> e as submeterá ao Secretário Municipal </w:t>
      </w:r>
      <w:r w:rsidR="00777213">
        <w:rPr>
          <w:rFonts w:ascii="Arial" w:hAnsi="Arial" w:cs="Arial"/>
          <w:sz w:val="20"/>
          <w:szCs w:val="20"/>
        </w:rPr>
        <w:t>competente</w:t>
      </w:r>
      <w:r w:rsidRPr="004435F8">
        <w:rPr>
          <w:rFonts w:ascii="Arial" w:hAnsi="Arial" w:cs="Arial"/>
          <w:sz w:val="20"/>
          <w:szCs w:val="20"/>
        </w:rPr>
        <w:t xml:space="preserve"> para tomada de decisão.</w:t>
      </w:r>
    </w:p>
    <w:p w14:paraId="77B17944" w14:textId="6CE12564" w:rsidR="00EC25F0" w:rsidRPr="004435F8" w:rsidRDefault="00F950A0" w:rsidP="009A1A3D">
      <w:pPr>
        <w:spacing w:after="120" w:line="240" w:lineRule="auto"/>
        <w:jc w:val="both"/>
        <w:rPr>
          <w:rFonts w:ascii="Arial" w:hAnsi="Arial" w:cs="Arial"/>
          <w:b/>
          <w:bCs/>
          <w:sz w:val="20"/>
          <w:szCs w:val="20"/>
        </w:rPr>
      </w:pPr>
      <w:r w:rsidRPr="004435F8">
        <w:rPr>
          <w:rFonts w:ascii="Arial" w:hAnsi="Arial" w:cs="Arial"/>
          <w:b/>
          <w:bCs/>
          <w:sz w:val="20"/>
          <w:szCs w:val="20"/>
        </w:rPr>
        <w:t>10</w:t>
      </w:r>
      <w:r w:rsidR="00EC25F0" w:rsidRPr="004435F8">
        <w:rPr>
          <w:rFonts w:ascii="Arial" w:hAnsi="Arial" w:cs="Arial"/>
          <w:b/>
          <w:bCs/>
          <w:sz w:val="20"/>
          <w:szCs w:val="20"/>
        </w:rPr>
        <w:t>.2. Pela Credenciada:</w:t>
      </w:r>
    </w:p>
    <w:p w14:paraId="74C85730" w14:textId="1DFD6CB4" w:rsidR="0011521D" w:rsidRPr="004435F8" w:rsidRDefault="00EC25F0" w:rsidP="009A1A3D">
      <w:pPr>
        <w:spacing w:after="120" w:line="240" w:lineRule="auto"/>
        <w:jc w:val="both"/>
        <w:rPr>
          <w:rFonts w:ascii="Arial" w:hAnsi="Arial" w:cs="Arial"/>
          <w:sz w:val="20"/>
          <w:szCs w:val="20"/>
        </w:rPr>
      </w:pPr>
      <w:r w:rsidRPr="004435F8">
        <w:rPr>
          <w:rFonts w:ascii="Arial" w:hAnsi="Arial" w:cs="Arial"/>
          <w:b/>
          <w:bCs/>
          <w:sz w:val="20"/>
          <w:szCs w:val="20"/>
        </w:rPr>
        <w:t>a)</w:t>
      </w:r>
      <w:r w:rsidRPr="004435F8">
        <w:rPr>
          <w:rFonts w:ascii="Arial" w:hAnsi="Arial" w:cs="Arial"/>
          <w:sz w:val="20"/>
          <w:szCs w:val="20"/>
        </w:rPr>
        <w:t xml:space="preserve"> Mediante solicitação escrita e devidamente justificada ao Município, com antecedência mínima de 30 (trinta) dias.</w:t>
      </w:r>
    </w:p>
    <w:p w14:paraId="17B81D16" w14:textId="77777777" w:rsidR="009A1A3D" w:rsidRPr="004435F8" w:rsidRDefault="009A1A3D" w:rsidP="009A1A3D">
      <w:pPr>
        <w:spacing w:after="120" w:line="240" w:lineRule="auto"/>
        <w:jc w:val="both"/>
        <w:rPr>
          <w:rFonts w:ascii="Arial" w:hAnsi="Arial" w:cs="Arial"/>
          <w:sz w:val="20"/>
          <w:szCs w:val="20"/>
        </w:rPr>
      </w:pPr>
    </w:p>
    <w:p w14:paraId="6AAFEDDB" w14:textId="6838B547" w:rsidR="0011521D" w:rsidRPr="004435F8" w:rsidRDefault="0011521D"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F950A0" w:rsidRPr="004435F8">
        <w:rPr>
          <w:rFonts w:ascii="Arial" w:hAnsi="Arial" w:cs="Arial"/>
          <w:b/>
          <w:bCs/>
          <w:sz w:val="20"/>
          <w:szCs w:val="20"/>
        </w:rPr>
        <w:t>1</w:t>
      </w:r>
      <w:r w:rsidRPr="004435F8">
        <w:rPr>
          <w:rFonts w:ascii="Arial" w:hAnsi="Arial" w:cs="Arial"/>
          <w:b/>
          <w:bCs/>
          <w:sz w:val="20"/>
          <w:szCs w:val="20"/>
        </w:rPr>
        <w:t>.</w:t>
      </w:r>
      <w:r w:rsidRPr="004435F8">
        <w:rPr>
          <w:rFonts w:ascii="Arial" w:hAnsi="Arial" w:cs="Arial"/>
          <w:b/>
          <w:bCs/>
          <w:sz w:val="20"/>
          <w:szCs w:val="20"/>
        </w:rPr>
        <w:tab/>
        <w:t>DA IMPUGNAÇÃO AO EDITAL</w:t>
      </w:r>
    </w:p>
    <w:p w14:paraId="7A44DFD1" w14:textId="6958B166" w:rsidR="0011521D" w:rsidRPr="004435F8" w:rsidRDefault="0011521D" w:rsidP="009A1A3D">
      <w:pPr>
        <w:spacing w:after="120" w:line="240" w:lineRule="auto"/>
        <w:jc w:val="both"/>
        <w:rPr>
          <w:rFonts w:ascii="Arial" w:hAnsi="Arial" w:cs="Arial"/>
          <w:sz w:val="20"/>
          <w:szCs w:val="20"/>
        </w:rPr>
      </w:pPr>
      <w:r w:rsidRPr="004435F8">
        <w:rPr>
          <w:rFonts w:ascii="Arial" w:hAnsi="Arial" w:cs="Arial"/>
          <w:b/>
          <w:bCs/>
          <w:sz w:val="20"/>
          <w:szCs w:val="20"/>
        </w:rPr>
        <w:t>1</w:t>
      </w:r>
      <w:r w:rsidR="00F950A0" w:rsidRPr="004435F8">
        <w:rPr>
          <w:rFonts w:ascii="Arial" w:hAnsi="Arial" w:cs="Arial"/>
          <w:b/>
          <w:bCs/>
          <w:sz w:val="20"/>
          <w:szCs w:val="20"/>
        </w:rPr>
        <w:t>1</w:t>
      </w:r>
      <w:r w:rsidRPr="004435F8">
        <w:rPr>
          <w:rFonts w:ascii="Arial" w:hAnsi="Arial" w:cs="Arial"/>
          <w:b/>
          <w:bCs/>
          <w:sz w:val="20"/>
          <w:szCs w:val="20"/>
        </w:rPr>
        <w:t>.1</w:t>
      </w:r>
      <w:r w:rsidR="009F17D5" w:rsidRPr="004435F8">
        <w:rPr>
          <w:rFonts w:ascii="Arial" w:hAnsi="Arial" w:cs="Arial"/>
          <w:sz w:val="20"/>
          <w:szCs w:val="20"/>
        </w:rPr>
        <w:t>.</w:t>
      </w:r>
      <w:r w:rsidRPr="004435F8">
        <w:rPr>
          <w:rFonts w:ascii="Arial" w:hAnsi="Arial" w:cs="Arial"/>
          <w:sz w:val="20"/>
          <w:szCs w:val="20"/>
        </w:rPr>
        <w:tab/>
        <w:t>Os pedidos de esclarecimentos e as impugnações ao presente Edital deverão ser efetuados por escrito, a qualquer tempo, antes da data de encerramento do período de credenciamento, endereçados à Comissão de Contratação, entregues pessoalmente no Departamento de Licitações, situado à Rua Niterói, nº 1225, Centro, São Pedro do Iguaçu- PR, das 8h00 às 11h30min e das 13h30min às 17h00, ou no Setor de Protocolo ou ainda pelo e-mail licitacao</w:t>
      </w:r>
      <w:r w:rsidR="00F950A0" w:rsidRPr="004435F8">
        <w:rPr>
          <w:rFonts w:ascii="Arial" w:hAnsi="Arial" w:cs="Arial"/>
          <w:sz w:val="20"/>
          <w:szCs w:val="20"/>
        </w:rPr>
        <w:t>@</w:t>
      </w:r>
      <w:r w:rsidRPr="004435F8">
        <w:rPr>
          <w:rFonts w:ascii="Arial" w:hAnsi="Arial" w:cs="Arial"/>
          <w:sz w:val="20"/>
          <w:szCs w:val="20"/>
        </w:rPr>
        <w:t>saopedrodoiguacu.pr.gov.br.</w:t>
      </w:r>
    </w:p>
    <w:p w14:paraId="3F4B5F65" w14:textId="5913D82A" w:rsidR="0011521D" w:rsidRPr="004435F8" w:rsidRDefault="0011521D"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F950A0" w:rsidRPr="004435F8">
        <w:rPr>
          <w:rFonts w:ascii="Arial" w:hAnsi="Arial" w:cs="Arial"/>
          <w:b/>
          <w:bCs/>
          <w:sz w:val="20"/>
          <w:szCs w:val="20"/>
        </w:rPr>
        <w:t>1</w:t>
      </w:r>
      <w:r w:rsidRPr="004435F8">
        <w:rPr>
          <w:rFonts w:ascii="Arial" w:hAnsi="Arial" w:cs="Arial"/>
          <w:b/>
          <w:bCs/>
          <w:sz w:val="20"/>
          <w:szCs w:val="20"/>
        </w:rPr>
        <w:t>.2</w:t>
      </w:r>
      <w:r w:rsidR="009F17D5" w:rsidRPr="004435F8">
        <w:rPr>
          <w:rFonts w:ascii="Arial" w:hAnsi="Arial" w:cs="Arial"/>
          <w:b/>
          <w:bCs/>
          <w:sz w:val="20"/>
          <w:szCs w:val="20"/>
        </w:rPr>
        <w:t>.</w:t>
      </w:r>
      <w:r w:rsidRPr="004435F8">
        <w:rPr>
          <w:rFonts w:ascii="Arial" w:hAnsi="Arial" w:cs="Arial"/>
          <w:sz w:val="20"/>
          <w:szCs w:val="20"/>
        </w:rPr>
        <w:tab/>
        <w:t xml:space="preserve">Caberá à Comissão de Contratação analisar e decidir sobre a petição de esclarecimento ou impugnação no prazo de </w:t>
      </w:r>
      <w:r w:rsidRPr="004435F8">
        <w:rPr>
          <w:rFonts w:ascii="Arial" w:hAnsi="Arial" w:cs="Arial"/>
          <w:b/>
          <w:bCs/>
          <w:sz w:val="20"/>
          <w:szCs w:val="20"/>
        </w:rPr>
        <w:t>0</w:t>
      </w:r>
      <w:r w:rsidR="00F950A0" w:rsidRPr="004435F8">
        <w:rPr>
          <w:rFonts w:ascii="Arial" w:hAnsi="Arial" w:cs="Arial"/>
          <w:b/>
          <w:bCs/>
          <w:sz w:val="20"/>
          <w:szCs w:val="20"/>
        </w:rPr>
        <w:t>3</w:t>
      </w:r>
      <w:r w:rsidRPr="004435F8">
        <w:rPr>
          <w:rFonts w:ascii="Arial" w:hAnsi="Arial" w:cs="Arial"/>
          <w:b/>
          <w:bCs/>
          <w:sz w:val="20"/>
          <w:szCs w:val="20"/>
        </w:rPr>
        <w:t xml:space="preserve"> (</w:t>
      </w:r>
      <w:r w:rsidR="00F950A0" w:rsidRPr="004435F8">
        <w:rPr>
          <w:rFonts w:ascii="Arial" w:hAnsi="Arial" w:cs="Arial"/>
          <w:b/>
          <w:bCs/>
          <w:sz w:val="20"/>
          <w:szCs w:val="20"/>
        </w:rPr>
        <w:t>três</w:t>
      </w:r>
      <w:r w:rsidRPr="004435F8">
        <w:rPr>
          <w:rFonts w:ascii="Arial" w:hAnsi="Arial" w:cs="Arial"/>
          <w:b/>
          <w:bCs/>
          <w:sz w:val="20"/>
          <w:szCs w:val="20"/>
        </w:rPr>
        <w:t>) dias úteis.</w:t>
      </w:r>
    </w:p>
    <w:p w14:paraId="474066AC" w14:textId="7F651012" w:rsidR="0011521D" w:rsidRPr="004435F8" w:rsidRDefault="0011521D" w:rsidP="009A1A3D">
      <w:pPr>
        <w:spacing w:after="120" w:line="240" w:lineRule="auto"/>
        <w:jc w:val="both"/>
        <w:rPr>
          <w:rFonts w:ascii="Arial" w:hAnsi="Arial" w:cs="Arial"/>
          <w:sz w:val="20"/>
          <w:szCs w:val="20"/>
        </w:rPr>
      </w:pPr>
      <w:r w:rsidRPr="004435F8">
        <w:rPr>
          <w:rFonts w:ascii="Arial" w:hAnsi="Arial" w:cs="Arial"/>
          <w:b/>
          <w:bCs/>
          <w:sz w:val="20"/>
          <w:szCs w:val="20"/>
        </w:rPr>
        <w:lastRenderedPageBreak/>
        <w:t>1</w:t>
      </w:r>
      <w:r w:rsidR="00F950A0" w:rsidRPr="004435F8">
        <w:rPr>
          <w:rFonts w:ascii="Arial" w:hAnsi="Arial" w:cs="Arial"/>
          <w:b/>
          <w:bCs/>
          <w:sz w:val="20"/>
          <w:szCs w:val="20"/>
        </w:rPr>
        <w:t>1</w:t>
      </w:r>
      <w:r w:rsidRPr="004435F8">
        <w:rPr>
          <w:rFonts w:ascii="Arial" w:hAnsi="Arial" w:cs="Arial"/>
          <w:b/>
          <w:bCs/>
          <w:sz w:val="20"/>
          <w:szCs w:val="20"/>
        </w:rPr>
        <w:t>.3</w:t>
      </w:r>
      <w:r w:rsidR="009F17D5" w:rsidRPr="004435F8">
        <w:rPr>
          <w:rFonts w:ascii="Arial" w:hAnsi="Arial" w:cs="Arial"/>
          <w:b/>
          <w:bCs/>
          <w:sz w:val="20"/>
          <w:szCs w:val="20"/>
        </w:rPr>
        <w:t>.</w:t>
      </w:r>
      <w:r w:rsidRPr="004435F8">
        <w:rPr>
          <w:rFonts w:ascii="Arial" w:hAnsi="Arial" w:cs="Arial"/>
          <w:sz w:val="20"/>
          <w:szCs w:val="20"/>
        </w:rPr>
        <w:tab/>
        <w:t>As decisões e/ou respostas serão encaminhadas no e-mail informado pelo interessado no momento do pedido de esclarecimento e/ou impugnação.</w:t>
      </w:r>
    </w:p>
    <w:p w14:paraId="584A1B25" w14:textId="77777777" w:rsidR="009A1A3D" w:rsidRPr="004435F8" w:rsidRDefault="009A1A3D" w:rsidP="009A1A3D">
      <w:pPr>
        <w:spacing w:after="120" w:line="240" w:lineRule="auto"/>
        <w:jc w:val="both"/>
        <w:rPr>
          <w:rFonts w:ascii="Arial" w:hAnsi="Arial" w:cs="Arial"/>
          <w:sz w:val="20"/>
          <w:szCs w:val="20"/>
        </w:rPr>
      </w:pPr>
    </w:p>
    <w:p w14:paraId="4F3D48DA" w14:textId="74605691" w:rsidR="00C760CE" w:rsidRPr="004435F8" w:rsidRDefault="00C760CE"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F950A0" w:rsidRPr="004435F8">
        <w:rPr>
          <w:rFonts w:ascii="Arial" w:hAnsi="Arial" w:cs="Arial"/>
          <w:b/>
          <w:bCs/>
          <w:sz w:val="20"/>
          <w:szCs w:val="20"/>
        </w:rPr>
        <w:t>2</w:t>
      </w:r>
      <w:r w:rsidRPr="004435F8">
        <w:rPr>
          <w:rFonts w:ascii="Arial" w:hAnsi="Arial" w:cs="Arial"/>
          <w:b/>
          <w:bCs/>
          <w:sz w:val="20"/>
          <w:szCs w:val="20"/>
        </w:rPr>
        <w:t>. DAS OBRIGAÇÕES DO CREDENCIADO</w:t>
      </w:r>
    </w:p>
    <w:p w14:paraId="15925099" w14:textId="471C6666" w:rsidR="00C760CE" w:rsidRPr="004435F8" w:rsidRDefault="00C760CE"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F950A0" w:rsidRPr="004435F8">
        <w:rPr>
          <w:rFonts w:ascii="Arial" w:hAnsi="Arial" w:cs="Arial"/>
          <w:b/>
          <w:bCs/>
          <w:sz w:val="20"/>
          <w:szCs w:val="20"/>
        </w:rPr>
        <w:t>2</w:t>
      </w:r>
      <w:r w:rsidRPr="004435F8">
        <w:rPr>
          <w:rFonts w:ascii="Arial" w:hAnsi="Arial" w:cs="Arial"/>
          <w:b/>
          <w:bCs/>
          <w:sz w:val="20"/>
          <w:szCs w:val="20"/>
        </w:rPr>
        <w:t xml:space="preserve">.1. </w:t>
      </w:r>
      <w:r w:rsidRPr="004435F8">
        <w:rPr>
          <w:rFonts w:ascii="Arial" w:hAnsi="Arial" w:cs="Arial"/>
          <w:sz w:val="20"/>
          <w:szCs w:val="20"/>
        </w:rPr>
        <w:t>Constituem obrigações da credenciada:</w:t>
      </w:r>
      <w:r w:rsidRPr="004435F8">
        <w:rPr>
          <w:rFonts w:ascii="Arial" w:hAnsi="Arial" w:cs="Arial"/>
          <w:b/>
          <w:bCs/>
          <w:sz w:val="20"/>
          <w:szCs w:val="20"/>
        </w:rPr>
        <w:t xml:space="preserve"> </w:t>
      </w:r>
    </w:p>
    <w:p w14:paraId="381A58AD" w14:textId="77777777"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a)</w:t>
      </w:r>
      <w:r w:rsidRPr="004435F8">
        <w:rPr>
          <w:rFonts w:ascii="Arial" w:hAnsi="Arial" w:cs="Arial"/>
          <w:sz w:val="20"/>
          <w:szCs w:val="20"/>
        </w:rPr>
        <w:t xml:space="preserve"> Prestar os serviços na forma especificada;</w:t>
      </w:r>
    </w:p>
    <w:p w14:paraId="65C8B013" w14:textId="77777777"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b)</w:t>
      </w:r>
      <w:r w:rsidRPr="004435F8">
        <w:rPr>
          <w:rFonts w:ascii="Arial" w:hAnsi="Arial" w:cs="Arial"/>
          <w:sz w:val="20"/>
          <w:szCs w:val="20"/>
        </w:rPr>
        <w:t xml:space="preserve"> Atender aos encargos trabalhistas, previdenciários, fiscais, comerciais e de responsabilidade civil decorrentes da execução do presente Termo de Credenciamento;</w:t>
      </w:r>
    </w:p>
    <w:p w14:paraId="5F17BF36" w14:textId="24B29AE7"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c)</w:t>
      </w:r>
      <w:r w:rsidRPr="004435F8">
        <w:rPr>
          <w:rFonts w:ascii="Arial" w:hAnsi="Arial" w:cs="Arial"/>
          <w:sz w:val="20"/>
          <w:szCs w:val="20"/>
        </w:rPr>
        <w:t xml:space="preserve"> Manter durante toda a execução do Termo de Credenciamento todas as condições de habilitação e qualificação exigidas no credenciamento de acordo com a Lei n° 14.133/2021, informando a Credenciador à ocorrência de qualquer alteração nas referidas condições; </w:t>
      </w:r>
    </w:p>
    <w:p w14:paraId="2D0F738E" w14:textId="3B8BD1D5"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d)</w:t>
      </w:r>
      <w:r w:rsidRPr="004435F8">
        <w:rPr>
          <w:rFonts w:ascii="Arial" w:hAnsi="Arial" w:cs="Arial"/>
          <w:sz w:val="20"/>
          <w:szCs w:val="20"/>
        </w:rPr>
        <w:t xml:space="preserve"> </w:t>
      </w:r>
      <w:r w:rsidR="006C3412" w:rsidRPr="004435F8">
        <w:rPr>
          <w:rFonts w:ascii="Arial" w:hAnsi="Arial" w:cs="Arial"/>
          <w:sz w:val="20"/>
          <w:szCs w:val="20"/>
        </w:rPr>
        <w:t>Cumprir as normas técnicas da ABNT, normas regulamentadoras (NRs) e demais legislações aplicáveis à execução dos serviços;</w:t>
      </w:r>
    </w:p>
    <w:p w14:paraId="44D0C881" w14:textId="77777777"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e)</w:t>
      </w:r>
      <w:r w:rsidRPr="004435F8">
        <w:rPr>
          <w:rFonts w:ascii="Arial" w:hAnsi="Arial" w:cs="Arial"/>
          <w:sz w:val="20"/>
          <w:szCs w:val="20"/>
        </w:rPr>
        <w:t xml:space="preserve"> Atender rigorosamente às autorizações emitidas pela Administração Municipal, executando os serviços somente mediante ordem formal, nos locais, datas e horários previamente definidos.</w:t>
      </w:r>
    </w:p>
    <w:p w14:paraId="18A8E65D" w14:textId="072ACDBA"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 xml:space="preserve">f)  </w:t>
      </w:r>
      <w:r w:rsidR="006C3412" w:rsidRPr="004435F8">
        <w:rPr>
          <w:rFonts w:ascii="Arial" w:hAnsi="Arial" w:cs="Arial"/>
          <w:sz w:val="20"/>
          <w:szCs w:val="20"/>
        </w:rPr>
        <w:t>Disponibilizar mão de obra qualificada e devidamente treinada, bem como todos os</w:t>
      </w:r>
      <w:r w:rsidR="006C3412" w:rsidRPr="004435F8">
        <w:rPr>
          <w:rFonts w:ascii="Arial" w:hAnsi="Arial" w:cs="Arial"/>
          <w:b/>
          <w:bCs/>
          <w:sz w:val="20"/>
          <w:szCs w:val="20"/>
        </w:rPr>
        <w:t xml:space="preserve"> </w:t>
      </w:r>
      <w:r w:rsidR="006C3412" w:rsidRPr="004435F8">
        <w:rPr>
          <w:rFonts w:ascii="Arial" w:hAnsi="Arial" w:cs="Arial"/>
          <w:sz w:val="20"/>
          <w:szCs w:val="20"/>
        </w:rPr>
        <w:t>equipamentos, ferramentas e instrumentos necessários à adequada execução dos serviços;</w:t>
      </w:r>
    </w:p>
    <w:p w14:paraId="229A4E09" w14:textId="11EAEFD0"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g)</w:t>
      </w:r>
      <w:r w:rsidRPr="004435F8">
        <w:rPr>
          <w:rFonts w:ascii="Arial" w:hAnsi="Arial" w:cs="Arial"/>
          <w:sz w:val="20"/>
          <w:szCs w:val="20"/>
        </w:rPr>
        <w:t xml:space="preserve"> </w:t>
      </w:r>
      <w:r w:rsidR="006C3412" w:rsidRPr="004435F8">
        <w:rPr>
          <w:rFonts w:ascii="Arial" w:hAnsi="Arial" w:cs="Arial"/>
          <w:sz w:val="20"/>
          <w:szCs w:val="20"/>
        </w:rPr>
        <w:t>Adotar todas as medidas de segurança do trabalho, utilizando obrigatoriamente os Equipamentos de Proteção Individual (EPIs) adequados, garantindo a integridade de seus colaboradores e de terceiros;</w:t>
      </w:r>
    </w:p>
    <w:p w14:paraId="14B0775B" w14:textId="7F205882"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h)</w:t>
      </w:r>
      <w:r w:rsidRPr="004435F8">
        <w:rPr>
          <w:rFonts w:ascii="Arial" w:hAnsi="Arial" w:cs="Arial"/>
          <w:sz w:val="20"/>
          <w:szCs w:val="20"/>
        </w:rPr>
        <w:t xml:space="preserve"> </w:t>
      </w:r>
      <w:r w:rsidR="006C3412" w:rsidRPr="004435F8">
        <w:rPr>
          <w:rFonts w:ascii="Arial" w:hAnsi="Arial" w:cs="Arial"/>
          <w:sz w:val="20"/>
          <w:szCs w:val="20"/>
        </w:rPr>
        <w:t>Comunicar imediatamente à Administração qualquer anormalidade, falha relevante ou situação que possa comprometer o funcionamento dos equipamentos ou o cumprimento dos prazos;</w:t>
      </w:r>
    </w:p>
    <w:p w14:paraId="50DF877E" w14:textId="79533807"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i)</w:t>
      </w:r>
      <w:r w:rsidRPr="004435F8">
        <w:rPr>
          <w:rFonts w:ascii="Arial" w:hAnsi="Arial" w:cs="Arial"/>
          <w:sz w:val="20"/>
          <w:szCs w:val="20"/>
        </w:rPr>
        <w:t xml:space="preserve"> </w:t>
      </w:r>
      <w:r w:rsidR="006C3412" w:rsidRPr="004435F8">
        <w:rPr>
          <w:rFonts w:ascii="Arial" w:hAnsi="Arial" w:cs="Arial"/>
          <w:sz w:val="20"/>
          <w:szCs w:val="20"/>
        </w:rPr>
        <w:t>Responsabilizar-se pelo recebimento das ordens de serviço e pela correta execução das demandas nelas contidas;</w:t>
      </w:r>
    </w:p>
    <w:p w14:paraId="2A5DD7C6" w14:textId="56CA42A0"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j)</w:t>
      </w:r>
      <w:r w:rsidRPr="004435F8">
        <w:rPr>
          <w:rFonts w:ascii="Arial" w:hAnsi="Arial" w:cs="Arial"/>
          <w:sz w:val="20"/>
          <w:szCs w:val="20"/>
        </w:rPr>
        <w:t xml:space="preserve"> </w:t>
      </w:r>
      <w:r w:rsidR="00F027A1" w:rsidRPr="004435F8">
        <w:rPr>
          <w:rFonts w:ascii="Arial" w:hAnsi="Arial" w:cs="Arial"/>
          <w:sz w:val="20"/>
          <w:szCs w:val="20"/>
        </w:rPr>
        <w:t>A contratada deverá manter sigilo sobre informações, documentos e dados relacionados à execução contratual, sendo vedada a utilização ou divulgação de brasões, logomarcas, imagens de servidores, fotografias, vídeos ou quaisquer conteúdos relacionados à Prefeitura Municipal para fins publicitários, promocionais ou comerciais, sem prévia e expressa autorização da Administração.</w:t>
      </w:r>
    </w:p>
    <w:p w14:paraId="6D2B8917" w14:textId="286ACE31"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k)</w:t>
      </w:r>
      <w:r w:rsidRPr="004435F8">
        <w:rPr>
          <w:rFonts w:ascii="Arial" w:hAnsi="Arial" w:cs="Arial"/>
          <w:sz w:val="20"/>
          <w:szCs w:val="20"/>
        </w:rPr>
        <w:t xml:space="preserve"> Prestar os serviços credenciados em estrita conformidade com as especificações contidas no Termo de Credenciamento e na proposta de preços apresentada, aos quais se vincula, não sendo admitidas retificações, cancelamentos, quer seja de preços, quer seja das condições estabelecidas. </w:t>
      </w:r>
      <w:r w:rsidR="00F027A1" w:rsidRPr="004435F8">
        <w:rPr>
          <w:rFonts w:ascii="Arial" w:hAnsi="Arial" w:cs="Arial"/>
          <w:sz w:val="20"/>
          <w:szCs w:val="20"/>
        </w:rPr>
        <w:t xml:space="preserve"> </w:t>
      </w:r>
    </w:p>
    <w:p w14:paraId="3A37201B" w14:textId="77777777"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l)</w:t>
      </w:r>
      <w:r w:rsidRPr="004435F8">
        <w:rPr>
          <w:rFonts w:ascii="Arial" w:hAnsi="Arial" w:cs="Arial"/>
          <w:sz w:val="20"/>
          <w:szCs w:val="20"/>
        </w:rPr>
        <w:t xml:space="preserve">  Comunicar imediatamente a Credenciador, no caso de ocorrência de qualquer fato que possa implicar no atraso dos serviços credenciados e a qualquer anormalidade verificada, inclusive de ordem funcional, para que sejam adotadas as providências de regularização necessárias. </w:t>
      </w:r>
    </w:p>
    <w:p w14:paraId="6FD7833F" w14:textId="2F247610"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m)</w:t>
      </w:r>
      <w:r w:rsidRPr="004435F8">
        <w:rPr>
          <w:rFonts w:ascii="Arial" w:hAnsi="Arial" w:cs="Arial"/>
          <w:sz w:val="20"/>
          <w:szCs w:val="20"/>
        </w:rPr>
        <w:t xml:space="preserve"> </w:t>
      </w:r>
      <w:r w:rsidR="00F027A1" w:rsidRPr="004435F8">
        <w:rPr>
          <w:rFonts w:ascii="Arial" w:hAnsi="Arial" w:cs="Arial"/>
          <w:sz w:val="20"/>
          <w:szCs w:val="20"/>
        </w:rPr>
        <w:t>Arcar com a responsabilidade civil por todos e quaisquer danos materiais e morais causados pela ação ou omissão de seus empregados, trabalhadores, preposto ou representantes, dolosa ou culposamente, ao Município ou a terceiros;</w:t>
      </w:r>
    </w:p>
    <w:p w14:paraId="6FC4CDDB" w14:textId="2A3E930F" w:rsidR="00C760CE" w:rsidRPr="004435F8" w:rsidRDefault="00F027A1" w:rsidP="009A1A3D">
      <w:pPr>
        <w:spacing w:after="120" w:line="240" w:lineRule="auto"/>
        <w:jc w:val="both"/>
        <w:rPr>
          <w:rFonts w:ascii="Arial" w:hAnsi="Arial" w:cs="Arial"/>
          <w:sz w:val="20"/>
          <w:szCs w:val="20"/>
        </w:rPr>
      </w:pPr>
      <w:r w:rsidRPr="004435F8">
        <w:rPr>
          <w:rFonts w:ascii="Arial" w:hAnsi="Arial" w:cs="Arial"/>
          <w:b/>
          <w:bCs/>
          <w:sz w:val="20"/>
          <w:szCs w:val="20"/>
        </w:rPr>
        <w:t>n</w:t>
      </w:r>
      <w:r w:rsidR="00C760CE" w:rsidRPr="004435F8">
        <w:rPr>
          <w:rFonts w:ascii="Arial" w:hAnsi="Arial" w:cs="Arial"/>
          <w:b/>
          <w:bCs/>
          <w:sz w:val="20"/>
          <w:szCs w:val="20"/>
        </w:rPr>
        <w:t>)</w:t>
      </w:r>
      <w:r w:rsidR="00C760CE" w:rsidRPr="004435F8">
        <w:rPr>
          <w:rFonts w:ascii="Arial" w:hAnsi="Arial" w:cs="Arial"/>
          <w:sz w:val="20"/>
          <w:szCs w:val="20"/>
        </w:rPr>
        <w:t xml:space="preserve"> Não transferir a terceiros, por qualquer forma, nem mesmo parcialmente, as obrigações assumidas, nem subcontratar qualquer das prestações a que está obrigada;</w:t>
      </w:r>
    </w:p>
    <w:p w14:paraId="701FEC7B" w14:textId="34E8804C" w:rsidR="00C760CE" w:rsidRPr="004435F8" w:rsidRDefault="00F027A1" w:rsidP="00F027A1">
      <w:pPr>
        <w:spacing w:after="120" w:line="240" w:lineRule="auto"/>
        <w:jc w:val="both"/>
        <w:rPr>
          <w:rFonts w:ascii="Arial" w:hAnsi="Arial" w:cs="Arial"/>
          <w:sz w:val="20"/>
          <w:szCs w:val="20"/>
        </w:rPr>
      </w:pPr>
      <w:r w:rsidRPr="004435F8">
        <w:rPr>
          <w:rFonts w:ascii="Arial" w:hAnsi="Arial" w:cs="Arial"/>
          <w:b/>
          <w:bCs/>
          <w:sz w:val="20"/>
          <w:szCs w:val="20"/>
        </w:rPr>
        <w:t>o</w:t>
      </w:r>
      <w:r w:rsidR="00C760CE" w:rsidRPr="004435F8">
        <w:rPr>
          <w:rFonts w:ascii="Arial" w:hAnsi="Arial" w:cs="Arial"/>
          <w:b/>
          <w:bCs/>
          <w:sz w:val="20"/>
          <w:szCs w:val="20"/>
        </w:rPr>
        <w:t>)</w:t>
      </w:r>
      <w:r w:rsidR="00C760CE" w:rsidRPr="004435F8">
        <w:rPr>
          <w:rFonts w:ascii="Arial" w:hAnsi="Arial" w:cs="Arial"/>
          <w:sz w:val="20"/>
          <w:szCs w:val="20"/>
        </w:rPr>
        <w:t xml:space="preserve"> </w:t>
      </w:r>
      <w:r w:rsidRPr="004435F8">
        <w:rPr>
          <w:rFonts w:ascii="Arial" w:hAnsi="Arial" w:cs="Arial"/>
          <w:sz w:val="20"/>
          <w:szCs w:val="20"/>
        </w:rPr>
        <w:t>Emitir nota fiscal dos serviços prestados, contendo todas as informações exigidas, acompanhada de relatório técnico detalhado;</w:t>
      </w:r>
    </w:p>
    <w:p w14:paraId="38C26798" w14:textId="77777777" w:rsidR="00F027A1" w:rsidRPr="004435F8" w:rsidRDefault="00F027A1" w:rsidP="00F027A1">
      <w:pPr>
        <w:spacing w:after="120" w:line="240" w:lineRule="auto"/>
        <w:jc w:val="both"/>
        <w:rPr>
          <w:rFonts w:ascii="Arial" w:hAnsi="Arial" w:cs="Arial"/>
          <w:sz w:val="20"/>
          <w:szCs w:val="20"/>
        </w:rPr>
      </w:pPr>
    </w:p>
    <w:p w14:paraId="5C5FB7B1" w14:textId="6C436468" w:rsidR="0011521D" w:rsidRPr="004435F8" w:rsidRDefault="0011521D"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C70774" w:rsidRPr="004435F8">
        <w:rPr>
          <w:rFonts w:ascii="Arial" w:hAnsi="Arial" w:cs="Arial"/>
          <w:b/>
          <w:bCs/>
          <w:sz w:val="20"/>
          <w:szCs w:val="20"/>
        </w:rPr>
        <w:t>3</w:t>
      </w:r>
      <w:r w:rsidRPr="004435F8">
        <w:rPr>
          <w:rFonts w:ascii="Arial" w:hAnsi="Arial" w:cs="Arial"/>
          <w:b/>
          <w:bCs/>
          <w:sz w:val="20"/>
          <w:szCs w:val="20"/>
        </w:rPr>
        <w:t>. DAS OBRIGAÇÕES DO CREDENCI</w:t>
      </w:r>
      <w:r w:rsidR="00C760CE" w:rsidRPr="004435F8">
        <w:rPr>
          <w:rFonts w:ascii="Arial" w:hAnsi="Arial" w:cs="Arial"/>
          <w:b/>
          <w:bCs/>
          <w:sz w:val="20"/>
          <w:szCs w:val="20"/>
        </w:rPr>
        <w:t>ANTE</w:t>
      </w:r>
    </w:p>
    <w:p w14:paraId="6B55A6C4" w14:textId="0C9C0679" w:rsidR="00C760CE" w:rsidRPr="004435F8" w:rsidRDefault="0011521D"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3</w:t>
      </w:r>
      <w:r w:rsidRPr="004435F8">
        <w:rPr>
          <w:rFonts w:ascii="Arial" w:hAnsi="Arial" w:cs="Arial"/>
          <w:b/>
          <w:bCs/>
          <w:sz w:val="20"/>
          <w:szCs w:val="20"/>
        </w:rPr>
        <w:t>.</w:t>
      </w:r>
      <w:r w:rsidR="00C760CE" w:rsidRPr="004435F8">
        <w:rPr>
          <w:rFonts w:ascii="Arial" w:hAnsi="Arial" w:cs="Arial"/>
          <w:b/>
          <w:bCs/>
          <w:sz w:val="20"/>
          <w:szCs w:val="20"/>
        </w:rPr>
        <w:t>1.</w:t>
      </w:r>
      <w:r w:rsidR="00C760CE" w:rsidRPr="004435F8">
        <w:rPr>
          <w:rFonts w:ascii="Arial" w:hAnsi="Arial" w:cs="Arial"/>
          <w:sz w:val="20"/>
          <w:szCs w:val="20"/>
        </w:rPr>
        <w:t xml:space="preserve"> Receber os materiais no prazo e condições estabelecidas;</w:t>
      </w:r>
    </w:p>
    <w:p w14:paraId="4FEB8FE2" w14:textId="19C68C09"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3</w:t>
      </w:r>
      <w:r w:rsidRPr="004435F8">
        <w:rPr>
          <w:rFonts w:ascii="Arial" w:hAnsi="Arial" w:cs="Arial"/>
          <w:b/>
          <w:bCs/>
          <w:sz w:val="20"/>
          <w:szCs w:val="20"/>
        </w:rPr>
        <w:t>.2.</w:t>
      </w:r>
      <w:r w:rsidRPr="004435F8">
        <w:rPr>
          <w:rFonts w:ascii="Arial" w:hAnsi="Arial" w:cs="Arial"/>
          <w:sz w:val="20"/>
          <w:szCs w:val="20"/>
        </w:rPr>
        <w:t xml:space="preserve"> Exigir o cumprimento de todas as obrigações assumidas pela Contratada, de acordo com as cláusulas contratuais e os termos de sua proposta;</w:t>
      </w:r>
    </w:p>
    <w:p w14:paraId="1AFBB37C" w14:textId="0F594491"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3</w:t>
      </w:r>
      <w:r w:rsidRPr="004435F8">
        <w:rPr>
          <w:rFonts w:ascii="Arial" w:hAnsi="Arial" w:cs="Arial"/>
          <w:b/>
          <w:bCs/>
          <w:sz w:val="20"/>
          <w:szCs w:val="20"/>
        </w:rPr>
        <w:t>.3.</w:t>
      </w:r>
      <w:r w:rsidRPr="004435F8">
        <w:rPr>
          <w:rFonts w:ascii="Arial" w:hAnsi="Arial" w:cs="Arial"/>
          <w:sz w:val="20"/>
          <w:szCs w:val="20"/>
        </w:rPr>
        <w:tab/>
        <w:t xml:space="preserve">Pagar à </w:t>
      </w:r>
      <w:r w:rsidR="00A00283" w:rsidRPr="004435F8">
        <w:rPr>
          <w:rFonts w:ascii="Arial" w:hAnsi="Arial" w:cs="Arial"/>
          <w:sz w:val="20"/>
          <w:szCs w:val="20"/>
        </w:rPr>
        <w:t>Credenciada</w:t>
      </w:r>
      <w:r w:rsidRPr="004435F8">
        <w:rPr>
          <w:rFonts w:ascii="Arial" w:hAnsi="Arial" w:cs="Arial"/>
          <w:sz w:val="20"/>
          <w:szCs w:val="20"/>
        </w:rPr>
        <w:t xml:space="preserve"> o valor resultante da prestação do serviço, no prazo e condições estabelecidas no Edital e seus anexos;</w:t>
      </w:r>
    </w:p>
    <w:p w14:paraId="4521627B" w14:textId="39018F84"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3</w:t>
      </w:r>
      <w:r w:rsidRPr="004435F8">
        <w:rPr>
          <w:rFonts w:ascii="Arial" w:hAnsi="Arial" w:cs="Arial"/>
          <w:b/>
          <w:bCs/>
          <w:sz w:val="20"/>
          <w:szCs w:val="20"/>
        </w:rPr>
        <w:t>.4.</w:t>
      </w:r>
      <w:r w:rsidRPr="004435F8">
        <w:rPr>
          <w:rFonts w:ascii="Arial" w:hAnsi="Arial" w:cs="Arial"/>
          <w:sz w:val="20"/>
          <w:szCs w:val="20"/>
        </w:rPr>
        <w:tab/>
        <w:t>Efetuar as retenções tributárias devidas sobre o valor da Nota Fiscal/Fatura fornecida pela contratada.</w:t>
      </w:r>
    </w:p>
    <w:p w14:paraId="7E67F1CA" w14:textId="2E36B9DE" w:rsidR="00C760CE" w:rsidRPr="004435F8" w:rsidRDefault="00C760CE"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3</w:t>
      </w:r>
      <w:r w:rsidRPr="004435F8">
        <w:rPr>
          <w:rFonts w:ascii="Arial" w:hAnsi="Arial" w:cs="Arial"/>
          <w:b/>
          <w:bCs/>
          <w:sz w:val="20"/>
          <w:szCs w:val="20"/>
        </w:rPr>
        <w:t>.5</w:t>
      </w:r>
      <w:r w:rsidR="009F17D5" w:rsidRPr="004435F8">
        <w:rPr>
          <w:rFonts w:ascii="Arial" w:hAnsi="Arial" w:cs="Arial"/>
          <w:b/>
          <w:bCs/>
          <w:sz w:val="20"/>
          <w:szCs w:val="20"/>
        </w:rPr>
        <w:t>.</w:t>
      </w:r>
      <w:r w:rsidRPr="004435F8">
        <w:rPr>
          <w:rFonts w:ascii="Arial" w:hAnsi="Arial" w:cs="Arial"/>
          <w:sz w:val="20"/>
          <w:szCs w:val="20"/>
        </w:rPr>
        <w:tab/>
        <w:t>A administração não responderá por quaisquer compromissos assumidos pelo fornecedor com terceiros, ainda que vinculados à execução do Termo de Credenciamento, bem como por qualquer dano causado a terceiros em decorrência de ato da contratada, de seus empregados, prepostos ou subordinados.</w:t>
      </w:r>
    </w:p>
    <w:p w14:paraId="096239C7" w14:textId="77777777" w:rsidR="009A1A3D" w:rsidRPr="004435F8" w:rsidRDefault="009A1A3D" w:rsidP="009A1A3D">
      <w:pPr>
        <w:spacing w:after="120" w:line="240" w:lineRule="auto"/>
        <w:jc w:val="both"/>
        <w:rPr>
          <w:rFonts w:ascii="Arial" w:hAnsi="Arial" w:cs="Arial"/>
          <w:sz w:val="20"/>
          <w:szCs w:val="20"/>
        </w:rPr>
      </w:pPr>
    </w:p>
    <w:p w14:paraId="333C4486" w14:textId="67BD8612" w:rsidR="00D03FBF" w:rsidRPr="004435F8" w:rsidRDefault="00C760CE"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C70774" w:rsidRPr="004435F8">
        <w:rPr>
          <w:rFonts w:ascii="Arial" w:hAnsi="Arial" w:cs="Arial"/>
          <w:b/>
          <w:bCs/>
          <w:sz w:val="20"/>
          <w:szCs w:val="20"/>
        </w:rPr>
        <w:t>4</w:t>
      </w:r>
      <w:r w:rsidRPr="004435F8">
        <w:rPr>
          <w:rFonts w:ascii="Arial" w:hAnsi="Arial" w:cs="Arial"/>
          <w:b/>
          <w:bCs/>
          <w:sz w:val="20"/>
          <w:szCs w:val="20"/>
        </w:rPr>
        <w:t>.</w:t>
      </w:r>
      <w:r w:rsidR="00D03FBF" w:rsidRPr="004435F8">
        <w:rPr>
          <w:rFonts w:ascii="Arial" w:hAnsi="Arial" w:cs="Arial"/>
          <w:b/>
          <w:bCs/>
          <w:sz w:val="20"/>
          <w:szCs w:val="20"/>
        </w:rPr>
        <w:t xml:space="preserve"> DAS DISPOSIÇÕES FINAIS</w:t>
      </w:r>
    </w:p>
    <w:p w14:paraId="2A1D9C4D" w14:textId="1A61D499" w:rsidR="00D03FBF" w:rsidRPr="004435F8" w:rsidRDefault="00D03FBF"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4</w:t>
      </w:r>
      <w:r w:rsidRPr="004435F8">
        <w:rPr>
          <w:rFonts w:ascii="Arial" w:hAnsi="Arial" w:cs="Arial"/>
          <w:b/>
          <w:bCs/>
          <w:sz w:val="20"/>
          <w:szCs w:val="20"/>
        </w:rPr>
        <w:t>.1</w:t>
      </w:r>
      <w:r w:rsidR="009F17D5" w:rsidRPr="004435F8">
        <w:rPr>
          <w:rFonts w:ascii="Arial" w:hAnsi="Arial" w:cs="Arial"/>
          <w:b/>
          <w:bCs/>
          <w:sz w:val="20"/>
          <w:szCs w:val="20"/>
        </w:rPr>
        <w:t>.</w:t>
      </w:r>
      <w:r w:rsidRPr="004435F8">
        <w:rPr>
          <w:rFonts w:ascii="Arial" w:hAnsi="Arial" w:cs="Arial"/>
          <w:sz w:val="20"/>
          <w:szCs w:val="20"/>
        </w:rPr>
        <w:tab/>
        <w:t>A simples apresentação, pelo interessado, da documentação exigida no presente certame não induzirá automática celebração do Contrato, sendo esta submetida à habilitação prevista no Item 3 deste Edital.</w:t>
      </w:r>
    </w:p>
    <w:p w14:paraId="4D0204B9" w14:textId="61CECD5B" w:rsidR="00D03FBF" w:rsidRPr="004435F8" w:rsidRDefault="00D03FBF"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4</w:t>
      </w:r>
      <w:r w:rsidRPr="004435F8">
        <w:rPr>
          <w:rFonts w:ascii="Arial" w:hAnsi="Arial" w:cs="Arial"/>
          <w:b/>
          <w:bCs/>
          <w:sz w:val="20"/>
          <w:szCs w:val="20"/>
        </w:rPr>
        <w:t>.2</w:t>
      </w:r>
      <w:r w:rsidR="009F17D5" w:rsidRPr="004435F8">
        <w:rPr>
          <w:rFonts w:ascii="Arial" w:hAnsi="Arial" w:cs="Arial"/>
          <w:b/>
          <w:bCs/>
          <w:sz w:val="20"/>
          <w:szCs w:val="20"/>
        </w:rPr>
        <w:t>.</w:t>
      </w:r>
      <w:r w:rsidRPr="004435F8">
        <w:rPr>
          <w:rFonts w:ascii="Arial" w:hAnsi="Arial" w:cs="Arial"/>
          <w:sz w:val="20"/>
          <w:szCs w:val="20"/>
        </w:rPr>
        <w:tab/>
        <w:t>Os Credenciados serão os únicos e exclusivos responsáveis pelas informações disponibilizadas e sua atualização junto à Prefeitura Municipal de São Pedro do Iguaçu– PR.</w:t>
      </w:r>
    </w:p>
    <w:p w14:paraId="617C035F" w14:textId="73B25E28" w:rsidR="00D03FBF" w:rsidRPr="004435F8" w:rsidRDefault="00D03FBF"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4</w:t>
      </w:r>
      <w:r w:rsidRPr="004435F8">
        <w:rPr>
          <w:rFonts w:ascii="Arial" w:hAnsi="Arial" w:cs="Arial"/>
          <w:b/>
          <w:bCs/>
          <w:sz w:val="20"/>
          <w:szCs w:val="20"/>
        </w:rPr>
        <w:t>.3</w:t>
      </w:r>
      <w:r w:rsidR="009F17D5" w:rsidRPr="004435F8">
        <w:rPr>
          <w:rFonts w:ascii="Arial" w:hAnsi="Arial" w:cs="Arial"/>
          <w:b/>
          <w:bCs/>
          <w:sz w:val="20"/>
          <w:szCs w:val="20"/>
        </w:rPr>
        <w:t>.</w:t>
      </w:r>
      <w:r w:rsidRPr="004435F8">
        <w:rPr>
          <w:rFonts w:ascii="Arial" w:hAnsi="Arial" w:cs="Arial"/>
          <w:sz w:val="20"/>
          <w:szCs w:val="20"/>
        </w:rPr>
        <w:tab/>
        <w:t xml:space="preserve">O Credenciamento terá vigência inicial de </w:t>
      </w:r>
      <w:r w:rsidR="000956F8" w:rsidRPr="004435F8">
        <w:rPr>
          <w:rFonts w:ascii="Arial" w:hAnsi="Arial" w:cs="Arial"/>
          <w:b/>
          <w:bCs/>
          <w:sz w:val="20"/>
          <w:szCs w:val="20"/>
        </w:rPr>
        <w:t>12</w:t>
      </w:r>
      <w:r w:rsidRPr="004435F8">
        <w:rPr>
          <w:rFonts w:ascii="Arial" w:hAnsi="Arial" w:cs="Arial"/>
          <w:b/>
          <w:bCs/>
          <w:sz w:val="20"/>
          <w:szCs w:val="20"/>
        </w:rPr>
        <w:t xml:space="preserve"> (</w:t>
      </w:r>
      <w:r w:rsidR="000956F8" w:rsidRPr="004435F8">
        <w:rPr>
          <w:rFonts w:ascii="Arial" w:hAnsi="Arial" w:cs="Arial"/>
          <w:b/>
          <w:bCs/>
          <w:sz w:val="20"/>
          <w:szCs w:val="20"/>
        </w:rPr>
        <w:t>doze</w:t>
      </w:r>
      <w:r w:rsidRPr="004435F8">
        <w:rPr>
          <w:rFonts w:ascii="Arial" w:hAnsi="Arial" w:cs="Arial"/>
          <w:b/>
          <w:bCs/>
          <w:sz w:val="20"/>
          <w:szCs w:val="20"/>
        </w:rPr>
        <w:t>) meses</w:t>
      </w:r>
      <w:r w:rsidRPr="004435F8">
        <w:rPr>
          <w:rFonts w:ascii="Arial" w:hAnsi="Arial" w:cs="Arial"/>
          <w:sz w:val="20"/>
          <w:szCs w:val="20"/>
        </w:rPr>
        <w:t>, prorrogáveis por iguais e sucessivos períodos, caso haja interesse da Administração Municipal, nos termos da legislação atinente à matéria.</w:t>
      </w:r>
    </w:p>
    <w:p w14:paraId="6D9A4F5E" w14:textId="059969B9" w:rsidR="00D03FBF" w:rsidRPr="004435F8" w:rsidRDefault="00D03FBF"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4</w:t>
      </w:r>
      <w:r w:rsidRPr="004435F8">
        <w:rPr>
          <w:rFonts w:ascii="Arial" w:hAnsi="Arial" w:cs="Arial"/>
          <w:b/>
          <w:bCs/>
          <w:sz w:val="20"/>
          <w:szCs w:val="20"/>
        </w:rPr>
        <w:t>.4</w:t>
      </w:r>
      <w:r w:rsidR="009F17D5" w:rsidRPr="004435F8">
        <w:rPr>
          <w:rFonts w:ascii="Arial" w:hAnsi="Arial" w:cs="Arial"/>
          <w:b/>
          <w:bCs/>
          <w:sz w:val="20"/>
          <w:szCs w:val="20"/>
        </w:rPr>
        <w:t>.</w:t>
      </w:r>
      <w:r w:rsidRPr="004435F8">
        <w:rPr>
          <w:rFonts w:ascii="Arial" w:hAnsi="Arial" w:cs="Arial"/>
          <w:sz w:val="20"/>
          <w:szCs w:val="20"/>
        </w:rPr>
        <w:tab/>
        <w:t>A Prefeitura Municipal de São Pedro do Iguaçu – PR poderá alterar, revogar ou anular o presente credenciamento, na forma da lei, sem que caiba aos participantes qualquer direito a reembolso, indenização ou compensação.</w:t>
      </w:r>
    </w:p>
    <w:p w14:paraId="0E8C62E9" w14:textId="6B88F063" w:rsidR="00D03FBF" w:rsidRPr="004435F8" w:rsidRDefault="00D03FBF"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4</w:t>
      </w:r>
      <w:r w:rsidRPr="004435F8">
        <w:rPr>
          <w:rFonts w:ascii="Arial" w:hAnsi="Arial" w:cs="Arial"/>
          <w:b/>
          <w:bCs/>
          <w:sz w:val="20"/>
          <w:szCs w:val="20"/>
        </w:rPr>
        <w:t>.5</w:t>
      </w:r>
      <w:r w:rsidR="009F17D5" w:rsidRPr="004435F8">
        <w:rPr>
          <w:rFonts w:ascii="Arial" w:hAnsi="Arial" w:cs="Arial"/>
          <w:b/>
          <w:bCs/>
          <w:sz w:val="20"/>
          <w:szCs w:val="20"/>
        </w:rPr>
        <w:t>.</w:t>
      </w:r>
      <w:r w:rsidRPr="004435F8">
        <w:rPr>
          <w:rFonts w:ascii="Arial" w:hAnsi="Arial" w:cs="Arial"/>
          <w:sz w:val="20"/>
          <w:szCs w:val="20"/>
        </w:rPr>
        <w:tab/>
        <w:t>Os casos omissos serão decididos pela Comissão de</w:t>
      </w:r>
      <w:r w:rsidR="00C70774" w:rsidRPr="004435F8">
        <w:rPr>
          <w:rFonts w:ascii="Arial" w:hAnsi="Arial" w:cs="Arial"/>
          <w:sz w:val="20"/>
          <w:szCs w:val="20"/>
        </w:rPr>
        <w:t xml:space="preserve"> Contratação</w:t>
      </w:r>
      <w:r w:rsidRPr="004435F8">
        <w:rPr>
          <w:rFonts w:ascii="Arial" w:hAnsi="Arial" w:cs="Arial"/>
          <w:sz w:val="20"/>
          <w:szCs w:val="20"/>
        </w:rPr>
        <w:t>, na forma da Lei Federal nº 14.133/2021.</w:t>
      </w:r>
    </w:p>
    <w:p w14:paraId="299AC022" w14:textId="77777777" w:rsidR="009A1A3D" w:rsidRPr="004435F8" w:rsidRDefault="009A1A3D" w:rsidP="009A1A3D">
      <w:pPr>
        <w:spacing w:after="120" w:line="240" w:lineRule="auto"/>
        <w:jc w:val="both"/>
        <w:rPr>
          <w:rFonts w:ascii="Arial" w:hAnsi="Arial" w:cs="Arial"/>
          <w:sz w:val="20"/>
          <w:szCs w:val="20"/>
        </w:rPr>
      </w:pPr>
    </w:p>
    <w:p w14:paraId="5529D124" w14:textId="58B3B70B" w:rsidR="00D03FBF" w:rsidRPr="004435F8" w:rsidRDefault="00D03FBF" w:rsidP="009A1A3D">
      <w:pPr>
        <w:spacing w:after="120" w:line="240" w:lineRule="auto"/>
        <w:jc w:val="both"/>
        <w:rPr>
          <w:rFonts w:ascii="Arial" w:hAnsi="Arial" w:cs="Arial"/>
          <w:b/>
          <w:bCs/>
          <w:sz w:val="20"/>
          <w:szCs w:val="20"/>
        </w:rPr>
      </w:pPr>
      <w:r w:rsidRPr="004435F8">
        <w:rPr>
          <w:rFonts w:ascii="Arial" w:hAnsi="Arial" w:cs="Arial"/>
          <w:b/>
          <w:bCs/>
          <w:sz w:val="20"/>
          <w:szCs w:val="20"/>
        </w:rPr>
        <w:t>1</w:t>
      </w:r>
      <w:r w:rsidR="00C70774" w:rsidRPr="004435F8">
        <w:rPr>
          <w:rFonts w:ascii="Arial" w:hAnsi="Arial" w:cs="Arial"/>
          <w:b/>
          <w:bCs/>
          <w:sz w:val="20"/>
          <w:szCs w:val="20"/>
        </w:rPr>
        <w:t>5</w:t>
      </w:r>
      <w:r w:rsidRPr="004435F8">
        <w:rPr>
          <w:rFonts w:ascii="Arial" w:hAnsi="Arial" w:cs="Arial"/>
          <w:b/>
          <w:bCs/>
          <w:sz w:val="20"/>
          <w:szCs w:val="20"/>
        </w:rPr>
        <w:t>.</w:t>
      </w:r>
      <w:r w:rsidRPr="004435F8">
        <w:rPr>
          <w:rFonts w:ascii="Arial" w:hAnsi="Arial" w:cs="Arial"/>
          <w:sz w:val="20"/>
          <w:szCs w:val="20"/>
        </w:rPr>
        <w:t xml:space="preserve">  </w:t>
      </w:r>
      <w:r w:rsidRPr="004435F8">
        <w:rPr>
          <w:rFonts w:ascii="Arial" w:hAnsi="Arial" w:cs="Arial"/>
          <w:b/>
          <w:bCs/>
          <w:sz w:val="20"/>
          <w:szCs w:val="20"/>
        </w:rPr>
        <w:t>ANEXOS DO EDITAL</w:t>
      </w:r>
    </w:p>
    <w:p w14:paraId="40492D44" w14:textId="71AEDEDA" w:rsidR="00D03FBF" w:rsidRPr="004435F8" w:rsidRDefault="00D03FBF" w:rsidP="009A1A3D">
      <w:pPr>
        <w:spacing w:after="120" w:line="240" w:lineRule="auto"/>
        <w:jc w:val="both"/>
        <w:rPr>
          <w:rFonts w:ascii="Arial" w:hAnsi="Arial" w:cs="Arial"/>
          <w:sz w:val="20"/>
          <w:szCs w:val="20"/>
        </w:rPr>
      </w:pPr>
      <w:r w:rsidRPr="004435F8">
        <w:rPr>
          <w:rFonts w:ascii="Arial" w:hAnsi="Arial" w:cs="Arial"/>
          <w:b/>
          <w:bCs/>
          <w:sz w:val="20"/>
          <w:szCs w:val="20"/>
        </w:rPr>
        <w:t>1</w:t>
      </w:r>
      <w:r w:rsidR="00C70774" w:rsidRPr="004435F8">
        <w:rPr>
          <w:rFonts w:ascii="Arial" w:hAnsi="Arial" w:cs="Arial"/>
          <w:b/>
          <w:bCs/>
          <w:sz w:val="20"/>
          <w:szCs w:val="20"/>
        </w:rPr>
        <w:t>5</w:t>
      </w:r>
      <w:r w:rsidRPr="004435F8">
        <w:rPr>
          <w:rFonts w:ascii="Arial" w:hAnsi="Arial" w:cs="Arial"/>
          <w:b/>
          <w:bCs/>
          <w:sz w:val="20"/>
          <w:szCs w:val="20"/>
        </w:rPr>
        <w:t>.1.</w:t>
      </w:r>
      <w:r w:rsidRPr="004435F8">
        <w:rPr>
          <w:rFonts w:ascii="Arial" w:hAnsi="Arial" w:cs="Arial"/>
          <w:sz w:val="20"/>
          <w:szCs w:val="20"/>
        </w:rPr>
        <w:t xml:space="preserve"> São partes integrantes, indissociáveis e atreladas ao conteúdo deste Edital os seguintes anexos, cujo teor vincula totalmente os interessados:</w:t>
      </w:r>
    </w:p>
    <w:p w14:paraId="525A65B7" w14:textId="2FFE2458" w:rsidR="00D03FBF" w:rsidRPr="004435F8" w:rsidRDefault="00D03FBF" w:rsidP="009A1A3D">
      <w:pPr>
        <w:spacing w:after="120" w:line="240" w:lineRule="auto"/>
        <w:jc w:val="both"/>
        <w:rPr>
          <w:rFonts w:ascii="Arial" w:hAnsi="Arial" w:cs="Arial"/>
          <w:b/>
          <w:bCs/>
          <w:sz w:val="20"/>
          <w:szCs w:val="20"/>
        </w:rPr>
      </w:pPr>
      <w:r w:rsidRPr="004435F8">
        <w:rPr>
          <w:rFonts w:ascii="Arial" w:hAnsi="Arial" w:cs="Arial"/>
          <w:sz w:val="20"/>
          <w:szCs w:val="20"/>
        </w:rPr>
        <w:t>Anexo I - Termo de Referência</w:t>
      </w:r>
      <w:r w:rsidR="003F4D59" w:rsidRPr="004435F8">
        <w:rPr>
          <w:rFonts w:ascii="Arial" w:hAnsi="Arial" w:cs="Arial"/>
          <w:sz w:val="20"/>
          <w:szCs w:val="20"/>
        </w:rPr>
        <w:t xml:space="preserve"> e seus anexos </w:t>
      </w:r>
      <w:r w:rsidR="003F4D59" w:rsidRPr="004435F8">
        <w:rPr>
          <w:rFonts w:ascii="Arial" w:hAnsi="Arial" w:cs="Arial"/>
          <w:b/>
          <w:bCs/>
          <w:sz w:val="20"/>
          <w:szCs w:val="20"/>
        </w:rPr>
        <w:t>(Ficha de solicitação</w:t>
      </w:r>
      <w:r w:rsidR="00C70774" w:rsidRPr="004435F8">
        <w:rPr>
          <w:rFonts w:ascii="Arial" w:hAnsi="Arial" w:cs="Arial"/>
          <w:b/>
          <w:bCs/>
          <w:sz w:val="20"/>
          <w:szCs w:val="20"/>
        </w:rPr>
        <w:t xml:space="preserve"> </w:t>
      </w:r>
      <w:r w:rsidR="003F4D59" w:rsidRPr="004435F8">
        <w:rPr>
          <w:rFonts w:ascii="Arial" w:hAnsi="Arial" w:cs="Arial"/>
          <w:b/>
          <w:bCs/>
          <w:sz w:val="20"/>
          <w:szCs w:val="20"/>
        </w:rPr>
        <w:t>de Credenciamento</w:t>
      </w:r>
      <w:r w:rsidR="00C70774" w:rsidRPr="004435F8">
        <w:rPr>
          <w:rFonts w:ascii="Arial" w:hAnsi="Arial" w:cs="Arial"/>
          <w:b/>
          <w:bCs/>
          <w:sz w:val="20"/>
          <w:szCs w:val="20"/>
        </w:rPr>
        <w:t xml:space="preserve"> Anexo I do Termo de Referência</w:t>
      </w:r>
      <w:r w:rsidR="003F4D59" w:rsidRPr="004435F8">
        <w:rPr>
          <w:rFonts w:ascii="Arial" w:hAnsi="Arial" w:cs="Arial"/>
          <w:b/>
          <w:bCs/>
          <w:sz w:val="20"/>
          <w:szCs w:val="20"/>
        </w:rPr>
        <w:t xml:space="preserve"> e Minuta do Termo de Credenciamento</w:t>
      </w:r>
      <w:r w:rsidR="00C70774" w:rsidRPr="004435F8">
        <w:rPr>
          <w:rFonts w:ascii="Arial" w:hAnsi="Arial" w:cs="Arial"/>
          <w:b/>
          <w:bCs/>
          <w:sz w:val="20"/>
          <w:szCs w:val="20"/>
        </w:rPr>
        <w:t xml:space="preserve"> Anexo II do Termo de Referência</w:t>
      </w:r>
      <w:r w:rsidR="003F4D59" w:rsidRPr="004435F8">
        <w:rPr>
          <w:rFonts w:ascii="Arial" w:hAnsi="Arial" w:cs="Arial"/>
          <w:b/>
          <w:bCs/>
          <w:sz w:val="20"/>
          <w:szCs w:val="20"/>
        </w:rPr>
        <w:t>)</w:t>
      </w:r>
      <w:r w:rsidR="00621211" w:rsidRPr="004435F8">
        <w:rPr>
          <w:rFonts w:ascii="Arial" w:hAnsi="Arial" w:cs="Arial"/>
          <w:b/>
          <w:bCs/>
          <w:sz w:val="20"/>
          <w:szCs w:val="20"/>
        </w:rPr>
        <w:t>.</w:t>
      </w:r>
    </w:p>
    <w:p w14:paraId="7538D40F" w14:textId="7861E0E1" w:rsidR="00621211" w:rsidRDefault="00621211" w:rsidP="00621211">
      <w:pPr>
        <w:jc w:val="right"/>
        <w:rPr>
          <w:rFonts w:ascii="Arial" w:hAnsi="Arial" w:cs="Arial"/>
          <w:sz w:val="20"/>
          <w:szCs w:val="20"/>
        </w:rPr>
      </w:pPr>
      <w:r w:rsidRPr="004435F8">
        <w:rPr>
          <w:rFonts w:ascii="Arial" w:hAnsi="Arial" w:cs="Arial"/>
          <w:sz w:val="20"/>
          <w:szCs w:val="20"/>
        </w:rPr>
        <w:t xml:space="preserve">São Pedro do Iguaçu, </w:t>
      </w:r>
      <w:r w:rsidR="00A00283">
        <w:rPr>
          <w:rFonts w:ascii="Arial" w:hAnsi="Arial" w:cs="Arial"/>
          <w:sz w:val="20"/>
          <w:szCs w:val="20"/>
        </w:rPr>
        <w:t>19</w:t>
      </w:r>
      <w:r w:rsidR="00DA085A" w:rsidRPr="004435F8">
        <w:rPr>
          <w:rFonts w:ascii="Arial" w:hAnsi="Arial" w:cs="Arial"/>
          <w:sz w:val="20"/>
          <w:szCs w:val="20"/>
        </w:rPr>
        <w:t xml:space="preserve"> </w:t>
      </w:r>
      <w:r w:rsidRPr="004435F8">
        <w:rPr>
          <w:rFonts w:ascii="Arial" w:hAnsi="Arial" w:cs="Arial"/>
          <w:sz w:val="20"/>
          <w:szCs w:val="20"/>
        </w:rPr>
        <w:t>de</w:t>
      </w:r>
      <w:r w:rsidR="00A00283">
        <w:rPr>
          <w:rFonts w:ascii="Arial" w:hAnsi="Arial" w:cs="Arial"/>
          <w:sz w:val="20"/>
          <w:szCs w:val="20"/>
        </w:rPr>
        <w:t xml:space="preserve"> junho</w:t>
      </w:r>
      <w:r w:rsidRPr="004435F8">
        <w:rPr>
          <w:rFonts w:ascii="Arial" w:hAnsi="Arial" w:cs="Arial"/>
          <w:sz w:val="20"/>
          <w:szCs w:val="20"/>
        </w:rPr>
        <w:t xml:space="preserve"> de 2026</w:t>
      </w:r>
      <w:r w:rsidR="00956023">
        <w:rPr>
          <w:rFonts w:ascii="Arial" w:hAnsi="Arial" w:cs="Arial"/>
          <w:sz w:val="20"/>
          <w:szCs w:val="20"/>
        </w:rPr>
        <w:t>.</w:t>
      </w:r>
    </w:p>
    <w:p w14:paraId="7E18AF8E" w14:textId="3075E4C5" w:rsidR="00621211" w:rsidRPr="004435F8" w:rsidRDefault="00621211" w:rsidP="00956023">
      <w:pPr>
        <w:spacing w:after="0"/>
        <w:jc w:val="center"/>
        <w:rPr>
          <w:rFonts w:ascii="Arial" w:hAnsi="Arial" w:cs="Arial"/>
          <w:sz w:val="20"/>
          <w:szCs w:val="20"/>
        </w:rPr>
      </w:pPr>
      <w:r w:rsidRPr="004435F8">
        <w:rPr>
          <w:rFonts w:ascii="Arial" w:hAnsi="Arial" w:cs="Arial"/>
          <w:sz w:val="20"/>
          <w:szCs w:val="20"/>
        </w:rPr>
        <w:t>________________________________</w:t>
      </w:r>
    </w:p>
    <w:p w14:paraId="5924C479" w14:textId="47A55E0A" w:rsidR="00621211" w:rsidRPr="004435F8" w:rsidRDefault="00621211" w:rsidP="00956023">
      <w:pPr>
        <w:spacing w:after="0" w:line="240" w:lineRule="auto"/>
        <w:jc w:val="center"/>
        <w:rPr>
          <w:rFonts w:ascii="Arial" w:hAnsi="Arial" w:cs="Arial"/>
          <w:b/>
          <w:bCs/>
          <w:sz w:val="20"/>
          <w:szCs w:val="20"/>
        </w:rPr>
      </w:pPr>
      <w:r w:rsidRPr="004435F8">
        <w:rPr>
          <w:rFonts w:ascii="Arial" w:hAnsi="Arial" w:cs="Arial"/>
          <w:b/>
          <w:bCs/>
          <w:sz w:val="20"/>
          <w:szCs w:val="20"/>
        </w:rPr>
        <w:t>Jacir Danelli</w:t>
      </w:r>
    </w:p>
    <w:p w14:paraId="0BB3A085" w14:textId="384F3DEA" w:rsidR="00621211" w:rsidRPr="004435F8" w:rsidRDefault="00621211" w:rsidP="00956023">
      <w:pPr>
        <w:spacing w:after="0" w:line="240" w:lineRule="auto"/>
        <w:jc w:val="center"/>
        <w:rPr>
          <w:rFonts w:ascii="Arial" w:hAnsi="Arial" w:cs="Arial"/>
          <w:sz w:val="20"/>
          <w:szCs w:val="20"/>
        </w:rPr>
      </w:pPr>
      <w:r w:rsidRPr="004435F8">
        <w:rPr>
          <w:rFonts w:ascii="Arial" w:hAnsi="Arial" w:cs="Arial"/>
          <w:sz w:val="20"/>
          <w:szCs w:val="20"/>
        </w:rPr>
        <w:t>Prefeito Municipal</w:t>
      </w:r>
    </w:p>
    <w:p w14:paraId="216ED104" w14:textId="77777777" w:rsidR="00C760CE" w:rsidRPr="004435F8" w:rsidRDefault="00C760CE" w:rsidP="00956023">
      <w:pPr>
        <w:spacing w:after="0"/>
        <w:jc w:val="both"/>
        <w:rPr>
          <w:rFonts w:ascii="Arial" w:hAnsi="Arial" w:cs="Arial"/>
          <w:sz w:val="20"/>
          <w:szCs w:val="20"/>
        </w:rPr>
      </w:pPr>
    </w:p>
    <w:p w14:paraId="2C4FECA7" w14:textId="77777777" w:rsidR="00C760CE" w:rsidRPr="004435F8" w:rsidRDefault="00C760CE" w:rsidP="0011521D">
      <w:pPr>
        <w:jc w:val="both"/>
        <w:rPr>
          <w:rFonts w:ascii="Arial" w:hAnsi="Arial" w:cs="Arial"/>
          <w:sz w:val="20"/>
          <w:szCs w:val="20"/>
        </w:rPr>
      </w:pPr>
    </w:p>
    <w:p w14:paraId="68262AEC" w14:textId="6126E574" w:rsidR="00C760CE" w:rsidRPr="004435F8" w:rsidRDefault="00C760CE" w:rsidP="0011521D">
      <w:pPr>
        <w:jc w:val="both"/>
        <w:rPr>
          <w:rFonts w:ascii="Arial" w:hAnsi="Arial" w:cs="Arial"/>
          <w:sz w:val="20"/>
          <w:szCs w:val="20"/>
        </w:rPr>
      </w:pPr>
    </w:p>
    <w:p w14:paraId="3BCFB6A7" w14:textId="2DA0C329" w:rsidR="007E1ED0" w:rsidRPr="004435F8" w:rsidRDefault="00C12B6D" w:rsidP="001B14D2">
      <w:pPr>
        <w:widowControl w:val="0"/>
        <w:suppressAutoHyphens/>
        <w:spacing w:after="0" w:line="240" w:lineRule="auto"/>
        <w:jc w:val="both"/>
        <w:rPr>
          <w:rFonts w:ascii="Arial" w:eastAsia="Arial MT" w:hAnsi="Arial" w:cs="Arial"/>
          <w:color w:val="000000"/>
          <w:kern w:val="0"/>
          <w:sz w:val="20"/>
          <w:szCs w:val="20"/>
          <w:lang w:val="pt-PT"/>
          <w14:ligatures w14:val="none"/>
        </w:rPr>
      </w:pPr>
      <w:r w:rsidRPr="004435F8">
        <w:rPr>
          <w:rFonts w:ascii="Arial" w:hAnsi="Arial" w:cs="Arial"/>
          <w:noProof/>
          <w:sz w:val="20"/>
          <w:szCs w:val="20"/>
        </w:rPr>
        <w:lastRenderedPageBreak/>
        <mc:AlternateContent>
          <mc:Choice Requires="wps">
            <w:drawing>
              <wp:anchor distT="45720" distB="45720" distL="114300" distR="114300" simplePos="0" relativeHeight="251661312" behindDoc="0" locked="0" layoutInCell="1" allowOverlap="1" wp14:anchorId="31034F05" wp14:editId="6CCBA6A8">
                <wp:simplePos x="0" y="0"/>
                <wp:positionH relativeFrom="margin">
                  <wp:posOffset>62865</wp:posOffset>
                </wp:positionH>
                <wp:positionV relativeFrom="paragraph">
                  <wp:posOffset>4445</wp:posOffset>
                </wp:positionV>
                <wp:extent cx="5341620" cy="655320"/>
                <wp:effectExtent l="0" t="0" r="11430" b="11430"/>
                <wp:wrapSquare wrapText="bothSides"/>
                <wp:docPr id="145215717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655320"/>
                        </a:xfrm>
                        <a:prstGeom prst="rect">
                          <a:avLst/>
                        </a:prstGeom>
                        <a:solidFill>
                          <a:srgbClr val="FFFFFF"/>
                        </a:solidFill>
                        <a:ln w="9525">
                          <a:solidFill>
                            <a:srgbClr val="000000"/>
                          </a:solidFill>
                          <a:miter lim="800000"/>
                          <a:headEnd/>
                          <a:tailEnd/>
                        </a:ln>
                      </wps:spPr>
                      <wps:txbx>
                        <w:txbxContent>
                          <w:p w14:paraId="571AF836" w14:textId="32A66E8A" w:rsidR="00C12B6D" w:rsidRDefault="00C12B6D" w:rsidP="00C12B6D">
                            <w:pPr>
                              <w:shd w:val="clear" w:color="auto" w:fill="C5D3FF"/>
                              <w:ind w:left="-709" w:right="-2390" w:hanging="709"/>
                              <w:jc w:val="center"/>
                              <w:rPr>
                                <w:rFonts w:ascii="Arial" w:hAnsi="Arial" w:cs="Arial"/>
                                <w:b/>
                                <w:bCs/>
                              </w:rPr>
                            </w:pPr>
                            <w:r>
                              <w:rPr>
                                <w:rFonts w:ascii="Arial" w:hAnsi="Arial" w:cs="Arial"/>
                                <w:b/>
                                <w:bCs/>
                              </w:rPr>
                              <w:t>ANEXO I</w:t>
                            </w:r>
                          </w:p>
                          <w:p w14:paraId="63853682" w14:textId="223BF443" w:rsidR="00C12B6D" w:rsidRDefault="00C12B6D" w:rsidP="00C12B6D">
                            <w:pPr>
                              <w:shd w:val="clear" w:color="auto" w:fill="C5D3FF"/>
                              <w:ind w:left="-709" w:right="-2390" w:hanging="709"/>
                              <w:jc w:val="center"/>
                              <w:rPr>
                                <w:rFonts w:ascii="Arial" w:hAnsi="Arial" w:cs="Arial"/>
                                <w:b/>
                                <w:bCs/>
                              </w:rPr>
                            </w:pPr>
                            <w:r>
                              <w:rPr>
                                <w:rFonts w:ascii="Arial" w:hAnsi="Arial" w:cs="Arial"/>
                                <w:b/>
                                <w:bCs/>
                              </w:rPr>
                              <w:t>TERMO DE REFERÊNCIA</w:t>
                            </w:r>
                          </w:p>
                          <w:p w14:paraId="0889116A" w14:textId="77777777" w:rsidR="00C12B6D" w:rsidRDefault="00C12B6D" w:rsidP="00C12B6D">
                            <w:pPr>
                              <w:shd w:val="clear" w:color="auto" w:fill="C5D3FF"/>
                              <w:ind w:left="-709" w:right="-2390" w:hanging="709"/>
                              <w:jc w:val="center"/>
                              <w:rPr>
                                <w:rFonts w:ascii="Arial" w:hAnsi="Arial" w:cs="Arial"/>
                                <w:b/>
                                <w:bCs/>
                              </w:rPr>
                            </w:pPr>
                          </w:p>
                          <w:p w14:paraId="0D6DD079" w14:textId="77777777" w:rsidR="00C12B6D" w:rsidRPr="00641E00" w:rsidRDefault="00C12B6D" w:rsidP="00C12B6D">
                            <w:pPr>
                              <w:shd w:val="clear" w:color="auto" w:fill="C5D3FF"/>
                              <w:ind w:left="-709" w:right="-2390" w:hanging="709"/>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34F05" id="_x0000_s1027" type="#_x0000_t202" style="position:absolute;left:0;text-align:left;margin-left:4.95pt;margin-top:.35pt;width:420.6pt;height:5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">
                <v:textbox>
                  <w:txbxContent>
                    <w:p w14:paraId="571AF836" w14:textId="32A66E8A" w:rsidR="00C12B6D" w:rsidRDefault="00C12B6D" w:rsidP="00C12B6D">
                      <w:pPr>
                        <w:shd w:val="clear" w:color="auto" w:fill="C5D3FF"/>
                        <w:ind w:left="-709" w:right="-2390" w:hanging="709"/>
                        <w:jc w:val="center"/>
                        <w:rPr>
                          <w:rFonts w:ascii="Arial" w:hAnsi="Arial" w:cs="Arial"/>
                          <w:b/>
                          <w:bCs/>
                        </w:rPr>
                      </w:pPr>
                      <w:r>
                        <w:rPr>
                          <w:rFonts w:ascii="Arial" w:hAnsi="Arial" w:cs="Arial"/>
                          <w:b/>
                          <w:bCs/>
                        </w:rPr>
                        <w:t>ANEXO I</w:t>
                      </w:r>
                    </w:p>
                    <w:p w14:paraId="63853682" w14:textId="223BF443" w:rsidR="00C12B6D" w:rsidRDefault="00C12B6D" w:rsidP="00C12B6D">
                      <w:pPr>
                        <w:shd w:val="clear" w:color="auto" w:fill="C5D3FF"/>
                        <w:ind w:left="-709" w:right="-2390" w:hanging="709"/>
                        <w:jc w:val="center"/>
                        <w:rPr>
                          <w:rFonts w:ascii="Arial" w:hAnsi="Arial" w:cs="Arial"/>
                          <w:b/>
                          <w:bCs/>
                        </w:rPr>
                      </w:pPr>
                      <w:r>
                        <w:rPr>
                          <w:rFonts w:ascii="Arial" w:hAnsi="Arial" w:cs="Arial"/>
                          <w:b/>
                          <w:bCs/>
                        </w:rPr>
                        <w:t>TERMO DE REFERÊNCIA</w:t>
                      </w:r>
                    </w:p>
                    <w:p w14:paraId="0889116A" w14:textId="77777777" w:rsidR="00C12B6D" w:rsidRDefault="00C12B6D" w:rsidP="00C12B6D">
                      <w:pPr>
                        <w:shd w:val="clear" w:color="auto" w:fill="C5D3FF"/>
                        <w:ind w:left="-709" w:right="-2390" w:hanging="709"/>
                        <w:jc w:val="center"/>
                        <w:rPr>
                          <w:rFonts w:ascii="Arial" w:hAnsi="Arial" w:cs="Arial"/>
                          <w:b/>
                          <w:bCs/>
                        </w:rPr>
                      </w:pPr>
                    </w:p>
                    <w:p w14:paraId="0D6DD079" w14:textId="77777777" w:rsidR="00C12B6D" w:rsidRPr="00641E00" w:rsidRDefault="00C12B6D" w:rsidP="00C12B6D">
                      <w:pPr>
                        <w:shd w:val="clear" w:color="auto" w:fill="C5D3FF"/>
                        <w:ind w:left="-709" w:right="-2390" w:hanging="709"/>
                        <w:jc w:val="center"/>
                        <w:rPr>
                          <w:rFonts w:ascii="Arial" w:hAnsi="Arial" w:cs="Arial"/>
                          <w:b/>
                          <w:bCs/>
                        </w:rPr>
                      </w:pPr>
                    </w:p>
                  </w:txbxContent>
                </v:textbox>
                <w10:wrap type="square" anchorx="margin"/>
              </v:shape>
            </w:pict>
          </mc:Fallback>
        </mc:AlternateContent>
      </w:r>
    </w:p>
    <w:p w14:paraId="120D992C" w14:textId="77777777" w:rsidR="001B14D2" w:rsidRPr="001B14D2" w:rsidRDefault="001B14D2" w:rsidP="001B14D2">
      <w:pPr>
        <w:widowControl w:val="0"/>
        <w:numPr>
          <w:ilvl w:val="0"/>
          <w:numId w:val="30"/>
        </w:numPr>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 xml:space="preserve">APRESENTAÇÃO </w:t>
      </w:r>
    </w:p>
    <w:p w14:paraId="2EB9DBF7" w14:textId="77777777" w:rsidR="001B14D2" w:rsidRPr="001B14D2" w:rsidRDefault="001B14D2" w:rsidP="001B14D2">
      <w:pPr>
        <w:widowControl w:val="0"/>
        <w:numPr>
          <w:ilvl w:val="1"/>
          <w:numId w:val="0"/>
        </w:numPr>
        <w:tabs>
          <w:tab w:val="left" w:pos="0"/>
        </w:tabs>
        <w:suppressAutoHyphens/>
        <w:spacing w:after="0" w:line="240" w:lineRule="auto"/>
        <w:ind w:left="6" w:hanging="6"/>
        <w:contextualSpacing/>
        <w:jc w:val="both"/>
        <w:rPr>
          <w:rFonts w:ascii="Arial" w:eastAsia="Times New Roman" w:hAnsi="Arial" w:cs="Arial"/>
          <w:bCs/>
          <w:color w:val="000000"/>
          <w:kern w:val="0"/>
          <w:lang w:val="pt-PT"/>
          <w14:ligatures w14:val="none"/>
        </w:rPr>
      </w:pPr>
      <w:r w:rsidRPr="001B14D2">
        <w:rPr>
          <w:rFonts w:ascii="Arial" w:eastAsia="Times New Roman" w:hAnsi="Arial" w:cs="Arial"/>
          <w:bCs/>
          <w:color w:val="000000"/>
          <w:kern w:val="0"/>
          <w:lang w:val="pt-PT"/>
          <w14:ligatures w14:val="none"/>
        </w:rPr>
        <w:t xml:space="preserve">O Presente Termo de Referência tem por objetivo a realização de </w:t>
      </w:r>
      <w:r w:rsidRPr="001B14D2">
        <w:rPr>
          <w:rFonts w:ascii="Arial" w:eastAsia="Times New Roman" w:hAnsi="Arial" w:cs="Arial"/>
          <w:b/>
          <w:color w:val="000000"/>
          <w:kern w:val="0"/>
          <w:lang w:val="pt-PT"/>
          <w14:ligatures w14:val="none"/>
        </w:rPr>
        <w:t>credenciamento</w:t>
      </w:r>
      <w:r w:rsidRPr="001B14D2">
        <w:rPr>
          <w:rFonts w:ascii="Arial" w:eastAsia="Arial MT" w:hAnsi="Arial" w:cs="Arial"/>
          <w:kern w:val="0"/>
          <w:lang w:val="pt-PT"/>
          <w14:ligatures w14:val="none"/>
        </w:rPr>
        <w:t xml:space="preserve"> empresa especializada para a </w:t>
      </w:r>
      <w:r w:rsidRPr="001B14D2">
        <w:rPr>
          <w:rFonts w:ascii="Arial" w:eastAsia="Times New Roman" w:hAnsi="Arial" w:cs="Arial"/>
          <w:bCs/>
          <w:color w:val="000000"/>
          <w:kern w:val="0"/>
          <w:lang w:val="pt-PT"/>
          <w14:ligatures w14:val="none"/>
        </w:rPr>
        <w:t xml:space="preserve">prestação de serviços de </w:t>
      </w:r>
      <w:r w:rsidRPr="001B14D2">
        <w:rPr>
          <w:rFonts w:ascii="Arial" w:eastAsia="Times New Roman" w:hAnsi="Arial" w:cs="Arial"/>
          <w:b/>
          <w:bCs/>
          <w:color w:val="000000"/>
          <w:kern w:val="0"/>
          <w:lang w:val="pt-PT"/>
          <w14:ligatures w14:val="none"/>
        </w:rPr>
        <w:t>locação de máquinas pesadas, equipamentos operacionais e transporte rodoviário</w:t>
      </w:r>
      <w:r w:rsidRPr="001B14D2">
        <w:rPr>
          <w:rFonts w:ascii="Arial" w:eastAsia="Times New Roman" w:hAnsi="Arial" w:cs="Arial"/>
          <w:bCs/>
          <w:color w:val="000000"/>
          <w:kern w:val="0"/>
          <w:lang w:val="pt-PT"/>
          <w14:ligatures w14:val="none"/>
        </w:rPr>
        <w:t>, destinados ao atendimento das demandas da Secretaria Municipal de Obras e Urbanismo e Secretaria de Agricultura e Gestão Ambiental, para manutenção de infraestrutura urbana e rural, movimentação de materiais, e execução de obras e serviços públicos.</w:t>
      </w:r>
    </w:p>
    <w:p w14:paraId="2B38684D"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1.2. </w:t>
      </w:r>
      <w:r w:rsidRPr="001B14D2">
        <w:rPr>
          <w:rFonts w:ascii="Arial" w:eastAsia="Arial" w:hAnsi="Arial" w:cs="Arial"/>
          <w:iCs/>
          <w:color w:val="000000"/>
          <w:kern w:val="0"/>
          <w:lang w:eastAsia="pt-BR"/>
          <w14:ligatures w14:val="none"/>
        </w:rPr>
        <w:t xml:space="preserve">O credenciamento será realizado em conformidade com o disposto no </w:t>
      </w:r>
      <w:r w:rsidRPr="001B14D2">
        <w:rPr>
          <w:rFonts w:ascii="Arial" w:eastAsia="Arial" w:hAnsi="Arial" w:cs="Arial"/>
          <w:b/>
          <w:bCs/>
          <w:iCs/>
          <w:color w:val="000000"/>
          <w:kern w:val="0"/>
          <w:lang w:eastAsia="pt-BR"/>
          <w14:ligatures w14:val="none"/>
        </w:rPr>
        <w:t>art. 79 da Lei nº 14.133/2021</w:t>
      </w:r>
      <w:r w:rsidRPr="001B14D2">
        <w:rPr>
          <w:rFonts w:ascii="Arial" w:eastAsia="Arial" w:hAnsi="Arial" w:cs="Arial"/>
          <w:iCs/>
          <w:color w:val="000000"/>
          <w:kern w:val="0"/>
          <w:lang w:eastAsia="pt-BR"/>
          <w14:ligatures w14:val="none"/>
        </w:rPr>
        <w:t>, que disciplina os procedimentos auxiliares das licitações e Termo de Credenciamentos, bem como demais dispositivos aplicáveis da referida legislação, observando-se ainda os princípios previstos no art. 5º da Lei nº 14.133/2021, especialmente os da legalidade, impessoalidade, moralidade, publicidade, eficiência e interesse público.</w:t>
      </w:r>
    </w:p>
    <w:p w14:paraId="2E06161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p>
    <w:p w14:paraId="3A8A01BD" w14:textId="1696624B" w:rsidR="001B14D2" w:rsidRPr="001B14D2" w:rsidRDefault="001B14D2" w:rsidP="001B14D2">
      <w:pPr>
        <w:widowControl w:val="0"/>
        <w:tabs>
          <w:tab w:val="num" w:pos="0"/>
        </w:tabs>
        <w:suppressAutoHyphens/>
        <w:spacing w:after="0" w:line="240" w:lineRule="auto"/>
        <w:ind w:left="360" w:hanging="360"/>
        <w:jc w:val="both"/>
        <w:rPr>
          <w:rFonts w:ascii="Arial" w:eastAsia="Arial" w:hAnsi="Arial" w:cs="Arial"/>
          <w:b/>
          <w:bCs/>
          <w:iCs/>
          <w:color w:val="000000"/>
          <w:kern w:val="0"/>
          <w:lang w:eastAsia="pt-BR"/>
          <w14:ligatures w14:val="none"/>
        </w:rPr>
      </w:pPr>
      <w:r>
        <w:rPr>
          <w:rFonts w:ascii="Arial" w:eastAsia="Arial" w:hAnsi="Arial" w:cs="Arial"/>
          <w:b/>
          <w:bCs/>
          <w:iCs/>
          <w:color w:val="000000"/>
          <w:kern w:val="0"/>
          <w:lang w:eastAsia="pt-BR"/>
          <w14:ligatures w14:val="none"/>
        </w:rPr>
        <w:t>2.</w:t>
      </w:r>
      <w:r w:rsidRPr="001B14D2">
        <w:rPr>
          <w:rFonts w:ascii="Arial" w:eastAsia="Arial" w:hAnsi="Arial" w:cs="Arial"/>
          <w:b/>
          <w:bCs/>
          <w:iCs/>
          <w:color w:val="000000"/>
          <w:kern w:val="0"/>
          <w:lang w:eastAsia="pt-BR"/>
          <w14:ligatures w14:val="none"/>
        </w:rPr>
        <w:t xml:space="preserve">OBJETO </w:t>
      </w:r>
    </w:p>
    <w:p w14:paraId="5B718EE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 2.1. </w:t>
      </w:r>
      <w:r w:rsidRPr="001B14D2">
        <w:rPr>
          <w:rFonts w:ascii="Arial" w:eastAsia="Arial" w:hAnsi="Arial" w:cs="Arial"/>
          <w:iCs/>
          <w:color w:val="000000"/>
          <w:kern w:val="0"/>
          <w:lang w:eastAsia="pt-BR"/>
          <w14:ligatures w14:val="none"/>
        </w:rPr>
        <w:t>Constitui objeto do presente Termo de Referência o credenciamento de empresas especializadas para prestação de serviços de Locação de máquinas pesadas, equipamentos operacionais e transporte rodoviário.</w:t>
      </w:r>
    </w:p>
    <w:p w14:paraId="2E83BBDD"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2.2. </w:t>
      </w:r>
      <w:r w:rsidRPr="001B14D2">
        <w:rPr>
          <w:rFonts w:ascii="Arial" w:eastAsia="Arial" w:hAnsi="Arial" w:cs="Arial"/>
          <w:iCs/>
          <w:color w:val="000000"/>
          <w:kern w:val="0"/>
          <w:lang w:eastAsia="pt-BR"/>
          <w14:ligatures w14:val="none"/>
        </w:rPr>
        <w:t>O escopo dos serviços compreende, manutenção de estradas rurais, terraplanagem, transporte de materiais, abertura e conservação de vias, movimentação de cargas, apoio a obras públicas e demais atividades essenciais à manutenção da infraestrutura municipal. Conforme especificações e quantidades descritas na tabela abaixo:</w:t>
      </w:r>
    </w:p>
    <w:p w14:paraId="0ECACA81"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p>
    <w:tbl>
      <w:tblPr>
        <w:tblW w:w="9152" w:type="dxa"/>
        <w:tblLayout w:type="fixed"/>
        <w:tblCellMar>
          <w:left w:w="70" w:type="dxa"/>
          <w:right w:w="70" w:type="dxa"/>
        </w:tblCellMar>
        <w:tblLook w:val="04A0" w:firstRow="1" w:lastRow="0" w:firstColumn="1" w:lastColumn="0" w:noHBand="0" w:noVBand="1"/>
      </w:tblPr>
      <w:tblGrid>
        <w:gridCol w:w="1091"/>
        <w:gridCol w:w="2143"/>
        <w:gridCol w:w="1093"/>
        <w:gridCol w:w="1523"/>
        <w:gridCol w:w="1525"/>
        <w:gridCol w:w="1777"/>
      </w:tblGrid>
      <w:tr w:rsidR="001B14D2" w:rsidRPr="001B14D2" w14:paraId="5C83FA67" w14:textId="77777777" w:rsidTr="00EF1182">
        <w:trPr>
          <w:trHeight w:val="275"/>
        </w:trPr>
        <w:tc>
          <w:tcPr>
            <w:tcW w:w="1090" w:type="dxa"/>
            <w:tcBorders>
              <w:top w:val="single" w:sz="8" w:space="0" w:color="000000"/>
              <w:left w:val="single" w:sz="8" w:space="0" w:color="000000"/>
              <w:bottom w:val="single" w:sz="4" w:space="0" w:color="000000"/>
              <w:right w:val="single" w:sz="8" w:space="0" w:color="000000"/>
            </w:tcBorders>
            <w:shd w:val="clear" w:color="000000" w:fill="D9D9D9"/>
            <w:vAlign w:val="center"/>
          </w:tcPr>
          <w:p w14:paraId="14C779B4"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pt-PT" w:eastAsia="pt-BR"/>
                <w14:ligatures w14:val="none"/>
              </w:rPr>
              <w:t>ITEM</w:t>
            </w:r>
          </w:p>
        </w:tc>
        <w:tc>
          <w:tcPr>
            <w:tcW w:w="2143" w:type="dxa"/>
            <w:tcBorders>
              <w:top w:val="single" w:sz="8" w:space="0" w:color="000000"/>
              <w:bottom w:val="single" w:sz="4" w:space="0" w:color="000000"/>
              <w:right w:val="single" w:sz="8" w:space="0" w:color="000000"/>
            </w:tcBorders>
            <w:shd w:val="clear" w:color="000000" w:fill="D9D9D9"/>
            <w:vAlign w:val="center"/>
          </w:tcPr>
          <w:p w14:paraId="4394A2C4"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DESCRIÇÃO</w:t>
            </w:r>
          </w:p>
        </w:tc>
        <w:tc>
          <w:tcPr>
            <w:tcW w:w="1093" w:type="dxa"/>
            <w:tcBorders>
              <w:top w:val="single" w:sz="8" w:space="0" w:color="000000"/>
              <w:bottom w:val="single" w:sz="4" w:space="0" w:color="000000"/>
              <w:right w:val="single" w:sz="8" w:space="0" w:color="000000"/>
            </w:tcBorders>
            <w:shd w:val="clear" w:color="000000" w:fill="D9D9D9"/>
            <w:vAlign w:val="center"/>
          </w:tcPr>
          <w:p w14:paraId="383511C5"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QNT.</w:t>
            </w:r>
          </w:p>
        </w:tc>
        <w:tc>
          <w:tcPr>
            <w:tcW w:w="1523" w:type="dxa"/>
            <w:tcBorders>
              <w:top w:val="single" w:sz="8" w:space="0" w:color="000000"/>
              <w:bottom w:val="single" w:sz="4" w:space="0" w:color="000000"/>
              <w:right w:val="single" w:sz="8" w:space="0" w:color="000000"/>
            </w:tcBorders>
            <w:shd w:val="clear" w:color="000000" w:fill="D9D9D9"/>
            <w:vAlign w:val="center"/>
          </w:tcPr>
          <w:p w14:paraId="66F780DD"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UNID.</w:t>
            </w:r>
          </w:p>
        </w:tc>
        <w:tc>
          <w:tcPr>
            <w:tcW w:w="1525" w:type="dxa"/>
            <w:tcBorders>
              <w:top w:val="single" w:sz="8" w:space="0" w:color="000000"/>
              <w:bottom w:val="single" w:sz="4" w:space="0" w:color="000000"/>
              <w:right w:val="single" w:sz="8" w:space="0" w:color="000000"/>
            </w:tcBorders>
            <w:shd w:val="clear" w:color="000000" w:fill="D9D9D9"/>
            <w:vAlign w:val="center"/>
          </w:tcPr>
          <w:p w14:paraId="4017975F"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VALOR UNIT.</w:t>
            </w:r>
          </w:p>
        </w:tc>
        <w:tc>
          <w:tcPr>
            <w:tcW w:w="1777" w:type="dxa"/>
            <w:tcBorders>
              <w:top w:val="single" w:sz="8" w:space="0" w:color="000000"/>
              <w:bottom w:val="single" w:sz="4" w:space="0" w:color="000000"/>
              <w:right w:val="single" w:sz="8" w:space="0" w:color="000000"/>
            </w:tcBorders>
            <w:shd w:val="clear" w:color="000000" w:fill="D9D9D9"/>
            <w:vAlign w:val="center"/>
          </w:tcPr>
          <w:p w14:paraId="6416DF5E"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VALOR TOTAL</w:t>
            </w:r>
          </w:p>
        </w:tc>
      </w:tr>
      <w:tr w:rsidR="001B14D2" w:rsidRPr="001B14D2" w14:paraId="334F0E8C" w14:textId="77777777" w:rsidTr="00EF1182">
        <w:trPr>
          <w:trHeight w:val="965"/>
        </w:trPr>
        <w:tc>
          <w:tcPr>
            <w:tcW w:w="1090" w:type="dxa"/>
            <w:tcBorders>
              <w:top w:val="single" w:sz="4" w:space="0" w:color="000000"/>
              <w:left w:val="single" w:sz="8" w:space="0" w:color="000000"/>
              <w:bottom w:val="single" w:sz="4" w:space="0" w:color="000000"/>
              <w:right w:val="single" w:sz="8" w:space="0" w:color="000000"/>
            </w:tcBorders>
            <w:vAlign w:val="center"/>
          </w:tcPr>
          <w:p w14:paraId="4E2A38C7" w14:textId="77777777" w:rsidR="001B14D2" w:rsidRPr="001B14D2" w:rsidRDefault="001B14D2" w:rsidP="001B14D2">
            <w:pPr>
              <w:widowControl w:val="0"/>
              <w:numPr>
                <w:ilvl w:val="0"/>
                <w:numId w:val="32"/>
              </w:numPr>
              <w:suppressAutoHyphens/>
              <w:spacing w:after="0" w:line="240" w:lineRule="auto"/>
              <w:jc w:val="center"/>
              <w:rPr>
                <w:rFonts w:ascii="Arial MT" w:eastAsia="Arial MT" w:hAnsi="Arial MT" w:cs="Arial MT"/>
                <w:kern w:val="0"/>
                <w:lang w:val="pt-PT"/>
                <w14:ligatures w14:val="none"/>
              </w:rPr>
            </w:pPr>
          </w:p>
        </w:tc>
        <w:tc>
          <w:tcPr>
            <w:tcW w:w="2143" w:type="dxa"/>
            <w:tcBorders>
              <w:top w:val="single" w:sz="4" w:space="0" w:color="000000"/>
              <w:bottom w:val="single" w:sz="4" w:space="0" w:color="000000"/>
              <w:right w:val="single" w:sz="8" w:space="0" w:color="000000"/>
            </w:tcBorders>
            <w:vAlign w:val="center"/>
          </w:tcPr>
          <w:p w14:paraId="44D111B2"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color w:val="000000"/>
                <w:kern w:val="0"/>
                <w:sz w:val="20"/>
                <w:szCs w:val="20"/>
                <w:lang w:val="en-US" w:eastAsia="pt-BR"/>
                <w14:ligatures w14:val="none"/>
              </w:rPr>
              <w:t>SERVIÇO DE ESCAVADEIRA HIDRAULICA 155 HP</w:t>
            </w:r>
          </w:p>
        </w:tc>
        <w:tc>
          <w:tcPr>
            <w:tcW w:w="1093" w:type="dxa"/>
            <w:tcBorders>
              <w:top w:val="single" w:sz="4" w:space="0" w:color="000000"/>
              <w:bottom w:val="single" w:sz="4" w:space="0" w:color="000000"/>
              <w:right w:val="single" w:sz="8" w:space="0" w:color="000000"/>
            </w:tcBorders>
            <w:vAlign w:val="center"/>
          </w:tcPr>
          <w:p w14:paraId="23A0A69E"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val="pt-PT" w:eastAsia="pt-BR"/>
                <w14:ligatures w14:val="none"/>
              </w:rPr>
              <w:t>450</w:t>
            </w:r>
          </w:p>
        </w:tc>
        <w:tc>
          <w:tcPr>
            <w:tcW w:w="1523" w:type="dxa"/>
            <w:tcBorders>
              <w:top w:val="single" w:sz="4" w:space="0" w:color="000000"/>
              <w:bottom w:val="single" w:sz="4" w:space="0" w:color="000000"/>
              <w:right w:val="single" w:sz="8" w:space="0" w:color="000000"/>
            </w:tcBorders>
            <w:vAlign w:val="center"/>
          </w:tcPr>
          <w:p w14:paraId="6524C3C7"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eastAsia="pt-BR"/>
                <w14:ligatures w14:val="none"/>
              </w:rPr>
              <w:t>HORA</w:t>
            </w:r>
          </w:p>
        </w:tc>
        <w:tc>
          <w:tcPr>
            <w:tcW w:w="1525" w:type="dxa"/>
            <w:tcBorders>
              <w:top w:val="single" w:sz="4" w:space="0" w:color="000000"/>
              <w:bottom w:val="single" w:sz="4" w:space="0" w:color="000000"/>
              <w:right w:val="single" w:sz="8" w:space="0" w:color="000000"/>
            </w:tcBorders>
            <w:vAlign w:val="center"/>
          </w:tcPr>
          <w:p w14:paraId="4E7794F7"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val="pt-PT" w:eastAsia="pt-BR"/>
                <w14:ligatures w14:val="none"/>
              </w:rPr>
              <w:t>R$ 393,07</w:t>
            </w:r>
          </w:p>
        </w:tc>
        <w:tc>
          <w:tcPr>
            <w:tcW w:w="1777" w:type="dxa"/>
            <w:tcBorders>
              <w:top w:val="single" w:sz="4" w:space="0" w:color="000000"/>
              <w:bottom w:val="single" w:sz="4" w:space="0" w:color="000000"/>
              <w:right w:val="single" w:sz="8" w:space="0" w:color="000000"/>
            </w:tcBorders>
            <w:vAlign w:val="center"/>
          </w:tcPr>
          <w:p w14:paraId="5C9AA23E"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val="pt-PT" w:eastAsia="pt-BR"/>
                <w14:ligatures w14:val="none"/>
              </w:rPr>
              <w:t>R$ 176.881,50</w:t>
            </w:r>
          </w:p>
        </w:tc>
      </w:tr>
      <w:tr w:rsidR="001B14D2" w:rsidRPr="001B14D2" w14:paraId="5F447CCB" w14:textId="77777777" w:rsidTr="00EF1182">
        <w:trPr>
          <w:trHeight w:val="965"/>
        </w:trPr>
        <w:tc>
          <w:tcPr>
            <w:tcW w:w="1090" w:type="dxa"/>
            <w:tcBorders>
              <w:left w:val="single" w:sz="8" w:space="0" w:color="000000"/>
              <w:bottom w:val="single" w:sz="4" w:space="0" w:color="000000"/>
              <w:right w:val="single" w:sz="8" w:space="0" w:color="000000"/>
            </w:tcBorders>
            <w:vAlign w:val="center"/>
          </w:tcPr>
          <w:p w14:paraId="7AEDEB85"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14714548"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ESCAVADEIRA HIDRAULICA 115 HP</w:t>
            </w:r>
          </w:p>
        </w:tc>
        <w:tc>
          <w:tcPr>
            <w:tcW w:w="1093" w:type="dxa"/>
            <w:tcBorders>
              <w:bottom w:val="single" w:sz="4" w:space="0" w:color="000000"/>
              <w:right w:val="single" w:sz="8" w:space="0" w:color="000000"/>
            </w:tcBorders>
            <w:vAlign w:val="center"/>
          </w:tcPr>
          <w:p w14:paraId="587B874A"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400</w:t>
            </w:r>
          </w:p>
        </w:tc>
        <w:tc>
          <w:tcPr>
            <w:tcW w:w="1523" w:type="dxa"/>
            <w:tcBorders>
              <w:bottom w:val="single" w:sz="4" w:space="0" w:color="000000"/>
              <w:right w:val="single" w:sz="8" w:space="0" w:color="000000"/>
            </w:tcBorders>
            <w:vAlign w:val="center"/>
          </w:tcPr>
          <w:p w14:paraId="1601FB33"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650E9AC8"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R$ 388,07</w:t>
            </w:r>
          </w:p>
        </w:tc>
        <w:tc>
          <w:tcPr>
            <w:tcW w:w="1777" w:type="dxa"/>
            <w:tcBorders>
              <w:bottom w:val="single" w:sz="4" w:space="0" w:color="000000"/>
              <w:right w:val="single" w:sz="8" w:space="0" w:color="000000"/>
            </w:tcBorders>
            <w:vAlign w:val="center"/>
          </w:tcPr>
          <w:p w14:paraId="7C54E0E4"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R$ 155,228,00</w:t>
            </w:r>
          </w:p>
        </w:tc>
      </w:tr>
      <w:tr w:rsidR="001B14D2" w:rsidRPr="001B14D2" w14:paraId="62E975D3" w14:textId="77777777" w:rsidTr="00EF1182">
        <w:trPr>
          <w:trHeight w:val="896"/>
        </w:trPr>
        <w:tc>
          <w:tcPr>
            <w:tcW w:w="1090" w:type="dxa"/>
            <w:tcBorders>
              <w:left w:val="single" w:sz="8" w:space="0" w:color="000000"/>
              <w:bottom w:val="single" w:sz="4" w:space="0" w:color="000000"/>
              <w:right w:val="single" w:sz="8" w:space="0" w:color="000000"/>
            </w:tcBorders>
            <w:vAlign w:val="center"/>
          </w:tcPr>
          <w:p w14:paraId="61745C39"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4802E6CD"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Noto Sans CJK SC Regular" w:hAnsi="Arial" w:cs="Arial"/>
                <w:kern w:val="0"/>
                <w:sz w:val="20"/>
                <w:szCs w:val="20"/>
                <w:lang w:val="pt-PT" w:eastAsia="zh-CN" w:bidi="hi-IN"/>
                <w14:ligatures w14:val="none"/>
              </w:rPr>
              <w:t>SERVIÇO DE TRATOR DE ESTEIRA 115HP</w:t>
            </w:r>
          </w:p>
        </w:tc>
        <w:tc>
          <w:tcPr>
            <w:tcW w:w="1093" w:type="dxa"/>
            <w:tcBorders>
              <w:bottom w:val="single" w:sz="4" w:space="0" w:color="000000"/>
              <w:right w:val="single" w:sz="8" w:space="0" w:color="000000"/>
            </w:tcBorders>
            <w:vAlign w:val="center"/>
          </w:tcPr>
          <w:p w14:paraId="325D161F"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pt-PT"/>
                <w14:ligatures w14:val="none"/>
              </w:rPr>
              <w:t>100</w:t>
            </w:r>
          </w:p>
        </w:tc>
        <w:tc>
          <w:tcPr>
            <w:tcW w:w="1523" w:type="dxa"/>
            <w:tcBorders>
              <w:bottom w:val="single" w:sz="4" w:space="0" w:color="000000"/>
              <w:right w:val="single" w:sz="8" w:space="0" w:color="000000"/>
            </w:tcBorders>
            <w:vAlign w:val="center"/>
          </w:tcPr>
          <w:p w14:paraId="38268053"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3815BA8F"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R$ 488,93</w:t>
            </w:r>
          </w:p>
        </w:tc>
        <w:tc>
          <w:tcPr>
            <w:tcW w:w="1777" w:type="dxa"/>
            <w:tcBorders>
              <w:bottom w:val="single" w:sz="4" w:space="0" w:color="000000"/>
              <w:right w:val="single" w:sz="8" w:space="0" w:color="000000"/>
            </w:tcBorders>
            <w:vAlign w:val="center"/>
          </w:tcPr>
          <w:p w14:paraId="34A2C196"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R$ 48.893,00</w:t>
            </w:r>
          </w:p>
        </w:tc>
      </w:tr>
      <w:tr w:rsidR="001B14D2" w:rsidRPr="001B14D2" w14:paraId="603C3BD7" w14:textId="77777777" w:rsidTr="00EF1182">
        <w:trPr>
          <w:trHeight w:val="75"/>
        </w:trPr>
        <w:tc>
          <w:tcPr>
            <w:tcW w:w="1090" w:type="dxa"/>
            <w:tcBorders>
              <w:left w:val="single" w:sz="8" w:space="0" w:color="000000"/>
              <w:bottom w:val="single" w:sz="4" w:space="0" w:color="000000"/>
              <w:right w:val="single" w:sz="8" w:space="0" w:color="000000"/>
            </w:tcBorders>
            <w:vAlign w:val="center"/>
          </w:tcPr>
          <w:p w14:paraId="315A13CB"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67B61B0D"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CAMINHÃO TRAÇADO CAÇAMBA 12M³</w:t>
            </w:r>
          </w:p>
        </w:tc>
        <w:tc>
          <w:tcPr>
            <w:tcW w:w="1093" w:type="dxa"/>
            <w:tcBorders>
              <w:bottom w:val="single" w:sz="4" w:space="0" w:color="000000"/>
              <w:right w:val="single" w:sz="8" w:space="0" w:color="000000"/>
            </w:tcBorders>
            <w:vAlign w:val="center"/>
          </w:tcPr>
          <w:p w14:paraId="5038A66D"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1.000</w:t>
            </w:r>
          </w:p>
        </w:tc>
        <w:tc>
          <w:tcPr>
            <w:tcW w:w="1523" w:type="dxa"/>
            <w:tcBorders>
              <w:bottom w:val="single" w:sz="4" w:space="0" w:color="000000"/>
              <w:right w:val="single" w:sz="8" w:space="0" w:color="000000"/>
            </w:tcBorders>
            <w:vAlign w:val="center"/>
          </w:tcPr>
          <w:p w14:paraId="2855823C"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7371FB14"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R$ 255,44</w:t>
            </w:r>
          </w:p>
        </w:tc>
        <w:tc>
          <w:tcPr>
            <w:tcW w:w="1777" w:type="dxa"/>
            <w:tcBorders>
              <w:bottom w:val="single" w:sz="4" w:space="0" w:color="000000"/>
              <w:right w:val="single" w:sz="8" w:space="0" w:color="000000"/>
            </w:tcBorders>
            <w:vAlign w:val="center"/>
          </w:tcPr>
          <w:p w14:paraId="76BA32D0"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R$ 255.440,00</w:t>
            </w:r>
          </w:p>
        </w:tc>
      </w:tr>
      <w:tr w:rsidR="001B14D2" w:rsidRPr="001B14D2" w14:paraId="1FC3F4FF" w14:textId="77777777" w:rsidTr="00EF1182">
        <w:trPr>
          <w:trHeight w:val="75"/>
        </w:trPr>
        <w:tc>
          <w:tcPr>
            <w:tcW w:w="1090" w:type="dxa"/>
            <w:tcBorders>
              <w:left w:val="single" w:sz="8" w:space="0" w:color="000000"/>
              <w:bottom w:val="single" w:sz="4" w:space="0" w:color="000000"/>
              <w:right w:val="single" w:sz="8" w:space="0" w:color="000000"/>
            </w:tcBorders>
            <w:vAlign w:val="center"/>
          </w:tcPr>
          <w:p w14:paraId="01D07EB3"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36995977" w14:textId="77777777" w:rsidR="001B14D2" w:rsidRPr="001B14D2" w:rsidRDefault="001B14D2" w:rsidP="001B14D2">
            <w:pPr>
              <w:widowControl w:val="0"/>
              <w:suppressAutoHyphens/>
              <w:spacing w:before="57" w:after="57" w:line="240" w:lineRule="auto"/>
              <w:jc w:val="both"/>
              <w:rPr>
                <w:rFonts w:ascii="Arial MT" w:eastAsia="Arial MT" w:hAnsi="Arial MT" w:cs="Arial MT"/>
                <w:kern w:val="0"/>
                <w:sz w:val="20"/>
                <w:szCs w:val="20"/>
                <w:lang w:val="pt-PT"/>
                <w14:ligatures w14:val="none"/>
              </w:rPr>
            </w:pPr>
            <w:r w:rsidRPr="001B14D2">
              <w:rPr>
                <w:rFonts w:ascii="Arial" w:eastAsia="Noto Sans CJK SC Regular" w:hAnsi="Arial" w:cs="Arial"/>
                <w:color w:val="1A1D23"/>
                <w:kern w:val="0"/>
                <w:sz w:val="20"/>
                <w:szCs w:val="20"/>
                <w:lang w:eastAsia="zh-CN" w:bidi="hi-IN"/>
                <w14:ligatures w14:val="none"/>
              </w:rPr>
              <w:t xml:space="preserve">SERVIÇO DE CAMINHÃO </w:t>
            </w:r>
            <w:r w:rsidRPr="001B14D2">
              <w:rPr>
                <w:rFonts w:ascii="Arial" w:eastAsia="Arial MT" w:hAnsi="Arial" w:cs="Arial"/>
                <w:color w:val="1A1D23"/>
                <w:kern w:val="0"/>
                <w:sz w:val="20"/>
                <w:szCs w:val="20"/>
                <w:lang w:val="pt-PT"/>
                <w14:ligatures w14:val="none"/>
              </w:rPr>
              <w:t xml:space="preserve">BITRUCK TRAÇADO 8X4 </w:t>
            </w:r>
            <w:r w:rsidRPr="001B14D2">
              <w:rPr>
                <w:rFonts w:ascii="Arial" w:eastAsia="Arial MT" w:hAnsi="Arial" w:cs="Arial"/>
                <w:color w:val="1A1D23"/>
                <w:kern w:val="0"/>
                <w:sz w:val="20"/>
                <w:szCs w:val="20"/>
                <w:lang w:val="pt-PT"/>
                <w14:ligatures w14:val="none"/>
              </w:rPr>
              <w:lastRenderedPageBreak/>
              <w:t>CAÇAMBA BASCULANTE DE 16M³</w:t>
            </w:r>
          </w:p>
        </w:tc>
        <w:tc>
          <w:tcPr>
            <w:tcW w:w="1093" w:type="dxa"/>
            <w:tcBorders>
              <w:bottom w:val="single" w:sz="4" w:space="0" w:color="000000"/>
              <w:right w:val="single" w:sz="8" w:space="0" w:color="000000"/>
            </w:tcBorders>
            <w:vAlign w:val="center"/>
          </w:tcPr>
          <w:p w14:paraId="340A0C2A"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lastRenderedPageBreak/>
              <w:t>800</w:t>
            </w:r>
          </w:p>
        </w:tc>
        <w:tc>
          <w:tcPr>
            <w:tcW w:w="1523" w:type="dxa"/>
            <w:tcBorders>
              <w:bottom w:val="single" w:sz="4" w:space="0" w:color="000000"/>
              <w:right w:val="single" w:sz="8" w:space="0" w:color="000000"/>
            </w:tcBorders>
            <w:vAlign w:val="center"/>
          </w:tcPr>
          <w:p w14:paraId="00818140"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03482D80"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R$ 401,50</w:t>
            </w:r>
          </w:p>
        </w:tc>
        <w:tc>
          <w:tcPr>
            <w:tcW w:w="1777" w:type="dxa"/>
            <w:tcBorders>
              <w:bottom w:val="single" w:sz="4" w:space="0" w:color="000000"/>
              <w:right w:val="single" w:sz="8" w:space="0" w:color="000000"/>
            </w:tcBorders>
            <w:vAlign w:val="center"/>
          </w:tcPr>
          <w:p w14:paraId="0306324A"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R$ 321.200,00</w:t>
            </w:r>
          </w:p>
        </w:tc>
      </w:tr>
      <w:tr w:rsidR="001B14D2" w:rsidRPr="001B14D2" w14:paraId="21E43B0A" w14:textId="77777777" w:rsidTr="00EF1182">
        <w:trPr>
          <w:trHeight w:val="860"/>
        </w:trPr>
        <w:tc>
          <w:tcPr>
            <w:tcW w:w="1090" w:type="dxa"/>
            <w:tcBorders>
              <w:left w:val="single" w:sz="8" w:space="0" w:color="000000"/>
              <w:bottom w:val="single" w:sz="4" w:space="0" w:color="000000"/>
              <w:right w:val="single" w:sz="8" w:space="0" w:color="000000"/>
            </w:tcBorders>
            <w:vAlign w:val="center"/>
          </w:tcPr>
          <w:p w14:paraId="3B9A9700"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349FBCDB"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ROLO COMPACTADOR 130 HP COM PESO 10.500 KG E KIT PATA</w:t>
            </w:r>
          </w:p>
        </w:tc>
        <w:tc>
          <w:tcPr>
            <w:tcW w:w="1093" w:type="dxa"/>
            <w:tcBorders>
              <w:bottom w:val="single" w:sz="4" w:space="0" w:color="000000"/>
              <w:right w:val="single" w:sz="8" w:space="0" w:color="000000"/>
            </w:tcBorders>
            <w:vAlign w:val="center"/>
          </w:tcPr>
          <w:p w14:paraId="6F1CFFF0"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900</w:t>
            </w:r>
          </w:p>
        </w:tc>
        <w:tc>
          <w:tcPr>
            <w:tcW w:w="1523" w:type="dxa"/>
            <w:tcBorders>
              <w:bottom w:val="single" w:sz="4" w:space="0" w:color="000000"/>
              <w:right w:val="single" w:sz="8" w:space="0" w:color="000000"/>
            </w:tcBorders>
            <w:vAlign w:val="center"/>
          </w:tcPr>
          <w:p w14:paraId="469386FC"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24AE417F"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R$ 421,95</w:t>
            </w:r>
          </w:p>
        </w:tc>
        <w:tc>
          <w:tcPr>
            <w:tcW w:w="1777" w:type="dxa"/>
            <w:tcBorders>
              <w:bottom w:val="single" w:sz="4" w:space="0" w:color="000000"/>
              <w:right w:val="single" w:sz="8" w:space="0" w:color="000000"/>
            </w:tcBorders>
            <w:vAlign w:val="center"/>
          </w:tcPr>
          <w:p w14:paraId="4C1377B5"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R$ 379.755,00</w:t>
            </w:r>
          </w:p>
        </w:tc>
      </w:tr>
      <w:tr w:rsidR="001B14D2" w:rsidRPr="001B14D2" w14:paraId="69277D56" w14:textId="77777777" w:rsidTr="00EF1182">
        <w:trPr>
          <w:trHeight w:val="766"/>
        </w:trPr>
        <w:tc>
          <w:tcPr>
            <w:tcW w:w="1090" w:type="dxa"/>
            <w:tcBorders>
              <w:left w:val="single" w:sz="8" w:space="0" w:color="000000"/>
              <w:bottom w:val="single" w:sz="4" w:space="0" w:color="000000"/>
              <w:right w:val="single" w:sz="8" w:space="0" w:color="000000"/>
            </w:tcBorders>
            <w:vAlign w:val="center"/>
          </w:tcPr>
          <w:p w14:paraId="4BB9B1C5"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2DE5A2D1"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MOTONIVELADORA 140 HP</w:t>
            </w:r>
          </w:p>
        </w:tc>
        <w:tc>
          <w:tcPr>
            <w:tcW w:w="1093" w:type="dxa"/>
            <w:tcBorders>
              <w:bottom w:val="single" w:sz="4" w:space="0" w:color="000000"/>
              <w:right w:val="single" w:sz="8" w:space="0" w:color="000000"/>
            </w:tcBorders>
            <w:vAlign w:val="center"/>
          </w:tcPr>
          <w:p w14:paraId="5DA3F401"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200</w:t>
            </w:r>
          </w:p>
        </w:tc>
        <w:tc>
          <w:tcPr>
            <w:tcW w:w="1523" w:type="dxa"/>
            <w:tcBorders>
              <w:bottom w:val="single" w:sz="4" w:space="0" w:color="000000"/>
              <w:right w:val="single" w:sz="8" w:space="0" w:color="000000"/>
            </w:tcBorders>
            <w:vAlign w:val="center"/>
          </w:tcPr>
          <w:p w14:paraId="75D4C086"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7DEABFAD"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R$ 474,49</w:t>
            </w:r>
          </w:p>
        </w:tc>
        <w:tc>
          <w:tcPr>
            <w:tcW w:w="1777" w:type="dxa"/>
            <w:tcBorders>
              <w:bottom w:val="single" w:sz="4" w:space="0" w:color="000000"/>
              <w:right w:val="single" w:sz="8" w:space="0" w:color="000000"/>
            </w:tcBorders>
            <w:vAlign w:val="center"/>
          </w:tcPr>
          <w:p w14:paraId="31C83860"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R$ 94.898,00</w:t>
            </w:r>
          </w:p>
        </w:tc>
      </w:tr>
      <w:tr w:rsidR="001B14D2" w:rsidRPr="001B14D2" w14:paraId="4EC2632C" w14:textId="77777777" w:rsidTr="00EF1182">
        <w:trPr>
          <w:trHeight w:val="803"/>
        </w:trPr>
        <w:tc>
          <w:tcPr>
            <w:tcW w:w="1090" w:type="dxa"/>
            <w:tcBorders>
              <w:left w:val="single" w:sz="8" w:space="0" w:color="000000"/>
              <w:bottom w:val="single" w:sz="4" w:space="0" w:color="000000"/>
              <w:right w:val="single" w:sz="8" w:space="0" w:color="000000"/>
            </w:tcBorders>
            <w:vAlign w:val="center"/>
          </w:tcPr>
          <w:p w14:paraId="2B002A81"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406B5DAC"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PA CARREGADEIRA 130 HP</w:t>
            </w:r>
          </w:p>
        </w:tc>
        <w:tc>
          <w:tcPr>
            <w:tcW w:w="1093" w:type="dxa"/>
            <w:tcBorders>
              <w:bottom w:val="single" w:sz="4" w:space="0" w:color="000000"/>
              <w:right w:val="single" w:sz="8" w:space="0" w:color="000000"/>
            </w:tcBorders>
            <w:vAlign w:val="center"/>
          </w:tcPr>
          <w:p w14:paraId="71F55BE9"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w:t>
            </w:r>
          </w:p>
        </w:tc>
        <w:tc>
          <w:tcPr>
            <w:tcW w:w="1523" w:type="dxa"/>
            <w:tcBorders>
              <w:bottom w:val="single" w:sz="4" w:space="0" w:color="000000"/>
              <w:right w:val="single" w:sz="8" w:space="0" w:color="000000"/>
            </w:tcBorders>
            <w:vAlign w:val="center"/>
          </w:tcPr>
          <w:p w14:paraId="6CD3DDF9"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16F77BB1"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R$ 466,25</w:t>
            </w:r>
          </w:p>
        </w:tc>
        <w:tc>
          <w:tcPr>
            <w:tcW w:w="1777" w:type="dxa"/>
            <w:tcBorders>
              <w:bottom w:val="single" w:sz="4" w:space="0" w:color="000000"/>
              <w:right w:val="single" w:sz="8" w:space="0" w:color="000000"/>
            </w:tcBorders>
            <w:vAlign w:val="center"/>
          </w:tcPr>
          <w:p w14:paraId="2F50EDDF"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R$ 46.625,00</w:t>
            </w:r>
          </w:p>
        </w:tc>
      </w:tr>
      <w:tr w:rsidR="001B14D2" w:rsidRPr="001B14D2" w14:paraId="73311BD4" w14:textId="77777777" w:rsidTr="00EF1182">
        <w:trPr>
          <w:trHeight w:val="803"/>
        </w:trPr>
        <w:tc>
          <w:tcPr>
            <w:tcW w:w="1090" w:type="dxa"/>
            <w:tcBorders>
              <w:left w:val="single" w:sz="8" w:space="0" w:color="000000"/>
              <w:bottom w:val="single" w:sz="4" w:space="0" w:color="000000"/>
              <w:right w:val="single" w:sz="8" w:space="0" w:color="000000"/>
            </w:tcBorders>
            <w:vAlign w:val="center"/>
          </w:tcPr>
          <w:p w14:paraId="12635CB0"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08E78D47" w14:textId="77777777" w:rsidR="001B14D2" w:rsidRPr="001B14D2" w:rsidRDefault="001B14D2" w:rsidP="001B14D2">
            <w:pPr>
              <w:widowControl w:val="0"/>
              <w:suppressAutoHyphens/>
              <w:spacing w:after="0" w:line="240" w:lineRule="auto"/>
              <w:jc w:val="both"/>
              <w:rPr>
                <w:rFonts w:ascii="Arial" w:eastAsia="Arial MT" w:hAnsi="Arial" w:cs="Arial"/>
                <w:kern w:val="0"/>
                <w:sz w:val="20"/>
                <w:szCs w:val="20"/>
                <w:lang w:val="pt-PT"/>
                <w14:ligatures w14:val="none"/>
              </w:rPr>
            </w:pPr>
            <w:r w:rsidRPr="001B14D2">
              <w:rPr>
                <w:rFonts w:ascii="Arial" w:eastAsia="Arial MT" w:hAnsi="Arial" w:cs="Arial"/>
                <w:kern w:val="0"/>
                <w:sz w:val="20"/>
                <w:szCs w:val="20"/>
                <w:lang w:val="pt-PT"/>
                <w14:ligatures w14:val="none"/>
              </w:rPr>
              <w:t>PÁ CARREGADEIRA 197 HP, CAPACIDADE DA CAÇAMBA 2,5 A 3,5 M3, PESO OPERACIONAL 18338 KG.</w:t>
            </w:r>
          </w:p>
        </w:tc>
        <w:tc>
          <w:tcPr>
            <w:tcW w:w="1093" w:type="dxa"/>
            <w:tcBorders>
              <w:bottom w:val="single" w:sz="4" w:space="0" w:color="000000"/>
              <w:right w:val="single" w:sz="8" w:space="0" w:color="000000"/>
            </w:tcBorders>
            <w:vAlign w:val="center"/>
          </w:tcPr>
          <w:p w14:paraId="36239F41"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200</w:t>
            </w:r>
          </w:p>
        </w:tc>
        <w:tc>
          <w:tcPr>
            <w:tcW w:w="1523" w:type="dxa"/>
            <w:tcBorders>
              <w:bottom w:val="single" w:sz="4" w:space="0" w:color="000000"/>
              <w:right w:val="single" w:sz="8" w:space="0" w:color="000000"/>
            </w:tcBorders>
            <w:vAlign w:val="center"/>
          </w:tcPr>
          <w:p w14:paraId="0FA15EE0"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3CC17E2F"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R$ 329,52</w:t>
            </w:r>
          </w:p>
        </w:tc>
        <w:tc>
          <w:tcPr>
            <w:tcW w:w="1777" w:type="dxa"/>
            <w:tcBorders>
              <w:bottom w:val="single" w:sz="4" w:space="0" w:color="000000"/>
              <w:right w:val="single" w:sz="8" w:space="0" w:color="000000"/>
            </w:tcBorders>
            <w:vAlign w:val="center"/>
          </w:tcPr>
          <w:p w14:paraId="66129D80"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R$ 65.904,00</w:t>
            </w:r>
          </w:p>
        </w:tc>
      </w:tr>
      <w:tr w:rsidR="001B14D2" w:rsidRPr="001B14D2" w14:paraId="2FC829FF" w14:textId="77777777" w:rsidTr="00EF1182">
        <w:trPr>
          <w:trHeight w:val="769"/>
        </w:trPr>
        <w:tc>
          <w:tcPr>
            <w:tcW w:w="1090" w:type="dxa"/>
            <w:tcBorders>
              <w:left w:val="single" w:sz="8" w:space="0" w:color="000000"/>
              <w:bottom w:val="single" w:sz="4" w:space="0" w:color="000000"/>
              <w:right w:val="single" w:sz="8" w:space="0" w:color="000000"/>
            </w:tcBorders>
            <w:vAlign w:val="center"/>
          </w:tcPr>
          <w:p w14:paraId="3E05762C"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72934E06"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RETROESCAVADEIRA 90 HP 4X4</w:t>
            </w:r>
          </w:p>
        </w:tc>
        <w:tc>
          <w:tcPr>
            <w:tcW w:w="1093" w:type="dxa"/>
            <w:tcBorders>
              <w:bottom w:val="single" w:sz="4" w:space="0" w:color="000000"/>
              <w:right w:val="single" w:sz="8" w:space="0" w:color="000000"/>
            </w:tcBorders>
            <w:vAlign w:val="center"/>
          </w:tcPr>
          <w:p w14:paraId="1825266E"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150</w:t>
            </w:r>
          </w:p>
        </w:tc>
        <w:tc>
          <w:tcPr>
            <w:tcW w:w="1523" w:type="dxa"/>
            <w:tcBorders>
              <w:bottom w:val="single" w:sz="4" w:space="0" w:color="000000"/>
              <w:right w:val="single" w:sz="8" w:space="0" w:color="000000"/>
            </w:tcBorders>
            <w:vAlign w:val="center"/>
          </w:tcPr>
          <w:p w14:paraId="64401350"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0931DD9A"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R$ 297,12</w:t>
            </w:r>
          </w:p>
        </w:tc>
        <w:tc>
          <w:tcPr>
            <w:tcW w:w="1777" w:type="dxa"/>
            <w:tcBorders>
              <w:bottom w:val="single" w:sz="4" w:space="0" w:color="000000"/>
              <w:right w:val="single" w:sz="8" w:space="0" w:color="000000"/>
            </w:tcBorders>
            <w:vAlign w:val="center"/>
          </w:tcPr>
          <w:p w14:paraId="590F01E2"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R$ 44.568,00</w:t>
            </w:r>
          </w:p>
        </w:tc>
      </w:tr>
      <w:tr w:rsidR="001B14D2" w:rsidRPr="001B14D2" w14:paraId="7CD163D7" w14:textId="77777777" w:rsidTr="00EF1182">
        <w:trPr>
          <w:trHeight w:val="804"/>
        </w:trPr>
        <w:tc>
          <w:tcPr>
            <w:tcW w:w="1090" w:type="dxa"/>
            <w:tcBorders>
              <w:left w:val="single" w:sz="8" w:space="0" w:color="000000"/>
              <w:bottom w:val="single" w:sz="4" w:space="0" w:color="000000"/>
              <w:right w:val="single" w:sz="8" w:space="0" w:color="000000"/>
            </w:tcBorders>
            <w:vAlign w:val="center"/>
          </w:tcPr>
          <w:p w14:paraId="2CFFEEE2"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717C265F"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MINI ESCAVADEIRA 31 HP</w:t>
            </w:r>
          </w:p>
        </w:tc>
        <w:tc>
          <w:tcPr>
            <w:tcW w:w="1093" w:type="dxa"/>
            <w:tcBorders>
              <w:bottom w:val="single" w:sz="4" w:space="0" w:color="000000"/>
              <w:right w:val="single" w:sz="8" w:space="0" w:color="000000"/>
            </w:tcBorders>
            <w:vAlign w:val="center"/>
          </w:tcPr>
          <w:p w14:paraId="42D8F549"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w:t>
            </w:r>
          </w:p>
        </w:tc>
        <w:tc>
          <w:tcPr>
            <w:tcW w:w="1523" w:type="dxa"/>
            <w:tcBorders>
              <w:bottom w:val="single" w:sz="4" w:space="0" w:color="000000"/>
              <w:right w:val="single" w:sz="8" w:space="0" w:color="000000"/>
            </w:tcBorders>
            <w:vAlign w:val="center"/>
          </w:tcPr>
          <w:p w14:paraId="1846C538"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6E08A4B2"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R$ 260,83</w:t>
            </w:r>
          </w:p>
        </w:tc>
        <w:tc>
          <w:tcPr>
            <w:tcW w:w="1777" w:type="dxa"/>
            <w:tcBorders>
              <w:bottom w:val="single" w:sz="4" w:space="0" w:color="000000"/>
              <w:right w:val="single" w:sz="8" w:space="0" w:color="000000"/>
            </w:tcBorders>
            <w:vAlign w:val="center"/>
          </w:tcPr>
          <w:p w14:paraId="5CA33913"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R$ 26.083,00</w:t>
            </w:r>
          </w:p>
        </w:tc>
      </w:tr>
      <w:tr w:rsidR="001B14D2" w:rsidRPr="001B14D2" w14:paraId="54BEB7CD" w14:textId="77777777" w:rsidTr="00EF1182">
        <w:trPr>
          <w:trHeight w:val="821"/>
        </w:trPr>
        <w:tc>
          <w:tcPr>
            <w:tcW w:w="1090" w:type="dxa"/>
            <w:tcBorders>
              <w:left w:val="single" w:sz="8" w:space="0" w:color="000000"/>
              <w:bottom w:val="single" w:sz="4" w:space="0" w:color="000000"/>
              <w:right w:val="single" w:sz="8" w:space="0" w:color="000000"/>
            </w:tcBorders>
            <w:vAlign w:val="center"/>
          </w:tcPr>
          <w:p w14:paraId="07F03C6D"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264AC4E4"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MINI CARREGADEIRA 49 HP</w:t>
            </w:r>
          </w:p>
        </w:tc>
        <w:tc>
          <w:tcPr>
            <w:tcW w:w="1093" w:type="dxa"/>
            <w:tcBorders>
              <w:bottom w:val="single" w:sz="4" w:space="0" w:color="000000"/>
              <w:right w:val="single" w:sz="8" w:space="0" w:color="000000"/>
            </w:tcBorders>
            <w:vAlign w:val="center"/>
          </w:tcPr>
          <w:p w14:paraId="1D702783"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w:t>
            </w:r>
          </w:p>
        </w:tc>
        <w:tc>
          <w:tcPr>
            <w:tcW w:w="1523" w:type="dxa"/>
            <w:tcBorders>
              <w:bottom w:val="single" w:sz="4" w:space="0" w:color="000000"/>
              <w:right w:val="single" w:sz="8" w:space="0" w:color="000000"/>
            </w:tcBorders>
            <w:vAlign w:val="center"/>
          </w:tcPr>
          <w:p w14:paraId="72A88768"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465F912C"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R$ 270,71</w:t>
            </w:r>
          </w:p>
        </w:tc>
        <w:tc>
          <w:tcPr>
            <w:tcW w:w="1777" w:type="dxa"/>
            <w:tcBorders>
              <w:bottom w:val="single" w:sz="4" w:space="0" w:color="000000"/>
              <w:right w:val="single" w:sz="8" w:space="0" w:color="000000"/>
            </w:tcBorders>
            <w:vAlign w:val="center"/>
          </w:tcPr>
          <w:p w14:paraId="5B513081"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R$ 27.071,00</w:t>
            </w:r>
          </w:p>
        </w:tc>
      </w:tr>
      <w:tr w:rsidR="001B14D2" w:rsidRPr="001B14D2" w14:paraId="649CDB31" w14:textId="77777777" w:rsidTr="00EF1182">
        <w:trPr>
          <w:trHeight w:val="821"/>
        </w:trPr>
        <w:tc>
          <w:tcPr>
            <w:tcW w:w="1090" w:type="dxa"/>
            <w:tcBorders>
              <w:left w:val="single" w:sz="8" w:space="0" w:color="000000"/>
              <w:bottom w:val="single" w:sz="4" w:space="0" w:color="000000"/>
              <w:right w:val="single" w:sz="8" w:space="0" w:color="000000"/>
            </w:tcBorders>
            <w:vAlign w:val="center"/>
          </w:tcPr>
          <w:p w14:paraId="339E25BD"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551A9D93" w14:textId="77777777" w:rsidR="001B14D2" w:rsidRPr="001B14D2" w:rsidRDefault="001B14D2" w:rsidP="001B14D2">
            <w:pPr>
              <w:widowControl w:val="0"/>
              <w:suppressAutoHyphens/>
              <w:spacing w:after="0" w:line="240" w:lineRule="auto"/>
              <w:jc w:val="both"/>
              <w:rPr>
                <w:rFonts w:ascii="Arial MT" w:eastAsia="Arial MT" w:hAnsi="Arial MT" w:cs="Arial MT"/>
                <w:kern w:val="0"/>
                <w:sz w:val="20"/>
                <w:szCs w:val="20"/>
                <w:lang w:val="pt-PT"/>
                <w14:ligatures w14:val="none"/>
              </w:rPr>
            </w:pPr>
            <w:r w:rsidRPr="001B14D2">
              <w:rPr>
                <w:rFonts w:ascii="Arial" w:eastAsia="Arial MT" w:hAnsi="Arial" w:cs="Arial"/>
                <w:kern w:val="0"/>
                <w:sz w:val="20"/>
                <w:szCs w:val="20"/>
                <w:lang w:val="pt-PT"/>
                <w14:ligatures w14:val="none"/>
              </w:rPr>
              <w:t>SERVIÇO DE  CAMINHÃO LIMPA FOSSA – SERVIÇO DE LIMPEZA, COLETA E TRANSPORTE DE RESÍDUOS DE FOSSAS COM CARGA DE 17.000 MIL LITROS.</w:t>
            </w:r>
          </w:p>
        </w:tc>
        <w:tc>
          <w:tcPr>
            <w:tcW w:w="1093" w:type="dxa"/>
            <w:tcBorders>
              <w:bottom w:val="single" w:sz="4" w:space="0" w:color="000000"/>
              <w:right w:val="single" w:sz="8" w:space="0" w:color="000000"/>
            </w:tcBorders>
            <w:vAlign w:val="center"/>
          </w:tcPr>
          <w:p w14:paraId="791BE90A"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50</w:t>
            </w:r>
          </w:p>
        </w:tc>
        <w:tc>
          <w:tcPr>
            <w:tcW w:w="1523" w:type="dxa"/>
            <w:tcBorders>
              <w:bottom w:val="single" w:sz="4" w:space="0" w:color="000000"/>
              <w:right w:val="single" w:sz="8" w:space="0" w:color="000000"/>
            </w:tcBorders>
            <w:vAlign w:val="center"/>
          </w:tcPr>
          <w:p w14:paraId="3EC82044"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SERVIÇO</w:t>
            </w:r>
          </w:p>
        </w:tc>
        <w:tc>
          <w:tcPr>
            <w:tcW w:w="1525" w:type="dxa"/>
            <w:tcBorders>
              <w:bottom w:val="single" w:sz="4" w:space="0" w:color="000000"/>
              <w:right w:val="single" w:sz="8" w:space="0" w:color="000000"/>
            </w:tcBorders>
            <w:vAlign w:val="center"/>
          </w:tcPr>
          <w:p w14:paraId="1E8A9F75"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R$ 1.467,05</w:t>
            </w:r>
          </w:p>
        </w:tc>
        <w:tc>
          <w:tcPr>
            <w:tcW w:w="1777" w:type="dxa"/>
            <w:tcBorders>
              <w:bottom w:val="single" w:sz="4" w:space="0" w:color="000000"/>
              <w:right w:val="single" w:sz="8" w:space="0" w:color="000000"/>
            </w:tcBorders>
            <w:vAlign w:val="center"/>
          </w:tcPr>
          <w:p w14:paraId="4713FB4F"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R$ 73.352,50</w:t>
            </w:r>
          </w:p>
        </w:tc>
      </w:tr>
      <w:tr w:rsidR="001B14D2" w:rsidRPr="001B14D2" w14:paraId="67DDC38E" w14:textId="77777777" w:rsidTr="00EF1182">
        <w:trPr>
          <w:trHeight w:val="821"/>
        </w:trPr>
        <w:tc>
          <w:tcPr>
            <w:tcW w:w="1090" w:type="dxa"/>
            <w:tcBorders>
              <w:left w:val="single" w:sz="8" w:space="0" w:color="000000"/>
              <w:bottom w:val="single" w:sz="8" w:space="0" w:color="000000"/>
              <w:right w:val="single" w:sz="8" w:space="0" w:color="000000"/>
            </w:tcBorders>
            <w:vAlign w:val="center"/>
          </w:tcPr>
          <w:p w14:paraId="7091CA4E"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8" w:space="0" w:color="000000"/>
              <w:right w:val="single" w:sz="8" w:space="0" w:color="000000"/>
            </w:tcBorders>
            <w:vAlign w:val="center"/>
          </w:tcPr>
          <w:p w14:paraId="240AF492" w14:textId="77777777" w:rsidR="001B14D2" w:rsidRPr="001B14D2" w:rsidRDefault="001B14D2" w:rsidP="001B14D2">
            <w:pPr>
              <w:widowControl w:val="0"/>
              <w:suppressAutoHyphens/>
              <w:spacing w:after="0" w:line="240" w:lineRule="auto"/>
              <w:jc w:val="both"/>
              <w:rPr>
                <w:rFonts w:ascii="Arial" w:eastAsia="Arial MT" w:hAnsi="Arial" w:cs="Arial"/>
                <w:kern w:val="0"/>
                <w:sz w:val="20"/>
                <w:szCs w:val="20"/>
                <w:lang w:val="pt-PT"/>
                <w14:ligatures w14:val="none"/>
              </w:rPr>
            </w:pPr>
            <w:r w:rsidRPr="001B14D2">
              <w:rPr>
                <w:rFonts w:ascii="Arial" w:eastAsia="Arial MT" w:hAnsi="Arial" w:cs="Arial"/>
                <w:kern w:val="0"/>
                <w:sz w:val="20"/>
                <w:szCs w:val="20"/>
                <w:lang w:val="pt-PT"/>
                <w14:ligatures w14:val="none"/>
              </w:rPr>
              <w:t>TRANSPORTE DE MÁQUINAS E EQUIPAMENTOS POR PRANCHA REBAIXADA</w:t>
            </w:r>
          </w:p>
        </w:tc>
        <w:tc>
          <w:tcPr>
            <w:tcW w:w="1093" w:type="dxa"/>
            <w:tcBorders>
              <w:bottom w:val="single" w:sz="8" w:space="0" w:color="000000"/>
              <w:right w:val="single" w:sz="8" w:space="0" w:color="000000"/>
            </w:tcBorders>
            <w:vAlign w:val="center"/>
          </w:tcPr>
          <w:p w14:paraId="53553D9C"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3000</w:t>
            </w:r>
          </w:p>
        </w:tc>
        <w:tc>
          <w:tcPr>
            <w:tcW w:w="1523" w:type="dxa"/>
            <w:tcBorders>
              <w:bottom w:val="single" w:sz="8" w:space="0" w:color="000000"/>
              <w:right w:val="single" w:sz="8" w:space="0" w:color="000000"/>
            </w:tcBorders>
            <w:vAlign w:val="center"/>
          </w:tcPr>
          <w:p w14:paraId="082968D6"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KM</w:t>
            </w:r>
          </w:p>
        </w:tc>
        <w:tc>
          <w:tcPr>
            <w:tcW w:w="1525" w:type="dxa"/>
            <w:tcBorders>
              <w:bottom w:val="single" w:sz="8" w:space="0" w:color="000000"/>
              <w:right w:val="single" w:sz="8" w:space="0" w:color="000000"/>
            </w:tcBorders>
            <w:vAlign w:val="center"/>
          </w:tcPr>
          <w:p w14:paraId="37A78115"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R$ 13,25</w:t>
            </w:r>
          </w:p>
        </w:tc>
        <w:tc>
          <w:tcPr>
            <w:tcW w:w="1777" w:type="dxa"/>
            <w:tcBorders>
              <w:bottom w:val="single" w:sz="8" w:space="0" w:color="000000"/>
              <w:right w:val="single" w:sz="8" w:space="0" w:color="000000"/>
            </w:tcBorders>
            <w:vAlign w:val="center"/>
          </w:tcPr>
          <w:p w14:paraId="300FC3F8"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R$ 39.750,00</w:t>
            </w:r>
          </w:p>
        </w:tc>
      </w:tr>
    </w:tbl>
    <w:p w14:paraId="41A3FCD9" w14:textId="77777777" w:rsidR="001B14D2" w:rsidRPr="001B14D2" w:rsidRDefault="001B14D2" w:rsidP="001B14D2">
      <w:pPr>
        <w:widowControl w:val="0"/>
        <w:suppressAutoHyphens/>
        <w:spacing w:after="0" w:line="240" w:lineRule="auto"/>
        <w:rPr>
          <w:rFonts w:ascii="Arial MT" w:eastAsia="Arial MT" w:hAnsi="Arial MT" w:cs="Arial MT"/>
          <w:kern w:val="0"/>
          <w:lang w:val="pt-PT"/>
          <w14:ligatures w14:val="none"/>
        </w:rPr>
      </w:pPr>
    </w:p>
    <w:p w14:paraId="4B27D7A4" w14:textId="14371C1C" w:rsidR="001B14D2" w:rsidRPr="001B14D2" w:rsidRDefault="001B14D2" w:rsidP="001B14D2">
      <w:pPr>
        <w:widowControl w:val="0"/>
        <w:numPr>
          <w:ilvl w:val="1"/>
          <w:numId w:val="0"/>
        </w:numPr>
        <w:tabs>
          <w:tab w:val="left" w:pos="0"/>
        </w:tabs>
        <w:suppressAutoHyphens/>
        <w:spacing w:after="0" w:line="240" w:lineRule="auto"/>
        <w:contextualSpacing/>
        <w:jc w:val="both"/>
        <w:rPr>
          <w:rFonts w:ascii="Arial MT" w:eastAsia="Arial MT" w:hAnsi="Arial MT" w:cs="Arial MT"/>
          <w:kern w:val="0"/>
          <w:lang w:val="pt-PT"/>
          <w14:ligatures w14:val="none"/>
        </w:rPr>
      </w:pPr>
      <w:r>
        <w:rPr>
          <w:rFonts w:ascii="Arial" w:eastAsia="Calibri" w:hAnsi="Arial" w:cs="Arial"/>
          <w:color w:val="000000"/>
          <w:kern w:val="0"/>
          <w:lang w:val="pt-PT"/>
          <w14:ligatures w14:val="none"/>
        </w:rPr>
        <w:t>2.3.</w:t>
      </w:r>
      <w:r w:rsidRPr="001B14D2">
        <w:rPr>
          <w:rFonts w:ascii="Arial" w:eastAsia="Calibri" w:hAnsi="Arial" w:cs="Arial"/>
          <w:color w:val="000000"/>
          <w:kern w:val="0"/>
          <w:lang w:val="pt-PT"/>
          <w14:ligatures w14:val="none"/>
        </w:rPr>
        <w:t xml:space="preserve">O custo estimado total da contratação, é de </w:t>
      </w:r>
      <w:r w:rsidRPr="001B14D2">
        <w:rPr>
          <w:rFonts w:ascii="Arial" w:eastAsia="Calibri" w:hAnsi="Arial" w:cs="Arial"/>
          <w:b/>
          <w:bCs/>
          <w:color w:val="000000"/>
          <w:kern w:val="0"/>
          <w:lang w:val="pt-PT"/>
          <w14:ligatures w14:val="none"/>
        </w:rPr>
        <w:t>R$ 1.755.649,00 (um milhão e setecentos e cinquentra e cinco mil e seiscentos e quarenta e nove reais).</w:t>
      </w:r>
    </w:p>
    <w:p w14:paraId="52887B01" w14:textId="336DEF83" w:rsidR="001B14D2" w:rsidRPr="001B14D2" w:rsidRDefault="008F2653" w:rsidP="001B14D2">
      <w:pPr>
        <w:widowControl w:val="0"/>
        <w:numPr>
          <w:ilvl w:val="1"/>
          <w:numId w:val="0"/>
        </w:numPr>
        <w:tabs>
          <w:tab w:val="num" w:pos="0"/>
        </w:tabs>
        <w:suppressAutoHyphens/>
        <w:spacing w:after="0" w:line="240" w:lineRule="auto"/>
        <w:jc w:val="both"/>
        <w:rPr>
          <w:rFonts w:ascii="Arial" w:eastAsia="Arial" w:hAnsi="Arial" w:cs="Arial"/>
          <w:iCs/>
          <w:color w:val="000000"/>
          <w:kern w:val="0"/>
          <w:lang w:eastAsia="pt-BR"/>
          <w14:ligatures w14:val="none"/>
        </w:rPr>
      </w:pPr>
      <w:r>
        <w:rPr>
          <w:rFonts w:ascii="Arial" w:eastAsia="Arial" w:hAnsi="Arial" w:cs="Arial"/>
          <w:iCs/>
          <w:color w:val="000000"/>
          <w:kern w:val="0"/>
          <w:lang w:eastAsia="pt-BR"/>
          <w14:ligatures w14:val="none"/>
        </w:rPr>
        <w:t xml:space="preserve">2.4 </w:t>
      </w:r>
      <w:r w:rsidR="001B14D2" w:rsidRPr="001B14D2">
        <w:rPr>
          <w:rFonts w:ascii="Arial" w:eastAsia="Arial" w:hAnsi="Arial" w:cs="Arial"/>
          <w:iCs/>
          <w:color w:val="000000"/>
          <w:kern w:val="0"/>
          <w:lang w:eastAsia="pt-BR"/>
          <w14:ligatures w14:val="none"/>
        </w:rPr>
        <w:t xml:space="preserve">O valor estimado foi apurado pela Administração Municipal com base em orçamentos obtidos junto a empresas atuantes no ramo, bem como mediante consulta </w:t>
      </w:r>
      <w:r w:rsidR="001B14D2" w:rsidRPr="001B14D2">
        <w:rPr>
          <w:rFonts w:ascii="Arial" w:eastAsia="Arial" w:hAnsi="Arial" w:cs="Arial"/>
          <w:iCs/>
          <w:color w:val="000000"/>
          <w:kern w:val="0"/>
          <w:lang w:eastAsia="pt-BR"/>
          <w14:ligatures w14:val="none"/>
        </w:rPr>
        <w:lastRenderedPageBreak/>
        <w:t xml:space="preserve">à plataforma </w:t>
      </w:r>
      <w:r w:rsidR="001B14D2" w:rsidRPr="008F2653">
        <w:rPr>
          <w:rFonts w:ascii="Arial" w:eastAsia="Arial" w:hAnsi="Arial" w:cs="Arial"/>
          <w:iCs/>
          <w:color w:val="000000"/>
          <w:kern w:val="0"/>
          <w:lang w:eastAsia="pt-BR"/>
          <w14:ligatures w14:val="none"/>
        </w:rPr>
        <w:t>ConsulTec,</w:t>
      </w:r>
      <w:r w:rsidR="001B14D2" w:rsidRPr="001B14D2">
        <w:rPr>
          <w:rFonts w:ascii="Arial" w:eastAsia="Arial" w:hAnsi="Arial" w:cs="Arial"/>
          <w:iCs/>
          <w:color w:val="000000"/>
          <w:kern w:val="0"/>
          <w:lang w:eastAsia="pt-BR"/>
          <w14:ligatures w14:val="none"/>
        </w:rPr>
        <w:t xml:space="preserve"> em conformidade com o art. 23 da Lei nº 14.133/2021, observando-se os princípios da razoabilidade, economicidade e compatibilidade com os preços praticados no mercado, sendo que as pesquisas de preços se encontram anexas à documentação do processo.</w:t>
      </w:r>
    </w:p>
    <w:p w14:paraId="58E3B9B1"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p>
    <w:p w14:paraId="33579D7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3. FUNDAMENTAÇÃO LEGAL</w:t>
      </w:r>
    </w:p>
    <w:p w14:paraId="4340696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3.1. </w:t>
      </w:r>
      <w:r w:rsidRPr="001B14D2">
        <w:rPr>
          <w:rFonts w:ascii="Arial" w:eastAsia="Arial" w:hAnsi="Arial" w:cs="Arial"/>
          <w:iCs/>
          <w:color w:val="000000"/>
          <w:kern w:val="0"/>
          <w:lang w:eastAsia="pt-BR"/>
          <w14:ligatures w14:val="none"/>
        </w:rPr>
        <w:t xml:space="preserve">O presente credenciamento fundamenta-se nas disposições da Lei Federal nº 14.133/2021, especialmente no que se refere à utilização do procedimento auxiliar de credenciamento, previsto no art. 79, instrumento adequado para hipóteses em que a Administração Pública </w:t>
      </w:r>
      <w:r w:rsidRPr="001B14D2">
        <w:rPr>
          <w:rFonts w:ascii="Arial" w:eastAsia="Arial" w:hAnsi="Arial" w:cs="Arial"/>
          <w:b/>
          <w:bCs/>
          <w:iCs/>
          <w:color w:val="000000"/>
          <w:kern w:val="0"/>
          <w:lang w:eastAsia="pt-BR"/>
          <w14:ligatures w14:val="none"/>
        </w:rPr>
        <w:t>pretende credenciar múltiplos interessados aptos à prestação dos serviços</w:t>
      </w:r>
      <w:r w:rsidRPr="001B14D2">
        <w:rPr>
          <w:rFonts w:ascii="Arial" w:eastAsia="Arial" w:hAnsi="Arial" w:cs="Arial"/>
          <w:iCs/>
          <w:color w:val="000000"/>
          <w:kern w:val="0"/>
          <w:lang w:eastAsia="pt-BR"/>
          <w14:ligatures w14:val="none"/>
        </w:rPr>
        <w:t xml:space="preserve">, sem limitação do número de contratados, observados critérios objetivos previamente estabelecidos. </w:t>
      </w:r>
    </w:p>
    <w:p w14:paraId="19182401"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3.2. </w:t>
      </w:r>
      <w:r w:rsidRPr="001B14D2">
        <w:rPr>
          <w:rFonts w:ascii="Arial" w:eastAsia="Arial" w:hAnsi="Arial" w:cs="Arial"/>
          <w:iCs/>
          <w:color w:val="000000"/>
          <w:kern w:val="0"/>
          <w:lang w:eastAsia="pt-BR"/>
          <w14:ligatures w14:val="none"/>
        </w:rPr>
        <w:t xml:space="preserve">O credenciamento mostra-se juridicamente compatível com a natureza dos serviços pretendidos, considerando a </w:t>
      </w:r>
      <w:r w:rsidRPr="001B14D2">
        <w:rPr>
          <w:rFonts w:ascii="Arial" w:eastAsia="Arial" w:hAnsi="Arial" w:cs="Arial"/>
          <w:b/>
          <w:bCs/>
          <w:iCs/>
          <w:color w:val="000000"/>
          <w:kern w:val="0"/>
          <w:lang w:eastAsia="pt-BR"/>
          <w14:ligatures w14:val="none"/>
        </w:rPr>
        <w:t>necessidade de disponibilidade contínua e variável de máquinas</w:t>
      </w:r>
      <w:r w:rsidRPr="001B14D2">
        <w:rPr>
          <w:rFonts w:ascii="Arial" w:eastAsia="Arial" w:hAnsi="Arial" w:cs="Arial"/>
          <w:iCs/>
          <w:color w:val="000000"/>
          <w:kern w:val="0"/>
          <w:lang w:eastAsia="pt-BR"/>
          <w14:ligatures w14:val="none"/>
        </w:rPr>
        <w:t xml:space="preserve"> pesadas e serviços de transporte rodoviário, cuja demanda pode ocorrer de forma simultânea, sazonal ou imprevisível, exigindo da Administração </w:t>
      </w:r>
      <w:r w:rsidRPr="001B14D2">
        <w:rPr>
          <w:rFonts w:ascii="Arial" w:eastAsia="Arial" w:hAnsi="Arial" w:cs="Arial"/>
          <w:b/>
          <w:bCs/>
          <w:iCs/>
          <w:color w:val="000000"/>
          <w:kern w:val="0"/>
          <w:lang w:eastAsia="pt-BR"/>
          <w14:ligatures w14:val="none"/>
        </w:rPr>
        <w:t xml:space="preserve">maior flexibilidade operacional </w:t>
      </w:r>
      <w:r w:rsidRPr="001B14D2">
        <w:rPr>
          <w:rFonts w:ascii="Arial" w:eastAsia="Arial" w:hAnsi="Arial" w:cs="Arial"/>
          <w:iCs/>
          <w:color w:val="000000"/>
          <w:kern w:val="0"/>
          <w:lang w:eastAsia="pt-BR"/>
          <w14:ligatures w14:val="none"/>
        </w:rPr>
        <w:t xml:space="preserve">e possibilidade de contratação de múltiplos prestadores. </w:t>
      </w:r>
    </w:p>
    <w:p w14:paraId="4E2A0BCF"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3.3. </w:t>
      </w:r>
      <w:r w:rsidRPr="001B14D2">
        <w:rPr>
          <w:rFonts w:ascii="Arial" w:eastAsia="Arial" w:hAnsi="Arial" w:cs="Arial"/>
          <w:iCs/>
          <w:color w:val="000000"/>
          <w:kern w:val="0"/>
          <w:lang w:eastAsia="pt-BR"/>
          <w14:ligatures w14:val="none"/>
        </w:rPr>
        <w:t>A presente contratação se enquadra na hipótese do art. 79, inciso I, da Lei nº 14.133/2021, que autoriza o credenciamento na modalidade paralela e não excludente, aplicável quando é viável e vantajosa para a Administração a realização de contratações simultâneas em condições padronizadas. Essa modalidade pressupõe, por definição, a inexistência de relação de exclusão entre os fornecedores e a possibilidade e conveniência de contratar todos os interessados que atendam aos requisitos de habilitação estabelecidos no instrumento convocatório.</w:t>
      </w:r>
    </w:p>
    <w:p w14:paraId="3E13EF0C"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3.4. </w:t>
      </w:r>
      <w:r w:rsidRPr="001B14D2">
        <w:rPr>
          <w:rFonts w:ascii="Arial" w:eastAsia="Arial" w:hAnsi="Arial" w:cs="Arial"/>
          <w:iCs/>
          <w:color w:val="000000"/>
          <w:kern w:val="0"/>
          <w:lang w:eastAsia="pt-BR"/>
          <w14:ligatures w14:val="none"/>
        </w:rPr>
        <w:t xml:space="preserve">Nos termos do art. 79, inciso I, da Lei nº 14.133/2021, o credenciamento poderá ser utilizado quando </w:t>
      </w:r>
      <w:r w:rsidRPr="001B14D2">
        <w:rPr>
          <w:rFonts w:ascii="Arial" w:eastAsia="Arial" w:hAnsi="Arial" w:cs="Arial"/>
          <w:b/>
          <w:bCs/>
          <w:iCs/>
          <w:color w:val="000000"/>
          <w:kern w:val="0"/>
          <w:lang w:eastAsia="pt-BR"/>
          <w14:ligatures w14:val="none"/>
        </w:rPr>
        <w:t>“paralela e não excludentemente, caso em que é viável e vantajosa para a Administração a realização de contratações simultâneas em condições padronizadas”</w:t>
      </w:r>
      <w:r w:rsidRPr="001B14D2">
        <w:rPr>
          <w:rFonts w:ascii="Arial" w:eastAsia="Arial" w:hAnsi="Arial" w:cs="Arial"/>
          <w:iCs/>
          <w:color w:val="000000"/>
          <w:kern w:val="0"/>
          <w:lang w:eastAsia="pt-BR"/>
          <w14:ligatures w14:val="none"/>
        </w:rPr>
        <w:t xml:space="preserve">. Tal hipótese aplica-se integralmente à presente contratação, uma vez que a Administração necessita manter diversos prestadores aptos ao atendimento das demandas conforme a disponibilidade operacional, localização, tipo de equipamento e urgência dos serviços. </w:t>
      </w:r>
    </w:p>
    <w:p w14:paraId="1DC679F3"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3.5. </w:t>
      </w:r>
      <w:r w:rsidRPr="001B14D2">
        <w:rPr>
          <w:rFonts w:ascii="Arial" w:eastAsia="Arial" w:hAnsi="Arial" w:cs="Arial"/>
          <w:iCs/>
          <w:color w:val="000000"/>
          <w:kern w:val="0"/>
          <w:lang w:eastAsia="pt-BR"/>
          <w14:ligatures w14:val="none"/>
        </w:rPr>
        <w:t xml:space="preserve">A adoção de critérios amplos de habilitação e credenciamento também encontra respaldo nos princípios da isonomia, competitividade, eficiência e interesse público, previstos no art. 5º da Lei nº 14.133/2021, </w:t>
      </w:r>
      <w:r w:rsidRPr="001B14D2">
        <w:rPr>
          <w:rFonts w:ascii="Arial" w:eastAsia="Arial" w:hAnsi="Arial" w:cs="Arial"/>
          <w:b/>
          <w:bCs/>
          <w:iCs/>
          <w:color w:val="000000"/>
          <w:kern w:val="0"/>
          <w:lang w:eastAsia="pt-BR"/>
          <w14:ligatures w14:val="none"/>
        </w:rPr>
        <w:t>visando ampliar a participação de interessados aptos à execução dos serviços</w:t>
      </w:r>
      <w:r w:rsidRPr="001B14D2">
        <w:rPr>
          <w:rFonts w:ascii="Arial" w:eastAsia="Arial" w:hAnsi="Arial" w:cs="Arial"/>
          <w:iCs/>
          <w:color w:val="000000"/>
          <w:kern w:val="0"/>
          <w:lang w:eastAsia="pt-BR"/>
          <w14:ligatures w14:val="none"/>
        </w:rPr>
        <w:t xml:space="preserve">, evitando restrições indevidas à competitividade e assegurando maior capacidade de atendimento das necessidades administrativas. </w:t>
      </w:r>
    </w:p>
    <w:p w14:paraId="624129E7"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3.6. </w:t>
      </w:r>
      <w:r w:rsidRPr="001B14D2">
        <w:rPr>
          <w:rFonts w:ascii="Arial" w:eastAsia="Arial" w:hAnsi="Arial" w:cs="Arial"/>
          <w:iCs/>
          <w:color w:val="000000"/>
          <w:kern w:val="0"/>
          <w:lang w:eastAsia="pt-BR"/>
          <w14:ligatures w14:val="none"/>
        </w:rPr>
        <w:t xml:space="preserve">Ademais, considerando a natureza operacional e contínua dos serviços, mostra-se necessária a adoção de critérios técnicos mínimos relacionados à qualificação operacional, regularidade documental, disponibilidade de equipamentos em condições adequadas de uso, habilitação dos operadores e observância das normas de segurança e legislação ambiental aplicável, em conformidade com os arts. 62 a 70 da Lei nº 14.133/2021. </w:t>
      </w:r>
    </w:p>
    <w:p w14:paraId="78F17FD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3.7. </w:t>
      </w:r>
      <w:r w:rsidRPr="001B14D2">
        <w:rPr>
          <w:rFonts w:ascii="Arial" w:eastAsia="Arial" w:hAnsi="Arial" w:cs="Arial"/>
          <w:iCs/>
          <w:color w:val="000000"/>
          <w:kern w:val="0"/>
          <w:lang w:eastAsia="pt-BR"/>
          <w14:ligatures w14:val="none"/>
        </w:rPr>
        <w:t xml:space="preserve">A adoção do credenciamento, com a distribuição das demandas por sistema de rodízio entre os prestadores habilitados, </w:t>
      </w:r>
      <w:r w:rsidRPr="001B14D2">
        <w:rPr>
          <w:rFonts w:ascii="Arial" w:eastAsia="Arial" w:hAnsi="Arial" w:cs="Arial"/>
          <w:b/>
          <w:bCs/>
          <w:iCs/>
          <w:color w:val="000000"/>
          <w:kern w:val="0"/>
          <w:lang w:eastAsia="pt-BR"/>
          <w14:ligatures w14:val="none"/>
        </w:rPr>
        <w:t>assegura o tratamento isonômico exigido pela jurisprudência</w:t>
      </w:r>
      <w:r w:rsidRPr="001B14D2">
        <w:rPr>
          <w:rFonts w:ascii="Arial" w:eastAsia="Arial" w:hAnsi="Arial" w:cs="Arial"/>
          <w:iCs/>
          <w:color w:val="000000"/>
          <w:kern w:val="0"/>
          <w:lang w:eastAsia="pt-BR"/>
          <w14:ligatures w14:val="none"/>
        </w:rPr>
        <w:t xml:space="preserve"> consolidada do TCU (Acórdãos nº 351/2010, nº 3567/2014 e nº 436/2020, todos do Plenário), garantindo igualdade de condições a todos os interessados que atendam aos requisitos de habilitação e aceitem as condições e </w:t>
      </w:r>
      <w:r w:rsidRPr="001B14D2">
        <w:rPr>
          <w:rFonts w:ascii="Arial" w:eastAsia="Arial" w:hAnsi="Arial" w:cs="Arial"/>
          <w:iCs/>
          <w:color w:val="000000"/>
          <w:kern w:val="0"/>
          <w:lang w:eastAsia="pt-BR"/>
          <w14:ligatures w14:val="none"/>
        </w:rPr>
        <w:lastRenderedPageBreak/>
        <w:t>preços previamente estabelecidos no instrumento convocatório. O sistema de rodízio, com critérios objetivos de distribuição da demanda previstos no edital, afasta qualquer discricionariedade do gestor na escolha do prestador a ser acionado em cada oportunidade, conferindo transparência, rastreabilidade e impessoalidade ao processo.</w:t>
      </w:r>
    </w:p>
    <w:p w14:paraId="63C1939F"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3.8. </w:t>
      </w:r>
      <w:r w:rsidRPr="001B14D2">
        <w:rPr>
          <w:rFonts w:ascii="Arial" w:eastAsia="Arial" w:hAnsi="Arial" w:cs="Arial"/>
          <w:iCs/>
          <w:color w:val="000000"/>
          <w:kern w:val="0"/>
          <w:lang w:eastAsia="pt-BR"/>
          <w14:ligatures w14:val="none"/>
        </w:rPr>
        <w:t>A conformidade formal do presente procedimento pode ser verificada à luz dos requisitos sistematizados abaixo, extraídos do art. 79 e seu parágrafo único da Lei nº 14.133/2021 e do Decreto Federal nº 11.878, de 5 de fevereiro de 2024, que regulamenta os procedimentos de credenciamento no âmbito da Administração Pública federal, constituindo referencial técnico aplicável, por analogia, às entidades municipais que adotam o mesmo rito:</w:t>
      </w:r>
    </w:p>
    <w:p w14:paraId="1449302D"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476"/>
        <w:gridCol w:w="5641"/>
        <w:gridCol w:w="2377"/>
      </w:tblGrid>
      <w:tr w:rsidR="001B14D2" w:rsidRPr="001B14D2" w14:paraId="1D89A38E" w14:textId="77777777" w:rsidTr="00EF1182">
        <w:tc>
          <w:tcPr>
            <w:tcW w:w="9286" w:type="dxa"/>
            <w:gridSpan w:val="3"/>
            <w:tcBorders>
              <w:top w:val="single" w:sz="4" w:space="0" w:color="000000"/>
              <w:left w:val="single" w:sz="4" w:space="0" w:color="000000"/>
              <w:bottom w:val="single" w:sz="4" w:space="0" w:color="000000"/>
              <w:right w:val="single" w:sz="4" w:space="0" w:color="000000"/>
            </w:tcBorders>
            <w:shd w:val="clear" w:color="auto" w:fill="FFE994"/>
          </w:tcPr>
          <w:p w14:paraId="56C9FA06"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color w:val="000000"/>
                <w:kern w:val="0"/>
                <w:lang w:val="pt-PT"/>
                <w14:ligatures w14:val="none"/>
              </w:rPr>
              <w:t>REQUISITOS PARA A CONFORMIDADE DO CREDENCIAMENTO</w:t>
            </w:r>
          </w:p>
        </w:tc>
      </w:tr>
      <w:tr w:rsidR="001B14D2" w:rsidRPr="001B14D2" w14:paraId="61896446" w14:textId="77777777" w:rsidTr="00EF1182">
        <w:tc>
          <w:tcPr>
            <w:tcW w:w="509" w:type="dxa"/>
            <w:tcBorders>
              <w:left w:val="single" w:sz="4" w:space="0" w:color="000000"/>
              <w:bottom w:val="single" w:sz="4" w:space="0" w:color="000000"/>
            </w:tcBorders>
            <w:shd w:val="clear" w:color="auto" w:fill="FFE994"/>
          </w:tcPr>
          <w:p w14:paraId="44543D3A"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color w:val="000000"/>
                <w:kern w:val="0"/>
                <w:lang w:val="pt-PT"/>
                <w14:ligatures w14:val="none"/>
              </w:rPr>
              <w:t>Nº</w:t>
            </w:r>
          </w:p>
        </w:tc>
        <w:tc>
          <w:tcPr>
            <w:tcW w:w="6180" w:type="dxa"/>
            <w:tcBorders>
              <w:left w:val="single" w:sz="4" w:space="0" w:color="000000"/>
              <w:bottom w:val="single" w:sz="4" w:space="0" w:color="000000"/>
            </w:tcBorders>
            <w:shd w:val="clear" w:color="auto" w:fill="FFE994"/>
          </w:tcPr>
          <w:p w14:paraId="6EBDAE36"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color w:val="000000"/>
                <w:kern w:val="0"/>
                <w:lang w:val="pt-PT"/>
                <w14:ligatures w14:val="none"/>
              </w:rPr>
              <w:t>Requisito</w:t>
            </w:r>
          </w:p>
        </w:tc>
        <w:tc>
          <w:tcPr>
            <w:tcW w:w="2597" w:type="dxa"/>
            <w:tcBorders>
              <w:left w:val="single" w:sz="4" w:space="0" w:color="000000"/>
              <w:bottom w:val="single" w:sz="4" w:space="0" w:color="000000"/>
              <w:right w:val="single" w:sz="4" w:space="0" w:color="000000"/>
            </w:tcBorders>
            <w:shd w:val="clear" w:color="auto" w:fill="FFE994"/>
          </w:tcPr>
          <w:p w14:paraId="7DD14D24"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color w:val="000000"/>
                <w:kern w:val="0"/>
                <w:lang w:val="pt-PT"/>
                <w14:ligatures w14:val="none"/>
              </w:rPr>
              <w:t>Fundamento Legal</w:t>
            </w:r>
          </w:p>
        </w:tc>
      </w:tr>
      <w:tr w:rsidR="001B14D2" w:rsidRPr="001B14D2" w14:paraId="48FE9CF1" w14:textId="77777777" w:rsidTr="00EF1182">
        <w:trPr>
          <w:trHeight w:val="559"/>
        </w:trPr>
        <w:tc>
          <w:tcPr>
            <w:tcW w:w="509" w:type="dxa"/>
            <w:tcBorders>
              <w:left w:val="single" w:sz="4" w:space="0" w:color="000000"/>
              <w:bottom w:val="single" w:sz="4" w:space="0" w:color="000000"/>
            </w:tcBorders>
          </w:tcPr>
          <w:p w14:paraId="6ED8B78E"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1</w:t>
            </w:r>
          </w:p>
        </w:tc>
        <w:tc>
          <w:tcPr>
            <w:tcW w:w="6180" w:type="dxa"/>
            <w:tcBorders>
              <w:left w:val="single" w:sz="4" w:space="0" w:color="000000"/>
              <w:bottom w:val="single" w:sz="4" w:space="0" w:color="000000"/>
            </w:tcBorders>
          </w:tcPr>
          <w:p w14:paraId="0B06B288"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Enquadramento legal na hipótese autorizativa de credenciamento</w:t>
            </w:r>
          </w:p>
        </w:tc>
        <w:tc>
          <w:tcPr>
            <w:tcW w:w="2597" w:type="dxa"/>
            <w:tcBorders>
              <w:left w:val="single" w:sz="4" w:space="0" w:color="000000"/>
              <w:bottom w:val="single" w:sz="4" w:space="0" w:color="000000"/>
              <w:right w:val="single" w:sz="4" w:space="0" w:color="000000"/>
            </w:tcBorders>
          </w:tcPr>
          <w:p w14:paraId="1AFBCD45"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Art. 79, caput, NLLC</w:t>
            </w:r>
          </w:p>
        </w:tc>
      </w:tr>
      <w:tr w:rsidR="001B14D2" w:rsidRPr="001B14D2" w14:paraId="24E7D258" w14:textId="77777777" w:rsidTr="00EF1182">
        <w:trPr>
          <w:trHeight w:val="788"/>
        </w:trPr>
        <w:tc>
          <w:tcPr>
            <w:tcW w:w="509" w:type="dxa"/>
            <w:tcBorders>
              <w:left w:val="single" w:sz="4" w:space="0" w:color="000000"/>
              <w:bottom w:val="single" w:sz="4" w:space="0" w:color="000000"/>
            </w:tcBorders>
          </w:tcPr>
          <w:p w14:paraId="6AD7B153"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2</w:t>
            </w:r>
          </w:p>
        </w:tc>
        <w:tc>
          <w:tcPr>
            <w:tcW w:w="6180" w:type="dxa"/>
            <w:tcBorders>
              <w:left w:val="single" w:sz="4" w:space="0" w:color="000000"/>
              <w:bottom w:val="single" w:sz="4" w:space="0" w:color="000000"/>
            </w:tcBorders>
          </w:tcPr>
          <w:p w14:paraId="6FBAACF1"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 xml:space="preserve">Divulgação e manutenção, em sítio eletrônico oficial, </w:t>
            </w:r>
            <w:r w:rsidRPr="001B14D2">
              <w:rPr>
                <w:rFonts w:ascii="Arial MT" w:eastAsia="Arial" w:hAnsi="Arial MT" w:cs="Arial"/>
                <w:b/>
                <w:bCs/>
                <w:kern w:val="0"/>
                <w:lang w:val="pt-PT"/>
                <w14:ligatures w14:val="none"/>
              </w:rPr>
              <w:t>do edital de chamamento de interessados</w:t>
            </w:r>
            <w:r w:rsidRPr="001B14D2">
              <w:rPr>
                <w:rFonts w:ascii="Arial MT" w:eastAsia="Arial" w:hAnsi="Arial MT" w:cs="Arial"/>
                <w:kern w:val="0"/>
                <w:lang w:val="pt-PT"/>
                <w14:ligatures w14:val="none"/>
              </w:rPr>
              <w:t>, de modo a permitir cadastramento permanente de novos interessados.</w:t>
            </w:r>
          </w:p>
        </w:tc>
        <w:tc>
          <w:tcPr>
            <w:tcW w:w="2597" w:type="dxa"/>
            <w:tcBorders>
              <w:left w:val="single" w:sz="4" w:space="0" w:color="000000"/>
              <w:bottom w:val="single" w:sz="4" w:space="0" w:color="000000"/>
              <w:right w:val="single" w:sz="4" w:space="0" w:color="000000"/>
            </w:tcBorders>
          </w:tcPr>
          <w:p w14:paraId="67899A0D"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Art. 79, §único, I</w:t>
            </w:r>
          </w:p>
        </w:tc>
      </w:tr>
      <w:tr w:rsidR="001B14D2" w:rsidRPr="001B14D2" w14:paraId="6F13CB8B" w14:textId="77777777" w:rsidTr="00EF1182">
        <w:tc>
          <w:tcPr>
            <w:tcW w:w="509" w:type="dxa"/>
            <w:tcBorders>
              <w:left w:val="single" w:sz="4" w:space="0" w:color="000000"/>
              <w:bottom w:val="single" w:sz="4" w:space="0" w:color="000000"/>
            </w:tcBorders>
          </w:tcPr>
          <w:p w14:paraId="6C7D49D7"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3</w:t>
            </w:r>
          </w:p>
        </w:tc>
        <w:tc>
          <w:tcPr>
            <w:tcW w:w="6180" w:type="dxa"/>
            <w:tcBorders>
              <w:left w:val="single" w:sz="4" w:space="0" w:color="000000"/>
              <w:bottom w:val="single" w:sz="4" w:space="0" w:color="000000"/>
            </w:tcBorders>
          </w:tcPr>
          <w:p w14:paraId="1D86AF13"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 xml:space="preserve">Adoção de critérios </w:t>
            </w:r>
            <w:r w:rsidRPr="001B14D2">
              <w:rPr>
                <w:rFonts w:ascii="Arial MT" w:eastAsia="Arial" w:hAnsi="Arial MT" w:cs="Arial"/>
                <w:b/>
                <w:bCs/>
                <w:kern w:val="0"/>
                <w:lang w:val="pt-PT"/>
                <w14:ligatures w14:val="none"/>
              </w:rPr>
              <w:t>objetivos de distribuição da demanda</w:t>
            </w:r>
            <w:r w:rsidRPr="001B14D2">
              <w:rPr>
                <w:rFonts w:ascii="Arial MT" w:eastAsia="Arial" w:hAnsi="Arial MT" w:cs="Arial"/>
                <w:kern w:val="0"/>
                <w:lang w:val="pt-PT"/>
                <w14:ligatures w14:val="none"/>
              </w:rPr>
              <w:t>, quando o objeto não permitir a contratação imediata e simultânea de todos os credenciados (hipótese do art. 79, I, NLLC).</w:t>
            </w:r>
          </w:p>
        </w:tc>
        <w:tc>
          <w:tcPr>
            <w:tcW w:w="2597" w:type="dxa"/>
            <w:tcBorders>
              <w:left w:val="single" w:sz="4" w:space="0" w:color="000000"/>
              <w:bottom w:val="single" w:sz="4" w:space="0" w:color="000000"/>
              <w:right w:val="single" w:sz="4" w:space="0" w:color="000000"/>
            </w:tcBorders>
          </w:tcPr>
          <w:p w14:paraId="52F72A04"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Art. 79, §único, II</w:t>
            </w:r>
          </w:p>
        </w:tc>
      </w:tr>
      <w:tr w:rsidR="001B14D2" w:rsidRPr="001B14D2" w14:paraId="331CC469" w14:textId="77777777" w:rsidTr="00EF1182">
        <w:tc>
          <w:tcPr>
            <w:tcW w:w="509" w:type="dxa"/>
            <w:tcBorders>
              <w:left w:val="single" w:sz="4" w:space="0" w:color="000000"/>
              <w:bottom w:val="single" w:sz="4" w:space="0" w:color="000000"/>
            </w:tcBorders>
          </w:tcPr>
          <w:p w14:paraId="65748982"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4</w:t>
            </w:r>
          </w:p>
        </w:tc>
        <w:tc>
          <w:tcPr>
            <w:tcW w:w="6180" w:type="dxa"/>
            <w:tcBorders>
              <w:left w:val="single" w:sz="4" w:space="0" w:color="000000"/>
              <w:bottom w:val="single" w:sz="4" w:space="0" w:color="000000"/>
            </w:tcBorders>
          </w:tcPr>
          <w:p w14:paraId="42CC1D5D"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 xml:space="preserve">Previsão de </w:t>
            </w:r>
            <w:r w:rsidRPr="001B14D2">
              <w:rPr>
                <w:rFonts w:ascii="Arial MT" w:eastAsia="Arial" w:hAnsi="Arial MT" w:cs="Arial"/>
                <w:b/>
                <w:bCs/>
                <w:kern w:val="0"/>
                <w:lang w:val="pt-PT"/>
                <w14:ligatures w14:val="none"/>
              </w:rPr>
              <w:t>condições padronizadas de contratação e definição do valor da contratação</w:t>
            </w:r>
            <w:r w:rsidRPr="001B14D2">
              <w:rPr>
                <w:rFonts w:ascii="Arial MT" w:eastAsia="Arial" w:hAnsi="Arial MT" w:cs="Arial"/>
                <w:kern w:val="0"/>
                <w:lang w:val="pt-PT"/>
                <w14:ligatures w14:val="none"/>
              </w:rPr>
              <w:t>, nas hipóteses dos arts. 79, I e II, da NLLC.</w:t>
            </w:r>
          </w:p>
        </w:tc>
        <w:tc>
          <w:tcPr>
            <w:tcW w:w="2597" w:type="dxa"/>
            <w:tcBorders>
              <w:left w:val="single" w:sz="4" w:space="0" w:color="000000"/>
              <w:bottom w:val="single" w:sz="4" w:space="0" w:color="000000"/>
              <w:right w:val="single" w:sz="4" w:space="0" w:color="000000"/>
            </w:tcBorders>
          </w:tcPr>
          <w:p w14:paraId="2B8F4A29"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Art. 79, §único, III</w:t>
            </w:r>
          </w:p>
        </w:tc>
      </w:tr>
      <w:tr w:rsidR="001B14D2" w:rsidRPr="001B14D2" w14:paraId="45584A93" w14:textId="77777777" w:rsidTr="00EF1182">
        <w:tc>
          <w:tcPr>
            <w:tcW w:w="509" w:type="dxa"/>
            <w:tcBorders>
              <w:left w:val="single" w:sz="4" w:space="0" w:color="000000"/>
              <w:bottom w:val="single" w:sz="4" w:space="0" w:color="000000"/>
            </w:tcBorders>
          </w:tcPr>
          <w:p w14:paraId="71A7CEDA"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1</w:t>
            </w:r>
          </w:p>
        </w:tc>
        <w:tc>
          <w:tcPr>
            <w:tcW w:w="6180" w:type="dxa"/>
            <w:tcBorders>
              <w:left w:val="single" w:sz="4" w:space="0" w:color="000000"/>
              <w:bottom w:val="single" w:sz="4" w:space="0" w:color="000000"/>
            </w:tcBorders>
          </w:tcPr>
          <w:p w14:paraId="4DB771D0"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Enquadramento legal na hipótese autorizativa de credenciamento</w:t>
            </w:r>
          </w:p>
        </w:tc>
        <w:tc>
          <w:tcPr>
            <w:tcW w:w="2597" w:type="dxa"/>
            <w:tcBorders>
              <w:left w:val="single" w:sz="4" w:space="0" w:color="000000"/>
              <w:bottom w:val="single" w:sz="4" w:space="0" w:color="000000"/>
              <w:right w:val="single" w:sz="4" w:space="0" w:color="000000"/>
            </w:tcBorders>
          </w:tcPr>
          <w:p w14:paraId="119612B4"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Art. 79, caput, NLLC</w:t>
            </w:r>
          </w:p>
        </w:tc>
      </w:tr>
      <w:tr w:rsidR="001B14D2" w:rsidRPr="001B14D2" w14:paraId="2569AE10" w14:textId="77777777" w:rsidTr="00EF1182">
        <w:tc>
          <w:tcPr>
            <w:tcW w:w="509" w:type="dxa"/>
            <w:tcBorders>
              <w:left w:val="single" w:sz="4" w:space="0" w:color="000000"/>
              <w:bottom w:val="single" w:sz="4" w:space="0" w:color="000000"/>
            </w:tcBorders>
          </w:tcPr>
          <w:p w14:paraId="6731B24E"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6</w:t>
            </w:r>
          </w:p>
        </w:tc>
        <w:tc>
          <w:tcPr>
            <w:tcW w:w="6180" w:type="dxa"/>
            <w:tcBorders>
              <w:left w:val="single" w:sz="4" w:space="0" w:color="000000"/>
              <w:bottom w:val="single" w:sz="4" w:space="0" w:color="000000"/>
            </w:tcBorders>
          </w:tcPr>
          <w:p w14:paraId="7892506B"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 xml:space="preserve">Previsão de </w:t>
            </w:r>
            <w:r w:rsidRPr="001B14D2">
              <w:rPr>
                <w:rFonts w:ascii="Arial MT" w:eastAsia="Arial" w:hAnsi="Arial MT" w:cs="Arial"/>
                <w:b/>
                <w:bCs/>
                <w:kern w:val="0"/>
                <w:lang w:val="pt-PT"/>
                <w14:ligatures w14:val="none"/>
              </w:rPr>
              <w:t>denúncia por qualquer das partes nos prazos fixados no edital</w:t>
            </w:r>
            <w:r w:rsidRPr="001B14D2">
              <w:rPr>
                <w:rFonts w:ascii="Arial MT" w:eastAsia="Arial" w:hAnsi="Arial MT" w:cs="Arial"/>
                <w:kern w:val="0"/>
                <w:lang w:val="pt-PT"/>
                <w14:ligatures w14:val="none"/>
              </w:rPr>
              <w:t>.</w:t>
            </w:r>
          </w:p>
        </w:tc>
        <w:tc>
          <w:tcPr>
            <w:tcW w:w="2597" w:type="dxa"/>
            <w:tcBorders>
              <w:left w:val="single" w:sz="4" w:space="0" w:color="000000"/>
              <w:bottom w:val="single" w:sz="4" w:space="0" w:color="000000"/>
              <w:right w:val="single" w:sz="4" w:space="0" w:color="000000"/>
            </w:tcBorders>
          </w:tcPr>
          <w:p w14:paraId="20242344"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Art. 79, §único, VI</w:t>
            </w:r>
          </w:p>
        </w:tc>
      </w:tr>
      <w:tr w:rsidR="001B14D2" w:rsidRPr="001B14D2" w14:paraId="7C0F823C" w14:textId="77777777" w:rsidTr="00EF1182">
        <w:tc>
          <w:tcPr>
            <w:tcW w:w="509" w:type="dxa"/>
            <w:tcBorders>
              <w:left w:val="single" w:sz="4" w:space="0" w:color="000000"/>
              <w:bottom w:val="single" w:sz="4" w:space="0" w:color="000000"/>
            </w:tcBorders>
          </w:tcPr>
          <w:p w14:paraId="624764CA"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b/>
                <w:bCs/>
                <w:kern w:val="0"/>
                <w:lang w:val="pt-PT"/>
                <w14:ligatures w14:val="none"/>
              </w:rPr>
              <w:t>7</w:t>
            </w:r>
          </w:p>
        </w:tc>
        <w:tc>
          <w:tcPr>
            <w:tcW w:w="6180" w:type="dxa"/>
            <w:tcBorders>
              <w:left w:val="single" w:sz="4" w:space="0" w:color="000000"/>
              <w:bottom w:val="single" w:sz="4" w:space="0" w:color="000000"/>
            </w:tcBorders>
          </w:tcPr>
          <w:p w14:paraId="67F29670"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Avaliação da adequação da instrução procedimental ao rito estabelecido pela Lei nº 14.133/2021 e pelo Decreto nº 11.878/2024.</w:t>
            </w:r>
          </w:p>
        </w:tc>
        <w:tc>
          <w:tcPr>
            <w:tcW w:w="2597" w:type="dxa"/>
            <w:tcBorders>
              <w:left w:val="single" w:sz="4" w:space="0" w:color="000000"/>
              <w:bottom w:val="single" w:sz="4" w:space="0" w:color="000000"/>
              <w:right w:val="single" w:sz="4" w:space="0" w:color="000000"/>
            </w:tcBorders>
          </w:tcPr>
          <w:p w14:paraId="60822698"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w:hAnsi="Arial MT" w:cs="Arial"/>
                <w:kern w:val="0"/>
                <w:lang w:val="pt-PT"/>
                <w14:ligatures w14:val="none"/>
              </w:rPr>
              <w:t>Lei 14.133/2021 e Dec. 11.878/2024</w:t>
            </w:r>
          </w:p>
        </w:tc>
      </w:tr>
    </w:tbl>
    <w:p w14:paraId="7A044303"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p>
    <w:p w14:paraId="108BB6D0"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b/>
          <w:bCs/>
          <w:iCs/>
          <w:color w:val="000000"/>
          <w:kern w:val="0"/>
          <w:lang w:eastAsia="pt-BR"/>
          <w14:ligatures w14:val="none"/>
        </w:rPr>
        <w:t>3.9.</w:t>
      </w:r>
      <w:r w:rsidRPr="001B14D2">
        <w:rPr>
          <w:rFonts w:ascii="Arial" w:eastAsia="Arial" w:hAnsi="Arial" w:cs="Arial"/>
          <w:iCs/>
          <w:color w:val="000000"/>
          <w:kern w:val="0"/>
          <w:lang w:eastAsia="pt-BR"/>
          <w14:ligatures w14:val="none"/>
        </w:rPr>
        <w:t xml:space="preserve"> A inviabilidade de competição, fundamento da inexigibilidade, não se resume à hipótese de fornecedor exclusivo, configurando-se igualmente, quando o interesse público é mais bem atendido pela contratação do maior número possível de prestadores simultâneos, sem exclusão entre eles. A inviabilidade não decorre da ausência de possibilidade de competição, mas da ausência de interesse da Administração em restringir o número de contratados, sendo mais vantajoso dispor da maior rede possível de fornecedores simultâneos. O credenciamento é legítimo quando a Administração demonstra que a opção por múltiplas contratações diretas, sob condições uniformes e predefinidas, é a única viável ou é </w:t>
      </w:r>
      <w:r w:rsidRPr="001B14D2">
        <w:rPr>
          <w:rFonts w:ascii="Arial" w:eastAsia="Arial" w:hAnsi="Arial" w:cs="Arial"/>
          <w:b/>
          <w:bCs/>
          <w:iCs/>
          <w:color w:val="000000"/>
          <w:kern w:val="0"/>
          <w:lang w:eastAsia="pt-BR"/>
          <w14:ligatures w14:val="none"/>
        </w:rPr>
        <w:t>mais vantajosa</w:t>
      </w:r>
      <w:r w:rsidRPr="001B14D2">
        <w:rPr>
          <w:rFonts w:ascii="Arial" w:eastAsia="Arial" w:hAnsi="Arial" w:cs="Arial"/>
          <w:iCs/>
          <w:color w:val="000000"/>
          <w:kern w:val="0"/>
          <w:lang w:eastAsia="pt-BR"/>
          <w14:ligatures w14:val="none"/>
        </w:rPr>
        <w:t xml:space="preserve"> do que as alternativas disponíveis, tais como licitação única ou múltiplas licitações.</w:t>
      </w:r>
    </w:p>
    <w:p w14:paraId="5AF1129E"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lastRenderedPageBreak/>
        <w:t xml:space="preserve">3.10. </w:t>
      </w:r>
      <w:r w:rsidRPr="001B14D2">
        <w:rPr>
          <w:rFonts w:ascii="Arial" w:eastAsia="Arial" w:hAnsi="Arial" w:cs="Arial"/>
          <w:iCs/>
          <w:color w:val="000000"/>
          <w:kern w:val="0"/>
          <w:lang w:eastAsia="pt-BR"/>
          <w14:ligatures w14:val="none"/>
        </w:rPr>
        <w:t>A análise das alternativas disponíveis para a presente contratação considerou, como principal modelo comparativo, o pregão para registro de preços com disputa por item, modalidade em que cada categoria de equipamento (escavadeira, motoniveladora, caminhão basculante, rolo compactador etc.) seria licitada separadamente, resultando em um único fornecedor vencedor por item. Embora esse modelo distribua o objeto entre diferentes empresas, cada uma especializada em determinado tipo de equipamento, ele preserva a lógica excludente da licitação convencional: para cada item, há um único vencedor registrado, com capacidade operacional individual e frota própria limitada.</w:t>
      </w:r>
    </w:p>
    <w:p w14:paraId="6D64150E"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b/>
          <w:bCs/>
          <w:iCs/>
          <w:color w:val="000000"/>
          <w:kern w:val="0"/>
          <w:lang w:eastAsia="pt-BR"/>
          <w14:ligatures w14:val="none"/>
        </w:rPr>
        <w:t>3.11.</w:t>
      </w:r>
      <w:r w:rsidRPr="001B14D2">
        <w:rPr>
          <w:rFonts w:ascii="Arial" w:eastAsia="Arial" w:hAnsi="Arial" w:cs="Arial"/>
          <w:iCs/>
          <w:color w:val="000000"/>
          <w:kern w:val="0"/>
          <w:lang w:eastAsia="pt-BR"/>
          <w14:ligatures w14:val="none"/>
        </w:rPr>
        <w:t xml:space="preserve"> O credenciamento paralelo e não excludente resolve essa limitação de forma estrutural: ao habilitar múltiplos prestadores para o mesmo tipo de equipamento, a Administração passa a ter acesso à soma das frotas de todos os credenciados, e não apenas à frota individual do vencedor de um certame. Um credenciado que disponha de dois caminhões basculantes, outro com três e um terceiro com um, compõem, juntos, uma disponibilidade de seis unidades que podem ser acionadas simultaneamente em diferentes pontos do Município, conforme a necessidade. Essa racionalidade operacional é precisamente o fundamento da modalidade paralela e não excludente: a utilidade pública é maximizada pela pluralidade de contratados, não pela exclusão competitiva entre eles. </w:t>
      </w:r>
    </w:p>
    <w:p w14:paraId="3388BC3D"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b/>
          <w:bCs/>
          <w:iCs/>
          <w:color w:val="000000"/>
          <w:kern w:val="0"/>
          <w:lang w:eastAsia="pt-BR"/>
          <w14:ligatures w14:val="none"/>
        </w:rPr>
        <w:t>3.12.</w:t>
      </w:r>
      <w:r w:rsidRPr="001B14D2">
        <w:rPr>
          <w:rFonts w:ascii="Arial" w:eastAsia="Arial" w:hAnsi="Arial" w:cs="Arial"/>
          <w:iCs/>
          <w:color w:val="000000"/>
          <w:kern w:val="0"/>
          <w:lang w:eastAsia="pt-BR"/>
          <w14:ligatures w14:val="none"/>
        </w:rPr>
        <w:t xml:space="preserve"> O credenciamento paralelo e não excludente, viabiliza a participação de empresas de pequeno porte, pois diferentemente do pregão por item, onde mesmo com a disputa fragmentada por categoria de equipamento, a empresa vencedora precisa comprovar, individualmente, capacidade operacional e técnica suficiente para atender toda a demanda estimada naquele item ao longo de 12 meses. Esse requisito, por si só, exclui empresas de menor porte que possuam apenas um ou dois equipamentos de determinada categoria, prestadores que, </w:t>
      </w:r>
      <w:r w:rsidRPr="001B14D2">
        <w:rPr>
          <w:rFonts w:ascii="Arial" w:eastAsia="Arial" w:hAnsi="Arial" w:cs="Arial"/>
          <w:b/>
          <w:bCs/>
          <w:iCs/>
          <w:color w:val="000000"/>
          <w:kern w:val="0"/>
          <w:lang w:eastAsia="pt-BR"/>
          <w14:ligatures w14:val="none"/>
        </w:rPr>
        <w:t>individualmente, não reúnem condições de vencer o certame</w:t>
      </w:r>
      <w:r w:rsidRPr="001B14D2">
        <w:rPr>
          <w:rFonts w:ascii="Arial" w:eastAsia="Arial" w:hAnsi="Arial" w:cs="Arial"/>
          <w:iCs/>
          <w:color w:val="000000"/>
          <w:kern w:val="0"/>
          <w:lang w:eastAsia="pt-BR"/>
          <w14:ligatures w14:val="none"/>
        </w:rPr>
        <w:t xml:space="preserve">, mas que, somados a outros credenciados, ampliam substancialmente a capacidade operacional agregada disponível à Administração. </w:t>
      </w:r>
    </w:p>
    <w:p w14:paraId="1FAA3745"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 xml:space="preserve">3.12.1. O credenciamento, ao não exigir que cada prestador atenda sozinho toda a demanda, viabiliza a participação de empresas de menor porte, promovendo a competitividade, o desenvolvimento econômico local e o acesso de um maior número de fornecedores ao mercado de contratações públicas municipais, objetivos expressamente consagrados no art. 47 da Lei nº 14.133/2021. </w:t>
      </w:r>
    </w:p>
    <w:p w14:paraId="60171400"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b/>
          <w:bCs/>
          <w:iCs/>
          <w:color w:val="000000"/>
          <w:kern w:val="0"/>
          <w:lang w:eastAsia="pt-BR"/>
          <w14:ligatures w14:val="none"/>
        </w:rPr>
        <w:t>3.13.</w:t>
      </w:r>
      <w:r w:rsidRPr="001B14D2">
        <w:rPr>
          <w:rFonts w:ascii="Arial" w:eastAsia="Arial" w:hAnsi="Arial" w:cs="Arial"/>
          <w:iCs/>
          <w:color w:val="000000"/>
          <w:kern w:val="0"/>
          <w:lang w:eastAsia="pt-BR"/>
          <w14:ligatures w14:val="none"/>
        </w:rPr>
        <w:t xml:space="preserve"> Reconhece-se que a adoção do credenciamento na modalidade paralela e não excludente, por prescindir da competição pelo menor preço característica do pregão, implica a fixação de valores unitários por hora-máquina com base em pesquisa de mercado e não pela disputa entre licitantes, o que naturalmente resulta em custos unitários superiores aos que poderiam ser obtidos em eventual certame competitivo. Tal circunstância, contudo, </w:t>
      </w:r>
      <w:r w:rsidRPr="001B14D2">
        <w:rPr>
          <w:rFonts w:ascii="Arial" w:eastAsia="Arial" w:hAnsi="Arial" w:cs="Arial"/>
          <w:b/>
          <w:bCs/>
          <w:iCs/>
          <w:color w:val="000000"/>
          <w:kern w:val="0"/>
          <w:lang w:eastAsia="pt-BR"/>
          <w14:ligatures w14:val="none"/>
        </w:rPr>
        <w:t>não compromete a economicidade da contratação</w:t>
      </w:r>
      <w:r w:rsidRPr="001B14D2">
        <w:rPr>
          <w:rFonts w:ascii="Arial" w:eastAsia="Arial" w:hAnsi="Arial" w:cs="Arial"/>
          <w:iCs/>
          <w:color w:val="000000"/>
          <w:kern w:val="0"/>
          <w:lang w:eastAsia="pt-BR"/>
          <w14:ligatures w14:val="none"/>
        </w:rPr>
        <w:t xml:space="preserve"> quando analisada sob uma perspectiva global e sistêmica: os custos adicionais decorrentes da ausência de competição de preços são </w:t>
      </w:r>
      <w:r w:rsidRPr="001B14D2">
        <w:rPr>
          <w:rFonts w:ascii="Arial" w:eastAsia="Arial" w:hAnsi="Arial" w:cs="Arial"/>
          <w:b/>
          <w:bCs/>
          <w:iCs/>
          <w:color w:val="000000"/>
          <w:kern w:val="0"/>
          <w:lang w:eastAsia="pt-BR"/>
          <w14:ligatures w14:val="none"/>
        </w:rPr>
        <w:t>amplamente compensados pelos ganhos operacionais proporcionados pelo modelo</w:t>
      </w:r>
      <w:r w:rsidRPr="001B14D2">
        <w:rPr>
          <w:rFonts w:ascii="Arial" w:eastAsia="Arial" w:hAnsi="Arial" w:cs="Arial"/>
          <w:iCs/>
          <w:color w:val="000000"/>
          <w:kern w:val="0"/>
          <w:lang w:eastAsia="pt-BR"/>
          <w14:ligatures w14:val="none"/>
        </w:rPr>
        <w:t xml:space="preserve">, notadamente a capacidade de atendimento simultâneo de demandas em diferentes localidades do Município, a eliminação do risco de paralisação dos serviços por indisponibilidade de um único contratado, a flexibilidade para incorporar novos equipamentos sem necessidade de instauração de novo processo licitatório, o estímulo permanente à qualidade pela possibilidade de alternância entre credenciados e a viabilização da participação de empresas de menor porte. Nesse contexto, </w:t>
      </w:r>
      <w:r w:rsidRPr="001B14D2">
        <w:rPr>
          <w:rFonts w:ascii="Arial" w:eastAsia="Arial" w:hAnsi="Arial" w:cs="Arial"/>
          <w:b/>
          <w:bCs/>
          <w:iCs/>
          <w:color w:val="000000"/>
          <w:kern w:val="0"/>
          <w:lang w:eastAsia="pt-BR"/>
          <w14:ligatures w14:val="none"/>
        </w:rPr>
        <w:t xml:space="preserve">a economicidade deve ser aferida não apenas pelo valor unitário da hora-máquina, mas pela efetiva capacidade do </w:t>
      </w:r>
      <w:r w:rsidRPr="001B14D2">
        <w:rPr>
          <w:rFonts w:ascii="Arial" w:eastAsia="Arial" w:hAnsi="Arial" w:cs="Arial"/>
          <w:b/>
          <w:bCs/>
          <w:iCs/>
          <w:color w:val="000000"/>
          <w:kern w:val="0"/>
          <w:lang w:eastAsia="pt-BR"/>
          <w14:ligatures w14:val="none"/>
        </w:rPr>
        <w:lastRenderedPageBreak/>
        <w:t>modelo contratual de garantir a continuidade, a regularidade e a eficiência dos serviços públicos essenciais</w:t>
      </w:r>
      <w:r w:rsidRPr="001B14D2">
        <w:rPr>
          <w:rFonts w:ascii="Arial" w:eastAsia="Arial" w:hAnsi="Arial" w:cs="Arial"/>
          <w:iCs/>
          <w:color w:val="000000"/>
          <w:kern w:val="0"/>
          <w:lang w:eastAsia="pt-BR"/>
          <w14:ligatures w14:val="none"/>
        </w:rPr>
        <w:t xml:space="preserve">, critérios que, no caso concreto, recomendam a adoção do credenciamento como solução estruturalmente mais vantajosa para a Administração Municipal. </w:t>
      </w:r>
    </w:p>
    <w:p w14:paraId="70673E3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3.14. </w:t>
      </w:r>
      <w:r w:rsidRPr="001B14D2">
        <w:rPr>
          <w:rFonts w:ascii="Arial" w:eastAsia="Arial" w:hAnsi="Arial" w:cs="Arial"/>
          <w:iCs/>
          <w:color w:val="000000"/>
          <w:kern w:val="0"/>
          <w:lang w:eastAsia="pt-BR"/>
          <w14:ligatures w14:val="none"/>
        </w:rPr>
        <w:t xml:space="preserve">Diante de todo o exposto, a adoção do credenciamento na modalidade </w:t>
      </w:r>
      <w:r w:rsidRPr="001B14D2">
        <w:rPr>
          <w:rFonts w:ascii="Arial" w:eastAsia="Arial" w:hAnsi="Arial" w:cs="Arial"/>
          <w:b/>
          <w:bCs/>
          <w:iCs/>
          <w:color w:val="000000"/>
          <w:kern w:val="0"/>
          <w:lang w:eastAsia="pt-BR"/>
          <w14:ligatures w14:val="none"/>
        </w:rPr>
        <w:t>paralela e não excludente</w:t>
      </w:r>
      <w:r w:rsidRPr="001B14D2">
        <w:rPr>
          <w:rFonts w:ascii="Arial" w:eastAsia="Arial" w:hAnsi="Arial" w:cs="Arial"/>
          <w:iCs/>
          <w:color w:val="000000"/>
          <w:kern w:val="0"/>
          <w:lang w:eastAsia="pt-BR"/>
          <w14:ligatures w14:val="none"/>
        </w:rPr>
        <w:t xml:space="preserve"> está plenamente amparada pela legislação vigente, pela jurisprudência consolidada do Tribunal de Contas da União, pelo precedente do Tribunal de Contas dos Municípios do Estado da Bahia (Parecer nº 01473-21/TCM-BA) e pela doutrina especializada, constituindo a solução que melhor atende aos princípios da </w:t>
      </w:r>
      <w:r w:rsidRPr="001B14D2">
        <w:rPr>
          <w:rFonts w:ascii="Arial" w:eastAsia="Arial" w:hAnsi="Arial" w:cs="Arial"/>
          <w:b/>
          <w:bCs/>
          <w:iCs/>
          <w:color w:val="000000"/>
          <w:kern w:val="0"/>
          <w:lang w:eastAsia="pt-BR"/>
          <w14:ligatures w14:val="none"/>
        </w:rPr>
        <w:t>eficiência, economicidade, continuidade do serviço público e isonomia, nos termos do art. 5º c/c art. 78, inciso I, e art. 79, inciso I, da Lei nº 14.133/2021.</w:t>
      </w:r>
    </w:p>
    <w:p w14:paraId="43CA5AE9" w14:textId="77777777" w:rsidR="001B14D2" w:rsidRPr="001B14D2" w:rsidRDefault="001B14D2" w:rsidP="001B14D2">
      <w:pPr>
        <w:tabs>
          <w:tab w:val="left" w:pos="0"/>
        </w:tabs>
        <w:suppressAutoHyphens/>
        <w:spacing w:after="0" w:line="240" w:lineRule="auto"/>
        <w:contextualSpacing/>
        <w:jc w:val="both"/>
        <w:rPr>
          <w:rFonts w:ascii="Arial" w:eastAsia="Calibri" w:hAnsi="Arial" w:cs="Arial"/>
          <w:color w:val="000000"/>
          <w:kern w:val="0"/>
          <w:lang w:val="pt-PT"/>
          <w14:ligatures w14:val="none"/>
        </w:rPr>
      </w:pPr>
    </w:p>
    <w:p w14:paraId="450E6699" w14:textId="77777777" w:rsidR="001B14D2" w:rsidRPr="001B14D2" w:rsidRDefault="001B14D2" w:rsidP="001B14D2">
      <w:pPr>
        <w:widowControl w:val="0"/>
        <w:tabs>
          <w:tab w:val="left" w:pos="0"/>
        </w:tabs>
        <w:suppressAutoHyphens/>
        <w:spacing w:after="0" w:line="240" w:lineRule="auto"/>
        <w:ind w:left="360" w:hanging="360"/>
        <w:contextualSpacing/>
        <w:jc w:val="both"/>
        <w:rPr>
          <w:rFonts w:ascii="Arial" w:eastAsia="Calibri" w:hAnsi="Arial" w:cs="Arial"/>
          <w:b/>
          <w:bCs/>
          <w:color w:val="000000"/>
          <w:kern w:val="0"/>
          <w:lang w:val="pt-PT"/>
          <w14:ligatures w14:val="none"/>
        </w:rPr>
      </w:pPr>
      <w:r w:rsidRPr="001B14D2">
        <w:rPr>
          <w:rFonts w:ascii="Arial" w:eastAsia="Calibri" w:hAnsi="Arial" w:cs="Arial"/>
          <w:b/>
          <w:bCs/>
          <w:color w:val="000000"/>
          <w:kern w:val="0"/>
          <w:lang w:val="pt-PT"/>
          <w14:ligatures w14:val="none"/>
        </w:rPr>
        <w:t>DESCRIÇÃO DOS SERVIÇOS</w:t>
      </w:r>
    </w:p>
    <w:p w14:paraId="5482E023"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4.1. Os serviços a serem prestados compreendem, dentre outros correlatos necessários à plena execução do objeto:</w:t>
      </w:r>
    </w:p>
    <w:p w14:paraId="3BDD6F6A" w14:textId="77777777" w:rsidR="001B14D2" w:rsidRPr="001B14D2" w:rsidRDefault="001B14D2" w:rsidP="001B14D2">
      <w:pPr>
        <w:widowControl w:val="0"/>
        <w:numPr>
          <w:ilvl w:val="0"/>
          <w:numId w:val="33"/>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Caminhão traçado com Caçamba Basculante 13 m³:</w:t>
      </w:r>
      <w:r w:rsidRPr="001B14D2">
        <w:rPr>
          <w:rFonts w:ascii="Arial" w:eastAsia="Arial" w:hAnsi="Arial" w:cs="Arial"/>
          <w:iCs/>
          <w:color w:val="000000"/>
          <w:kern w:val="0"/>
          <w:sz w:val="24"/>
          <w:szCs w:val="24"/>
          <w:lang w:eastAsia="pt-BR"/>
          <w14:ligatures w14:val="none"/>
        </w:rPr>
        <w:t xml:space="preserve"> Prestação de serviços de transporte e descarga de materiais diversos, incluindo terra, cascalho, pedra, entulho, resíduos e demais insumos utilizados em obras, manutenção de estradas e serviços públicos municipais. </w:t>
      </w:r>
    </w:p>
    <w:p w14:paraId="39080109" w14:textId="77777777" w:rsidR="001B14D2" w:rsidRPr="001B14D2" w:rsidRDefault="001B14D2" w:rsidP="001B14D2">
      <w:pPr>
        <w:widowControl w:val="0"/>
        <w:numPr>
          <w:ilvl w:val="0"/>
          <w:numId w:val="34"/>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Caminhão Bitruck com Caçamba Basculante 16 m³:</w:t>
      </w:r>
      <w:r w:rsidRPr="001B14D2">
        <w:rPr>
          <w:rFonts w:ascii="Arial" w:eastAsia="Arial" w:hAnsi="Arial" w:cs="Arial"/>
          <w:iCs/>
          <w:color w:val="000000"/>
          <w:kern w:val="0"/>
          <w:sz w:val="24"/>
          <w:szCs w:val="24"/>
          <w:lang w:eastAsia="pt-BR"/>
          <w14:ligatures w14:val="none"/>
        </w:rPr>
        <w:t xml:space="preserve"> Prestação de serviços de transporte de grandes volumes de materiais para apoio às atividades de infraestrutura urbana e rural, incluindo movimentação, carga e descarga de insumos, resíduos e materiais de construção. </w:t>
      </w:r>
    </w:p>
    <w:p w14:paraId="031C93B6" w14:textId="77777777" w:rsidR="001B14D2" w:rsidRPr="001B14D2" w:rsidRDefault="001B14D2" w:rsidP="001B14D2">
      <w:pPr>
        <w:widowControl w:val="0"/>
        <w:numPr>
          <w:ilvl w:val="0"/>
          <w:numId w:val="35"/>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Caminhão Prancha Rebaixada:</w:t>
      </w:r>
      <w:r w:rsidRPr="001B14D2">
        <w:rPr>
          <w:rFonts w:ascii="Arial" w:eastAsia="Arial" w:hAnsi="Arial" w:cs="Arial"/>
          <w:iCs/>
          <w:color w:val="000000"/>
          <w:kern w:val="0"/>
          <w:sz w:val="24"/>
          <w:szCs w:val="24"/>
          <w:lang w:eastAsia="pt-BR"/>
          <w14:ligatures w14:val="none"/>
        </w:rPr>
        <w:t xml:space="preserve"> Prestação de serviços de transporte de máquinas pesadas, equipamentos e implementos entre locais de execução de serviços, obras e frentes de trabalho da Administração Municipal. </w:t>
      </w:r>
    </w:p>
    <w:p w14:paraId="7A5B4DA2" w14:textId="77777777" w:rsidR="001B14D2" w:rsidRPr="001B14D2" w:rsidRDefault="001B14D2" w:rsidP="001B14D2">
      <w:pPr>
        <w:widowControl w:val="0"/>
        <w:numPr>
          <w:ilvl w:val="0"/>
          <w:numId w:val="36"/>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Caminhão Limpa Fossas:</w:t>
      </w:r>
      <w:r w:rsidRPr="001B14D2">
        <w:rPr>
          <w:rFonts w:ascii="Arial" w:eastAsia="Arial" w:hAnsi="Arial" w:cs="Arial"/>
          <w:iCs/>
          <w:color w:val="000000"/>
          <w:kern w:val="0"/>
          <w:sz w:val="24"/>
          <w:szCs w:val="24"/>
          <w:lang w:eastAsia="pt-BR"/>
          <w14:ligatures w14:val="none"/>
        </w:rPr>
        <w:t xml:space="preserve"> Prestação de serviços de sucção, limpeza, remoção e transporte de resíduos líquidos e lodos provenientes de fossas sépticas, caixas de gordura, galerias e sistemas similares, com destinação ambientalmente adequada. </w:t>
      </w:r>
    </w:p>
    <w:p w14:paraId="1BBE399D" w14:textId="77777777" w:rsidR="001B14D2" w:rsidRPr="001B14D2" w:rsidRDefault="001B14D2" w:rsidP="001B14D2">
      <w:pPr>
        <w:widowControl w:val="0"/>
        <w:numPr>
          <w:ilvl w:val="0"/>
          <w:numId w:val="37"/>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Escavadeira Hidráulica:</w:t>
      </w:r>
      <w:r w:rsidRPr="001B14D2">
        <w:rPr>
          <w:rFonts w:ascii="Arial" w:eastAsia="Arial" w:hAnsi="Arial" w:cs="Arial"/>
          <w:iCs/>
          <w:color w:val="000000"/>
          <w:kern w:val="0"/>
          <w:sz w:val="24"/>
          <w:szCs w:val="24"/>
          <w:lang w:eastAsia="pt-BR"/>
          <w14:ligatures w14:val="none"/>
        </w:rPr>
        <w:t xml:space="preserve"> Prestação de serviços de escavação, movimentação de terra, abertura de valas, limpeza de canais, carregamento de materiais e apoio à execução de obras e serviços de infraestrutura. </w:t>
      </w:r>
    </w:p>
    <w:p w14:paraId="6BB50CE1" w14:textId="77777777" w:rsidR="001B14D2" w:rsidRPr="001B14D2" w:rsidRDefault="001B14D2" w:rsidP="001B14D2">
      <w:pPr>
        <w:widowControl w:val="0"/>
        <w:numPr>
          <w:ilvl w:val="0"/>
          <w:numId w:val="38"/>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Pá Carregadeira:</w:t>
      </w:r>
      <w:r w:rsidRPr="001B14D2">
        <w:rPr>
          <w:rFonts w:ascii="Arial" w:eastAsia="Arial" w:hAnsi="Arial" w:cs="Arial"/>
          <w:iCs/>
          <w:color w:val="000000"/>
          <w:kern w:val="0"/>
          <w:sz w:val="24"/>
          <w:szCs w:val="24"/>
          <w:lang w:eastAsia="pt-BR"/>
          <w14:ligatures w14:val="none"/>
        </w:rPr>
        <w:t xml:space="preserve"> Prestação de serviços de carregamento, movimentação e empilhamento de materiais diversos, apoio em serviços de terraplanagem, limpeza e manutenção de vias e espaços públicos. </w:t>
      </w:r>
    </w:p>
    <w:p w14:paraId="1BBC1392" w14:textId="77777777" w:rsidR="001B14D2" w:rsidRPr="001B14D2" w:rsidRDefault="001B14D2" w:rsidP="001B14D2">
      <w:pPr>
        <w:widowControl w:val="0"/>
        <w:numPr>
          <w:ilvl w:val="0"/>
          <w:numId w:val="39"/>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Motoniveladora:</w:t>
      </w:r>
      <w:r w:rsidRPr="001B14D2">
        <w:rPr>
          <w:rFonts w:ascii="Arial" w:eastAsia="Arial" w:hAnsi="Arial" w:cs="Arial"/>
          <w:iCs/>
          <w:color w:val="000000"/>
          <w:kern w:val="0"/>
          <w:sz w:val="24"/>
          <w:szCs w:val="24"/>
          <w:lang w:eastAsia="pt-BR"/>
          <w14:ligatures w14:val="none"/>
        </w:rPr>
        <w:t xml:space="preserve"> Prestação de serviços de patrolamento, nivelamento, conformação e manutenção de estradas rurais, vias não pavimentadas e áreas destinadas à circulação e infraestrutura pública. </w:t>
      </w:r>
    </w:p>
    <w:p w14:paraId="19477706" w14:textId="77777777" w:rsidR="001B14D2" w:rsidRPr="001B14D2" w:rsidRDefault="001B14D2" w:rsidP="001B14D2">
      <w:pPr>
        <w:widowControl w:val="0"/>
        <w:numPr>
          <w:ilvl w:val="0"/>
          <w:numId w:val="40"/>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Rolo Compactador:</w:t>
      </w:r>
      <w:r w:rsidRPr="001B14D2">
        <w:rPr>
          <w:rFonts w:ascii="Arial" w:eastAsia="Arial" w:hAnsi="Arial" w:cs="Arial"/>
          <w:iCs/>
          <w:color w:val="000000"/>
          <w:kern w:val="0"/>
          <w:sz w:val="24"/>
          <w:szCs w:val="24"/>
          <w:lang w:eastAsia="pt-BR"/>
          <w14:ligatures w14:val="none"/>
        </w:rPr>
        <w:t xml:space="preserve"> Prestação de serviços de compactação de solo, cascalho, brita, massa asfáltica e demais materiais utilizados na execução e manutenção de obras e pavimentações. </w:t>
      </w:r>
    </w:p>
    <w:p w14:paraId="65ADD062" w14:textId="77777777" w:rsidR="001B14D2" w:rsidRPr="001B14D2" w:rsidRDefault="001B14D2" w:rsidP="001B14D2">
      <w:pPr>
        <w:widowControl w:val="0"/>
        <w:numPr>
          <w:ilvl w:val="0"/>
          <w:numId w:val="41"/>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Retroescavadeira:</w:t>
      </w:r>
      <w:r w:rsidRPr="001B14D2">
        <w:rPr>
          <w:rFonts w:ascii="Arial" w:eastAsia="Arial" w:hAnsi="Arial" w:cs="Arial"/>
          <w:iCs/>
          <w:color w:val="000000"/>
          <w:kern w:val="0"/>
          <w:sz w:val="24"/>
          <w:szCs w:val="24"/>
          <w:lang w:eastAsia="pt-BR"/>
          <w14:ligatures w14:val="none"/>
        </w:rPr>
        <w:t xml:space="preserve"> Prestação de serviços de escavação, abertura de </w:t>
      </w:r>
      <w:r w:rsidRPr="001B14D2">
        <w:rPr>
          <w:rFonts w:ascii="Arial" w:eastAsia="Arial" w:hAnsi="Arial" w:cs="Arial"/>
          <w:iCs/>
          <w:color w:val="000000"/>
          <w:kern w:val="0"/>
          <w:sz w:val="24"/>
          <w:szCs w:val="24"/>
          <w:lang w:eastAsia="pt-BR"/>
          <w14:ligatures w14:val="none"/>
        </w:rPr>
        <w:lastRenderedPageBreak/>
        <w:t xml:space="preserve">valas, carregamento de materiais, pequenos serviços de terraplanagem e apoio geral às atividades operacionais da Administração. </w:t>
      </w:r>
    </w:p>
    <w:p w14:paraId="58202A13" w14:textId="77777777" w:rsidR="001B14D2" w:rsidRPr="001B14D2" w:rsidRDefault="001B14D2" w:rsidP="001B14D2">
      <w:pPr>
        <w:widowControl w:val="0"/>
        <w:numPr>
          <w:ilvl w:val="0"/>
          <w:numId w:val="42"/>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Trator de Esteiras:</w:t>
      </w:r>
      <w:r w:rsidRPr="001B14D2">
        <w:rPr>
          <w:rFonts w:ascii="Arial" w:eastAsia="Arial" w:hAnsi="Arial" w:cs="Arial"/>
          <w:iCs/>
          <w:color w:val="000000"/>
          <w:kern w:val="0"/>
          <w:sz w:val="24"/>
          <w:szCs w:val="24"/>
          <w:lang w:eastAsia="pt-BR"/>
          <w14:ligatures w14:val="none"/>
        </w:rPr>
        <w:t xml:space="preserve"> Prestação de serviços de terraplanagem pesada, movimentação de solo, abertura de acessos, nivelamento e apoio à execução de obras e manutenção de estradas e áreas públicas. </w:t>
      </w:r>
    </w:p>
    <w:p w14:paraId="64FAF903" w14:textId="77777777" w:rsidR="001B14D2" w:rsidRPr="001B14D2" w:rsidRDefault="001B14D2" w:rsidP="001B14D2">
      <w:pPr>
        <w:widowControl w:val="0"/>
        <w:numPr>
          <w:ilvl w:val="0"/>
          <w:numId w:val="43"/>
        </w:numPr>
        <w:tabs>
          <w:tab w:val="left" w:pos="0"/>
        </w:tabs>
        <w:suppressAutoHyphens/>
        <w:spacing w:after="0" w:line="240" w:lineRule="auto"/>
        <w:jc w:val="both"/>
        <w:rPr>
          <w:rFonts w:ascii="Arial" w:eastAsia="Arial" w:hAnsi="Arial" w:cs="Arial"/>
          <w:iCs/>
          <w:color w:val="000000"/>
          <w:kern w:val="0"/>
          <w:sz w:val="24"/>
          <w:szCs w:val="24"/>
          <w:lang w:eastAsia="pt-BR"/>
          <w14:ligatures w14:val="none"/>
        </w:rPr>
      </w:pPr>
      <w:r w:rsidRPr="001B14D2">
        <w:rPr>
          <w:rFonts w:ascii="Arial" w:eastAsia="Arial" w:hAnsi="Arial" w:cs="Arial"/>
          <w:b/>
          <w:bCs/>
          <w:iCs/>
          <w:color w:val="000000"/>
          <w:kern w:val="0"/>
          <w:sz w:val="24"/>
          <w:szCs w:val="24"/>
          <w:lang w:eastAsia="pt-BR"/>
          <w14:ligatures w14:val="none"/>
        </w:rPr>
        <w:t>Mini Escavadeira:</w:t>
      </w:r>
      <w:r w:rsidRPr="001B14D2">
        <w:rPr>
          <w:rFonts w:ascii="Arial" w:eastAsia="Arial" w:hAnsi="Arial" w:cs="Arial"/>
          <w:iCs/>
          <w:color w:val="000000"/>
          <w:kern w:val="0"/>
          <w:sz w:val="24"/>
          <w:szCs w:val="24"/>
          <w:lang w:eastAsia="pt-BR"/>
          <w14:ligatures w14:val="none"/>
        </w:rPr>
        <w:t xml:space="preserve"> Prestação de serviços de escavação e movimentação de materiais em espaços reduzidos ou locais de difícil acesso, incluindo abertura de valas e serviços urbanos de pequeno porte. </w:t>
      </w:r>
    </w:p>
    <w:p w14:paraId="0B2FC754" w14:textId="77777777" w:rsidR="001B14D2" w:rsidRPr="001B14D2" w:rsidRDefault="001B14D2" w:rsidP="001B14D2">
      <w:pPr>
        <w:widowControl w:val="0"/>
        <w:numPr>
          <w:ilvl w:val="0"/>
          <w:numId w:val="44"/>
        </w:numPr>
        <w:tabs>
          <w:tab w:val="left" w:pos="0"/>
        </w:tabs>
        <w:suppressAutoHyphens/>
        <w:spacing w:after="0" w:line="240" w:lineRule="auto"/>
        <w:jc w:val="both"/>
        <w:rPr>
          <w:rFonts w:ascii="Arial MT" w:eastAsia="Arial MT" w:hAnsi="Arial MT" w:cs="Arial MT"/>
          <w:kern w:val="0"/>
          <w:sz w:val="24"/>
          <w:szCs w:val="24"/>
          <w:lang w:val="pt-PT"/>
          <w14:ligatures w14:val="none"/>
        </w:rPr>
      </w:pPr>
      <w:r w:rsidRPr="001B14D2">
        <w:rPr>
          <w:rFonts w:ascii="Arial" w:eastAsia="Arial" w:hAnsi="Arial" w:cs="Arial"/>
          <w:b/>
          <w:bCs/>
          <w:iCs/>
          <w:color w:val="000000"/>
          <w:kern w:val="0"/>
          <w:sz w:val="24"/>
          <w:szCs w:val="24"/>
          <w:lang w:eastAsia="pt-BR"/>
          <w14:ligatures w14:val="none"/>
        </w:rPr>
        <w:t>Mini Carregadeira:</w:t>
      </w:r>
      <w:r w:rsidRPr="001B14D2">
        <w:rPr>
          <w:rFonts w:ascii="Arial" w:eastAsia="Arial" w:hAnsi="Arial" w:cs="Arial"/>
          <w:iCs/>
          <w:color w:val="000000"/>
          <w:kern w:val="0"/>
          <w:sz w:val="24"/>
          <w:szCs w:val="24"/>
          <w:lang w:eastAsia="pt-BR"/>
          <w14:ligatures w14:val="none"/>
        </w:rPr>
        <w:t xml:space="preserve"> Prestação de serviços de carregamento, limpeza, movimentação de materiais e apoio operacional em áreas urbanas, obras e locais com limitação de espaço para equipamentos de maior porte. </w:t>
      </w:r>
    </w:p>
    <w:p w14:paraId="42FE8FD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4.2. Os serviços serão executados de forma parcelada e conforme a necessidade da Administração, mediante solicitação formal do setor competente, observando-se os prazos, condições e níveis de serviço estabelecidos neste Termo de Referência.</w:t>
      </w:r>
    </w:p>
    <w:p w14:paraId="3AE04EDF" w14:textId="77777777" w:rsidR="001B14D2" w:rsidRPr="001B14D2" w:rsidRDefault="001B14D2" w:rsidP="001B14D2">
      <w:pPr>
        <w:suppressAutoHyphens/>
        <w:spacing w:after="0" w:line="240" w:lineRule="auto"/>
        <w:jc w:val="both"/>
        <w:rPr>
          <w:rFonts w:ascii="Times New Roman" w:eastAsia="Times New Roman" w:hAnsi="Times New Roman" w:cs="Times New Roman"/>
          <w:b/>
          <w:bCs/>
          <w:iCs/>
          <w:color w:val="000000"/>
          <w:kern w:val="0"/>
          <w:sz w:val="24"/>
          <w:szCs w:val="24"/>
          <w:lang w:eastAsia="pt-BR"/>
          <w14:ligatures w14:val="none"/>
        </w:rPr>
      </w:pPr>
    </w:p>
    <w:p w14:paraId="4A3E83D9"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5. PRAZO DO CREDENCIAMENTO</w:t>
      </w:r>
    </w:p>
    <w:p w14:paraId="5B54F69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5.1.</w:t>
      </w:r>
      <w:r w:rsidRPr="001B14D2">
        <w:rPr>
          <w:rFonts w:ascii="Arial" w:eastAsia="Arial" w:hAnsi="Arial" w:cs="Arial"/>
          <w:iCs/>
          <w:color w:val="000000"/>
          <w:kern w:val="0"/>
          <w:lang w:eastAsia="pt-BR"/>
          <w14:ligatures w14:val="none"/>
        </w:rPr>
        <w:t>O presente procedimento de credenciamento terá vigência de 12 (doze) meses, contados a partir da publicação do edital, período durante o qual será permitido o ingresso de novos interessados que atendam às condições estabelecidas.</w:t>
      </w:r>
    </w:p>
    <w:p w14:paraId="6584179A"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5.2. </w:t>
      </w:r>
      <w:r w:rsidRPr="001B14D2">
        <w:rPr>
          <w:rFonts w:ascii="Arial" w:eastAsia="Arial" w:hAnsi="Arial" w:cs="Arial"/>
          <w:iCs/>
          <w:color w:val="000000"/>
          <w:kern w:val="0"/>
          <w:lang w:eastAsia="pt-BR"/>
          <w14:ligatures w14:val="none"/>
        </w:rPr>
        <w:t>Os Termo de Credenciamentos decorrentes do credenciamento serão formalizados conforme a demanda da Administração e terão vigência vinculada ao período de credenciamento, podendo ser prorrogados nos termos dos artigos 106 e 107 da Lei nº 14.133/2021, desde que haja interesse público devidamente justificado.</w:t>
      </w:r>
    </w:p>
    <w:p w14:paraId="178A639D"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5.3. </w:t>
      </w:r>
      <w:r w:rsidRPr="001B14D2">
        <w:rPr>
          <w:rFonts w:ascii="Arial" w:eastAsia="Arial" w:hAnsi="Arial" w:cs="Arial"/>
          <w:iCs/>
          <w:color w:val="000000"/>
          <w:kern w:val="0"/>
          <w:lang w:eastAsia="pt-BR"/>
          <w14:ligatures w14:val="none"/>
        </w:rPr>
        <w:t xml:space="preserve">O prazo de vigência da contratação poderá ser prorrogado quando seu objeto não for concluído no período firmado no Termo de Credenciamento, nos termos do art. 111 da Lei nº 14.133/2021. </w:t>
      </w:r>
    </w:p>
    <w:p w14:paraId="331C2A6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5.4. </w:t>
      </w:r>
      <w:r w:rsidRPr="001B14D2">
        <w:rPr>
          <w:rFonts w:ascii="Arial" w:eastAsia="Arial" w:hAnsi="Arial" w:cs="Arial"/>
          <w:iCs/>
          <w:color w:val="000000"/>
          <w:kern w:val="0"/>
          <w:lang w:eastAsia="pt-BR"/>
          <w14:ligatures w14:val="none"/>
        </w:rPr>
        <w:t xml:space="preserve">Quando a não conclusão decorrer de culpa do Credenciado: </w:t>
      </w:r>
    </w:p>
    <w:p w14:paraId="5A932C8C"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a) </w:t>
      </w:r>
      <w:r w:rsidRPr="001B14D2">
        <w:rPr>
          <w:rFonts w:ascii="Arial" w:eastAsia="Arial" w:hAnsi="Arial" w:cs="Arial"/>
          <w:iCs/>
          <w:color w:val="000000"/>
          <w:kern w:val="0"/>
          <w:lang w:eastAsia="pt-BR"/>
          <w14:ligatures w14:val="none"/>
        </w:rPr>
        <w:t>O Termo de Credenciamento será constituído em mora, aplicáveis a ele as respectivas sanções administrativas;</w:t>
      </w:r>
      <w:r w:rsidRPr="001B14D2">
        <w:rPr>
          <w:rFonts w:ascii="Arial" w:eastAsia="Arial" w:hAnsi="Arial" w:cs="Arial"/>
          <w:b/>
          <w:bCs/>
          <w:iCs/>
          <w:color w:val="000000"/>
          <w:kern w:val="0"/>
          <w:lang w:eastAsia="pt-BR"/>
          <w14:ligatures w14:val="none"/>
        </w:rPr>
        <w:t xml:space="preserve"> </w:t>
      </w:r>
    </w:p>
    <w:p w14:paraId="5B20D81D"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b) </w:t>
      </w:r>
      <w:r w:rsidRPr="001B14D2">
        <w:rPr>
          <w:rFonts w:ascii="Arial" w:eastAsia="Arial" w:hAnsi="Arial" w:cs="Arial"/>
          <w:iCs/>
          <w:color w:val="000000"/>
          <w:kern w:val="0"/>
          <w:lang w:eastAsia="pt-BR"/>
          <w14:ligatures w14:val="none"/>
        </w:rPr>
        <w:t>A Administração poderá optar pela extinção do Termo de Credenciamento e, nesse caso, adotará as medidas admitidas em lei para a continuidade da execução contratual.</w:t>
      </w:r>
    </w:p>
    <w:p w14:paraId="160FC7E6"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p>
    <w:p w14:paraId="76748397" w14:textId="0EA56457"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6.</w:t>
      </w:r>
      <w:r w:rsidRPr="001B14D2">
        <w:rPr>
          <w:rFonts w:ascii="Arial" w:eastAsia="Arial MT" w:hAnsi="Arial" w:cs="Arial"/>
          <w:b/>
          <w:bCs/>
          <w:color w:val="000000"/>
          <w:kern w:val="0"/>
          <w:lang w:val="pt-PT"/>
          <w14:ligatures w14:val="none"/>
        </w:rPr>
        <w:t>FUNDAMENTAÇÃO DA CONTRATAÇÃO</w:t>
      </w:r>
    </w:p>
    <w:p w14:paraId="6EE92B2B"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6.1.</w:t>
      </w:r>
      <w:r w:rsidRPr="001B14D2">
        <w:rPr>
          <w:rFonts w:ascii="Arial" w:eastAsia="Arial MT" w:hAnsi="Arial" w:cs="Arial"/>
          <w:color w:val="000000"/>
          <w:kern w:val="0"/>
          <w:lang w:val="pt-PT"/>
          <w14:ligatures w14:val="none"/>
        </w:rPr>
        <w:tab/>
        <w:t xml:space="preserve">O presente credenciamento fundamenta-se nos princípios e disposições da </w:t>
      </w:r>
      <w:r w:rsidRPr="001B14D2">
        <w:rPr>
          <w:rFonts w:ascii="Arial" w:eastAsia="Arial MT" w:hAnsi="Arial" w:cs="Arial"/>
          <w:b/>
          <w:bCs/>
          <w:color w:val="000000"/>
          <w:kern w:val="0"/>
          <w:lang w:val="pt-PT"/>
          <w14:ligatures w14:val="none"/>
        </w:rPr>
        <w:t>Lei nº 14.133/2021</w:t>
      </w:r>
      <w:r w:rsidRPr="001B14D2">
        <w:rPr>
          <w:rFonts w:ascii="Arial" w:eastAsia="Arial MT" w:hAnsi="Arial" w:cs="Arial"/>
          <w:color w:val="000000"/>
          <w:kern w:val="0"/>
          <w:lang w:val="pt-PT"/>
          <w14:ligatures w14:val="none"/>
        </w:rPr>
        <w:t>, especialmente no que se refere à hipótese de</w:t>
      </w:r>
      <w:r w:rsidRPr="001B14D2">
        <w:rPr>
          <w:rFonts w:ascii="Arial" w:eastAsia="Arial MT" w:hAnsi="Arial" w:cs="Arial"/>
          <w:b/>
          <w:bCs/>
          <w:color w:val="000000"/>
          <w:kern w:val="0"/>
          <w:lang w:val="pt-PT"/>
          <w14:ligatures w14:val="none"/>
        </w:rPr>
        <w:t xml:space="preserve"> credenciamento </w:t>
      </w:r>
      <w:r w:rsidRPr="001B14D2">
        <w:rPr>
          <w:rFonts w:ascii="Arial" w:eastAsia="Arial MT" w:hAnsi="Arial" w:cs="Arial"/>
          <w:color w:val="000000"/>
          <w:kern w:val="0"/>
          <w:lang w:val="pt-PT"/>
          <w14:ligatures w14:val="none"/>
        </w:rPr>
        <w:t xml:space="preserve">para contratação paralela e não excludente, garantindo a ampliação do atendimento e a adequada prestação de serviços de natureza contínua, caso em que é viável e vantajosa para a Administração a realização de contratações simultâneas em condições padronizadas, nos termos do </w:t>
      </w:r>
      <w:r w:rsidRPr="001B14D2">
        <w:rPr>
          <w:rFonts w:ascii="Arial" w:eastAsia="Arial MT" w:hAnsi="Arial" w:cs="Arial"/>
          <w:b/>
          <w:bCs/>
          <w:color w:val="000000"/>
          <w:kern w:val="0"/>
          <w:lang w:val="pt-PT"/>
          <w14:ligatures w14:val="none"/>
        </w:rPr>
        <w:t>art. 79, caput, da referida norma</w:t>
      </w:r>
      <w:r w:rsidRPr="001B14D2">
        <w:rPr>
          <w:rFonts w:ascii="Arial" w:eastAsia="Arial MT" w:hAnsi="Arial" w:cs="Arial"/>
          <w:color w:val="000000"/>
          <w:kern w:val="0"/>
          <w:lang w:val="pt-PT"/>
          <w14:ligatures w14:val="none"/>
        </w:rPr>
        <w:t>.</w:t>
      </w:r>
    </w:p>
    <w:p w14:paraId="0229FF72" w14:textId="77777777" w:rsidR="001B14D2" w:rsidRPr="001B14D2" w:rsidRDefault="001B14D2" w:rsidP="001B14D2">
      <w:pPr>
        <w:suppressAutoHyphens/>
        <w:spacing w:after="0" w:line="240" w:lineRule="auto"/>
        <w:contextualSpacing/>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6.2.</w:t>
      </w:r>
      <w:r w:rsidRPr="001B14D2">
        <w:rPr>
          <w:rFonts w:ascii="Arial" w:eastAsia="Arial MT" w:hAnsi="Arial" w:cs="Arial"/>
          <w:color w:val="000000"/>
          <w:kern w:val="0"/>
          <w:lang w:val="pt-PT"/>
          <w14:ligatures w14:val="none"/>
        </w:rPr>
        <w:t xml:space="preserve"> O modelo de credenciamento mostra-se adequado à natureza dos serviços de locação de máquinas, os quais possuem demanda variável e, por vezes, imprevisível, exigindo disponibilidade contínua de empresas habilitadas para atendimento das diversas demandas. Dessa forma, a Administração assegura maior eficiência, agilidade e continuidade na prestação dos serviços, além de promover isonomia entre os interessados e transparência no processo de contratação.</w:t>
      </w:r>
    </w:p>
    <w:p w14:paraId="20395E68" w14:textId="77777777" w:rsidR="001B14D2" w:rsidRPr="001B14D2" w:rsidRDefault="001B14D2" w:rsidP="001B14D2">
      <w:pPr>
        <w:suppressAutoHyphens/>
        <w:spacing w:after="0" w:line="240" w:lineRule="auto"/>
        <w:contextualSpacing/>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lastRenderedPageBreak/>
        <w:t>6.3.</w:t>
      </w:r>
      <w:r w:rsidRPr="001B14D2">
        <w:rPr>
          <w:rFonts w:ascii="Arial" w:eastAsia="Arial MT" w:hAnsi="Arial" w:cs="Arial"/>
          <w:color w:val="000000"/>
          <w:kern w:val="0"/>
          <w:lang w:val="pt-PT"/>
          <w14:ligatures w14:val="none"/>
        </w:rPr>
        <w:t xml:space="preserve"> Ademais, a presente contratação observa os princípios da legalidade, impessoalidade, moralidade, publicidade, eficiência e interesse público, bem como as diretrizes de planejamento, economicidade e gestão por resultados previstas na legislação vigente.</w:t>
      </w:r>
    </w:p>
    <w:p w14:paraId="53E772C8" w14:textId="77777777" w:rsidR="001B14D2" w:rsidRPr="001B14D2" w:rsidRDefault="001B14D2" w:rsidP="001B14D2">
      <w:pPr>
        <w:suppressAutoHyphens/>
        <w:spacing w:after="0" w:line="240" w:lineRule="auto"/>
        <w:contextualSpacing/>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 xml:space="preserve">6.4. </w:t>
      </w:r>
      <w:r w:rsidRPr="001B14D2">
        <w:rPr>
          <w:rFonts w:ascii="Arial" w:eastAsia="Arial MT" w:hAnsi="Arial" w:cs="Arial"/>
          <w:color w:val="000000"/>
          <w:kern w:val="0"/>
          <w:lang w:val="pt-PT"/>
          <w14:ligatures w14:val="none"/>
        </w:rPr>
        <w:t>Durante a execução contratual, as empresas contratadas deverão observar integralmente a legislação trabalhista, previdenciária, ambiental, de trânsito e de segurança do trabalho aplicável às atividades desenvolvidas, responsabilizando-se integralmente pelo cumprimento das obrigações legais decorrentes da prestação dos serviços.</w:t>
      </w:r>
    </w:p>
    <w:p w14:paraId="712B3992" w14:textId="77777777" w:rsidR="001B14D2" w:rsidRPr="001B14D2" w:rsidRDefault="001B14D2" w:rsidP="001B14D2">
      <w:pPr>
        <w:suppressAutoHyphens/>
        <w:spacing w:after="0" w:line="240" w:lineRule="auto"/>
        <w:contextualSpacing/>
        <w:jc w:val="both"/>
        <w:rPr>
          <w:rFonts w:ascii="Arial MT" w:eastAsia="Arial MT" w:hAnsi="Arial MT" w:cs="Arial MT"/>
          <w:kern w:val="0"/>
          <w:lang w:val="pt-PT"/>
          <w14:ligatures w14:val="none"/>
        </w:rPr>
      </w:pPr>
      <w:r w:rsidRPr="001B14D2">
        <w:rPr>
          <w:rFonts w:ascii="Arial" w:eastAsia="Arial MT" w:hAnsi="Arial" w:cs="Arial"/>
          <w:b/>
          <w:bCs/>
          <w:color w:val="000000"/>
          <w:kern w:val="0"/>
          <w:lang w:val="pt-PT"/>
          <w14:ligatures w14:val="none"/>
        </w:rPr>
        <w:t xml:space="preserve">6.5. </w:t>
      </w:r>
      <w:r w:rsidRPr="001B14D2">
        <w:rPr>
          <w:rFonts w:ascii="Arial MT" w:eastAsia="Arial MT" w:hAnsi="Arial MT" w:cs="Arial MT"/>
          <w:kern w:val="0"/>
          <w:lang w:val="pt-PT"/>
          <w14:ligatures w14:val="none"/>
        </w:rPr>
        <w:t xml:space="preserve">As contratadas também deverão observar as disposições da </w:t>
      </w:r>
      <w:r w:rsidRPr="001B14D2">
        <w:rPr>
          <w:rFonts w:ascii="Arial MT" w:eastAsia="Arial MT" w:hAnsi="Arial MT" w:cs="Arial MT"/>
          <w:b/>
          <w:bCs/>
          <w:kern w:val="0"/>
          <w:lang w:val="pt-PT"/>
          <w14:ligatures w14:val="none"/>
        </w:rPr>
        <w:t>Consolidação das Leis do Trabalho – CLT</w:t>
      </w:r>
      <w:r w:rsidRPr="001B14D2">
        <w:rPr>
          <w:rFonts w:ascii="Arial MT" w:eastAsia="Arial MT" w:hAnsi="Arial MT" w:cs="Arial MT"/>
          <w:kern w:val="0"/>
          <w:lang w:val="pt-PT"/>
          <w14:ligatures w14:val="none"/>
        </w:rPr>
        <w:t xml:space="preserve">, legislação previdenciária aplicável, normas relativas à jornada de trabalho, descanso, medicina e segurança ocupacional, permanecendo integralmente responsáveis pelos encargos trabalhistas, previdenciários, fiscais e comerciais decorrentes da execução contratual, nos termos do art. 121 da Lei Federal nº 14.133/2021. </w:t>
      </w:r>
    </w:p>
    <w:p w14:paraId="224C8ADB" w14:textId="77777777" w:rsidR="001B14D2" w:rsidRPr="001B14D2" w:rsidRDefault="001B14D2" w:rsidP="001B14D2">
      <w:pPr>
        <w:suppressAutoHyphens/>
        <w:spacing w:after="0" w:line="240" w:lineRule="auto"/>
        <w:contextualSpacing/>
        <w:jc w:val="both"/>
        <w:rPr>
          <w:rFonts w:ascii="Arial MT" w:eastAsia="Arial MT" w:hAnsi="Arial MT" w:cs="Arial MT"/>
          <w:kern w:val="0"/>
          <w:lang w:val="pt-PT"/>
          <w14:ligatures w14:val="none"/>
        </w:rPr>
      </w:pPr>
      <w:r w:rsidRPr="001B14D2">
        <w:rPr>
          <w:rFonts w:ascii="Arial MT" w:eastAsia="Arial MT" w:hAnsi="Arial MT" w:cs="Arial MT"/>
          <w:b/>
          <w:bCs/>
          <w:kern w:val="0"/>
          <w:lang w:val="pt-PT"/>
          <w14:ligatures w14:val="none"/>
        </w:rPr>
        <w:t>6.6.</w:t>
      </w:r>
      <w:r w:rsidRPr="001B14D2">
        <w:rPr>
          <w:rFonts w:ascii="Arial MT" w:eastAsia="Arial MT" w:hAnsi="Arial MT" w:cs="Arial MT"/>
          <w:kern w:val="0"/>
          <w:lang w:val="pt-PT"/>
          <w14:ligatures w14:val="none"/>
        </w:rPr>
        <w:t xml:space="preserve"> No que se refere à operação dos veículos e equipamentos, deverão ser observadas as normas do </w:t>
      </w:r>
      <w:r w:rsidRPr="001B14D2">
        <w:rPr>
          <w:rFonts w:ascii="Arial MT" w:eastAsia="Arial MT" w:hAnsi="Arial MT" w:cs="Arial MT"/>
          <w:b/>
          <w:bCs/>
          <w:kern w:val="0"/>
          <w:lang w:val="pt-PT"/>
          <w14:ligatures w14:val="none"/>
        </w:rPr>
        <w:t>Código de Trânsito Brasileiro – Lei Federal nº 9.503/1997</w:t>
      </w:r>
      <w:r w:rsidRPr="001B14D2">
        <w:rPr>
          <w:rFonts w:ascii="Arial MT" w:eastAsia="Arial MT" w:hAnsi="Arial MT" w:cs="Arial MT"/>
          <w:kern w:val="0"/>
          <w:lang w:val="pt-PT"/>
          <w14:ligatures w14:val="none"/>
        </w:rPr>
        <w:t xml:space="preserve">, especialmente quanto à habilitação compatível dos operadores e motoristas, regularidade documental dos veículos e condições de segurança para circulação e operação. </w:t>
      </w:r>
    </w:p>
    <w:p w14:paraId="6D77ADED" w14:textId="77777777" w:rsidR="001B14D2" w:rsidRPr="001B14D2" w:rsidRDefault="001B14D2" w:rsidP="001B14D2">
      <w:pPr>
        <w:suppressAutoHyphens/>
        <w:spacing w:after="0" w:line="240" w:lineRule="auto"/>
        <w:contextualSpacing/>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 xml:space="preserve">6.7. </w:t>
      </w:r>
      <w:r w:rsidRPr="001B14D2">
        <w:rPr>
          <w:rFonts w:ascii="Arial" w:eastAsia="Arial MT" w:hAnsi="Arial" w:cs="Arial"/>
          <w:color w:val="000000"/>
          <w:kern w:val="0"/>
          <w:lang w:val="pt-PT"/>
          <w14:ligatures w14:val="none"/>
        </w:rPr>
        <w:t>Assim, o credenciamento configura-se como instrumento jurídico adequado e eficiente para viabilizar a contratação pretendida, em consonância com o ordenamento jurídico vigente e com as necessidades da Administração Pública, garantindo a adequada manutenção dos sistemas de segurança e a proteção do patrimônio público.</w:t>
      </w:r>
    </w:p>
    <w:p w14:paraId="23584A0C" w14:textId="77777777" w:rsidR="001B14D2" w:rsidRPr="001B14D2" w:rsidRDefault="001B14D2" w:rsidP="001B14D2">
      <w:pPr>
        <w:suppressAutoHyphens/>
        <w:spacing w:after="0" w:line="240" w:lineRule="auto"/>
        <w:contextualSpacing/>
        <w:jc w:val="both"/>
        <w:rPr>
          <w:rFonts w:ascii="Arial MT" w:eastAsia="Arial MT" w:hAnsi="Arial MT" w:cs="Arial MT"/>
          <w:kern w:val="0"/>
          <w:lang w:val="pt-PT"/>
          <w14:ligatures w14:val="none"/>
        </w:rPr>
      </w:pPr>
      <w:r w:rsidRPr="001B14D2">
        <w:rPr>
          <w:rFonts w:ascii="Arial" w:eastAsia="Arial MT" w:hAnsi="Arial" w:cs="Arial"/>
          <w:b/>
          <w:bCs/>
          <w:color w:val="000000"/>
          <w:kern w:val="0"/>
          <w:lang w:val="pt-PT"/>
          <w14:ligatures w14:val="none"/>
        </w:rPr>
        <w:t xml:space="preserve">6.8. </w:t>
      </w:r>
      <w:r w:rsidRPr="001B14D2">
        <w:rPr>
          <w:rFonts w:ascii="Arial MT" w:eastAsia="Arial MT" w:hAnsi="Arial MT" w:cs="Arial MT"/>
          <w:kern w:val="0"/>
          <w:lang w:val="pt-PT"/>
          <w14:ligatures w14:val="none"/>
        </w:rPr>
        <w:t>A fundamentação detalhada para a opção pela modalidade de credenciamento, encontra-se pormenorizada no Estudo Técnico Preliminar (ETP) que instrui este processo, ao qual se remete para maior detalhamento.</w:t>
      </w:r>
    </w:p>
    <w:p w14:paraId="0D1D6609" w14:textId="77777777" w:rsidR="001B14D2" w:rsidRPr="001B14D2" w:rsidRDefault="001B14D2" w:rsidP="001B14D2">
      <w:pPr>
        <w:widowControl w:val="0"/>
        <w:suppressAutoHyphens/>
        <w:spacing w:after="0" w:line="240" w:lineRule="auto"/>
        <w:ind w:left="2160"/>
        <w:jc w:val="both"/>
        <w:rPr>
          <w:rFonts w:ascii="Arial" w:eastAsia="Arial MT" w:hAnsi="Arial" w:cs="Arial"/>
          <w:color w:val="000000"/>
          <w:kern w:val="0"/>
          <w:lang w:val="pt-PT"/>
          <w14:ligatures w14:val="none"/>
        </w:rPr>
      </w:pPr>
    </w:p>
    <w:p w14:paraId="3BE0192C" w14:textId="7C0785B8"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7.</w:t>
      </w:r>
      <w:r w:rsidRPr="001B14D2">
        <w:rPr>
          <w:rFonts w:ascii="Arial" w:eastAsia="Arial MT" w:hAnsi="Arial" w:cs="Arial"/>
          <w:b/>
          <w:bCs/>
          <w:color w:val="000000"/>
          <w:kern w:val="0"/>
          <w:lang w:val="pt-PT"/>
          <w14:ligatures w14:val="none"/>
        </w:rPr>
        <w:t xml:space="preserve">FORNECEDOR(ES) </w:t>
      </w:r>
    </w:p>
    <w:p w14:paraId="1F3285C7"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7.1.</w:t>
      </w:r>
      <w:r w:rsidRPr="001B14D2">
        <w:rPr>
          <w:rFonts w:ascii="Arial" w:eastAsia="Arial MT" w:hAnsi="Arial" w:cs="Arial"/>
          <w:color w:val="000000"/>
          <w:kern w:val="0"/>
          <w:lang w:val="pt-PT"/>
          <w14:ligatures w14:val="none"/>
        </w:rPr>
        <w:t xml:space="preserve"> Não há, até o presente momento, fornecedor(es) definido(s), tendo em vista que a contratação será precedida de </w:t>
      </w:r>
      <w:r w:rsidRPr="001B14D2">
        <w:rPr>
          <w:rFonts w:ascii="Arial" w:eastAsia="Arial MT" w:hAnsi="Arial" w:cs="Arial"/>
          <w:b/>
          <w:bCs/>
          <w:color w:val="000000"/>
          <w:kern w:val="0"/>
          <w:lang w:val="pt-PT"/>
          <w14:ligatures w14:val="none"/>
        </w:rPr>
        <w:t>chamamento público para fins de credenciamento</w:t>
      </w:r>
      <w:r w:rsidRPr="001B14D2">
        <w:rPr>
          <w:rFonts w:ascii="Arial" w:eastAsia="Arial MT" w:hAnsi="Arial" w:cs="Arial"/>
          <w:color w:val="000000"/>
          <w:kern w:val="0"/>
          <w:lang w:val="pt-PT"/>
          <w14:ligatures w14:val="none"/>
        </w:rPr>
        <w:t>, oportunizando a participação de todos os interessados que atendam às condições estabelecidas no edital.</w:t>
      </w:r>
    </w:p>
    <w:p w14:paraId="7042E02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509D6512" w14:textId="29B366BA"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color w:val="000000"/>
          <w:kern w:val="0"/>
          <w:lang w:val="pt-PT"/>
          <w14:ligatures w14:val="none"/>
        </w:rPr>
      </w:pPr>
      <w:r>
        <w:rPr>
          <w:rFonts w:ascii="Arial" w:eastAsia="Arial MT" w:hAnsi="Arial" w:cs="Arial"/>
          <w:b/>
          <w:bCs/>
          <w:color w:val="000000"/>
          <w:kern w:val="0"/>
          <w:lang w:val="pt-PT"/>
          <w14:ligatures w14:val="none"/>
        </w:rPr>
        <w:t>8.</w:t>
      </w:r>
      <w:r w:rsidRPr="001B14D2">
        <w:rPr>
          <w:rFonts w:ascii="Arial" w:eastAsia="Arial MT" w:hAnsi="Arial" w:cs="Arial"/>
          <w:b/>
          <w:bCs/>
          <w:color w:val="000000"/>
          <w:kern w:val="0"/>
          <w:lang w:val="pt-PT"/>
          <w14:ligatures w14:val="none"/>
        </w:rPr>
        <w:t>DA RAZÃO DA ESCOLHA DOS CREDENCIADOS</w:t>
      </w:r>
    </w:p>
    <w:p w14:paraId="413B52F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8.1. </w:t>
      </w:r>
      <w:r w:rsidRPr="001B14D2">
        <w:rPr>
          <w:rFonts w:ascii="Arial" w:eastAsia="Arial" w:hAnsi="Arial" w:cs="Arial"/>
          <w:iCs/>
          <w:color w:val="000000"/>
          <w:kern w:val="0"/>
          <w:lang w:eastAsia="pt-BR"/>
          <w14:ligatures w14:val="none"/>
        </w:rPr>
        <w:t>A escolha do(s) futuro(s) credenciado(os) dar-se-á por meio de processo de credenciamento, nos termos do art. 79 da Lei nº 14.133/2021, o qual permite a habilitação de todos os interessados que preencham os requisitos exigidos no edital.</w:t>
      </w:r>
    </w:p>
    <w:p w14:paraId="1BEA5EAB"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8.2. </w:t>
      </w:r>
      <w:r w:rsidRPr="001B14D2">
        <w:rPr>
          <w:rFonts w:ascii="Arial" w:eastAsia="Arial" w:hAnsi="Arial" w:cs="Arial"/>
          <w:iCs/>
          <w:color w:val="000000"/>
          <w:kern w:val="0"/>
          <w:lang w:eastAsia="pt-BR"/>
          <w14:ligatures w14:val="none"/>
        </w:rPr>
        <w:t>Considerando a natureza do objeto, que consiste na prestação de serviços de locação de máquinas, a Administração Municipal opta pelo credenciamento como forma de garantir maior eficiência, continuidade e disponibilidade na prestação dos serviços.</w:t>
      </w:r>
    </w:p>
    <w:p w14:paraId="093E7B8C"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8.3. </w:t>
      </w:r>
      <w:r w:rsidRPr="001B14D2">
        <w:rPr>
          <w:rFonts w:ascii="Arial" w:eastAsia="Arial" w:hAnsi="Arial" w:cs="Arial"/>
          <w:iCs/>
          <w:color w:val="000000"/>
          <w:kern w:val="0"/>
          <w:lang w:eastAsia="pt-BR"/>
          <w14:ligatures w14:val="none"/>
        </w:rPr>
        <w:t>A definição dos credenciados ocorrerá somente após a conclusão do chamamento público, com a habilitação dos interessados que comprovarem o atendimento às exigências legais, técnicas e fiscais estabelecidas.</w:t>
      </w:r>
    </w:p>
    <w:p w14:paraId="3D1670E4"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8.4. </w:t>
      </w:r>
      <w:r w:rsidRPr="001B14D2">
        <w:rPr>
          <w:rFonts w:ascii="Arial" w:eastAsia="Arial" w:hAnsi="Arial" w:cs="Arial"/>
          <w:iCs/>
          <w:color w:val="000000"/>
          <w:kern w:val="0"/>
          <w:lang w:eastAsia="pt-BR"/>
          <w14:ligatures w14:val="none"/>
        </w:rPr>
        <w:t>A adoção do credenciamento justifica-se pela possibilidade de contratação de todos os prestadores aptos à prestação do serviço, em condições padronizadas, conforme previsto no art. 79 da Lei nº 14.133/2021, assegurando tratamento isonômico, transparência e melhor atendimento ao interesse público.</w:t>
      </w:r>
    </w:p>
    <w:p w14:paraId="20F5BC2A"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b/>
          <w:bCs/>
          <w:iCs/>
          <w:color w:val="000000"/>
          <w:kern w:val="0"/>
          <w:lang w:eastAsia="pt-BR"/>
          <w14:ligatures w14:val="none"/>
        </w:rPr>
        <w:lastRenderedPageBreak/>
        <w:t>8.5.</w:t>
      </w:r>
      <w:r w:rsidRPr="001B14D2">
        <w:rPr>
          <w:rFonts w:ascii="Arial" w:eastAsia="Arial" w:hAnsi="Arial" w:cs="Arial"/>
          <w:iCs/>
          <w:color w:val="000000"/>
          <w:kern w:val="0"/>
          <w:lang w:eastAsia="pt-BR"/>
          <w14:ligatures w14:val="none"/>
        </w:rPr>
        <w:t xml:space="preserve"> O credenciamento, ao não exigir que cada prestador atenda sozinho toda a demanda, </w:t>
      </w:r>
      <w:r w:rsidRPr="001B14D2">
        <w:rPr>
          <w:rFonts w:ascii="Arial" w:eastAsia="Arial" w:hAnsi="Arial" w:cs="Arial"/>
          <w:b/>
          <w:bCs/>
          <w:iCs/>
          <w:color w:val="000000"/>
          <w:kern w:val="0"/>
          <w:lang w:eastAsia="pt-BR"/>
          <w14:ligatures w14:val="none"/>
        </w:rPr>
        <w:t>viabiliza a participação de empresas de menor porte</w:t>
      </w:r>
      <w:r w:rsidRPr="001B14D2">
        <w:rPr>
          <w:rFonts w:ascii="Arial" w:eastAsia="Arial" w:hAnsi="Arial" w:cs="Arial"/>
          <w:iCs/>
          <w:color w:val="000000"/>
          <w:kern w:val="0"/>
          <w:lang w:eastAsia="pt-BR"/>
          <w14:ligatures w14:val="none"/>
        </w:rPr>
        <w:t xml:space="preserve">, promovendo a competitividade, o desenvolvimento econômico local e o acesso de um maior número de fornecedores ao mercado de contratações públicas municipais, objetivos expressamente consagrados no art. 47 da Lei nº 14.133/2021. </w:t>
      </w:r>
    </w:p>
    <w:p w14:paraId="0E4048DD"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8.5. </w:t>
      </w:r>
      <w:r w:rsidRPr="001B14D2">
        <w:rPr>
          <w:rFonts w:ascii="Arial" w:eastAsia="Arial" w:hAnsi="Arial" w:cs="Arial"/>
          <w:iCs/>
          <w:color w:val="000000"/>
          <w:kern w:val="0"/>
          <w:lang w:eastAsia="pt-BR"/>
          <w14:ligatures w14:val="none"/>
        </w:rPr>
        <w:t>O modelo adotado permite maior flexibilidade na gestão contratual, possibilitando à Administração Municipal a convocação dos credenciados conforme a demanda, respeitando os critérios estabelecidos e garantindo a adequada prestação dos serviços de exumação.</w:t>
      </w:r>
    </w:p>
    <w:p w14:paraId="53380333" w14:textId="77777777" w:rsidR="001B14D2" w:rsidRPr="001B14D2" w:rsidRDefault="001B14D2" w:rsidP="001B14D2">
      <w:pPr>
        <w:widowControl w:val="0"/>
        <w:suppressAutoHyphens/>
        <w:spacing w:after="0" w:line="240" w:lineRule="auto"/>
        <w:jc w:val="both"/>
        <w:rPr>
          <w:rFonts w:ascii="Arial" w:eastAsia="Arial MT" w:hAnsi="Arial" w:cs="Arial"/>
          <w:color w:val="EE0000"/>
          <w:kern w:val="0"/>
          <w:lang w:val="pt-PT"/>
          <w14:ligatures w14:val="none"/>
        </w:rPr>
      </w:pPr>
    </w:p>
    <w:p w14:paraId="26DFAF38" w14:textId="4CE60B91"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kern w:val="0"/>
          <w:lang w:val="pt-PT"/>
          <w14:ligatures w14:val="none"/>
        </w:rPr>
      </w:pPr>
      <w:r>
        <w:rPr>
          <w:rFonts w:ascii="Arial" w:eastAsia="Arial MT" w:hAnsi="Arial" w:cs="Arial"/>
          <w:b/>
          <w:bCs/>
          <w:kern w:val="0"/>
          <w:lang w:val="pt-PT"/>
          <w14:ligatures w14:val="none"/>
        </w:rPr>
        <w:t>9.</w:t>
      </w:r>
      <w:r w:rsidRPr="001B14D2">
        <w:rPr>
          <w:rFonts w:ascii="Arial" w:eastAsia="Arial MT" w:hAnsi="Arial" w:cs="Arial"/>
          <w:b/>
          <w:bCs/>
          <w:kern w:val="0"/>
          <w:lang w:val="pt-PT"/>
          <w14:ligatures w14:val="none"/>
        </w:rPr>
        <w:t xml:space="preserve">DESCRIÇÃO DA SOLUÇÃO COMO UM TODO </w:t>
      </w:r>
    </w:p>
    <w:p w14:paraId="6E51BC3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kern w:val="0"/>
          <w:lang w:val="pt-PT"/>
          <w14:ligatures w14:val="none"/>
        </w:rPr>
        <w:t xml:space="preserve">9.1. A descrição da solução como um todo encontra-se pormenorizada em tópico específico </w:t>
      </w:r>
      <w:r w:rsidRPr="001B14D2">
        <w:rPr>
          <w:rFonts w:ascii="Arial" w:eastAsia="Arial MT" w:hAnsi="Arial" w:cs="Arial"/>
          <w:color w:val="000000"/>
          <w:kern w:val="0"/>
          <w:lang w:val="pt-PT"/>
          <w14:ligatures w14:val="none"/>
        </w:rPr>
        <w:t>dos Estudos Técnicos Preliminares, apêndice deste Termo de Referência.</w:t>
      </w:r>
    </w:p>
    <w:p w14:paraId="50ADEDF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3B8EAC8A" w14:textId="55B05DEA"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kern w:val="0"/>
          <w:lang w:val="pt-PT"/>
          <w14:ligatures w14:val="none"/>
        </w:rPr>
      </w:pPr>
      <w:r>
        <w:rPr>
          <w:rFonts w:ascii="Arial" w:eastAsia="Arial MT" w:hAnsi="Arial" w:cs="Arial"/>
          <w:b/>
          <w:bCs/>
          <w:kern w:val="0"/>
          <w:lang w:val="pt-PT"/>
          <w14:ligatures w14:val="none"/>
        </w:rPr>
        <w:t>10.</w:t>
      </w:r>
      <w:r w:rsidRPr="001B14D2">
        <w:rPr>
          <w:rFonts w:ascii="Arial" w:eastAsia="Arial MT" w:hAnsi="Arial" w:cs="Arial"/>
          <w:b/>
          <w:bCs/>
          <w:kern w:val="0"/>
          <w:lang w:val="pt-PT"/>
          <w14:ligatures w14:val="none"/>
        </w:rPr>
        <w:t>ADEQUAÇÃO ORÇAMENTÁRIA</w:t>
      </w:r>
      <w:r w:rsidRPr="001B14D2">
        <w:rPr>
          <w:rFonts w:ascii="Arial" w:eastAsia="Arial MT" w:hAnsi="Arial" w:cs="Arial"/>
          <w:kern w:val="0"/>
          <w:lang w:val="pt-PT"/>
          <w14:ligatures w14:val="none"/>
        </w:rPr>
        <w:t xml:space="preserve"> </w:t>
      </w:r>
    </w:p>
    <w:p w14:paraId="6B7E107C" w14:textId="77777777" w:rsidR="001B14D2" w:rsidRPr="001B14D2" w:rsidRDefault="001B14D2" w:rsidP="001B14D2">
      <w:pPr>
        <w:suppressAutoHyphens/>
        <w:spacing w:after="0" w:line="240" w:lineRule="auto"/>
        <w:jc w:val="both"/>
        <w:rPr>
          <w:rFonts w:ascii="Arial" w:eastAsia="Arial" w:hAnsi="Arial" w:cs="Arial"/>
          <w:b/>
          <w:bCs/>
          <w:iCs/>
          <w:color w:val="EE0000"/>
          <w:kern w:val="0"/>
          <w:lang w:eastAsia="pt-BR"/>
          <w14:ligatures w14:val="none"/>
        </w:rPr>
      </w:pPr>
      <w:r w:rsidRPr="001B14D2">
        <w:rPr>
          <w:rFonts w:ascii="Arial" w:eastAsia="Arial" w:hAnsi="Arial" w:cs="Arial"/>
          <w:b/>
          <w:bCs/>
          <w:iCs/>
          <w:kern w:val="0"/>
          <w:lang w:eastAsia="pt-BR"/>
          <w14:ligatures w14:val="none"/>
        </w:rPr>
        <w:t xml:space="preserve">10.1. </w:t>
      </w:r>
      <w:r w:rsidRPr="001B14D2">
        <w:rPr>
          <w:rFonts w:ascii="Arial" w:eastAsia="Arial" w:hAnsi="Arial" w:cs="Arial"/>
          <w:iCs/>
          <w:kern w:val="0"/>
          <w:lang w:eastAsia="pt-BR"/>
          <w14:ligatures w14:val="none"/>
        </w:rPr>
        <w:t>As despesas decorrentes do presente credenciamento correrão à conta de recursos livres ou próprios, consignados no orçamento da Secretaria Municipal requisitante dos serviços. As dotações orçamentárias específicas serão indicadas oportunamente, mediante parecer contábil, no momento da formalização das contratações decorrentes deste credenciamento</w:t>
      </w:r>
      <w:r w:rsidRPr="001B14D2">
        <w:rPr>
          <w:rFonts w:ascii="Arial" w:eastAsia="Arial" w:hAnsi="Arial" w:cs="Arial"/>
          <w:iCs/>
          <w:color w:val="EE0000"/>
          <w:kern w:val="0"/>
          <w:lang w:eastAsia="pt-BR"/>
          <w14:ligatures w14:val="none"/>
        </w:rPr>
        <w:t>.</w:t>
      </w:r>
    </w:p>
    <w:p w14:paraId="5E4B4388"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086A9432" w14:textId="02239CDA"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color w:val="000000"/>
          <w:kern w:val="0"/>
          <w:lang w:val="pt-PT"/>
          <w14:ligatures w14:val="none"/>
        </w:rPr>
      </w:pPr>
      <w:r>
        <w:rPr>
          <w:rFonts w:ascii="Arial" w:eastAsia="Arial MT" w:hAnsi="Arial" w:cs="Arial"/>
          <w:b/>
          <w:bCs/>
          <w:color w:val="000000"/>
          <w:kern w:val="0"/>
          <w:lang w:val="pt-PT"/>
          <w14:ligatures w14:val="none"/>
        </w:rPr>
        <w:t xml:space="preserve">11. </w:t>
      </w:r>
      <w:r w:rsidRPr="001B14D2">
        <w:rPr>
          <w:rFonts w:ascii="Arial" w:eastAsia="Arial MT" w:hAnsi="Arial" w:cs="Arial"/>
          <w:b/>
          <w:bCs/>
          <w:color w:val="000000"/>
          <w:kern w:val="0"/>
          <w:lang w:val="pt-PT"/>
          <w14:ligatures w14:val="none"/>
        </w:rPr>
        <w:t xml:space="preserve">ALINHAMENTO ENTRE A CONTRATAÇÃO E O PLANEJAMENTO </w:t>
      </w:r>
    </w:p>
    <w:p w14:paraId="7BC40931"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color w:val="000000"/>
          <w:kern w:val="0"/>
          <w:lang w:eastAsia="pt-BR"/>
          <w14:ligatures w14:val="none"/>
        </w:rPr>
        <w:t xml:space="preserve">11.1. </w:t>
      </w:r>
      <w:r w:rsidRPr="001B14D2">
        <w:rPr>
          <w:rFonts w:ascii="Arial" w:eastAsia="Arial" w:hAnsi="Arial" w:cs="Arial"/>
          <w:iCs/>
          <w:kern w:val="0"/>
          <w:lang w:eastAsia="pt-BR"/>
          <w14:ligatures w14:val="none"/>
        </w:rPr>
        <w:t>A referida contratação está em conson</w:t>
      </w:r>
      <w:r w:rsidRPr="001B14D2">
        <w:rPr>
          <w:rFonts w:ascii="Arial" w:eastAsia="Arial" w:hAnsi="Arial" w:cs="Arial"/>
          <w:iCs/>
          <w:color w:val="000000"/>
          <w:kern w:val="0"/>
          <w:lang w:eastAsia="pt-BR"/>
          <w14:ligatures w14:val="none"/>
        </w:rPr>
        <w:t>ância com Plano Anual de Contratação (PCA) vigente, conforme publicação no PNCP, em 09 de setembro de 2025, sob o número 1662.</w:t>
      </w:r>
    </w:p>
    <w:p w14:paraId="2AA1A47F" w14:textId="77777777" w:rsidR="001B14D2" w:rsidRPr="001B14D2" w:rsidRDefault="001B14D2" w:rsidP="001B14D2">
      <w:pPr>
        <w:widowControl w:val="0"/>
        <w:suppressAutoHyphens/>
        <w:spacing w:after="0" w:line="240" w:lineRule="auto"/>
        <w:jc w:val="both"/>
        <w:rPr>
          <w:rFonts w:ascii="Arial" w:eastAsia="Arial MT" w:hAnsi="Arial" w:cs="Arial"/>
          <w:color w:val="EE0000"/>
          <w:kern w:val="0"/>
          <w:lang w:val="pt-PT"/>
          <w14:ligatures w14:val="none"/>
        </w:rPr>
      </w:pPr>
    </w:p>
    <w:p w14:paraId="1630742E" w14:textId="1B96E26C" w:rsidR="001B14D2" w:rsidRPr="001B14D2" w:rsidRDefault="001B14D2" w:rsidP="001B14D2">
      <w:pPr>
        <w:widowControl w:val="0"/>
        <w:tabs>
          <w:tab w:val="num" w:pos="0"/>
        </w:tabs>
        <w:suppressAutoHyphens/>
        <w:spacing w:after="0" w:line="240" w:lineRule="auto"/>
        <w:jc w:val="both"/>
        <w:rPr>
          <w:rFonts w:ascii="Arial" w:eastAsia="Arial MT" w:hAnsi="Arial" w:cs="Arial"/>
          <w:b/>
          <w:bCs/>
          <w:kern w:val="0"/>
          <w:lang w:val="pt-PT"/>
          <w14:ligatures w14:val="none"/>
        </w:rPr>
      </w:pPr>
      <w:r>
        <w:rPr>
          <w:rFonts w:ascii="Arial" w:eastAsia="Arial MT" w:hAnsi="Arial" w:cs="Arial"/>
          <w:b/>
          <w:bCs/>
          <w:kern w:val="0"/>
          <w:lang w:val="pt-PT"/>
          <w14:ligatures w14:val="none"/>
        </w:rPr>
        <w:t xml:space="preserve">12. </w:t>
      </w:r>
      <w:r w:rsidRPr="001B14D2">
        <w:rPr>
          <w:rFonts w:ascii="Arial" w:eastAsia="Arial MT" w:hAnsi="Arial" w:cs="Arial"/>
          <w:b/>
          <w:bCs/>
          <w:kern w:val="0"/>
          <w:lang w:val="pt-PT"/>
          <w14:ligatures w14:val="none"/>
        </w:rPr>
        <w:t>ENTREGA E CRITÉRIOS DE ACEITAÇÃO DO MODELO DE EXECUÇÃO DO OBJETO</w:t>
      </w:r>
    </w:p>
    <w:p w14:paraId="5BE5CC98"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12.1.</w:t>
      </w:r>
      <w:r w:rsidRPr="001B14D2">
        <w:rPr>
          <w:rFonts w:ascii="Arial MT" w:eastAsia="Arial MT" w:hAnsi="Arial MT" w:cs="Arial MT"/>
          <w:kern w:val="0"/>
          <w:lang w:val="pt-PT"/>
          <w14:ligatures w14:val="none"/>
        </w:rPr>
        <w:t xml:space="preserve"> </w:t>
      </w:r>
      <w:r w:rsidRPr="001B14D2">
        <w:rPr>
          <w:rFonts w:ascii="Arial" w:eastAsia="Arial MT" w:hAnsi="Arial" w:cs="Arial"/>
          <w:color w:val="000000"/>
          <w:kern w:val="0"/>
          <w:lang w:val="pt-PT"/>
          <w14:ligatures w14:val="none"/>
        </w:rPr>
        <w:t xml:space="preserve">A execução do objeto dar-se-á mediante a prestação de serviços de </w:t>
      </w:r>
      <w:r w:rsidRPr="001B14D2">
        <w:rPr>
          <w:rFonts w:ascii="Arial" w:eastAsia="Arial MT" w:hAnsi="Arial" w:cs="Arial"/>
          <w:b/>
          <w:bCs/>
          <w:color w:val="000000"/>
          <w:kern w:val="0"/>
          <w:lang w:val="pt-PT"/>
          <w14:ligatures w14:val="none"/>
        </w:rPr>
        <w:t xml:space="preserve">locação de veículos para transporte rodoviário de materiais e máquinas pesadas </w:t>
      </w:r>
      <w:r w:rsidRPr="001B14D2">
        <w:rPr>
          <w:rFonts w:ascii="Arial" w:eastAsia="Arial MT" w:hAnsi="Arial" w:cs="Arial"/>
          <w:color w:val="000000"/>
          <w:kern w:val="0"/>
          <w:lang w:val="pt-PT"/>
          <w14:ligatures w14:val="none"/>
        </w:rPr>
        <w:t>para serviços de terraplanagem, escavação de solo, manutenção de estradas, drenagem, dentre outros, conforme as condições estabelecidas neste instrumento, devendo o(s) credenciado(s) dispor(em) de mão de obra qualificada, equipamentos adequados e adotar(em) todas as medidas de segurança necessárias, sob pena das sanções previstas na legislação vigente.</w:t>
      </w:r>
    </w:p>
    <w:p w14:paraId="19E6D2C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12.2.</w:t>
      </w:r>
      <w:r w:rsidRPr="001B14D2">
        <w:rPr>
          <w:rFonts w:ascii="Arial" w:eastAsia="Arial MT" w:hAnsi="Arial" w:cs="Arial"/>
          <w:kern w:val="0"/>
          <w:lang w:val="pt-PT"/>
          <w14:ligatures w14:val="none"/>
        </w:rPr>
        <w:t xml:space="preserve"> </w:t>
      </w:r>
      <w:r w:rsidRPr="001B14D2">
        <w:rPr>
          <w:rFonts w:ascii="Arial" w:eastAsia="Arial MT" w:hAnsi="Arial" w:cs="Arial"/>
          <w:color w:val="000000"/>
          <w:kern w:val="0"/>
          <w:lang w:val="pt-PT"/>
          <w14:ligatures w14:val="none"/>
        </w:rPr>
        <w:t>Os serviços deverão observar rigorosamente as normas técnicas aplicáveis e boas práticas de transportes rodoviários e operação de máquinas pesadas.</w:t>
      </w:r>
    </w:p>
    <w:p w14:paraId="4731549E"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12.3.</w:t>
      </w:r>
      <w:r w:rsidRPr="001B14D2">
        <w:rPr>
          <w:rFonts w:ascii="Arial MT" w:eastAsia="Arial MT" w:hAnsi="Arial MT" w:cs="Arial MT"/>
          <w:b/>
          <w:bCs/>
          <w:kern w:val="0"/>
          <w:lang w:val="pt-PT"/>
          <w14:ligatures w14:val="none"/>
        </w:rPr>
        <w:t xml:space="preserve"> </w:t>
      </w:r>
      <w:r w:rsidRPr="001B14D2">
        <w:rPr>
          <w:rFonts w:ascii="Arial" w:eastAsia="Arial MT" w:hAnsi="Arial" w:cs="Arial"/>
          <w:b/>
          <w:bCs/>
          <w:color w:val="000000"/>
          <w:kern w:val="0"/>
          <w:lang w:val="pt-PT"/>
          <w14:ligatures w14:val="none"/>
        </w:rPr>
        <w:t>CRITÉRIOS DE DESEMPENHO</w:t>
      </w:r>
    </w:p>
    <w:p w14:paraId="4A8804F1"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 xml:space="preserve">* </w:t>
      </w:r>
      <w:r w:rsidRPr="001B14D2">
        <w:rPr>
          <w:rFonts w:ascii="Arial" w:eastAsia="Arial MT" w:hAnsi="Arial" w:cs="Arial"/>
          <w:color w:val="000000"/>
          <w:kern w:val="0"/>
          <w:lang w:val="pt-PT"/>
          <w14:ligatures w14:val="none"/>
        </w:rPr>
        <w:t>Í</w:t>
      </w:r>
      <w:r w:rsidRPr="001B14D2">
        <w:rPr>
          <w:rFonts w:ascii="Arial MT" w:eastAsia="Arial MT" w:hAnsi="Arial MT" w:cs="Arial MT"/>
          <w:kern w:val="0"/>
          <w:lang w:val="pt-PT"/>
          <w14:ligatures w14:val="none"/>
        </w:rPr>
        <w:t>ndice de disponibilidade das máquinas e veículos contratados, considerando paralisações por falhas mecânicas, manutenção ou ausência injustificada;</w:t>
      </w:r>
    </w:p>
    <w:p w14:paraId="5F327FB2"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MT" w:eastAsia="Arial MT" w:hAnsi="Arial MT" w:cs="Arial MT"/>
          <w:kern w:val="0"/>
          <w:lang w:val="pt-PT"/>
          <w14:ligatures w14:val="none"/>
        </w:rPr>
        <w:t xml:space="preserve">* Verificação da efetiva execução das horas solicitadas pela Administração, mediante controle operacional e relatórios de execução. </w:t>
      </w:r>
    </w:p>
    <w:p w14:paraId="2F59A9F4"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w:t>
      </w:r>
      <w:r w:rsidRPr="001B14D2">
        <w:rPr>
          <w:rFonts w:ascii="Arial" w:eastAsia="Arial MT" w:hAnsi="Arial" w:cs="Arial"/>
          <w:color w:val="000000"/>
          <w:kern w:val="0"/>
          <w14:ligatures w14:val="none"/>
        </w:rPr>
        <w:t xml:space="preserve"> Atendimento às solicitações dentro das condições definidas pela Administração;</w:t>
      </w:r>
    </w:p>
    <w:p w14:paraId="1DD9CAC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w:t>
      </w:r>
      <w:r w:rsidRPr="001B14D2">
        <w:rPr>
          <w:rFonts w:ascii="Arial" w:eastAsia="Arial MT" w:hAnsi="Arial" w:cs="Arial"/>
          <w:color w:val="000000"/>
          <w:kern w:val="0"/>
          <w14:ligatures w14:val="none"/>
        </w:rPr>
        <w:t xml:space="preserve"> A</w:t>
      </w:r>
      <w:r w:rsidRPr="001B14D2">
        <w:rPr>
          <w:rFonts w:ascii="Arial MT" w:eastAsia="Arial MT" w:hAnsi="Arial MT" w:cs="Arial MT"/>
          <w:kern w:val="0"/>
          <w:lang w:val="pt-PT"/>
          <w14:ligatures w14:val="none"/>
        </w:rPr>
        <w:t>valiação técnica da execução das atividades realizadas, considerando produtividade, acabamento, conformidade técnica e eficiência operacional.</w:t>
      </w:r>
    </w:p>
    <w:p w14:paraId="47445B81"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MT" w:eastAsia="Arial MT" w:hAnsi="Arial MT" w:cs="Arial MT"/>
          <w:kern w:val="0"/>
          <w:lang w:val="pt-PT"/>
          <w14:ligatures w14:val="none"/>
        </w:rPr>
        <w:t>* Avaliação da capacidade técnica, postura profissional, cumprimento das normas de segurança e atendimento às orientações da fiscalização.</w:t>
      </w:r>
    </w:p>
    <w:p w14:paraId="24773457"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MT" w:eastAsia="Arial MT" w:hAnsi="Arial MT" w:cs="Arial MT"/>
          <w:kern w:val="0"/>
          <w:lang w:val="pt-PT"/>
          <w14:ligatures w14:val="none"/>
        </w:rPr>
        <w:t xml:space="preserve">* Manutenção das condições de habilitação, licenciamento dos veículos e </w:t>
      </w:r>
      <w:r w:rsidRPr="001B14D2">
        <w:rPr>
          <w:rFonts w:ascii="Arial MT" w:eastAsia="Arial MT" w:hAnsi="Arial MT" w:cs="Arial MT"/>
          <w:kern w:val="0"/>
          <w:lang w:val="pt-PT"/>
          <w14:ligatures w14:val="none"/>
        </w:rPr>
        <w:lastRenderedPageBreak/>
        <w:t>equipamentos, seguros e documentação trabalhista dos colaboradores.</w:t>
      </w:r>
    </w:p>
    <w:p w14:paraId="0C1FA43B"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MT" w:eastAsia="Arial MT" w:hAnsi="Arial MT" w:cs="Arial MT"/>
          <w:kern w:val="0"/>
          <w:lang w:val="pt-PT"/>
          <w14:ligatures w14:val="none"/>
        </w:rPr>
        <w:t>* Relação entre o tempo empregado e os resultados efetivamente alcançados na execução dos serviços.</w:t>
      </w:r>
    </w:p>
    <w:p w14:paraId="34EC2EDF"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MT" w:eastAsia="Arial MT" w:hAnsi="Arial MT" w:cs="Arial MT"/>
          <w:kern w:val="0"/>
          <w:lang w:val="pt-PT"/>
          <w14:ligatures w14:val="none"/>
        </w:rPr>
        <w:t>* Capacidade de mobilização rápida em situações de urgência ou demandas excepcionais da Administração.</w:t>
      </w:r>
    </w:p>
    <w:p w14:paraId="63CEE6C5" w14:textId="77777777" w:rsidR="001B14D2" w:rsidRPr="001B14D2" w:rsidRDefault="001B14D2" w:rsidP="001B14D2">
      <w:pPr>
        <w:widowControl w:val="0"/>
        <w:suppressAutoHyphens/>
        <w:spacing w:before="114" w:after="114" w:line="240" w:lineRule="auto"/>
        <w:jc w:val="both"/>
        <w:rPr>
          <w:rFonts w:ascii="Arial" w:eastAsia="Arial MT" w:hAnsi="Arial" w:cs="Arial"/>
          <w:color w:val="000000"/>
          <w:kern w:val="0"/>
          <w14:ligatures w14:val="none"/>
        </w:rPr>
      </w:pPr>
      <w:r w:rsidRPr="001B14D2">
        <w:rPr>
          <w:rFonts w:ascii="Arial MT" w:eastAsia="Arial MT" w:hAnsi="Arial MT" w:cs="Arial MT"/>
          <w:kern w:val="0"/>
          <w:lang w:val="pt-PT"/>
          <w14:ligatures w14:val="none"/>
        </w:rPr>
        <w:t>* Índice de retrabalho, quantidade de serviços que necessitem correção ou reexecução por inadequação técnica ou baixa qualidade.</w:t>
      </w:r>
    </w:p>
    <w:p w14:paraId="1377F188" w14:textId="77777777" w:rsidR="001B14D2" w:rsidRPr="001B14D2" w:rsidRDefault="001B14D2" w:rsidP="001B14D2">
      <w:pPr>
        <w:widowControl w:val="0"/>
        <w:suppressAutoHyphens/>
        <w:spacing w:before="114" w:after="114" w:line="240" w:lineRule="auto"/>
        <w:jc w:val="both"/>
        <w:rPr>
          <w:rFonts w:ascii="Arial" w:eastAsia="Arial MT" w:hAnsi="Arial" w:cs="Arial"/>
          <w:color w:val="000000"/>
          <w:kern w:val="0"/>
          <w14:ligatures w14:val="none"/>
        </w:rPr>
      </w:pPr>
      <w:r w:rsidRPr="001B14D2">
        <w:rPr>
          <w:rFonts w:ascii="Arial MT" w:eastAsia="Arial MT" w:hAnsi="Arial MT" w:cs="Arial MT"/>
          <w:kern w:val="0"/>
          <w:lang w:val="pt-PT"/>
          <w14:ligatures w14:val="none"/>
        </w:rPr>
        <w:t>12.3.1 Tais critérios poderão ser utilizados para fins de fiscalização contratual, aplicação de advertências, glosas, avaliação de desempenho dos credenciados e eventual manutenção ou descredenciamento, conforme disposições previstas neste Termo de Referência e no instrumento contratual, observando-se os princípios da eficiência, continuidade do serviço público e interesse público previstos na Lei Federal nº 14.133/2021.</w:t>
      </w:r>
    </w:p>
    <w:p w14:paraId="7B799956" w14:textId="77777777" w:rsidR="001B14D2" w:rsidRPr="001B14D2" w:rsidRDefault="001B14D2" w:rsidP="001B14D2">
      <w:pPr>
        <w:widowControl w:val="0"/>
        <w:suppressAutoHyphens/>
        <w:spacing w:after="0" w:line="240" w:lineRule="auto"/>
        <w:rPr>
          <w:rFonts w:ascii="Arial" w:eastAsia="Arial MT" w:hAnsi="Arial" w:cs="Arial"/>
          <w:b/>
          <w:bCs/>
          <w:color w:val="000000"/>
          <w:kern w:val="0"/>
          <w14:ligatures w14:val="none"/>
        </w:rPr>
      </w:pPr>
      <w:r w:rsidRPr="001B14D2">
        <w:rPr>
          <w:rFonts w:ascii="Arial" w:eastAsia="Arial MT" w:hAnsi="Arial" w:cs="Arial"/>
          <w:b/>
          <w:bCs/>
          <w:color w:val="000000"/>
          <w:kern w:val="0"/>
          <w14:ligatures w14:val="none"/>
        </w:rPr>
        <w:t>12.4. Os serviços serão considerados aceitos após:</w:t>
      </w:r>
    </w:p>
    <w:p w14:paraId="02FC7B8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 xml:space="preserve">a) </w:t>
      </w:r>
      <w:r w:rsidRPr="001B14D2">
        <w:rPr>
          <w:rFonts w:ascii="Arial" w:eastAsia="Arial MT" w:hAnsi="Arial" w:cs="Arial"/>
          <w:color w:val="000000"/>
          <w:kern w:val="0"/>
          <w14:ligatures w14:val="none"/>
        </w:rPr>
        <w:t>V</w:t>
      </w:r>
      <w:r w:rsidRPr="001B14D2">
        <w:rPr>
          <w:rFonts w:ascii="Arial MT" w:eastAsia="Arial MT" w:hAnsi="Arial MT" w:cs="Arial MT"/>
          <w:kern w:val="0"/>
          <w:lang w:val="pt-PT"/>
          <w14:ligatures w14:val="none"/>
        </w:rPr>
        <w:t xml:space="preserve">erificação, pela fiscalização contratual, do integral cumprimento das condições estabelecidas no Termo de Referência, instrumento contratual e ordens de serviço emitidas pela Administração, observando-se especialmente a adequada execução das atividades, a compatibilidade dos serviços prestados com as especificações técnicas exigidas e o atendimento satisfatório das demandas operacionais do Município. </w:t>
      </w:r>
    </w:p>
    <w:p w14:paraId="2B1B59C9"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b)</w:t>
      </w:r>
      <w:r w:rsidRPr="001B14D2">
        <w:rPr>
          <w:rFonts w:ascii="Arial" w:eastAsia="Arial MT" w:hAnsi="Arial" w:cs="Arial"/>
          <w:color w:val="000000"/>
          <w:kern w:val="0"/>
          <w14:ligatures w14:val="none"/>
        </w:rPr>
        <w:t xml:space="preserve"> C</w:t>
      </w:r>
      <w:r w:rsidRPr="001B14D2">
        <w:rPr>
          <w:rFonts w:ascii="Arial MT" w:eastAsia="Arial MT" w:hAnsi="Arial MT" w:cs="Arial MT"/>
          <w:kern w:val="0"/>
          <w:lang w:val="pt-PT"/>
          <w14:ligatures w14:val="none"/>
        </w:rPr>
        <w:t xml:space="preserve">onfirmação de que os equipamentos disponibilizados encontravam-se em adequadas condições de funcionamento, segurança e operação durante toda a execução, bem como que os operadores e motoristas atenderam às exigências de habilitação, qualificação e conduta profissional estabelecidas pela Administração. </w:t>
      </w:r>
    </w:p>
    <w:p w14:paraId="53503DE6"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c)</w:t>
      </w:r>
      <w:r w:rsidRPr="001B14D2">
        <w:rPr>
          <w:rFonts w:ascii="Arial" w:eastAsia="Arial MT" w:hAnsi="Arial" w:cs="Arial"/>
          <w:color w:val="000000"/>
          <w:kern w:val="0"/>
          <w14:ligatures w14:val="none"/>
        </w:rPr>
        <w:t xml:space="preserve"> C</w:t>
      </w:r>
      <w:r w:rsidRPr="001B14D2">
        <w:rPr>
          <w:rFonts w:ascii="Arial MT" w:eastAsia="Arial MT" w:hAnsi="Arial MT" w:cs="Arial MT"/>
          <w:kern w:val="0"/>
          <w:lang w:val="pt-PT"/>
          <w14:ligatures w14:val="none"/>
        </w:rPr>
        <w:t xml:space="preserve">umprimento dos prazos de mobilização e execução, a correta quantidade de horas efetivamente trabalhadas, a ausência de falhas graves na execução dos serviços e o atendimento às normas de segurança do trabalho, legislação ambiental e demais exigências legais aplicáveis. </w:t>
      </w:r>
    </w:p>
    <w:p w14:paraId="4863952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d)</w:t>
      </w:r>
      <w:r w:rsidRPr="001B14D2">
        <w:rPr>
          <w:rFonts w:ascii="Arial" w:eastAsia="Arial MT" w:hAnsi="Arial" w:cs="Arial"/>
          <w:color w:val="000000"/>
          <w:kern w:val="0"/>
          <w14:ligatures w14:val="none"/>
        </w:rPr>
        <w:t xml:space="preserve"> C</w:t>
      </w:r>
      <w:r w:rsidRPr="001B14D2">
        <w:rPr>
          <w:rFonts w:ascii="Arial MT" w:eastAsia="Arial MT" w:hAnsi="Arial MT" w:cs="Arial MT"/>
          <w:kern w:val="0"/>
          <w:lang w:val="pt-PT"/>
          <w14:ligatures w14:val="none"/>
        </w:rPr>
        <w:t xml:space="preserve">onferência e validação dos relatórios de execução, apontamentos da fiscalização, controles operacionais e demais documentos comprobatórios pertinentes, sem prejuízo da responsabilização da contratada por vícios, falhas ou irregularidades constatadas posteriormente. </w:t>
      </w:r>
    </w:p>
    <w:p w14:paraId="2F5D783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12.5.</w:t>
      </w:r>
      <w:r w:rsidRPr="001B14D2">
        <w:rPr>
          <w:rFonts w:ascii="Arial" w:eastAsia="Arial MT" w:hAnsi="Arial" w:cs="Arial"/>
          <w:color w:val="000000"/>
          <w:kern w:val="0"/>
          <w14:ligatures w14:val="none"/>
        </w:rPr>
        <w:t xml:space="preserve"> Em caso de desconformidade, execução inadequada, baixa qualidade dos serviços, indisponibilidade injustificada dos equipamentos ou descumprimento das condições estabelecidas, a Administração poderá rejeitar total ou parcialmente os serviços executados, determinando as correções, substituições ou reexecuções necessárias, sem prejuízo da aplicação das sanções administrativas cabíveis.</w:t>
      </w:r>
    </w:p>
    <w:p w14:paraId="2FD8E225"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14:ligatures w14:val="none"/>
        </w:rPr>
      </w:pPr>
      <w:r w:rsidRPr="001B14D2">
        <w:rPr>
          <w:rFonts w:ascii="Arial" w:eastAsia="Arial MT" w:hAnsi="Arial" w:cs="Arial"/>
          <w:b/>
          <w:bCs/>
          <w:color w:val="000000"/>
          <w:kern w:val="0"/>
          <w14:ligatures w14:val="none"/>
        </w:rPr>
        <w:t>12.6.</w:t>
      </w:r>
      <w:r w:rsidRPr="001B14D2">
        <w:rPr>
          <w:rFonts w:ascii="Arial MT" w:eastAsia="Arial MT" w:hAnsi="Arial MT" w:cs="Arial MT"/>
          <w:kern w:val="0"/>
          <w:lang w:val="pt-PT"/>
          <w14:ligatures w14:val="none"/>
        </w:rPr>
        <w:t xml:space="preserve"> </w:t>
      </w:r>
      <w:r w:rsidRPr="001B14D2">
        <w:rPr>
          <w:rFonts w:ascii="Arial" w:eastAsia="Arial MT" w:hAnsi="Arial" w:cs="Arial"/>
          <w:b/>
          <w:bCs/>
          <w:color w:val="000000"/>
          <w:kern w:val="0"/>
          <w14:ligatures w14:val="none"/>
        </w:rPr>
        <w:t>Fluxo de execução (modelo sob demanda / credenciamento)</w:t>
      </w:r>
    </w:p>
    <w:p w14:paraId="2E685FF6"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12.7</w:t>
      </w:r>
      <w:r w:rsidRPr="001B14D2">
        <w:rPr>
          <w:rFonts w:ascii="Arial" w:eastAsia="Arial MT" w:hAnsi="Arial" w:cs="Arial"/>
          <w:color w:val="000000"/>
          <w:kern w:val="0"/>
          <w14:ligatures w14:val="none"/>
        </w:rPr>
        <w:t xml:space="preserve">. A execução dos serviços ocorrerá conforme a necessidade da Administração Municipal, mediante abertura de demanda pelo </w:t>
      </w:r>
      <w:r w:rsidRPr="001B14D2">
        <w:rPr>
          <w:rFonts w:ascii="Arial" w:eastAsia="Arial MT" w:hAnsi="Arial" w:cs="Arial"/>
          <w:b/>
          <w:bCs/>
          <w:color w:val="000000"/>
          <w:kern w:val="0"/>
          <w14:ligatures w14:val="none"/>
        </w:rPr>
        <w:t>setor competente.</w:t>
      </w:r>
    </w:p>
    <w:p w14:paraId="753634E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12.8</w:t>
      </w:r>
      <w:r w:rsidRPr="001B14D2">
        <w:rPr>
          <w:rFonts w:ascii="Arial" w:eastAsia="Arial MT" w:hAnsi="Arial" w:cs="Arial"/>
          <w:color w:val="000000"/>
          <w:kern w:val="0"/>
          <w14:ligatures w14:val="none"/>
        </w:rPr>
        <w:t xml:space="preserve">. A convocação do credenciado será formalizada por meio </w:t>
      </w:r>
      <w:r w:rsidRPr="001B14D2">
        <w:rPr>
          <w:rFonts w:ascii="Arial" w:eastAsia="Arial MT" w:hAnsi="Arial" w:cs="Arial"/>
          <w:b/>
          <w:bCs/>
          <w:color w:val="000000"/>
          <w:kern w:val="0"/>
          <w14:ligatures w14:val="none"/>
        </w:rPr>
        <w:t>de ordem de serviço, autorização ou documento equivalente,</w:t>
      </w:r>
      <w:r w:rsidRPr="001B14D2">
        <w:rPr>
          <w:rFonts w:ascii="Arial" w:eastAsia="Arial MT" w:hAnsi="Arial" w:cs="Arial"/>
          <w:color w:val="000000"/>
          <w:kern w:val="0"/>
          <w14:ligatures w14:val="none"/>
        </w:rPr>
        <w:t xml:space="preserve"> no qual constarão as informações necessárias à execução, tais como:</w:t>
      </w:r>
    </w:p>
    <w:p w14:paraId="3B97BE1C" w14:textId="77777777" w:rsidR="001B14D2" w:rsidRPr="001B14D2" w:rsidRDefault="001B14D2" w:rsidP="001B14D2">
      <w:pPr>
        <w:widowControl w:val="0"/>
        <w:numPr>
          <w:ilvl w:val="0"/>
          <w:numId w:val="31"/>
        </w:numPr>
        <w:suppressAutoHyphens/>
        <w:spacing w:after="0" w:line="240" w:lineRule="auto"/>
        <w:ind w:left="0" w:firstLine="0"/>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Local do atendimento;</w:t>
      </w:r>
    </w:p>
    <w:p w14:paraId="47650353" w14:textId="77777777" w:rsidR="001B14D2" w:rsidRPr="001B14D2" w:rsidRDefault="001B14D2" w:rsidP="001B14D2">
      <w:pPr>
        <w:widowControl w:val="0"/>
        <w:numPr>
          <w:ilvl w:val="0"/>
          <w:numId w:val="31"/>
        </w:numPr>
        <w:suppressAutoHyphens/>
        <w:spacing w:after="0" w:line="240" w:lineRule="auto"/>
        <w:ind w:left="0" w:firstLine="0"/>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Tipo de serviço;</w:t>
      </w:r>
    </w:p>
    <w:p w14:paraId="093D681D" w14:textId="77777777" w:rsidR="001B14D2" w:rsidRPr="001B14D2" w:rsidRDefault="001B14D2" w:rsidP="001B14D2">
      <w:pPr>
        <w:widowControl w:val="0"/>
        <w:numPr>
          <w:ilvl w:val="0"/>
          <w:numId w:val="31"/>
        </w:numPr>
        <w:suppressAutoHyphens/>
        <w:spacing w:after="0" w:line="240" w:lineRule="auto"/>
        <w:ind w:left="0" w:firstLine="0"/>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Equipamentos envolvidos;</w:t>
      </w:r>
    </w:p>
    <w:p w14:paraId="13CFD5AA" w14:textId="77777777" w:rsidR="001B14D2" w:rsidRPr="001B14D2" w:rsidRDefault="001B14D2" w:rsidP="001B14D2">
      <w:pPr>
        <w:widowControl w:val="0"/>
        <w:numPr>
          <w:ilvl w:val="0"/>
          <w:numId w:val="31"/>
        </w:numPr>
        <w:suppressAutoHyphens/>
        <w:spacing w:after="0" w:line="240" w:lineRule="auto"/>
        <w:ind w:left="0" w:firstLine="0"/>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Prazo para execução.</w:t>
      </w:r>
    </w:p>
    <w:p w14:paraId="274485EB"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12.9.</w:t>
      </w:r>
      <w:r w:rsidRPr="001B14D2">
        <w:rPr>
          <w:rFonts w:ascii="Arial" w:eastAsia="Arial MT" w:hAnsi="Arial" w:cs="Arial"/>
          <w:color w:val="000000"/>
          <w:kern w:val="0"/>
          <w14:ligatures w14:val="none"/>
        </w:rPr>
        <w:t xml:space="preserve">  A execução dos serviços ficará condicionada ao recebimento da autorização </w:t>
      </w:r>
      <w:r w:rsidRPr="001B14D2">
        <w:rPr>
          <w:rFonts w:ascii="Arial" w:eastAsia="Arial MT" w:hAnsi="Arial" w:cs="Arial"/>
          <w:color w:val="000000"/>
          <w:kern w:val="0"/>
          <w14:ligatures w14:val="none"/>
        </w:rPr>
        <w:lastRenderedPageBreak/>
        <w:t>formal, sendo vedada a realização de qualquer serviço sem prévia autorização da Administração.</w:t>
      </w:r>
    </w:p>
    <w:p w14:paraId="0AD253D4"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12.10.</w:t>
      </w:r>
      <w:r w:rsidRPr="001B14D2">
        <w:rPr>
          <w:rFonts w:ascii="Arial" w:eastAsia="Arial MT" w:hAnsi="Arial" w:cs="Arial"/>
          <w:color w:val="000000"/>
          <w:kern w:val="0"/>
          <w14:ligatures w14:val="none"/>
        </w:rPr>
        <w:t xml:space="preserve"> O credenciado convocado deverá manifestar-se quanto à aceitação da demanda no prazo de até </w:t>
      </w:r>
      <w:r w:rsidRPr="001B14D2">
        <w:rPr>
          <w:rFonts w:ascii="Arial" w:eastAsia="Arial MT" w:hAnsi="Arial" w:cs="Arial"/>
          <w:b/>
          <w:bCs/>
          <w:color w:val="000000"/>
          <w:kern w:val="0"/>
          <w14:ligatures w14:val="none"/>
        </w:rPr>
        <w:t>24 (vinte e quatro) horas</w:t>
      </w:r>
      <w:r w:rsidRPr="001B14D2">
        <w:rPr>
          <w:rFonts w:ascii="Arial" w:eastAsia="Arial MT" w:hAnsi="Arial" w:cs="Arial"/>
          <w:color w:val="000000"/>
          <w:kern w:val="0"/>
          <w14:ligatures w14:val="none"/>
        </w:rPr>
        <w:t>, sob pena de convocação do próximo classificado, conforme regras do rodízio.</w:t>
      </w:r>
    </w:p>
    <w:p w14:paraId="41E69C1F"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12.11.</w:t>
      </w:r>
      <w:r w:rsidRPr="001B14D2">
        <w:rPr>
          <w:rFonts w:ascii="Arial" w:eastAsia="Arial MT" w:hAnsi="Arial" w:cs="Arial"/>
          <w:color w:val="000000"/>
          <w:kern w:val="0"/>
          <w14:ligatures w14:val="none"/>
        </w:rPr>
        <w:t xml:space="preserve"> Em caso de aceitação, o credenciado deverá executar o serviço nos prazos e condições estabelecidos, observando integralmente as normas técnicas e operacionais aplicáveis.</w:t>
      </w:r>
    </w:p>
    <w:p w14:paraId="47001C44"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12.12.</w:t>
      </w:r>
      <w:r w:rsidRPr="001B14D2">
        <w:rPr>
          <w:rFonts w:ascii="Arial" w:eastAsia="Arial MT" w:hAnsi="Arial" w:cs="Arial"/>
          <w:color w:val="000000"/>
          <w:kern w:val="0"/>
          <w14:ligatures w14:val="none"/>
        </w:rPr>
        <w:t xml:space="preserve"> Após a execução do serviço, o credenciado será reposicionado ao final da lista de rodízio, garantindo a distribuição equitativa das demandas entre os habilitados.</w:t>
      </w:r>
    </w:p>
    <w:p w14:paraId="6A492FB9"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12.15.</w:t>
      </w:r>
      <w:r w:rsidRPr="001B14D2">
        <w:rPr>
          <w:rFonts w:ascii="Arial" w:eastAsia="Arial MT" w:hAnsi="Arial" w:cs="Arial"/>
          <w:color w:val="000000"/>
          <w:kern w:val="0"/>
          <w14:ligatures w14:val="none"/>
        </w:rPr>
        <w:t xml:space="preserve"> O descumprimento das disposições desta cláusula sujeitará o credenciado às sanções previstas na legislação vigente e neste instrumento.</w:t>
      </w:r>
    </w:p>
    <w:p w14:paraId="14B8AFF1"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14:ligatures w14:val="none"/>
        </w:rPr>
      </w:pPr>
      <w:r w:rsidRPr="001B14D2">
        <w:rPr>
          <w:rFonts w:ascii="Arial" w:eastAsia="Arial MT" w:hAnsi="Arial" w:cs="Arial"/>
          <w:b/>
          <w:bCs/>
          <w:color w:val="000000"/>
          <w:kern w:val="0"/>
          <w14:ligatures w14:val="none"/>
        </w:rPr>
        <w:t>12.16. Faturamento e comprovação da execução</w:t>
      </w:r>
    </w:p>
    <w:p w14:paraId="0C425AF7"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A credenciada deverá emitir nota fiscal correspondente aos serviços executados, contendo:</w:t>
      </w:r>
    </w:p>
    <w:p w14:paraId="68A861DC" w14:textId="77777777" w:rsidR="001B14D2" w:rsidRPr="001B14D2" w:rsidRDefault="001B14D2" w:rsidP="001B14D2">
      <w:pPr>
        <w:widowControl w:val="0"/>
        <w:numPr>
          <w:ilvl w:val="0"/>
          <w:numId w:val="31"/>
        </w:numPr>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Descrição detalhada dos serviços realizados;</w:t>
      </w:r>
    </w:p>
    <w:p w14:paraId="1EBF349A" w14:textId="77777777" w:rsidR="001B14D2" w:rsidRPr="001B14D2" w:rsidRDefault="001B14D2" w:rsidP="001B14D2">
      <w:pPr>
        <w:widowControl w:val="0"/>
        <w:numPr>
          <w:ilvl w:val="0"/>
          <w:numId w:val="31"/>
        </w:numPr>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Número da ordem de serviço ou solicitação;</w:t>
      </w:r>
    </w:p>
    <w:p w14:paraId="2851BF34" w14:textId="77777777" w:rsidR="001B14D2" w:rsidRPr="001B14D2" w:rsidRDefault="001B14D2" w:rsidP="001B14D2">
      <w:pPr>
        <w:widowControl w:val="0"/>
        <w:numPr>
          <w:ilvl w:val="0"/>
          <w:numId w:val="31"/>
        </w:numPr>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Local da execução;</w:t>
      </w:r>
    </w:p>
    <w:p w14:paraId="6320FDC3" w14:textId="77777777" w:rsidR="001B14D2" w:rsidRPr="001B14D2" w:rsidRDefault="001B14D2" w:rsidP="001B14D2">
      <w:pPr>
        <w:widowControl w:val="0"/>
        <w:numPr>
          <w:ilvl w:val="0"/>
          <w:numId w:val="31"/>
        </w:numPr>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Data do atendimento;</w:t>
      </w:r>
    </w:p>
    <w:p w14:paraId="03B413CF" w14:textId="77777777" w:rsidR="001B14D2" w:rsidRPr="001B14D2" w:rsidRDefault="001B14D2" w:rsidP="001B14D2">
      <w:pPr>
        <w:widowControl w:val="0"/>
        <w:numPr>
          <w:ilvl w:val="0"/>
          <w:numId w:val="31"/>
        </w:numPr>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color w:val="000000"/>
          <w:kern w:val="0"/>
          <w14:ligatures w14:val="none"/>
        </w:rPr>
        <w:t>Horas executadas, com comprovação por registro do horímetro.</w:t>
      </w:r>
    </w:p>
    <w:p w14:paraId="2E68AA3E"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r w:rsidRPr="001B14D2">
        <w:rPr>
          <w:rFonts w:ascii="Arial" w:eastAsia="Arial MT" w:hAnsi="Arial" w:cs="Arial"/>
          <w:b/>
          <w:bCs/>
          <w:color w:val="000000"/>
          <w:kern w:val="0"/>
          <w14:ligatures w14:val="none"/>
        </w:rPr>
        <w:t>12.17.</w:t>
      </w:r>
      <w:r w:rsidRPr="001B14D2">
        <w:rPr>
          <w:rFonts w:ascii="Arial" w:eastAsia="Arial MT" w:hAnsi="Arial" w:cs="Arial"/>
          <w:color w:val="000000"/>
          <w:kern w:val="0"/>
          <w14:ligatures w14:val="none"/>
        </w:rPr>
        <w:t xml:space="preserve"> A nota fiscal não poderá conter rasuras ou inconsistências e deverá ser acompanhada do respectivo relatório técnico devidamente atestado pelo fiscal do contrato.</w:t>
      </w:r>
    </w:p>
    <w:p w14:paraId="0057CF4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14:ligatures w14:val="none"/>
        </w:rPr>
      </w:pPr>
    </w:p>
    <w:p w14:paraId="43B7F74A" w14:textId="6EF57D2E"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13. </w:t>
      </w:r>
      <w:r w:rsidRPr="001B14D2">
        <w:rPr>
          <w:rFonts w:ascii="Arial" w:eastAsia="Arial MT" w:hAnsi="Arial" w:cs="Arial"/>
          <w:b/>
          <w:bCs/>
          <w:color w:val="000000"/>
          <w:kern w:val="0"/>
          <w:lang w:val="pt-PT"/>
          <w14:ligatures w14:val="none"/>
        </w:rPr>
        <w:t>MODELO DE GESTÃO DO TERMO DE CREDENCIAMENTO</w:t>
      </w:r>
    </w:p>
    <w:p w14:paraId="0396AE93"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13.1. </w:t>
      </w:r>
      <w:r w:rsidRPr="001B14D2">
        <w:rPr>
          <w:rFonts w:ascii="Arial" w:eastAsia="Arial" w:hAnsi="Arial" w:cs="Arial"/>
          <w:iCs/>
          <w:color w:val="000000"/>
          <w:kern w:val="0"/>
          <w:lang w:eastAsia="pt-BR"/>
          <w14:ligatures w14:val="none"/>
        </w:rPr>
        <w:t>O Termo de Credenciamento deverá ser executado fielmente pelas partes, de acordo com as cláusulas avençadas e as normas da Lei nº 14.133, de 2021, e cada parte responderá pelas consequências de sua inexecução total ou parcial.</w:t>
      </w:r>
    </w:p>
    <w:p w14:paraId="46B3F35A"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13.2. </w:t>
      </w:r>
      <w:r w:rsidRPr="001B14D2">
        <w:rPr>
          <w:rFonts w:ascii="Arial" w:eastAsia="Arial" w:hAnsi="Arial" w:cs="Arial"/>
          <w:iCs/>
          <w:color w:val="000000"/>
          <w:kern w:val="0"/>
          <w:lang w:eastAsia="pt-BR"/>
          <w14:ligatures w14:val="none"/>
        </w:rPr>
        <w:t>Em caso de impedimento, ordem de paralisação ou suspensão do Termo de Credenciamento, o cronograma de execução será prorrogado automaticamente pelo tempo correspondente, anotadas tais circunstâncias mediante simples apostila.</w:t>
      </w:r>
    </w:p>
    <w:p w14:paraId="008B9526"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13.3. </w:t>
      </w:r>
      <w:r w:rsidRPr="001B14D2">
        <w:rPr>
          <w:rFonts w:ascii="Arial" w:eastAsia="Arial" w:hAnsi="Arial" w:cs="Arial"/>
          <w:iCs/>
          <w:color w:val="000000"/>
          <w:kern w:val="0"/>
          <w:lang w:eastAsia="pt-BR"/>
          <w14:ligatures w14:val="none"/>
        </w:rPr>
        <w:t>As comunicações entre o órgão ou entidade e a Credenciada devem ser realizadas por escrito sempre que o ato exigir tal formalidade, admitindo-se o uso de mensagem eletrônica para esse fim.</w:t>
      </w:r>
    </w:p>
    <w:p w14:paraId="05E570EE"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13.4. </w:t>
      </w:r>
      <w:r w:rsidRPr="001B14D2">
        <w:rPr>
          <w:rFonts w:ascii="Arial" w:eastAsia="Arial" w:hAnsi="Arial" w:cs="Arial"/>
          <w:iCs/>
          <w:color w:val="000000"/>
          <w:kern w:val="0"/>
          <w:lang w:eastAsia="pt-BR"/>
          <w14:ligatures w14:val="none"/>
        </w:rPr>
        <w:t>O órgão ou entidade poderá convocar representante da empresa para adoção de providências que devam ser cumpridas de imediato.</w:t>
      </w:r>
    </w:p>
    <w:p w14:paraId="4E2A0EB0"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3E824C10" w14:textId="15BC3D76"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14. </w:t>
      </w:r>
      <w:r w:rsidRPr="001B14D2">
        <w:rPr>
          <w:rFonts w:ascii="Arial" w:eastAsia="Arial MT" w:hAnsi="Arial" w:cs="Arial"/>
          <w:b/>
          <w:bCs/>
          <w:color w:val="000000"/>
          <w:kern w:val="0"/>
          <w:lang w:val="pt-PT"/>
          <w14:ligatures w14:val="none"/>
        </w:rPr>
        <w:t xml:space="preserve">OBRIGAÇÕES DO CREDENCIADOR </w:t>
      </w:r>
    </w:p>
    <w:p w14:paraId="27ACDF66"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14.1.</w:t>
      </w:r>
      <w:r w:rsidRPr="001B14D2">
        <w:rPr>
          <w:rFonts w:ascii="Arial" w:eastAsia="Arial MT" w:hAnsi="Arial" w:cs="Arial"/>
          <w:bCs/>
          <w:color w:val="000000"/>
          <w:kern w:val="0"/>
          <w:lang w:val="pt-PT" w:eastAsia="ar-SA"/>
          <w14:ligatures w14:val="none"/>
        </w:rPr>
        <w:tab/>
        <w:t>Receber os serviços no prazo e condições estabelecidas;</w:t>
      </w:r>
    </w:p>
    <w:p w14:paraId="2E0320E0"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14.2.</w:t>
      </w:r>
      <w:r w:rsidRPr="001B14D2">
        <w:rPr>
          <w:rFonts w:ascii="Arial" w:eastAsia="Arial MT" w:hAnsi="Arial" w:cs="Arial"/>
          <w:bCs/>
          <w:color w:val="000000"/>
          <w:kern w:val="0"/>
          <w:lang w:val="pt-PT" w:eastAsia="ar-SA"/>
          <w14:ligatures w14:val="none"/>
        </w:rPr>
        <w:tab/>
        <w:t>Exigir o cumprimento de todas as obrigações assumidas pela Credenciada, de acordo com as cláusulas contratuais e os termos de sua proposta;</w:t>
      </w:r>
    </w:p>
    <w:p w14:paraId="4910FC87"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14.3.</w:t>
      </w:r>
      <w:r w:rsidRPr="001B14D2">
        <w:rPr>
          <w:rFonts w:ascii="Arial" w:eastAsia="Arial MT" w:hAnsi="Arial" w:cs="Arial"/>
          <w:bCs/>
          <w:color w:val="000000"/>
          <w:kern w:val="0"/>
          <w:lang w:val="pt-PT" w:eastAsia="ar-SA"/>
          <w14:ligatures w14:val="none"/>
        </w:rPr>
        <w:tab/>
        <w:t>Pagar à Credenciada o valor resultante da prestação do serviço, no prazo e condições estabelecidas no Edital e seus anexos;</w:t>
      </w:r>
    </w:p>
    <w:p w14:paraId="2BB4A800"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14.4</w:t>
      </w:r>
      <w:r w:rsidRPr="001B14D2">
        <w:rPr>
          <w:rFonts w:ascii="Arial" w:eastAsia="Arial MT" w:hAnsi="Arial" w:cs="Arial"/>
          <w:bCs/>
          <w:color w:val="000000"/>
          <w:kern w:val="0"/>
          <w:lang w:val="pt-PT" w:eastAsia="ar-SA"/>
          <w14:ligatures w14:val="none"/>
        </w:rPr>
        <w:t>.</w:t>
      </w:r>
      <w:r w:rsidRPr="001B14D2">
        <w:rPr>
          <w:rFonts w:ascii="Arial" w:eastAsia="Arial MT" w:hAnsi="Arial" w:cs="Arial"/>
          <w:bCs/>
          <w:color w:val="000000"/>
          <w:kern w:val="0"/>
          <w:lang w:val="pt-PT" w:eastAsia="ar-SA"/>
          <w14:ligatures w14:val="none"/>
        </w:rPr>
        <w:tab/>
        <w:t>Efetuar as retenções tributárias devidas sobre o valor da Nota Fiscal/Fatura fornecida pela Credenciada.</w:t>
      </w:r>
    </w:p>
    <w:p w14:paraId="4C9DE37D"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14.5</w:t>
      </w:r>
      <w:r w:rsidRPr="001B14D2">
        <w:rPr>
          <w:rFonts w:ascii="Arial" w:eastAsia="Arial MT" w:hAnsi="Arial" w:cs="Arial"/>
          <w:bCs/>
          <w:color w:val="000000"/>
          <w:kern w:val="0"/>
          <w:lang w:val="pt-PT" w:eastAsia="ar-SA"/>
          <w14:ligatures w14:val="none"/>
        </w:rPr>
        <w:tab/>
        <w:t xml:space="preserve">A administração não responderá por quaisquer compromissos assumidos pelo credenciado com terceiros, ainda que vinculados à execução do Termo de Credenciamento, bem como por qualquer dano causado a terceiros em decorrência de </w:t>
      </w:r>
      <w:r w:rsidRPr="001B14D2">
        <w:rPr>
          <w:rFonts w:ascii="Arial" w:eastAsia="Arial MT" w:hAnsi="Arial" w:cs="Arial"/>
          <w:bCs/>
          <w:color w:val="000000"/>
          <w:kern w:val="0"/>
          <w:lang w:val="pt-PT" w:eastAsia="ar-SA"/>
          <w14:ligatures w14:val="none"/>
        </w:rPr>
        <w:lastRenderedPageBreak/>
        <w:t>ato da Credenciada, de seus empregados, prepostos ou subordinados;</w:t>
      </w:r>
    </w:p>
    <w:p w14:paraId="602D03EE"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39FCB347" w14:textId="24BA173C"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15. </w:t>
      </w:r>
      <w:r w:rsidRPr="001B14D2">
        <w:rPr>
          <w:rFonts w:ascii="Arial" w:eastAsia="Arial MT" w:hAnsi="Arial" w:cs="Arial"/>
          <w:b/>
          <w:bCs/>
          <w:color w:val="000000"/>
          <w:kern w:val="0"/>
          <w:lang w:val="pt-PT"/>
          <w14:ligatures w14:val="none"/>
        </w:rPr>
        <w:t>OBRIGAÇÕES DO CREDENCIADO</w:t>
      </w:r>
    </w:p>
    <w:p w14:paraId="2E768143" w14:textId="77777777" w:rsidR="001B14D2" w:rsidRPr="001B14D2" w:rsidRDefault="001B14D2" w:rsidP="001B14D2">
      <w:pPr>
        <w:widowControl w:val="0"/>
        <w:suppressAutoHyphens/>
        <w:spacing w:after="0" w:line="240" w:lineRule="auto"/>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15.1.</w:t>
      </w:r>
      <w:r w:rsidRPr="001B14D2">
        <w:rPr>
          <w:rFonts w:ascii="Arial" w:eastAsia="Arial MT" w:hAnsi="Arial" w:cs="Arial"/>
          <w:bCs/>
          <w:color w:val="000000"/>
          <w:kern w:val="0"/>
          <w:lang w:val="pt-PT" w:eastAsia="ar-SA"/>
          <w14:ligatures w14:val="none"/>
        </w:rPr>
        <w:tab/>
        <w:t>Constituem obrigações da Credenciada:</w:t>
      </w:r>
    </w:p>
    <w:p w14:paraId="1349B259"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a)</w:t>
      </w:r>
      <w:r w:rsidRPr="001B14D2">
        <w:rPr>
          <w:rFonts w:ascii="Arial" w:eastAsia="Arial MT" w:hAnsi="Arial" w:cs="Arial"/>
          <w:bCs/>
          <w:color w:val="000000"/>
          <w:kern w:val="0"/>
          <w:lang w:val="pt-PT" w:eastAsia="ar-SA"/>
          <w14:ligatures w14:val="none"/>
        </w:rPr>
        <w:t xml:space="preserve"> Prestar os serviços na forma especificada;</w:t>
      </w:r>
    </w:p>
    <w:p w14:paraId="0D4BACFE"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b)</w:t>
      </w:r>
      <w:r w:rsidRPr="001B14D2">
        <w:rPr>
          <w:rFonts w:ascii="Arial" w:eastAsia="Arial MT" w:hAnsi="Arial" w:cs="Arial"/>
          <w:bCs/>
          <w:color w:val="000000"/>
          <w:kern w:val="0"/>
          <w:lang w:val="pt-PT" w:eastAsia="ar-SA"/>
          <w14:ligatures w14:val="none"/>
        </w:rPr>
        <w:t xml:space="preserve"> Atender aos encargos trabalhistas, previdenciários, fiscais, comerciais e de responsabilidade civil decorrentes da execução do presente Termo de Credenciamento;</w:t>
      </w:r>
    </w:p>
    <w:p w14:paraId="2B3849A4" w14:textId="77777777" w:rsidR="001B14D2" w:rsidRPr="001B14D2" w:rsidRDefault="001B14D2" w:rsidP="001B14D2">
      <w:pPr>
        <w:widowControl w:val="0"/>
        <w:suppressAutoHyphens/>
        <w:spacing w:after="0" w:line="240" w:lineRule="auto"/>
        <w:jc w:val="both"/>
        <w:rPr>
          <w:rFonts w:ascii="Arial" w:eastAsia="Times New Roman" w:hAnsi="Arial" w:cs="Arial"/>
          <w:kern w:val="0"/>
          <w:lang w:eastAsia="pt-BR"/>
          <w14:ligatures w14:val="none"/>
        </w:rPr>
      </w:pPr>
      <w:r w:rsidRPr="001B14D2">
        <w:rPr>
          <w:rFonts w:ascii="Arial" w:eastAsia="Arial MT" w:hAnsi="Arial" w:cs="Arial"/>
          <w:b/>
          <w:color w:val="000000"/>
          <w:kern w:val="0"/>
          <w:sz w:val="24"/>
          <w:szCs w:val="24"/>
          <w:lang w:val="pt-PT" w:eastAsia="ar-SA"/>
          <w14:ligatures w14:val="none"/>
        </w:rPr>
        <w:t>c)</w:t>
      </w:r>
      <w:r w:rsidRPr="001B14D2">
        <w:rPr>
          <w:rFonts w:ascii="Arial" w:eastAsia="Arial MT" w:hAnsi="Arial" w:cs="Arial"/>
          <w:bCs/>
          <w:color w:val="000000"/>
          <w:kern w:val="0"/>
          <w:sz w:val="24"/>
          <w:szCs w:val="24"/>
          <w:lang w:val="pt-PT" w:eastAsia="ar-SA"/>
          <w14:ligatures w14:val="none"/>
        </w:rPr>
        <w:t xml:space="preserve"> </w:t>
      </w:r>
      <w:r w:rsidRPr="001B14D2">
        <w:rPr>
          <w:rFonts w:ascii="Arial" w:eastAsia="Times New Roman" w:hAnsi="Arial" w:cs="Arial"/>
          <w:kern w:val="0"/>
          <w:lang w:eastAsia="pt-BR"/>
          <w14:ligatures w14:val="none"/>
        </w:rPr>
        <w:t>Manter durante toda a execução do Termo de Credenciamento todas as condições de habilitação e qualificação exigidas no credenciamento</w:t>
      </w:r>
      <w:r w:rsidRPr="001B14D2">
        <w:rPr>
          <w:rFonts w:ascii="Arial" w:eastAsia="Arial MT" w:hAnsi="Arial" w:cs="Arial"/>
          <w:bCs/>
          <w:color w:val="000000"/>
          <w:kern w:val="0"/>
          <w:lang w:val="pt-PT" w:eastAsia="ar-SA"/>
          <w14:ligatures w14:val="none"/>
        </w:rPr>
        <w:t xml:space="preserve">de acordo com a </w:t>
      </w:r>
      <w:r w:rsidRPr="001B14D2">
        <w:rPr>
          <w:rFonts w:ascii="Arial" w:eastAsia="Arial MT" w:hAnsi="Arial" w:cs="Arial"/>
          <w:b/>
          <w:color w:val="000000"/>
          <w:kern w:val="0"/>
          <w:lang w:val="pt-PT" w:eastAsia="ar-SA"/>
          <w14:ligatures w14:val="none"/>
        </w:rPr>
        <w:t>Lei n° 14.133/2021,</w:t>
      </w:r>
      <w:r w:rsidRPr="001B14D2">
        <w:rPr>
          <w:rFonts w:ascii="Arial" w:eastAsia="Arial MT" w:hAnsi="Arial" w:cs="Arial"/>
          <w:bCs/>
          <w:color w:val="000000"/>
          <w:kern w:val="0"/>
          <w:lang w:val="pt-PT" w:eastAsia="ar-SA"/>
          <w14:ligatures w14:val="none"/>
        </w:rPr>
        <w:t xml:space="preserve"> informando a CREDENCIADOR à ocorrência de qualquer alteração nas referidas condições; </w:t>
      </w:r>
    </w:p>
    <w:p w14:paraId="296DE95A"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d)</w:t>
      </w:r>
      <w:r w:rsidRPr="001B14D2">
        <w:rPr>
          <w:rFonts w:ascii="Arial" w:eastAsia="Arial MT" w:hAnsi="Arial" w:cs="Arial"/>
          <w:bCs/>
          <w:color w:val="000000"/>
          <w:kern w:val="0"/>
          <w:lang w:val="pt-PT" w:eastAsia="ar-SA"/>
          <w14:ligatures w14:val="none"/>
        </w:rPr>
        <w:t xml:space="preserve"> Cumprir as normas técnicas da ABNT, normas regulamentadoras (NRs) e demais legislações aplicáveis à execução dos serviços;</w:t>
      </w:r>
    </w:p>
    <w:p w14:paraId="789DF430" w14:textId="77777777" w:rsidR="001B14D2" w:rsidRPr="001B14D2" w:rsidRDefault="001B14D2" w:rsidP="001B14D2">
      <w:pPr>
        <w:widowControl w:val="0"/>
        <w:suppressAutoHyphens/>
        <w:spacing w:after="0" w:line="240" w:lineRule="auto"/>
        <w:jc w:val="both"/>
        <w:rPr>
          <w:rFonts w:ascii="Arial" w:eastAsia="Times New Roman" w:hAnsi="Arial" w:cs="Arial"/>
          <w:kern w:val="0"/>
          <w:sz w:val="24"/>
          <w:szCs w:val="24"/>
          <w:lang w:eastAsia="pt-BR"/>
          <w14:ligatures w14:val="none"/>
        </w:rPr>
      </w:pPr>
      <w:r w:rsidRPr="001B14D2">
        <w:rPr>
          <w:rFonts w:ascii="Arial" w:eastAsia="Arial MT" w:hAnsi="Arial" w:cs="Arial"/>
          <w:b/>
          <w:color w:val="000000"/>
          <w:kern w:val="0"/>
          <w:sz w:val="24"/>
          <w:szCs w:val="24"/>
          <w:lang w:val="pt-PT" w:eastAsia="ar-SA"/>
          <w14:ligatures w14:val="none"/>
        </w:rPr>
        <w:t>e)</w:t>
      </w:r>
      <w:r w:rsidRPr="001B14D2">
        <w:rPr>
          <w:rFonts w:ascii="Arial" w:eastAsia="Arial MT" w:hAnsi="Arial" w:cs="Arial"/>
          <w:bCs/>
          <w:color w:val="000000"/>
          <w:kern w:val="0"/>
          <w:sz w:val="24"/>
          <w:szCs w:val="24"/>
          <w:lang w:val="pt-PT" w:eastAsia="ar-SA"/>
          <w14:ligatures w14:val="none"/>
        </w:rPr>
        <w:t xml:space="preserve"> </w:t>
      </w:r>
      <w:r w:rsidRPr="001B14D2">
        <w:rPr>
          <w:rFonts w:ascii="Arial" w:eastAsia="Times New Roman" w:hAnsi="Arial" w:cs="Arial"/>
          <w:kern w:val="0"/>
          <w:lang w:eastAsia="pt-BR"/>
          <w14:ligatures w14:val="none"/>
        </w:rPr>
        <w:t xml:space="preserve">Atender rigorosamente às autorizações emitidas pela Administração Municipal, executando os serviços </w:t>
      </w:r>
      <w:r w:rsidRPr="001B14D2">
        <w:rPr>
          <w:rFonts w:ascii="Arial" w:eastAsia="Times New Roman" w:hAnsi="Arial" w:cs="Arial"/>
          <w:b/>
          <w:bCs/>
          <w:kern w:val="0"/>
          <w:u w:val="single"/>
          <w:lang w:eastAsia="pt-BR"/>
          <w14:ligatures w14:val="none"/>
        </w:rPr>
        <w:t>somente mediante ordem formal</w:t>
      </w:r>
      <w:r w:rsidRPr="001B14D2">
        <w:rPr>
          <w:rFonts w:ascii="Arial" w:eastAsia="Times New Roman" w:hAnsi="Arial" w:cs="Arial"/>
          <w:kern w:val="0"/>
          <w:lang w:eastAsia="pt-BR"/>
          <w14:ligatures w14:val="none"/>
        </w:rPr>
        <w:t>, nos locais, datas e horários previamente definidos.</w:t>
      </w:r>
    </w:p>
    <w:p w14:paraId="5EADD51D"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f)</w:t>
      </w:r>
      <w:r w:rsidRPr="001B14D2">
        <w:rPr>
          <w:rFonts w:ascii="Arial" w:eastAsia="Arial MT" w:hAnsi="Arial" w:cs="Arial"/>
          <w:bCs/>
          <w:color w:val="000000"/>
          <w:kern w:val="0"/>
          <w:lang w:val="pt-PT" w:eastAsia="ar-SA"/>
          <w14:ligatures w14:val="none"/>
        </w:rPr>
        <w:t xml:space="preserve"> Disponibilizar mão de obra qualificada e devidamente treinada, bem como todos os equipamentos, ferramentas e instrumentos necessários à adequada execução dos serviços;</w:t>
      </w:r>
    </w:p>
    <w:p w14:paraId="4DD5A728"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g)</w:t>
      </w:r>
      <w:r w:rsidRPr="001B14D2">
        <w:rPr>
          <w:rFonts w:ascii="Arial" w:eastAsia="Arial MT" w:hAnsi="Arial" w:cs="Arial"/>
          <w:bCs/>
          <w:color w:val="000000"/>
          <w:kern w:val="0"/>
          <w:lang w:val="pt-PT" w:eastAsia="ar-SA"/>
          <w14:ligatures w14:val="none"/>
        </w:rPr>
        <w:t xml:space="preserve"> Adotar todas as medidas de segurança do trabalho, utilizando obrigatoriamente os Equipamentos de Proteção Individual (EPIs) adequados, garantindo a integridade de seus colaboradores e de terceiros;</w:t>
      </w:r>
    </w:p>
    <w:p w14:paraId="187A7968"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 xml:space="preserve">h) </w:t>
      </w:r>
      <w:r w:rsidRPr="001B14D2">
        <w:rPr>
          <w:rFonts w:ascii="Arial" w:eastAsia="Arial MT" w:hAnsi="Arial" w:cs="Arial"/>
          <w:bCs/>
          <w:color w:val="000000"/>
          <w:kern w:val="0"/>
          <w:lang w:val="pt-PT" w:eastAsia="ar-SA"/>
          <w14:ligatures w14:val="none"/>
        </w:rPr>
        <w:t>Comunicar imediatamente à Administração qualquer anormalidade, falha relevante ou situação que possa comprometer o funcionamento dos equipamentos ou o cumprimento dos prazos;</w:t>
      </w:r>
    </w:p>
    <w:p w14:paraId="2D905663"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i)</w:t>
      </w:r>
      <w:r w:rsidRPr="001B14D2">
        <w:rPr>
          <w:rFonts w:ascii="Arial" w:eastAsia="Arial MT" w:hAnsi="Arial" w:cs="Arial"/>
          <w:bCs/>
          <w:color w:val="000000"/>
          <w:kern w:val="0"/>
          <w:lang w:val="pt-PT" w:eastAsia="ar-SA"/>
          <w14:ligatures w14:val="none"/>
        </w:rPr>
        <w:t xml:space="preserve"> Responsabilizar-se pelo recebimento das ordens de serviço e pela correta execução das demandas nelas contidas;</w:t>
      </w:r>
    </w:p>
    <w:p w14:paraId="154ED202"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u w:val="single"/>
          <w:lang w:val="pt-PT" w:eastAsia="ar-SA"/>
          <w14:ligatures w14:val="none"/>
        </w:rPr>
      </w:pPr>
      <w:r w:rsidRPr="001B14D2">
        <w:rPr>
          <w:rFonts w:ascii="Arial" w:eastAsia="Arial MT" w:hAnsi="Arial" w:cs="Arial"/>
          <w:b/>
          <w:color w:val="000000"/>
          <w:kern w:val="0"/>
          <w:lang w:val="pt-PT" w:eastAsia="ar-SA"/>
          <w14:ligatures w14:val="none"/>
        </w:rPr>
        <w:t xml:space="preserve">j) </w:t>
      </w:r>
      <w:r w:rsidRPr="001B14D2">
        <w:rPr>
          <w:rFonts w:ascii="Arial MT" w:eastAsia="Arial MT" w:hAnsi="Arial MT" w:cs="Arial MT"/>
          <w:kern w:val="0"/>
          <w:lang w:val="pt-PT"/>
          <w14:ligatures w14:val="none"/>
        </w:rPr>
        <w:t xml:space="preserve">A contratada deverá manter sigilo sobre informações, documentos e dados relacionados à execução contratual, sendo vedada a utilização ou divulgação de brasões, logomarcas, imagens de servidores, fotografias, vídeos ou quaisquer conteúdos relacionados à Prefeitura Municipal para fins publicitários, promocionais ou comerciais, sem prévia e expressa autorização da Administração. </w:t>
      </w:r>
    </w:p>
    <w:p w14:paraId="0BDB597E"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kern w:val="0"/>
          <w:lang w:val="pt-PT" w:eastAsia="ar-SA"/>
          <w14:ligatures w14:val="none"/>
        </w:rPr>
        <w:t>k)</w:t>
      </w:r>
      <w:r w:rsidRPr="001B14D2">
        <w:rPr>
          <w:rFonts w:ascii="Arial" w:eastAsia="Arial MT" w:hAnsi="Arial" w:cs="Arial"/>
          <w:bCs/>
          <w:kern w:val="0"/>
          <w:lang w:val="pt-PT" w:eastAsia="ar-SA"/>
          <w14:ligatures w14:val="none"/>
        </w:rPr>
        <w:t xml:space="preserve"> Prestar os serviços Credenciados em estrita conformidade com as especificações contidas no Termo </w:t>
      </w:r>
      <w:r w:rsidRPr="001B14D2">
        <w:rPr>
          <w:rFonts w:ascii="Arial" w:eastAsia="Arial MT" w:hAnsi="Arial" w:cs="Arial"/>
          <w:bCs/>
          <w:color w:val="000000"/>
          <w:kern w:val="0"/>
          <w:lang w:val="pt-PT" w:eastAsia="ar-SA"/>
          <w14:ligatures w14:val="none"/>
        </w:rPr>
        <w:t xml:space="preserve">de Credenciamento e na proposta de preços apresentada, aos quais se vincula, não sendo admitidas retificações, cancelamentos, quer seja de preços, quer seja das condições estabelecidas. </w:t>
      </w:r>
    </w:p>
    <w:p w14:paraId="7904E42D"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l)</w:t>
      </w:r>
      <w:r w:rsidRPr="001B14D2">
        <w:rPr>
          <w:rFonts w:ascii="Arial" w:eastAsia="Arial MT" w:hAnsi="Arial" w:cs="Arial"/>
          <w:bCs/>
          <w:color w:val="000000"/>
          <w:kern w:val="0"/>
          <w:lang w:val="pt-PT" w:eastAsia="ar-SA"/>
          <w14:ligatures w14:val="none"/>
        </w:rPr>
        <w:t xml:space="preserve">  Comunicar imediatamente a CREDENCIADOR, no caso de ocorrência de qualquer fato que possa implicar no atraso dos serviços Credenciados e a qualquer anormalidade verificada, inclusive de ordem funcional, para que sejam adotadas as providências de regularização necessárias. </w:t>
      </w:r>
    </w:p>
    <w:p w14:paraId="4BB29566"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m)</w:t>
      </w:r>
      <w:r w:rsidRPr="001B14D2">
        <w:rPr>
          <w:rFonts w:ascii="Arial" w:eastAsia="Arial MT" w:hAnsi="Arial" w:cs="Arial"/>
          <w:bCs/>
          <w:color w:val="000000"/>
          <w:kern w:val="0"/>
          <w:lang w:val="pt-PT" w:eastAsia="ar-SA"/>
          <w14:ligatures w14:val="none"/>
        </w:rPr>
        <w:t xml:space="preserve"> Arcar com a responsabilidade civil por todos e quaisquer danos materiais e morais causados pela ação ou omissão de seus empregados, trabalhadores, preposto ou representantes, dolosa ou culposamente, ao Município ou a terceiros;</w:t>
      </w:r>
    </w:p>
    <w:p w14:paraId="1D1A380F"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n)</w:t>
      </w:r>
      <w:r w:rsidRPr="001B14D2">
        <w:rPr>
          <w:rFonts w:ascii="Arial" w:eastAsia="Arial MT" w:hAnsi="Arial" w:cs="Arial"/>
          <w:bCs/>
          <w:color w:val="000000"/>
          <w:kern w:val="0"/>
          <w:lang w:val="pt-PT" w:eastAsia="ar-SA"/>
          <w14:ligatures w14:val="none"/>
        </w:rPr>
        <w:t xml:space="preserve"> Não transferir a terceiros, por qualquer forma, nem mesmo parcialmente, as obrigações assumidas, nem subcontratar qualquer das prestações a que está obrigada;</w:t>
      </w:r>
    </w:p>
    <w:p w14:paraId="11E54E4D"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o)</w:t>
      </w:r>
      <w:r w:rsidRPr="001B14D2">
        <w:rPr>
          <w:rFonts w:ascii="Arial" w:eastAsia="Arial MT" w:hAnsi="Arial" w:cs="Arial"/>
          <w:bCs/>
          <w:color w:val="000000"/>
          <w:kern w:val="0"/>
          <w:lang w:val="pt-PT" w:eastAsia="ar-SA"/>
          <w14:ligatures w14:val="none"/>
        </w:rPr>
        <w:t xml:space="preserve"> Emitir nota fiscal dos serviços prestados, contendo todas as informações exigidas, acompanhada de relatório técnico detalhado;</w:t>
      </w:r>
    </w:p>
    <w:p w14:paraId="24F991F4" w14:textId="77777777" w:rsidR="001B14D2" w:rsidRPr="001B14D2" w:rsidRDefault="001B14D2" w:rsidP="001B14D2">
      <w:pPr>
        <w:widowControl w:val="0"/>
        <w:suppressAutoHyphens/>
        <w:spacing w:after="0" w:line="240" w:lineRule="auto"/>
        <w:rPr>
          <w:rFonts w:ascii="Arial" w:eastAsia="Arial MT" w:hAnsi="Arial" w:cs="Arial"/>
          <w:bCs/>
          <w:color w:val="000000"/>
          <w:kern w:val="0"/>
          <w:lang w:val="pt-PT" w:eastAsia="ar-SA"/>
          <w14:ligatures w14:val="none"/>
        </w:rPr>
      </w:pPr>
    </w:p>
    <w:p w14:paraId="1560F70A" w14:textId="13923388"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lastRenderedPageBreak/>
        <w:t xml:space="preserve">  </w:t>
      </w:r>
      <w:r>
        <w:rPr>
          <w:rFonts w:ascii="Arial" w:eastAsia="Arial MT" w:hAnsi="Arial" w:cs="Arial"/>
          <w:b/>
          <w:bCs/>
          <w:color w:val="000000"/>
          <w:kern w:val="0"/>
          <w:lang w:val="pt-PT"/>
          <w14:ligatures w14:val="none"/>
        </w:rPr>
        <w:t xml:space="preserve">16. </w:t>
      </w:r>
      <w:r w:rsidRPr="001B14D2">
        <w:rPr>
          <w:rFonts w:ascii="Arial" w:eastAsia="Arial MT" w:hAnsi="Arial" w:cs="Arial"/>
          <w:b/>
          <w:bCs/>
          <w:color w:val="000000"/>
          <w:kern w:val="0"/>
          <w:lang w:val="pt-PT"/>
          <w14:ligatures w14:val="none"/>
        </w:rPr>
        <w:t xml:space="preserve">SUBCONTRATAÇÃO </w:t>
      </w:r>
    </w:p>
    <w:p w14:paraId="43F1F35B"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16.1. Não será permitido nenhum tipo de subcontratação do objeto deste processo.</w:t>
      </w:r>
    </w:p>
    <w:p w14:paraId="3411B0CB"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25B82135" w14:textId="2D0C9D52"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sidRPr="001B14D2">
        <w:rPr>
          <w:rFonts w:ascii="Arial" w:eastAsia="Arial MT" w:hAnsi="Arial" w:cs="Arial"/>
          <w:color w:val="000000"/>
          <w:kern w:val="0"/>
          <w:lang w:val="pt-PT"/>
          <w14:ligatures w14:val="none"/>
        </w:rPr>
        <w:t xml:space="preserve"> </w:t>
      </w:r>
      <w:r>
        <w:rPr>
          <w:rFonts w:ascii="Arial" w:eastAsia="Arial MT" w:hAnsi="Arial" w:cs="Arial"/>
          <w:color w:val="000000"/>
          <w:kern w:val="0"/>
          <w:lang w:val="pt-PT"/>
          <w14:ligatures w14:val="none"/>
        </w:rPr>
        <w:t xml:space="preserve">17. </w:t>
      </w:r>
      <w:r w:rsidRPr="001B14D2">
        <w:rPr>
          <w:rFonts w:ascii="Arial" w:eastAsia="Arial MT" w:hAnsi="Arial" w:cs="Arial"/>
          <w:b/>
          <w:bCs/>
          <w:color w:val="000000"/>
          <w:kern w:val="0"/>
          <w:lang w:val="pt-PT"/>
          <w14:ligatures w14:val="none"/>
        </w:rPr>
        <w:t xml:space="preserve">GARANTIA CONTRATUAL </w:t>
      </w:r>
    </w:p>
    <w:p w14:paraId="23DEB058"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17.1. </w:t>
      </w:r>
      <w:r w:rsidRPr="001B14D2">
        <w:rPr>
          <w:rFonts w:ascii="Arial" w:eastAsia="Arial" w:hAnsi="Arial" w:cs="Arial"/>
          <w:iCs/>
          <w:color w:val="000000"/>
          <w:kern w:val="0"/>
          <w:lang w:eastAsia="pt-BR"/>
          <w14:ligatures w14:val="none"/>
        </w:rPr>
        <w:t>Não haverá exigência da garantia da contratação dos artigos 96 e seguintes da Lei nº 14.133/2021.</w:t>
      </w:r>
    </w:p>
    <w:p w14:paraId="311FDB6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2E304061" w14:textId="6B2E4C12"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18. </w:t>
      </w:r>
      <w:r w:rsidRPr="001B14D2">
        <w:rPr>
          <w:rFonts w:ascii="Arial" w:eastAsia="Arial MT" w:hAnsi="Arial" w:cs="Arial"/>
          <w:b/>
          <w:bCs/>
          <w:color w:val="000000"/>
          <w:kern w:val="0"/>
          <w:lang w:val="pt-PT"/>
          <w14:ligatures w14:val="none"/>
        </w:rPr>
        <w:t xml:space="preserve"> FISCALIZAÇÃO DA EXECUÇÃO </w:t>
      </w:r>
    </w:p>
    <w:p w14:paraId="0C2293CC"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18.1. </w:t>
      </w:r>
      <w:r w:rsidRPr="001B14D2">
        <w:rPr>
          <w:rFonts w:ascii="Arial" w:eastAsia="Arial" w:hAnsi="Arial" w:cs="Arial"/>
          <w:iCs/>
          <w:color w:val="000000"/>
          <w:kern w:val="0"/>
          <w:lang w:eastAsia="pt-BR"/>
          <w14:ligatures w14:val="none"/>
        </w:rPr>
        <w:t>O Termo de Credenciamento deverá ser executado fielmente pelas partes, de acordo com as cláusulas avençadas e as normas da Lei 14.133/2021, e cada parte responderá pelas consequências de sua inexecução total ou parcial.</w:t>
      </w:r>
    </w:p>
    <w:p w14:paraId="258CA25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18.2.</w:t>
      </w:r>
      <w:r w:rsidRPr="001B14D2">
        <w:rPr>
          <w:rFonts w:ascii="Arial" w:eastAsia="Arial" w:hAnsi="Arial" w:cs="Arial"/>
          <w:iCs/>
          <w:color w:val="000000"/>
          <w:kern w:val="0"/>
          <w:lang w:eastAsia="pt-BR"/>
          <w14:ligatures w14:val="none"/>
        </w:rPr>
        <w:t xml:space="preserve"> Em caso de impedimento, ordem de paralisação ou suspensão do Termo de Credenciamento, o cronograma de execução será prorrogado automaticamente pelo tempo correspondente, anotadas tais circunstâncias mediante simples apostila. </w:t>
      </w:r>
    </w:p>
    <w:p w14:paraId="1F3BF9E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18.3. </w:t>
      </w:r>
      <w:r w:rsidRPr="001B14D2">
        <w:rPr>
          <w:rFonts w:ascii="Arial" w:eastAsia="Arial" w:hAnsi="Arial" w:cs="Arial"/>
          <w:iCs/>
          <w:color w:val="000000"/>
          <w:kern w:val="0"/>
          <w:lang w:eastAsia="pt-BR"/>
          <w14:ligatures w14:val="none"/>
        </w:rPr>
        <w:t xml:space="preserve">A Execução do Termo de Credenciamento deverá ser acompanhada e fiscalizada por 01 (um) ou mais fiscais do Termo de Credenciamento, representantes da Administração especialmente designados conforme requisitos no art. 7º da Lei 14.133/2021, ou pelos respectivos substitutos. </w:t>
      </w:r>
    </w:p>
    <w:p w14:paraId="5AEE21A0"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18.4. </w:t>
      </w:r>
      <w:r w:rsidRPr="001B14D2">
        <w:rPr>
          <w:rFonts w:ascii="Arial" w:eastAsia="Arial" w:hAnsi="Arial" w:cs="Arial"/>
          <w:iCs/>
          <w:color w:val="000000"/>
          <w:kern w:val="0"/>
          <w:lang w:eastAsia="pt-BR"/>
          <w14:ligatures w14:val="none"/>
        </w:rPr>
        <w:t>O fiscal do Termo de Credenciamento anotará em registro próprio todas as ocorrências relacionadas à execução do Termo de Credenciamento, determinando o que for necessário para a regularização das faltas ou defeitos observados.</w:t>
      </w:r>
    </w:p>
    <w:p w14:paraId="7C8CDEBF"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18.5. </w:t>
      </w:r>
      <w:r w:rsidRPr="001B14D2">
        <w:rPr>
          <w:rFonts w:ascii="Arial" w:eastAsia="Arial" w:hAnsi="Arial" w:cs="Arial"/>
          <w:iCs/>
          <w:color w:val="000000"/>
          <w:kern w:val="0"/>
          <w:lang w:eastAsia="pt-BR"/>
          <w14:ligatures w14:val="none"/>
        </w:rPr>
        <w:t>O fiscal do Termo de Credenciamento informará a seus superiores, em tempo hábil para a adoção das medidas convenientes, à situação que demandar decisão ou providência que ultrapasse sua competência.</w:t>
      </w:r>
    </w:p>
    <w:p w14:paraId="434A4D9B"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18.6. </w:t>
      </w:r>
      <w:r w:rsidRPr="001B14D2">
        <w:rPr>
          <w:rFonts w:ascii="Arial" w:eastAsia="Arial" w:hAnsi="Arial" w:cs="Arial"/>
          <w:iCs/>
          <w:color w:val="000000"/>
          <w:kern w:val="0"/>
          <w:lang w:eastAsia="pt-BR"/>
          <w14:ligatures w14:val="none"/>
        </w:rPr>
        <w:t>O fiscal do Termo de Credenciamento será auxiliado pelos órgãos de assessoramento jurídico e de controle interno da administração, que deverão dirimir dúvidas e subsidiá-lo com informações relevantes para prevenir riscos na execução contratual.</w:t>
      </w:r>
    </w:p>
    <w:p w14:paraId="149015D8"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18.7. </w:t>
      </w:r>
      <w:r w:rsidRPr="001B14D2">
        <w:rPr>
          <w:rFonts w:ascii="Arial" w:eastAsia="Arial" w:hAnsi="Arial" w:cs="Arial"/>
          <w:iCs/>
          <w:color w:val="000000"/>
          <w:kern w:val="0"/>
          <w:lang w:eastAsia="pt-BR"/>
          <w14:ligatures w14:val="none"/>
        </w:rPr>
        <w:t>O credenciado será obrigado a reparar, corrigir, remover, reconstruir ou substituir, a suas expensas, no total ou em parte, o objeto do Termo de Credenciamento em que se verificarem vícios, defeitos ou incorreções resultantes de sua execução ou de materiais nela empregados.</w:t>
      </w:r>
    </w:p>
    <w:p w14:paraId="76A2AD79"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18.8. </w:t>
      </w:r>
      <w:r w:rsidRPr="001B14D2">
        <w:rPr>
          <w:rFonts w:ascii="Arial" w:eastAsia="Arial" w:hAnsi="Arial" w:cs="Arial"/>
          <w:iCs/>
          <w:color w:val="000000"/>
          <w:kern w:val="0"/>
          <w:lang w:eastAsia="pt-BR"/>
          <w14:ligatures w14:val="none"/>
        </w:rPr>
        <w:t>O credenciado será responsável pelos danos causados diretamente à Administração ou a terceiros em razão da execução do Termo de Credenciamento, e não excluíra nem reduzirá essa responsabilidade à fiscalização ou o acompanhamento pelo CREDENCIADOR.</w:t>
      </w:r>
    </w:p>
    <w:p w14:paraId="59E5E907"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642984F0" w14:textId="358ACF87"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19. </w:t>
      </w:r>
      <w:r w:rsidRPr="001B14D2">
        <w:rPr>
          <w:rFonts w:ascii="Arial" w:eastAsia="Arial MT" w:hAnsi="Arial" w:cs="Arial"/>
          <w:b/>
          <w:bCs/>
          <w:color w:val="000000"/>
          <w:kern w:val="0"/>
          <w:lang w:val="pt-PT"/>
          <w14:ligatures w14:val="none"/>
        </w:rPr>
        <w:t>DA FORMA DE PAGAMENTO E REAJUSTE</w:t>
      </w:r>
    </w:p>
    <w:p w14:paraId="27DDCB66" w14:textId="77777777" w:rsidR="001B14D2" w:rsidRPr="001B14D2" w:rsidRDefault="001B14D2" w:rsidP="001B14D2">
      <w:pPr>
        <w:suppressAutoHyphens/>
        <w:spacing w:after="0" w:line="240" w:lineRule="auto"/>
        <w:jc w:val="both"/>
        <w:rPr>
          <w:rFonts w:ascii="Arial" w:eastAsia="Arial" w:hAnsi="Arial" w:cs="Arial"/>
          <w:b/>
          <w:bCs/>
          <w:iCs/>
          <w:color w:val="000000"/>
          <w:kern w:val="0"/>
          <w:highlight w:val="yellow"/>
          <w:lang w:eastAsia="pt-BR"/>
          <w14:ligatures w14:val="none"/>
        </w:rPr>
      </w:pPr>
      <w:r w:rsidRPr="001B14D2">
        <w:rPr>
          <w:rFonts w:ascii="Arial" w:eastAsia="Arial" w:hAnsi="Arial" w:cs="Arial"/>
          <w:b/>
          <w:bCs/>
          <w:iCs/>
          <w:color w:val="000000"/>
          <w:kern w:val="0"/>
          <w:lang w:eastAsia="pt-BR"/>
          <w14:ligatures w14:val="none"/>
        </w:rPr>
        <w:t xml:space="preserve">19.1. </w:t>
      </w:r>
      <w:r w:rsidRPr="001B14D2">
        <w:rPr>
          <w:rFonts w:ascii="Arial" w:eastAsia="Arial" w:hAnsi="Arial" w:cs="Arial"/>
          <w:iCs/>
          <w:color w:val="000000"/>
          <w:kern w:val="0"/>
          <w:lang w:eastAsia="pt-BR"/>
          <w14:ligatures w14:val="none"/>
        </w:rPr>
        <w:t xml:space="preserve">As notas ficais deverão ser emitidas em nome de </w:t>
      </w:r>
      <w:r w:rsidRPr="001B14D2">
        <w:rPr>
          <w:rFonts w:ascii="Arial" w:eastAsia="Arial" w:hAnsi="Arial" w:cs="Arial"/>
          <w:b/>
          <w:bCs/>
          <w:iCs/>
          <w:color w:val="000000"/>
          <w:kern w:val="0"/>
          <w:u w:val="single"/>
          <w:lang w:eastAsia="pt-BR"/>
          <w14:ligatures w14:val="none"/>
        </w:rPr>
        <w:t>Município de São Pedro do Iguaçu, CNPJ/MF sob n.º 95.583.597/0001-50</w:t>
      </w:r>
      <w:r w:rsidRPr="001B14D2">
        <w:rPr>
          <w:rFonts w:ascii="Arial" w:eastAsia="Arial" w:hAnsi="Arial" w:cs="Arial"/>
          <w:b/>
          <w:bCs/>
          <w:iCs/>
          <w:color w:val="000000"/>
          <w:kern w:val="0"/>
          <w:lang w:eastAsia="pt-BR"/>
          <w14:ligatures w14:val="none"/>
        </w:rPr>
        <w:t xml:space="preserve">, </w:t>
      </w:r>
      <w:r w:rsidRPr="001B14D2">
        <w:rPr>
          <w:rFonts w:ascii="Arial" w:eastAsia="Arial" w:hAnsi="Arial" w:cs="Arial"/>
          <w:iCs/>
          <w:color w:val="000000"/>
          <w:kern w:val="0"/>
          <w:lang w:eastAsia="pt-BR"/>
          <w14:ligatures w14:val="none"/>
        </w:rPr>
        <w:t>com endereço a Rua Niterói, nº 1225, São Pedro do Iguaçu – PR – CEP 85.929-000.</w:t>
      </w:r>
    </w:p>
    <w:p w14:paraId="02D0C43A"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19.2. </w:t>
      </w:r>
      <w:r w:rsidRPr="001B14D2">
        <w:rPr>
          <w:rFonts w:ascii="Arial" w:eastAsia="Arial" w:hAnsi="Arial" w:cs="Arial"/>
          <w:iCs/>
          <w:color w:val="000000"/>
          <w:kern w:val="0"/>
          <w:lang w:eastAsia="pt-BR"/>
          <w14:ligatures w14:val="none"/>
        </w:rPr>
        <w:t>A Nota Fiscal deverá constar à discriminação dos itens, valores unitários tais quais pactuados no Termo de Credenciamento, o nº da Ordem de Compra e outros dados que julgar convenientes, não apresente rasura e/ou entrelinhas;</w:t>
      </w:r>
    </w:p>
    <w:p w14:paraId="1E049314"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19.3. </w:t>
      </w:r>
      <w:r w:rsidRPr="001B14D2">
        <w:rPr>
          <w:rFonts w:ascii="Arial" w:eastAsia="Arial" w:hAnsi="Arial" w:cs="Arial"/>
          <w:iCs/>
          <w:color w:val="000000"/>
          <w:kern w:val="0"/>
          <w:lang w:eastAsia="pt-BR"/>
          <w14:ligatures w14:val="none"/>
        </w:rPr>
        <w:t xml:space="preserve">A Nota Fiscal deverá ser emitida pela própria Credenciada, obrigatoriamente com o número do CNPJ apresentado nos documentos de habilitação e na proposta de </w:t>
      </w:r>
      <w:r w:rsidRPr="001B14D2">
        <w:rPr>
          <w:rFonts w:ascii="Arial" w:eastAsia="Arial" w:hAnsi="Arial" w:cs="Arial"/>
          <w:iCs/>
          <w:color w:val="000000"/>
          <w:kern w:val="0"/>
          <w:lang w:eastAsia="pt-BR"/>
          <w14:ligatures w14:val="none"/>
        </w:rPr>
        <w:lastRenderedPageBreak/>
        <w:t>preços, não se admitindo Notas Fiscais emitidas com outro CNPJ, mesmo aqueles de filiais ou matriz;</w:t>
      </w:r>
    </w:p>
    <w:p w14:paraId="308B2DFA"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19.4. </w:t>
      </w:r>
      <w:r w:rsidRPr="001B14D2">
        <w:rPr>
          <w:rFonts w:ascii="Arial" w:eastAsia="Arial" w:hAnsi="Arial" w:cs="Arial"/>
          <w:iCs/>
          <w:color w:val="000000"/>
          <w:kern w:val="0"/>
          <w:lang w:eastAsia="pt-BR"/>
          <w14:ligatures w14:val="none"/>
        </w:rPr>
        <w:t>Não será efetuado qualquer pagamento à Credenciada enquanto houver pendência de liquidação da obrigação financeira em virtude de penalidade ou inadimplência contratual;</w:t>
      </w:r>
    </w:p>
    <w:p w14:paraId="666F93C7"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19.5. </w:t>
      </w:r>
      <w:r w:rsidRPr="001B14D2">
        <w:rPr>
          <w:rFonts w:ascii="Arial" w:eastAsia="Arial" w:hAnsi="Arial" w:cs="Arial"/>
          <w:iCs/>
          <w:color w:val="000000"/>
          <w:kern w:val="0"/>
          <w:lang w:eastAsia="pt-BR"/>
          <w14:ligatures w14:val="none"/>
        </w:rPr>
        <w:t xml:space="preserve">Caso a empresa possua conta corrente em outra instituição financeira que não seja o Banco do Brasil, as despesas bancarias originarias da transferência de pagamento serão por conta da Credenciada e descontadas no ato do pagamento. </w:t>
      </w:r>
    </w:p>
    <w:p w14:paraId="61852FD4"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19.6. </w:t>
      </w:r>
      <w:r w:rsidRPr="001B14D2">
        <w:rPr>
          <w:rFonts w:ascii="Arial" w:eastAsia="Arial" w:hAnsi="Arial" w:cs="Arial"/>
          <w:iCs/>
          <w:color w:val="000000"/>
          <w:kern w:val="0"/>
          <w:lang w:eastAsia="pt-BR"/>
          <w14:ligatures w14:val="none"/>
        </w:rPr>
        <w:t>O pagamento será efetuado no prazo de até 5 (cinco) dias após a efetiva realização do serviço de exumação, mediante apresentação da respectiva nota fiscal. Caso o vencimento do prazo recaia em finais de semana, feriados ou pontos facultativos, o pagamento será realizado no primeiro dia útil subsequente.</w:t>
      </w:r>
    </w:p>
    <w:p w14:paraId="4D88BF7E"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19.7. </w:t>
      </w:r>
      <w:r w:rsidRPr="001B14D2">
        <w:rPr>
          <w:rFonts w:ascii="Arial" w:eastAsia="Arial" w:hAnsi="Arial" w:cs="Arial"/>
          <w:iCs/>
          <w:color w:val="000000"/>
          <w:kern w:val="0"/>
          <w:lang w:eastAsia="pt-BR"/>
          <w14:ligatures w14:val="none"/>
        </w:rPr>
        <w:t xml:space="preserve">Os preços poderão ser reajustados após 12 (doze) meses, em caso de prorrogação contratual conforme acumulado dos últimos 12 meses através do Índice de Preços ao Consumidor Amplo - IPCA. </w:t>
      </w:r>
    </w:p>
    <w:p w14:paraId="122718B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19.8. </w:t>
      </w:r>
      <w:r w:rsidRPr="001B14D2">
        <w:rPr>
          <w:rFonts w:ascii="Arial" w:eastAsia="Arial" w:hAnsi="Arial" w:cs="Arial"/>
          <w:iCs/>
          <w:color w:val="000000"/>
          <w:kern w:val="0"/>
          <w:lang w:eastAsia="pt-BR"/>
          <w14:ligatures w14:val="none"/>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0EB28EE"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19.9. </w:t>
      </w:r>
      <w:r w:rsidRPr="001B14D2">
        <w:rPr>
          <w:rFonts w:ascii="Arial" w:eastAsia="Arial" w:hAnsi="Arial" w:cs="Arial"/>
          <w:iCs/>
          <w:color w:val="000000"/>
          <w:kern w:val="0"/>
          <w:lang w:eastAsia="pt-BR"/>
          <w14:ligatures w14:val="none"/>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88DD1C8"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w:t>
      </w:r>
      <w:r w:rsidRPr="001B14D2">
        <w:rPr>
          <w:rFonts w:ascii="Arial" w:eastAsia="Arial MT" w:hAnsi="Arial" w:cs="Arial"/>
          <w:color w:val="EE0000"/>
          <w:kern w:val="0"/>
          <w:lang w:val="pt-PT"/>
          <w14:ligatures w14:val="none"/>
        </w:rPr>
        <w:tab/>
      </w:r>
      <w:r w:rsidRPr="001B14D2">
        <w:rPr>
          <w:rFonts w:ascii="Arial" w:eastAsia="Arial MT" w:hAnsi="Arial" w:cs="Arial"/>
          <w:kern w:val="0"/>
          <w:lang w:val="pt-PT"/>
          <w14:ligatures w14:val="none"/>
        </w:rPr>
        <w:t>Elevação do encargo do particular com documentos hábeis, como NF, planilha de custos detalhando variação de mercado;</w:t>
      </w:r>
    </w:p>
    <w:p w14:paraId="53B5BCA6"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w:t>
      </w:r>
      <w:r w:rsidRPr="001B14D2">
        <w:rPr>
          <w:rFonts w:ascii="Arial" w:eastAsia="Arial MT" w:hAnsi="Arial" w:cs="Arial"/>
          <w:kern w:val="0"/>
          <w:lang w:val="pt-PT"/>
          <w14:ligatures w14:val="none"/>
        </w:rPr>
        <w:tab/>
        <w:t>Ocorrência de evento posterior à ata de registro de preços;</w:t>
      </w:r>
    </w:p>
    <w:p w14:paraId="7E130D2F"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w:t>
      </w:r>
      <w:r w:rsidRPr="001B14D2">
        <w:rPr>
          <w:rFonts w:ascii="Arial" w:eastAsia="Arial MT" w:hAnsi="Arial" w:cs="Arial"/>
          <w:kern w:val="0"/>
          <w:lang w:val="pt-PT"/>
          <w14:ligatures w14:val="none"/>
        </w:rPr>
        <w:tab/>
        <w:t>Vínculo de causalidade entre evento e majoração dos encargos;</w:t>
      </w:r>
    </w:p>
    <w:p w14:paraId="3BEDBEF5"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w:t>
      </w:r>
      <w:r w:rsidRPr="001B14D2">
        <w:rPr>
          <w:rFonts w:ascii="Arial" w:eastAsia="Arial MT" w:hAnsi="Arial" w:cs="Arial"/>
          <w:kern w:val="0"/>
          <w:lang w:val="pt-PT"/>
          <w14:ligatures w14:val="none"/>
        </w:rPr>
        <w:tab/>
        <w:t>Imprevisibilidade na ocorrência do evento.</w:t>
      </w:r>
    </w:p>
    <w:p w14:paraId="2AC392A6"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19.10. </w:t>
      </w:r>
      <w:r w:rsidRPr="001B14D2">
        <w:rPr>
          <w:rFonts w:ascii="Arial" w:eastAsia="Arial" w:hAnsi="Arial" w:cs="Arial"/>
          <w:iCs/>
          <w:color w:val="000000"/>
          <w:kern w:val="0"/>
          <w:lang w:eastAsia="pt-BR"/>
          <w14:ligatures w14:val="none"/>
        </w:rPr>
        <w:t>O credenciado deverá cumprir com a execução e não poderá interromper o fornecimento durante o período de tramitação do processo de revisão dos preços.</w:t>
      </w:r>
    </w:p>
    <w:p w14:paraId="2BDDB562"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19.11. </w:t>
      </w:r>
      <w:r w:rsidRPr="001B14D2">
        <w:rPr>
          <w:rFonts w:ascii="Arial" w:eastAsia="Arial" w:hAnsi="Arial" w:cs="Arial"/>
          <w:iCs/>
          <w:color w:val="000000"/>
          <w:kern w:val="0"/>
          <w:lang w:eastAsia="pt-BR"/>
          <w14:ligatures w14:val="none"/>
        </w:rPr>
        <w:t>O prazo para resposta quando do pedido de reequilíbrio por parte da Administração será de no máximo 10 (dez) dias.</w:t>
      </w:r>
    </w:p>
    <w:p w14:paraId="73844A96"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p>
    <w:p w14:paraId="352E6277" w14:textId="763C4C10"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kern w:val="0"/>
          <w:lang w:val="pt-PT"/>
          <w14:ligatures w14:val="none"/>
        </w:rPr>
      </w:pPr>
      <w:r>
        <w:rPr>
          <w:rFonts w:ascii="Arial" w:eastAsia="Arial MT" w:hAnsi="Arial" w:cs="Arial"/>
          <w:b/>
          <w:bCs/>
          <w:kern w:val="0"/>
          <w:lang w:val="pt-PT"/>
          <w14:ligatures w14:val="none"/>
        </w:rPr>
        <w:t xml:space="preserve">20. </w:t>
      </w:r>
      <w:r w:rsidRPr="001B14D2">
        <w:rPr>
          <w:rFonts w:ascii="Arial" w:eastAsia="Arial MT" w:hAnsi="Arial" w:cs="Arial"/>
          <w:b/>
          <w:bCs/>
          <w:kern w:val="0"/>
          <w:lang w:val="pt-PT"/>
          <w14:ligatures w14:val="none"/>
        </w:rPr>
        <w:t>EXTINÇÃO DO TERMO DE CREDENCIAMENTO</w:t>
      </w:r>
    </w:p>
    <w:p w14:paraId="4F844061"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20.1. Em casos de Termo de Credenciamentos, os termos de extinções contratuais serão:</w:t>
      </w:r>
    </w:p>
    <w:p w14:paraId="1FA69837"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20.2. </w:t>
      </w:r>
      <w:r w:rsidRPr="001B14D2">
        <w:rPr>
          <w:rFonts w:ascii="Arial" w:eastAsia="Arial" w:hAnsi="Arial" w:cs="Arial"/>
          <w:iCs/>
          <w:kern w:val="0"/>
          <w:lang w:eastAsia="pt-BR"/>
          <w14:ligatures w14:val="none"/>
        </w:rPr>
        <w:t>Constituirão motivos para extinção do Termo de Credenciamento, a qual deverá ser formalmente motivada nos autos do processo, assegurados o contraditório e a ampla defesa, as situações previstas nos incisos I a IX do art. 137 da Lei 14.133/2021.</w:t>
      </w:r>
    </w:p>
    <w:p w14:paraId="552A3AB0"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20.3. A extinção do Termo de Credenciamento poderá ser: </w:t>
      </w:r>
    </w:p>
    <w:p w14:paraId="501A616E"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b/>
          <w:bCs/>
          <w:kern w:val="0"/>
          <w:lang w:val="pt-PT"/>
          <w14:ligatures w14:val="none"/>
        </w:rPr>
        <w:t>20.4.</w:t>
      </w:r>
      <w:r w:rsidRPr="001B14D2">
        <w:rPr>
          <w:rFonts w:ascii="Arial" w:eastAsia="Arial MT" w:hAnsi="Arial" w:cs="Arial"/>
          <w:kern w:val="0"/>
          <w:lang w:val="pt-PT"/>
          <w14:ligatures w14:val="none"/>
        </w:rPr>
        <w:t xml:space="preserve"> Determinada por ato unilateral e escrito da Administração, exceto no caso de descumprimento decorrente de sua própria conduta;</w:t>
      </w:r>
    </w:p>
    <w:p w14:paraId="1F189D98"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b/>
          <w:bCs/>
          <w:kern w:val="0"/>
          <w:lang w:val="pt-PT"/>
          <w14:ligatures w14:val="none"/>
        </w:rPr>
        <w:t>20.5</w:t>
      </w:r>
      <w:r w:rsidRPr="001B14D2">
        <w:rPr>
          <w:rFonts w:ascii="Arial" w:eastAsia="Arial MT" w:hAnsi="Arial" w:cs="Arial"/>
          <w:kern w:val="0"/>
          <w:lang w:val="pt-PT"/>
          <w14:ligatures w14:val="none"/>
        </w:rPr>
        <w:t>. Consensual, por acordo entre as partes, por conciliação, por mediação ou por comitê de resolução de disputas, desde que haja interesse da Administração;</w:t>
      </w:r>
    </w:p>
    <w:p w14:paraId="0E628186"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b/>
          <w:bCs/>
          <w:kern w:val="0"/>
          <w:lang w:val="pt-PT"/>
          <w14:ligatures w14:val="none"/>
        </w:rPr>
        <w:t>20.6.</w:t>
      </w:r>
      <w:r w:rsidRPr="001B14D2">
        <w:rPr>
          <w:rFonts w:ascii="Arial" w:eastAsia="Arial MT" w:hAnsi="Arial" w:cs="Arial"/>
          <w:kern w:val="0"/>
          <w:lang w:val="pt-PT"/>
          <w14:ligatures w14:val="none"/>
        </w:rPr>
        <w:t xml:space="preserve"> Determinado por decisão arbitral, em decorrência de cláusula compromissória ou compromisso arbitral, ou por decisão judicial.</w:t>
      </w:r>
    </w:p>
    <w:p w14:paraId="740FB915"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lastRenderedPageBreak/>
        <w:t xml:space="preserve">20.7. </w:t>
      </w:r>
      <w:r w:rsidRPr="001B14D2">
        <w:rPr>
          <w:rFonts w:ascii="Arial" w:eastAsia="Arial" w:hAnsi="Arial" w:cs="Arial"/>
          <w:iCs/>
          <w:kern w:val="0"/>
          <w:lang w:eastAsia="pt-BR"/>
          <w14:ligatures w14:val="none"/>
        </w:rPr>
        <w:t>A extinção determinada por ato unilateral da Administração e a extinção consensual deverão ser precedidas de autorização escrita e fundamentada da autoridade competente e reduzidas a termo no respectivo processo.</w:t>
      </w:r>
    </w:p>
    <w:p w14:paraId="1A3C5ECE"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20.8. </w:t>
      </w:r>
      <w:r w:rsidRPr="001B14D2">
        <w:rPr>
          <w:rFonts w:ascii="Arial" w:eastAsia="Arial" w:hAnsi="Arial" w:cs="Arial"/>
          <w:iCs/>
          <w:kern w:val="0"/>
          <w:lang w:eastAsia="pt-BR"/>
          <w14:ligatures w14:val="none"/>
        </w:rPr>
        <w:t>A extinção determinada por ato da Administração poderá acarretar as consequências indicadas no art. 139 da Lei 14.133/2021, sem prejuízos das sanções previstas na Lei 14.133/2021 e no Termo de Referência.</w:t>
      </w:r>
    </w:p>
    <w:p w14:paraId="190DC833"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20.9. </w:t>
      </w:r>
      <w:r w:rsidRPr="001B14D2">
        <w:rPr>
          <w:rFonts w:ascii="Arial" w:eastAsia="Arial" w:hAnsi="Arial" w:cs="Arial"/>
          <w:iCs/>
          <w:kern w:val="0"/>
          <w:lang w:eastAsia="pt-BR"/>
          <w14:ligatures w14:val="none"/>
        </w:rPr>
        <w:t>O Termo de rescisão será procedido de relatório indicativo dos seguintes aspectos, conforme o caso:</w:t>
      </w:r>
    </w:p>
    <w:p w14:paraId="40C60B51"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20.10. </w:t>
      </w:r>
      <w:r w:rsidRPr="001B14D2">
        <w:rPr>
          <w:rFonts w:ascii="Arial" w:eastAsia="Arial" w:hAnsi="Arial" w:cs="Arial"/>
          <w:iCs/>
          <w:kern w:val="0"/>
          <w:lang w:eastAsia="pt-BR"/>
          <w14:ligatures w14:val="none"/>
        </w:rPr>
        <w:t>Balanço dos eventos contratuais já cumpridos ou parcialmente cumpridos;</w:t>
      </w:r>
    </w:p>
    <w:p w14:paraId="08AD0483"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20.11. </w:t>
      </w:r>
      <w:r w:rsidRPr="001B14D2">
        <w:rPr>
          <w:rFonts w:ascii="Arial" w:eastAsia="Arial" w:hAnsi="Arial" w:cs="Arial"/>
          <w:iCs/>
          <w:kern w:val="0"/>
          <w:lang w:eastAsia="pt-BR"/>
          <w14:ligatures w14:val="none"/>
        </w:rPr>
        <w:t>Relação dos pagamentos já efetuados e ainda devidos;</w:t>
      </w:r>
    </w:p>
    <w:p w14:paraId="7092C025" w14:textId="77777777" w:rsidR="001B14D2" w:rsidRPr="001B14D2" w:rsidRDefault="001B14D2" w:rsidP="001B14D2">
      <w:pPr>
        <w:suppressAutoHyphens/>
        <w:spacing w:after="0" w:line="240" w:lineRule="auto"/>
        <w:jc w:val="both"/>
        <w:rPr>
          <w:rFonts w:ascii="Arial" w:eastAsia="Arial" w:hAnsi="Arial" w:cs="Arial"/>
          <w:b/>
          <w:bCs/>
          <w:iCs/>
          <w:kern w:val="0"/>
          <w:lang w:eastAsia="pt-BR"/>
          <w14:ligatures w14:val="none"/>
        </w:rPr>
      </w:pPr>
      <w:r w:rsidRPr="001B14D2">
        <w:rPr>
          <w:rFonts w:ascii="Arial" w:eastAsia="Arial" w:hAnsi="Arial" w:cs="Arial"/>
          <w:b/>
          <w:bCs/>
          <w:iCs/>
          <w:kern w:val="0"/>
          <w:lang w:eastAsia="pt-BR"/>
          <w14:ligatures w14:val="none"/>
        </w:rPr>
        <w:t xml:space="preserve">20.12. </w:t>
      </w:r>
      <w:r w:rsidRPr="001B14D2">
        <w:rPr>
          <w:rFonts w:ascii="Arial" w:eastAsia="Arial" w:hAnsi="Arial" w:cs="Arial"/>
          <w:iCs/>
          <w:kern w:val="0"/>
          <w:lang w:eastAsia="pt-BR"/>
          <w14:ligatures w14:val="none"/>
        </w:rPr>
        <w:t>Indenizações e multas.</w:t>
      </w:r>
    </w:p>
    <w:p w14:paraId="48E2523D"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2D79BF4F" w14:textId="2A0793E2"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21. </w:t>
      </w:r>
      <w:r w:rsidRPr="001B14D2">
        <w:rPr>
          <w:rFonts w:ascii="Arial" w:eastAsia="Arial MT" w:hAnsi="Arial" w:cs="Arial"/>
          <w:b/>
          <w:bCs/>
          <w:color w:val="000000"/>
          <w:kern w:val="0"/>
          <w:lang w:val="pt-PT"/>
          <w14:ligatures w14:val="none"/>
        </w:rPr>
        <w:t xml:space="preserve">INFRAÇÕES E SANÇÕES ADMINISTRATIVAS </w:t>
      </w:r>
    </w:p>
    <w:p w14:paraId="32AD08AD" w14:textId="668680D2" w:rsidR="001B14D2" w:rsidRPr="001B14D2" w:rsidRDefault="001B14D2" w:rsidP="001B14D2">
      <w:pPr>
        <w:widowControl w:val="0"/>
        <w:numPr>
          <w:ilvl w:val="1"/>
          <w:numId w:val="0"/>
        </w:numPr>
        <w:tabs>
          <w:tab w:val="num" w:pos="0"/>
        </w:tabs>
        <w:suppressAutoHyphens/>
        <w:spacing w:after="0" w:line="240" w:lineRule="auto"/>
        <w:ind w:left="432" w:hanging="432"/>
        <w:jc w:val="both"/>
        <w:rPr>
          <w:rFonts w:ascii="Arial" w:eastAsia="Arial" w:hAnsi="Arial" w:cs="Arial"/>
          <w:iCs/>
          <w:color w:val="000000"/>
          <w:kern w:val="0"/>
          <w:lang w:eastAsia="pt-BR"/>
          <w14:ligatures w14:val="none"/>
        </w:rPr>
      </w:pPr>
      <w:r>
        <w:rPr>
          <w:rFonts w:ascii="Arial" w:eastAsia="Arial" w:hAnsi="Arial" w:cs="Arial"/>
          <w:iCs/>
          <w:color w:val="000000"/>
          <w:kern w:val="0"/>
          <w:lang w:eastAsia="pt-BR"/>
          <w14:ligatures w14:val="none"/>
        </w:rPr>
        <w:t>21.1.</w:t>
      </w:r>
      <w:r w:rsidRPr="001B14D2">
        <w:rPr>
          <w:rFonts w:ascii="Arial" w:eastAsia="Arial" w:hAnsi="Arial" w:cs="Arial"/>
          <w:iCs/>
          <w:color w:val="000000"/>
          <w:kern w:val="0"/>
          <w:lang w:eastAsia="pt-BR"/>
          <w14:ligatures w14:val="none"/>
        </w:rPr>
        <w:t>Comete infração administrativa o fornecedor que cometer quaisquer das infrações previstas no art. 155 da Lei nº 14.133, de 2021, quais sejam:</w:t>
      </w:r>
    </w:p>
    <w:p w14:paraId="3332998F"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Dar causa à inexecução parcial do contrato;</w:t>
      </w:r>
    </w:p>
    <w:p w14:paraId="3739CC15"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Dar causa à inexecução parcial do contrato que cause grave dano à Administração, ao funcionamento dos serviços públicos ou ao interesse coletivo;</w:t>
      </w:r>
    </w:p>
    <w:p w14:paraId="3F56FFE5"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Dar causa à inexecução total do contrato;</w:t>
      </w:r>
    </w:p>
    <w:p w14:paraId="07A3CBDC"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Deixar de entregar a documentação exigida;</w:t>
      </w:r>
    </w:p>
    <w:p w14:paraId="31D07E54"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Não manter a proposta, salvo em decorrência de fato superveniente devidamente justificado;</w:t>
      </w:r>
    </w:p>
    <w:p w14:paraId="268B3A54"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Não celebrar o contrato ou não entregar a documentação exigida para a contratação, quando convocado dentro do prazo de validade de sua proposta;</w:t>
      </w:r>
    </w:p>
    <w:p w14:paraId="46496BE0"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Ensejar o retardamento da execução ou da entrega do objeto da licitação sem motivo justificado;</w:t>
      </w:r>
    </w:p>
    <w:p w14:paraId="09BC5588"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Apresentar declaração ou documentação falsa exigida para o certame ou prestar declaração falsa durante a dispensa eletrônica ou a execução do contrato;</w:t>
      </w:r>
    </w:p>
    <w:p w14:paraId="1929FE20"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Fraudar a dispensa eletrônica ou praticar ato fraudulento na execução do contrato;</w:t>
      </w:r>
    </w:p>
    <w:p w14:paraId="7B06E28B"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Comportar-se de modo inidôneo ou cometer fraude de qualquer natureza. OBSERVAÇÃO: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22DF54B"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8280F65"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Praticar atos ilícitos com vistas a frustrar os objetivos deste certame.</w:t>
      </w:r>
    </w:p>
    <w:p w14:paraId="43E364AA"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Praticar ato lesivo previsto no art. 5º da Lei nº 12.846, de 1º de agosto de 2013.</w:t>
      </w:r>
    </w:p>
    <w:p w14:paraId="0599B8D6" w14:textId="77777777" w:rsidR="001B14D2" w:rsidRPr="001B14D2" w:rsidRDefault="001B14D2" w:rsidP="001B14D2">
      <w:pPr>
        <w:suppressAutoHyphens/>
        <w:spacing w:after="0" w:line="240" w:lineRule="auto"/>
        <w:jc w:val="both"/>
        <w:rPr>
          <w:rFonts w:ascii="Arial" w:eastAsia="Arial" w:hAnsi="Arial" w:cs="Arial"/>
          <w:iCs/>
          <w:color w:val="000000"/>
          <w:kern w:val="0"/>
          <w:lang w:eastAsia="pt-BR"/>
          <w14:ligatures w14:val="none"/>
        </w:rPr>
      </w:pPr>
      <w:r w:rsidRPr="001B14D2">
        <w:rPr>
          <w:rFonts w:ascii="Arial" w:eastAsia="Arial" w:hAnsi="Arial" w:cs="Arial"/>
          <w:iCs/>
          <w:color w:val="000000"/>
          <w:kern w:val="0"/>
          <w:lang w:eastAsia="pt-BR"/>
          <w14:ligatures w14:val="none"/>
        </w:rPr>
        <w:t>•</w:t>
      </w:r>
      <w:r w:rsidRPr="001B14D2">
        <w:rPr>
          <w:rFonts w:ascii="Arial" w:eastAsia="Arial" w:hAnsi="Arial" w:cs="Arial"/>
          <w:iCs/>
          <w:color w:val="000000"/>
          <w:kern w:val="0"/>
          <w:lang w:eastAsia="pt-BR"/>
          <w14:ligatures w14:val="none"/>
        </w:rPr>
        <w:tab/>
        <w:t>O fornecedor que cometer qualquer das infrações discriminadas nos subitens anteriores ficará sujeito, sem prejuízo da responsabilidade civil e criminal, às seguintes sanções:</w:t>
      </w:r>
    </w:p>
    <w:p w14:paraId="75548C82" w14:textId="77777777" w:rsidR="001B14D2" w:rsidRPr="001B14D2" w:rsidRDefault="001B14D2" w:rsidP="001B14D2">
      <w:pPr>
        <w:suppressAutoHyphens/>
        <w:spacing w:after="0" w:line="240" w:lineRule="auto"/>
        <w:jc w:val="both"/>
        <w:rPr>
          <w:rFonts w:ascii="Arial" w:eastAsia="Calibri" w:hAnsi="Arial" w:cs="Arial"/>
          <w:bCs/>
          <w:color w:val="000000"/>
          <w:kern w:val="0"/>
          <w:lang w:eastAsia="pt-BR"/>
          <w14:ligatures w14:val="none"/>
        </w:rPr>
      </w:pPr>
      <w:r w:rsidRPr="001B14D2">
        <w:rPr>
          <w:rFonts w:ascii="Arial" w:eastAsia="Calibri" w:hAnsi="Arial" w:cs="Arial"/>
          <w:b/>
          <w:color w:val="000000"/>
          <w:kern w:val="0"/>
          <w:lang w:eastAsia="pt-BR"/>
          <w14:ligatures w14:val="none"/>
        </w:rPr>
        <w:t>21.2.</w:t>
      </w:r>
      <w:r w:rsidRPr="001B14D2">
        <w:rPr>
          <w:rFonts w:ascii="Arial" w:eastAsia="Calibri" w:hAnsi="Arial" w:cs="Arial"/>
          <w:bCs/>
          <w:color w:val="000000"/>
          <w:kern w:val="0"/>
          <w:lang w:eastAsia="pt-BR"/>
          <w14:ligatures w14:val="none"/>
        </w:rPr>
        <w:t xml:space="preserve"> Advertência pela falta do subitem 23.1. deste termo de referência, quando não se justificar a imposição de penalidade mais grave;</w:t>
      </w:r>
    </w:p>
    <w:p w14:paraId="479F3BDB" w14:textId="77777777" w:rsidR="001B14D2" w:rsidRPr="001B14D2" w:rsidRDefault="001B14D2" w:rsidP="001B14D2">
      <w:pPr>
        <w:suppressAutoHyphens/>
        <w:spacing w:after="0" w:line="240" w:lineRule="auto"/>
        <w:jc w:val="both"/>
        <w:rPr>
          <w:rFonts w:ascii="Arial" w:eastAsia="Calibri" w:hAnsi="Arial" w:cs="Arial"/>
          <w:bCs/>
          <w:color w:val="EE0000"/>
          <w:kern w:val="0"/>
          <w:lang w:eastAsia="pt-BR"/>
          <w14:ligatures w14:val="none"/>
        </w:rPr>
      </w:pPr>
      <w:r w:rsidRPr="001B14D2">
        <w:rPr>
          <w:rFonts w:ascii="Arial" w:eastAsia="Calibri" w:hAnsi="Arial" w:cs="Arial"/>
          <w:b/>
          <w:color w:val="000000"/>
          <w:kern w:val="0"/>
          <w:lang w:eastAsia="pt-BR"/>
          <w14:ligatures w14:val="none"/>
        </w:rPr>
        <w:t>21.3.</w:t>
      </w:r>
      <w:r w:rsidRPr="001B14D2">
        <w:rPr>
          <w:rFonts w:ascii="Arial" w:eastAsia="Calibri" w:hAnsi="Arial" w:cs="Arial"/>
          <w:bCs/>
          <w:color w:val="000000"/>
          <w:kern w:val="0"/>
          <w:lang w:eastAsia="pt-BR"/>
          <w14:ligatures w14:val="none"/>
        </w:rPr>
        <w:t xml:space="preserve"> Multa de até 30% (trinta por cento) sobre o valor estimado dos itens prejudicados pela conduta do credenciado, por qualquer das infrações dos subitens </w:t>
      </w:r>
      <w:r w:rsidRPr="001B14D2">
        <w:rPr>
          <w:rFonts w:ascii="Arial" w:eastAsia="Calibri" w:hAnsi="Arial" w:cs="Arial"/>
          <w:bCs/>
          <w:kern w:val="0"/>
          <w:lang w:eastAsia="pt-BR"/>
          <w14:ligatures w14:val="none"/>
        </w:rPr>
        <w:t>23.1;</w:t>
      </w:r>
    </w:p>
    <w:p w14:paraId="42C8184D" w14:textId="77777777" w:rsidR="001B14D2" w:rsidRPr="001B14D2" w:rsidRDefault="001B14D2" w:rsidP="001B14D2">
      <w:pPr>
        <w:suppressAutoHyphens/>
        <w:spacing w:after="0" w:line="240" w:lineRule="auto"/>
        <w:jc w:val="both"/>
        <w:rPr>
          <w:rFonts w:ascii="Arial" w:eastAsia="Calibri" w:hAnsi="Arial" w:cs="Arial"/>
          <w:bCs/>
          <w:color w:val="000000"/>
          <w:kern w:val="0"/>
          <w:lang w:eastAsia="pt-BR"/>
          <w14:ligatures w14:val="none"/>
        </w:rPr>
      </w:pPr>
      <w:r w:rsidRPr="001B14D2">
        <w:rPr>
          <w:rFonts w:ascii="Arial" w:eastAsia="Calibri" w:hAnsi="Arial" w:cs="Arial"/>
          <w:b/>
          <w:color w:val="000000"/>
          <w:kern w:val="0"/>
          <w:lang w:eastAsia="pt-BR"/>
          <w14:ligatures w14:val="none"/>
        </w:rPr>
        <w:lastRenderedPageBreak/>
        <w:t>21.4.</w:t>
      </w:r>
      <w:r w:rsidRPr="001B14D2">
        <w:rPr>
          <w:rFonts w:ascii="Arial" w:eastAsia="Calibri" w:hAnsi="Arial" w:cs="Arial"/>
          <w:bCs/>
          <w:color w:val="000000"/>
          <w:kern w:val="0"/>
          <w:lang w:eastAsia="pt-BR"/>
          <w14:ligatures w14:val="none"/>
        </w:rPr>
        <w:t xml:space="preserve"> Impedimento de licitar e contratar no âmbito da Administração Pública direta e indireta do ente federativo que tiver aplicado a sanção, pelo prazo máximo de 3 (três) anos, nos casos dos subitens 23.1, deste termo de referência, quando não se justificar a imposição de penalidade mais grave;</w:t>
      </w:r>
    </w:p>
    <w:p w14:paraId="1159105A" w14:textId="77777777" w:rsidR="001B14D2" w:rsidRPr="001B14D2" w:rsidRDefault="001B14D2" w:rsidP="001B14D2">
      <w:pPr>
        <w:suppressAutoHyphens/>
        <w:spacing w:after="0" w:line="240" w:lineRule="auto"/>
        <w:jc w:val="both"/>
        <w:rPr>
          <w:rFonts w:ascii="Arial" w:eastAsia="Calibri" w:hAnsi="Arial" w:cs="Arial"/>
          <w:bCs/>
          <w:color w:val="000000"/>
          <w:kern w:val="0"/>
          <w:lang w:eastAsia="pt-BR"/>
          <w14:ligatures w14:val="none"/>
        </w:rPr>
      </w:pPr>
      <w:r w:rsidRPr="001B14D2">
        <w:rPr>
          <w:rFonts w:ascii="Arial" w:eastAsia="Calibri" w:hAnsi="Arial" w:cs="Arial"/>
          <w:b/>
          <w:color w:val="000000"/>
          <w:kern w:val="0"/>
          <w:lang w:eastAsia="pt-BR"/>
          <w14:ligatures w14:val="none"/>
        </w:rPr>
        <w:t>21.5.</w:t>
      </w:r>
      <w:r w:rsidRPr="001B14D2">
        <w:rPr>
          <w:rFonts w:ascii="Arial" w:eastAsia="Calibri" w:hAnsi="Arial" w:cs="Arial"/>
          <w:bCs/>
          <w:color w:val="000000"/>
          <w:kern w:val="0"/>
          <w:lang w:eastAsia="pt-BR"/>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w:t>
      </w:r>
      <w:r w:rsidRPr="001B14D2">
        <w:rPr>
          <w:rFonts w:ascii="Arial" w:eastAsia="Calibri" w:hAnsi="Arial" w:cs="Arial"/>
          <w:bCs/>
          <w:color w:val="000000"/>
          <w:kern w:val="0"/>
          <w:sz w:val="24"/>
          <w:szCs w:val="24"/>
          <w:lang w:eastAsia="pt-BR"/>
          <w14:ligatures w14:val="none"/>
        </w:rPr>
        <w:t>casos dos subitens 23.1</w:t>
      </w:r>
      <w:r w:rsidRPr="001B14D2">
        <w:rPr>
          <w:rFonts w:ascii="Arial" w:eastAsia="Calibri" w:hAnsi="Arial" w:cs="Arial"/>
          <w:bCs/>
          <w:color w:val="000000"/>
          <w:kern w:val="0"/>
          <w:lang w:eastAsia="pt-BR"/>
          <w14:ligatures w14:val="none"/>
        </w:rPr>
        <w:t>, bem como nos demais casos que justifiquem a imposição da penalidade mais grave.</w:t>
      </w:r>
    </w:p>
    <w:p w14:paraId="20D50006"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21.6. Na aplicação das sanções serão considerados:</w:t>
      </w:r>
    </w:p>
    <w:p w14:paraId="266EA9EB"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w:t>
      </w:r>
      <w:r w:rsidRPr="001B14D2">
        <w:rPr>
          <w:rFonts w:ascii="Arial" w:eastAsia="Arial" w:hAnsi="Arial" w:cs="Arial"/>
          <w:b/>
          <w:bCs/>
          <w:iCs/>
          <w:color w:val="000000"/>
          <w:kern w:val="0"/>
          <w:lang w:eastAsia="pt-BR"/>
          <w14:ligatures w14:val="none"/>
        </w:rPr>
        <w:tab/>
        <w:t>A natureza e a gravidade da infração cometida;</w:t>
      </w:r>
    </w:p>
    <w:p w14:paraId="7E7957A3"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w:t>
      </w:r>
      <w:r w:rsidRPr="001B14D2">
        <w:rPr>
          <w:rFonts w:ascii="Arial" w:eastAsia="Arial" w:hAnsi="Arial" w:cs="Arial"/>
          <w:b/>
          <w:bCs/>
          <w:iCs/>
          <w:color w:val="000000"/>
          <w:kern w:val="0"/>
          <w:lang w:eastAsia="pt-BR"/>
          <w14:ligatures w14:val="none"/>
        </w:rPr>
        <w:tab/>
        <w:t>As peculiaridades do caso concreto;</w:t>
      </w:r>
    </w:p>
    <w:p w14:paraId="1023FC0F"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w:t>
      </w:r>
      <w:r w:rsidRPr="001B14D2">
        <w:rPr>
          <w:rFonts w:ascii="Arial" w:eastAsia="Arial" w:hAnsi="Arial" w:cs="Arial"/>
          <w:b/>
          <w:bCs/>
          <w:iCs/>
          <w:color w:val="000000"/>
          <w:kern w:val="0"/>
          <w:lang w:eastAsia="pt-BR"/>
          <w14:ligatures w14:val="none"/>
        </w:rPr>
        <w:tab/>
        <w:t>As circunstâncias agravantes ou atenuantes;</w:t>
      </w:r>
    </w:p>
    <w:p w14:paraId="4F897808"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w:t>
      </w:r>
      <w:r w:rsidRPr="001B14D2">
        <w:rPr>
          <w:rFonts w:ascii="Arial" w:eastAsia="Arial" w:hAnsi="Arial" w:cs="Arial"/>
          <w:b/>
          <w:bCs/>
          <w:iCs/>
          <w:color w:val="000000"/>
          <w:kern w:val="0"/>
          <w:lang w:eastAsia="pt-BR"/>
          <w14:ligatures w14:val="none"/>
        </w:rPr>
        <w:tab/>
        <w:t>Os danos que dela provierem para a Administração Pública;</w:t>
      </w:r>
    </w:p>
    <w:p w14:paraId="67CEA7AA"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w:t>
      </w:r>
      <w:r w:rsidRPr="001B14D2">
        <w:rPr>
          <w:rFonts w:ascii="Arial" w:eastAsia="Arial" w:hAnsi="Arial" w:cs="Arial"/>
          <w:b/>
          <w:bCs/>
          <w:iCs/>
          <w:color w:val="000000"/>
          <w:kern w:val="0"/>
          <w:lang w:eastAsia="pt-BR"/>
          <w14:ligatures w14:val="none"/>
        </w:rPr>
        <w:tab/>
        <w:t>A implantação ou o aperfeiçoamento de programa de integridade, conforme normas e orientações dos órgãos de controle.</w:t>
      </w:r>
    </w:p>
    <w:p w14:paraId="7E032003"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21.7. </w:t>
      </w:r>
      <w:r w:rsidRPr="001B14D2">
        <w:rPr>
          <w:rFonts w:ascii="Arial" w:eastAsia="Arial" w:hAnsi="Arial" w:cs="Arial"/>
          <w:iCs/>
          <w:color w:val="000000"/>
          <w:kern w:val="0"/>
          <w:lang w:eastAsia="pt-BR"/>
          <w14:ligatures w14:val="none"/>
        </w:rPr>
        <w:t>Se a multa aplicada e as indenizações cabíveis forem superiores ao valor de pagamento eventualmente devido pela Administração ao Credenciado, além da perda desse valor, a diferença será descontada da garantia prestada ou será cobrada judicialmente.</w:t>
      </w:r>
    </w:p>
    <w:p w14:paraId="58F00B93"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21.8. </w:t>
      </w:r>
      <w:r w:rsidRPr="001B14D2">
        <w:rPr>
          <w:rFonts w:ascii="Arial" w:eastAsia="Arial" w:hAnsi="Arial" w:cs="Arial"/>
          <w:iCs/>
          <w:color w:val="000000"/>
          <w:kern w:val="0"/>
          <w:lang w:eastAsia="pt-BR"/>
          <w14:ligatures w14:val="none"/>
        </w:rPr>
        <w:t>A aplicação das sanções previstas neste termo de referência não exclui, em hipótese alguma, a obrigação de reparação integral do dano causado à Administração Pública.</w:t>
      </w:r>
    </w:p>
    <w:p w14:paraId="0BF8E33E"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21.9. </w:t>
      </w:r>
      <w:r w:rsidRPr="001B14D2">
        <w:rPr>
          <w:rFonts w:ascii="Arial" w:eastAsia="Arial" w:hAnsi="Arial" w:cs="Arial"/>
          <w:iCs/>
          <w:color w:val="000000"/>
          <w:kern w:val="0"/>
          <w:lang w:eastAsia="pt-BR"/>
          <w14:ligatures w14:val="none"/>
        </w:rPr>
        <w:t>A penalidade de multa pode ser aplicada cumulativamente com as demais sanções.</w:t>
      </w:r>
    </w:p>
    <w:p w14:paraId="66327705"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21.10. </w:t>
      </w:r>
      <w:r w:rsidRPr="001B14D2">
        <w:rPr>
          <w:rFonts w:ascii="Arial" w:eastAsia="Arial" w:hAnsi="Arial" w:cs="Arial"/>
          <w:iCs/>
          <w:color w:val="000000"/>
          <w:kern w:val="0"/>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90CEF2E"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21.11. </w:t>
      </w:r>
      <w:r w:rsidRPr="001B14D2">
        <w:rPr>
          <w:rFonts w:ascii="Arial" w:eastAsia="Arial" w:hAnsi="Arial" w:cs="Arial"/>
          <w:iCs/>
          <w:color w:val="000000"/>
          <w:kern w:val="0"/>
          <w:lang w:eastAsia="pt-BR"/>
          <w14:ligatures w14:val="none"/>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04094EC"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21.12. </w:t>
      </w:r>
      <w:r w:rsidRPr="001B14D2">
        <w:rPr>
          <w:rFonts w:ascii="Arial" w:eastAsia="Arial" w:hAnsi="Arial" w:cs="Arial"/>
          <w:iCs/>
          <w:color w:val="000000"/>
          <w:kern w:val="0"/>
          <w:lang w:eastAsia="pt-BR"/>
          <w14:ligatures w14:val="none"/>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89DFA14" w14:textId="77777777" w:rsidR="001B14D2" w:rsidRPr="001B14D2" w:rsidRDefault="001B14D2" w:rsidP="001B14D2">
      <w:pPr>
        <w:suppressAutoHyphens/>
        <w:spacing w:after="0" w:line="240" w:lineRule="auto"/>
        <w:jc w:val="both"/>
        <w:rPr>
          <w:rFonts w:ascii="Arial" w:eastAsia="Arial" w:hAnsi="Arial" w:cs="Arial"/>
          <w:b/>
          <w:bCs/>
          <w:iCs/>
          <w:color w:val="000000"/>
          <w:kern w:val="0"/>
          <w:lang w:eastAsia="pt-BR"/>
          <w14:ligatures w14:val="none"/>
        </w:rPr>
      </w:pPr>
      <w:r w:rsidRPr="001B14D2">
        <w:rPr>
          <w:rFonts w:ascii="Arial" w:eastAsia="Arial" w:hAnsi="Arial" w:cs="Arial"/>
          <w:b/>
          <w:bCs/>
          <w:iCs/>
          <w:color w:val="000000"/>
          <w:kern w:val="0"/>
          <w:lang w:eastAsia="pt-BR"/>
          <w14:ligatures w14:val="none"/>
        </w:rPr>
        <w:t xml:space="preserve">21.13. </w:t>
      </w:r>
      <w:r w:rsidRPr="001B14D2">
        <w:rPr>
          <w:rFonts w:ascii="Arial" w:eastAsia="Arial" w:hAnsi="Arial" w:cs="Arial"/>
          <w:iCs/>
          <w:color w:val="000000"/>
          <w:kern w:val="0"/>
          <w:lang w:eastAsia="pt-BR"/>
          <w14:ligatures w14:val="none"/>
        </w:rPr>
        <w:t>A aplicação de qualquer das penalidades previstas realizar-se-á em processo administrativo que assegurará o contraditório e a ampla defesa ao credenciado/adjudicatário, observando-se o procedimento previsto na Lei nº 14.133, de 2021, e subsidiariamente na Lei nº 9.784, de 1999 e demais normas locais.</w:t>
      </w:r>
    </w:p>
    <w:p w14:paraId="2F8F8AA9"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30C7547B" w14:textId="43D0C875"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22. </w:t>
      </w:r>
      <w:r w:rsidRPr="001B14D2">
        <w:rPr>
          <w:rFonts w:ascii="Arial" w:eastAsia="Arial MT" w:hAnsi="Arial" w:cs="Arial"/>
          <w:b/>
          <w:bCs/>
          <w:color w:val="000000"/>
          <w:kern w:val="0"/>
          <w:lang w:val="pt-PT"/>
          <w14:ligatures w14:val="none"/>
        </w:rPr>
        <w:t>DO CRITÉRIO DE DISTRIBUIÇÃO DOS SERVIÇOS (RODÍZIO)</w:t>
      </w:r>
    </w:p>
    <w:p w14:paraId="6A00B96A"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22.1.</w:t>
      </w:r>
      <w:r w:rsidRPr="001B14D2">
        <w:rPr>
          <w:rFonts w:ascii="Arial MT" w:eastAsia="Arial MT" w:hAnsi="Arial MT" w:cs="Arial MT"/>
          <w:kern w:val="0"/>
          <w:lang w:val="pt-PT"/>
          <w14:ligatures w14:val="none"/>
        </w:rPr>
        <w:t xml:space="preserve"> A distribuição dos serviços entre os credenciados dar-se-á por meio de sistema de rodízio, observando-se a </w:t>
      </w:r>
      <w:r w:rsidRPr="001B14D2">
        <w:rPr>
          <w:rFonts w:ascii="Arial MT" w:eastAsia="Arial MT" w:hAnsi="Arial MT" w:cs="Arial MT"/>
          <w:b/>
          <w:bCs/>
          <w:kern w:val="0"/>
          <w:lang w:val="pt-PT"/>
          <w14:ligatures w14:val="none"/>
        </w:rPr>
        <w:t>ordem cronológica de credenciamento</w:t>
      </w:r>
      <w:r w:rsidRPr="001B14D2">
        <w:rPr>
          <w:rFonts w:ascii="Arial MT" w:eastAsia="Arial MT" w:hAnsi="Arial MT" w:cs="Arial MT"/>
          <w:kern w:val="0"/>
          <w:lang w:val="pt-PT"/>
          <w14:ligatures w14:val="none"/>
        </w:rPr>
        <w:t xml:space="preserve">, com vistas a </w:t>
      </w:r>
      <w:r w:rsidRPr="001B14D2">
        <w:rPr>
          <w:rFonts w:ascii="Arial MT" w:eastAsia="Arial MT" w:hAnsi="Arial MT" w:cs="Arial MT"/>
          <w:kern w:val="0"/>
          <w:lang w:val="pt-PT"/>
          <w14:ligatures w14:val="none"/>
        </w:rPr>
        <w:lastRenderedPageBreak/>
        <w:t>garantir isonomia, transparência e distribuição equitativa das demandas</w:t>
      </w:r>
    </w:p>
    <w:p w14:paraId="38D60355" w14:textId="77777777" w:rsidR="001B14D2" w:rsidRPr="001B14D2" w:rsidRDefault="001B14D2" w:rsidP="001B14D2">
      <w:pPr>
        <w:widowControl w:val="0"/>
        <w:suppressAutoHyphens/>
        <w:spacing w:after="0" w:line="240" w:lineRule="auto"/>
        <w:jc w:val="both"/>
        <w:rPr>
          <w:rFonts w:ascii="Arial MT" w:eastAsia="Arial MT" w:hAnsi="Arial MT" w:cs="Arial MT"/>
          <w:b/>
          <w:bCs/>
          <w:kern w:val="0"/>
          <w:lang w:val="pt-PT"/>
          <w14:ligatures w14:val="none"/>
        </w:rPr>
      </w:pPr>
      <w:r w:rsidRPr="001B14D2">
        <w:rPr>
          <w:rFonts w:ascii="Arial" w:eastAsia="Arial MT" w:hAnsi="Arial" w:cs="Arial"/>
          <w:b/>
          <w:bCs/>
          <w:color w:val="000000"/>
          <w:kern w:val="0"/>
          <w:lang w:val="pt-PT"/>
          <w14:ligatures w14:val="none"/>
        </w:rPr>
        <w:t>22.2.</w:t>
      </w:r>
      <w:r w:rsidRPr="001B14D2">
        <w:rPr>
          <w:rFonts w:ascii="Arial MT" w:eastAsia="Arial MT" w:hAnsi="Arial MT" w:cs="Arial MT"/>
          <w:kern w:val="0"/>
          <w:lang w:val="pt-PT"/>
          <w14:ligatures w14:val="none"/>
        </w:rPr>
        <w:t xml:space="preserve">  </w:t>
      </w:r>
      <w:r w:rsidRPr="001B14D2">
        <w:rPr>
          <w:rFonts w:ascii="Arial MT" w:eastAsia="Arial MT" w:hAnsi="Arial MT" w:cs="Arial MT"/>
          <w:b/>
          <w:bCs/>
          <w:kern w:val="0"/>
          <w:lang w:val="pt-PT"/>
          <w14:ligatures w14:val="none"/>
        </w:rPr>
        <w:t>ORDEM DE CLASSIFICAÇÃO</w:t>
      </w:r>
    </w:p>
    <w:p w14:paraId="054A95F8" w14:textId="77777777" w:rsidR="001B14D2" w:rsidRPr="001B14D2" w:rsidRDefault="001B14D2" w:rsidP="001B14D2">
      <w:pPr>
        <w:widowControl w:val="0"/>
        <w:suppressAutoHyphens/>
        <w:spacing w:after="0" w:line="240" w:lineRule="auto"/>
        <w:jc w:val="both"/>
        <w:rPr>
          <w:rFonts w:ascii="Arial MT" w:eastAsia="Arial MT" w:hAnsi="Arial MT" w:cs="Arial MT"/>
          <w:kern w:val="0"/>
          <w:lang w:val="pt-PT"/>
          <w14:ligatures w14:val="none"/>
        </w:rPr>
      </w:pPr>
      <w:r w:rsidRPr="001B14D2">
        <w:rPr>
          <w:rFonts w:ascii="Arial MT" w:eastAsia="Arial MT" w:hAnsi="Arial MT" w:cs="Arial MT"/>
          <w:kern w:val="0"/>
          <w:lang w:val="pt-PT"/>
          <w14:ligatures w14:val="none"/>
        </w:rPr>
        <w:t xml:space="preserve">* A ordem de convocação dos credenciados seguirá a </w:t>
      </w:r>
      <w:r w:rsidRPr="001B14D2">
        <w:rPr>
          <w:rFonts w:ascii="Arial MT" w:eastAsia="Arial MT" w:hAnsi="Arial MT" w:cs="Arial MT"/>
          <w:b/>
          <w:bCs/>
          <w:kern w:val="0"/>
          <w:lang w:val="pt-PT"/>
          <w14:ligatures w14:val="none"/>
        </w:rPr>
        <w:t>sequência</w:t>
      </w:r>
      <w:r w:rsidRPr="001B14D2">
        <w:rPr>
          <w:rFonts w:ascii="Arial MT" w:eastAsia="Arial MT" w:hAnsi="Arial MT" w:cs="Arial MT"/>
          <w:kern w:val="0"/>
          <w:lang w:val="pt-PT"/>
          <w14:ligatures w14:val="none"/>
        </w:rPr>
        <w:t xml:space="preserve"> </w:t>
      </w:r>
      <w:r w:rsidRPr="001B14D2">
        <w:rPr>
          <w:rFonts w:ascii="Arial MT" w:eastAsia="Arial MT" w:hAnsi="Arial MT" w:cs="Arial MT"/>
          <w:b/>
          <w:bCs/>
          <w:kern w:val="0"/>
          <w:lang w:val="pt-PT"/>
          <w14:ligatures w14:val="none"/>
        </w:rPr>
        <w:t>cronológica da homologação do credenciamento</w:t>
      </w:r>
      <w:r w:rsidRPr="001B14D2">
        <w:rPr>
          <w:rFonts w:ascii="Arial MT" w:eastAsia="Arial MT" w:hAnsi="Arial MT" w:cs="Arial MT"/>
          <w:kern w:val="0"/>
          <w:lang w:val="pt-PT"/>
          <w14:ligatures w14:val="none"/>
        </w:rPr>
        <w:t>, iniciando-se pelo primeiro habilitado.</w:t>
      </w:r>
    </w:p>
    <w:p w14:paraId="19680684"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22.3</w:t>
      </w:r>
      <w:r w:rsidRPr="001B14D2">
        <w:rPr>
          <w:rFonts w:ascii="Arial" w:eastAsia="Arial MT" w:hAnsi="Arial" w:cs="Arial"/>
          <w:color w:val="000000"/>
          <w:kern w:val="0"/>
          <w:lang w:val="pt-PT"/>
          <w14:ligatures w14:val="none"/>
        </w:rPr>
        <w:t xml:space="preserve">. </w:t>
      </w:r>
      <w:r w:rsidRPr="001B14D2">
        <w:rPr>
          <w:rFonts w:ascii="Arial" w:eastAsia="Arial MT" w:hAnsi="Arial" w:cs="Arial"/>
          <w:b/>
          <w:bCs/>
          <w:color w:val="000000"/>
          <w:kern w:val="0"/>
          <w:lang w:val="pt-PT"/>
          <w14:ligatures w14:val="none"/>
        </w:rPr>
        <w:t>FORMA DE DISTRIBUIÇÃO</w:t>
      </w:r>
    </w:p>
    <w:p w14:paraId="46CEAB01"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Os serviços serão distribuídos com base na quantidade de horas de serviço demandadas, conforme estimativa constante na ordem de serviço emitida pela Administração.</w:t>
      </w:r>
    </w:p>
    <w:p w14:paraId="01830FEC"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22.4</w:t>
      </w:r>
      <w:r w:rsidRPr="001B14D2">
        <w:rPr>
          <w:rFonts w:ascii="Arial" w:eastAsia="Arial MT" w:hAnsi="Arial" w:cs="Arial"/>
          <w:color w:val="000000"/>
          <w:kern w:val="0"/>
          <w:lang w:val="pt-PT"/>
          <w14:ligatures w14:val="none"/>
        </w:rPr>
        <w:t xml:space="preserve">. </w:t>
      </w:r>
      <w:r w:rsidRPr="001B14D2">
        <w:rPr>
          <w:rFonts w:ascii="Arial" w:eastAsia="Arial MT" w:hAnsi="Arial" w:cs="Arial"/>
          <w:b/>
          <w:bCs/>
          <w:color w:val="000000"/>
          <w:kern w:val="0"/>
          <w:lang w:val="pt-PT"/>
          <w14:ligatures w14:val="none"/>
        </w:rPr>
        <w:t>REGRA DE RODÍZIO</w:t>
      </w:r>
    </w:p>
    <w:p w14:paraId="1C0679F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Após a execução de cada demanda, o credenciado será automaticamente reposicionado ao final da lista de rodízio, garantindo a alternância entre os participantes.</w:t>
      </w:r>
    </w:p>
    <w:p w14:paraId="3F810F02"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22.5.</w:t>
      </w:r>
      <w:r w:rsidRPr="001B14D2">
        <w:rPr>
          <w:rFonts w:ascii="Arial" w:eastAsia="Arial MT" w:hAnsi="Arial" w:cs="Arial"/>
          <w:color w:val="000000"/>
          <w:kern w:val="0"/>
          <w:lang w:val="pt-PT"/>
          <w14:ligatures w14:val="none"/>
        </w:rPr>
        <w:t xml:space="preserve"> </w:t>
      </w:r>
      <w:r w:rsidRPr="001B14D2">
        <w:rPr>
          <w:rFonts w:ascii="Arial" w:eastAsia="Arial MT" w:hAnsi="Arial" w:cs="Arial"/>
          <w:b/>
          <w:bCs/>
          <w:color w:val="000000"/>
          <w:kern w:val="0"/>
          <w:lang w:val="pt-PT"/>
          <w14:ligatures w14:val="none"/>
        </w:rPr>
        <w:t>CONTROLE DE EQUILÍBRIO</w:t>
      </w:r>
    </w:p>
    <w:p w14:paraId="552999C0"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A Administração manterá controle das horas efetivamente executadas por cada credenciado, podendo ajustar a ordem de convocação para assegurar a distribuição equilibrada das horas de serviço, evitando concentração excessiva.</w:t>
      </w:r>
    </w:p>
    <w:p w14:paraId="37FC50FD"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22.6. EXEMPLO DE DISTRIBUIÇÃO</w:t>
      </w:r>
    </w:p>
    <w:p w14:paraId="65BBC58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Considerando uma demanda total estimada de 1.000 (uma mil) horas de serviços e a existência de 4 (quatro) credenciados, a distribuição deverá ocorrer de forma equilibrada, observando o rodízio, conforme o exemplo abaixo:</w:t>
      </w:r>
    </w:p>
    <w:p w14:paraId="6F9516FE" w14:textId="77777777" w:rsidR="001B14D2" w:rsidRPr="001B14D2" w:rsidRDefault="001B14D2" w:rsidP="001B14D2">
      <w:pPr>
        <w:shd w:val="clear" w:color="auto" w:fill="FFFFFF"/>
        <w:tabs>
          <w:tab w:val="left" w:pos="1134"/>
        </w:tabs>
        <w:suppressAutoHyphens/>
        <w:spacing w:after="0" w:line="240" w:lineRule="auto"/>
        <w:jc w:val="center"/>
        <w:rPr>
          <w:rFonts w:ascii="Arial" w:eastAsia="Times New Roman" w:hAnsi="Arial" w:cs="Arial"/>
          <w:b/>
          <w:bCs/>
          <w:kern w:val="0"/>
          <w:lang w:eastAsia="pt-BR"/>
          <w14:ligatures w14:val="none"/>
        </w:rPr>
      </w:pPr>
      <w:r w:rsidRPr="001B14D2">
        <w:rPr>
          <w:rFonts w:ascii="Arial" w:eastAsia="Times New Roman" w:hAnsi="Arial" w:cs="Arial"/>
          <w:b/>
          <w:bCs/>
          <w:kern w:val="0"/>
          <w:lang w:eastAsia="pt-BR"/>
          <w14:ligatures w14:val="none"/>
        </w:rPr>
        <w:t>Credenciado 1 → até 250 horas</w:t>
      </w:r>
    </w:p>
    <w:p w14:paraId="459FF766" w14:textId="77777777" w:rsidR="001B14D2" w:rsidRPr="001B14D2" w:rsidRDefault="001B14D2" w:rsidP="001B14D2">
      <w:pPr>
        <w:shd w:val="clear" w:color="auto" w:fill="FFFFFF"/>
        <w:tabs>
          <w:tab w:val="left" w:pos="1134"/>
        </w:tabs>
        <w:suppressAutoHyphens/>
        <w:spacing w:after="0" w:line="240" w:lineRule="auto"/>
        <w:jc w:val="center"/>
        <w:rPr>
          <w:rFonts w:ascii="Arial" w:eastAsia="Times New Roman" w:hAnsi="Arial" w:cs="Arial"/>
          <w:b/>
          <w:bCs/>
          <w:kern w:val="0"/>
          <w:lang w:eastAsia="pt-BR"/>
          <w14:ligatures w14:val="none"/>
        </w:rPr>
      </w:pPr>
      <w:r w:rsidRPr="001B14D2">
        <w:rPr>
          <w:rFonts w:ascii="Arial" w:eastAsia="Times New Roman" w:hAnsi="Arial" w:cs="Arial"/>
          <w:b/>
          <w:bCs/>
          <w:kern w:val="0"/>
          <w:lang w:eastAsia="pt-BR"/>
          <w14:ligatures w14:val="none"/>
        </w:rPr>
        <w:t>Credenciado 2 → até 250 horas</w:t>
      </w:r>
    </w:p>
    <w:p w14:paraId="24E2D7E7" w14:textId="77777777" w:rsidR="001B14D2" w:rsidRPr="001B14D2" w:rsidRDefault="001B14D2" w:rsidP="001B14D2">
      <w:pPr>
        <w:shd w:val="clear" w:color="auto" w:fill="FFFFFF"/>
        <w:tabs>
          <w:tab w:val="left" w:pos="1134"/>
        </w:tabs>
        <w:suppressAutoHyphens/>
        <w:spacing w:after="0" w:line="240" w:lineRule="auto"/>
        <w:jc w:val="center"/>
        <w:rPr>
          <w:rFonts w:ascii="Arial" w:eastAsia="Times New Roman" w:hAnsi="Arial" w:cs="Arial"/>
          <w:b/>
          <w:bCs/>
          <w:kern w:val="0"/>
          <w:lang w:eastAsia="pt-BR"/>
          <w14:ligatures w14:val="none"/>
        </w:rPr>
      </w:pPr>
      <w:r w:rsidRPr="001B14D2">
        <w:rPr>
          <w:rFonts w:ascii="Arial" w:eastAsia="Times New Roman" w:hAnsi="Arial" w:cs="Arial"/>
          <w:b/>
          <w:bCs/>
          <w:kern w:val="0"/>
          <w:lang w:eastAsia="pt-BR"/>
          <w14:ligatures w14:val="none"/>
        </w:rPr>
        <w:t>Credenciado 3 → até 250 horas</w:t>
      </w:r>
    </w:p>
    <w:p w14:paraId="2D817636" w14:textId="77777777" w:rsidR="001B14D2" w:rsidRPr="001B14D2" w:rsidRDefault="001B14D2" w:rsidP="001B14D2">
      <w:pPr>
        <w:shd w:val="clear" w:color="auto" w:fill="FFFFFF"/>
        <w:tabs>
          <w:tab w:val="left" w:pos="1134"/>
        </w:tabs>
        <w:suppressAutoHyphens/>
        <w:spacing w:after="0" w:line="240" w:lineRule="auto"/>
        <w:jc w:val="center"/>
        <w:rPr>
          <w:rFonts w:ascii="Arial" w:eastAsia="Times New Roman" w:hAnsi="Arial" w:cs="Arial"/>
          <w:b/>
          <w:bCs/>
          <w:kern w:val="0"/>
          <w:lang w:eastAsia="pt-BR"/>
          <w14:ligatures w14:val="none"/>
        </w:rPr>
      </w:pPr>
      <w:r w:rsidRPr="001B14D2">
        <w:rPr>
          <w:rFonts w:ascii="Arial" w:eastAsia="Times New Roman" w:hAnsi="Arial" w:cs="Arial"/>
          <w:b/>
          <w:bCs/>
          <w:kern w:val="0"/>
          <w:lang w:eastAsia="pt-BR"/>
          <w14:ligatures w14:val="none"/>
        </w:rPr>
        <w:t>Credenciado 4 → até 250 horas</w:t>
      </w:r>
    </w:p>
    <w:p w14:paraId="5AA0BF6C"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22.7.</w:t>
      </w:r>
      <w:r w:rsidRPr="001B14D2">
        <w:rPr>
          <w:rFonts w:ascii="Arial" w:eastAsia="Arial MT" w:hAnsi="Arial" w:cs="Arial"/>
          <w:color w:val="000000"/>
          <w:kern w:val="0"/>
          <w:lang w:val="pt-PT"/>
          <w14:ligatures w14:val="none"/>
        </w:rPr>
        <w:t xml:space="preserve"> A execução ocorrerá de forma alternada, por meio do rodízio, sendo cada demanda atribuída sequencialmente aos credenciados, respeitando a </w:t>
      </w:r>
      <w:r w:rsidRPr="001B14D2">
        <w:rPr>
          <w:rFonts w:ascii="Arial" w:eastAsia="Arial MT" w:hAnsi="Arial" w:cs="Arial"/>
          <w:b/>
          <w:bCs/>
          <w:color w:val="000000"/>
          <w:kern w:val="0"/>
          <w:lang w:val="pt-PT"/>
          <w14:ligatures w14:val="none"/>
        </w:rPr>
        <w:t>ordem cronológica</w:t>
      </w:r>
      <w:r w:rsidRPr="001B14D2">
        <w:rPr>
          <w:rFonts w:ascii="Arial" w:eastAsia="Arial MT" w:hAnsi="Arial" w:cs="Arial"/>
          <w:color w:val="000000"/>
          <w:kern w:val="0"/>
          <w:lang w:val="pt-PT"/>
          <w14:ligatures w14:val="none"/>
        </w:rPr>
        <w:t>.</w:t>
      </w:r>
    </w:p>
    <w:p w14:paraId="63DC68D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22.8</w:t>
      </w:r>
      <w:r w:rsidRPr="001B14D2">
        <w:rPr>
          <w:rFonts w:ascii="Arial" w:eastAsia="Arial MT" w:hAnsi="Arial" w:cs="Arial"/>
          <w:color w:val="000000"/>
          <w:kern w:val="0"/>
          <w:lang w:val="pt-PT"/>
          <w14:ligatures w14:val="none"/>
        </w:rPr>
        <w:t>.</w:t>
      </w:r>
      <w:r w:rsidRPr="001B14D2">
        <w:rPr>
          <w:rFonts w:ascii="Arial MT" w:eastAsia="Arial MT" w:hAnsi="Arial MT" w:cs="Arial MT"/>
          <w:kern w:val="0"/>
          <w:lang w:val="pt-PT"/>
          <w14:ligatures w14:val="none"/>
        </w:rPr>
        <w:t xml:space="preserve"> </w:t>
      </w:r>
      <w:r w:rsidRPr="001B14D2">
        <w:rPr>
          <w:rFonts w:ascii="Arial" w:eastAsia="Arial MT" w:hAnsi="Arial" w:cs="Arial"/>
          <w:color w:val="000000"/>
          <w:kern w:val="0"/>
          <w:lang w:val="pt-PT"/>
          <w14:ligatures w14:val="none"/>
        </w:rPr>
        <w:t>Caso um credenciado atinja quantidade significativamente superior de horas em relação aos demais, a Administração poderá priorizar a convocação dos credenciados com menor volume executado, a fim de restabelecer o equilíbrio.</w:t>
      </w:r>
    </w:p>
    <w:p w14:paraId="19AF4C23"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22.9.</w:t>
      </w:r>
      <w:r w:rsidRPr="001B14D2">
        <w:rPr>
          <w:rFonts w:ascii="Arial MT" w:eastAsia="Arial MT" w:hAnsi="Arial MT" w:cs="Arial MT"/>
          <w:kern w:val="0"/>
          <w:lang w:val="pt-PT"/>
          <w14:ligatures w14:val="none"/>
        </w:rPr>
        <w:t xml:space="preserve"> </w:t>
      </w:r>
      <w:r w:rsidRPr="001B14D2">
        <w:rPr>
          <w:rFonts w:ascii="Arial" w:eastAsia="Arial MT" w:hAnsi="Arial" w:cs="Arial"/>
          <w:b/>
          <w:bCs/>
          <w:color w:val="000000"/>
          <w:kern w:val="0"/>
          <w:lang w:val="pt-PT"/>
          <w14:ligatures w14:val="none"/>
        </w:rPr>
        <w:t>RECUSA OU INÉRCIA</w:t>
      </w:r>
    </w:p>
    <w:p w14:paraId="7508A57E"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O credenciado convocado deverá manifestar-se quanto à aceitação da demanda no prazo de até 24 (vinte e quatro) horas. Em caso de recusa ou ausência de manifestação, será convocado o próximo da lista.</w:t>
      </w:r>
    </w:p>
    <w:p w14:paraId="67C1B740"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22.10. IMPOSSIBILIDADE DE ATENDIMENTO</w:t>
      </w:r>
    </w:p>
    <w:p w14:paraId="0DA0026C"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Mediante justificativa formal aceita pela Administração, o credenciado poderá manter sua posição no rodízio.</w:t>
      </w:r>
    </w:p>
    <w:p w14:paraId="4E89997D"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22.11.</w:t>
      </w:r>
      <w:r w:rsidRPr="001B14D2">
        <w:rPr>
          <w:rFonts w:ascii="Arial MT" w:eastAsia="Arial MT" w:hAnsi="Arial MT" w:cs="Arial MT"/>
          <w:kern w:val="0"/>
          <w:lang w:val="pt-PT"/>
          <w14:ligatures w14:val="none"/>
        </w:rPr>
        <w:t xml:space="preserve"> </w:t>
      </w:r>
      <w:r w:rsidRPr="001B14D2">
        <w:rPr>
          <w:rFonts w:ascii="Arial" w:eastAsia="Arial MT" w:hAnsi="Arial" w:cs="Arial"/>
          <w:b/>
          <w:bCs/>
          <w:color w:val="000000"/>
          <w:kern w:val="0"/>
          <w:lang w:val="pt-PT"/>
          <w14:ligatures w14:val="none"/>
        </w:rPr>
        <w:t>Execução Condicionada</w:t>
      </w:r>
    </w:p>
    <w:p w14:paraId="0FD2295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xml:space="preserve">* A execução dos serviços somente poderá ocorrer mediante </w:t>
      </w:r>
      <w:r w:rsidRPr="001B14D2">
        <w:rPr>
          <w:rFonts w:ascii="Arial" w:eastAsia="Arial MT" w:hAnsi="Arial" w:cs="Arial"/>
          <w:b/>
          <w:bCs/>
          <w:color w:val="000000"/>
          <w:kern w:val="0"/>
          <w:lang w:val="pt-PT"/>
          <w14:ligatures w14:val="none"/>
        </w:rPr>
        <w:t>ordem de serviço formal</w:t>
      </w:r>
      <w:r w:rsidRPr="001B14D2">
        <w:rPr>
          <w:rFonts w:ascii="Arial" w:eastAsia="Arial MT" w:hAnsi="Arial" w:cs="Arial"/>
          <w:color w:val="000000"/>
          <w:kern w:val="0"/>
          <w:lang w:val="pt-PT"/>
          <w14:ligatures w14:val="none"/>
        </w:rPr>
        <w:t xml:space="preserve"> emitida pela Administração.</w:t>
      </w:r>
    </w:p>
    <w:p w14:paraId="0C892C7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kern w:val="0"/>
          <w:lang w:val="pt-PT"/>
          <w14:ligatures w14:val="none"/>
        </w:rPr>
        <w:t>22.12.</w:t>
      </w:r>
      <w:r w:rsidRPr="001B14D2">
        <w:rPr>
          <w:rFonts w:ascii="Arial" w:eastAsia="Arial MT" w:hAnsi="Arial" w:cs="Arial"/>
          <w:kern w:val="0"/>
          <w:lang w:val="pt-PT"/>
          <w14:ligatures w14:val="none"/>
        </w:rPr>
        <w:t xml:space="preserve"> Novos </w:t>
      </w:r>
      <w:r w:rsidRPr="001B14D2">
        <w:rPr>
          <w:rFonts w:ascii="Arial" w:eastAsia="Arial MT" w:hAnsi="Arial" w:cs="Arial"/>
          <w:color w:val="000000"/>
          <w:kern w:val="0"/>
          <w:lang w:val="pt-PT"/>
          <w14:ligatures w14:val="none"/>
        </w:rPr>
        <w:t>credenciados serão incluídos ao final da lista vigente, não sendo admitida sua inserção em posição intermediária, garantindo-se a igualdade de condições entre os participantes.</w:t>
      </w:r>
    </w:p>
    <w:p w14:paraId="057C0271"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01764C6C" w14:textId="626AD2F8"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23. </w:t>
      </w:r>
      <w:r w:rsidRPr="001B14D2">
        <w:rPr>
          <w:rFonts w:ascii="Arial" w:eastAsia="Arial MT" w:hAnsi="Arial" w:cs="Arial"/>
          <w:b/>
          <w:bCs/>
          <w:color w:val="000000"/>
          <w:kern w:val="0"/>
          <w:lang w:val="pt-PT"/>
          <w14:ligatures w14:val="none"/>
        </w:rPr>
        <w:t>FORMA E CONDIÇÕES DE PARTICIPAÇÃO NO CREDENCIAMENTO E ENTREGA DA DOCUMENTAÇÃO</w:t>
      </w:r>
    </w:p>
    <w:p w14:paraId="325E748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23.1.</w:t>
      </w:r>
      <w:r w:rsidRPr="001B14D2">
        <w:rPr>
          <w:rFonts w:ascii="Arial MT" w:eastAsia="Arial MT" w:hAnsi="Arial MT" w:cs="Arial MT"/>
          <w:kern w:val="0"/>
          <w:lang w:val="pt-PT"/>
          <w14:ligatures w14:val="none"/>
        </w:rPr>
        <w:t xml:space="preserve"> </w:t>
      </w:r>
      <w:r w:rsidRPr="001B14D2">
        <w:rPr>
          <w:rFonts w:ascii="Arial" w:eastAsia="Arial MT" w:hAnsi="Arial" w:cs="Arial"/>
          <w:color w:val="000000"/>
          <w:kern w:val="0"/>
          <w:lang w:val="pt-PT"/>
          <w14:ligatures w14:val="none"/>
        </w:rPr>
        <w:t>Poderão participar do presente credenciamento pessoas jurídicas que atendam às condições estabelecidas neste Termo de Referência e no instrumento convocatório, devendo apresentar a documentação exigida dentro do prazo estipulado.</w:t>
      </w:r>
    </w:p>
    <w:p w14:paraId="6CA8EF60"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b/>
          <w:bCs/>
          <w:color w:val="000000"/>
          <w:kern w:val="0"/>
          <w:lang w:val="pt-PT"/>
          <w14:ligatures w14:val="none"/>
        </w:rPr>
        <w:lastRenderedPageBreak/>
        <w:t>23.2.</w:t>
      </w:r>
      <w:r w:rsidRPr="001B14D2">
        <w:rPr>
          <w:rFonts w:ascii="Arial MT" w:eastAsia="Arial MT" w:hAnsi="Arial MT" w:cs="Arial MT"/>
          <w:kern w:val="0"/>
          <w:lang w:val="pt-PT"/>
          <w14:ligatures w14:val="none"/>
        </w:rPr>
        <w:t xml:space="preserve"> </w:t>
      </w:r>
      <w:r w:rsidRPr="001B14D2">
        <w:rPr>
          <w:rFonts w:ascii="Arial" w:eastAsia="Arial MT" w:hAnsi="Arial" w:cs="Arial"/>
          <w:color w:val="000000"/>
          <w:kern w:val="0"/>
          <w:lang w:val="pt-PT"/>
          <w14:ligatures w14:val="none"/>
        </w:rPr>
        <w:t>Os interessados deverão protocolar a documentação no Setor de Protocolo da Prefeitura do Município de São Pedro do Iguaçu, em horário comercial, localizado na Rua Niterói, nº 1225, Centro</w:t>
      </w:r>
      <w:r w:rsidRPr="001B14D2">
        <w:rPr>
          <w:rFonts w:ascii="Arial" w:eastAsia="Arial MT" w:hAnsi="Arial" w:cs="Arial"/>
          <w:kern w:val="0"/>
          <w:lang w:val="pt-PT"/>
          <w14:ligatures w14:val="none"/>
        </w:rPr>
        <w:t>, no período a definir no instrumento convocatório.</w:t>
      </w:r>
    </w:p>
    <w:p w14:paraId="27F4322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23.3.</w:t>
      </w:r>
      <w:r w:rsidRPr="001B14D2">
        <w:rPr>
          <w:rFonts w:ascii="Arial MT" w:eastAsia="Arial MT" w:hAnsi="Arial MT" w:cs="Arial MT"/>
          <w:kern w:val="0"/>
          <w:lang w:val="pt-PT"/>
          <w14:ligatures w14:val="none"/>
        </w:rPr>
        <w:t xml:space="preserve"> </w:t>
      </w:r>
      <w:r w:rsidRPr="001B14D2">
        <w:rPr>
          <w:rFonts w:ascii="Arial" w:eastAsia="Arial MT" w:hAnsi="Arial" w:cs="Arial"/>
          <w:color w:val="000000"/>
          <w:kern w:val="0"/>
          <w:lang w:val="pt-PT"/>
          <w14:ligatures w14:val="none"/>
        </w:rPr>
        <w:t>A documentação deverá ser apresentada de forma completa, válida e vigente na data do protocolo, contendo, no mínimo:</w:t>
      </w:r>
    </w:p>
    <w:p w14:paraId="5E3485D7"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xml:space="preserve">• </w:t>
      </w:r>
      <w:r w:rsidRPr="001B14D2">
        <w:rPr>
          <w:rFonts w:ascii="Arial" w:eastAsia="Arial MT" w:hAnsi="Arial" w:cs="Arial"/>
          <w:b/>
          <w:bCs/>
          <w:color w:val="000000"/>
          <w:kern w:val="0"/>
          <w:lang w:val="pt-PT"/>
          <w14:ligatures w14:val="none"/>
        </w:rPr>
        <w:t>“FICHA DE SOLICITAÇÃO DE CREDENCIAMENTO”</w:t>
      </w:r>
      <w:r w:rsidRPr="001B14D2">
        <w:rPr>
          <w:rFonts w:ascii="Arial" w:eastAsia="Arial MT" w:hAnsi="Arial" w:cs="Arial"/>
          <w:color w:val="000000"/>
          <w:kern w:val="0"/>
          <w:lang w:val="pt-PT"/>
          <w14:ligatures w14:val="none"/>
        </w:rPr>
        <w:t xml:space="preserve"> deverá ser apresentada conforme modelo </w:t>
      </w:r>
      <w:r w:rsidRPr="001B14D2">
        <w:rPr>
          <w:rFonts w:ascii="Arial" w:eastAsia="Arial MT" w:hAnsi="Arial" w:cs="Arial"/>
          <w:b/>
          <w:bCs/>
          <w:color w:val="000000"/>
          <w:kern w:val="0"/>
          <w:lang w:val="pt-PT"/>
          <w14:ligatures w14:val="none"/>
        </w:rPr>
        <w:t>ANEXO I deste Termo de Referência (TR)</w:t>
      </w:r>
      <w:r w:rsidRPr="001B14D2">
        <w:rPr>
          <w:rFonts w:ascii="Arial" w:eastAsia="Arial MT" w:hAnsi="Arial" w:cs="Arial"/>
          <w:color w:val="000000"/>
          <w:kern w:val="0"/>
          <w:lang w:val="pt-PT"/>
          <w14:ligatures w14:val="none"/>
        </w:rPr>
        <w:t>, ou em modelo próprio, DESDE QUE CONTENHA TODAS AS INFORMAÇÕES ALI PREVISTAS, com identificação do processo administrativo, o objeto, a empresa proponente, número do CNPJ, endereço, números de telefone, e-mail e assinatura do seu representante legal ou credenciado, sem emendas, borrões, rasuras, ressalvas, entrelinhas ou omissões, salvo se, inequivocamente, tais falhas não acarretarem lesões ao direito dos demais participantes, prejuízo à Administração ou não impedirem a exata compreensão de seu conteúdo;</w:t>
      </w:r>
    </w:p>
    <w:p w14:paraId="1FFF5F20"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Concomitante com a </w:t>
      </w:r>
      <w:r w:rsidRPr="001B14D2">
        <w:rPr>
          <w:rFonts w:ascii="Arial" w:eastAsia="Arial MT" w:hAnsi="Arial" w:cs="Arial"/>
          <w:b/>
          <w:bCs/>
          <w:color w:val="000000"/>
          <w:kern w:val="0"/>
          <w:lang w:val="pt-PT"/>
          <w14:ligatures w14:val="none"/>
        </w:rPr>
        <w:t>“Ficha de Solicitação de Credenciamento”</w:t>
      </w:r>
      <w:r w:rsidRPr="001B14D2">
        <w:rPr>
          <w:rFonts w:ascii="Arial" w:eastAsia="Arial MT" w:hAnsi="Arial" w:cs="Arial"/>
          <w:color w:val="000000"/>
          <w:kern w:val="0"/>
          <w:lang w:val="pt-PT"/>
          <w14:ligatures w14:val="none"/>
        </w:rPr>
        <w:t xml:space="preserve"> deverá também encaminhar os documentos exigidos para a HABILITAÇÃO:</w:t>
      </w:r>
    </w:p>
    <w:p w14:paraId="22F1162F"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Certidão de Regularidade Fiscal Federal; </w:t>
      </w:r>
    </w:p>
    <w:p w14:paraId="15ECCE76"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Certidão de Regularidade Fiscal Estadual; </w:t>
      </w:r>
    </w:p>
    <w:p w14:paraId="38B93FFD"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Certidão de Regularidade Fiscal Municipal; </w:t>
      </w:r>
    </w:p>
    <w:p w14:paraId="35D88C7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Certidão Negativa de Débitos Trabalhistas (CNDT); </w:t>
      </w:r>
    </w:p>
    <w:p w14:paraId="4F90F2D1"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Certificado de Regularidade do FGTS; </w:t>
      </w:r>
    </w:p>
    <w:p w14:paraId="06C00A01"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Termo de Credenciamento Social ou documento equivalente devidamente atualizado; </w:t>
      </w:r>
    </w:p>
    <w:p w14:paraId="104C862F"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 xml:space="preserve">Documentos pessoais dos proprietários e/ou sócios da empresa, quando houver; </w:t>
      </w:r>
    </w:p>
    <w:p w14:paraId="62C466EE"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23.4. QUALIFICAÇÃO TÉCNICA</w:t>
      </w:r>
    </w:p>
    <w:p w14:paraId="23AD9899"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Apresentação de atestado(s) de capacidade técnica;</w:t>
      </w:r>
    </w:p>
    <w:p w14:paraId="55C3DAC8"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Comprovação de experiência em serviços similares.</w:t>
      </w:r>
    </w:p>
    <w:p w14:paraId="55AD0325"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23.5. EQUIPE TÉCNICA</w:t>
      </w:r>
    </w:p>
    <w:p w14:paraId="695E902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Operador/Motorista devidamente habilitado e treinado para a execução do trabalho.</w:t>
      </w:r>
    </w:p>
    <w:p w14:paraId="6BCC658E"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Utilização obrigatória de EPIs;</w:t>
      </w:r>
    </w:p>
    <w:p w14:paraId="1B60E66F"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w:t>
      </w:r>
      <w:r w:rsidRPr="001B14D2">
        <w:rPr>
          <w:rFonts w:ascii="Arial" w:eastAsia="Arial MT" w:hAnsi="Arial" w:cs="Arial"/>
          <w:color w:val="000000"/>
          <w:kern w:val="0"/>
          <w:lang w:val="pt-PT"/>
          <w14:ligatures w14:val="none"/>
        </w:rPr>
        <w:tab/>
        <w:t>Número de operadores/motoristas, compatível com o maquinário disponibilizado.</w:t>
      </w:r>
    </w:p>
    <w:p w14:paraId="6F74EEE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 xml:space="preserve">23.6. </w:t>
      </w:r>
      <w:r w:rsidRPr="001B14D2">
        <w:rPr>
          <w:rFonts w:ascii="Arial" w:eastAsia="Arial MT" w:hAnsi="Arial" w:cs="Arial"/>
          <w:color w:val="000000"/>
          <w:kern w:val="0"/>
          <w:lang w:val="pt-PT"/>
          <w14:ligatures w14:val="none"/>
        </w:rPr>
        <w:t>Somente serão considerados aptos ao credenciamento os interessados que apresentarem toda a documentação exigida, em plena validade, e que atendam integralmente às condições estabelecidas, especialmente no que se refere à regularidade sanitária específica para serviços de exumação, garantindo a segurança, a saúde pública e o cumprimento da legislação vigente.</w:t>
      </w:r>
    </w:p>
    <w:p w14:paraId="73FD6E00"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 xml:space="preserve">23.7. </w:t>
      </w:r>
      <w:r w:rsidRPr="001B14D2">
        <w:rPr>
          <w:rFonts w:ascii="Arial" w:eastAsia="Arial MT" w:hAnsi="Arial" w:cs="Arial"/>
          <w:color w:val="000000"/>
          <w:kern w:val="0"/>
          <w:lang w:val="pt-PT"/>
          <w14:ligatures w14:val="none"/>
        </w:rPr>
        <w:t>A participante responsabilizar-se-á por todas as transações que forem efetuadas em seu nome, assumindo verdadeiras suas propostas.</w:t>
      </w:r>
    </w:p>
    <w:p w14:paraId="5C71F9CC"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1B88F46F" w14:textId="5EB80D9E"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24.</w:t>
      </w:r>
      <w:r w:rsidRPr="001B14D2">
        <w:rPr>
          <w:rFonts w:ascii="Arial" w:eastAsia="Arial MT" w:hAnsi="Arial" w:cs="Arial"/>
          <w:b/>
          <w:bCs/>
          <w:color w:val="000000"/>
          <w:kern w:val="0"/>
          <w:lang w:val="pt-PT"/>
          <w14:ligatures w14:val="none"/>
        </w:rPr>
        <w:t>DIVULGAÇÃO DO RESULTADO:</w:t>
      </w:r>
    </w:p>
    <w:p w14:paraId="7015FA52" w14:textId="181F75C2" w:rsidR="001B14D2" w:rsidRPr="001B14D2" w:rsidRDefault="001B14D2" w:rsidP="001B14D2">
      <w:pPr>
        <w:widowControl w:val="0"/>
        <w:numPr>
          <w:ilvl w:val="1"/>
          <w:numId w:val="0"/>
        </w:numPr>
        <w:tabs>
          <w:tab w:val="num" w:pos="0"/>
        </w:tabs>
        <w:suppressAutoHyphens/>
        <w:spacing w:after="0" w:line="240" w:lineRule="auto"/>
        <w:ind w:left="432" w:hanging="432"/>
        <w:jc w:val="both"/>
        <w:rPr>
          <w:rFonts w:ascii="Arial" w:eastAsia="Arial MT" w:hAnsi="Arial" w:cs="Arial"/>
          <w:color w:val="000000"/>
          <w:kern w:val="0"/>
          <w:lang w:val="pt-PT"/>
          <w14:ligatures w14:val="none"/>
        </w:rPr>
      </w:pPr>
      <w:r>
        <w:rPr>
          <w:rFonts w:ascii="Arial" w:eastAsia="Arial MT" w:hAnsi="Arial" w:cs="Arial"/>
          <w:color w:val="000000"/>
          <w:kern w:val="0"/>
          <w:lang w:val="pt-PT"/>
          <w14:ligatures w14:val="none"/>
        </w:rPr>
        <w:t xml:space="preserve">24.1. </w:t>
      </w:r>
      <w:r w:rsidRPr="001B14D2">
        <w:rPr>
          <w:rFonts w:ascii="Arial" w:eastAsia="Arial MT" w:hAnsi="Arial" w:cs="Arial"/>
          <w:color w:val="000000"/>
          <w:kern w:val="0"/>
          <w:lang w:val="pt-PT"/>
          <w14:ligatures w14:val="none"/>
        </w:rPr>
        <w:t>Após a análise documental, a Comissão de Contratação apresentará a relação geral dos credenciados, assim como a complementará sempre que novos interessados se credenciarem.</w:t>
      </w:r>
    </w:p>
    <w:p w14:paraId="16311E3E" w14:textId="0EEF1792" w:rsidR="001B14D2" w:rsidRPr="001B14D2" w:rsidRDefault="001B14D2" w:rsidP="001B14D2">
      <w:pPr>
        <w:widowControl w:val="0"/>
        <w:numPr>
          <w:ilvl w:val="1"/>
          <w:numId w:val="0"/>
        </w:numPr>
        <w:tabs>
          <w:tab w:val="num" w:pos="0"/>
        </w:tabs>
        <w:suppressAutoHyphens/>
        <w:spacing w:after="0" w:line="240" w:lineRule="auto"/>
        <w:ind w:left="432" w:hanging="432"/>
        <w:jc w:val="both"/>
        <w:rPr>
          <w:rFonts w:ascii="Arial" w:eastAsia="Arial MT" w:hAnsi="Arial" w:cs="Arial"/>
          <w:color w:val="000000"/>
          <w:kern w:val="0"/>
          <w:lang w:val="pt-PT"/>
          <w14:ligatures w14:val="none"/>
        </w:rPr>
      </w:pPr>
      <w:r>
        <w:rPr>
          <w:rFonts w:ascii="Arial" w:eastAsia="Arial MT" w:hAnsi="Arial" w:cs="Arial"/>
          <w:color w:val="000000"/>
          <w:kern w:val="0"/>
          <w:lang w:val="pt-PT"/>
          <w14:ligatures w14:val="none"/>
        </w:rPr>
        <w:t xml:space="preserve">24.2. </w:t>
      </w:r>
      <w:r w:rsidRPr="001B14D2">
        <w:rPr>
          <w:rFonts w:ascii="Arial" w:eastAsia="Arial MT" w:hAnsi="Arial" w:cs="Arial"/>
          <w:color w:val="000000"/>
          <w:kern w:val="0"/>
          <w:lang w:val="pt-PT"/>
          <w14:ligatures w14:val="none"/>
        </w:rPr>
        <w:t>O Termo de Compromisso, após análise e aprovação pela Comissão de Contratação, será encaminhado à Secretária da Administração para anuência.</w:t>
      </w:r>
    </w:p>
    <w:p w14:paraId="7561ED23" w14:textId="724B310E" w:rsidR="001B14D2" w:rsidRPr="001B14D2" w:rsidRDefault="001B14D2" w:rsidP="001B14D2">
      <w:pPr>
        <w:widowControl w:val="0"/>
        <w:numPr>
          <w:ilvl w:val="1"/>
          <w:numId w:val="0"/>
        </w:numPr>
        <w:tabs>
          <w:tab w:val="num" w:pos="0"/>
        </w:tabs>
        <w:suppressAutoHyphens/>
        <w:spacing w:after="0" w:line="240" w:lineRule="auto"/>
        <w:ind w:left="432" w:hanging="432"/>
        <w:jc w:val="both"/>
        <w:rPr>
          <w:rFonts w:ascii="Arial" w:eastAsia="Arial MT" w:hAnsi="Arial" w:cs="Arial"/>
          <w:color w:val="000000"/>
          <w:kern w:val="0"/>
          <w:lang w:val="pt-PT"/>
          <w14:ligatures w14:val="none"/>
        </w:rPr>
      </w:pPr>
      <w:r>
        <w:rPr>
          <w:rFonts w:ascii="Arial" w:eastAsia="Arial MT" w:hAnsi="Arial" w:cs="Arial"/>
          <w:color w:val="000000"/>
          <w:kern w:val="0"/>
          <w:lang w:val="pt-PT"/>
          <w14:ligatures w14:val="none"/>
        </w:rPr>
        <w:t xml:space="preserve">24.3. </w:t>
      </w:r>
      <w:r w:rsidRPr="001B14D2">
        <w:rPr>
          <w:rFonts w:ascii="Arial" w:eastAsia="Arial MT" w:hAnsi="Arial" w:cs="Arial"/>
          <w:color w:val="000000"/>
          <w:kern w:val="0"/>
          <w:lang w:val="pt-PT"/>
          <w14:ligatures w14:val="none"/>
        </w:rPr>
        <w:t xml:space="preserve">Após o deferimento do credenciamento e a divulgação da lista de credenciados habilitados, os fornecedores serão convocados conforme a demanda da </w:t>
      </w:r>
      <w:r w:rsidRPr="001B14D2">
        <w:rPr>
          <w:rFonts w:ascii="Arial" w:eastAsia="Arial MT" w:hAnsi="Arial" w:cs="Arial"/>
          <w:color w:val="000000"/>
          <w:kern w:val="0"/>
          <w:lang w:val="pt-PT"/>
          <w14:ligatures w14:val="none"/>
        </w:rPr>
        <w:lastRenderedPageBreak/>
        <w:t>Administração Pública para execução dos serviços de manutenção de câmeras de segurança.</w:t>
      </w:r>
    </w:p>
    <w:p w14:paraId="48D355E5" w14:textId="1F54DD65" w:rsidR="001B14D2" w:rsidRPr="001B14D2" w:rsidRDefault="001B14D2" w:rsidP="001B14D2">
      <w:pPr>
        <w:widowControl w:val="0"/>
        <w:numPr>
          <w:ilvl w:val="1"/>
          <w:numId w:val="0"/>
        </w:numPr>
        <w:tabs>
          <w:tab w:val="num" w:pos="0"/>
        </w:tabs>
        <w:suppressAutoHyphens/>
        <w:spacing w:after="0" w:line="240" w:lineRule="auto"/>
        <w:ind w:left="432" w:hanging="432"/>
        <w:jc w:val="both"/>
        <w:rPr>
          <w:rFonts w:ascii="Arial" w:eastAsia="Arial MT" w:hAnsi="Arial" w:cs="Arial"/>
          <w:color w:val="000000"/>
          <w:kern w:val="0"/>
          <w:lang w:val="pt-PT"/>
          <w14:ligatures w14:val="none"/>
        </w:rPr>
      </w:pPr>
      <w:r>
        <w:rPr>
          <w:rFonts w:ascii="Arial" w:eastAsia="Arial MT" w:hAnsi="Arial" w:cs="Arial"/>
          <w:color w:val="000000"/>
          <w:kern w:val="0"/>
          <w:lang w:val="pt-PT"/>
          <w14:ligatures w14:val="none"/>
        </w:rPr>
        <w:t xml:space="preserve">24.4. </w:t>
      </w:r>
      <w:r w:rsidRPr="001B14D2">
        <w:rPr>
          <w:rFonts w:ascii="Arial" w:eastAsia="Arial MT" w:hAnsi="Arial" w:cs="Arial"/>
          <w:color w:val="000000"/>
          <w:kern w:val="0"/>
          <w:lang w:val="pt-PT"/>
          <w14:ligatures w14:val="none"/>
        </w:rPr>
        <w:t>A execução do objeto se dará por sistema de rodízio entre os credenciados habilitados, observando-se a distribuição proporcional das demandas, conforme a quantidade de horas efetivamente necessárias para a realização dos serviços solicitados pela Administração Municipal.</w:t>
      </w:r>
    </w:p>
    <w:p w14:paraId="6E930788" w14:textId="4E0C99ED" w:rsidR="001B14D2" w:rsidRPr="001B14D2" w:rsidRDefault="001B14D2" w:rsidP="001B14D2">
      <w:pPr>
        <w:widowControl w:val="0"/>
        <w:numPr>
          <w:ilvl w:val="1"/>
          <w:numId w:val="0"/>
        </w:numPr>
        <w:tabs>
          <w:tab w:val="num" w:pos="0"/>
        </w:tabs>
        <w:suppressAutoHyphens/>
        <w:spacing w:after="0" w:line="240" w:lineRule="auto"/>
        <w:ind w:left="432" w:hanging="432"/>
        <w:rPr>
          <w:rFonts w:ascii="Arial" w:eastAsia="Arial MT" w:hAnsi="Arial" w:cs="Arial"/>
          <w:color w:val="000000"/>
          <w:kern w:val="0"/>
          <w:lang w:val="pt-PT"/>
          <w14:ligatures w14:val="none"/>
        </w:rPr>
      </w:pPr>
      <w:r>
        <w:rPr>
          <w:rFonts w:ascii="Arial" w:eastAsia="Arial MT" w:hAnsi="Arial" w:cs="Arial"/>
          <w:color w:val="000000"/>
          <w:kern w:val="0"/>
          <w:lang w:val="pt-PT"/>
          <w14:ligatures w14:val="none"/>
        </w:rPr>
        <w:t xml:space="preserve">24.5. </w:t>
      </w:r>
      <w:r w:rsidRPr="001B14D2">
        <w:rPr>
          <w:rFonts w:ascii="Arial" w:eastAsia="Arial MT" w:hAnsi="Arial" w:cs="Arial"/>
          <w:color w:val="000000"/>
          <w:kern w:val="0"/>
          <w:lang w:val="pt-PT"/>
          <w14:ligatures w14:val="none"/>
        </w:rPr>
        <w:t>A lista dos interessados habilitados/credenciados, segundo os critérios do edital, será divulgada e mantida atualizada por meio do Diário Oficial e Portal da Transparência do Município de São Pedro do Iguaçu/PR.</w:t>
      </w:r>
    </w:p>
    <w:p w14:paraId="1994E857" w14:textId="77777777" w:rsidR="001B14D2" w:rsidRPr="001B14D2" w:rsidRDefault="001B14D2" w:rsidP="001B14D2">
      <w:pPr>
        <w:widowControl w:val="0"/>
        <w:suppressAutoHyphens/>
        <w:spacing w:after="0" w:line="240" w:lineRule="auto"/>
        <w:ind w:left="432"/>
        <w:jc w:val="both"/>
        <w:rPr>
          <w:rFonts w:ascii="Arial" w:eastAsia="Arial MT" w:hAnsi="Arial" w:cs="Arial"/>
          <w:color w:val="000000"/>
          <w:kern w:val="0"/>
          <w:lang w:val="pt-PT"/>
          <w14:ligatures w14:val="none"/>
        </w:rPr>
      </w:pPr>
    </w:p>
    <w:p w14:paraId="00A215DF"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652DAB54" w14:textId="2EC2206D" w:rsidR="001B14D2" w:rsidRPr="001B14D2" w:rsidRDefault="001B14D2" w:rsidP="001B14D2">
      <w:pPr>
        <w:widowControl w:val="0"/>
        <w:tabs>
          <w:tab w:val="num" w:pos="0"/>
        </w:tabs>
        <w:suppressAutoHyphens/>
        <w:spacing w:after="0" w:line="240" w:lineRule="auto"/>
        <w:ind w:left="360" w:hanging="360"/>
        <w:jc w:val="both"/>
        <w:rPr>
          <w:rFonts w:ascii="Arial" w:eastAsia="Arial MT" w:hAnsi="Arial" w:cs="Arial"/>
          <w:b/>
          <w:bCs/>
          <w:color w:val="000000"/>
          <w:kern w:val="0"/>
          <w:lang w:val="pt-PT"/>
          <w14:ligatures w14:val="none"/>
        </w:rPr>
      </w:pPr>
      <w:r>
        <w:rPr>
          <w:rFonts w:ascii="Arial" w:eastAsia="Arial MT" w:hAnsi="Arial" w:cs="Arial"/>
          <w:b/>
          <w:bCs/>
          <w:color w:val="000000"/>
          <w:kern w:val="0"/>
          <w:lang w:val="pt-PT"/>
          <w14:ligatures w14:val="none"/>
        </w:rPr>
        <w:t xml:space="preserve">25. </w:t>
      </w:r>
      <w:r w:rsidRPr="001B14D2">
        <w:rPr>
          <w:rFonts w:ascii="Arial" w:eastAsia="Arial MT" w:hAnsi="Arial" w:cs="Arial"/>
          <w:b/>
          <w:bCs/>
          <w:color w:val="000000"/>
          <w:kern w:val="0"/>
          <w:lang w:val="pt-PT"/>
          <w14:ligatures w14:val="none"/>
        </w:rPr>
        <w:t>O DESCREDENCIAMENTO PODE SE DAR:</w:t>
      </w:r>
    </w:p>
    <w:p w14:paraId="2412B2E0"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p>
    <w:p w14:paraId="7C64F5E4"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Pelo Município:</w:t>
      </w:r>
    </w:p>
    <w:p w14:paraId="483A26B6"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a)</w:t>
      </w:r>
      <w:r w:rsidRPr="001B14D2">
        <w:rPr>
          <w:rFonts w:ascii="Arial" w:eastAsia="Arial MT" w:hAnsi="Arial" w:cs="Arial"/>
          <w:color w:val="000000"/>
          <w:kern w:val="0"/>
          <w:lang w:val="pt-PT"/>
          <w14:ligatures w14:val="none"/>
        </w:rPr>
        <w:t xml:space="preserve"> A empresa deixar de cumprir qualquer das cláusulas e condições do contrato;</w:t>
      </w:r>
    </w:p>
    <w:p w14:paraId="79EBE9C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b)</w:t>
      </w:r>
      <w:r w:rsidRPr="001B14D2">
        <w:rPr>
          <w:rFonts w:ascii="Arial" w:eastAsia="Arial MT" w:hAnsi="Arial" w:cs="Arial"/>
          <w:color w:val="000000"/>
          <w:kern w:val="0"/>
          <w:lang w:val="pt-PT"/>
          <w14:ligatures w14:val="none"/>
        </w:rPr>
        <w:t xml:space="preserve"> A empresa praticar atos fraudulentos no intuito de auferir para si ou para outrem vantagem ilícita;</w:t>
      </w:r>
    </w:p>
    <w:p w14:paraId="6A73A8E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c)</w:t>
      </w:r>
      <w:r w:rsidRPr="001B14D2">
        <w:rPr>
          <w:rFonts w:ascii="Arial" w:eastAsia="Arial MT" w:hAnsi="Arial" w:cs="Arial"/>
          <w:color w:val="000000"/>
          <w:kern w:val="0"/>
          <w:lang w:val="pt-PT"/>
          <w14:ligatures w14:val="none"/>
        </w:rPr>
        <w:t xml:space="preserve"> ficar evidenciada a incapacidade da empresa credenciada de cumprir as obrigações assumidas devidamente caracterizadas em relatório circunstanciado de inspeção;</w:t>
      </w:r>
    </w:p>
    <w:p w14:paraId="7224198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d)</w:t>
      </w:r>
      <w:r w:rsidRPr="001B14D2">
        <w:rPr>
          <w:rFonts w:ascii="Arial" w:eastAsia="Arial MT" w:hAnsi="Arial" w:cs="Arial"/>
          <w:color w:val="000000"/>
          <w:kern w:val="0"/>
          <w:lang w:val="pt-PT"/>
          <w14:ligatures w14:val="none"/>
        </w:rPr>
        <w:t xml:space="preserve"> Por razões de interesse público de alta relevância, mediante despacho motivado e justificado pelo Município;</w:t>
      </w:r>
    </w:p>
    <w:p w14:paraId="6DF37DC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e)</w:t>
      </w:r>
      <w:r w:rsidRPr="001B14D2">
        <w:rPr>
          <w:rFonts w:ascii="Arial" w:eastAsia="Arial MT" w:hAnsi="Arial" w:cs="Arial"/>
          <w:color w:val="000000"/>
          <w:kern w:val="0"/>
          <w:lang w:val="pt-PT"/>
          <w14:ligatures w14:val="none"/>
        </w:rPr>
        <w:t xml:space="preserve"> Em razão de caso fortuito ou força maior;</w:t>
      </w:r>
    </w:p>
    <w:p w14:paraId="312CDDFC"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f)</w:t>
      </w:r>
      <w:r w:rsidRPr="001B14D2">
        <w:rPr>
          <w:rFonts w:ascii="Arial" w:eastAsia="Arial MT" w:hAnsi="Arial" w:cs="Arial"/>
          <w:color w:val="000000"/>
          <w:kern w:val="0"/>
          <w:lang w:val="pt-PT"/>
          <w14:ligatures w14:val="none"/>
        </w:rPr>
        <w:t xml:space="preserve"> A empresa que não mantiver durante o curso do contrato, as mesmas condições que possibilitaram o seu credenciamento, bem como a que rejeitar qualquer paciente, sem apresentar as razões objetivas que justifiquem a sua conduta, ou, ainda, aquela cujo contrato venha a ser rescindido, pelos motivos previstos no contrato;</w:t>
      </w:r>
    </w:p>
    <w:p w14:paraId="214CEA49"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r w:rsidRPr="001B14D2">
        <w:rPr>
          <w:rFonts w:ascii="Arial" w:eastAsia="Arial MT" w:hAnsi="Arial" w:cs="Arial"/>
          <w:b/>
          <w:bCs/>
          <w:color w:val="000000"/>
          <w:kern w:val="0"/>
          <w:lang w:val="pt-PT"/>
          <w14:ligatures w14:val="none"/>
        </w:rPr>
        <w:t>g)</w:t>
      </w:r>
      <w:r w:rsidRPr="001B14D2">
        <w:rPr>
          <w:rFonts w:ascii="Arial" w:eastAsia="Arial MT" w:hAnsi="Arial" w:cs="Arial"/>
          <w:color w:val="000000"/>
          <w:kern w:val="0"/>
          <w:lang w:val="pt-PT"/>
          <w14:ligatures w14:val="none"/>
        </w:rPr>
        <w:t xml:space="preserve"> No caso da decretação de falência ou concordata da empresa credenciada; sua dissolução ou falecimento de todos os seus sócios;</w:t>
      </w:r>
    </w:p>
    <w:p w14:paraId="1EC4AEEA"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h)</w:t>
      </w:r>
      <w:r w:rsidRPr="001B14D2">
        <w:rPr>
          <w:rFonts w:ascii="Arial" w:eastAsia="Arial MT" w:hAnsi="Arial" w:cs="Arial"/>
          <w:color w:val="000000"/>
          <w:kern w:val="0"/>
          <w:lang w:val="pt-PT"/>
          <w14:ligatures w14:val="none"/>
        </w:rPr>
        <w:t xml:space="preserve"> E naquilo que couber, nas outras hipóteses da Lei </w:t>
      </w:r>
      <w:r w:rsidRPr="001B14D2">
        <w:rPr>
          <w:rFonts w:ascii="Arial" w:eastAsia="Arial MT" w:hAnsi="Arial" w:cs="Arial"/>
          <w:b/>
          <w:bCs/>
          <w:color w:val="000000"/>
          <w:kern w:val="0"/>
          <w:lang w:val="pt-PT"/>
          <w14:ligatures w14:val="none"/>
        </w:rPr>
        <w:t>14.133/2021.</w:t>
      </w:r>
    </w:p>
    <w:p w14:paraId="7A7709EA"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p>
    <w:p w14:paraId="43C45E14"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Pela Credenciada:</w:t>
      </w:r>
    </w:p>
    <w:p w14:paraId="5F59F9B5"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r w:rsidRPr="001B14D2">
        <w:rPr>
          <w:rFonts w:ascii="Arial" w:eastAsia="Arial MT" w:hAnsi="Arial" w:cs="Arial"/>
          <w:b/>
          <w:bCs/>
          <w:color w:val="000000"/>
          <w:kern w:val="0"/>
          <w:lang w:val="pt-PT"/>
          <w14:ligatures w14:val="none"/>
        </w:rPr>
        <w:t xml:space="preserve">a) </w:t>
      </w:r>
      <w:r w:rsidRPr="001B14D2">
        <w:rPr>
          <w:rFonts w:ascii="Arial" w:eastAsia="Arial MT" w:hAnsi="Arial" w:cs="Arial"/>
          <w:color w:val="000000"/>
          <w:kern w:val="0"/>
          <w:lang w:val="pt-PT"/>
          <w14:ligatures w14:val="none"/>
        </w:rPr>
        <w:t xml:space="preserve">Mediante solicitação escrita e devidamente justificada ao Município, com antecedência mínima de </w:t>
      </w:r>
      <w:r w:rsidRPr="001B14D2">
        <w:rPr>
          <w:rFonts w:ascii="Arial" w:eastAsia="Arial MT" w:hAnsi="Arial" w:cs="Arial"/>
          <w:b/>
          <w:bCs/>
          <w:color w:val="000000"/>
          <w:kern w:val="0"/>
          <w:lang w:val="pt-PT"/>
          <w14:ligatures w14:val="none"/>
        </w:rPr>
        <w:t>30 (trinta) dias.</w:t>
      </w:r>
    </w:p>
    <w:p w14:paraId="19CD89CB" w14:textId="77777777" w:rsidR="001B14D2" w:rsidRPr="001B14D2" w:rsidRDefault="001B14D2" w:rsidP="001B14D2">
      <w:pPr>
        <w:widowControl w:val="0"/>
        <w:suppressAutoHyphens/>
        <w:spacing w:after="0" w:line="240" w:lineRule="auto"/>
        <w:jc w:val="both"/>
        <w:rPr>
          <w:rFonts w:ascii="Arial" w:eastAsia="Arial MT" w:hAnsi="Arial" w:cs="Arial"/>
          <w:b/>
          <w:bCs/>
          <w:color w:val="000000"/>
          <w:kern w:val="0"/>
          <w:lang w:val="pt-PT"/>
          <w14:ligatures w14:val="none"/>
        </w:rPr>
      </w:pPr>
    </w:p>
    <w:p w14:paraId="7D2BFFF1" w14:textId="3C865187" w:rsidR="001B14D2" w:rsidRPr="001B14D2" w:rsidRDefault="001B14D2" w:rsidP="001B14D2">
      <w:pPr>
        <w:widowControl w:val="0"/>
        <w:suppressAutoHyphens/>
        <w:spacing w:after="0" w:line="240" w:lineRule="auto"/>
        <w:jc w:val="right"/>
        <w:rPr>
          <w:rFonts w:ascii="Arial" w:eastAsia="Arial MT" w:hAnsi="Arial" w:cs="Arial"/>
          <w:color w:val="000000"/>
          <w:kern w:val="0"/>
          <w:lang w:val="pt-PT"/>
          <w14:ligatures w14:val="none"/>
        </w:rPr>
      </w:pPr>
      <w:r w:rsidRPr="001B14D2">
        <w:rPr>
          <w:rFonts w:ascii="Arial" w:eastAsia="Arial MT" w:hAnsi="Arial" w:cs="Arial"/>
          <w:color w:val="000000"/>
          <w:kern w:val="0"/>
          <w:lang w:val="pt-PT"/>
          <w14:ligatures w14:val="none"/>
        </w:rPr>
        <w:t xml:space="preserve">São Pedro do Iguaçu/PR, </w:t>
      </w:r>
      <w:r w:rsidRPr="001B14D2">
        <w:rPr>
          <w:rFonts w:ascii="Arial" w:eastAsia="Arial MT" w:hAnsi="Arial" w:cs="Arial"/>
          <w:color w:val="000000"/>
          <w:kern w:val="0"/>
          <w:lang w:val="pt-PT"/>
          <w14:ligatures w14:val="none"/>
        </w:rPr>
        <w:fldChar w:fldCharType="begin"/>
      </w:r>
      <w:r w:rsidRPr="001B14D2">
        <w:rPr>
          <w:rFonts w:ascii="Arial" w:eastAsia="Arial MT" w:hAnsi="Arial" w:cs="Arial"/>
          <w:color w:val="000000"/>
          <w:kern w:val="0"/>
          <w:lang w:val="pt-PT"/>
          <w14:ligatures w14:val="none"/>
        </w:rPr>
        <w:instrText xml:space="preserve"> TIME \@"d' de 'MMMM' de 'yyyy" </w:instrText>
      </w:r>
      <w:r w:rsidRPr="001B14D2">
        <w:rPr>
          <w:rFonts w:ascii="Arial" w:eastAsia="Arial MT" w:hAnsi="Arial" w:cs="Arial"/>
          <w:color w:val="000000"/>
          <w:kern w:val="0"/>
          <w:lang w:val="pt-PT"/>
          <w14:ligatures w14:val="none"/>
        </w:rPr>
        <w:fldChar w:fldCharType="separate"/>
      </w:r>
      <w:r w:rsidR="001B461A">
        <w:rPr>
          <w:rFonts w:ascii="Arial" w:eastAsia="Arial MT" w:hAnsi="Arial" w:cs="Arial"/>
          <w:noProof/>
          <w:color w:val="000000"/>
          <w:kern w:val="0"/>
          <w:lang w:val="pt-PT"/>
          <w14:ligatures w14:val="none"/>
        </w:rPr>
        <w:t>26 de junho de 2026</w:t>
      </w:r>
      <w:r w:rsidRPr="001B14D2">
        <w:rPr>
          <w:rFonts w:ascii="Arial" w:eastAsia="Arial MT" w:hAnsi="Arial" w:cs="Arial"/>
          <w:color w:val="000000"/>
          <w:kern w:val="0"/>
          <w:lang w:val="pt-PT"/>
          <w14:ligatures w14:val="none"/>
        </w:rPr>
        <w:fldChar w:fldCharType="end"/>
      </w: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1B14D2" w:rsidRPr="001B14D2" w14:paraId="4961F4A4" w14:textId="77777777" w:rsidTr="00EF1182">
        <w:tc>
          <w:tcPr>
            <w:tcW w:w="4965" w:type="dxa"/>
            <w:tcBorders>
              <w:top w:val="single" w:sz="4" w:space="0" w:color="FFFFFF"/>
              <w:left w:val="single" w:sz="4" w:space="0" w:color="FFFFFF"/>
              <w:bottom w:val="single" w:sz="4" w:space="0" w:color="FFFFFF"/>
            </w:tcBorders>
          </w:tcPr>
          <w:p w14:paraId="1C06C088" w14:textId="77777777" w:rsidR="001B14D2" w:rsidRPr="001B14D2" w:rsidRDefault="001B14D2" w:rsidP="001B14D2">
            <w:pPr>
              <w:widowControl w:val="0"/>
              <w:tabs>
                <w:tab w:val="left" w:pos="5370"/>
                <w:tab w:val="left" w:pos="6045"/>
              </w:tabs>
              <w:suppressAutoHyphens/>
              <w:spacing w:after="0" w:line="240" w:lineRule="auto"/>
              <w:rPr>
                <w:rFonts w:ascii="Arial" w:eastAsia="Ecofont_Spranq_eco_Sans" w:hAnsi="Arial" w:cs="Arial"/>
                <w:color w:val="000000"/>
                <w:kern w:val="0"/>
                <w:lang w:eastAsia="pt-BR"/>
                <w14:ligatures w14:val="none"/>
              </w:rPr>
            </w:pPr>
          </w:p>
          <w:p w14:paraId="4A14DE2C" w14:textId="77777777" w:rsidR="001B14D2" w:rsidRPr="001B14D2" w:rsidRDefault="001B14D2" w:rsidP="001B14D2">
            <w:pPr>
              <w:widowControl w:val="0"/>
              <w:tabs>
                <w:tab w:val="left" w:pos="5370"/>
                <w:tab w:val="left" w:pos="6045"/>
              </w:tabs>
              <w:suppressAutoHyphens/>
              <w:spacing w:after="0" w:line="240" w:lineRule="auto"/>
              <w:ind w:left="1747"/>
              <w:jc w:val="center"/>
              <w:rPr>
                <w:rFonts w:ascii="Arial" w:eastAsia="Ecofont_Spranq_eco_Sans" w:hAnsi="Arial" w:cs="Arial"/>
                <w:color w:val="000000"/>
                <w:kern w:val="0"/>
                <w:lang w:eastAsia="pt-BR"/>
                <w14:ligatures w14:val="none"/>
              </w:rPr>
            </w:pPr>
          </w:p>
          <w:p w14:paraId="1D9C23BD" w14:textId="77777777" w:rsidR="001B14D2" w:rsidRPr="001B14D2" w:rsidRDefault="001B14D2" w:rsidP="001B14D2">
            <w:pPr>
              <w:widowControl w:val="0"/>
              <w:tabs>
                <w:tab w:val="left" w:pos="5370"/>
                <w:tab w:val="left" w:pos="6045"/>
              </w:tabs>
              <w:suppressAutoHyphens/>
              <w:spacing w:after="0" w:line="240" w:lineRule="auto"/>
              <w:ind w:left="1747"/>
              <w:jc w:val="center"/>
              <w:rPr>
                <w:rFonts w:ascii="Arial" w:eastAsia="Ecofont_Spranq_eco_Sans" w:hAnsi="Arial" w:cs="Arial"/>
                <w:color w:val="000000"/>
                <w:kern w:val="0"/>
                <w:lang w:eastAsia="pt-BR"/>
                <w14:ligatures w14:val="none"/>
              </w:rPr>
            </w:pPr>
          </w:p>
          <w:p w14:paraId="0A13D6C4" w14:textId="77777777" w:rsidR="001B14D2" w:rsidRPr="001B14D2" w:rsidRDefault="001B14D2" w:rsidP="001B14D2">
            <w:pPr>
              <w:widowControl w:val="0"/>
              <w:tabs>
                <w:tab w:val="left" w:pos="5370"/>
                <w:tab w:val="left" w:pos="6045"/>
              </w:tabs>
              <w:suppressAutoHyphens/>
              <w:spacing w:after="0" w:line="240" w:lineRule="auto"/>
              <w:jc w:val="center"/>
              <w:rPr>
                <w:rFonts w:ascii="Arial" w:eastAsia="Noto Sans CJK SC Regular" w:hAnsi="Arial" w:cs="Arial"/>
                <w:kern w:val="0"/>
                <w:lang w:eastAsia="pt-BR"/>
                <w14:ligatures w14:val="none"/>
              </w:rPr>
            </w:pPr>
            <w:r w:rsidRPr="001B14D2">
              <w:rPr>
                <w:rFonts w:ascii="Arial" w:eastAsia="Ecofont_Spranq_eco_Sans" w:hAnsi="Arial" w:cs="Arial"/>
                <w:color w:val="000000"/>
                <w:kern w:val="0"/>
                <w:lang w:eastAsia="pt-BR"/>
                <w14:ligatures w14:val="none"/>
              </w:rPr>
              <w:t>___________________________</w:t>
            </w:r>
          </w:p>
          <w:p w14:paraId="3622CD28" w14:textId="77777777" w:rsidR="001B14D2" w:rsidRPr="001B14D2" w:rsidRDefault="001B14D2" w:rsidP="001B14D2">
            <w:pPr>
              <w:widowControl w:val="0"/>
              <w:tabs>
                <w:tab w:val="left" w:pos="5370"/>
                <w:tab w:val="left" w:pos="6045"/>
              </w:tabs>
              <w:suppressAutoHyphens/>
              <w:spacing w:after="0" w:line="240" w:lineRule="auto"/>
              <w:rPr>
                <w:rFonts w:ascii="Arial" w:eastAsia="Noto Sans CJK SC Regular" w:hAnsi="Arial" w:cs="Arial"/>
                <w:kern w:val="0"/>
                <w:lang w:eastAsia="pt-BR"/>
                <w14:ligatures w14:val="none"/>
              </w:rPr>
            </w:pPr>
          </w:p>
          <w:p w14:paraId="70255AF5" w14:textId="77777777" w:rsidR="001B14D2" w:rsidRPr="001B14D2" w:rsidRDefault="001B14D2" w:rsidP="001B14D2">
            <w:pPr>
              <w:widowControl w:val="0"/>
              <w:suppressAutoHyphens/>
              <w:spacing w:after="0" w:line="240" w:lineRule="auto"/>
              <w:jc w:val="center"/>
              <w:rPr>
                <w:rFonts w:ascii="Arial" w:eastAsia="Noto Sans CJK SC Regular" w:hAnsi="Arial" w:cs="Arial"/>
                <w:kern w:val="0"/>
                <w:lang w:eastAsia="pt-BR"/>
                <w14:ligatures w14:val="none"/>
              </w:rPr>
            </w:pPr>
            <w:r w:rsidRPr="001B14D2">
              <w:rPr>
                <w:rFonts w:ascii="Arial" w:eastAsia="Calibri" w:hAnsi="Arial" w:cs="Arial"/>
                <w:kern w:val="0"/>
                <w14:ligatures w14:val="none"/>
              </w:rPr>
              <w:t>Carlos Augusto Francisco</w:t>
            </w:r>
          </w:p>
          <w:p w14:paraId="641F6AA1" w14:textId="77777777" w:rsidR="001B14D2" w:rsidRPr="001B14D2" w:rsidRDefault="001B14D2" w:rsidP="001B14D2">
            <w:pPr>
              <w:widowControl w:val="0"/>
              <w:suppressAutoHyphens/>
              <w:spacing w:after="0" w:line="240" w:lineRule="auto"/>
              <w:jc w:val="center"/>
              <w:rPr>
                <w:rFonts w:ascii="Arial" w:eastAsia="Noto Sans CJK SC Regular" w:hAnsi="Arial" w:cs="Arial"/>
                <w:kern w:val="0"/>
                <w:lang w:eastAsia="pt-BR"/>
                <w14:ligatures w14:val="none"/>
              </w:rPr>
            </w:pPr>
            <w:r w:rsidRPr="001B14D2">
              <w:rPr>
                <w:rFonts w:ascii="Arial" w:eastAsia="Noto Sans CJK SC Regular" w:hAnsi="Arial" w:cs="Arial"/>
                <w:b/>
                <w:bCs/>
                <w:kern w:val="0"/>
                <w:lang w:eastAsia="pt-BR"/>
                <w14:ligatures w14:val="none"/>
              </w:rPr>
              <w:t>Sec. Mun. Agricultura e Gestão Ambiental</w:t>
            </w:r>
          </w:p>
          <w:p w14:paraId="244A859F" w14:textId="77777777" w:rsidR="001B14D2" w:rsidRPr="001B14D2" w:rsidRDefault="001B14D2" w:rsidP="001B14D2">
            <w:pPr>
              <w:widowControl w:val="0"/>
              <w:suppressAutoHyphens/>
              <w:spacing w:after="0" w:line="240" w:lineRule="auto"/>
              <w:jc w:val="center"/>
              <w:rPr>
                <w:rFonts w:ascii="Arial" w:eastAsia="Calibri" w:hAnsi="Arial" w:cs="Arial"/>
                <w:kern w:val="0"/>
                <w:lang w:eastAsia="pt-BR"/>
                <w14:ligatures w14:val="none"/>
              </w:rPr>
            </w:pPr>
          </w:p>
        </w:tc>
        <w:tc>
          <w:tcPr>
            <w:tcW w:w="5069" w:type="dxa"/>
            <w:tcBorders>
              <w:top w:val="single" w:sz="4" w:space="0" w:color="FFFFFF"/>
              <w:left w:val="single" w:sz="4" w:space="0" w:color="FFFFFF"/>
              <w:bottom w:val="single" w:sz="4" w:space="0" w:color="FFFFFF"/>
              <w:right w:val="single" w:sz="4" w:space="0" w:color="FFFFFF"/>
            </w:tcBorders>
          </w:tcPr>
          <w:p w14:paraId="59F4E426" w14:textId="77777777" w:rsidR="001B14D2" w:rsidRPr="001B14D2" w:rsidRDefault="001B14D2" w:rsidP="001B14D2">
            <w:pPr>
              <w:widowControl w:val="0"/>
              <w:suppressAutoHyphens/>
              <w:spacing w:after="0" w:line="240" w:lineRule="auto"/>
              <w:rPr>
                <w:rFonts w:ascii="Arial" w:eastAsia="Ecofont_Spranq_eco_Sans" w:hAnsi="Arial" w:cs="Arial"/>
                <w:color w:val="000000"/>
                <w:kern w:val="0"/>
                <w:lang w:eastAsia="pt-BR"/>
                <w14:ligatures w14:val="none"/>
              </w:rPr>
            </w:pPr>
          </w:p>
          <w:p w14:paraId="22E17945" w14:textId="77777777" w:rsidR="001B14D2" w:rsidRPr="001B14D2" w:rsidRDefault="001B14D2" w:rsidP="001B14D2">
            <w:pPr>
              <w:widowControl w:val="0"/>
              <w:suppressAutoHyphens/>
              <w:spacing w:after="0" w:line="240" w:lineRule="auto"/>
              <w:jc w:val="center"/>
              <w:rPr>
                <w:rFonts w:ascii="Arial" w:eastAsia="Ecofont_Spranq_eco_Sans" w:hAnsi="Arial" w:cs="Arial"/>
                <w:color w:val="000000"/>
                <w:kern w:val="0"/>
                <w:lang w:eastAsia="pt-BR"/>
                <w14:ligatures w14:val="none"/>
              </w:rPr>
            </w:pPr>
          </w:p>
          <w:p w14:paraId="3EF62262" w14:textId="77777777" w:rsidR="001B14D2" w:rsidRPr="001B14D2" w:rsidRDefault="001B14D2" w:rsidP="001B14D2">
            <w:pPr>
              <w:widowControl w:val="0"/>
              <w:suppressAutoHyphens/>
              <w:spacing w:after="0" w:line="240" w:lineRule="auto"/>
              <w:jc w:val="center"/>
              <w:rPr>
                <w:rFonts w:ascii="Arial" w:eastAsia="Ecofont_Spranq_eco_Sans" w:hAnsi="Arial" w:cs="Arial"/>
                <w:color w:val="000000"/>
                <w:kern w:val="0"/>
                <w:lang w:eastAsia="pt-BR"/>
                <w14:ligatures w14:val="none"/>
              </w:rPr>
            </w:pPr>
          </w:p>
          <w:p w14:paraId="0391ED09" w14:textId="77777777" w:rsidR="001B14D2" w:rsidRPr="001B14D2" w:rsidRDefault="001B14D2" w:rsidP="001B14D2">
            <w:pPr>
              <w:widowControl w:val="0"/>
              <w:tabs>
                <w:tab w:val="left" w:pos="5370"/>
                <w:tab w:val="left" w:pos="6045"/>
              </w:tabs>
              <w:suppressAutoHyphens/>
              <w:spacing w:after="0" w:line="240" w:lineRule="auto"/>
              <w:jc w:val="center"/>
              <w:rPr>
                <w:rFonts w:ascii="Arial" w:eastAsia="Noto Sans CJK SC Regular" w:hAnsi="Arial" w:cs="Arial"/>
                <w:kern w:val="0"/>
                <w:lang w:eastAsia="pt-BR"/>
                <w14:ligatures w14:val="none"/>
              </w:rPr>
            </w:pPr>
            <w:r w:rsidRPr="001B14D2">
              <w:rPr>
                <w:rFonts w:ascii="Arial" w:eastAsia="Ecofont_Spranq_eco_Sans" w:hAnsi="Arial" w:cs="Arial"/>
                <w:color w:val="000000"/>
                <w:kern w:val="0"/>
                <w:lang w:eastAsia="pt-BR"/>
                <w14:ligatures w14:val="none"/>
              </w:rPr>
              <w:t>___________________________</w:t>
            </w:r>
          </w:p>
          <w:p w14:paraId="103F272C" w14:textId="77777777" w:rsidR="001B14D2" w:rsidRPr="001B14D2" w:rsidRDefault="001B14D2" w:rsidP="001B14D2">
            <w:pPr>
              <w:widowControl w:val="0"/>
              <w:suppressAutoHyphens/>
              <w:spacing w:after="0" w:line="240" w:lineRule="auto"/>
              <w:jc w:val="center"/>
              <w:rPr>
                <w:rFonts w:ascii="Arial" w:eastAsia="Noto Sans CJK SC Regular" w:hAnsi="Arial" w:cs="Arial"/>
                <w:kern w:val="0"/>
                <w:lang w:eastAsia="pt-BR"/>
                <w14:ligatures w14:val="none"/>
              </w:rPr>
            </w:pPr>
            <w:r w:rsidRPr="001B14D2">
              <w:rPr>
                <w:rFonts w:ascii="Arial" w:eastAsia="Calibri" w:hAnsi="Arial" w:cs="Arial"/>
                <w:kern w:val="0"/>
                <w14:ligatures w14:val="none"/>
              </w:rPr>
              <w:t>Claudemir Storchio</w:t>
            </w:r>
          </w:p>
          <w:p w14:paraId="61CE7F9A" w14:textId="77777777" w:rsidR="001B14D2" w:rsidRPr="001B14D2" w:rsidRDefault="001B14D2" w:rsidP="001B14D2">
            <w:pPr>
              <w:widowControl w:val="0"/>
              <w:suppressAutoHyphens/>
              <w:spacing w:after="0" w:line="240" w:lineRule="auto"/>
              <w:jc w:val="center"/>
              <w:rPr>
                <w:rFonts w:ascii="Arial" w:eastAsia="Noto Sans CJK SC Regular" w:hAnsi="Arial" w:cs="Arial"/>
                <w:kern w:val="0"/>
                <w:lang w:eastAsia="pt-BR"/>
                <w14:ligatures w14:val="none"/>
              </w:rPr>
            </w:pPr>
            <w:r w:rsidRPr="001B14D2">
              <w:rPr>
                <w:rFonts w:ascii="Arial" w:eastAsia="Noto Sans CJK SC Regular" w:hAnsi="Arial" w:cs="Arial"/>
                <w:b/>
                <w:bCs/>
                <w:kern w:val="0"/>
                <w:lang w:eastAsia="pt-BR"/>
                <w14:ligatures w14:val="none"/>
              </w:rPr>
              <w:t>Sec. Municipal de Obras e Urbanismo</w:t>
            </w:r>
          </w:p>
          <w:p w14:paraId="4A020EC3" w14:textId="77777777" w:rsidR="001B14D2" w:rsidRPr="001B14D2" w:rsidRDefault="001B14D2" w:rsidP="001B14D2">
            <w:pPr>
              <w:widowControl w:val="0"/>
              <w:suppressAutoHyphens/>
              <w:spacing w:after="0" w:line="240" w:lineRule="auto"/>
              <w:jc w:val="center"/>
              <w:rPr>
                <w:rFonts w:ascii="Arial" w:eastAsia="Calibri" w:hAnsi="Arial" w:cs="Arial"/>
                <w:kern w:val="0"/>
                <w:lang w:eastAsia="pt-BR"/>
                <w14:ligatures w14:val="none"/>
              </w:rPr>
            </w:pPr>
          </w:p>
          <w:p w14:paraId="4BFD242F" w14:textId="77777777" w:rsidR="001B14D2" w:rsidRPr="001B14D2" w:rsidRDefault="001B14D2" w:rsidP="001B14D2">
            <w:pPr>
              <w:widowControl w:val="0"/>
              <w:suppressAutoHyphens/>
              <w:spacing w:after="0" w:line="240" w:lineRule="auto"/>
              <w:jc w:val="center"/>
              <w:rPr>
                <w:rFonts w:ascii="Arial" w:eastAsia="Calibri" w:hAnsi="Arial" w:cs="Arial"/>
                <w:kern w:val="0"/>
                <w:lang w:eastAsia="pt-BR"/>
                <w14:ligatures w14:val="none"/>
              </w:rPr>
            </w:pPr>
          </w:p>
        </w:tc>
      </w:tr>
    </w:tbl>
    <w:p w14:paraId="4DF3220D" w14:textId="77777777" w:rsidR="001B14D2" w:rsidRPr="001B14D2" w:rsidRDefault="001B14D2" w:rsidP="001B14D2">
      <w:pPr>
        <w:widowControl w:val="0"/>
        <w:tabs>
          <w:tab w:val="left" w:pos="5370"/>
          <w:tab w:val="left" w:pos="6045"/>
        </w:tabs>
        <w:suppressAutoHyphens/>
        <w:spacing w:after="0" w:line="240" w:lineRule="auto"/>
        <w:jc w:val="center"/>
        <w:rPr>
          <w:rFonts w:ascii="Arial" w:eastAsia="Noto Sans CJK SC Regular" w:hAnsi="Arial" w:cs="Arial"/>
          <w:kern w:val="0"/>
          <w:lang w:eastAsia="pt-BR"/>
          <w14:ligatures w14:val="none"/>
        </w:rPr>
      </w:pPr>
    </w:p>
    <w:p w14:paraId="036E2AD6" w14:textId="77777777" w:rsidR="001B14D2" w:rsidRPr="001B14D2" w:rsidRDefault="001B14D2" w:rsidP="001B14D2">
      <w:pPr>
        <w:widowControl w:val="0"/>
        <w:tabs>
          <w:tab w:val="left" w:pos="5370"/>
          <w:tab w:val="left" w:pos="6045"/>
        </w:tabs>
        <w:suppressAutoHyphens/>
        <w:spacing w:after="0" w:line="240" w:lineRule="auto"/>
        <w:jc w:val="center"/>
        <w:rPr>
          <w:rFonts w:ascii="Arial" w:eastAsia="Noto Sans CJK SC Regular" w:hAnsi="Arial" w:cs="Arial"/>
          <w:kern w:val="0"/>
          <w:lang w:eastAsia="pt-BR"/>
          <w14:ligatures w14:val="none"/>
        </w:rPr>
      </w:pPr>
    </w:p>
    <w:p w14:paraId="346E0C9D" w14:textId="77777777" w:rsidR="001B14D2" w:rsidRPr="001B14D2" w:rsidRDefault="001B14D2" w:rsidP="001B14D2">
      <w:pPr>
        <w:widowControl w:val="0"/>
        <w:tabs>
          <w:tab w:val="left" w:pos="5370"/>
          <w:tab w:val="left" w:pos="6045"/>
        </w:tabs>
        <w:suppressAutoHyphens/>
        <w:spacing w:after="0" w:line="240" w:lineRule="auto"/>
        <w:jc w:val="center"/>
        <w:rPr>
          <w:rFonts w:ascii="Arial" w:eastAsia="Noto Sans CJK SC Regular" w:hAnsi="Arial" w:cs="Arial"/>
          <w:kern w:val="0"/>
          <w:lang w:eastAsia="pt-BR"/>
          <w14:ligatures w14:val="none"/>
        </w:rPr>
      </w:pPr>
    </w:p>
    <w:p w14:paraId="7CE6B7B3" w14:textId="77777777" w:rsidR="001B14D2" w:rsidRPr="001B14D2" w:rsidRDefault="001B14D2" w:rsidP="001B14D2">
      <w:pPr>
        <w:widowControl w:val="0"/>
        <w:tabs>
          <w:tab w:val="left" w:pos="5370"/>
          <w:tab w:val="left" w:pos="6045"/>
        </w:tabs>
        <w:suppressAutoHyphens/>
        <w:spacing w:after="0" w:line="240" w:lineRule="auto"/>
        <w:jc w:val="center"/>
        <w:rPr>
          <w:rFonts w:ascii="Arial" w:eastAsia="Noto Sans CJK SC Regular" w:hAnsi="Arial" w:cs="Arial"/>
          <w:kern w:val="0"/>
          <w:lang w:eastAsia="pt-BR"/>
          <w14:ligatures w14:val="none"/>
        </w:rPr>
      </w:pPr>
    </w:p>
    <w:p w14:paraId="5295AE5E" w14:textId="77777777" w:rsidR="001B14D2" w:rsidRPr="001B14D2" w:rsidRDefault="001B14D2" w:rsidP="001B14D2">
      <w:pPr>
        <w:widowControl w:val="0"/>
        <w:tabs>
          <w:tab w:val="left" w:pos="5370"/>
          <w:tab w:val="left" w:pos="6045"/>
        </w:tabs>
        <w:suppressAutoHyphens/>
        <w:spacing w:after="0" w:line="240" w:lineRule="auto"/>
        <w:rPr>
          <w:rFonts w:ascii="Arial" w:eastAsia="Noto Sans CJK SC Regular" w:hAnsi="Arial" w:cs="Arial"/>
          <w:kern w:val="0"/>
          <w:lang w:eastAsia="pt-BR"/>
          <w14:ligatures w14:val="none"/>
        </w:rPr>
      </w:pPr>
      <w:r w:rsidRPr="001B14D2">
        <w:rPr>
          <w:rFonts w:ascii="Arial MT" w:eastAsia="Arial MT" w:hAnsi="Arial MT" w:cs="Arial MT"/>
          <w:kern w:val="0"/>
          <w:lang w:val="pt-PT"/>
          <w14:ligatures w14:val="none"/>
        </w:rPr>
        <w:br w:type="page"/>
      </w:r>
    </w:p>
    <w:p w14:paraId="534F2DDB" w14:textId="77777777" w:rsidR="001B14D2" w:rsidRPr="001B14D2" w:rsidRDefault="001B14D2" w:rsidP="001B14D2">
      <w:pPr>
        <w:widowControl w:val="0"/>
        <w:suppressAutoHyphens/>
        <w:jc w:val="center"/>
        <w:rPr>
          <w:rFonts w:ascii="Arial" w:eastAsia="Arial MT" w:hAnsi="Arial" w:cs="Arial"/>
          <w:b/>
          <w:kern w:val="0"/>
          <w:lang w:val="pt-PT"/>
          <w14:ligatures w14:val="none"/>
        </w:rPr>
      </w:pPr>
      <w:r w:rsidRPr="001B14D2">
        <w:rPr>
          <w:rFonts w:ascii="Arial" w:eastAsia="Arial MT" w:hAnsi="Arial" w:cs="Arial"/>
          <w:b/>
          <w:kern w:val="0"/>
          <w:lang w:val="pt-PT"/>
          <w14:ligatures w14:val="none"/>
        </w:rPr>
        <w:lastRenderedPageBreak/>
        <w:t>ANEXO I- FICHA DE SOLICITAÇÃO DE CREDENCIAMENTO</w:t>
      </w:r>
    </w:p>
    <w:p w14:paraId="1F9EFF01" w14:textId="77777777" w:rsidR="001B14D2" w:rsidRPr="001B14D2" w:rsidRDefault="001B14D2" w:rsidP="001B14D2">
      <w:pPr>
        <w:widowControl w:val="0"/>
        <w:suppressAutoHyphens/>
        <w:rPr>
          <w:rFonts w:ascii="Arial MT" w:eastAsia="Arial MT" w:hAnsi="Arial MT" w:cs="Arial MT"/>
          <w:b/>
          <w:bCs/>
          <w:kern w:val="0"/>
          <w:lang w:val="pt-PT"/>
          <w14:ligatures w14:val="none"/>
        </w:rPr>
      </w:pPr>
    </w:p>
    <w:p w14:paraId="31A9980A" w14:textId="77777777" w:rsidR="001B14D2" w:rsidRPr="001B14D2" w:rsidRDefault="001B14D2" w:rsidP="001B14D2">
      <w:pPr>
        <w:widowControl w:val="0"/>
        <w:suppressAutoHyphens/>
        <w:rPr>
          <w:rFonts w:ascii="Arial" w:eastAsia="Arial MT" w:hAnsi="Arial" w:cs="Arial"/>
          <w:b/>
          <w:bCs/>
          <w:kern w:val="0"/>
          <w:lang w:val="pt-PT"/>
          <w14:ligatures w14:val="none"/>
        </w:rPr>
      </w:pPr>
      <w:r w:rsidRPr="001B14D2">
        <w:rPr>
          <w:rFonts w:ascii="Arial" w:eastAsia="Arial MT" w:hAnsi="Arial" w:cs="Arial"/>
          <w:b/>
          <w:bCs/>
          <w:kern w:val="0"/>
          <w:lang w:val="pt-PT"/>
          <w14:ligatures w14:val="none"/>
        </w:rPr>
        <w:t>PROCESSO ADMINISTRATIVO Nº xxx/2026</w:t>
      </w:r>
    </w:p>
    <w:p w14:paraId="523A86D5" w14:textId="77777777" w:rsidR="001B14D2" w:rsidRPr="001B14D2" w:rsidRDefault="001B14D2" w:rsidP="001B14D2">
      <w:pPr>
        <w:widowControl w:val="0"/>
        <w:suppressAutoHyphens/>
        <w:spacing w:after="0" w:line="240" w:lineRule="auto"/>
        <w:rPr>
          <w:rFonts w:ascii="Arial" w:eastAsia="Arial MT" w:hAnsi="Arial" w:cs="Arial"/>
          <w:b/>
          <w:bCs/>
          <w:kern w:val="0"/>
          <w:lang w:val="pt-PT"/>
          <w14:ligatures w14:val="none"/>
        </w:rPr>
      </w:pPr>
      <w:r w:rsidRPr="001B14D2">
        <w:rPr>
          <w:rFonts w:ascii="Arial" w:eastAsia="Arial MT" w:hAnsi="Arial" w:cs="Arial"/>
          <w:b/>
          <w:bCs/>
          <w:kern w:val="0"/>
          <w:lang w:val="pt-PT"/>
          <w14:ligatures w14:val="none"/>
        </w:rPr>
        <w:t>CREDENCIAMENTO Nº xxx/2026</w:t>
      </w:r>
    </w:p>
    <w:p w14:paraId="2A5372FF" w14:textId="77777777" w:rsidR="001B14D2" w:rsidRPr="001B14D2" w:rsidRDefault="001B14D2" w:rsidP="001B14D2">
      <w:pPr>
        <w:widowControl w:val="0"/>
        <w:suppressAutoHyphens/>
        <w:rPr>
          <w:rFonts w:ascii="Arial" w:eastAsia="Arial MT" w:hAnsi="Arial" w:cs="Arial"/>
          <w:b/>
          <w:bCs/>
          <w:kern w:val="0"/>
          <w:lang w:val="pt-PT"/>
          <w14:ligatures w14:val="none"/>
        </w:rPr>
      </w:pPr>
    </w:p>
    <w:p w14:paraId="5E6F5D67" w14:textId="77777777" w:rsidR="001B14D2" w:rsidRPr="001B14D2" w:rsidRDefault="001B14D2" w:rsidP="001B14D2">
      <w:pPr>
        <w:suppressAutoHyphens/>
        <w:spacing w:after="0" w:line="240" w:lineRule="auto"/>
        <w:contextualSpacing/>
        <w:jc w:val="both"/>
        <w:rPr>
          <w:rFonts w:ascii="Arial" w:eastAsia="Calibri" w:hAnsi="Arial" w:cs="Arial"/>
          <w:b/>
          <w:color w:val="000000"/>
          <w:kern w:val="0"/>
          <w:lang w:eastAsia="pt-BR"/>
          <w14:ligatures w14:val="none"/>
        </w:rPr>
      </w:pPr>
      <w:r w:rsidRPr="001B14D2">
        <w:rPr>
          <w:rFonts w:ascii="Arial" w:eastAsia="SimSun" w:hAnsi="Arial" w:cs="Arial"/>
          <w:b/>
          <w:bCs/>
          <w:color w:val="000000"/>
          <w:kern w:val="0"/>
          <w:lang w:eastAsia="pt-BR"/>
          <w14:ligatures w14:val="none"/>
        </w:rPr>
        <w:t>OBJETO:</w:t>
      </w:r>
      <w:r w:rsidRPr="001B14D2">
        <w:rPr>
          <w:rFonts w:ascii="Calibri" w:eastAsia="SimSun" w:hAnsi="Calibri" w:cs="Calibri"/>
          <w:color w:val="000000"/>
          <w:kern w:val="0"/>
          <w:sz w:val="24"/>
          <w:szCs w:val="24"/>
          <w:lang w:eastAsia="pt-BR"/>
          <w14:ligatures w14:val="none"/>
        </w:rPr>
        <w:t xml:space="preserve"> </w:t>
      </w:r>
      <w:r w:rsidRPr="001B14D2">
        <w:rPr>
          <w:rFonts w:ascii="Arial" w:eastAsia="SimSun" w:hAnsi="Arial" w:cs="Arial"/>
          <w:color w:val="000000"/>
          <w:kern w:val="0"/>
          <w:lang w:eastAsia="pt-BR"/>
          <w14:ligatures w14:val="none"/>
        </w:rPr>
        <w:t>Credenciamento de</w:t>
      </w:r>
      <w:r w:rsidRPr="001B14D2">
        <w:rPr>
          <w:rFonts w:ascii="Calibri" w:eastAsia="SimSun" w:hAnsi="Calibri" w:cs="Calibri"/>
          <w:color w:val="000000"/>
          <w:kern w:val="0"/>
          <w:sz w:val="24"/>
          <w:szCs w:val="24"/>
          <w:lang w:eastAsia="pt-BR"/>
          <w14:ligatures w14:val="none"/>
        </w:rPr>
        <w:t xml:space="preserve"> </w:t>
      </w:r>
      <w:r w:rsidRPr="001B14D2">
        <w:rPr>
          <w:rFonts w:ascii="Arial" w:eastAsia="SimSun" w:hAnsi="Arial" w:cs="Arial"/>
          <w:color w:val="000000"/>
          <w:kern w:val="0"/>
          <w:lang w:eastAsia="pt-BR"/>
          <w14:ligatures w14:val="none"/>
        </w:rPr>
        <w:t xml:space="preserve">empresa especializada para a prestação de serviços de Locação de máquinas pesadas, equipamentos operacionais e transporte rodoviário, visando atender às demandas da Secretaria de Obras e Urbanismo e Secretaria de Agricultura e Gestão Ambiental do Município de São Pedro do Iguaçu/PR, </w:t>
      </w:r>
      <w:r w:rsidRPr="001B14D2">
        <w:rPr>
          <w:rFonts w:ascii="Arial" w:eastAsia="SimSun" w:hAnsi="Arial" w:cs="Arial"/>
          <w:b/>
          <w:color w:val="000000"/>
          <w:kern w:val="0"/>
          <w:lang w:eastAsia="pt-BR"/>
          <w14:ligatures w14:val="none"/>
        </w:rPr>
        <w:t>c</w:t>
      </w:r>
      <w:r w:rsidRPr="001B14D2">
        <w:rPr>
          <w:rFonts w:ascii="Arial" w:eastAsia="Calibri" w:hAnsi="Arial" w:cs="Arial"/>
          <w:b/>
          <w:color w:val="000000"/>
          <w:kern w:val="0"/>
          <w:lang w:eastAsia="pt-BR"/>
          <w14:ligatures w14:val="none"/>
        </w:rPr>
        <w:t>onforme especificações constantes do Termo de Referênc</w:t>
      </w:r>
      <w:r w:rsidRPr="001B14D2">
        <w:rPr>
          <w:rFonts w:ascii="Arial" w:eastAsia="SimSun" w:hAnsi="Arial" w:cs="Arial"/>
          <w:b/>
          <w:color w:val="000000"/>
          <w:kern w:val="0"/>
          <w:lang w:eastAsia="pt-BR"/>
          <w14:ligatures w14:val="none"/>
        </w:rPr>
        <w:t>ia (TR)</w:t>
      </w:r>
      <w:r w:rsidRPr="001B14D2">
        <w:rPr>
          <w:rFonts w:ascii="Arial" w:eastAsia="Calibri" w:hAnsi="Arial" w:cs="Arial"/>
          <w:b/>
          <w:color w:val="000000"/>
          <w:kern w:val="0"/>
          <w:lang w:eastAsia="pt-BR"/>
          <w14:ligatures w14:val="none"/>
        </w:rPr>
        <w:t>.</w:t>
      </w:r>
    </w:p>
    <w:p w14:paraId="715F1E2B" w14:textId="77777777" w:rsidR="001B14D2" w:rsidRPr="001B14D2" w:rsidRDefault="001B14D2" w:rsidP="001B14D2">
      <w:pPr>
        <w:widowControl w:val="0"/>
        <w:suppressAutoHyphens/>
        <w:rPr>
          <w:rFonts w:ascii="Arial" w:eastAsia="Arial MT" w:hAnsi="Arial" w:cs="Arial"/>
          <w:b/>
          <w:kern w:val="0"/>
          <w:lang w:val="pt-PT"/>
          <w14:ligatures w14:val="none"/>
        </w:rPr>
      </w:pPr>
    </w:p>
    <w:p w14:paraId="69154B15" w14:textId="77777777" w:rsidR="001B14D2" w:rsidRPr="001B14D2" w:rsidRDefault="001B14D2" w:rsidP="001B14D2">
      <w:pPr>
        <w:widowControl w:val="0"/>
        <w:suppressAutoHyphens/>
        <w:spacing w:after="0" w:line="240" w:lineRule="auto"/>
        <w:rPr>
          <w:rFonts w:ascii="Arial" w:eastAsia="Arial MT" w:hAnsi="Arial" w:cs="Arial"/>
          <w:b/>
          <w:kern w:val="0"/>
          <w:lang w:val="pt-PT"/>
          <w14:ligatures w14:val="none"/>
        </w:rPr>
      </w:pPr>
      <w:r w:rsidRPr="001B14D2">
        <w:rPr>
          <w:rFonts w:ascii="Arial" w:eastAsia="Arial MT" w:hAnsi="Arial" w:cs="Arial"/>
          <w:b/>
          <w:kern w:val="0"/>
          <w:lang w:val="pt-PT"/>
          <w14:ligatures w14:val="none"/>
        </w:rPr>
        <w:t>DADOS DA PESSOA JURÍDICA:</w:t>
      </w:r>
    </w:p>
    <w:p w14:paraId="70EE6162"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Razão Social:</w:t>
      </w:r>
    </w:p>
    <w:p w14:paraId="041AD701"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CNPJ:</w:t>
      </w:r>
    </w:p>
    <w:p w14:paraId="14B6F225"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Endereço completo (com CEP):</w:t>
      </w:r>
    </w:p>
    <w:p w14:paraId="4974326F"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Telefone:</w:t>
      </w:r>
    </w:p>
    <w:p w14:paraId="09BFA09F"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E-mail:</w:t>
      </w:r>
    </w:p>
    <w:p w14:paraId="1781B481"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Nome do representante legal:</w:t>
      </w:r>
    </w:p>
    <w:p w14:paraId="65F669F0"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CPF e RG do representante legal:</w:t>
      </w:r>
    </w:p>
    <w:p w14:paraId="394B1B6B" w14:textId="77777777" w:rsidR="001B14D2" w:rsidRPr="001B14D2" w:rsidRDefault="001B14D2" w:rsidP="001B14D2">
      <w:pPr>
        <w:widowControl w:val="0"/>
        <w:suppressAutoHyphens/>
        <w:rPr>
          <w:rFonts w:ascii="Arial" w:eastAsia="Arial MT" w:hAnsi="Arial" w:cs="Arial"/>
          <w:kern w:val="0"/>
          <w:lang w:val="pt-PT"/>
          <w14:ligatures w14:val="none"/>
        </w:rPr>
      </w:pPr>
    </w:p>
    <w:p w14:paraId="11679BAF" w14:textId="77777777" w:rsidR="001B14D2" w:rsidRPr="001B14D2" w:rsidRDefault="001B14D2" w:rsidP="001B14D2">
      <w:pPr>
        <w:widowControl w:val="0"/>
        <w:suppressAutoHyphens/>
        <w:spacing w:after="0"/>
        <w:rPr>
          <w:rFonts w:ascii="Arial" w:eastAsia="Arial MT" w:hAnsi="Arial" w:cs="Arial"/>
          <w:b/>
          <w:kern w:val="0"/>
          <w:lang w:val="pt-PT"/>
          <w14:ligatures w14:val="none"/>
        </w:rPr>
      </w:pPr>
      <w:r w:rsidRPr="001B14D2">
        <w:rPr>
          <w:rFonts w:ascii="Arial" w:eastAsia="Arial MT" w:hAnsi="Arial" w:cs="Arial"/>
          <w:b/>
          <w:kern w:val="0"/>
          <w:lang w:val="pt-PT"/>
          <w14:ligatures w14:val="none"/>
        </w:rPr>
        <w:t>DADOS BANCÁRIOS:</w:t>
      </w:r>
    </w:p>
    <w:p w14:paraId="4ECC4ACF" w14:textId="77777777" w:rsidR="001B14D2" w:rsidRPr="001B14D2" w:rsidRDefault="001B14D2" w:rsidP="001B14D2">
      <w:pPr>
        <w:widowControl w:val="0"/>
        <w:suppressAutoHyphens/>
        <w:spacing w:after="0"/>
        <w:rPr>
          <w:rFonts w:ascii="Arial" w:eastAsia="Arial MT" w:hAnsi="Arial" w:cs="Arial"/>
          <w:kern w:val="0"/>
          <w:lang w:val="pt-PT"/>
          <w14:ligatures w14:val="none"/>
        </w:rPr>
      </w:pPr>
      <w:r w:rsidRPr="001B14D2">
        <w:rPr>
          <w:rFonts w:ascii="Arial" w:eastAsia="Arial MT" w:hAnsi="Arial" w:cs="Arial"/>
          <w:kern w:val="0"/>
          <w:lang w:val="pt-PT"/>
          <w14:ligatures w14:val="none"/>
        </w:rPr>
        <w:t>Banco:</w:t>
      </w:r>
    </w:p>
    <w:p w14:paraId="0E5ED6EC" w14:textId="77777777" w:rsidR="001B14D2" w:rsidRPr="001B14D2" w:rsidRDefault="001B14D2" w:rsidP="001B14D2">
      <w:pPr>
        <w:widowControl w:val="0"/>
        <w:suppressAutoHyphens/>
        <w:spacing w:after="0"/>
        <w:rPr>
          <w:rFonts w:ascii="Arial" w:eastAsia="Arial MT" w:hAnsi="Arial" w:cs="Arial"/>
          <w:kern w:val="0"/>
          <w:lang w:val="pt-PT"/>
          <w14:ligatures w14:val="none"/>
        </w:rPr>
      </w:pPr>
      <w:r w:rsidRPr="001B14D2">
        <w:rPr>
          <w:rFonts w:ascii="Arial" w:eastAsia="Arial MT" w:hAnsi="Arial" w:cs="Arial"/>
          <w:kern w:val="0"/>
          <w:lang w:val="pt-PT"/>
          <w14:ligatures w14:val="none"/>
        </w:rPr>
        <w:t>Agência:</w:t>
      </w:r>
    </w:p>
    <w:p w14:paraId="6767C88A" w14:textId="77777777" w:rsidR="001B14D2" w:rsidRPr="001B14D2" w:rsidRDefault="001B14D2" w:rsidP="001B14D2">
      <w:pPr>
        <w:widowControl w:val="0"/>
        <w:suppressAutoHyphens/>
        <w:spacing w:after="0" w:line="240" w:lineRule="auto"/>
        <w:rPr>
          <w:rFonts w:ascii="Arial" w:eastAsia="Arial MT" w:hAnsi="Arial" w:cs="Arial"/>
          <w:kern w:val="0"/>
          <w:lang w:val="pt-PT"/>
          <w14:ligatures w14:val="none"/>
        </w:rPr>
      </w:pPr>
      <w:r w:rsidRPr="001B14D2">
        <w:rPr>
          <w:rFonts w:ascii="Arial" w:eastAsia="Arial MT" w:hAnsi="Arial" w:cs="Arial"/>
          <w:kern w:val="0"/>
          <w:lang w:val="pt-PT"/>
          <w14:ligatures w14:val="none"/>
        </w:rPr>
        <w:t>Conta:</w:t>
      </w:r>
    </w:p>
    <w:p w14:paraId="138547CD" w14:textId="77777777" w:rsidR="001B14D2" w:rsidRPr="001B14D2" w:rsidRDefault="001B14D2" w:rsidP="001B14D2">
      <w:pPr>
        <w:widowControl w:val="0"/>
        <w:suppressAutoHyphens/>
        <w:rPr>
          <w:rFonts w:ascii="Arial" w:eastAsia="Arial MT" w:hAnsi="Arial" w:cs="Arial"/>
          <w:kern w:val="0"/>
          <w:lang w:val="pt-PT"/>
          <w14:ligatures w14:val="none"/>
        </w:rPr>
      </w:pPr>
    </w:p>
    <w:p w14:paraId="7B204C00"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A pessoa jurídica acima qualificada, através de seu representante legal acima indicado, solicita seu credenciamento junto ao Município de São Pedro do Iguaçu-PR para prestação de serviços de Locação de máquinas pesadas, equipamentos operacionais e transporte rodoviário, visando atender às demandas da Secretaria de Obras e Urbanismo e Secretaria de Agricultura e Gestão Ambiental do Município de São Pedro do Iguaçu/PR,</w:t>
      </w:r>
      <w:r w:rsidRPr="001B14D2">
        <w:rPr>
          <w:rFonts w:ascii="Arial" w:eastAsia="Arial MT" w:hAnsi="Arial" w:cs="Arial"/>
          <w:bCs/>
          <w:kern w:val="0"/>
          <w:lang w:val="pt-PT"/>
          <w14:ligatures w14:val="none"/>
        </w:rPr>
        <w:t>conforme especificações constantes do Termo de Referência.</w:t>
      </w:r>
    </w:p>
    <w:p w14:paraId="2110959C" w14:textId="77777777" w:rsidR="001B14D2" w:rsidRPr="001B14D2" w:rsidRDefault="001B14D2" w:rsidP="001B14D2">
      <w:pPr>
        <w:widowControl w:val="0"/>
        <w:suppressAutoHyphens/>
        <w:spacing w:after="0" w:line="240" w:lineRule="auto"/>
        <w:rPr>
          <w:rFonts w:ascii="Arial" w:eastAsia="Arial MT" w:hAnsi="Arial" w:cs="Arial"/>
          <w:b/>
          <w:bCs/>
          <w:kern w:val="0"/>
          <w:lang w:val="pt-PT"/>
          <w14:ligatures w14:val="none"/>
        </w:rPr>
      </w:pPr>
      <w:r w:rsidRPr="001B14D2">
        <w:rPr>
          <w:rFonts w:ascii="Arial" w:eastAsia="Arial MT" w:hAnsi="Arial" w:cs="Arial"/>
          <w:b/>
          <w:bCs/>
          <w:kern w:val="0"/>
          <w:lang w:val="pt-PT"/>
          <w14:ligatures w14:val="none"/>
        </w:rPr>
        <w:t xml:space="preserve"> </w:t>
      </w:r>
    </w:p>
    <w:tbl>
      <w:tblPr>
        <w:tblW w:w="9152" w:type="dxa"/>
        <w:tblLayout w:type="fixed"/>
        <w:tblCellMar>
          <w:left w:w="70" w:type="dxa"/>
          <w:right w:w="70" w:type="dxa"/>
        </w:tblCellMar>
        <w:tblLook w:val="04A0" w:firstRow="1" w:lastRow="0" w:firstColumn="1" w:lastColumn="0" w:noHBand="0" w:noVBand="1"/>
      </w:tblPr>
      <w:tblGrid>
        <w:gridCol w:w="1090"/>
        <w:gridCol w:w="2143"/>
        <w:gridCol w:w="1093"/>
        <w:gridCol w:w="1523"/>
        <w:gridCol w:w="1525"/>
        <w:gridCol w:w="1778"/>
      </w:tblGrid>
      <w:tr w:rsidR="001B14D2" w:rsidRPr="001B14D2" w14:paraId="4C325898" w14:textId="77777777" w:rsidTr="00EF1182">
        <w:trPr>
          <w:trHeight w:val="275"/>
        </w:trPr>
        <w:tc>
          <w:tcPr>
            <w:tcW w:w="1090" w:type="dxa"/>
            <w:tcBorders>
              <w:top w:val="single" w:sz="8" w:space="0" w:color="000000"/>
              <w:left w:val="single" w:sz="8" w:space="0" w:color="000000"/>
              <w:bottom w:val="single" w:sz="4" w:space="0" w:color="000000"/>
              <w:right w:val="single" w:sz="8" w:space="0" w:color="000000"/>
            </w:tcBorders>
            <w:shd w:val="clear" w:color="000000" w:fill="D9D9D9"/>
            <w:vAlign w:val="center"/>
          </w:tcPr>
          <w:p w14:paraId="14485405"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pt-PT" w:eastAsia="pt-BR"/>
                <w14:ligatures w14:val="none"/>
              </w:rPr>
              <w:t>ITEM</w:t>
            </w:r>
          </w:p>
        </w:tc>
        <w:tc>
          <w:tcPr>
            <w:tcW w:w="2143" w:type="dxa"/>
            <w:tcBorders>
              <w:top w:val="single" w:sz="8" w:space="0" w:color="000000"/>
              <w:bottom w:val="single" w:sz="4" w:space="0" w:color="000000"/>
              <w:right w:val="single" w:sz="8" w:space="0" w:color="000000"/>
            </w:tcBorders>
            <w:shd w:val="clear" w:color="000000" w:fill="D9D9D9"/>
            <w:vAlign w:val="center"/>
          </w:tcPr>
          <w:p w14:paraId="35CC0F32"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DESCRIÇÃO</w:t>
            </w:r>
          </w:p>
        </w:tc>
        <w:tc>
          <w:tcPr>
            <w:tcW w:w="1093" w:type="dxa"/>
            <w:tcBorders>
              <w:top w:val="single" w:sz="8" w:space="0" w:color="000000"/>
              <w:bottom w:val="single" w:sz="4" w:space="0" w:color="000000"/>
              <w:right w:val="single" w:sz="8" w:space="0" w:color="000000"/>
            </w:tcBorders>
            <w:shd w:val="clear" w:color="000000" w:fill="D9D9D9"/>
            <w:vAlign w:val="center"/>
          </w:tcPr>
          <w:p w14:paraId="706FC0A9"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QNT.</w:t>
            </w:r>
          </w:p>
        </w:tc>
        <w:tc>
          <w:tcPr>
            <w:tcW w:w="1523" w:type="dxa"/>
            <w:tcBorders>
              <w:top w:val="single" w:sz="8" w:space="0" w:color="000000"/>
              <w:bottom w:val="single" w:sz="4" w:space="0" w:color="000000"/>
              <w:right w:val="single" w:sz="8" w:space="0" w:color="000000"/>
            </w:tcBorders>
            <w:shd w:val="clear" w:color="000000" w:fill="D9D9D9"/>
            <w:vAlign w:val="center"/>
          </w:tcPr>
          <w:p w14:paraId="0A3F08E3"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UNID.</w:t>
            </w:r>
          </w:p>
        </w:tc>
        <w:tc>
          <w:tcPr>
            <w:tcW w:w="1525" w:type="dxa"/>
            <w:tcBorders>
              <w:top w:val="single" w:sz="8" w:space="0" w:color="000000"/>
              <w:bottom w:val="single" w:sz="4" w:space="0" w:color="000000"/>
              <w:right w:val="single" w:sz="8" w:space="0" w:color="000000"/>
            </w:tcBorders>
            <w:shd w:val="clear" w:color="000000" w:fill="D9D9D9"/>
            <w:vAlign w:val="center"/>
          </w:tcPr>
          <w:p w14:paraId="2F4498C0"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VALOR UNIT.</w:t>
            </w:r>
          </w:p>
        </w:tc>
        <w:tc>
          <w:tcPr>
            <w:tcW w:w="1778" w:type="dxa"/>
            <w:tcBorders>
              <w:top w:val="single" w:sz="8" w:space="0" w:color="000000"/>
              <w:bottom w:val="single" w:sz="4" w:space="0" w:color="000000"/>
              <w:right w:val="single" w:sz="8" w:space="0" w:color="000000"/>
            </w:tcBorders>
            <w:shd w:val="clear" w:color="000000" w:fill="D9D9D9"/>
            <w:vAlign w:val="center"/>
          </w:tcPr>
          <w:p w14:paraId="75A4BEA3" w14:textId="77777777" w:rsidR="001B14D2" w:rsidRPr="001B14D2" w:rsidRDefault="001B14D2" w:rsidP="001B14D2">
            <w:pPr>
              <w:suppressAutoHyphens/>
              <w:spacing w:after="0" w:line="240" w:lineRule="auto"/>
              <w:rPr>
                <w:rFonts w:ascii="Arial" w:eastAsia="Arial MT" w:hAnsi="Arial" w:cs="Arial MT"/>
                <w:kern w:val="0"/>
                <w:sz w:val="20"/>
                <w:szCs w:val="20"/>
                <w:lang w:val="pt-PT"/>
                <w14:ligatures w14:val="none"/>
              </w:rPr>
            </w:pPr>
            <w:r w:rsidRPr="001B14D2">
              <w:rPr>
                <w:rFonts w:ascii="Arial" w:eastAsia="Times New Roman" w:hAnsi="Arial" w:cs="Arial"/>
                <w:b/>
                <w:bCs/>
                <w:color w:val="000000"/>
                <w:kern w:val="0"/>
                <w:sz w:val="20"/>
                <w:szCs w:val="20"/>
                <w:lang w:val="en-US" w:eastAsia="pt-BR"/>
                <w14:ligatures w14:val="none"/>
              </w:rPr>
              <w:t>VALOR TOTAL</w:t>
            </w:r>
          </w:p>
        </w:tc>
      </w:tr>
      <w:tr w:rsidR="001B14D2" w:rsidRPr="001B14D2" w14:paraId="075A97DF" w14:textId="77777777" w:rsidTr="00EF1182">
        <w:trPr>
          <w:trHeight w:val="965"/>
        </w:trPr>
        <w:tc>
          <w:tcPr>
            <w:tcW w:w="1090" w:type="dxa"/>
            <w:tcBorders>
              <w:top w:val="single" w:sz="4" w:space="0" w:color="000000"/>
              <w:left w:val="single" w:sz="8" w:space="0" w:color="000000"/>
              <w:bottom w:val="single" w:sz="4" w:space="0" w:color="000000"/>
              <w:right w:val="single" w:sz="8" w:space="0" w:color="000000"/>
            </w:tcBorders>
            <w:vAlign w:val="center"/>
          </w:tcPr>
          <w:p w14:paraId="427D8FEB" w14:textId="77777777" w:rsidR="001B14D2" w:rsidRPr="001B14D2" w:rsidRDefault="001B14D2" w:rsidP="001B14D2">
            <w:pPr>
              <w:widowControl w:val="0"/>
              <w:numPr>
                <w:ilvl w:val="0"/>
                <w:numId w:val="32"/>
              </w:numPr>
              <w:suppressAutoHyphens/>
              <w:spacing w:after="0" w:line="240" w:lineRule="auto"/>
              <w:jc w:val="center"/>
              <w:rPr>
                <w:rFonts w:ascii="Arial MT" w:eastAsia="Arial MT" w:hAnsi="Arial MT" w:cs="Arial MT"/>
                <w:kern w:val="0"/>
                <w:lang w:val="pt-PT"/>
                <w14:ligatures w14:val="none"/>
              </w:rPr>
            </w:pPr>
          </w:p>
        </w:tc>
        <w:tc>
          <w:tcPr>
            <w:tcW w:w="2143" w:type="dxa"/>
            <w:tcBorders>
              <w:top w:val="single" w:sz="4" w:space="0" w:color="000000"/>
              <w:bottom w:val="single" w:sz="4" w:space="0" w:color="000000"/>
              <w:right w:val="single" w:sz="8" w:space="0" w:color="000000"/>
            </w:tcBorders>
            <w:vAlign w:val="center"/>
          </w:tcPr>
          <w:p w14:paraId="6606F5E6"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color w:val="000000"/>
                <w:kern w:val="0"/>
                <w:sz w:val="20"/>
                <w:szCs w:val="20"/>
                <w:lang w:val="en-US" w:eastAsia="pt-BR"/>
                <w14:ligatures w14:val="none"/>
              </w:rPr>
              <w:t>SERVIÇO DE ESCAVADEIRA HIDRAULICA 155 HP</w:t>
            </w:r>
          </w:p>
        </w:tc>
        <w:tc>
          <w:tcPr>
            <w:tcW w:w="1093" w:type="dxa"/>
            <w:tcBorders>
              <w:top w:val="single" w:sz="4" w:space="0" w:color="000000"/>
              <w:bottom w:val="single" w:sz="4" w:space="0" w:color="000000"/>
              <w:right w:val="single" w:sz="8" w:space="0" w:color="000000"/>
            </w:tcBorders>
            <w:vAlign w:val="center"/>
          </w:tcPr>
          <w:p w14:paraId="341455FE"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val="pt-PT" w:eastAsia="pt-BR"/>
                <w14:ligatures w14:val="none"/>
              </w:rPr>
              <w:t>450</w:t>
            </w:r>
          </w:p>
        </w:tc>
        <w:tc>
          <w:tcPr>
            <w:tcW w:w="1523" w:type="dxa"/>
            <w:tcBorders>
              <w:top w:val="single" w:sz="4" w:space="0" w:color="000000"/>
              <w:bottom w:val="single" w:sz="4" w:space="0" w:color="000000"/>
              <w:right w:val="single" w:sz="8" w:space="0" w:color="000000"/>
            </w:tcBorders>
            <w:vAlign w:val="center"/>
          </w:tcPr>
          <w:p w14:paraId="0B33B829"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eastAsia="pt-BR"/>
                <w14:ligatures w14:val="none"/>
              </w:rPr>
              <w:t>HORA</w:t>
            </w:r>
          </w:p>
        </w:tc>
        <w:tc>
          <w:tcPr>
            <w:tcW w:w="1525" w:type="dxa"/>
            <w:tcBorders>
              <w:top w:val="single" w:sz="4" w:space="0" w:color="000000"/>
              <w:bottom w:val="single" w:sz="4" w:space="0" w:color="000000"/>
              <w:right w:val="single" w:sz="8" w:space="0" w:color="000000"/>
            </w:tcBorders>
            <w:vAlign w:val="center"/>
          </w:tcPr>
          <w:p w14:paraId="5A2CA9ED"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val="pt-PT" w:eastAsia="pt-BR"/>
                <w14:ligatures w14:val="none"/>
              </w:rPr>
              <w:t>R$ 393,07</w:t>
            </w:r>
          </w:p>
        </w:tc>
        <w:tc>
          <w:tcPr>
            <w:tcW w:w="1778" w:type="dxa"/>
            <w:tcBorders>
              <w:top w:val="single" w:sz="4" w:space="0" w:color="000000"/>
              <w:bottom w:val="single" w:sz="4" w:space="0" w:color="000000"/>
              <w:right w:val="single" w:sz="8" w:space="0" w:color="000000"/>
            </w:tcBorders>
            <w:vAlign w:val="center"/>
          </w:tcPr>
          <w:p w14:paraId="7E7FC94D"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Times New Roman" w:hAnsi="Arial" w:cs="Arial"/>
                <w:color w:val="000000"/>
                <w:kern w:val="0"/>
                <w:sz w:val="20"/>
                <w:szCs w:val="20"/>
                <w:lang w:val="pt-PT" w:eastAsia="pt-BR"/>
                <w14:ligatures w14:val="none"/>
              </w:rPr>
              <w:t>R$ 176.881,50</w:t>
            </w:r>
          </w:p>
        </w:tc>
      </w:tr>
      <w:tr w:rsidR="001B14D2" w:rsidRPr="001B14D2" w14:paraId="303BEA55" w14:textId="77777777" w:rsidTr="00EF1182">
        <w:trPr>
          <w:trHeight w:val="965"/>
        </w:trPr>
        <w:tc>
          <w:tcPr>
            <w:tcW w:w="1090" w:type="dxa"/>
            <w:tcBorders>
              <w:left w:val="single" w:sz="8" w:space="0" w:color="000000"/>
              <w:bottom w:val="single" w:sz="4" w:space="0" w:color="000000"/>
              <w:right w:val="single" w:sz="8" w:space="0" w:color="000000"/>
            </w:tcBorders>
            <w:vAlign w:val="center"/>
          </w:tcPr>
          <w:p w14:paraId="3980F418"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23210B65"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ESCAVADEIRA HIDRAULICA 115 HP</w:t>
            </w:r>
          </w:p>
        </w:tc>
        <w:tc>
          <w:tcPr>
            <w:tcW w:w="1093" w:type="dxa"/>
            <w:tcBorders>
              <w:bottom w:val="single" w:sz="4" w:space="0" w:color="000000"/>
              <w:right w:val="single" w:sz="8" w:space="0" w:color="000000"/>
            </w:tcBorders>
            <w:vAlign w:val="center"/>
          </w:tcPr>
          <w:p w14:paraId="45BEF0E4"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400</w:t>
            </w:r>
          </w:p>
        </w:tc>
        <w:tc>
          <w:tcPr>
            <w:tcW w:w="1523" w:type="dxa"/>
            <w:tcBorders>
              <w:bottom w:val="single" w:sz="4" w:space="0" w:color="000000"/>
              <w:right w:val="single" w:sz="8" w:space="0" w:color="000000"/>
            </w:tcBorders>
            <w:vAlign w:val="center"/>
          </w:tcPr>
          <w:p w14:paraId="492C3471"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3FE4B62E"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R$ 388,07</w:t>
            </w:r>
          </w:p>
        </w:tc>
        <w:tc>
          <w:tcPr>
            <w:tcW w:w="1778" w:type="dxa"/>
            <w:tcBorders>
              <w:bottom w:val="single" w:sz="4" w:space="0" w:color="000000"/>
              <w:right w:val="single" w:sz="8" w:space="0" w:color="000000"/>
            </w:tcBorders>
            <w:vAlign w:val="center"/>
          </w:tcPr>
          <w:p w14:paraId="442DE877"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R$ 155,228,00</w:t>
            </w:r>
          </w:p>
        </w:tc>
      </w:tr>
      <w:tr w:rsidR="001B14D2" w:rsidRPr="001B14D2" w14:paraId="57903566" w14:textId="77777777" w:rsidTr="00EF1182">
        <w:trPr>
          <w:trHeight w:val="896"/>
        </w:trPr>
        <w:tc>
          <w:tcPr>
            <w:tcW w:w="1090" w:type="dxa"/>
            <w:tcBorders>
              <w:left w:val="single" w:sz="8" w:space="0" w:color="000000"/>
              <w:bottom w:val="single" w:sz="4" w:space="0" w:color="000000"/>
              <w:right w:val="single" w:sz="8" w:space="0" w:color="000000"/>
            </w:tcBorders>
            <w:vAlign w:val="center"/>
          </w:tcPr>
          <w:p w14:paraId="05999533"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6FFD8297"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Noto Sans CJK SC Regular" w:hAnsi="Arial" w:cs="Arial"/>
                <w:kern w:val="0"/>
                <w:sz w:val="20"/>
                <w:szCs w:val="20"/>
                <w:lang w:val="pt-PT" w:eastAsia="zh-CN" w:bidi="hi-IN"/>
                <w14:ligatures w14:val="none"/>
              </w:rPr>
              <w:t>SERVIÇO DE TRATOR DE ESTEIRA 115HP</w:t>
            </w:r>
          </w:p>
        </w:tc>
        <w:tc>
          <w:tcPr>
            <w:tcW w:w="1093" w:type="dxa"/>
            <w:tcBorders>
              <w:bottom w:val="single" w:sz="4" w:space="0" w:color="000000"/>
              <w:right w:val="single" w:sz="8" w:space="0" w:color="000000"/>
            </w:tcBorders>
            <w:vAlign w:val="center"/>
          </w:tcPr>
          <w:p w14:paraId="6B87DC7B"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pt-PT"/>
                <w14:ligatures w14:val="none"/>
              </w:rPr>
              <w:t>100</w:t>
            </w:r>
          </w:p>
        </w:tc>
        <w:tc>
          <w:tcPr>
            <w:tcW w:w="1523" w:type="dxa"/>
            <w:tcBorders>
              <w:bottom w:val="single" w:sz="4" w:space="0" w:color="000000"/>
              <w:right w:val="single" w:sz="8" w:space="0" w:color="000000"/>
            </w:tcBorders>
            <w:vAlign w:val="center"/>
          </w:tcPr>
          <w:p w14:paraId="56223DD0"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7AAA3A63"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R$ 488,93</w:t>
            </w:r>
          </w:p>
        </w:tc>
        <w:tc>
          <w:tcPr>
            <w:tcW w:w="1778" w:type="dxa"/>
            <w:tcBorders>
              <w:bottom w:val="single" w:sz="4" w:space="0" w:color="000000"/>
              <w:right w:val="single" w:sz="8" w:space="0" w:color="000000"/>
            </w:tcBorders>
            <w:vAlign w:val="center"/>
          </w:tcPr>
          <w:p w14:paraId="6F8EE265"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R$ 48.893,00</w:t>
            </w:r>
          </w:p>
        </w:tc>
      </w:tr>
      <w:tr w:rsidR="001B14D2" w:rsidRPr="001B14D2" w14:paraId="54050B09" w14:textId="77777777" w:rsidTr="00EF1182">
        <w:trPr>
          <w:trHeight w:val="75"/>
        </w:trPr>
        <w:tc>
          <w:tcPr>
            <w:tcW w:w="1090" w:type="dxa"/>
            <w:tcBorders>
              <w:left w:val="single" w:sz="8" w:space="0" w:color="000000"/>
              <w:bottom w:val="single" w:sz="4" w:space="0" w:color="000000"/>
              <w:right w:val="single" w:sz="8" w:space="0" w:color="000000"/>
            </w:tcBorders>
            <w:vAlign w:val="center"/>
          </w:tcPr>
          <w:p w14:paraId="525D7BDF"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6765F07A"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CAMINHÃO TRAÇADO CAÇAMBA 12M³</w:t>
            </w:r>
          </w:p>
        </w:tc>
        <w:tc>
          <w:tcPr>
            <w:tcW w:w="1093" w:type="dxa"/>
            <w:tcBorders>
              <w:bottom w:val="single" w:sz="4" w:space="0" w:color="000000"/>
              <w:right w:val="single" w:sz="8" w:space="0" w:color="000000"/>
            </w:tcBorders>
            <w:vAlign w:val="center"/>
          </w:tcPr>
          <w:p w14:paraId="4CC769B0"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1.000</w:t>
            </w:r>
          </w:p>
        </w:tc>
        <w:tc>
          <w:tcPr>
            <w:tcW w:w="1523" w:type="dxa"/>
            <w:tcBorders>
              <w:bottom w:val="single" w:sz="4" w:space="0" w:color="000000"/>
              <w:right w:val="single" w:sz="8" w:space="0" w:color="000000"/>
            </w:tcBorders>
            <w:vAlign w:val="center"/>
          </w:tcPr>
          <w:p w14:paraId="192E57F6"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21F135BC"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R$ 255,44</w:t>
            </w:r>
          </w:p>
        </w:tc>
        <w:tc>
          <w:tcPr>
            <w:tcW w:w="1778" w:type="dxa"/>
            <w:tcBorders>
              <w:bottom w:val="single" w:sz="4" w:space="0" w:color="000000"/>
              <w:right w:val="single" w:sz="8" w:space="0" w:color="000000"/>
            </w:tcBorders>
            <w:vAlign w:val="center"/>
          </w:tcPr>
          <w:p w14:paraId="3DA73E12"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R$ 255.440,00</w:t>
            </w:r>
          </w:p>
        </w:tc>
      </w:tr>
      <w:tr w:rsidR="001B14D2" w:rsidRPr="001B14D2" w14:paraId="531F0C4E" w14:textId="77777777" w:rsidTr="00EF1182">
        <w:trPr>
          <w:trHeight w:val="75"/>
        </w:trPr>
        <w:tc>
          <w:tcPr>
            <w:tcW w:w="1090" w:type="dxa"/>
            <w:tcBorders>
              <w:left w:val="single" w:sz="8" w:space="0" w:color="000000"/>
              <w:bottom w:val="single" w:sz="4" w:space="0" w:color="000000"/>
              <w:right w:val="single" w:sz="8" w:space="0" w:color="000000"/>
            </w:tcBorders>
            <w:vAlign w:val="center"/>
          </w:tcPr>
          <w:p w14:paraId="60853195"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70CC0EBF" w14:textId="77777777" w:rsidR="001B14D2" w:rsidRPr="001B14D2" w:rsidRDefault="001B14D2" w:rsidP="001B14D2">
            <w:pPr>
              <w:widowControl w:val="0"/>
              <w:suppressAutoHyphens/>
              <w:spacing w:before="57" w:after="57" w:line="240" w:lineRule="auto"/>
              <w:jc w:val="both"/>
              <w:rPr>
                <w:rFonts w:ascii="Arial MT" w:eastAsia="Arial MT" w:hAnsi="Arial MT" w:cs="Arial MT"/>
                <w:kern w:val="0"/>
                <w:sz w:val="20"/>
                <w:szCs w:val="20"/>
                <w:lang w:val="pt-PT"/>
                <w14:ligatures w14:val="none"/>
              </w:rPr>
            </w:pPr>
            <w:r w:rsidRPr="001B14D2">
              <w:rPr>
                <w:rFonts w:ascii="Arial" w:eastAsia="Noto Sans CJK SC Regular" w:hAnsi="Arial" w:cs="Arial"/>
                <w:color w:val="1A1D23"/>
                <w:kern w:val="0"/>
                <w:sz w:val="20"/>
                <w:szCs w:val="20"/>
                <w:lang w:eastAsia="zh-CN" w:bidi="hi-IN"/>
                <w14:ligatures w14:val="none"/>
              </w:rPr>
              <w:t xml:space="preserve">SERVIÇO DE CAMINHÃO </w:t>
            </w:r>
            <w:r w:rsidRPr="001B14D2">
              <w:rPr>
                <w:rFonts w:ascii="Arial" w:eastAsia="Arial MT" w:hAnsi="Arial" w:cs="Arial"/>
                <w:color w:val="1A1D23"/>
                <w:kern w:val="0"/>
                <w:sz w:val="20"/>
                <w:szCs w:val="20"/>
                <w:lang w:val="pt-PT"/>
                <w14:ligatures w14:val="none"/>
              </w:rPr>
              <w:t>BITRUCK TRAÇADO 8X4 CAÇAMBA BASCULANTE DE 16M³</w:t>
            </w:r>
          </w:p>
        </w:tc>
        <w:tc>
          <w:tcPr>
            <w:tcW w:w="1093" w:type="dxa"/>
            <w:tcBorders>
              <w:bottom w:val="single" w:sz="4" w:space="0" w:color="000000"/>
              <w:right w:val="single" w:sz="8" w:space="0" w:color="000000"/>
            </w:tcBorders>
            <w:vAlign w:val="center"/>
          </w:tcPr>
          <w:p w14:paraId="5F5EAB9F"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800</w:t>
            </w:r>
          </w:p>
        </w:tc>
        <w:tc>
          <w:tcPr>
            <w:tcW w:w="1523" w:type="dxa"/>
            <w:tcBorders>
              <w:bottom w:val="single" w:sz="4" w:space="0" w:color="000000"/>
              <w:right w:val="single" w:sz="8" w:space="0" w:color="000000"/>
            </w:tcBorders>
            <w:vAlign w:val="center"/>
          </w:tcPr>
          <w:p w14:paraId="4DEAE4E1"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475B57B7"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R$ 401,50</w:t>
            </w:r>
          </w:p>
        </w:tc>
        <w:tc>
          <w:tcPr>
            <w:tcW w:w="1778" w:type="dxa"/>
            <w:tcBorders>
              <w:bottom w:val="single" w:sz="4" w:space="0" w:color="000000"/>
              <w:right w:val="single" w:sz="8" w:space="0" w:color="000000"/>
            </w:tcBorders>
            <w:vAlign w:val="center"/>
          </w:tcPr>
          <w:p w14:paraId="1640E85E"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R$ 321.200,00</w:t>
            </w:r>
          </w:p>
        </w:tc>
      </w:tr>
      <w:tr w:rsidR="001B14D2" w:rsidRPr="001B14D2" w14:paraId="609409FD" w14:textId="77777777" w:rsidTr="00EF1182">
        <w:trPr>
          <w:trHeight w:val="860"/>
        </w:trPr>
        <w:tc>
          <w:tcPr>
            <w:tcW w:w="1090" w:type="dxa"/>
            <w:tcBorders>
              <w:left w:val="single" w:sz="8" w:space="0" w:color="000000"/>
              <w:bottom w:val="single" w:sz="4" w:space="0" w:color="000000"/>
              <w:right w:val="single" w:sz="8" w:space="0" w:color="000000"/>
            </w:tcBorders>
            <w:vAlign w:val="center"/>
          </w:tcPr>
          <w:p w14:paraId="6927E1FA"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3A152543"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ROLO COMPACTADOR 130 HP COM PESO 10.500 KG E KIT PATA</w:t>
            </w:r>
          </w:p>
        </w:tc>
        <w:tc>
          <w:tcPr>
            <w:tcW w:w="1093" w:type="dxa"/>
            <w:tcBorders>
              <w:bottom w:val="single" w:sz="4" w:space="0" w:color="000000"/>
              <w:right w:val="single" w:sz="8" w:space="0" w:color="000000"/>
            </w:tcBorders>
            <w:vAlign w:val="center"/>
          </w:tcPr>
          <w:p w14:paraId="58435554"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900</w:t>
            </w:r>
          </w:p>
        </w:tc>
        <w:tc>
          <w:tcPr>
            <w:tcW w:w="1523" w:type="dxa"/>
            <w:tcBorders>
              <w:bottom w:val="single" w:sz="4" w:space="0" w:color="000000"/>
              <w:right w:val="single" w:sz="8" w:space="0" w:color="000000"/>
            </w:tcBorders>
            <w:vAlign w:val="center"/>
          </w:tcPr>
          <w:p w14:paraId="2A2D5720"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287437C6"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R$ 421,95</w:t>
            </w:r>
          </w:p>
        </w:tc>
        <w:tc>
          <w:tcPr>
            <w:tcW w:w="1778" w:type="dxa"/>
            <w:tcBorders>
              <w:bottom w:val="single" w:sz="4" w:space="0" w:color="000000"/>
              <w:right w:val="single" w:sz="8" w:space="0" w:color="000000"/>
            </w:tcBorders>
            <w:vAlign w:val="center"/>
          </w:tcPr>
          <w:p w14:paraId="0D8C75E8"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R$ 379.755,00</w:t>
            </w:r>
          </w:p>
        </w:tc>
      </w:tr>
      <w:tr w:rsidR="001B14D2" w:rsidRPr="001B14D2" w14:paraId="52ECCFA2" w14:textId="77777777" w:rsidTr="00EF1182">
        <w:trPr>
          <w:trHeight w:val="766"/>
        </w:trPr>
        <w:tc>
          <w:tcPr>
            <w:tcW w:w="1090" w:type="dxa"/>
            <w:tcBorders>
              <w:left w:val="single" w:sz="8" w:space="0" w:color="000000"/>
              <w:bottom w:val="single" w:sz="4" w:space="0" w:color="000000"/>
              <w:right w:val="single" w:sz="8" w:space="0" w:color="000000"/>
            </w:tcBorders>
            <w:vAlign w:val="center"/>
          </w:tcPr>
          <w:p w14:paraId="2A501E68"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5EAB3A0C"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MOTONIVELADORA 140 HP</w:t>
            </w:r>
          </w:p>
        </w:tc>
        <w:tc>
          <w:tcPr>
            <w:tcW w:w="1093" w:type="dxa"/>
            <w:tcBorders>
              <w:bottom w:val="single" w:sz="4" w:space="0" w:color="000000"/>
              <w:right w:val="single" w:sz="8" w:space="0" w:color="000000"/>
            </w:tcBorders>
            <w:vAlign w:val="center"/>
          </w:tcPr>
          <w:p w14:paraId="69DEB606"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200</w:t>
            </w:r>
          </w:p>
        </w:tc>
        <w:tc>
          <w:tcPr>
            <w:tcW w:w="1523" w:type="dxa"/>
            <w:tcBorders>
              <w:bottom w:val="single" w:sz="4" w:space="0" w:color="000000"/>
              <w:right w:val="single" w:sz="8" w:space="0" w:color="000000"/>
            </w:tcBorders>
            <w:vAlign w:val="center"/>
          </w:tcPr>
          <w:p w14:paraId="1FF9F1F4"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52C3D516"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R$ 474,49</w:t>
            </w:r>
          </w:p>
        </w:tc>
        <w:tc>
          <w:tcPr>
            <w:tcW w:w="1778" w:type="dxa"/>
            <w:tcBorders>
              <w:bottom w:val="single" w:sz="4" w:space="0" w:color="000000"/>
              <w:right w:val="single" w:sz="8" w:space="0" w:color="000000"/>
            </w:tcBorders>
            <w:vAlign w:val="center"/>
          </w:tcPr>
          <w:p w14:paraId="3DD296B7"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R$ 94.898,00</w:t>
            </w:r>
          </w:p>
        </w:tc>
      </w:tr>
      <w:tr w:rsidR="001B14D2" w:rsidRPr="001B14D2" w14:paraId="49309585" w14:textId="77777777" w:rsidTr="00EF1182">
        <w:trPr>
          <w:trHeight w:val="803"/>
        </w:trPr>
        <w:tc>
          <w:tcPr>
            <w:tcW w:w="1090" w:type="dxa"/>
            <w:tcBorders>
              <w:left w:val="single" w:sz="8" w:space="0" w:color="000000"/>
              <w:bottom w:val="single" w:sz="4" w:space="0" w:color="000000"/>
              <w:right w:val="single" w:sz="8" w:space="0" w:color="000000"/>
            </w:tcBorders>
            <w:vAlign w:val="center"/>
          </w:tcPr>
          <w:p w14:paraId="61E65BEE"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5D61B0BF"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PA CARREGADEIRA 130 HP</w:t>
            </w:r>
          </w:p>
        </w:tc>
        <w:tc>
          <w:tcPr>
            <w:tcW w:w="1093" w:type="dxa"/>
            <w:tcBorders>
              <w:bottom w:val="single" w:sz="4" w:space="0" w:color="000000"/>
              <w:right w:val="single" w:sz="8" w:space="0" w:color="000000"/>
            </w:tcBorders>
            <w:vAlign w:val="center"/>
          </w:tcPr>
          <w:p w14:paraId="07C66FD3"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w:t>
            </w:r>
          </w:p>
        </w:tc>
        <w:tc>
          <w:tcPr>
            <w:tcW w:w="1523" w:type="dxa"/>
            <w:tcBorders>
              <w:bottom w:val="single" w:sz="4" w:space="0" w:color="000000"/>
              <w:right w:val="single" w:sz="8" w:space="0" w:color="000000"/>
            </w:tcBorders>
            <w:vAlign w:val="center"/>
          </w:tcPr>
          <w:p w14:paraId="62BC9C5C"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78C763CA"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R$ 466,25</w:t>
            </w:r>
          </w:p>
        </w:tc>
        <w:tc>
          <w:tcPr>
            <w:tcW w:w="1778" w:type="dxa"/>
            <w:tcBorders>
              <w:bottom w:val="single" w:sz="4" w:space="0" w:color="000000"/>
              <w:right w:val="single" w:sz="8" w:space="0" w:color="000000"/>
            </w:tcBorders>
            <w:vAlign w:val="center"/>
          </w:tcPr>
          <w:p w14:paraId="144C2B94"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R$ 46.625,00</w:t>
            </w:r>
          </w:p>
        </w:tc>
      </w:tr>
      <w:tr w:rsidR="001B14D2" w:rsidRPr="001B14D2" w14:paraId="132814B2" w14:textId="77777777" w:rsidTr="00EF1182">
        <w:trPr>
          <w:trHeight w:val="803"/>
        </w:trPr>
        <w:tc>
          <w:tcPr>
            <w:tcW w:w="1090" w:type="dxa"/>
            <w:tcBorders>
              <w:left w:val="single" w:sz="8" w:space="0" w:color="000000"/>
              <w:bottom w:val="single" w:sz="4" w:space="0" w:color="000000"/>
              <w:right w:val="single" w:sz="8" w:space="0" w:color="000000"/>
            </w:tcBorders>
            <w:vAlign w:val="center"/>
          </w:tcPr>
          <w:p w14:paraId="67E4F777"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55F67C80" w14:textId="77777777" w:rsidR="001B14D2" w:rsidRPr="001B14D2" w:rsidRDefault="001B14D2" w:rsidP="001B14D2">
            <w:pPr>
              <w:widowControl w:val="0"/>
              <w:suppressAutoHyphens/>
              <w:spacing w:after="0" w:line="240" w:lineRule="auto"/>
              <w:jc w:val="both"/>
              <w:rPr>
                <w:rFonts w:ascii="Arial" w:eastAsia="Arial MT" w:hAnsi="Arial" w:cs="Arial"/>
                <w:kern w:val="0"/>
                <w:sz w:val="20"/>
                <w:szCs w:val="20"/>
                <w:lang w:val="pt-PT"/>
                <w14:ligatures w14:val="none"/>
              </w:rPr>
            </w:pPr>
            <w:r w:rsidRPr="001B14D2">
              <w:rPr>
                <w:rFonts w:ascii="Arial" w:eastAsia="Arial MT" w:hAnsi="Arial" w:cs="Arial"/>
                <w:kern w:val="0"/>
                <w:sz w:val="20"/>
                <w:szCs w:val="20"/>
                <w:lang w:val="pt-PT"/>
                <w14:ligatures w14:val="none"/>
              </w:rPr>
              <w:t>PÁ CARREGADEIRA 197 HP, CAPACIDADE DA CAÇAMBA 2,5 A 3,5 M3, PESO OPERACIONAL 18338 KG.</w:t>
            </w:r>
          </w:p>
        </w:tc>
        <w:tc>
          <w:tcPr>
            <w:tcW w:w="1093" w:type="dxa"/>
            <w:tcBorders>
              <w:bottom w:val="single" w:sz="4" w:space="0" w:color="000000"/>
              <w:right w:val="single" w:sz="8" w:space="0" w:color="000000"/>
            </w:tcBorders>
            <w:vAlign w:val="center"/>
          </w:tcPr>
          <w:p w14:paraId="6C132665"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200</w:t>
            </w:r>
          </w:p>
        </w:tc>
        <w:tc>
          <w:tcPr>
            <w:tcW w:w="1523" w:type="dxa"/>
            <w:tcBorders>
              <w:bottom w:val="single" w:sz="4" w:space="0" w:color="000000"/>
              <w:right w:val="single" w:sz="8" w:space="0" w:color="000000"/>
            </w:tcBorders>
            <w:vAlign w:val="center"/>
          </w:tcPr>
          <w:p w14:paraId="35B4E01C"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77066FE7"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R$ 329,52</w:t>
            </w:r>
          </w:p>
        </w:tc>
        <w:tc>
          <w:tcPr>
            <w:tcW w:w="1778" w:type="dxa"/>
            <w:tcBorders>
              <w:bottom w:val="single" w:sz="4" w:space="0" w:color="000000"/>
              <w:right w:val="single" w:sz="8" w:space="0" w:color="000000"/>
            </w:tcBorders>
            <w:vAlign w:val="center"/>
          </w:tcPr>
          <w:p w14:paraId="4CFFFA09"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R$ 65.904,00</w:t>
            </w:r>
          </w:p>
        </w:tc>
      </w:tr>
      <w:tr w:rsidR="001B14D2" w:rsidRPr="001B14D2" w14:paraId="4C88BCB5" w14:textId="77777777" w:rsidTr="00EF1182">
        <w:trPr>
          <w:trHeight w:val="769"/>
        </w:trPr>
        <w:tc>
          <w:tcPr>
            <w:tcW w:w="1090" w:type="dxa"/>
            <w:tcBorders>
              <w:left w:val="single" w:sz="8" w:space="0" w:color="000000"/>
              <w:bottom w:val="single" w:sz="4" w:space="0" w:color="000000"/>
              <w:right w:val="single" w:sz="8" w:space="0" w:color="000000"/>
            </w:tcBorders>
            <w:vAlign w:val="center"/>
          </w:tcPr>
          <w:p w14:paraId="03AEB9F3"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6120451D"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RETROESCAVADEIRA 90 HP 4X4</w:t>
            </w:r>
          </w:p>
        </w:tc>
        <w:tc>
          <w:tcPr>
            <w:tcW w:w="1093" w:type="dxa"/>
            <w:tcBorders>
              <w:bottom w:val="single" w:sz="4" w:space="0" w:color="000000"/>
              <w:right w:val="single" w:sz="8" w:space="0" w:color="000000"/>
            </w:tcBorders>
            <w:vAlign w:val="center"/>
          </w:tcPr>
          <w:p w14:paraId="2E085F53"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150</w:t>
            </w:r>
          </w:p>
        </w:tc>
        <w:tc>
          <w:tcPr>
            <w:tcW w:w="1523" w:type="dxa"/>
            <w:tcBorders>
              <w:bottom w:val="single" w:sz="4" w:space="0" w:color="000000"/>
              <w:right w:val="single" w:sz="8" w:space="0" w:color="000000"/>
            </w:tcBorders>
            <w:vAlign w:val="center"/>
          </w:tcPr>
          <w:p w14:paraId="123DBB50"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65479C77"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R$ 297,12</w:t>
            </w:r>
          </w:p>
        </w:tc>
        <w:tc>
          <w:tcPr>
            <w:tcW w:w="1778" w:type="dxa"/>
            <w:tcBorders>
              <w:bottom w:val="single" w:sz="4" w:space="0" w:color="000000"/>
              <w:right w:val="single" w:sz="8" w:space="0" w:color="000000"/>
            </w:tcBorders>
            <w:vAlign w:val="center"/>
          </w:tcPr>
          <w:p w14:paraId="074A681C"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R$ 44.568,00</w:t>
            </w:r>
          </w:p>
        </w:tc>
      </w:tr>
      <w:tr w:rsidR="001B14D2" w:rsidRPr="001B14D2" w14:paraId="270B6B92" w14:textId="77777777" w:rsidTr="00EF1182">
        <w:trPr>
          <w:trHeight w:val="804"/>
        </w:trPr>
        <w:tc>
          <w:tcPr>
            <w:tcW w:w="1090" w:type="dxa"/>
            <w:tcBorders>
              <w:left w:val="single" w:sz="8" w:space="0" w:color="000000"/>
              <w:bottom w:val="single" w:sz="4" w:space="0" w:color="000000"/>
              <w:right w:val="single" w:sz="8" w:space="0" w:color="000000"/>
            </w:tcBorders>
            <w:vAlign w:val="center"/>
          </w:tcPr>
          <w:p w14:paraId="34BC50FC"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377B963C"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MINI ESCAVADEIRA 31 HP</w:t>
            </w:r>
          </w:p>
        </w:tc>
        <w:tc>
          <w:tcPr>
            <w:tcW w:w="1093" w:type="dxa"/>
            <w:tcBorders>
              <w:bottom w:val="single" w:sz="4" w:space="0" w:color="000000"/>
              <w:right w:val="single" w:sz="8" w:space="0" w:color="000000"/>
            </w:tcBorders>
            <w:vAlign w:val="center"/>
          </w:tcPr>
          <w:p w14:paraId="1B3F489A"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w:t>
            </w:r>
          </w:p>
        </w:tc>
        <w:tc>
          <w:tcPr>
            <w:tcW w:w="1523" w:type="dxa"/>
            <w:tcBorders>
              <w:bottom w:val="single" w:sz="4" w:space="0" w:color="000000"/>
              <w:right w:val="single" w:sz="8" w:space="0" w:color="000000"/>
            </w:tcBorders>
            <w:vAlign w:val="center"/>
          </w:tcPr>
          <w:p w14:paraId="65D0F663"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1C8927E2"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R$ 260,83</w:t>
            </w:r>
          </w:p>
        </w:tc>
        <w:tc>
          <w:tcPr>
            <w:tcW w:w="1778" w:type="dxa"/>
            <w:tcBorders>
              <w:bottom w:val="single" w:sz="4" w:space="0" w:color="000000"/>
              <w:right w:val="single" w:sz="8" w:space="0" w:color="000000"/>
            </w:tcBorders>
            <w:vAlign w:val="center"/>
          </w:tcPr>
          <w:p w14:paraId="54CBBC80"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R$ 26.083,00</w:t>
            </w:r>
          </w:p>
        </w:tc>
      </w:tr>
      <w:tr w:rsidR="001B14D2" w:rsidRPr="001B14D2" w14:paraId="13040EF3" w14:textId="77777777" w:rsidTr="00EF1182">
        <w:trPr>
          <w:trHeight w:val="821"/>
        </w:trPr>
        <w:tc>
          <w:tcPr>
            <w:tcW w:w="1090" w:type="dxa"/>
            <w:tcBorders>
              <w:left w:val="single" w:sz="8" w:space="0" w:color="000000"/>
              <w:bottom w:val="single" w:sz="4" w:space="0" w:color="000000"/>
              <w:right w:val="single" w:sz="8" w:space="0" w:color="000000"/>
            </w:tcBorders>
            <w:vAlign w:val="center"/>
          </w:tcPr>
          <w:p w14:paraId="7C2A772F"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042B3A4B" w14:textId="77777777" w:rsidR="001B14D2" w:rsidRPr="001B14D2" w:rsidRDefault="001B14D2" w:rsidP="001B14D2">
            <w:pPr>
              <w:widowControl w:val="0"/>
              <w:suppressAutoHyphens/>
              <w:spacing w:after="0" w:line="240" w:lineRule="auto"/>
              <w:jc w:val="both"/>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SERVIÇO DE MINI CARREGADEIRA 49 HP</w:t>
            </w:r>
          </w:p>
        </w:tc>
        <w:tc>
          <w:tcPr>
            <w:tcW w:w="1093" w:type="dxa"/>
            <w:tcBorders>
              <w:bottom w:val="single" w:sz="4" w:space="0" w:color="000000"/>
              <w:right w:val="single" w:sz="8" w:space="0" w:color="000000"/>
            </w:tcBorders>
            <w:vAlign w:val="center"/>
          </w:tcPr>
          <w:p w14:paraId="0967F83C"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Calibri" w:hAnsi="Arial" w:cs="Arial"/>
                <w:kern w:val="0"/>
                <w:sz w:val="20"/>
                <w:szCs w:val="20"/>
                <w:lang w:val="en-US"/>
                <w14:ligatures w14:val="none"/>
              </w:rPr>
              <w:t>100</w:t>
            </w:r>
          </w:p>
        </w:tc>
        <w:tc>
          <w:tcPr>
            <w:tcW w:w="1523" w:type="dxa"/>
            <w:tcBorders>
              <w:bottom w:val="single" w:sz="4" w:space="0" w:color="000000"/>
              <w:right w:val="single" w:sz="8" w:space="0" w:color="000000"/>
            </w:tcBorders>
            <w:vAlign w:val="center"/>
          </w:tcPr>
          <w:p w14:paraId="74AAD6FB"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HORA</w:t>
            </w:r>
          </w:p>
        </w:tc>
        <w:tc>
          <w:tcPr>
            <w:tcW w:w="1525" w:type="dxa"/>
            <w:tcBorders>
              <w:bottom w:val="single" w:sz="4" w:space="0" w:color="000000"/>
              <w:right w:val="single" w:sz="8" w:space="0" w:color="000000"/>
            </w:tcBorders>
            <w:vAlign w:val="center"/>
          </w:tcPr>
          <w:p w14:paraId="59065C6F"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R$ 270,71</w:t>
            </w:r>
          </w:p>
        </w:tc>
        <w:tc>
          <w:tcPr>
            <w:tcW w:w="1778" w:type="dxa"/>
            <w:tcBorders>
              <w:bottom w:val="single" w:sz="4" w:space="0" w:color="000000"/>
              <w:right w:val="single" w:sz="8" w:space="0" w:color="000000"/>
            </w:tcBorders>
            <w:vAlign w:val="center"/>
          </w:tcPr>
          <w:p w14:paraId="6414F4E6"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R$ 27.071,00</w:t>
            </w:r>
          </w:p>
        </w:tc>
      </w:tr>
      <w:tr w:rsidR="001B14D2" w:rsidRPr="001B14D2" w14:paraId="7D5ED077" w14:textId="77777777" w:rsidTr="00EF1182">
        <w:trPr>
          <w:trHeight w:val="821"/>
        </w:trPr>
        <w:tc>
          <w:tcPr>
            <w:tcW w:w="1090" w:type="dxa"/>
            <w:tcBorders>
              <w:left w:val="single" w:sz="8" w:space="0" w:color="000000"/>
              <w:bottom w:val="single" w:sz="4" w:space="0" w:color="000000"/>
              <w:right w:val="single" w:sz="8" w:space="0" w:color="000000"/>
            </w:tcBorders>
            <w:vAlign w:val="center"/>
          </w:tcPr>
          <w:p w14:paraId="1DBE2944"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4" w:space="0" w:color="000000"/>
              <w:right w:val="single" w:sz="8" w:space="0" w:color="000000"/>
            </w:tcBorders>
            <w:vAlign w:val="center"/>
          </w:tcPr>
          <w:p w14:paraId="2341D6E5" w14:textId="77777777" w:rsidR="001B14D2" w:rsidRPr="001B14D2" w:rsidRDefault="001B14D2" w:rsidP="001B14D2">
            <w:pPr>
              <w:widowControl w:val="0"/>
              <w:suppressAutoHyphens/>
              <w:spacing w:after="0" w:line="240" w:lineRule="auto"/>
              <w:jc w:val="both"/>
              <w:rPr>
                <w:rFonts w:ascii="Arial MT" w:eastAsia="Arial MT" w:hAnsi="Arial MT" w:cs="Arial MT"/>
                <w:kern w:val="0"/>
                <w:sz w:val="20"/>
                <w:szCs w:val="20"/>
                <w:lang w:val="pt-PT"/>
                <w14:ligatures w14:val="none"/>
              </w:rPr>
            </w:pPr>
            <w:r w:rsidRPr="001B14D2">
              <w:rPr>
                <w:rFonts w:ascii="Arial" w:eastAsia="Arial MT" w:hAnsi="Arial" w:cs="Arial"/>
                <w:kern w:val="0"/>
                <w:sz w:val="20"/>
                <w:szCs w:val="20"/>
                <w:lang w:val="pt-PT"/>
                <w14:ligatures w14:val="none"/>
              </w:rPr>
              <w:t xml:space="preserve">SERVIÇO DE  CAMINHÃO LIMPA FOSSA – SERVIÇO DE LIMPEZA, COLETA E TRANSPORTE DE RESÍDUOS DE FOSSAS COM CARGA DE 17.000 </w:t>
            </w:r>
            <w:r w:rsidRPr="001B14D2">
              <w:rPr>
                <w:rFonts w:ascii="Arial" w:eastAsia="Arial MT" w:hAnsi="Arial" w:cs="Arial"/>
                <w:kern w:val="0"/>
                <w:sz w:val="20"/>
                <w:szCs w:val="20"/>
                <w:lang w:val="pt-PT"/>
                <w14:ligatures w14:val="none"/>
              </w:rPr>
              <w:lastRenderedPageBreak/>
              <w:t>MIL LITROS.</w:t>
            </w:r>
          </w:p>
        </w:tc>
        <w:tc>
          <w:tcPr>
            <w:tcW w:w="1093" w:type="dxa"/>
            <w:tcBorders>
              <w:bottom w:val="single" w:sz="4" w:space="0" w:color="000000"/>
              <w:right w:val="single" w:sz="8" w:space="0" w:color="000000"/>
            </w:tcBorders>
            <w:vAlign w:val="center"/>
          </w:tcPr>
          <w:p w14:paraId="2FDDC3B8"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lastRenderedPageBreak/>
              <w:t>50</w:t>
            </w:r>
          </w:p>
        </w:tc>
        <w:tc>
          <w:tcPr>
            <w:tcW w:w="1523" w:type="dxa"/>
            <w:tcBorders>
              <w:bottom w:val="single" w:sz="4" w:space="0" w:color="000000"/>
              <w:right w:val="single" w:sz="8" w:space="0" w:color="000000"/>
            </w:tcBorders>
            <w:vAlign w:val="center"/>
          </w:tcPr>
          <w:p w14:paraId="69AA29FB"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SERVIÇO</w:t>
            </w:r>
          </w:p>
        </w:tc>
        <w:tc>
          <w:tcPr>
            <w:tcW w:w="1525" w:type="dxa"/>
            <w:tcBorders>
              <w:bottom w:val="single" w:sz="4" w:space="0" w:color="000000"/>
              <w:right w:val="single" w:sz="8" w:space="0" w:color="000000"/>
            </w:tcBorders>
            <w:vAlign w:val="center"/>
          </w:tcPr>
          <w:p w14:paraId="40196E9B"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R$ 1.467,05</w:t>
            </w:r>
          </w:p>
        </w:tc>
        <w:tc>
          <w:tcPr>
            <w:tcW w:w="1778" w:type="dxa"/>
            <w:tcBorders>
              <w:bottom w:val="single" w:sz="4" w:space="0" w:color="000000"/>
              <w:right w:val="single" w:sz="8" w:space="0" w:color="000000"/>
            </w:tcBorders>
            <w:vAlign w:val="center"/>
          </w:tcPr>
          <w:p w14:paraId="2AB503C8"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R$ 73.352,50</w:t>
            </w:r>
          </w:p>
        </w:tc>
      </w:tr>
      <w:tr w:rsidR="001B14D2" w:rsidRPr="001B14D2" w14:paraId="14D3E983" w14:textId="77777777" w:rsidTr="00EF1182">
        <w:trPr>
          <w:trHeight w:val="821"/>
        </w:trPr>
        <w:tc>
          <w:tcPr>
            <w:tcW w:w="1090" w:type="dxa"/>
            <w:tcBorders>
              <w:left w:val="single" w:sz="8" w:space="0" w:color="000000"/>
              <w:bottom w:val="single" w:sz="8" w:space="0" w:color="000000"/>
              <w:right w:val="single" w:sz="8" w:space="0" w:color="000000"/>
            </w:tcBorders>
            <w:vAlign w:val="center"/>
          </w:tcPr>
          <w:p w14:paraId="39706A01" w14:textId="77777777" w:rsidR="001B14D2" w:rsidRPr="001B14D2" w:rsidRDefault="001B14D2" w:rsidP="001B14D2">
            <w:pPr>
              <w:widowControl w:val="0"/>
              <w:numPr>
                <w:ilvl w:val="0"/>
                <w:numId w:val="32"/>
              </w:numPr>
              <w:suppressAutoHyphens/>
              <w:spacing w:after="0" w:line="240" w:lineRule="auto"/>
              <w:jc w:val="center"/>
              <w:rPr>
                <w:rFonts w:ascii="Arial" w:eastAsia="Times New Roman" w:hAnsi="Arial" w:cs="Arial"/>
                <w:color w:val="000000"/>
                <w:kern w:val="0"/>
                <w:sz w:val="20"/>
                <w:szCs w:val="20"/>
                <w:lang w:eastAsia="pt-BR"/>
                <w14:ligatures w14:val="none"/>
              </w:rPr>
            </w:pPr>
          </w:p>
        </w:tc>
        <w:tc>
          <w:tcPr>
            <w:tcW w:w="2143" w:type="dxa"/>
            <w:tcBorders>
              <w:bottom w:val="single" w:sz="8" w:space="0" w:color="000000"/>
              <w:right w:val="single" w:sz="8" w:space="0" w:color="000000"/>
            </w:tcBorders>
            <w:vAlign w:val="center"/>
          </w:tcPr>
          <w:p w14:paraId="289F7D1C" w14:textId="77777777" w:rsidR="001B14D2" w:rsidRPr="001B14D2" w:rsidRDefault="001B14D2" w:rsidP="001B14D2">
            <w:pPr>
              <w:widowControl w:val="0"/>
              <w:suppressAutoHyphens/>
              <w:spacing w:after="0" w:line="240" w:lineRule="auto"/>
              <w:jc w:val="both"/>
              <w:rPr>
                <w:rFonts w:ascii="Arial" w:eastAsia="Arial MT" w:hAnsi="Arial" w:cs="Arial"/>
                <w:kern w:val="0"/>
                <w:sz w:val="20"/>
                <w:szCs w:val="20"/>
                <w:lang w:val="pt-PT"/>
                <w14:ligatures w14:val="none"/>
              </w:rPr>
            </w:pPr>
            <w:r w:rsidRPr="001B14D2">
              <w:rPr>
                <w:rFonts w:ascii="Arial" w:eastAsia="Arial MT" w:hAnsi="Arial" w:cs="Arial"/>
                <w:kern w:val="0"/>
                <w:sz w:val="20"/>
                <w:szCs w:val="20"/>
                <w:lang w:val="pt-PT"/>
                <w14:ligatures w14:val="none"/>
              </w:rPr>
              <w:t>TRANSPORTE DE MÁQUINAS E EQUIPAMENTOS POR PRANCHA REBAIXADA</w:t>
            </w:r>
          </w:p>
        </w:tc>
        <w:tc>
          <w:tcPr>
            <w:tcW w:w="1093" w:type="dxa"/>
            <w:tcBorders>
              <w:bottom w:val="single" w:sz="8" w:space="0" w:color="000000"/>
              <w:right w:val="single" w:sz="8" w:space="0" w:color="000000"/>
            </w:tcBorders>
            <w:vAlign w:val="center"/>
          </w:tcPr>
          <w:p w14:paraId="098F5F5C" w14:textId="77777777" w:rsidR="001B14D2" w:rsidRPr="001B14D2" w:rsidRDefault="001B14D2" w:rsidP="001B14D2">
            <w:pPr>
              <w:widowControl w:val="0"/>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3000</w:t>
            </w:r>
          </w:p>
        </w:tc>
        <w:tc>
          <w:tcPr>
            <w:tcW w:w="1523" w:type="dxa"/>
            <w:tcBorders>
              <w:bottom w:val="single" w:sz="8" w:space="0" w:color="000000"/>
              <w:right w:val="single" w:sz="8" w:space="0" w:color="000000"/>
            </w:tcBorders>
            <w:vAlign w:val="center"/>
          </w:tcPr>
          <w:p w14:paraId="5C4A0B23" w14:textId="77777777" w:rsidR="001B14D2" w:rsidRPr="001B14D2" w:rsidRDefault="001B14D2" w:rsidP="001B14D2">
            <w:pPr>
              <w:suppressAutoHyphens/>
              <w:spacing w:after="0" w:line="240" w:lineRule="auto"/>
              <w:jc w:val="center"/>
              <w:rPr>
                <w:rFonts w:ascii="Arial" w:eastAsia="Arial MT" w:hAnsi="Arial" w:cs="Arial MT"/>
                <w:kern w:val="0"/>
                <w:sz w:val="20"/>
                <w:szCs w:val="20"/>
                <w:lang w:val="pt-PT"/>
                <w14:ligatures w14:val="none"/>
              </w:rPr>
            </w:pPr>
            <w:r w:rsidRPr="001B14D2">
              <w:rPr>
                <w:rFonts w:ascii="Arial" w:eastAsia="Arial MT" w:hAnsi="Arial" w:cs="Arial MT"/>
                <w:kern w:val="0"/>
                <w:sz w:val="20"/>
                <w:szCs w:val="20"/>
                <w:lang w:val="pt-PT"/>
                <w14:ligatures w14:val="none"/>
              </w:rPr>
              <w:t>KM</w:t>
            </w:r>
          </w:p>
        </w:tc>
        <w:tc>
          <w:tcPr>
            <w:tcW w:w="1525" w:type="dxa"/>
            <w:tcBorders>
              <w:bottom w:val="single" w:sz="8" w:space="0" w:color="000000"/>
              <w:right w:val="single" w:sz="8" w:space="0" w:color="000000"/>
            </w:tcBorders>
            <w:vAlign w:val="center"/>
          </w:tcPr>
          <w:p w14:paraId="1F9A18D4"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R$ 13,25</w:t>
            </w:r>
          </w:p>
        </w:tc>
        <w:tc>
          <w:tcPr>
            <w:tcW w:w="1778" w:type="dxa"/>
            <w:tcBorders>
              <w:bottom w:val="single" w:sz="8" w:space="0" w:color="000000"/>
              <w:right w:val="single" w:sz="8" w:space="0" w:color="000000"/>
            </w:tcBorders>
            <w:vAlign w:val="center"/>
          </w:tcPr>
          <w:p w14:paraId="75B7520E" w14:textId="77777777" w:rsidR="001B14D2" w:rsidRPr="001B14D2" w:rsidRDefault="001B14D2" w:rsidP="001B14D2">
            <w:pPr>
              <w:suppressAutoHyphens/>
              <w:spacing w:after="0" w:line="240" w:lineRule="auto"/>
              <w:jc w:val="center"/>
              <w:rPr>
                <w:rFonts w:ascii="Arial" w:eastAsia="Times New Roman" w:hAnsi="Arial" w:cs="Arial"/>
                <w:color w:val="000000"/>
                <w:kern w:val="0"/>
                <w:sz w:val="20"/>
                <w:szCs w:val="20"/>
                <w:lang w:eastAsia="pt-BR"/>
                <w14:ligatures w14:val="none"/>
              </w:rPr>
            </w:pPr>
            <w:r w:rsidRPr="001B14D2">
              <w:rPr>
                <w:rFonts w:ascii="Arial" w:eastAsia="Times New Roman" w:hAnsi="Arial" w:cs="Arial"/>
                <w:color w:val="000000"/>
                <w:kern w:val="0"/>
                <w:sz w:val="20"/>
                <w:szCs w:val="20"/>
                <w:lang w:eastAsia="pt-BR"/>
                <w14:ligatures w14:val="none"/>
              </w:rPr>
              <w:t>R$ 39.750,00</w:t>
            </w:r>
          </w:p>
        </w:tc>
      </w:tr>
    </w:tbl>
    <w:p w14:paraId="20B1F4F9" w14:textId="77777777" w:rsidR="001B14D2" w:rsidRPr="001B14D2" w:rsidRDefault="001B14D2" w:rsidP="001B14D2">
      <w:pPr>
        <w:widowControl w:val="0"/>
        <w:suppressAutoHyphens/>
        <w:rPr>
          <w:rFonts w:ascii="Arial" w:eastAsia="Arial MT" w:hAnsi="Arial" w:cs="Arial"/>
          <w:kern w:val="0"/>
          <w:lang w:val="pt-PT"/>
          <w14:ligatures w14:val="none"/>
        </w:rPr>
      </w:pPr>
    </w:p>
    <w:p w14:paraId="660FB8A4" w14:textId="77777777" w:rsidR="001B14D2" w:rsidRPr="001B14D2" w:rsidRDefault="001B14D2" w:rsidP="001B14D2">
      <w:pPr>
        <w:widowControl w:val="0"/>
        <w:suppressAutoHyphens/>
        <w:rPr>
          <w:rFonts w:ascii="Arial" w:eastAsia="Arial MT" w:hAnsi="Arial" w:cs="Arial"/>
          <w:kern w:val="0"/>
          <w:lang w:val="pt-PT"/>
          <w14:ligatures w14:val="none"/>
        </w:rPr>
      </w:pPr>
      <w:r w:rsidRPr="001B14D2">
        <w:rPr>
          <w:rFonts w:ascii="Arial" w:eastAsia="Arial MT" w:hAnsi="Arial" w:cs="Arial"/>
          <w:kern w:val="0"/>
          <w:lang w:val="pt-PT"/>
          <w14:ligatures w14:val="none"/>
        </w:rPr>
        <w:t xml:space="preserve">DECLARAMOS, sob as penas da lei, que: </w:t>
      </w:r>
    </w:p>
    <w:p w14:paraId="042B50A9"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p>
    <w:p w14:paraId="0CC21826"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 xml:space="preserve">• Recebemos os documentos que compõem o Edital e tomamos conhecimento de todas as informações e condições para o cumprimento das obrigações objeto deste credenciamento; </w:t>
      </w:r>
    </w:p>
    <w:p w14:paraId="0D25187D"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 xml:space="preserve">• As informações prestadas neste pedido de credenciamento são verdadeiras, bem como que concordamos com os termos do edital e seus anexos; </w:t>
      </w:r>
    </w:p>
    <w:p w14:paraId="63292D1A" w14:textId="77777777" w:rsidR="001B14D2" w:rsidRPr="001B14D2" w:rsidRDefault="001B14D2" w:rsidP="001B14D2">
      <w:pPr>
        <w:widowControl w:val="0"/>
        <w:suppressAutoHyphens/>
        <w:spacing w:after="0" w:line="240" w:lineRule="auto"/>
        <w:jc w:val="both"/>
        <w:rPr>
          <w:rFonts w:ascii="Arial" w:eastAsia="Arial MT" w:hAnsi="Arial" w:cs="Arial"/>
          <w:kern w:val="0"/>
          <w:lang w:val="pt-PT"/>
          <w14:ligatures w14:val="none"/>
        </w:rPr>
      </w:pPr>
      <w:r w:rsidRPr="001B14D2">
        <w:rPr>
          <w:rFonts w:ascii="Arial" w:eastAsia="Arial MT" w:hAnsi="Arial" w:cs="Arial"/>
          <w:kern w:val="0"/>
          <w:lang w:val="pt-PT"/>
          <w14:ligatures w14:val="none"/>
        </w:rPr>
        <w:t>• Temos ciência da obrigatoriedade de declarar qualquer fato superveniente impeditivo do credenciamento</w:t>
      </w:r>
    </w:p>
    <w:p w14:paraId="3DB43967" w14:textId="77777777" w:rsidR="001B14D2" w:rsidRPr="001B14D2" w:rsidRDefault="001B14D2" w:rsidP="001B14D2">
      <w:pPr>
        <w:widowControl w:val="0"/>
        <w:suppressAutoHyphens/>
        <w:rPr>
          <w:rFonts w:ascii="Arial" w:eastAsia="Arial MT" w:hAnsi="Arial" w:cs="Arial"/>
          <w:kern w:val="0"/>
          <w:lang w:val="pt-PT"/>
          <w14:ligatures w14:val="none"/>
        </w:rPr>
      </w:pPr>
    </w:p>
    <w:p w14:paraId="460B0107" w14:textId="77777777" w:rsidR="001B14D2" w:rsidRPr="001B14D2" w:rsidRDefault="001B14D2" w:rsidP="001B14D2">
      <w:pPr>
        <w:widowControl w:val="0"/>
        <w:suppressAutoHyphens/>
        <w:rPr>
          <w:rFonts w:ascii="Arial" w:eastAsia="Arial MT" w:hAnsi="Arial" w:cs="Arial"/>
          <w:kern w:val="0"/>
          <w:lang w:val="pt-PT"/>
          <w14:ligatures w14:val="none"/>
        </w:rPr>
      </w:pPr>
      <w:r w:rsidRPr="001B14D2">
        <w:rPr>
          <w:rFonts w:ascii="Arial" w:eastAsia="Arial MT" w:hAnsi="Arial" w:cs="Arial"/>
          <w:kern w:val="0"/>
          <w:lang w:val="pt-PT"/>
          <w14:ligatures w14:val="none"/>
        </w:rPr>
        <w:t>______________________,________de _________________ de 2026.</w:t>
      </w:r>
    </w:p>
    <w:p w14:paraId="2F3356DD" w14:textId="77777777" w:rsidR="001B14D2" w:rsidRPr="001B14D2" w:rsidRDefault="001B14D2" w:rsidP="001B14D2">
      <w:pPr>
        <w:widowControl w:val="0"/>
        <w:suppressAutoHyphens/>
        <w:rPr>
          <w:rFonts w:ascii="Arial" w:eastAsia="Arial MT" w:hAnsi="Arial" w:cs="Arial"/>
          <w:kern w:val="0"/>
          <w:lang w:val="pt-PT"/>
          <w14:ligatures w14:val="none"/>
        </w:rPr>
      </w:pPr>
    </w:p>
    <w:p w14:paraId="5F9836A6" w14:textId="77777777" w:rsidR="001B14D2" w:rsidRPr="001B14D2" w:rsidRDefault="001B14D2" w:rsidP="001B14D2">
      <w:pPr>
        <w:widowControl w:val="0"/>
        <w:suppressAutoHyphens/>
        <w:rPr>
          <w:rFonts w:ascii="Arial" w:eastAsia="Arial MT" w:hAnsi="Arial" w:cs="Arial"/>
          <w:kern w:val="0"/>
          <w:lang w:val="pt-PT"/>
          <w14:ligatures w14:val="none"/>
        </w:rPr>
      </w:pPr>
      <w:r w:rsidRPr="001B14D2">
        <w:rPr>
          <w:rFonts w:ascii="Arial" w:eastAsia="Arial MT" w:hAnsi="Arial" w:cs="Arial"/>
          <w:kern w:val="0"/>
          <w:lang w:val="pt-PT"/>
          <w14:ligatures w14:val="none"/>
        </w:rPr>
        <w:t>__________________________________________________________________</w:t>
      </w:r>
    </w:p>
    <w:p w14:paraId="6D755A64" w14:textId="77777777" w:rsidR="001B14D2" w:rsidRPr="001B14D2" w:rsidRDefault="001B14D2" w:rsidP="001B14D2">
      <w:pPr>
        <w:widowControl w:val="0"/>
        <w:suppressAutoHyphens/>
        <w:rPr>
          <w:rFonts w:ascii="Arial" w:eastAsia="Arial MT" w:hAnsi="Arial" w:cs="Arial"/>
          <w:kern w:val="0"/>
          <w:lang w:val="pt-PT"/>
          <w14:ligatures w14:val="none"/>
        </w:rPr>
      </w:pPr>
      <w:r w:rsidRPr="001B14D2">
        <w:rPr>
          <w:rFonts w:ascii="Arial" w:eastAsia="Arial MT" w:hAnsi="Arial" w:cs="Arial"/>
          <w:kern w:val="0"/>
          <w:lang w:val="pt-PT"/>
          <w14:ligatures w14:val="none"/>
        </w:rPr>
        <w:t>Nome e Assinatura do representante legal da empresa</w:t>
      </w:r>
    </w:p>
    <w:p w14:paraId="4A19913C" w14:textId="77777777" w:rsidR="001B14D2" w:rsidRPr="001B14D2" w:rsidRDefault="001B14D2" w:rsidP="001B14D2">
      <w:pPr>
        <w:widowControl w:val="0"/>
        <w:suppressAutoHyphens/>
        <w:rPr>
          <w:rFonts w:ascii="Arial" w:eastAsia="Arial MT" w:hAnsi="Arial" w:cs="Arial"/>
          <w:kern w:val="0"/>
          <w:lang w:val="pt-PT"/>
          <w14:ligatures w14:val="none"/>
        </w:rPr>
      </w:pPr>
      <w:r w:rsidRPr="001B14D2">
        <w:rPr>
          <w:rFonts w:ascii="Arial" w:eastAsia="Arial MT" w:hAnsi="Arial" w:cs="Arial"/>
          <w:kern w:val="0"/>
          <w:lang w:val="pt-PT"/>
          <w14:ligatures w14:val="none"/>
        </w:rPr>
        <w:t>CNPJ</w:t>
      </w:r>
    </w:p>
    <w:p w14:paraId="51E57BA5" w14:textId="77777777" w:rsidR="001B14D2" w:rsidRPr="001B14D2" w:rsidRDefault="001B14D2" w:rsidP="001B14D2">
      <w:pPr>
        <w:widowControl w:val="0"/>
        <w:suppressAutoHyphens/>
        <w:rPr>
          <w:rFonts w:ascii="Arial" w:eastAsia="Arial MT" w:hAnsi="Arial" w:cs="Arial"/>
          <w:b/>
          <w:i/>
          <w:kern w:val="0"/>
          <w:lang w:val="pt-PT"/>
          <w14:ligatures w14:val="none"/>
        </w:rPr>
      </w:pPr>
    </w:p>
    <w:p w14:paraId="6BC54267" w14:textId="77777777" w:rsidR="001B14D2" w:rsidRPr="001B14D2" w:rsidRDefault="001B14D2" w:rsidP="001B14D2">
      <w:pPr>
        <w:widowControl w:val="0"/>
        <w:suppressAutoHyphens/>
        <w:rPr>
          <w:rFonts w:ascii="Arial" w:eastAsia="Arial MT" w:hAnsi="Arial" w:cs="Arial"/>
          <w:i/>
          <w:color w:val="EE0000"/>
          <w:kern w:val="0"/>
          <w:sz w:val="18"/>
          <w:szCs w:val="18"/>
          <w:lang w:val="pt-PT"/>
          <w14:ligatures w14:val="none"/>
        </w:rPr>
      </w:pPr>
      <w:r w:rsidRPr="001B14D2">
        <w:rPr>
          <w:rFonts w:ascii="Arial" w:eastAsia="Arial MT" w:hAnsi="Arial" w:cs="Arial"/>
          <w:i/>
          <w:color w:val="EE0000"/>
          <w:kern w:val="0"/>
          <w:sz w:val="18"/>
          <w:szCs w:val="18"/>
          <w:lang w:val="pt-PT"/>
          <w14:ligatures w14:val="none"/>
        </w:rPr>
        <w:t>OBS: Em caso de representação por meio de procuração particular, a mesma deverá ter firma reconhecida em cartório, e deverá acompanhar a presente ficha.</w:t>
      </w:r>
    </w:p>
    <w:p w14:paraId="099164FA" w14:textId="77777777" w:rsidR="001B14D2" w:rsidRPr="001B14D2" w:rsidRDefault="001B14D2" w:rsidP="001B14D2">
      <w:pPr>
        <w:widowControl w:val="0"/>
        <w:suppressAutoHyphens/>
        <w:spacing w:after="0" w:line="240" w:lineRule="auto"/>
        <w:rPr>
          <w:rFonts w:ascii="Arial" w:eastAsia="Arial MT" w:hAnsi="Arial" w:cs="Arial"/>
          <w:b/>
          <w:color w:val="EE0000"/>
          <w:kern w:val="0"/>
          <w:sz w:val="18"/>
          <w:szCs w:val="18"/>
          <w:u w:val="single"/>
          <w:lang w:val="pt-PT"/>
          <w14:ligatures w14:val="none"/>
        </w:rPr>
      </w:pPr>
      <w:r w:rsidRPr="001B14D2">
        <w:rPr>
          <w:rFonts w:ascii="Arial" w:eastAsia="Arial MT" w:hAnsi="Arial" w:cs="Arial"/>
          <w:bCs/>
          <w:i/>
          <w:color w:val="EE0000"/>
          <w:kern w:val="0"/>
          <w:sz w:val="18"/>
          <w:szCs w:val="18"/>
          <w:lang w:val="pt-PT"/>
          <w14:ligatures w14:val="none"/>
        </w:rPr>
        <w:t>• Documento a ser emitido, preferencialmente, em papel timbrado, de forma que identifique a pessoa jurídica.</w:t>
      </w:r>
    </w:p>
    <w:p w14:paraId="29DB9287"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6791185C"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44608106"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4542A9D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297A2460"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4DD2421A"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163EC760"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01735EE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420BAFA3"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555DC825"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09D42722"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2AEE0836"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3C76CB2A" w14:textId="39FE1305"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345CD39D" w14:textId="77777777" w:rsidR="001B14D2" w:rsidRPr="001B14D2" w:rsidRDefault="001B14D2" w:rsidP="001B14D2">
      <w:pPr>
        <w:suppressAutoHyphens/>
        <w:jc w:val="center"/>
        <w:rPr>
          <w:rFonts w:ascii="Arial" w:eastAsia="Calibri" w:hAnsi="Arial" w:cs="Arial"/>
          <w:b/>
          <w:bCs/>
          <w14:ligatures w14:val="none"/>
        </w:rPr>
      </w:pPr>
      <w:r w:rsidRPr="001B14D2">
        <w:rPr>
          <w:rFonts w:ascii="Arial" w:eastAsia="Calibri" w:hAnsi="Arial" w:cs="Arial"/>
          <w:b/>
          <w:bCs/>
          <w14:ligatures w14:val="none"/>
        </w:rPr>
        <w:lastRenderedPageBreak/>
        <w:t>ANEXO II</w:t>
      </w:r>
    </w:p>
    <w:p w14:paraId="755780ED" w14:textId="7DB47C8F" w:rsidR="001B14D2" w:rsidRPr="001B14D2" w:rsidRDefault="001B14D2" w:rsidP="001B14D2">
      <w:pPr>
        <w:suppressAutoHyphens/>
        <w:spacing w:after="0" w:line="240" w:lineRule="auto"/>
        <w:jc w:val="both"/>
        <w:rPr>
          <w:rFonts w:ascii="Arial" w:eastAsia="Calibri" w:hAnsi="Arial" w:cs="Arial"/>
          <w14:ligatures w14:val="none"/>
        </w:rPr>
      </w:pPr>
      <w:r w:rsidRPr="001B14D2">
        <w:rPr>
          <w:rFonts w:ascii="Arial MT" w:eastAsia="Arial MT" w:hAnsi="Arial MT" w:cs="Arial MT"/>
          <w:noProof/>
          <w:kern w:val="0"/>
          <w:lang w:val="pt-PT"/>
          <w14:ligatures w14:val="none"/>
        </w:rPr>
        <mc:AlternateContent>
          <mc:Choice Requires="wps">
            <w:drawing>
              <wp:anchor distT="40005" distB="66675" distL="109220" distR="120650" simplePos="0" relativeHeight="251663360" behindDoc="0" locked="0" layoutInCell="0" allowOverlap="1" wp14:anchorId="27DB7254" wp14:editId="29B1C2EE">
                <wp:simplePos x="0" y="0"/>
                <wp:positionH relativeFrom="column">
                  <wp:posOffset>85725</wp:posOffset>
                </wp:positionH>
                <wp:positionV relativeFrom="paragraph">
                  <wp:posOffset>174625</wp:posOffset>
                </wp:positionV>
                <wp:extent cx="5341620" cy="449580"/>
                <wp:effectExtent l="0" t="0" r="11430" b="26670"/>
                <wp:wrapSquare wrapText="bothSides"/>
                <wp:docPr id="156807339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1620" cy="4495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28BDBD22" w14:textId="77777777" w:rsidR="001B14D2" w:rsidRDefault="001B14D2" w:rsidP="001B14D2">
                            <w:pPr>
                              <w:pStyle w:val="Contedodoquadrouser"/>
                              <w:shd w:val="clear" w:color="auto" w:fill="C5D3FF"/>
                              <w:ind w:left="-709" w:right="-2390" w:hanging="709"/>
                              <w:jc w:val="center"/>
                              <w:rPr>
                                <w:rFonts w:ascii="Arial" w:hAnsi="Arial" w:cs="Arial"/>
                                <w:b/>
                                <w:bCs/>
                              </w:rPr>
                            </w:pPr>
                            <w:r>
                              <w:rPr>
                                <w:rFonts w:ascii="Arial" w:hAnsi="Arial" w:cs="Arial"/>
                                <w:b/>
                                <w:bCs/>
                              </w:rPr>
                              <w:t>MINUTA- TERMO DE CREDENCIAMENTO</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27DB7254" id="Retângulo 4" o:spid="_x0000_s1028" style="position:absolute;left:0;text-align:left;margin-left:6.75pt;margin-top:13.75pt;width:420.6pt;height:35.4pt;z-index:251663360;visibility:visible;mso-wrap-style:square;mso-width-percent:0;mso-height-percent:0;mso-wrap-distance-left:8.6pt;mso-wrap-distance-top:3.15pt;mso-wrap-distance-right:9.5pt;mso-wrap-distance-bottom:5.2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" o:allowincell="f">
                <v:path arrowok="t"/>
                <v:textbox>
                  <w:txbxContent>
                    <w:p w14:paraId="28BDBD22" w14:textId="77777777" w:rsidR="001B14D2" w:rsidRDefault="001B14D2" w:rsidP="001B14D2">
                      <w:pPr>
                        <w:pStyle w:val="Contedodoquadrouser"/>
                        <w:shd w:val="clear" w:color="auto" w:fill="C5D3FF"/>
                        <w:ind w:left="-709" w:right="-2390" w:hanging="709"/>
                        <w:jc w:val="center"/>
                        <w:rPr>
                          <w:rFonts w:ascii="Arial" w:hAnsi="Arial" w:cs="Arial"/>
                          <w:b/>
                          <w:bCs/>
                        </w:rPr>
                      </w:pPr>
                      <w:r>
                        <w:rPr>
                          <w:rFonts w:ascii="Arial" w:hAnsi="Arial" w:cs="Arial"/>
                          <w:b/>
                          <w:bCs/>
                        </w:rPr>
                        <w:t>MINUTA- TERMO DE CREDENCIAMENTO</w:t>
                      </w:r>
                    </w:p>
                  </w:txbxContent>
                </v:textbox>
                <w10:wrap type="square"/>
              </v:rect>
            </w:pict>
          </mc:Fallback>
        </mc:AlternateContent>
      </w:r>
    </w:p>
    <w:p w14:paraId="38F9FCBC" w14:textId="77777777" w:rsidR="001B14D2" w:rsidRPr="001B14D2" w:rsidRDefault="001B14D2" w:rsidP="001B14D2">
      <w:pPr>
        <w:suppressAutoHyphens/>
        <w:spacing w:after="0" w:line="240" w:lineRule="auto"/>
        <w:ind w:left="2835"/>
        <w:jc w:val="both"/>
        <w:rPr>
          <w:rFonts w:ascii="Arial" w:eastAsia="Calibri" w:hAnsi="Arial" w:cs="Arial"/>
          <w14:ligatures w14:val="none"/>
        </w:rPr>
      </w:pPr>
    </w:p>
    <w:p w14:paraId="69617CDB" w14:textId="77777777" w:rsidR="001B14D2" w:rsidRPr="001B14D2" w:rsidRDefault="001B14D2" w:rsidP="001B14D2">
      <w:pPr>
        <w:suppressAutoHyphens/>
        <w:spacing w:after="0" w:line="240" w:lineRule="auto"/>
        <w:ind w:left="2835"/>
        <w:jc w:val="both"/>
        <w:rPr>
          <w:rFonts w:ascii="Arial" w:eastAsia="Calibri" w:hAnsi="Arial" w:cs="Arial"/>
          <w14:ligatures w14:val="none"/>
        </w:rPr>
      </w:pPr>
      <w:r w:rsidRPr="001B14D2">
        <w:rPr>
          <w:rFonts w:ascii="Arial" w:eastAsia="Calibri" w:hAnsi="Arial" w:cs="Arial"/>
          <w14:ligatures w14:val="none"/>
        </w:rPr>
        <w:t xml:space="preserve">Minuta do termo de Credenciamento de empresa especializada para a </w:t>
      </w:r>
      <w:r w:rsidRPr="001B14D2">
        <w:rPr>
          <w:rFonts w:ascii="Arial" w:eastAsia="Calibri" w:hAnsi="Arial" w:cs="Arial"/>
          <w:color w:val="000000"/>
          <w:kern w:val="0"/>
          <w14:ligatures w14:val="none"/>
        </w:rPr>
        <w:t>prestação de serviços de locação de máquinas pesadas, equipamentos operacionais e transporte rodoviário, destinados ao atendimento das demandas da Secretaria Municipal de Obras e Urbanismo e Secretaria de Agricultura e Gestão Ambiental</w:t>
      </w:r>
      <w:r w:rsidRPr="001B14D2">
        <w:rPr>
          <w:rFonts w:ascii="Arial" w:eastAsia="Calibri" w:hAnsi="Arial" w:cs="Arial"/>
          <w14:ligatures w14:val="none"/>
        </w:rPr>
        <w:t>,</w:t>
      </w:r>
      <w:r w:rsidRPr="001B14D2">
        <w:rPr>
          <w:rFonts w:ascii="Arial" w:eastAsia="Calibri" w:hAnsi="Arial" w:cs="Arial"/>
          <w:color w:val="EE0000"/>
          <w14:ligatures w14:val="none"/>
        </w:rPr>
        <w:t xml:space="preserve"> </w:t>
      </w:r>
      <w:r w:rsidRPr="001B14D2">
        <w:rPr>
          <w:rFonts w:ascii="Arial" w:eastAsia="Calibri" w:hAnsi="Arial" w:cs="Arial"/>
          <w14:ligatures w14:val="none"/>
        </w:rPr>
        <w:t>que entre si celebram a Prefeitura Municipal de São Pedro do Iguaçu e o Prestador de Serviço................................................................................</w:t>
      </w:r>
    </w:p>
    <w:p w14:paraId="5BFFBF1D" w14:textId="77777777" w:rsidR="001B14D2" w:rsidRPr="001B14D2" w:rsidRDefault="001B14D2" w:rsidP="001B14D2">
      <w:pPr>
        <w:suppressAutoHyphens/>
        <w:ind w:left="2835"/>
        <w:jc w:val="both"/>
        <w:rPr>
          <w:rFonts w:ascii="Arial" w:eastAsia="Calibri" w:hAnsi="Arial" w:cs="Arial"/>
          <w14:ligatures w14:val="none"/>
        </w:rPr>
      </w:pPr>
    </w:p>
    <w:p w14:paraId="7D53A867" w14:textId="77777777" w:rsidR="001B14D2" w:rsidRPr="001B14D2" w:rsidRDefault="001B14D2" w:rsidP="001B14D2">
      <w:pPr>
        <w:suppressAutoHyphens/>
        <w:spacing w:after="0" w:line="240" w:lineRule="auto"/>
        <w:ind w:left="2835"/>
        <w:jc w:val="both"/>
        <w:rPr>
          <w:rFonts w:ascii="Arial" w:eastAsia="Calibri" w:hAnsi="Arial" w:cs="Arial"/>
          <w:color w:val="000000"/>
          <w14:ligatures w14:val="none"/>
        </w:rPr>
      </w:pPr>
      <w:r w:rsidRPr="001B14D2">
        <w:rPr>
          <w:rFonts w:ascii="Arial" w:eastAsia="Calibri" w:hAnsi="Arial" w:cs="Arial"/>
          <w:b/>
          <w14:ligatures w14:val="none"/>
        </w:rPr>
        <w:t>REPRESENTANTE:</w:t>
      </w:r>
      <w:r w:rsidRPr="001B14D2">
        <w:rPr>
          <w:rFonts w:ascii="Arial" w:eastAsia="Calibri" w:hAnsi="Arial" w:cs="Arial"/>
          <w:b/>
          <w:spacing w:val="65"/>
          <w14:ligatures w14:val="none"/>
        </w:rPr>
        <w:t xml:space="preserve"> </w:t>
      </w:r>
      <w:r w:rsidRPr="001B14D2">
        <w:rPr>
          <w:rFonts w:ascii="Arial" w:eastAsia="Calibri" w:hAnsi="Arial" w:cs="Arial"/>
          <w:b/>
          <w14:ligatures w14:val="none"/>
        </w:rPr>
        <w:t>O</w:t>
      </w:r>
      <w:r w:rsidRPr="001B14D2">
        <w:rPr>
          <w:rFonts w:ascii="Arial" w:eastAsia="Calibri" w:hAnsi="Arial" w:cs="Arial"/>
          <w:b/>
          <w:spacing w:val="69"/>
          <w14:ligatures w14:val="none"/>
        </w:rPr>
        <w:t xml:space="preserve"> </w:t>
      </w:r>
      <w:r w:rsidRPr="001B14D2">
        <w:rPr>
          <w:rFonts w:ascii="Arial" w:eastAsia="Calibri" w:hAnsi="Arial" w:cs="Arial"/>
          <w:b/>
          <w14:ligatures w14:val="none"/>
        </w:rPr>
        <w:t>MUNICÍPIO</w:t>
      </w:r>
      <w:r w:rsidRPr="001B14D2">
        <w:rPr>
          <w:rFonts w:ascii="Arial" w:eastAsia="Calibri" w:hAnsi="Arial" w:cs="Arial"/>
          <w:b/>
          <w:spacing w:val="69"/>
          <w14:ligatures w14:val="none"/>
        </w:rPr>
        <w:t xml:space="preserve"> </w:t>
      </w:r>
      <w:r w:rsidRPr="001B14D2">
        <w:rPr>
          <w:rFonts w:ascii="Arial" w:eastAsia="Calibri" w:hAnsi="Arial" w:cs="Arial"/>
          <w:b/>
          <w14:ligatures w14:val="none"/>
        </w:rPr>
        <w:t>DE</w:t>
      </w:r>
      <w:r w:rsidRPr="001B14D2">
        <w:rPr>
          <w:rFonts w:ascii="Arial" w:eastAsia="Calibri" w:hAnsi="Arial" w:cs="Arial"/>
          <w:b/>
          <w:spacing w:val="67"/>
          <w14:ligatures w14:val="none"/>
        </w:rPr>
        <w:t xml:space="preserve"> </w:t>
      </w:r>
      <w:r w:rsidRPr="001B14D2">
        <w:rPr>
          <w:rFonts w:ascii="Arial" w:eastAsia="Calibri" w:hAnsi="Arial" w:cs="Arial"/>
          <w:b/>
          <w14:ligatures w14:val="none"/>
        </w:rPr>
        <w:t>SÃO PEDRO DO IGUAÇU,</w:t>
      </w:r>
      <w:r w:rsidRPr="001B14D2">
        <w:rPr>
          <w:rFonts w:ascii="Arial" w:eastAsia="Calibri" w:hAnsi="Arial" w:cs="Arial"/>
          <w:b/>
          <w:spacing w:val="72"/>
          <w14:ligatures w14:val="none"/>
        </w:rPr>
        <w:t xml:space="preserve"> </w:t>
      </w:r>
      <w:r w:rsidRPr="001B14D2">
        <w:rPr>
          <w:rFonts w:ascii="Arial" w:eastAsia="Calibri" w:hAnsi="Arial" w:cs="Arial"/>
          <w14:ligatures w14:val="none"/>
        </w:rPr>
        <w:t>Estado</w:t>
      </w:r>
      <w:r w:rsidRPr="001B14D2">
        <w:rPr>
          <w:rFonts w:ascii="Arial" w:eastAsia="Calibri" w:hAnsi="Arial" w:cs="Arial"/>
          <w:spacing w:val="69"/>
          <w14:ligatures w14:val="none"/>
        </w:rPr>
        <w:t xml:space="preserve"> </w:t>
      </w:r>
      <w:r w:rsidRPr="001B14D2">
        <w:rPr>
          <w:rFonts w:ascii="Arial" w:eastAsia="Calibri" w:hAnsi="Arial" w:cs="Arial"/>
          <w:spacing w:val="-5"/>
          <w14:ligatures w14:val="none"/>
        </w:rPr>
        <w:t>do</w:t>
      </w:r>
      <w:r w:rsidRPr="001B14D2">
        <w:rPr>
          <w:rFonts w:ascii="Arial" w:eastAsia="Calibri" w:hAnsi="Arial" w:cs="Arial"/>
          <w14:ligatures w14:val="none"/>
        </w:rPr>
        <w:t xml:space="preserve"> Paraná, pessoa jurídica, de direito interno, com sede à Rua Niterói nº 1225, inscrito no CNPJ sob nº 95.583.597/0001-50, neste ato devidamente representado pela </w:t>
      </w:r>
      <w:r w:rsidRPr="001B14D2">
        <w:rPr>
          <w:rFonts w:ascii="Arial" w:eastAsia="Calibri" w:hAnsi="Arial" w:cs="Arial"/>
          <w:b/>
          <w:bCs/>
          <w14:ligatures w14:val="none"/>
        </w:rPr>
        <w:t>SR</w:t>
      </w:r>
      <w:r w:rsidRPr="001B14D2">
        <w:rPr>
          <w:rFonts w:ascii="Arial" w:eastAsia="Calibri" w:hAnsi="Arial" w:cs="Arial"/>
          <w14:ligatures w14:val="none"/>
        </w:rPr>
        <w:t xml:space="preserve"> </w:t>
      </w:r>
      <w:r w:rsidRPr="001B14D2">
        <w:rPr>
          <w:rFonts w:ascii="Arial" w:eastAsia="Calibri" w:hAnsi="Arial" w:cs="Arial"/>
          <w:b/>
          <w:bCs/>
          <w14:ligatures w14:val="none"/>
        </w:rPr>
        <w:t>Jacir Danelli,</w:t>
      </w:r>
      <w:r w:rsidRPr="001B14D2">
        <w:rPr>
          <w:rFonts w:ascii="Arial" w:eastAsia="Calibri" w:hAnsi="Arial" w:cs="Arial"/>
          <w:spacing w:val="40"/>
          <w14:ligatures w14:val="none"/>
        </w:rPr>
        <w:t xml:space="preserve"> </w:t>
      </w:r>
      <w:r w:rsidRPr="001B14D2">
        <w:rPr>
          <w:rFonts w:ascii="Arial" w:eastAsia="Calibri" w:hAnsi="Arial" w:cs="Arial"/>
          <w14:ligatures w14:val="none"/>
        </w:rPr>
        <w:t>na</w:t>
      </w:r>
      <w:r w:rsidRPr="001B14D2">
        <w:rPr>
          <w:rFonts w:ascii="Arial" w:eastAsia="Calibri" w:hAnsi="Arial" w:cs="Arial"/>
          <w:spacing w:val="40"/>
          <w14:ligatures w14:val="none"/>
        </w:rPr>
        <w:t xml:space="preserve"> </w:t>
      </w:r>
      <w:r w:rsidRPr="001B14D2">
        <w:rPr>
          <w:rFonts w:ascii="Arial" w:eastAsia="Calibri" w:hAnsi="Arial" w:cs="Arial"/>
          <w14:ligatures w14:val="none"/>
        </w:rPr>
        <w:t>condição</w:t>
      </w:r>
      <w:r w:rsidRPr="001B14D2">
        <w:rPr>
          <w:rFonts w:ascii="Arial" w:eastAsia="Calibri" w:hAnsi="Arial" w:cs="Arial"/>
          <w:spacing w:val="40"/>
          <w14:ligatures w14:val="none"/>
        </w:rPr>
        <w:t xml:space="preserve"> </w:t>
      </w:r>
      <w:r w:rsidRPr="001B14D2">
        <w:rPr>
          <w:rFonts w:ascii="Arial" w:eastAsia="Calibri" w:hAnsi="Arial" w:cs="Arial"/>
          <w14:ligatures w14:val="none"/>
        </w:rPr>
        <w:t>de</w:t>
      </w:r>
      <w:r w:rsidRPr="001B14D2">
        <w:rPr>
          <w:rFonts w:ascii="Arial" w:eastAsia="Calibri" w:hAnsi="Arial" w:cs="Arial"/>
          <w:spacing w:val="40"/>
          <w14:ligatures w14:val="none"/>
        </w:rPr>
        <w:t xml:space="preserve"> </w:t>
      </w:r>
      <w:r w:rsidRPr="001B14D2">
        <w:rPr>
          <w:rFonts w:ascii="Arial" w:eastAsia="Calibri" w:hAnsi="Arial" w:cs="Arial"/>
          <w:u w:val="single"/>
          <w14:ligatures w14:val="none"/>
        </w:rPr>
        <w:t>Prefeito Municipal</w:t>
      </w:r>
      <w:r w:rsidRPr="001B14D2">
        <w:rPr>
          <w:rFonts w:ascii="Arial" w:eastAsia="Calibri" w:hAnsi="Arial" w:cs="Arial"/>
          <w14:ligatures w14:val="none"/>
        </w:rPr>
        <w:t>, residente nesta cidade</w:t>
      </w:r>
      <w:r w:rsidRPr="001B14D2">
        <w:rPr>
          <w:rFonts w:ascii="Arial" w:eastAsia="Calibri" w:hAnsi="Arial" w:cs="Arial"/>
          <w:color w:val="000000"/>
          <w14:ligatures w14:val="none"/>
        </w:rPr>
        <w:t>, portador do RG nº 5.859.862-3-SESP/PR e inscrito no CPF/MF: 965.050.449-49, e</w:t>
      </w:r>
    </w:p>
    <w:p w14:paraId="0D7074B4" w14:textId="77777777" w:rsidR="001B14D2" w:rsidRPr="001B14D2" w:rsidRDefault="001B14D2" w:rsidP="001B14D2">
      <w:pPr>
        <w:suppressAutoHyphens/>
        <w:spacing w:after="0" w:line="240" w:lineRule="auto"/>
        <w:ind w:left="2835"/>
        <w:jc w:val="both"/>
        <w:rPr>
          <w:rFonts w:ascii="Arial" w:eastAsia="Calibri" w:hAnsi="Arial" w:cs="Arial"/>
          <w:color w:val="000000"/>
          <w14:ligatures w14:val="none"/>
        </w:rPr>
      </w:pPr>
    </w:p>
    <w:p w14:paraId="2E39C57B" w14:textId="77777777" w:rsidR="001B14D2" w:rsidRPr="001B14D2" w:rsidRDefault="001B14D2" w:rsidP="001B14D2">
      <w:pPr>
        <w:suppressAutoHyphens/>
        <w:spacing w:after="0" w:line="240" w:lineRule="auto"/>
        <w:ind w:left="2835"/>
        <w:jc w:val="both"/>
        <w:rPr>
          <w:rFonts w:ascii="Arial" w:eastAsia="Calibri" w:hAnsi="Arial" w:cs="Arial"/>
          <w14:ligatures w14:val="none"/>
        </w:rPr>
      </w:pPr>
      <w:r w:rsidRPr="001B14D2">
        <w:rPr>
          <w:rFonts w:ascii="Arial" w:eastAsia="Calibri" w:hAnsi="Arial" w:cs="Arial"/>
          <w:b/>
          <w:bCs/>
          <w14:ligatures w14:val="none"/>
        </w:rPr>
        <w:t>FORNECEDOR:</w:t>
      </w:r>
      <w:r w:rsidRPr="001B14D2">
        <w:rPr>
          <w:rFonts w:ascii="Arial" w:eastAsia="Calibri" w:hAnsi="Arial" w:cs="Arial"/>
          <w14:ligatures w14:val="none"/>
        </w:rPr>
        <w:t xml:space="preserve"> ___________________________, empresa privada,   com   sede   à   Rua _____________,nº___,  Bairro_________________,  Cep 85.929-00, na cidade de São Pedro do Iguaçu, Estado do Paraná, inscrito no CNPJ sob nº________________, Inscrição Estadual nº_______________, neste ato representada pelo Sr(ª)__________________________________________, portador da Carteira de Identidade nº_______________ e    do    CPF    nº______________________, acordam e justam firmar o presente Termo de Credenciamento, nos termos da Lei Federal nº 14.133/21, de 01 de abril de 2021 e suas alterações posteriores.</w:t>
      </w:r>
    </w:p>
    <w:p w14:paraId="7959B9FA" w14:textId="77777777" w:rsidR="001B14D2" w:rsidRPr="001B14D2" w:rsidRDefault="001B14D2" w:rsidP="001B14D2">
      <w:pPr>
        <w:tabs>
          <w:tab w:val="left" w:pos="3072"/>
        </w:tabs>
        <w:suppressAutoHyphens/>
        <w:spacing w:after="0" w:line="240" w:lineRule="auto"/>
        <w:ind w:right="-1" w:firstLine="2835"/>
        <w:jc w:val="both"/>
        <w:rPr>
          <w:rFonts w:ascii="Arial" w:eastAsia="Calibri" w:hAnsi="Arial" w:cs="Arial"/>
          <w14:ligatures w14:val="none"/>
        </w:rPr>
      </w:pPr>
    </w:p>
    <w:p w14:paraId="024091CD" w14:textId="77777777" w:rsidR="001B14D2" w:rsidRPr="001B14D2" w:rsidRDefault="001B14D2" w:rsidP="001B14D2">
      <w:pPr>
        <w:tabs>
          <w:tab w:val="left" w:pos="3072"/>
        </w:tabs>
        <w:suppressAutoHyphens/>
        <w:spacing w:after="0" w:line="240" w:lineRule="auto"/>
        <w:ind w:right="-1" w:firstLine="2835"/>
        <w:jc w:val="both"/>
        <w:rPr>
          <w:rFonts w:ascii="Arial" w:eastAsia="Calibri" w:hAnsi="Arial" w:cs="Arial"/>
          <w14:ligatures w14:val="none"/>
        </w:rPr>
      </w:pPr>
    </w:p>
    <w:p w14:paraId="02262132"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I - DO OBJETO</w:t>
      </w:r>
    </w:p>
    <w:p w14:paraId="0BD425BB" w14:textId="77777777" w:rsidR="001B14D2" w:rsidRPr="001B14D2" w:rsidRDefault="001B14D2" w:rsidP="001B14D2">
      <w:pPr>
        <w:tabs>
          <w:tab w:val="left" w:pos="3072"/>
        </w:tabs>
        <w:suppressAutoHyphens/>
        <w:spacing w:after="0" w:line="240" w:lineRule="auto"/>
        <w:jc w:val="both"/>
        <w:rPr>
          <w:rFonts w:ascii="Arial" w:eastAsia="Calibri" w:hAnsi="Arial" w:cs="Arial"/>
          <w:b/>
          <w:bCs/>
          <w14:ligatures w14:val="none"/>
        </w:rPr>
      </w:pPr>
      <w:r w:rsidRPr="001B14D2">
        <w:rPr>
          <w:rFonts w:ascii="Arial" w:eastAsia="Calibri" w:hAnsi="Arial" w:cs="Arial"/>
          <w14:ligatures w14:val="none"/>
        </w:rPr>
        <w:tab/>
        <w:t xml:space="preserve">Credenciamento de empresa especializada para a prestação de serviços de Locação de máquinas pesadas, equipamentos operacionais e transporte rodoviário., visando atender às demandas das Secretarias Municipais do Município de São Pedro do Iguaçu/PR, pelo período de </w:t>
      </w:r>
      <w:r w:rsidRPr="001B14D2">
        <w:rPr>
          <w:rFonts w:ascii="Arial" w:eastAsia="Calibri" w:hAnsi="Arial" w:cs="Arial"/>
          <w:b/>
          <w:bCs/>
          <w14:ligatures w14:val="none"/>
        </w:rPr>
        <w:t>12 (doze) meses.</w:t>
      </w:r>
    </w:p>
    <w:p w14:paraId="64B821A3" w14:textId="77777777" w:rsidR="001B14D2" w:rsidRPr="001B14D2" w:rsidRDefault="001B14D2" w:rsidP="001B14D2">
      <w:pPr>
        <w:tabs>
          <w:tab w:val="left" w:pos="3072"/>
        </w:tabs>
        <w:suppressAutoHyphens/>
        <w:spacing w:after="0" w:line="240" w:lineRule="auto"/>
        <w:jc w:val="both"/>
        <w:rPr>
          <w:rFonts w:ascii="Arial" w:eastAsia="Calibri" w:hAnsi="Arial" w:cs="Arial"/>
          <w:b/>
          <w:bCs/>
          <w14:ligatures w14:val="none"/>
        </w:rPr>
      </w:pPr>
    </w:p>
    <w:p w14:paraId="06EF50F7"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II – DA ADEQUAÇÃO ORÇAMENTÁRIA</w:t>
      </w:r>
    </w:p>
    <w:p w14:paraId="2601C077"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ab/>
        <w:t>As despesas decorrentes do presente credenciamento correrão à conta de recursos livres, consignados no orçamento das Secretarias Municipais de Obras e Urbanismo e Agricultura e Gestão Ambiental. As dotações orçamentárias específicas serão indicadas oportunamente, mediante parecer contábil, no momento da formalização das contratações decorrentes deste credenciamento.</w:t>
      </w:r>
    </w:p>
    <w:p w14:paraId="2C415991" w14:textId="77777777" w:rsidR="001B14D2" w:rsidRPr="001B14D2" w:rsidRDefault="001B14D2" w:rsidP="001B14D2">
      <w:pPr>
        <w:tabs>
          <w:tab w:val="left" w:pos="3072"/>
        </w:tabs>
        <w:suppressAutoHyphens/>
        <w:spacing w:line="240" w:lineRule="auto"/>
        <w:jc w:val="both"/>
        <w:rPr>
          <w:rFonts w:ascii="Arial" w:eastAsia="Calibri" w:hAnsi="Arial" w:cs="Arial"/>
          <w14:ligatures w14:val="none"/>
        </w:rPr>
      </w:pPr>
    </w:p>
    <w:p w14:paraId="6215DC53"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III - DAS OBRIGAÇÕES DO CREDENCIADOR</w:t>
      </w:r>
    </w:p>
    <w:p w14:paraId="7BB25562"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a)</w:t>
      </w:r>
      <w:r w:rsidRPr="001B14D2">
        <w:rPr>
          <w:rFonts w:ascii="Arial" w:eastAsia="Calibri" w:hAnsi="Arial" w:cs="Arial"/>
          <w14:ligatures w14:val="none"/>
        </w:rPr>
        <w:t xml:space="preserve"> Acompanhar e fiscalizar a execução dos serviços;</w:t>
      </w:r>
    </w:p>
    <w:p w14:paraId="03828CC3"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b)</w:t>
      </w:r>
      <w:r w:rsidRPr="001B14D2">
        <w:rPr>
          <w:rFonts w:ascii="Arial" w:eastAsia="Calibri" w:hAnsi="Arial" w:cs="Arial"/>
          <w14:ligatures w14:val="none"/>
        </w:rPr>
        <w:t xml:space="preserve"> Receber os bolos fornecidos no prazo e nas condições estabelecidas no Termo de Referência (TR), verificando sua conformidade com as especificações do objeto contratado.</w:t>
      </w:r>
    </w:p>
    <w:p w14:paraId="425EC791"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c)</w:t>
      </w:r>
      <w:r w:rsidRPr="001B14D2">
        <w:rPr>
          <w:rFonts w:ascii="Arial" w:eastAsia="Calibri" w:hAnsi="Arial" w:cs="Arial"/>
          <w14:ligatures w14:val="none"/>
        </w:rPr>
        <w:t xml:space="preserve"> Exigir o cumprimento de todas as obrigações assumidas pela Contratada, de acordo com as cláusulas contratuais e os termos de sua proposta;</w:t>
      </w:r>
    </w:p>
    <w:p w14:paraId="491ADE64"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d)</w:t>
      </w:r>
      <w:r w:rsidRPr="001B14D2">
        <w:rPr>
          <w:rFonts w:ascii="Arial" w:eastAsia="Calibri" w:hAnsi="Arial" w:cs="Arial"/>
          <w14:ligatures w14:val="none"/>
        </w:rPr>
        <w:t xml:space="preserve"> Pagar à Credenciada o valor resultante da prestação do serviço, no prazo e condições estabelecidas no Edital e seus anexos;</w:t>
      </w:r>
    </w:p>
    <w:p w14:paraId="26D27E91"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e)</w:t>
      </w:r>
      <w:r w:rsidRPr="001B14D2">
        <w:rPr>
          <w:rFonts w:ascii="Arial" w:eastAsia="Calibri" w:hAnsi="Arial" w:cs="Arial"/>
          <w14:ligatures w14:val="none"/>
        </w:rPr>
        <w:t xml:space="preserve"> Efetuar as retenções tributárias devidas sobre o valor da Nota Fiscal/Fatura fornecida pela Credenciada.</w:t>
      </w:r>
    </w:p>
    <w:p w14:paraId="744E4B27"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f)</w:t>
      </w:r>
      <w:r w:rsidRPr="001B14D2">
        <w:rPr>
          <w:rFonts w:ascii="Arial" w:eastAsia="Calibri" w:hAnsi="Arial" w:cs="Arial"/>
          <w14:ligatures w14:val="none"/>
        </w:rPr>
        <w:t xml:space="preserve"> A administração não responderá por quaisquer compromissos assumidos pelo credenciado com terceiros, ainda que vinculados à execução do Termo de Credenciamento, bem como por qualquer dano causado a terceiros em decorrência de ato da Credenciada, de seus empregados, prepostos ou subordinados;</w:t>
      </w:r>
    </w:p>
    <w:p w14:paraId="7AA60622" w14:textId="77777777" w:rsidR="001B14D2" w:rsidRPr="001B14D2" w:rsidRDefault="001B14D2" w:rsidP="001B14D2">
      <w:pPr>
        <w:tabs>
          <w:tab w:val="left" w:pos="3072"/>
        </w:tabs>
        <w:suppressAutoHyphens/>
        <w:spacing w:line="240" w:lineRule="auto"/>
        <w:jc w:val="both"/>
        <w:rPr>
          <w:rFonts w:ascii="Arial" w:eastAsia="Calibri" w:hAnsi="Arial" w:cs="Arial"/>
          <w14:ligatures w14:val="none"/>
        </w:rPr>
      </w:pPr>
    </w:p>
    <w:p w14:paraId="4E464701" w14:textId="77777777" w:rsidR="001B14D2" w:rsidRPr="001B14D2" w:rsidRDefault="001B14D2" w:rsidP="001B14D2">
      <w:pPr>
        <w:tabs>
          <w:tab w:val="left" w:pos="3072"/>
        </w:tabs>
        <w:suppressAutoHyphens/>
        <w:jc w:val="center"/>
        <w:rPr>
          <w:rFonts w:ascii="Arial MT" w:eastAsia="Arial MT" w:hAnsi="Arial MT" w:cs="Arial MT"/>
          <w:color w:val="000000"/>
          <w:kern w:val="0"/>
          <w:lang w:val="pt-PT"/>
          <w14:ligatures w14:val="none"/>
        </w:rPr>
      </w:pPr>
      <w:r w:rsidRPr="001B14D2">
        <w:rPr>
          <w:rFonts w:ascii="Arial" w:eastAsia="Calibri" w:hAnsi="Arial" w:cs="Arial"/>
          <w:b/>
          <w:bCs/>
          <w:color w:val="000000"/>
          <w14:ligatures w14:val="none"/>
        </w:rPr>
        <w:t xml:space="preserve">CLÁUSULA IV - DAS OBRIGAÇÕES DO CREDENCIADO </w:t>
      </w:r>
    </w:p>
    <w:p w14:paraId="791EC68E"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a)</w:t>
      </w:r>
      <w:r w:rsidRPr="001B14D2">
        <w:rPr>
          <w:rFonts w:ascii="Arial" w:eastAsia="Arial MT" w:hAnsi="Arial" w:cs="Arial"/>
          <w:bCs/>
          <w:color w:val="000000"/>
          <w:kern w:val="0"/>
          <w:lang w:val="pt-PT" w:eastAsia="ar-SA"/>
          <w14:ligatures w14:val="none"/>
        </w:rPr>
        <w:t xml:space="preserve"> Prestar os serviços na forma especificada;</w:t>
      </w:r>
    </w:p>
    <w:p w14:paraId="2CB42395"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b)</w:t>
      </w:r>
      <w:r w:rsidRPr="001B14D2">
        <w:rPr>
          <w:rFonts w:ascii="Arial" w:eastAsia="Arial MT" w:hAnsi="Arial" w:cs="Arial"/>
          <w:bCs/>
          <w:color w:val="000000"/>
          <w:kern w:val="0"/>
          <w:lang w:val="pt-PT" w:eastAsia="ar-SA"/>
          <w14:ligatures w14:val="none"/>
        </w:rPr>
        <w:t xml:space="preserve"> Atender aos encargos trabalhistas, previdenciários, fiscais, comerciais e de responsabilidade civil decorrentes da execução do presente Termo de Credenciamento;</w:t>
      </w:r>
    </w:p>
    <w:p w14:paraId="15C5D77C" w14:textId="77777777" w:rsidR="001B14D2" w:rsidRPr="001B14D2" w:rsidRDefault="001B14D2" w:rsidP="001B14D2">
      <w:pPr>
        <w:widowControl w:val="0"/>
        <w:suppressAutoHyphens/>
        <w:spacing w:after="0" w:line="240" w:lineRule="auto"/>
        <w:jc w:val="both"/>
        <w:rPr>
          <w:rFonts w:ascii="Arial" w:eastAsia="Times New Roman" w:hAnsi="Arial" w:cs="Arial"/>
          <w:kern w:val="0"/>
          <w:lang w:eastAsia="pt-BR"/>
          <w14:ligatures w14:val="none"/>
        </w:rPr>
      </w:pPr>
      <w:r w:rsidRPr="001B14D2">
        <w:rPr>
          <w:rFonts w:ascii="Arial" w:eastAsia="Arial MT" w:hAnsi="Arial" w:cs="Arial"/>
          <w:b/>
          <w:color w:val="000000"/>
          <w:kern w:val="0"/>
          <w:sz w:val="24"/>
          <w:szCs w:val="24"/>
          <w:lang w:val="pt-PT" w:eastAsia="ar-SA"/>
          <w14:ligatures w14:val="none"/>
        </w:rPr>
        <w:t>c)</w:t>
      </w:r>
      <w:r w:rsidRPr="001B14D2">
        <w:rPr>
          <w:rFonts w:ascii="Arial" w:eastAsia="Arial MT" w:hAnsi="Arial" w:cs="Arial"/>
          <w:bCs/>
          <w:color w:val="000000"/>
          <w:kern w:val="0"/>
          <w:sz w:val="24"/>
          <w:szCs w:val="24"/>
          <w:lang w:val="pt-PT" w:eastAsia="ar-SA"/>
          <w14:ligatures w14:val="none"/>
        </w:rPr>
        <w:t xml:space="preserve"> </w:t>
      </w:r>
      <w:r w:rsidRPr="001B14D2">
        <w:rPr>
          <w:rFonts w:ascii="Arial" w:eastAsia="Times New Roman" w:hAnsi="Arial" w:cs="Arial"/>
          <w:kern w:val="0"/>
          <w:lang w:eastAsia="pt-BR"/>
          <w14:ligatures w14:val="none"/>
        </w:rPr>
        <w:t>Manter durante toda a execução do Termo de Credenciamento todas as condições de habilitação e qualificação exigidas no credenciamento</w:t>
      </w:r>
      <w:r w:rsidRPr="001B14D2">
        <w:rPr>
          <w:rFonts w:ascii="Arial" w:eastAsia="Arial MT" w:hAnsi="Arial" w:cs="Arial"/>
          <w:bCs/>
          <w:color w:val="000000"/>
          <w:kern w:val="0"/>
          <w:lang w:val="pt-PT" w:eastAsia="ar-SA"/>
          <w14:ligatures w14:val="none"/>
        </w:rPr>
        <w:t xml:space="preserve">de acordo com a </w:t>
      </w:r>
      <w:r w:rsidRPr="001B14D2">
        <w:rPr>
          <w:rFonts w:ascii="Arial" w:eastAsia="Arial MT" w:hAnsi="Arial" w:cs="Arial"/>
          <w:b/>
          <w:color w:val="000000"/>
          <w:kern w:val="0"/>
          <w:lang w:val="pt-PT" w:eastAsia="ar-SA"/>
          <w14:ligatures w14:val="none"/>
        </w:rPr>
        <w:t>Lei n° 14.133/2021,</w:t>
      </w:r>
      <w:r w:rsidRPr="001B14D2">
        <w:rPr>
          <w:rFonts w:ascii="Arial" w:eastAsia="Arial MT" w:hAnsi="Arial" w:cs="Arial"/>
          <w:bCs/>
          <w:color w:val="000000"/>
          <w:kern w:val="0"/>
          <w:lang w:val="pt-PT" w:eastAsia="ar-SA"/>
          <w14:ligatures w14:val="none"/>
        </w:rPr>
        <w:t xml:space="preserve"> informando a CREDENCIADOR à ocorrência de qualquer alteração nas referidas condições; </w:t>
      </w:r>
    </w:p>
    <w:p w14:paraId="61E8670B"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d)</w:t>
      </w:r>
      <w:r w:rsidRPr="001B14D2">
        <w:rPr>
          <w:rFonts w:ascii="Arial" w:eastAsia="Arial MT" w:hAnsi="Arial" w:cs="Arial"/>
          <w:bCs/>
          <w:color w:val="000000"/>
          <w:kern w:val="0"/>
          <w:lang w:val="pt-PT" w:eastAsia="ar-SA"/>
          <w14:ligatures w14:val="none"/>
        </w:rPr>
        <w:t xml:space="preserve"> Cumprir as normas técnicas da ABNT, normas regulamentadoras (NRs) e demais legislações aplicáveis à execução dos serviços;</w:t>
      </w:r>
    </w:p>
    <w:p w14:paraId="2BC5F746" w14:textId="77777777" w:rsidR="001B14D2" w:rsidRPr="001B14D2" w:rsidRDefault="001B14D2" w:rsidP="001B14D2">
      <w:pPr>
        <w:widowControl w:val="0"/>
        <w:suppressAutoHyphens/>
        <w:spacing w:after="0" w:line="240" w:lineRule="auto"/>
        <w:jc w:val="both"/>
        <w:rPr>
          <w:rFonts w:ascii="Arial" w:eastAsia="Times New Roman" w:hAnsi="Arial" w:cs="Arial"/>
          <w:kern w:val="0"/>
          <w:sz w:val="24"/>
          <w:szCs w:val="24"/>
          <w:lang w:eastAsia="pt-BR"/>
          <w14:ligatures w14:val="none"/>
        </w:rPr>
      </w:pPr>
      <w:r w:rsidRPr="001B14D2">
        <w:rPr>
          <w:rFonts w:ascii="Arial" w:eastAsia="Arial MT" w:hAnsi="Arial" w:cs="Arial"/>
          <w:b/>
          <w:color w:val="000000"/>
          <w:kern w:val="0"/>
          <w:sz w:val="24"/>
          <w:szCs w:val="24"/>
          <w:lang w:val="pt-PT" w:eastAsia="ar-SA"/>
          <w14:ligatures w14:val="none"/>
        </w:rPr>
        <w:t>e)</w:t>
      </w:r>
      <w:r w:rsidRPr="001B14D2">
        <w:rPr>
          <w:rFonts w:ascii="Arial" w:eastAsia="Arial MT" w:hAnsi="Arial" w:cs="Arial"/>
          <w:bCs/>
          <w:color w:val="000000"/>
          <w:kern w:val="0"/>
          <w:sz w:val="24"/>
          <w:szCs w:val="24"/>
          <w:lang w:val="pt-PT" w:eastAsia="ar-SA"/>
          <w14:ligatures w14:val="none"/>
        </w:rPr>
        <w:t xml:space="preserve"> </w:t>
      </w:r>
      <w:r w:rsidRPr="001B14D2">
        <w:rPr>
          <w:rFonts w:ascii="Arial" w:eastAsia="Times New Roman" w:hAnsi="Arial" w:cs="Arial"/>
          <w:kern w:val="0"/>
          <w:lang w:eastAsia="pt-BR"/>
          <w14:ligatures w14:val="none"/>
        </w:rPr>
        <w:t xml:space="preserve">Atender rigorosamente às autorizações emitidas pela Administração Municipal, executando os serviços </w:t>
      </w:r>
      <w:r w:rsidRPr="001B14D2">
        <w:rPr>
          <w:rFonts w:ascii="Arial" w:eastAsia="Times New Roman" w:hAnsi="Arial" w:cs="Arial"/>
          <w:b/>
          <w:bCs/>
          <w:kern w:val="0"/>
          <w:u w:val="single"/>
          <w:lang w:eastAsia="pt-BR"/>
          <w14:ligatures w14:val="none"/>
        </w:rPr>
        <w:t>somente mediante ordem formal</w:t>
      </w:r>
      <w:r w:rsidRPr="001B14D2">
        <w:rPr>
          <w:rFonts w:ascii="Arial" w:eastAsia="Times New Roman" w:hAnsi="Arial" w:cs="Arial"/>
          <w:kern w:val="0"/>
          <w:lang w:eastAsia="pt-BR"/>
          <w14:ligatures w14:val="none"/>
        </w:rPr>
        <w:t>, nos locais, datas e horários previamente definidos.</w:t>
      </w:r>
    </w:p>
    <w:p w14:paraId="64AC0FF2"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f)</w:t>
      </w:r>
      <w:r w:rsidRPr="001B14D2">
        <w:rPr>
          <w:rFonts w:ascii="Arial" w:eastAsia="Arial MT" w:hAnsi="Arial" w:cs="Arial"/>
          <w:bCs/>
          <w:color w:val="000000"/>
          <w:kern w:val="0"/>
          <w:lang w:val="pt-PT" w:eastAsia="ar-SA"/>
          <w14:ligatures w14:val="none"/>
        </w:rPr>
        <w:t xml:space="preserve"> Disponibilizar mão de obra qualificada e devidamente treinada, bem como todos os equipamentos, ferramentas e instrumentos necessários à adequada execução dos serviços;</w:t>
      </w:r>
    </w:p>
    <w:p w14:paraId="37EC96C0"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g)</w:t>
      </w:r>
      <w:r w:rsidRPr="001B14D2">
        <w:rPr>
          <w:rFonts w:ascii="Arial" w:eastAsia="Arial MT" w:hAnsi="Arial" w:cs="Arial"/>
          <w:bCs/>
          <w:color w:val="000000"/>
          <w:kern w:val="0"/>
          <w:lang w:val="pt-PT" w:eastAsia="ar-SA"/>
          <w14:ligatures w14:val="none"/>
        </w:rPr>
        <w:t xml:space="preserve"> Adotar todas as medidas de segurança do trabalho, utilizando obrigatoriamente os Equipamentos de Proteção Individual (EPIs) adequados, garantindo a integridade de seus colaboradores e de terceiros;</w:t>
      </w:r>
    </w:p>
    <w:p w14:paraId="0A600371"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 xml:space="preserve">h) </w:t>
      </w:r>
      <w:r w:rsidRPr="001B14D2">
        <w:rPr>
          <w:rFonts w:ascii="Arial" w:eastAsia="Arial MT" w:hAnsi="Arial" w:cs="Arial"/>
          <w:bCs/>
          <w:color w:val="000000"/>
          <w:kern w:val="0"/>
          <w:lang w:val="pt-PT" w:eastAsia="ar-SA"/>
          <w14:ligatures w14:val="none"/>
        </w:rPr>
        <w:t xml:space="preserve">Comunicar imediatamente à Administração qualquer anormalidade, falha relevante ou situação que possa comprometer o funcionamento dos equipamentos ou o </w:t>
      </w:r>
      <w:r w:rsidRPr="001B14D2">
        <w:rPr>
          <w:rFonts w:ascii="Arial" w:eastAsia="Arial MT" w:hAnsi="Arial" w:cs="Arial"/>
          <w:bCs/>
          <w:color w:val="000000"/>
          <w:kern w:val="0"/>
          <w:lang w:val="pt-PT" w:eastAsia="ar-SA"/>
          <w14:ligatures w14:val="none"/>
        </w:rPr>
        <w:lastRenderedPageBreak/>
        <w:t>cumprimento dos prazos;</w:t>
      </w:r>
    </w:p>
    <w:p w14:paraId="2070C8AA"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i)</w:t>
      </w:r>
      <w:r w:rsidRPr="001B14D2">
        <w:rPr>
          <w:rFonts w:ascii="Arial" w:eastAsia="Arial MT" w:hAnsi="Arial" w:cs="Arial"/>
          <w:bCs/>
          <w:color w:val="000000"/>
          <w:kern w:val="0"/>
          <w:lang w:val="pt-PT" w:eastAsia="ar-SA"/>
          <w14:ligatures w14:val="none"/>
        </w:rPr>
        <w:t xml:space="preserve"> Responsabilizar-se pelo recebimento das ordens de serviço e pela correta execução das demandas nelas contidas;</w:t>
      </w:r>
    </w:p>
    <w:p w14:paraId="21CEE798"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u w:val="single"/>
          <w:lang w:val="pt-PT" w:eastAsia="ar-SA"/>
          <w14:ligatures w14:val="none"/>
        </w:rPr>
      </w:pPr>
      <w:r w:rsidRPr="001B14D2">
        <w:rPr>
          <w:rFonts w:ascii="Arial" w:eastAsia="Arial MT" w:hAnsi="Arial" w:cs="Arial"/>
          <w:b/>
          <w:color w:val="000000"/>
          <w:kern w:val="0"/>
          <w:lang w:val="pt-PT" w:eastAsia="ar-SA"/>
          <w14:ligatures w14:val="none"/>
        </w:rPr>
        <w:t xml:space="preserve">j) </w:t>
      </w:r>
      <w:r w:rsidRPr="001B14D2">
        <w:rPr>
          <w:rFonts w:ascii="Arial MT" w:eastAsia="Arial MT" w:hAnsi="Arial MT" w:cs="Arial MT"/>
          <w:kern w:val="0"/>
          <w:lang w:val="pt-PT"/>
          <w14:ligatures w14:val="none"/>
        </w:rPr>
        <w:t xml:space="preserve">A contratada deverá manter sigilo sobre informações, documentos e dados relacionados à execução contratual, sendo vedada a utilização ou divulgação de brasões, logomarcas, imagens de servidores, fotografias, vídeos ou quaisquer conteúdos relacionados à Prefeitura Municipal para fins publicitários, promocionais ou comerciais, sem prévia e expressa autorização da Administração. </w:t>
      </w:r>
    </w:p>
    <w:p w14:paraId="199770C9"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kern w:val="0"/>
          <w:lang w:val="pt-PT" w:eastAsia="ar-SA"/>
          <w14:ligatures w14:val="none"/>
        </w:rPr>
        <w:t>k)</w:t>
      </w:r>
      <w:r w:rsidRPr="001B14D2">
        <w:rPr>
          <w:rFonts w:ascii="Arial" w:eastAsia="Arial MT" w:hAnsi="Arial" w:cs="Arial"/>
          <w:bCs/>
          <w:kern w:val="0"/>
          <w:lang w:val="pt-PT" w:eastAsia="ar-SA"/>
          <w14:ligatures w14:val="none"/>
        </w:rPr>
        <w:t xml:space="preserve"> Prestar os serviços Credenciados em estrita conformidade com as especificações contidas no Termo </w:t>
      </w:r>
      <w:r w:rsidRPr="001B14D2">
        <w:rPr>
          <w:rFonts w:ascii="Arial" w:eastAsia="Arial MT" w:hAnsi="Arial" w:cs="Arial"/>
          <w:bCs/>
          <w:color w:val="000000"/>
          <w:kern w:val="0"/>
          <w:lang w:val="pt-PT" w:eastAsia="ar-SA"/>
          <w14:ligatures w14:val="none"/>
        </w:rPr>
        <w:t xml:space="preserve">de Credenciamento e na proposta de preços apresentada, aos quais se vincula, não sendo admitidas retificações, cancelamentos, quer seja de preços, quer seja das condições estabelecidas. </w:t>
      </w:r>
    </w:p>
    <w:p w14:paraId="61CE9C32"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l)</w:t>
      </w:r>
      <w:r w:rsidRPr="001B14D2">
        <w:rPr>
          <w:rFonts w:ascii="Arial" w:eastAsia="Arial MT" w:hAnsi="Arial" w:cs="Arial"/>
          <w:bCs/>
          <w:color w:val="000000"/>
          <w:kern w:val="0"/>
          <w:lang w:val="pt-PT" w:eastAsia="ar-SA"/>
          <w14:ligatures w14:val="none"/>
        </w:rPr>
        <w:t xml:space="preserve">  Comunicar imediatamente a CREDENCIADOR, no caso de ocorrência de qualquer fato que possa implicar no atraso dos serviços Credenciados e a qualquer anormalidade verificada, inclusive de ordem funcional, para que sejam adotadas as providências de regularização necessárias. </w:t>
      </w:r>
    </w:p>
    <w:p w14:paraId="4E4B0773"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m)</w:t>
      </w:r>
      <w:r w:rsidRPr="001B14D2">
        <w:rPr>
          <w:rFonts w:ascii="Arial" w:eastAsia="Arial MT" w:hAnsi="Arial" w:cs="Arial"/>
          <w:bCs/>
          <w:color w:val="000000"/>
          <w:kern w:val="0"/>
          <w:lang w:val="pt-PT" w:eastAsia="ar-SA"/>
          <w14:ligatures w14:val="none"/>
        </w:rPr>
        <w:t xml:space="preserve"> Arcar com a responsabilidade civil por todos e quaisquer danos materiais e morais causados pela ação ou omissão de seus empregados, trabalhadores, preposto ou representantes, dolosa ou culposamente, ao Município ou a terceiros;</w:t>
      </w:r>
    </w:p>
    <w:p w14:paraId="2F69A616"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w:eastAsia="Arial MT" w:hAnsi="Arial" w:cs="Arial"/>
          <w:b/>
          <w:color w:val="000000"/>
          <w:kern w:val="0"/>
          <w:lang w:val="pt-PT" w:eastAsia="ar-SA"/>
          <w14:ligatures w14:val="none"/>
        </w:rPr>
        <w:t>n)</w:t>
      </w:r>
      <w:r w:rsidRPr="001B14D2">
        <w:rPr>
          <w:rFonts w:ascii="Arial" w:eastAsia="Arial MT" w:hAnsi="Arial" w:cs="Arial"/>
          <w:bCs/>
          <w:color w:val="000000"/>
          <w:kern w:val="0"/>
          <w:lang w:val="pt-PT" w:eastAsia="ar-SA"/>
          <w14:ligatures w14:val="none"/>
        </w:rPr>
        <w:t xml:space="preserve"> Não transferir a terceiros, por qualquer forma, nem mesmo parcialmente, as obrigações assumidas, nem subcontratar qualquer das prestações a que está obrigada;</w:t>
      </w:r>
    </w:p>
    <w:p w14:paraId="031575A2" w14:textId="77777777" w:rsidR="001B14D2" w:rsidRPr="001B14D2" w:rsidRDefault="001B14D2" w:rsidP="001B14D2">
      <w:pPr>
        <w:widowControl w:val="0"/>
        <w:suppressAutoHyphens/>
        <w:spacing w:after="0" w:line="240" w:lineRule="auto"/>
        <w:jc w:val="both"/>
        <w:rPr>
          <w:rFonts w:ascii="Arial" w:eastAsia="Arial MT" w:hAnsi="Arial" w:cs="Arial"/>
          <w:bCs/>
          <w:color w:val="000000"/>
          <w:kern w:val="0"/>
          <w:lang w:val="pt-PT" w:eastAsia="ar-SA"/>
          <w14:ligatures w14:val="none"/>
        </w:rPr>
      </w:pPr>
      <w:r w:rsidRPr="001B14D2">
        <w:rPr>
          <w:rFonts w:ascii="Arial MT" w:eastAsia="Arial MT" w:hAnsi="Arial MT" w:cs="Arial MT"/>
          <w:b/>
          <w:color w:val="000000"/>
          <w:kern w:val="0"/>
          <w:lang w:val="pt-PT" w:eastAsia="ar-SA"/>
          <w14:ligatures w14:val="none"/>
        </w:rPr>
        <w:t>o)</w:t>
      </w:r>
      <w:r w:rsidRPr="001B14D2">
        <w:rPr>
          <w:rFonts w:ascii="Arial MT" w:eastAsia="Arial MT" w:hAnsi="Arial MT" w:cs="Arial MT"/>
          <w:bCs/>
          <w:color w:val="000000"/>
          <w:kern w:val="0"/>
          <w:lang w:val="pt-PT" w:eastAsia="ar-SA"/>
          <w14:ligatures w14:val="none"/>
        </w:rPr>
        <w:t xml:space="preserve"> Emitir nota fiscal dos serviços prestados, contendo todas as informações exigidas, acompanhada de relatório técnico detalhado;</w:t>
      </w:r>
    </w:p>
    <w:p w14:paraId="694E80F2"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p>
    <w:p w14:paraId="03B5AD7F"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V - DA RESPONSABILIDADE POR DANOS</w:t>
      </w:r>
    </w:p>
    <w:p w14:paraId="6BCD82A1"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ab/>
        <w:t>É de exclusiva responsabilidade da CREDENCIADA o ressarcimento de danos causados ao CREDENCIANTE ou a terceiros, decorrentes de sua culpa ou dolo na execução do termo de compromisso, não excluindo ou reduzindo esta responsabilidade à fiscalização.</w:t>
      </w:r>
    </w:p>
    <w:p w14:paraId="46193BBF" w14:textId="77777777" w:rsidR="001B14D2" w:rsidRPr="001B14D2" w:rsidRDefault="001B14D2" w:rsidP="001B14D2">
      <w:pPr>
        <w:tabs>
          <w:tab w:val="left" w:pos="3072"/>
        </w:tabs>
        <w:suppressAutoHyphens/>
        <w:spacing w:line="240" w:lineRule="auto"/>
        <w:jc w:val="both"/>
        <w:rPr>
          <w:rFonts w:ascii="Arial" w:eastAsia="Calibri" w:hAnsi="Arial" w:cs="Arial"/>
          <w14:ligatures w14:val="none"/>
        </w:rPr>
      </w:pPr>
    </w:p>
    <w:p w14:paraId="5115DF89"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VI - DA FISCALIZAÇÃO</w:t>
      </w:r>
    </w:p>
    <w:p w14:paraId="4F2D59BE" w14:textId="77777777" w:rsidR="001B14D2" w:rsidRPr="001B14D2" w:rsidRDefault="001B14D2" w:rsidP="001B14D2">
      <w:pPr>
        <w:tabs>
          <w:tab w:val="left" w:pos="3072"/>
        </w:tabs>
        <w:suppressAutoHyphens/>
        <w:spacing w:after="0" w:line="240" w:lineRule="auto"/>
        <w:jc w:val="both"/>
        <w:rPr>
          <w:rFonts w:ascii="Arial" w:eastAsia="Calibri" w:hAnsi="Arial" w:cs="Arial"/>
          <w:b/>
          <w:bCs/>
          <w14:ligatures w14:val="none"/>
        </w:rPr>
      </w:pPr>
      <w:r w:rsidRPr="001B14D2">
        <w:rPr>
          <w:rFonts w:ascii="Arial" w:eastAsia="Calibri" w:hAnsi="Arial" w:cs="Arial"/>
          <w14:ligatures w14:val="none"/>
        </w:rPr>
        <w:tab/>
        <w:t xml:space="preserve">A Execução do Termo de Credenciamento deverá ser acompanhada e fiscalizada por 01 (um) ou mais fiscais do Termo de Credenciamento, designados nos termos da </w:t>
      </w:r>
      <w:r w:rsidRPr="001B14D2">
        <w:rPr>
          <w:rFonts w:ascii="Arial" w:eastAsia="Calibri" w:hAnsi="Arial" w:cs="Arial"/>
          <w:b/>
          <w:bCs/>
          <w14:ligatures w14:val="none"/>
        </w:rPr>
        <w:t>Portaria nº 339/2026.</w:t>
      </w:r>
    </w:p>
    <w:p w14:paraId="19D8B919" w14:textId="77777777" w:rsidR="001B14D2" w:rsidRPr="001B14D2" w:rsidRDefault="001B14D2" w:rsidP="001B14D2">
      <w:pPr>
        <w:tabs>
          <w:tab w:val="left" w:pos="3072"/>
        </w:tabs>
        <w:suppressAutoHyphens/>
        <w:jc w:val="both"/>
        <w:rPr>
          <w:rFonts w:ascii="Arial" w:eastAsia="Calibri" w:hAnsi="Arial" w:cs="Arial"/>
          <w14:ligatures w14:val="none"/>
        </w:rPr>
      </w:pPr>
    </w:p>
    <w:p w14:paraId="2A41BD37"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VII - DAS SANÇÕES ADMINISTRATIVAS E DA COBRANÇA DA MULTA</w:t>
      </w:r>
    </w:p>
    <w:p w14:paraId="3704A53F"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a)</w:t>
      </w:r>
      <w:r w:rsidRPr="001B14D2">
        <w:rPr>
          <w:rFonts w:ascii="Arial" w:eastAsia="Calibri" w:hAnsi="Arial" w:cs="Arial"/>
          <w14:ligatures w14:val="none"/>
        </w:rPr>
        <w:t xml:space="preserve"> Comete infração administrativa o fornecedor que cometer quaisquer das infrações previstas no art. 155 da Lei nº 14.133, de 2021, quais sejam:</w:t>
      </w:r>
    </w:p>
    <w:p w14:paraId="4844398D"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Dar causa à inexecução parcial do contrato;</w:t>
      </w:r>
    </w:p>
    <w:p w14:paraId="7C60C3FD"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Dar causa à inexecução parcial do contrato que cause grave dano à Administração, ao funcionamento dos serviços públicos ou ao interesse coletivo;</w:t>
      </w:r>
    </w:p>
    <w:p w14:paraId="274BC516"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Dar causa à inexecução total do contrato;</w:t>
      </w:r>
    </w:p>
    <w:p w14:paraId="20D4A05B"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Deixar de entregar a documentação exigida;</w:t>
      </w:r>
    </w:p>
    <w:p w14:paraId="181881DA"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Não manter a proposta, salvo em decorrência de fato superveniente devidamente justificado;</w:t>
      </w:r>
    </w:p>
    <w:p w14:paraId="7F3A43E9"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lastRenderedPageBreak/>
        <w:t>• Não celebrar o contrato ou não entregar a documentação exigida para a contratação, quando convocado dentro do prazo de validade de sua proposta;</w:t>
      </w:r>
    </w:p>
    <w:p w14:paraId="794C38ED"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Ensejar o retardamento da execução ou da entrega do objeto da licitação sem motivo justificado;</w:t>
      </w:r>
    </w:p>
    <w:p w14:paraId="7C30E2E4"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Apresentar declaração ou documentação falsa exigida para o certame ou prestar declaração falsa durante a dispensa eletrônica ou a execução do contrato;</w:t>
      </w:r>
    </w:p>
    <w:p w14:paraId="7A7D3C56"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Fraudar a dispensa eletrônica ou praticar ato fraudulento na execução do contrato;</w:t>
      </w:r>
    </w:p>
    <w:p w14:paraId="3180A4A8"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Comportar-se de modo inidôneo ou cometer fraude de qualquer natureza. OBSERVAÇÃO: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F398CC9"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DDAC6FF"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Praticar atos ilícitos com vistas a frustrar os objetivos deste certame.</w:t>
      </w:r>
    </w:p>
    <w:p w14:paraId="5D110584"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Praticar ato lesivo previsto no art. 5º da Lei nº 12.846, de 1º de agosto de 2013.</w:t>
      </w:r>
    </w:p>
    <w:p w14:paraId="710D93D5"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O fornecedor que cometer qualquer das infrações discriminadas nos subitens anteriores ficará sujeito, sem prejuízo da responsabilidade civil e criminal, às seguintes sanções:</w:t>
      </w:r>
    </w:p>
    <w:p w14:paraId="30ED4E63"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b)</w:t>
      </w:r>
      <w:r w:rsidRPr="001B14D2">
        <w:rPr>
          <w:rFonts w:ascii="Arial" w:eastAsia="Calibri" w:hAnsi="Arial" w:cs="Arial"/>
          <w14:ligatures w14:val="none"/>
        </w:rPr>
        <w:t xml:space="preserve">  Advertência pela falta do subitem 23.1. deste termo de referência, quando não se justificar a imposição de penalidade mais grave;</w:t>
      </w:r>
    </w:p>
    <w:p w14:paraId="1AE4F71F"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c)</w:t>
      </w:r>
      <w:r w:rsidRPr="001B14D2">
        <w:rPr>
          <w:rFonts w:ascii="Arial" w:eastAsia="Calibri" w:hAnsi="Arial" w:cs="Arial"/>
          <w14:ligatures w14:val="none"/>
        </w:rPr>
        <w:t xml:space="preserve">  Multa de até 30% (trinta por cento) sobre o valor estimado dos itens prejudicados pela conduta do credenciado, por qualquer das infrações dos subitens 23.1;</w:t>
      </w:r>
    </w:p>
    <w:p w14:paraId="5CE91ADB"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d)</w:t>
      </w:r>
      <w:r w:rsidRPr="001B14D2">
        <w:rPr>
          <w:rFonts w:ascii="Arial" w:eastAsia="Calibri" w:hAnsi="Arial" w:cs="Arial"/>
          <w14:ligatures w14:val="none"/>
        </w:rPr>
        <w:t xml:space="preserve"> Impedimento de licitar e contratar no âmbito da Administração Pública direta e indireta do ente federativo que tiver aplicado a sanção, pelo prazo máximo de 3 (três) anos, nos casos dos subitens 23.1, deste termo de referência, quando não se justificar a imposição de penalidade mais grave;</w:t>
      </w:r>
    </w:p>
    <w:p w14:paraId="75B81F0B"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e)</w:t>
      </w:r>
      <w:r w:rsidRPr="001B14D2">
        <w:rPr>
          <w:rFonts w:ascii="Arial" w:eastAsia="Calibri" w:hAnsi="Arial" w:cs="Arial"/>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23.1, bem como nos demais casos que justifiquem a imposição da penalidade mais grave.</w:t>
      </w:r>
    </w:p>
    <w:p w14:paraId="338BE0E2"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f)</w:t>
      </w:r>
      <w:r w:rsidRPr="001B14D2">
        <w:rPr>
          <w:rFonts w:ascii="Arial" w:eastAsia="Calibri" w:hAnsi="Arial" w:cs="Arial"/>
          <w14:ligatures w14:val="none"/>
        </w:rPr>
        <w:t xml:space="preserve"> Na aplicação das sanções serão considerados:</w:t>
      </w:r>
    </w:p>
    <w:p w14:paraId="183F098F"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A natureza e a gravidade da infração cometida;</w:t>
      </w:r>
    </w:p>
    <w:p w14:paraId="455E630E"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As peculiaridades do caso concreto;</w:t>
      </w:r>
    </w:p>
    <w:p w14:paraId="510ADB17"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As circunstâncias agravantes ou atenuantes;</w:t>
      </w:r>
    </w:p>
    <w:p w14:paraId="2883D461"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Os danos que dela provierem para a Administração Pública;</w:t>
      </w:r>
    </w:p>
    <w:p w14:paraId="64774A9A"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 A implantação ou o aperfeiçoamento de programa de integridade, conforme normas e orientações dos órgãos de controle.</w:t>
      </w:r>
    </w:p>
    <w:p w14:paraId="4F75ED15"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g)</w:t>
      </w:r>
      <w:r w:rsidRPr="001B14D2">
        <w:rPr>
          <w:rFonts w:ascii="Arial" w:eastAsia="Calibri" w:hAnsi="Arial" w:cs="Arial"/>
          <w14:ligatures w14:val="none"/>
        </w:rPr>
        <w:t xml:space="preserve"> Se a multa aplicada e as indenizações cabíveis forem superiores ao valor de pagamento eventualmente devido pela Administração ao Credenciado, além da perda desse valor, a diferença será descontada da garantia prestada ou será cobrada judicialmente.</w:t>
      </w:r>
    </w:p>
    <w:p w14:paraId="7A15111F"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h)</w:t>
      </w:r>
      <w:r w:rsidRPr="001B14D2">
        <w:rPr>
          <w:rFonts w:ascii="Arial" w:eastAsia="Calibri" w:hAnsi="Arial" w:cs="Arial"/>
          <w14:ligatures w14:val="none"/>
        </w:rPr>
        <w:t xml:space="preserve"> A aplicação das sanções previstas neste termo de referência não exclui, em hipótese alguma, a obrigação de reparação integral do dano causado à Administração Pública.</w:t>
      </w:r>
    </w:p>
    <w:p w14:paraId="153ED1F1"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i)</w:t>
      </w:r>
      <w:r w:rsidRPr="001B14D2">
        <w:rPr>
          <w:rFonts w:ascii="Arial" w:eastAsia="Calibri" w:hAnsi="Arial" w:cs="Arial"/>
          <w14:ligatures w14:val="none"/>
        </w:rPr>
        <w:t xml:space="preserve"> A penalidade de multa pode ser aplicada cumulativamente com as demais sanções.</w:t>
      </w:r>
    </w:p>
    <w:p w14:paraId="2608D1CF"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lastRenderedPageBreak/>
        <w:t>j)</w:t>
      </w:r>
      <w:r w:rsidRPr="001B14D2">
        <w:rPr>
          <w:rFonts w:ascii="Arial" w:eastAsia="Calibri" w:hAnsi="Arial" w:cs="Arial"/>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23.11. despacho fundamentado, para ciência e decisão sobre a eventual instauração de investigação preliminar ou Processo Administrativo de Responsabilização – PAR.</w:t>
      </w:r>
    </w:p>
    <w:p w14:paraId="3B65C213"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 xml:space="preserve">k) </w:t>
      </w:r>
      <w:r w:rsidRPr="001B14D2">
        <w:rPr>
          <w:rFonts w:ascii="Arial" w:eastAsia="Calibri" w:hAnsi="Arial" w:cs="Arial"/>
          <w14:ligatures w14:val="none"/>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9D31E81"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l)</w:t>
      </w:r>
      <w:r w:rsidRPr="001B14D2">
        <w:rPr>
          <w:rFonts w:ascii="Arial" w:eastAsia="Calibri" w:hAnsi="Arial" w:cs="Arial"/>
          <w14:ligatures w14:val="none"/>
        </w:rPr>
        <w:t xml:space="preserve">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3461F44"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b/>
          <w:bCs/>
          <w14:ligatures w14:val="none"/>
        </w:rPr>
        <w:t>m)</w:t>
      </w:r>
      <w:r w:rsidRPr="001B14D2">
        <w:rPr>
          <w:rFonts w:ascii="Arial" w:eastAsia="Calibri" w:hAnsi="Arial" w:cs="Arial"/>
          <w14:ligatures w14:val="none"/>
        </w:rPr>
        <w:t xml:space="preserve"> A aplicação de qualquer das penalidades previstas realizar-se-á em processo administrativo que assegurará o contraditório e a ampla defesa ao credenciado/adjudicatário, observando-se o procedimento previsto na Lei nº 14.133, de 2021, e subsidiariamente na Lei nº 9.784, de 1999 e demais normas locais.</w:t>
      </w:r>
    </w:p>
    <w:p w14:paraId="742A5CD3" w14:textId="77777777" w:rsidR="001B14D2" w:rsidRPr="001B14D2" w:rsidRDefault="001B14D2" w:rsidP="001B14D2">
      <w:pPr>
        <w:tabs>
          <w:tab w:val="left" w:pos="3072"/>
        </w:tabs>
        <w:suppressAutoHyphens/>
        <w:rPr>
          <w:rFonts w:ascii="Arial" w:eastAsia="Calibri" w:hAnsi="Arial" w:cs="Arial"/>
          <w:b/>
          <w:bCs/>
          <w14:ligatures w14:val="none"/>
        </w:rPr>
      </w:pPr>
    </w:p>
    <w:p w14:paraId="183804CA" w14:textId="77777777" w:rsidR="001B14D2" w:rsidRPr="001B14D2" w:rsidRDefault="001B14D2" w:rsidP="001B14D2">
      <w:pPr>
        <w:tabs>
          <w:tab w:val="left" w:pos="3072"/>
        </w:tabs>
        <w:suppressAutoHyphens/>
        <w:jc w:val="center"/>
        <w:rPr>
          <w:rFonts w:ascii="Arial" w:eastAsia="Calibri" w:hAnsi="Arial" w:cs="Arial"/>
          <w:b/>
          <w:bCs/>
          <w14:ligatures w14:val="none"/>
        </w:rPr>
      </w:pPr>
      <w:r w:rsidRPr="001B14D2">
        <w:rPr>
          <w:rFonts w:ascii="Arial" w:eastAsia="Calibri" w:hAnsi="Arial" w:cs="Arial"/>
          <w:b/>
          <w:bCs/>
          <w14:ligatures w14:val="none"/>
        </w:rPr>
        <w:t>CLÁUSULA VIII – DO COMPROMETIMENTO</w:t>
      </w:r>
    </w:p>
    <w:p w14:paraId="381C6FDB" w14:textId="77777777" w:rsidR="001B14D2" w:rsidRPr="001B14D2" w:rsidRDefault="001B14D2" w:rsidP="001B14D2">
      <w:pPr>
        <w:tabs>
          <w:tab w:val="left" w:pos="3072"/>
        </w:tabs>
        <w:suppressAutoHyphens/>
        <w:spacing w:after="0" w:line="240" w:lineRule="auto"/>
        <w:jc w:val="both"/>
        <w:rPr>
          <w:rFonts w:ascii="Arial" w:eastAsia="Calibri" w:hAnsi="Arial" w:cs="Arial"/>
          <w:color w:val="EE0000"/>
          <w14:ligatures w14:val="none"/>
        </w:rPr>
      </w:pPr>
      <w:r w:rsidRPr="001B14D2">
        <w:rPr>
          <w:rFonts w:ascii="Arial" w:eastAsia="Calibri" w:hAnsi="Arial" w:cs="Arial"/>
          <w14:ligatures w14:val="none"/>
        </w:rPr>
        <w:tab/>
        <w:t>O Credenciante e Credenciado se comprometem ler, buscar compreender e respeitar às condições estabelecidas no processo de Credenciamento</w:t>
      </w:r>
      <w:r w:rsidRPr="001B14D2">
        <w:rPr>
          <w:rFonts w:ascii="Arial MT" w:eastAsia="Arial MT" w:hAnsi="Arial MT" w:cs="Arial MT"/>
          <w:kern w:val="0"/>
          <w:lang w:val="pt-PT"/>
          <w14:ligatures w14:val="none"/>
        </w:rPr>
        <w:t xml:space="preserve"> </w:t>
      </w:r>
      <w:r w:rsidRPr="001B14D2">
        <w:rPr>
          <w:rFonts w:ascii="Arial" w:eastAsia="Calibri" w:hAnsi="Arial" w:cs="Arial"/>
          <w14:ligatures w14:val="none"/>
        </w:rPr>
        <w:t>de pessoas jurídicas especializadas para a prestação de serviços de exumação de corpos em cemitérios públicos do Município</w:t>
      </w:r>
      <w:r w:rsidRPr="001B14D2">
        <w:rPr>
          <w:rFonts w:ascii="Arial" w:eastAsia="Calibri" w:hAnsi="Arial" w:cs="Arial"/>
          <w:color w:val="000000"/>
          <w14:ligatures w14:val="none"/>
        </w:rPr>
        <w:t>. Comprometendo-se a cumprir integralmente as obrigações e responsabilidades descritas no edital e demais documentos relacionados.</w:t>
      </w:r>
    </w:p>
    <w:p w14:paraId="35FC006C"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Declaro que estou ciente das penalidades previstas em caso de descumprimento das obrigações assumidas neste processo de credenciamento.</w:t>
      </w:r>
    </w:p>
    <w:p w14:paraId="1FA8FD3D" w14:textId="77777777" w:rsidR="001B14D2" w:rsidRPr="001B14D2" w:rsidRDefault="001B14D2" w:rsidP="001B14D2">
      <w:pPr>
        <w:tabs>
          <w:tab w:val="left" w:pos="3072"/>
        </w:tabs>
        <w:suppressAutoHyphens/>
        <w:spacing w:after="0" w:line="240" w:lineRule="auto"/>
        <w:jc w:val="both"/>
        <w:rPr>
          <w:rFonts w:ascii="Arial" w:eastAsia="Calibri" w:hAnsi="Arial" w:cs="Arial"/>
          <w14:ligatures w14:val="none"/>
        </w:rPr>
      </w:pPr>
      <w:r w:rsidRPr="001B14D2">
        <w:rPr>
          <w:rFonts w:ascii="Arial" w:eastAsia="Calibri" w:hAnsi="Arial" w:cs="Arial"/>
          <w14:ligatures w14:val="none"/>
        </w:rPr>
        <w:t>E por ter lido e estando de acordo com os termos apresentados, as obrigações assumidas, e as condições estabelecidas, as partes assinam o presente Termo de Compromisso em duas vias de igual teor e para um só efeito.</w:t>
      </w:r>
    </w:p>
    <w:p w14:paraId="3107C402" w14:textId="77777777" w:rsidR="001B14D2" w:rsidRPr="001B14D2" w:rsidRDefault="001B14D2" w:rsidP="001B14D2">
      <w:pPr>
        <w:tabs>
          <w:tab w:val="left" w:pos="3072"/>
        </w:tabs>
        <w:suppressAutoHyphens/>
        <w:jc w:val="both"/>
        <w:rPr>
          <w:rFonts w:ascii="Arial" w:eastAsia="Calibri" w:hAnsi="Arial" w:cs="Arial"/>
          <w14:ligatures w14:val="none"/>
        </w:rPr>
      </w:pPr>
    </w:p>
    <w:p w14:paraId="11F75912" w14:textId="77777777" w:rsidR="001B14D2" w:rsidRPr="001B14D2" w:rsidRDefault="001B14D2" w:rsidP="001B14D2">
      <w:pPr>
        <w:tabs>
          <w:tab w:val="left" w:pos="3072"/>
        </w:tabs>
        <w:suppressAutoHyphens/>
        <w:jc w:val="right"/>
        <w:rPr>
          <w:rFonts w:ascii="Arial" w:eastAsia="Calibri" w:hAnsi="Arial" w:cs="Arial"/>
          <w14:ligatures w14:val="none"/>
        </w:rPr>
      </w:pPr>
      <w:r w:rsidRPr="001B14D2">
        <w:rPr>
          <w:rFonts w:ascii="Arial" w:eastAsia="Calibri" w:hAnsi="Arial" w:cs="Arial"/>
          <w14:ligatures w14:val="none"/>
        </w:rPr>
        <w:t>São Pedro do Iguaçu, 15 de junho de 2026</w:t>
      </w:r>
    </w:p>
    <w:p w14:paraId="5920C0EF" w14:textId="77777777" w:rsidR="001B14D2" w:rsidRPr="001B14D2" w:rsidRDefault="001B14D2" w:rsidP="001B14D2">
      <w:pPr>
        <w:tabs>
          <w:tab w:val="left" w:pos="3072"/>
        </w:tabs>
        <w:suppressAutoHyphens/>
        <w:jc w:val="both"/>
        <w:rPr>
          <w:rFonts w:ascii="Arial" w:eastAsia="Calibri" w:hAnsi="Arial" w:cs="Arial"/>
          <w14:ligatures w14:val="none"/>
        </w:rPr>
      </w:pPr>
    </w:p>
    <w:p w14:paraId="58966FE8" w14:textId="77777777" w:rsidR="001B14D2" w:rsidRPr="001B14D2" w:rsidRDefault="001B14D2" w:rsidP="001B14D2">
      <w:pPr>
        <w:tabs>
          <w:tab w:val="left" w:pos="3072"/>
        </w:tabs>
        <w:suppressAutoHyphens/>
        <w:spacing w:after="0" w:line="240" w:lineRule="auto"/>
        <w:jc w:val="center"/>
        <w:rPr>
          <w:rFonts w:ascii="Arial" w:eastAsia="Calibri" w:hAnsi="Arial" w:cs="Arial"/>
          <w:b/>
          <w:bCs/>
          <w14:ligatures w14:val="none"/>
        </w:rPr>
      </w:pPr>
      <w:r w:rsidRPr="001B14D2">
        <w:rPr>
          <w:rFonts w:ascii="Arial" w:eastAsia="Calibri" w:hAnsi="Arial" w:cs="Arial"/>
          <w:b/>
          <w:bCs/>
          <w14:ligatures w14:val="none"/>
        </w:rPr>
        <w:t>JACIR DANELLI</w:t>
      </w:r>
    </w:p>
    <w:p w14:paraId="1E500461" w14:textId="77777777" w:rsidR="001B14D2" w:rsidRPr="001B14D2" w:rsidRDefault="001B14D2" w:rsidP="001B14D2">
      <w:pPr>
        <w:tabs>
          <w:tab w:val="left" w:pos="3072"/>
        </w:tabs>
        <w:suppressAutoHyphens/>
        <w:spacing w:after="0" w:line="240" w:lineRule="auto"/>
        <w:jc w:val="center"/>
        <w:rPr>
          <w:rFonts w:ascii="Arial" w:eastAsia="Calibri" w:hAnsi="Arial" w:cs="Arial"/>
          <w14:ligatures w14:val="none"/>
        </w:rPr>
      </w:pPr>
      <w:r w:rsidRPr="001B14D2">
        <w:rPr>
          <w:rFonts w:ascii="Arial" w:eastAsia="Calibri" w:hAnsi="Arial" w:cs="Arial"/>
          <w14:ligatures w14:val="none"/>
        </w:rPr>
        <w:t>PREFEITO MUNICIPAL</w:t>
      </w:r>
    </w:p>
    <w:p w14:paraId="7EC4C2B1" w14:textId="77777777" w:rsidR="001B14D2" w:rsidRPr="001B14D2" w:rsidRDefault="001B14D2" w:rsidP="001B14D2">
      <w:pPr>
        <w:tabs>
          <w:tab w:val="left" w:pos="3072"/>
        </w:tabs>
        <w:suppressAutoHyphens/>
        <w:jc w:val="both"/>
        <w:rPr>
          <w:rFonts w:ascii="Arial" w:eastAsia="Calibri" w:hAnsi="Arial" w:cs="Arial"/>
          <w14:ligatures w14:val="none"/>
        </w:rPr>
      </w:pPr>
    </w:p>
    <w:p w14:paraId="5D6E0F1D" w14:textId="77777777" w:rsidR="001B14D2" w:rsidRPr="001B14D2" w:rsidRDefault="001B14D2" w:rsidP="001B14D2">
      <w:pPr>
        <w:widowControl w:val="0"/>
        <w:suppressAutoHyphens/>
        <w:spacing w:after="0" w:line="240" w:lineRule="auto"/>
        <w:ind w:right="2773"/>
        <w:outlineLvl w:val="2"/>
        <w:rPr>
          <w:rFonts w:ascii="Arial" w:eastAsia="Times New Roman" w:hAnsi="Arial" w:cs="Arial"/>
          <w:b/>
          <w:bCs/>
          <w:kern w:val="0"/>
          <w:lang w:val="pt-PT"/>
          <w14:ligatures w14:val="none"/>
        </w:rPr>
      </w:pPr>
      <w:r w:rsidRPr="001B14D2">
        <w:rPr>
          <w:rFonts w:ascii="Arial" w:eastAsia="Times New Roman" w:hAnsi="Arial" w:cs="Arial"/>
          <w:b/>
          <w:bCs/>
          <w:kern w:val="0"/>
          <w:lang w:val="pt-PT"/>
          <w14:ligatures w14:val="none"/>
        </w:rPr>
        <w:t xml:space="preserve">                                                    SR(ª) CREDENCIADO(A)</w:t>
      </w:r>
    </w:p>
    <w:p w14:paraId="6246AD77" w14:textId="77777777" w:rsidR="001B14D2" w:rsidRPr="001B14D2" w:rsidRDefault="001B14D2" w:rsidP="001B14D2">
      <w:pPr>
        <w:widowControl w:val="0"/>
        <w:suppressAutoHyphens/>
        <w:spacing w:before="7" w:after="0" w:line="240" w:lineRule="auto"/>
        <w:ind w:left="3282" w:right="2773"/>
        <w:jc w:val="center"/>
        <w:rPr>
          <w:rFonts w:ascii="Arial" w:eastAsia="Times New Roman" w:hAnsi="Arial" w:cs="Arial"/>
          <w:kern w:val="0"/>
          <w:lang w:val="pt-PT"/>
          <w14:ligatures w14:val="none"/>
        </w:rPr>
      </w:pPr>
      <w:r w:rsidRPr="001B14D2">
        <w:rPr>
          <w:rFonts w:ascii="Arial" w:eastAsia="Times New Roman" w:hAnsi="Arial" w:cs="Arial"/>
          <w:kern w:val="0"/>
          <w:lang w:val="pt-PT"/>
          <w14:ligatures w14:val="none"/>
        </w:rPr>
        <w:t>EMPRESA</w:t>
      </w:r>
      <w:r w:rsidRPr="001B14D2">
        <w:rPr>
          <w:rFonts w:ascii="Arial" w:eastAsia="Times New Roman" w:hAnsi="Arial" w:cs="Arial"/>
          <w:spacing w:val="8"/>
          <w:kern w:val="0"/>
          <w:lang w:val="pt-PT"/>
          <w14:ligatures w14:val="none"/>
        </w:rPr>
        <w:t xml:space="preserve"> </w:t>
      </w:r>
      <w:r w:rsidRPr="001B14D2">
        <w:rPr>
          <w:rFonts w:ascii="Arial" w:eastAsia="Times New Roman" w:hAnsi="Arial" w:cs="Arial"/>
          <w:spacing w:val="-2"/>
          <w:kern w:val="0"/>
          <w:lang w:val="pt-PT"/>
          <w14:ligatures w14:val="none"/>
        </w:rPr>
        <w:t>CREDENCIADA</w:t>
      </w:r>
    </w:p>
    <w:p w14:paraId="4C799794" w14:textId="77777777" w:rsidR="001B14D2" w:rsidRPr="001B14D2" w:rsidRDefault="001B14D2" w:rsidP="001B14D2">
      <w:pPr>
        <w:widowControl w:val="0"/>
        <w:suppressAutoHyphens/>
        <w:spacing w:after="0" w:line="240" w:lineRule="auto"/>
        <w:jc w:val="both"/>
        <w:rPr>
          <w:rFonts w:ascii="Arial" w:eastAsia="Arial MT" w:hAnsi="Arial" w:cs="Arial"/>
          <w:color w:val="000000"/>
          <w:kern w:val="0"/>
          <w:lang w:val="pt-PT"/>
          <w14:ligatures w14:val="none"/>
        </w:rPr>
      </w:pPr>
    </w:p>
    <w:p w14:paraId="53358258" w14:textId="53DC2403" w:rsidR="00C12B6D" w:rsidRPr="004435F8" w:rsidRDefault="00C12B6D" w:rsidP="0057205B">
      <w:pPr>
        <w:jc w:val="center"/>
        <w:rPr>
          <w:rFonts w:ascii="Arial" w:hAnsi="Arial" w:cs="Arial"/>
          <w:b/>
          <w:bCs/>
          <w:color w:val="000000" w:themeColor="text1"/>
          <w:sz w:val="20"/>
          <w:szCs w:val="20"/>
        </w:rPr>
      </w:pPr>
    </w:p>
    <w:sectPr w:rsidR="00C12B6D" w:rsidRPr="004435F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3EEFC" w14:textId="77777777" w:rsidR="00316B7C" w:rsidRDefault="00316B7C" w:rsidP="00B57971">
      <w:pPr>
        <w:spacing w:after="0" w:line="240" w:lineRule="auto"/>
      </w:pPr>
      <w:r>
        <w:separator/>
      </w:r>
    </w:p>
  </w:endnote>
  <w:endnote w:type="continuationSeparator" w:id="0">
    <w:p w14:paraId="7FA2F440" w14:textId="77777777" w:rsidR="00316B7C" w:rsidRDefault="00316B7C" w:rsidP="00B5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OpenSymbol">
    <w:altName w:val="Cambria"/>
    <w:charset w:val="00"/>
    <w:family w:val="roman"/>
    <w:pitch w:val="variable"/>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Noto Sans CJK SC Regular">
    <w:panose1 w:val="00000000000000000000"/>
    <w:charset w:val="00"/>
    <w:family w:val="roman"/>
    <w:notTrueType/>
    <w:pitch w:val="default"/>
  </w:font>
  <w:font w:name="Ecofont_Spranq_eco_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501628"/>
      <w:docPartObj>
        <w:docPartGallery w:val="Page Numbers (Bottom of Page)"/>
        <w:docPartUnique/>
      </w:docPartObj>
    </w:sdtPr>
    <w:sdtEndPr/>
    <w:sdtContent>
      <w:p w14:paraId="4CDB0DDA" w14:textId="61BB9C02" w:rsidR="009A0275" w:rsidRDefault="009A0275">
        <w:pPr>
          <w:pStyle w:val="Rodap"/>
          <w:jc w:val="right"/>
        </w:pPr>
        <w:r>
          <w:fldChar w:fldCharType="begin"/>
        </w:r>
        <w:r>
          <w:instrText>PAGE   \* MERGEFORMAT</w:instrText>
        </w:r>
        <w:r>
          <w:fldChar w:fldCharType="separate"/>
        </w:r>
        <w:r>
          <w:t>2</w:t>
        </w:r>
        <w:r>
          <w:fldChar w:fldCharType="end"/>
        </w:r>
      </w:p>
    </w:sdtContent>
  </w:sdt>
  <w:p w14:paraId="7E094D5B" w14:textId="77777777" w:rsidR="009A0275" w:rsidRDefault="009A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4CC29" w14:textId="77777777" w:rsidR="00316B7C" w:rsidRDefault="00316B7C" w:rsidP="00B57971">
      <w:pPr>
        <w:spacing w:after="0" w:line="240" w:lineRule="auto"/>
      </w:pPr>
      <w:r>
        <w:separator/>
      </w:r>
    </w:p>
  </w:footnote>
  <w:footnote w:type="continuationSeparator" w:id="0">
    <w:p w14:paraId="230A900B" w14:textId="77777777" w:rsidR="00316B7C" w:rsidRDefault="00316B7C" w:rsidP="00B57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518AF" w14:textId="2870494B" w:rsidR="00B57971" w:rsidRDefault="00B57971">
    <w:pPr>
      <w:pStyle w:val="Cabealho"/>
    </w:pPr>
    <w:r w:rsidRPr="00B57971">
      <w:rPr>
        <w:rFonts w:ascii="Arial MT" w:eastAsia="Arial MT" w:hAnsi="Arial MT" w:cs="Arial MT"/>
        <w:noProof/>
        <w:kern w:val="0"/>
        <w:lang w:eastAsia="pt-BR"/>
        <w14:ligatures w14:val="none"/>
      </w:rPr>
      <w:drawing>
        <wp:anchor distT="0" distB="0" distL="114300" distR="114300" simplePos="0" relativeHeight="251659264" behindDoc="1" locked="0" layoutInCell="1" allowOverlap="1" wp14:anchorId="76B8981C" wp14:editId="36F817E0">
          <wp:simplePos x="0" y="0"/>
          <wp:positionH relativeFrom="page">
            <wp:posOffset>630555</wp:posOffset>
          </wp:positionH>
          <wp:positionV relativeFrom="paragraph">
            <wp:posOffset>-53975</wp:posOffset>
          </wp:positionV>
          <wp:extent cx="6438900" cy="1286510"/>
          <wp:effectExtent l="0" t="0" r="0" b="8890"/>
          <wp:wrapTight wrapText="bothSides">
            <wp:wrapPolygon edited="0">
              <wp:start x="0" y="0"/>
              <wp:lineTo x="0" y="21429"/>
              <wp:lineTo x="21536" y="21429"/>
              <wp:lineTo x="21536" y="0"/>
              <wp:lineTo x="0" y="0"/>
            </wp:wrapPolygon>
          </wp:wrapTight>
          <wp:docPr id="13641716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186"/>
    <w:multiLevelType w:val="multilevel"/>
    <w:tmpl w:val="D868C002"/>
    <w:lvl w:ilvl="0">
      <w:start w:val="1"/>
      <w:numFmt w:val="bullet"/>
      <w:lvlText w:val=""/>
      <w:lvlJc w:val="left"/>
      <w:pPr>
        <w:tabs>
          <w:tab w:val="num" w:pos="1430"/>
        </w:tabs>
        <w:ind w:left="1430" w:hanging="283"/>
      </w:pPr>
      <w:rPr>
        <w:rFonts w:ascii="Symbol" w:hAnsi="Symbol" w:cs="Symbol" w:hint="default"/>
      </w:r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1" w15:restartNumberingAfterBreak="0">
    <w:nsid w:val="04DB73EE"/>
    <w:multiLevelType w:val="multilevel"/>
    <w:tmpl w:val="A892579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E277A9"/>
    <w:multiLevelType w:val="multilevel"/>
    <w:tmpl w:val="CBA632E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F6C60EE"/>
    <w:multiLevelType w:val="multilevel"/>
    <w:tmpl w:val="A25661EC"/>
    <w:lvl w:ilvl="0">
      <w:start w:val="14"/>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19A0246"/>
    <w:multiLevelType w:val="multilevel"/>
    <w:tmpl w:val="BD2840A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20C1906"/>
    <w:multiLevelType w:val="multilevel"/>
    <w:tmpl w:val="4EC8C00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31246B0"/>
    <w:multiLevelType w:val="multilevel"/>
    <w:tmpl w:val="1930B42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380A80"/>
    <w:multiLevelType w:val="multilevel"/>
    <w:tmpl w:val="219A722C"/>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66C6508"/>
    <w:multiLevelType w:val="multilevel"/>
    <w:tmpl w:val="4E36BD2E"/>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17181E0D"/>
    <w:multiLevelType w:val="multilevel"/>
    <w:tmpl w:val="04162FCC"/>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B541B16"/>
    <w:multiLevelType w:val="multilevel"/>
    <w:tmpl w:val="B20C29A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2F661FF"/>
    <w:multiLevelType w:val="multilevel"/>
    <w:tmpl w:val="A372D52C"/>
    <w:lvl w:ilvl="0">
      <w:start w:val="1"/>
      <w:numFmt w:val="decimal"/>
      <w:lvlText w:val="%1."/>
      <w:lvlJc w:val="left"/>
      <w:pPr>
        <w:ind w:left="342" w:hanging="202"/>
      </w:pPr>
      <w:rPr>
        <w:rFonts w:ascii="Arial" w:eastAsia="Arial" w:hAnsi="Arial" w:cs="Arial" w:hint="default"/>
        <w:b/>
        <w:bCs/>
        <w:i w:val="0"/>
        <w:iCs w:val="0"/>
        <w:spacing w:val="0"/>
        <w:w w:val="100"/>
        <w:sz w:val="18"/>
        <w:szCs w:val="18"/>
        <w:lang w:val="pt-PT" w:eastAsia="en-US" w:bidi="ar-SA"/>
      </w:rPr>
    </w:lvl>
    <w:lvl w:ilvl="1">
      <w:start w:val="1"/>
      <w:numFmt w:val="decimal"/>
      <w:lvlText w:val="%1.%2"/>
      <w:lvlJc w:val="left"/>
      <w:pPr>
        <w:ind w:left="140" w:hanging="317"/>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1160" w:hanging="317"/>
      </w:pPr>
      <w:rPr>
        <w:rFonts w:hint="default"/>
        <w:lang w:val="pt-PT" w:eastAsia="en-US" w:bidi="ar-SA"/>
      </w:rPr>
    </w:lvl>
    <w:lvl w:ilvl="3">
      <w:numFmt w:val="bullet"/>
      <w:lvlText w:val="•"/>
      <w:lvlJc w:val="left"/>
      <w:pPr>
        <w:ind w:left="1260" w:hanging="317"/>
      </w:pPr>
      <w:rPr>
        <w:rFonts w:hint="default"/>
        <w:lang w:val="pt-PT" w:eastAsia="en-US" w:bidi="ar-SA"/>
      </w:rPr>
    </w:lvl>
    <w:lvl w:ilvl="4">
      <w:numFmt w:val="bullet"/>
      <w:lvlText w:val="•"/>
      <w:lvlJc w:val="left"/>
      <w:pPr>
        <w:ind w:left="2538" w:hanging="317"/>
      </w:pPr>
      <w:rPr>
        <w:rFonts w:hint="default"/>
        <w:lang w:val="pt-PT" w:eastAsia="en-US" w:bidi="ar-SA"/>
      </w:rPr>
    </w:lvl>
    <w:lvl w:ilvl="5">
      <w:numFmt w:val="bullet"/>
      <w:lvlText w:val="•"/>
      <w:lvlJc w:val="left"/>
      <w:pPr>
        <w:ind w:left="3816" w:hanging="317"/>
      </w:pPr>
      <w:rPr>
        <w:rFonts w:hint="default"/>
        <w:lang w:val="pt-PT" w:eastAsia="en-US" w:bidi="ar-SA"/>
      </w:rPr>
    </w:lvl>
    <w:lvl w:ilvl="6">
      <w:numFmt w:val="bullet"/>
      <w:lvlText w:val="•"/>
      <w:lvlJc w:val="left"/>
      <w:pPr>
        <w:ind w:left="5094" w:hanging="317"/>
      </w:pPr>
      <w:rPr>
        <w:rFonts w:hint="default"/>
        <w:lang w:val="pt-PT" w:eastAsia="en-US" w:bidi="ar-SA"/>
      </w:rPr>
    </w:lvl>
    <w:lvl w:ilvl="7">
      <w:numFmt w:val="bullet"/>
      <w:lvlText w:val="•"/>
      <w:lvlJc w:val="left"/>
      <w:pPr>
        <w:ind w:left="6372" w:hanging="317"/>
      </w:pPr>
      <w:rPr>
        <w:rFonts w:hint="default"/>
        <w:lang w:val="pt-PT" w:eastAsia="en-US" w:bidi="ar-SA"/>
      </w:rPr>
    </w:lvl>
    <w:lvl w:ilvl="8">
      <w:numFmt w:val="bullet"/>
      <w:lvlText w:val="•"/>
      <w:lvlJc w:val="left"/>
      <w:pPr>
        <w:ind w:left="7650" w:hanging="317"/>
      </w:pPr>
      <w:rPr>
        <w:rFonts w:hint="default"/>
        <w:lang w:val="pt-PT" w:eastAsia="en-US" w:bidi="ar-SA"/>
      </w:rPr>
    </w:lvl>
  </w:abstractNum>
  <w:abstractNum w:abstractNumId="12" w15:restartNumberingAfterBreak="0">
    <w:nsid w:val="2BB73EBC"/>
    <w:multiLevelType w:val="multilevel"/>
    <w:tmpl w:val="CC9AEA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D6703AC"/>
    <w:multiLevelType w:val="multilevel"/>
    <w:tmpl w:val="0D7CA06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D7D54D2"/>
    <w:multiLevelType w:val="multilevel"/>
    <w:tmpl w:val="8B662CC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197393F"/>
    <w:multiLevelType w:val="hybridMultilevel"/>
    <w:tmpl w:val="F362A8A6"/>
    <w:lvl w:ilvl="0" w:tplc="9A624D5E">
      <w:start w:val="1"/>
      <w:numFmt w:val="decimal"/>
      <w:lvlText w:val="%1)"/>
      <w:lvlJc w:val="left"/>
      <w:pPr>
        <w:ind w:left="960" w:hanging="360"/>
      </w:pPr>
      <w:rPr>
        <w:rFonts w:hint="default"/>
        <w:b/>
        <w:bCs/>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16" w15:restartNumberingAfterBreak="0">
    <w:nsid w:val="339A52E5"/>
    <w:multiLevelType w:val="multilevel"/>
    <w:tmpl w:val="A4A015A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6790A4E"/>
    <w:multiLevelType w:val="multilevel"/>
    <w:tmpl w:val="F4C26D3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E2B3EF7"/>
    <w:multiLevelType w:val="multilevel"/>
    <w:tmpl w:val="AC7C99BC"/>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1261380"/>
    <w:multiLevelType w:val="multilevel"/>
    <w:tmpl w:val="AD8C47E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1ED64B1"/>
    <w:multiLevelType w:val="multilevel"/>
    <w:tmpl w:val="4BFEE0F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49B1E71"/>
    <w:multiLevelType w:val="multilevel"/>
    <w:tmpl w:val="DA3A86E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5127A6F"/>
    <w:multiLevelType w:val="hybridMultilevel"/>
    <w:tmpl w:val="2AEC0DD0"/>
    <w:lvl w:ilvl="0" w:tplc="77DEDA66">
      <w:numFmt w:val="bullet"/>
      <w:lvlText w:val=""/>
      <w:lvlJc w:val="left"/>
      <w:pPr>
        <w:ind w:left="720" w:hanging="360"/>
      </w:pPr>
      <w:rPr>
        <w:rFonts w:ascii="Symbol" w:eastAsia="Arial MT"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69742FC"/>
    <w:multiLevelType w:val="multilevel"/>
    <w:tmpl w:val="137489CA"/>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819234A"/>
    <w:multiLevelType w:val="multilevel"/>
    <w:tmpl w:val="0E46DA7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7774AB"/>
    <w:multiLevelType w:val="hybridMultilevel"/>
    <w:tmpl w:val="DAF2EDD2"/>
    <w:lvl w:ilvl="0" w:tplc="983005B8">
      <w:start w:val="2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81759D"/>
    <w:multiLevelType w:val="multilevel"/>
    <w:tmpl w:val="93D03AC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504A5EF4"/>
    <w:multiLevelType w:val="multilevel"/>
    <w:tmpl w:val="DE5631D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513F1482"/>
    <w:multiLevelType w:val="multilevel"/>
    <w:tmpl w:val="58A2D176"/>
    <w:lvl w:ilvl="0">
      <w:start w:val="7"/>
      <w:numFmt w:val="decimal"/>
      <w:lvlText w:val="%1."/>
      <w:lvlJc w:val="left"/>
      <w:pPr>
        <w:ind w:left="390" w:hanging="390"/>
      </w:pPr>
      <w:rPr>
        <w:rFonts w:hint="default"/>
        <w:b/>
        <w:bCs/>
      </w:rPr>
    </w:lvl>
    <w:lvl w:ilvl="1">
      <w:start w:val="1"/>
      <w:numFmt w:val="decimal"/>
      <w:lvlText w:val="%1.%2."/>
      <w:lvlJc w:val="left"/>
      <w:pPr>
        <w:ind w:left="1080" w:hanging="720"/>
      </w:pPr>
      <w:rPr>
        <w:rFonts w:hint="default"/>
        <w:b/>
        <w:bCs/>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2160" w:hanging="108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53B34DF3"/>
    <w:multiLevelType w:val="multilevel"/>
    <w:tmpl w:val="2F74E14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CF44056"/>
    <w:multiLevelType w:val="hybridMultilevel"/>
    <w:tmpl w:val="E9C6EB70"/>
    <w:lvl w:ilvl="0" w:tplc="B89844D0">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5D320091"/>
    <w:multiLevelType w:val="multilevel"/>
    <w:tmpl w:val="041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5E301CB2"/>
    <w:multiLevelType w:val="multilevel"/>
    <w:tmpl w:val="1138D45C"/>
    <w:lvl w:ilvl="0">
      <w:start w:val="14"/>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603A5500"/>
    <w:multiLevelType w:val="multilevel"/>
    <w:tmpl w:val="95FEB8F2"/>
    <w:lvl w:ilvl="0">
      <w:start w:val="4"/>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453D78"/>
    <w:multiLevelType w:val="multilevel"/>
    <w:tmpl w:val="AFA60D2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66134269"/>
    <w:multiLevelType w:val="multilevel"/>
    <w:tmpl w:val="CFA44ED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67754AB8"/>
    <w:multiLevelType w:val="multilevel"/>
    <w:tmpl w:val="9638854A"/>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69425168"/>
    <w:multiLevelType w:val="multilevel"/>
    <w:tmpl w:val="95DA5E1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69453792"/>
    <w:multiLevelType w:val="multilevel"/>
    <w:tmpl w:val="47A4DA32"/>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698B41DB"/>
    <w:multiLevelType w:val="multilevel"/>
    <w:tmpl w:val="7C7E879A"/>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432" w:hanging="432"/>
      </w:pPr>
      <w:rPr>
        <w:b/>
        <w:bCs/>
        <w:i w:val="0"/>
        <w:iCs w:val="0"/>
        <w:color w:val="auto"/>
        <w:sz w:val="22"/>
        <w:szCs w:val="22"/>
      </w:rPr>
    </w:lvl>
    <w:lvl w:ilvl="2">
      <w:start w:val="1"/>
      <w:numFmt w:val="decimal"/>
      <w:lvlText w:val="%1.%2.%3."/>
      <w:lvlJc w:val="left"/>
      <w:pPr>
        <w:tabs>
          <w:tab w:val="num" w:pos="0"/>
        </w:tabs>
        <w:ind w:left="1224" w:hanging="504"/>
      </w:pPr>
      <w:rPr>
        <w:b w:val="0"/>
        <w:bCs w:val="0"/>
        <w:i w:val="0"/>
        <w:iCs w:val="0"/>
        <w:sz w:val="24"/>
        <w:szCs w:val="24"/>
      </w:rPr>
    </w:lvl>
    <w:lvl w:ilvl="3">
      <w:start w:val="1"/>
      <w:numFmt w:val="decimal"/>
      <w:lvlText w:val="%1.%2.%3.%4."/>
      <w:lvlJc w:val="left"/>
      <w:pPr>
        <w:tabs>
          <w:tab w:val="num" w:pos="0"/>
        </w:tabs>
        <w:ind w:left="1728" w:hanging="648"/>
      </w:pPr>
      <w:rPr>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6A697EA8"/>
    <w:multiLevelType w:val="multilevel"/>
    <w:tmpl w:val="749AD22C"/>
    <w:lvl w:ilvl="0">
      <w:start w:val="5"/>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C7B088B"/>
    <w:multiLevelType w:val="multilevel"/>
    <w:tmpl w:val="BAC2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EB0B68"/>
    <w:multiLevelType w:val="multilevel"/>
    <w:tmpl w:val="80A0D6E2"/>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74F34C6E"/>
    <w:multiLevelType w:val="multilevel"/>
    <w:tmpl w:val="3C2EFC3E"/>
    <w:lvl w:ilvl="0">
      <w:start w:val="1"/>
      <w:numFmt w:val="decimal"/>
      <w:lvlText w:val="%1."/>
      <w:lvlJc w:val="left"/>
      <w:pPr>
        <w:ind w:left="360" w:hanging="360"/>
      </w:pPr>
      <w:rPr>
        <w:b/>
        <w:bCs/>
      </w:rPr>
    </w:lvl>
    <w:lvl w:ilvl="1">
      <w:start w:val="1"/>
      <w:numFmt w:val="decimal"/>
      <w:pStyle w:val="Nvel02"/>
      <w:lvlText w:val="%1.%2."/>
      <w:lvlJc w:val="left"/>
      <w:pPr>
        <w:ind w:left="432" w:hanging="432"/>
      </w:pPr>
      <w:rPr>
        <w:b/>
        <w:bCs/>
        <w:i w:val="0"/>
        <w:iCs w:val="0"/>
        <w:color w:val="auto"/>
        <w:sz w:val="22"/>
        <w:szCs w:val="22"/>
      </w:rPr>
    </w:lvl>
    <w:lvl w:ilvl="2">
      <w:start w:val="1"/>
      <w:numFmt w:val="decimal"/>
      <w:lvlText w:val="%1.%2.%3."/>
      <w:lvlJc w:val="left"/>
      <w:pPr>
        <w:ind w:left="1224" w:hanging="504"/>
      </w:pPr>
      <w:rPr>
        <w:b w:val="0"/>
        <w:bCs w:val="0"/>
        <w:i w:val="0"/>
        <w:iCs w:val="0"/>
        <w:sz w:val="22"/>
        <w:szCs w:val="22"/>
      </w:rPr>
    </w:lvl>
    <w:lvl w:ilvl="3">
      <w:start w:val="1"/>
      <w:numFmt w:val="decimal"/>
      <w:pStyle w:val="Nivel4"/>
      <w:lvlText w:val="%1.%2.%3.%4."/>
      <w:lvlJc w:val="left"/>
      <w:pPr>
        <w:ind w:left="1728" w:hanging="648"/>
      </w:pPr>
      <w:rPr>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82E539B"/>
    <w:multiLevelType w:val="multilevel"/>
    <w:tmpl w:val="372059A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7C786BA3"/>
    <w:multiLevelType w:val="multilevel"/>
    <w:tmpl w:val="041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83290725">
    <w:abstractNumId w:val="44"/>
  </w:num>
  <w:num w:numId="2" w16cid:durableId="1814330534">
    <w:abstractNumId w:val="11"/>
  </w:num>
  <w:num w:numId="3" w16cid:durableId="1419063097">
    <w:abstractNumId w:val="44"/>
    <w:lvlOverride w:ilvl="0">
      <w:startOverride w:val="3"/>
    </w:lvlOverride>
  </w:num>
  <w:num w:numId="4" w16cid:durableId="475076754">
    <w:abstractNumId w:val="25"/>
  </w:num>
  <w:num w:numId="5" w16cid:durableId="1564291540">
    <w:abstractNumId w:val="21"/>
  </w:num>
  <w:num w:numId="6" w16cid:durableId="188875821">
    <w:abstractNumId w:val="29"/>
  </w:num>
  <w:num w:numId="7" w16cid:durableId="530386331">
    <w:abstractNumId w:val="34"/>
  </w:num>
  <w:num w:numId="8" w16cid:durableId="311913134">
    <w:abstractNumId w:val="41"/>
  </w:num>
  <w:num w:numId="9" w16cid:durableId="520513233">
    <w:abstractNumId w:val="22"/>
  </w:num>
  <w:num w:numId="10" w16cid:durableId="1773622771">
    <w:abstractNumId w:val="31"/>
  </w:num>
  <w:num w:numId="11" w16cid:durableId="379479877">
    <w:abstractNumId w:val="15"/>
  </w:num>
  <w:num w:numId="12" w16cid:durableId="1350333966">
    <w:abstractNumId w:val="26"/>
  </w:num>
  <w:num w:numId="13" w16cid:durableId="250050779">
    <w:abstractNumId w:val="44"/>
    <w:lvlOverride w:ilvl="0">
      <w:startOverride w:val="9"/>
    </w:lvlOverride>
  </w:num>
  <w:num w:numId="14" w16cid:durableId="724715439">
    <w:abstractNumId w:val="44"/>
    <w:lvlOverride w:ilvl="0">
      <w:startOverride w:val="12"/>
    </w:lvlOverride>
  </w:num>
  <w:num w:numId="15" w16cid:durableId="1032996879">
    <w:abstractNumId w:val="32"/>
  </w:num>
  <w:num w:numId="16" w16cid:durableId="2119258176">
    <w:abstractNumId w:val="3"/>
  </w:num>
  <w:num w:numId="17" w16cid:durableId="260063854">
    <w:abstractNumId w:val="24"/>
  </w:num>
  <w:num w:numId="18" w16cid:durableId="1954752536">
    <w:abstractNumId w:val="5"/>
  </w:num>
  <w:num w:numId="19" w16cid:durableId="2066827015">
    <w:abstractNumId w:val="13"/>
  </w:num>
  <w:num w:numId="20" w16cid:durableId="986478204">
    <w:abstractNumId w:val="0"/>
  </w:num>
  <w:num w:numId="21" w16cid:durableId="1240360507">
    <w:abstractNumId w:val="39"/>
  </w:num>
  <w:num w:numId="22" w16cid:durableId="490634834">
    <w:abstractNumId w:val="7"/>
  </w:num>
  <w:num w:numId="23" w16cid:durableId="973019399">
    <w:abstractNumId w:val="45"/>
  </w:num>
  <w:num w:numId="24" w16cid:durableId="873231013">
    <w:abstractNumId w:val="9"/>
  </w:num>
  <w:num w:numId="25" w16cid:durableId="966087870">
    <w:abstractNumId w:val="1"/>
  </w:num>
  <w:num w:numId="26" w16cid:durableId="338775740">
    <w:abstractNumId w:val="6"/>
  </w:num>
  <w:num w:numId="27" w16cid:durableId="2084863750">
    <w:abstractNumId w:val="38"/>
  </w:num>
  <w:num w:numId="28" w16cid:durableId="44110339">
    <w:abstractNumId w:val="19"/>
  </w:num>
  <w:num w:numId="29" w16cid:durableId="736516344">
    <w:abstractNumId w:val="43"/>
  </w:num>
  <w:num w:numId="30" w16cid:durableId="82646925">
    <w:abstractNumId w:val="46"/>
  </w:num>
  <w:num w:numId="31" w16cid:durableId="1741055572">
    <w:abstractNumId w:val="33"/>
  </w:num>
  <w:num w:numId="32" w16cid:durableId="1628777764">
    <w:abstractNumId w:val="36"/>
  </w:num>
  <w:num w:numId="33" w16cid:durableId="1956477564">
    <w:abstractNumId w:val="10"/>
  </w:num>
  <w:num w:numId="34" w16cid:durableId="1678650834">
    <w:abstractNumId w:val="28"/>
  </w:num>
  <w:num w:numId="35" w16cid:durableId="1130854018">
    <w:abstractNumId w:val="20"/>
  </w:num>
  <w:num w:numId="36" w16cid:durableId="1768887115">
    <w:abstractNumId w:val="17"/>
  </w:num>
  <w:num w:numId="37" w16cid:durableId="817920718">
    <w:abstractNumId w:val="16"/>
  </w:num>
  <w:num w:numId="38" w16cid:durableId="315498344">
    <w:abstractNumId w:val="18"/>
  </w:num>
  <w:num w:numId="39" w16cid:durableId="332071802">
    <w:abstractNumId w:val="30"/>
  </w:num>
  <w:num w:numId="40" w16cid:durableId="1135634445">
    <w:abstractNumId w:val="2"/>
  </w:num>
  <w:num w:numId="41" w16cid:durableId="1920750689">
    <w:abstractNumId w:val="14"/>
  </w:num>
  <w:num w:numId="42" w16cid:durableId="1744793840">
    <w:abstractNumId w:val="27"/>
  </w:num>
  <w:num w:numId="43" w16cid:durableId="1529834095">
    <w:abstractNumId w:val="35"/>
  </w:num>
  <w:num w:numId="44" w16cid:durableId="2068214950">
    <w:abstractNumId w:val="4"/>
  </w:num>
  <w:num w:numId="45" w16cid:durableId="1737124162">
    <w:abstractNumId w:val="23"/>
  </w:num>
  <w:num w:numId="46" w16cid:durableId="924650066">
    <w:abstractNumId w:val="40"/>
  </w:num>
  <w:num w:numId="47" w16cid:durableId="909535740">
    <w:abstractNumId w:val="8"/>
  </w:num>
  <w:num w:numId="48" w16cid:durableId="169370604">
    <w:abstractNumId w:val="37"/>
  </w:num>
  <w:num w:numId="49" w16cid:durableId="1907836542">
    <w:abstractNumId w:val="12"/>
  </w:num>
  <w:num w:numId="50" w16cid:durableId="6487549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971"/>
    <w:rsid w:val="00085E15"/>
    <w:rsid w:val="000956F8"/>
    <w:rsid w:val="000B5E7A"/>
    <w:rsid w:val="000F4D41"/>
    <w:rsid w:val="0011521D"/>
    <w:rsid w:val="00177554"/>
    <w:rsid w:val="0018565F"/>
    <w:rsid w:val="001925F8"/>
    <w:rsid w:val="001B14D2"/>
    <w:rsid w:val="001B461A"/>
    <w:rsid w:val="001B4E52"/>
    <w:rsid w:val="001D5041"/>
    <w:rsid w:val="001E77A9"/>
    <w:rsid w:val="00211F1B"/>
    <w:rsid w:val="00217090"/>
    <w:rsid w:val="00227932"/>
    <w:rsid w:val="00316B7C"/>
    <w:rsid w:val="0033142E"/>
    <w:rsid w:val="00342E0E"/>
    <w:rsid w:val="00375856"/>
    <w:rsid w:val="003A0800"/>
    <w:rsid w:val="003F4D59"/>
    <w:rsid w:val="00436C50"/>
    <w:rsid w:val="004435F8"/>
    <w:rsid w:val="00454010"/>
    <w:rsid w:val="00483D4B"/>
    <w:rsid w:val="004A543D"/>
    <w:rsid w:val="00517F93"/>
    <w:rsid w:val="0057205B"/>
    <w:rsid w:val="00621211"/>
    <w:rsid w:val="00623B9D"/>
    <w:rsid w:val="00635319"/>
    <w:rsid w:val="006B298B"/>
    <w:rsid w:val="006C3412"/>
    <w:rsid w:val="006E3F8F"/>
    <w:rsid w:val="007266FF"/>
    <w:rsid w:val="00777213"/>
    <w:rsid w:val="007B3C81"/>
    <w:rsid w:val="007B484F"/>
    <w:rsid w:val="007E1ED0"/>
    <w:rsid w:val="007F4904"/>
    <w:rsid w:val="008009A7"/>
    <w:rsid w:val="00847785"/>
    <w:rsid w:val="00853ABB"/>
    <w:rsid w:val="00857EE8"/>
    <w:rsid w:val="008849DC"/>
    <w:rsid w:val="008F2653"/>
    <w:rsid w:val="00926DCC"/>
    <w:rsid w:val="00935FBE"/>
    <w:rsid w:val="00956023"/>
    <w:rsid w:val="009A0275"/>
    <w:rsid w:val="009A1A3D"/>
    <w:rsid w:val="009F17D5"/>
    <w:rsid w:val="00A00283"/>
    <w:rsid w:val="00A73CD5"/>
    <w:rsid w:val="00A947F9"/>
    <w:rsid w:val="00A95B02"/>
    <w:rsid w:val="00B43FDB"/>
    <w:rsid w:val="00B54822"/>
    <w:rsid w:val="00B57971"/>
    <w:rsid w:val="00BF153D"/>
    <w:rsid w:val="00C12B6D"/>
    <w:rsid w:val="00C2469F"/>
    <w:rsid w:val="00C330CA"/>
    <w:rsid w:val="00C70774"/>
    <w:rsid w:val="00C71C3C"/>
    <w:rsid w:val="00C760CE"/>
    <w:rsid w:val="00CA2E55"/>
    <w:rsid w:val="00CB33F1"/>
    <w:rsid w:val="00CD6713"/>
    <w:rsid w:val="00CE23DA"/>
    <w:rsid w:val="00CF32FD"/>
    <w:rsid w:val="00D03FBF"/>
    <w:rsid w:val="00D04C2C"/>
    <w:rsid w:val="00D27B02"/>
    <w:rsid w:val="00D4249E"/>
    <w:rsid w:val="00DA085A"/>
    <w:rsid w:val="00DB0DDE"/>
    <w:rsid w:val="00DC6AA6"/>
    <w:rsid w:val="00DF2126"/>
    <w:rsid w:val="00DF6690"/>
    <w:rsid w:val="00E22EB1"/>
    <w:rsid w:val="00E52287"/>
    <w:rsid w:val="00E637C3"/>
    <w:rsid w:val="00EC25F0"/>
    <w:rsid w:val="00F027A1"/>
    <w:rsid w:val="00F82686"/>
    <w:rsid w:val="00F950A0"/>
    <w:rsid w:val="00F9544E"/>
    <w:rsid w:val="00FB3C87"/>
    <w:rsid w:val="00FD30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88AF7"/>
  <w15:chartTrackingRefBased/>
  <w15:docId w15:val="{1E5CF9E1-4827-4737-992F-A1A1B093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rsid w:val="00B579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579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5797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5797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5797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5797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5797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5797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5797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5797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5797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qFormat/>
    <w:rsid w:val="00B5797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5797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5797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5797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5797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5797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57971"/>
    <w:rPr>
      <w:rFonts w:eastAsiaTheme="majorEastAsia" w:cstheme="majorBidi"/>
      <w:color w:val="272727" w:themeColor="text1" w:themeTint="D8"/>
    </w:rPr>
  </w:style>
  <w:style w:type="paragraph" w:styleId="Ttulo">
    <w:name w:val="Title"/>
    <w:basedOn w:val="Normal"/>
    <w:next w:val="Normal"/>
    <w:link w:val="TtuloChar"/>
    <w:uiPriority w:val="1"/>
    <w:qFormat/>
    <w:rsid w:val="00B579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579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5797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5797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57971"/>
    <w:pPr>
      <w:spacing w:before="160"/>
      <w:jc w:val="center"/>
    </w:pPr>
    <w:rPr>
      <w:i/>
      <w:iCs/>
      <w:color w:val="404040" w:themeColor="text1" w:themeTint="BF"/>
    </w:rPr>
  </w:style>
  <w:style w:type="character" w:customStyle="1" w:styleId="CitaoChar">
    <w:name w:val="Citação Char"/>
    <w:basedOn w:val="Fontepargpadro"/>
    <w:link w:val="Citao"/>
    <w:uiPriority w:val="29"/>
    <w:rsid w:val="00B57971"/>
    <w:rPr>
      <w:i/>
      <w:iCs/>
      <w:color w:val="404040" w:themeColor="text1" w:themeTint="BF"/>
    </w:rPr>
  </w:style>
  <w:style w:type="paragraph" w:styleId="PargrafodaLista">
    <w:name w:val="List Paragraph"/>
    <w:basedOn w:val="Normal"/>
    <w:link w:val="PargrafodaListaChar"/>
    <w:uiPriority w:val="1"/>
    <w:qFormat/>
    <w:rsid w:val="00B57971"/>
    <w:pPr>
      <w:ind w:left="720"/>
      <w:contextualSpacing/>
    </w:pPr>
  </w:style>
  <w:style w:type="character" w:styleId="nfaseIntensa">
    <w:name w:val="Intense Emphasis"/>
    <w:basedOn w:val="Fontepargpadro"/>
    <w:uiPriority w:val="21"/>
    <w:qFormat/>
    <w:rsid w:val="00B57971"/>
    <w:rPr>
      <w:i/>
      <w:iCs/>
      <w:color w:val="2F5496" w:themeColor="accent1" w:themeShade="BF"/>
    </w:rPr>
  </w:style>
  <w:style w:type="paragraph" w:styleId="CitaoIntensa">
    <w:name w:val="Intense Quote"/>
    <w:basedOn w:val="Normal"/>
    <w:next w:val="Normal"/>
    <w:link w:val="CitaoIntensaChar"/>
    <w:uiPriority w:val="30"/>
    <w:qFormat/>
    <w:rsid w:val="00B579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57971"/>
    <w:rPr>
      <w:i/>
      <w:iCs/>
      <w:color w:val="2F5496" w:themeColor="accent1" w:themeShade="BF"/>
    </w:rPr>
  </w:style>
  <w:style w:type="character" w:styleId="RefernciaIntensa">
    <w:name w:val="Intense Reference"/>
    <w:basedOn w:val="Fontepargpadro"/>
    <w:uiPriority w:val="32"/>
    <w:qFormat/>
    <w:rsid w:val="00B57971"/>
    <w:rPr>
      <w:b/>
      <w:bCs/>
      <w:smallCaps/>
      <w:color w:val="2F5496" w:themeColor="accent1" w:themeShade="BF"/>
      <w:spacing w:val="5"/>
    </w:rPr>
  </w:style>
  <w:style w:type="paragraph" w:styleId="Cabealho">
    <w:name w:val="header"/>
    <w:basedOn w:val="Normal"/>
    <w:link w:val="CabealhoChar"/>
    <w:unhideWhenUsed/>
    <w:rsid w:val="00B57971"/>
    <w:pPr>
      <w:tabs>
        <w:tab w:val="center" w:pos="4252"/>
        <w:tab w:val="right" w:pos="8504"/>
      </w:tabs>
      <w:spacing w:after="0" w:line="240" w:lineRule="auto"/>
    </w:pPr>
  </w:style>
  <w:style w:type="character" w:customStyle="1" w:styleId="CabealhoChar">
    <w:name w:val="Cabeçalho Char"/>
    <w:basedOn w:val="Fontepargpadro"/>
    <w:link w:val="Cabealho"/>
    <w:qFormat/>
    <w:rsid w:val="00B57971"/>
  </w:style>
  <w:style w:type="paragraph" w:styleId="Rodap">
    <w:name w:val="footer"/>
    <w:basedOn w:val="Normal"/>
    <w:link w:val="RodapChar"/>
    <w:unhideWhenUsed/>
    <w:rsid w:val="00B57971"/>
    <w:pPr>
      <w:tabs>
        <w:tab w:val="center" w:pos="4252"/>
        <w:tab w:val="right" w:pos="8504"/>
      </w:tabs>
      <w:spacing w:after="0" w:line="240" w:lineRule="auto"/>
    </w:pPr>
  </w:style>
  <w:style w:type="character" w:customStyle="1" w:styleId="RodapChar">
    <w:name w:val="Rodapé Char"/>
    <w:basedOn w:val="Fontepargpadro"/>
    <w:link w:val="Rodap"/>
    <w:qFormat/>
    <w:rsid w:val="00B57971"/>
  </w:style>
  <w:style w:type="table" w:customStyle="1" w:styleId="TableNormal">
    <w:name w:val="Table Normal"/>
    <w:uiPriority w:val="2"/>
    <w:semiHidden/>
    <w:unhideWhenUsed/>
    <w:qFormat/>
    <w:rsid w:val="00B579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Hyperlink">
    <w:name w:val="Hyperlink"/>
    <w:basedOn w:val="Fontepargpadro"/>
    <w:unhideWhenUsed/>
    <w:rsid w:val="00B57971"/>
    <w:rPr>
      <w:color w:val="0563C1" w:themeColor="hyperlink"/>
      <w:u w:val="single"/>
    </w:rPr>
  </w:style>
  <w:style w:type="character" w:styleId="MenoPendente">
    <w:name w:val="Unresolved Mention"/>
    <w:basedOn w:val="Fontepargpadro"/>
    <w:uiPriority w:val="99"/>
    <w:semiHidden/>
    <w:unhideWhenUsed/>
    <w:rsid w:val="00B57971"/>
    <w:rPr>
      <w:color w:val="605E5C"/>
      <w:shd w:val="clear" w:color="auto" w:fill="E1DFDD"/>
    </w:rPr>
  </w:style>
  <w:style w:type="paragraph" w:customStyle="1" w:styleId="Nvel02">
    <w:name w:val="Nível 02"/>
    <w:basedOn w:val="Normal"/>
    <w:autoRedefine/>
    <w:qFormat/>
    <w:rsid w:val="00CD6713"/>
    <w:pPr>
      <w:numPr>
        <w:ilvl w:val="1"/>
        <w:numId w:val="1"/>
      </w:numPr>
      <w:spacing w:before="120" w:after="120" w:line="276" w:lineRule="auto"/>
      <w:ind w:left="0" w:firstLine="0"/>
      <w:jc w:val="both"/>
    </w:pPr>
    <w:rPr>
      <w:rFonts w:ascii="Arial" w:eastAsia="Arial" w:hAnsi="Arial" w:cs="Arial"/>
      <w:iCs/>
      <w:color w:val="000000" w:themeColor="text1"/>
      <w:kern w:val="0"/>
      <w:sz w:val="24"/>
      <w:szCs w:val="24"/>
      <w:lang w:eastAsia="pt-BR"/>
      <w14:ligatures w14:val="none"/>
    </w:rPr>
  </w:style>
  <w:style w:type="paragraph" w:customStyle="1" w:styleId="Nivel4">
    <w:name w:val="Nivel 4"/>
    <w:basedOn w:val="Normal"/>
    <w:autoRedefine/>
    <w:qFormat/>
    <w:rsid w:val="00C2469F"/>
    <w:pPr>
      <w:numPr>
        <w:ilvl w:val="3"/>
        <w:numId w:val="1"/>
      </w:numPr>
      <w:tabs>
        <w:tab w:val="num" w:pos="360"/>
      </w:tabs>
      <w:spacing w:before="120" w:after="120" w:line="276" w:lineRule="auto"/>
      <w:ind w:left="1134" w:firstLine="0"/>
      <w:jc w:val="both"/>
    </w:pPr>
    <w:rPr>
      <w:rFonts w:ascii="Arial" w:eastAsia="Times New Roman" w:hAnsi="Arial" w:cs="Arial"/>
      <w:bCs/>
      <w:kern w:val="0"/>
      <w:sz w:val="24"/>
      <w:szCs w:val="24"/>
      <w:lang w:eastAsia="pt-BR"/>
      <w14:ligatures w14:val="none"/>
    </w:rPr>
  </w:style>
  <w:style w:type="paragraph" w:customStyle="1" w:styleId="Default">
    <w:name w:val="Default"/>
    <w:qFormat/>
    <w:rsid w:val="00C12B6D"/>
    <w:pPr>
      <w:autoSpaceDE w:val="0"/>
      <w:autoSpaceDN w:val="0"/>
      <w:adjustRightInd w:val="0"/>
      <w:spacing w:after="0" w:line="240" w:lineRule="auto"/>
    </w:pPr>
    <w:rPr>
      <w:rFonts w:ascii="Calibri" w:eastAsia="SimSun" w:hAnsi="Calibri" w:cs="Calibri"/>
      <w:color w:val="000000"/>
      <w:kern w:val="0"/>
      <w:sz w:val="24"/>
      <w:szCs w:val="24"/>
      <w:lang w:eastAsia="pt-BR"/>
      <w14:ligatures w14:val="none"/>
    </w:rPr>
  </w:style>
  <w:style w:type="character" w:customStyle="1" w:styleId="PargrafodaListaChar">
    <w:name w:val="Parágrafo da Lista Char"/>
    <w:basedOn w:val="Fontepargpadro"/>
    <w:link w:val="PargrafodaLista"/>
    <w:uiPriority w:val="1"/>
    <w:qFormat/>
    <w:rsid w:val="00C12B6D"/>
  </w:style>
  <w:style w:type="paragraph" w:styleId="NormalWeb">
    <w:name w:val="Normal (Web)"/>
    <w:basedOn w:val="Normal"/>
    <w:uiPriority w:val="99"/>
    <w:unhideWhenUsed/>
    <w:qFormat/>
    <w:rsid w:val="00C12B6D"/>
    <w:pPr>
      <w:widowControl w:val="0"/>
      <w:autoSpaceDE w:val="0"/>
      <w:autoSpaceDN w:val="0"/>
      <w:spacing w:after="0" w:line="240" w:lineRule="auto"/>
    </w:pPr>
    <w:rPr>
      <w:rFonts w:ascii="Times New Roman" w:eastAsia="Arial MT" w:hAnsi="Times New Roman" w:cs="Times New Roman"/>
      <w:kern w:val="0"/>
      <w:sz w:val="24"/>
      <w:szCs w:val="24"/>
      <w:lang w:val="pt-PT"/>
      <w14:ligatures w14:val="none"/>
    </w:rPr>
  </w:style>
  <w:style w:type="character" w:styleId="Forte">
    <w:name w:val="Strong"/>
    <w:qFormat/>
    <w:rsid w:val="00CB33F1"/>
    <w:rPr>
      <w:b/>
      <w:bCs/>
    </w:rPr>
  </w:style>
  <w:style w:type="paragraph" w:styleId="Corpodetexto">
    <w:name w:val="Body Text"/>
    <w:basedOn w:val="Normal"/>
    <w:link w:val="CorpodetextoChar"/>
    <w:uiPriority w:val="1"/>
    <w:qFormat/>
    <w:rsid w:val="00CB33F1"/>
    <w:pPr>
      <w:widowControl w:val="0"/>
      <w:suppressAutoHyphens/>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rsid w:val="00CB33F1"/>
    <w:rPr>
      <w:rFonts w:ascii="Arial MT" w:eastAsia="Arial MT" w:hAnsi="Arial MT" w:cs="Arial MT"/>
      <w:kern w:val="0"/>
      <w:sz w:val="24"/>
      <w:szCs w:val="24"/>
      <w:lang w:val="pt-PT"/>
      <w14:ligatures w14:val="none"/>
    </w:rPr>
  </w:style>
  <w:style w:type="paragraph" w:customStyle="1" w:styleId="Contedodoquadro">
    <w:name w:val="Conteúdo do quadro"/>
    <w:basedOn w:val="Normal"/>
    <w:qFormat/>
    <w:rsid w:val="00CB33F1"/>
    <w:pPr>
      <w:widowControl w:val="0"/>
      <w:suppressAutoHyphens/>
      <w:spacing w:after="0" w:line="240" w:lineRule="auto"/>
    </w:pPr>
    <w:rPr>
      <w:rFonts w:ascii="Arial MT" w:eastAsia="Arial MT" w:hAnsi="Arial MT" w:cs="Arial MT"/>
      <w:kern w:val="0"/>
      <w:lang w:val="pt-PT"/>
      <w14:ligatures w14:val="none"/>
    </w:rPr>
  </w:style>
  <w:style w:type="numbering" w:customStyle="1" w:styleId="Semlista1">
    <w:name w:val="Sem lista1"/>
    <w:next w:val="Semlista"/>
    <w:uiPriority w:val="99"/>
    <w:semiHidden/>
    <w:unhideWhenUsed/>
    <w:rsid w:val="001B14D2"/>
  </w:style>
  <w:style w:type="character" w:customStyle="1" w:styleId="TextodebaloChar">
    <w:name w:val="Texto de balão Char"/>
    <w:basedOn w:val="Fontepargpadro"/>
    <w:link w:val="Textodebalo"/>
    <w:uiPriority w:val="99"/>
    <w:semiHidden/>
    <w:qFormat/>
    <w:rsid w:val="001B14D2"/>
    <w:rPr>
      <w:rFonts w:ascii="Segoe UI" w:eastAsia="Arial MT" w:hAnsi="Segoe UI" w:cs="Segoe UI"/>
      <w:sz w:val="18"/>
      <w:szCs w:val="18"/>
      <w:lang w:val="pt-PT"/>
    </w:rPr>
  </w:style>
  <w:style w:type="character" w:customStyle="1" w:styleId="MenoPendente1">
    <w:name w:val="Menção Pendente1"/>
    <w:basedOn w:val="Fontepargpadro"/>
    <w:uiPriority w:val="99"/>
    <w:semiHidden/>
    <w:unhideWhenUsed/>
    <w:qFormat/>
    <w:rsid w:val="001B14D2"/>
    <w:rPr>
      <w:color w:val="605E5C"/>
      <w:shd w:val="clear" w:color="auto" w:fill="E1DFDD"/>
    </w:rPr>
  </w:style>
  <w:style w:type="character" w:customStyle="1" w:styleId="TextodenotaderodapChar">
    <w:name w:val="Texto de nota de rodapé Char"/>
    <w:basedOn w:val="Fontepargpadro"/>
    <w:link w:val="Textodenotaderodap"/>
    <w:uiPriority w:val="99"/>
    <w:semiHidden/>
    <w:qFormat/>
    <w:rsid w:val="001B14D2"/>
    <w:rPr>
      <w:rFonts w:ascii="Arial MT" w:eastAsia="Arial MT" w:hAnsi="Arial MT" w:cs="Arial MT"/>
      <w:sz w:val="20"/>
      <w:szCs w:val="20"/>
      <w:lang w:val="pt-PT"/>
    </w:rPr>
  </w:style>
  <w:style w:type="character" w:customStyle="1" w:styleId="Caracteresdenotaderodapuser">
    <w:name w:val="Caracteres de nota de rodapé (user)"/>
    <w:uiPriority w:val="99"/>
    <w:semiHidden/>
    <w:unhideWhenUsed/>
    <w:qFormat/>
    <w:rsid w:val="001B14D2"/>
    <w:rPr>
      <w:vertAlign w:val="superscript"/>
    </w:rPr>
  </w:style>
  <w:style w:type="character" w:customStyle="1" w:styleId="Caracteresdenotaderodap">
    <w:name w:val="Caracteres de nota de rodapé"/>
    <w:qFormat/>
    <w:rsid w:val="001B14D2"/>
    <w:rPr>
      <w:vertAlign w:val="superscript"/>
    </w:rPr>
  </w:style>
  <w:style w:type="character" w:styleId="Refdenotaderodap">
    <w:name w:val="footnote reference"/>
    <w:rsid w:val="001B14D2"/>
    <w:rPr>
      <w:vertAlign w:val="superscript"/>
    </w:rPr>
  </w:style>
  <w:style w:type="character" w:customStyle="1" w:styleId="Smbolosdenumeraouser">
    <w:name w:val="Símbolos de numeração (user)"/>
    <w:qFormat/>
    <w:rsid w:val="001B14D2"/>
  </w:style>
  <w:style w:type="character" w:customStyle="1" w:styleId="Marcadoresuser">
    <w:name w:val="Marcadores (user)"/>
    <w:qFormat/>
    <w:rsid w:val="001B14D2"/>
    <w:rPr>
      <w:rFonts w:ascii="OpenSymbol" w:eastAsia="OpenSymbol" w:hAnsi="OpenSymbol" w:cs="OpenSymbol"/>
    </w:rPr>
  </w:style>
  <w:style w:type="paragraph" w:styleId="Lista">
    <w:name w:val="List"/>
    <w:basedOn w:val="Corpodetexto"/>
    <w:rsid w:val="001B14D2"/>
    <w:rPr>
      <w:rFonts w:cs="Lucida Sans"/>
    </w:rPr>
  </w:style>
  <w:style w:type="paragraph" w:styleId="Legenda">
    <w:name w:val="caption"/>
    <w:basedOn w:val="Normal"/>
    <w:qFormat/>
    <w:rsid w:val="001B14D2"/>
    <w:pPr>
      <w:widowControl w:val="0"/>
      <w:suppressLineNumbers/>
      <w:suppressAutoHyphens/>
      <w:spacing w:before="120" w:after="120" w:line="240" w:lineRule="auto"/>
    </w:pPr>
    <w:rPr>
      <w:rFonts w:ascii="Arial MT" w:eastAsia="Arial MT" w:hAnsi="Arial MT" w:cs="Lucida Sans"/>
      <w:i/>
      <w:iCs/>
      <w:kern w:val="0"/>
      <w:sz w:val="24"/>
      <w:szCs w:val="24"/>
      <w:lang w:val="pt-PT"/>
      <w14:ligatures w14:val="none"/>
    </w:rPr>
  </w:style>
  <w:style w:type="paragraph" w:customStyle="1" w:styleId="ndice">
    <w:name w:val="Índice"/>
    <w:basedOn w:val="Normal"/>
    <w:qFormat/>
    <w:rsid w:val="001B14D2"/>
    <w:pPr>
      <w:widowControl w:val="0"/>
      <w:suppressLineNumbers/>
      <w:suppressAutoHyphens/>
      <w:spacing w:after="0" w:line="240" w:lineRule="auto"/>
    </w:pPr>
    <w:rPr>
      <w:rFonts w:ascii="Arial MT" w:eastAsia="Arial MT" w:hAnsi="Arial MT" w:cs="Lucida Sans"/>
      <w:kern w:val="0"/>
      <w:lang w:val="pt-PT"/>
      <w14:ligatures w14:val="none"/>
    </w:rPr>
  </w:style>
  <w:style w:type="paragraph" w:customStyle="1" w:styleId="Ttulouser">
    <w:name w:val="Título (user)"/>
    <w:basedOn w:val="Normal"/>
    <w:next w:val="Corpodetexto"/>
    <w:qFormat/>
    <w:rsid w:val="001B14D2"/>
    <w:pPr>
      <w:keepNext/>
      <w:widowControl w:val="0"/>
      <w:suppressAutoHyphens/>
      <w:spacing w:before="240" w:after="120" w:line="240" w:lineRule="auto"/>
    </w:pPr>
    <w:rPr>
      <w:rFonts w:ascii="Liberation Sans" w:eastAsia="Microsoft YaHei" w:hAnsi="Liberation Sans" w:cs="Lucida Sans"/>
      <w:kern w:val="0"/>
      <w:sz w:val="28"/>
      <w:szCs w:val="28"/>
      <w:lang w:val="pt-PT"/>
      <w14:ligatures w14:val="none"/>
    </w:rPr>
  </w:style>
  <w:style w:type="paragraph" w:customStyle="1" w:styleId="ndiceuser">
    <w:name w:val="Índice (user)"/>
    <w:basedOn w:val="Normal"/>
    <w:qFormat/>
    <w:rsid w:val="001B14D2"/>
    <w:pPr>
      <w:widowControl w:val="0"/>
      <w:suppressLineNumbers/>
      <w:suppressAutoHyphens/>
      <w:spacing w:after="0" w:line="240" w:lineRule="auto"/>
    </w:pPr>
    <w:rPr>
      <w:rFonts w:ascii="Arial MT" w:eastAsia="Arial MT" w:hAnsi="Arial MT" w:cs="Lucida Sans"/>
      <w:kern w:val="0"/>
      <w:lang w:val="pt-PT"/>
      <w14:ligatures w14:val="none"/>
    </w:rPr>
  </w:style>
  <w:style w:type="paragraph" w:customStyle="1" w:styleId="TableParagraph">
    <w:name w:val="Table Paragraph"/>
    <w:basedOn w:val="Normal"/>
    <w:uiPriority w:val="1"/>
    <w:qFormat/>
    <w:rsid w:val="001B14D2"/>
    <w:pPr>
      <w:widowControl w:val="0"/>
      <w:suppressAutoHyphens/>
      <w:spacing w:after="0" w:line="240" w:lineRule="auto"/>
    </w:pPr>
    <w:rPr>
      <w:rFonts w:ascii="Arial MT" w:eastAsia="Arial MT" w:hAnsi="Arial MT" w:cs="Arial MT"/>
      <w:kern w:val="0"/>
      <w:lang w:val="pt-PT"/>
      <w14:ligatures w14:val="none"/>
    </w:rPr>
  </w:style>
  <w:style w:type="paragraph" w:styleId="Textodebalo">
    <w:name w:val="Balloon Text"/>
    <w:basedOn w:val="Normal"/>
    <w:link w:val="TextodebaloChar"/>
    <w:uiPriority w:val="99"/>
    <w:semiHidden/>
    <w:unhideWhenUsed/>
    <w:qFormat/>
    <w:rsid w:val="001B14D2"/>
    <w:pPr>
      <w:widowControl w:val="0"/>
      <w:suppressAutoHyphens/>
      <w:spacing w:after="0" w:line="240" w:lineRule="auto"/>
    </w:pPr>
    <w:rPr>
      <w:rFonts w:ascii="Segoe UI" w:eastAsia="Arial MT" w:hAnsi="Segoe UI" w:cs="Segoe UI"/>
      <w:sz w:val="18"/>
      <w:szCs w:val="18"/>
      <w:lang w:val="pt-PT"/>
    </w:rPr>
  </w:style>
  <w:style w:type="character" w:customStyle="1" w:styleId="TextodebaloChar1">
    <w:name w:val="Texto de balão Char1"/>
    <w:basedOn w:val="Fontepargpadro"/>
    <w:uiPriority w:val="99"/>
    <w:semiHidden/>
    <w:rsid w:val="001B14D2"/>
    <w:rPr>
      <w:rFonts w:ascii="Segoe UI" w:hAnsi="Segoe UI" w:cs="Segoe UI"/>
      <w:sz w:val="18"/>
      <w:szCs w:val="18"/>
    </w:rPr>
  </w:style>
  <w:style w:type="paragraph" w:customStyle="1" w:styleId="Cabealhoerodapuser">
    <w:name w:val="Cabeçalho e rodapé (user)"/>
    <w:basedOn w:val="Normal"/>
    <w:qFormat/>
    <w:rsid w:val="001B14D2"/>
    <w:pPr>
      <w:widowControl w:val="0"/>
      <w:suppressAutoHyphens/>
      <w:spacing w:after="0" w:line="240" w:lineRule="auto"/>
    </w:pPr>
    <w:rPr>
      <w:rFonts w:ascii="Arial MT" w:eastAsia="Arial MT" w:hAnsi="Arial MT" w:cs="Arial MT"/>
      <w:kern w:val="0"/>
      <w:lang w:val="pt-PT"/>
      <w14:ligatures w14:val="none"/>
    </w:rPr>
  </w:style>
  <w:style w:type="paragraph" w:customStyle="1" w:styleId="Cabealhoerodap">
    <w:name w:val="Cabeçalho e rodapé"/>
    <w:basedOn w:val="Normal"/>
    <w:qFormat/>
    <w:rsid w:val="001B14D2"/>
    <w:pPr>
      <w:widowControl w:val="0"/>
      <w:suppressAutoHyphens/>
      <w:spacing w:after="0" w:line="240" w:lineRule="auto"/>
    </w:pPr>
    <w:rPr>
      <w:rFonts w:ascii="Arial MT" w:eastAsia="Arial MT" w:hAnsi="Arial MT" w:cs="Arial MT"/>
      <w:kern w:val="0"/>
      <w:lang w:val="pt-PT"/>
      <w14:ligatures w14:val="none"/>
    </w:rPr>
  </w:style>
  <w:style w:type="paragraph" w:customStyle="1" w:styleId="Standard">
    <w:name w:val="Standard"/>
    <w:qFormat/>
    <w:rsid w:val="001B14D2"/>
    <w:pPr>
      <w:widowControl w:val="0"/>
      <w:suppressAutoHyphens/>
      <w:spacing w:after="0" w:line="240" w:lineRule="auto"/>
      <w:textAlignment w:val="baseline"/>
    </w:pPr>
    <w:rPr>
      <w:rFonts w:ascii="Times New Roman" w:eastAsia="SimSun" w:hAnsi="Times New Roman" w:cs="Tahoma"/>
      <w:sz w:val="24"/>
      <w:szCs w:val="24"/>
      <w:lang w:eastAsia="zh-CN" w:bidi="hi-IN"/>
      <w14:ligatures w14:val="none"/>
    </w:rPr>
  </w:style>
  <w:style w:type="paragraph" w:styleId="Textodenotaderodap">
    <w:name w:val="footnote text"/>
    <w:basedOn w:val="Normal"/>
    <w:link w:val="TextodenotaderodapChar"/>
    <w:uiPriority w:val="99"/>
    <w:semiHidden/>
    <w:unhideWhenUsed/>
    <w:rsid w:val="001B14D2"/>
    <w:pPr>
      <w:widowControl w:val="0"/>
      <w:suppressAutoHyphens/>
      <w:spacing w:after="0" w:line="240" w:lineRule="auto"/>
    </w:pPr>
    <w:rPr>
      <w:rFonts w:ascii="Arial MT" w:eastAsia="Arial MT" w:hAnsi="Arial MT" w:cs="Arial MT"/>
      <w:sz w:val="20"/>
      <w:szCs w:val="20"/>
      <w:lang w:val="pt-PT"/>
    </w:rPr>
  </w:style>
  <w:style w:type="character" w:customStyle="1" w:styleId="TextodenotaderodapChar1">
    <w:name w:val="Texto de nota de rodapé Char1"/>
    <w:basedOn w:val="Fontepargpadro"/>
    <w:uiPriority w:val="99"/>
    <w:semiHidden/>
    <w:rsid w:val="001B14D2"/>
    <w:rPr>
      <w:sz w:val="20"/>
      <w:szCs w:val="20"/>
    </w:rPr>
  </w:style>
  <w:style w:type="paragraph" w:customStyle="1" w:styleId="Contedodoquadrouser">
    <w:name w:val="Conteúdo do quadro (user)"/>
    <w:basedOn w:val="Normal"/>
    <w:qFormat/>
    <w:rsid w:val="001B14D2"/>
    <w:pPr>
      <w:widowControl w:val="0"/>
      <w:suppressAutoHyphens/>
      <w:spacing w:after="0" w:line="240" w:lineRule="auto"/>
    </w:pPr>
    <w:rPr>
      <w:rFonts w:ascii="Arial MT" w:eastAsia="Arial MT" w:hAnsi="Arial MT" w:cs="Arial MT"/>
      <w:kern w:val="0"/>
      <w:lang w:val="pt-PT"/>
      <w14:ligatures w14:val="none"/>
    </w:rPr>
  </w:style>
  <w:style w:type="paragraph" w:customStyle="1" w:styleId="Contedodatabela">
    <w:name w:val="Conteúdo da tabela"/>
    <w:basedOn w:val="Normal"/>
    <w:qFormat/>
    <w:rsid w:val="001B14D2"/>
    <w:pPr>
      <w:widowControl w:val="0"/>
      <w:suppressLineNumbers/>
      <w:suppressAutoHyphens/>
      <w:spacing w:after="0" w:line="240" w:lineRule="auto"/>
    </w:pPr>
    <w:rPr>
      <w:rFonts w:ascii="Arial MT" w:eastAsia="Arial MT" w:hAnsi="Arial MT" w:cs="Arial MT"/>
      <w:kern w:val="0"/>
      <w:lang w:val="pt-PT"/>
      <w14:ligatures w14:val="none"/>
    </w:rPr>
  </w:style>
  <w:style w:type="paragraph" w:customStyle="1" w:styleId="Ttulodetabela">
    <w:name w:val="Título de tabela"/>
    <w:basedOn w:val="Contedodatabela"/>
    <w:qFormat/>
    <w:rsid w:val="001B14D2"/>
    <w:pPr>
      <w:jc w:val="center"/>
    </w:pPr>
    <w:rPr>
      <w:b/>
      <w:bCs/>
    </w:rPr>
  </w:style>
  <w:style w:type="numbering" w:customStyle="1" w:styleId="Semlistauser">
    <w:name w:val="Sem lista (user)"/>
    <w:uiPriority w:val="99"/>
    <w:semiHidden/>
    <w:unhideWhenUsed/>
    <w:qFormat/>
    <w:rsid w:val="001B14D2"/>
  </w:style>
  <w:style w:type="table" w:customStyle="1" w:styleId="TableNormal1">
    <w:name w:val="Table Normal1"/>
    <w:uiPriority w:val="2"/>
    <w:semiHidden/>
    <w:unhideWhenUsed/>
    <w:qFormat/>
    <w:rsid w:val="001B14D2"/>
    <w:pPr>
      <w:suppressAutoHyphens/>
      <w:spacing w:after="0" w:line="240" w:lineRule="auto"/>
    </w:pPr>
    <w:rPr>
      <w:kern w:val="0"/>
      <w:lang w:val="en-US"/>
      <w14:ligatures w14:val="none"/>
    </w:rPr>
    <w:tblPr>
      <w:tblCellMar>
        <w:top w:w="0" w:type="dxa"/>
        <w:left w:w="0" w:type="dxa"/>
        <w:bottom w:w="0" w:type="dxa"/>
        <w:right w:w="0" w:type="dxa"/>
      </w:tblCellMar>
    </w:tblPr>
  </w:style>
  <w:style w:type="table" w:styleId="Tabelacomgrade">
    <w:name w:val="Table Grid"/>
    <w:basedOn w:val="Tabelanormal"/>
    <w:uiPriority w:val="39"/>
    <w:rsid w:val="001B14D2"/>
    <w:pPr>
      <w:suppressAutoHyphens/>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saopedrodoiguacu.p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37</Pages>
  <Words>15223</Words>
  <Characters>82210</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Jaqueline Baccin</dc:creator>
  <cp:keywords/>
  <dc:description/>
  <cp:lastModifiedBy>User</cp:lastModifiedBy>
  <cp:revision>123</cp:revision>
  <dcterms:created xsi:type="dcterms:W3CDTF">2026-05-18T12:29:00Z</dcterms:created>
  <dcterms:modified xsi:type="dcterms:W3CDTF">2026-06-26T14:58:00Z</dcterms:modified>
</cp:coreProperties>
</file>