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23EE9" w14:textId="77777777" w:rsidR="00244403" w:rsidRPr="00302768" w:rsidRDefault="00244403" w:rsidP="00302768"/>
    <w:p w14:paraId="32DBB0B1" w14:textId="040944DD" w:rsidR="003C7A23" w:rsidRPr="006E1990" w:rsidRDefault="00524794" w:rsidP="008F330B">
      <w:pPr>
        <w:pStyle w:val="citao2"/>
        <w:spacing w:beforeLines="120" w:before="288" w:afterLines="120" w:after="288" w:line="312" w:lineRule="auto"/>
        <w:ind w:firstLine="567"/>
        <w:jc w:val="center"/>
        <w:rPr>
          <w:rFonts w:cs="Arial"/>
          <w:b/>
          <w:bCs/>
          <w:i w:val="0"/>
          <w:iCs w:val="0"/>
        </w:rPr>
      </w:pPr>
      <w:r>
        <w:rPr>
          <w:rFonts w:cs="Arial"/>
          <w:b/>
          <w:bCs/>
          <w:i w:val="0"/>
          <w:iCs w:val="0"/>
        </w:rPr>
        <w:t xml:space="preserve">EDITAL </w:t>
      </w:r>
      <w:r w:rsidR="00EF565F">
        <w:rPr>
          <w:rFonts w:cs="Arial"/>
          <w:b/>
          <w:bCs/>
          <w:i w:val="0"/>
          <w:iCs w:val="0"/>
        </w:rPr>
        <w:t>–</w:t>
      </w:r>
      <w:r>
        <w:rPr>
          <w:rFonts w:cs="Arial"/>
          <w:b/>
          <w:bCs/>
          <w:i w:val="0"/>
          <w:iCs w:val="0"/>
        </w:rPr>
        <w:t xml:space="preserve"> RETIFICADO</w:t>
      </w:r>
      <w:r w:rsidR="00EF565F">
        <w:rPr>
          <w:rFonts w:cs="Arial"/>
          <w:b/>
          <w:bCs/>
          <w:i w:val="0"/>
          <w:iCs w:val="0"/>
        </w:rPr>
        <w:t xml:space="preserve"> II</w:t>
      </w:r>
    </w:p>
    <w:p w14:paraId="04032BD1" w14:textId="74604263" w:rsidR="00C31895" w:rsidRDefault="00C31895" w:rsidP="00524794">
      <w:pPr>
        <w:pStyle w:val="ParagraphStyle"/>
        <w:spacing w:line="360" w:lineRule="auto"/>
        <w:rPr>
          <w:rFonts w:ascii="Times New Roman" w:hAnsi="Times New Roman" w:cs="Times New Roman"/>
          <w:b/>
          <w:bCs/>
          <w:sz w:val="22"/>
          <w:szCs w:val="22"/>
        </w:rPr>
      </w:pPr>
      <w:bookmarkStart w:id="0" w:name="_Hlk158303071"/>
      <w:bookmarkStart w:id="1" w:name="_Hlk158303365"/>
      <w:r>
        <w:rPr>
          <w:rFonts w:ascii="Times New Roman" w:hAnsi="Times New Roman" w:cs="Times New Roman"/>
          <w:b/>
          <w:bCs/>
          <w:sz w:val="22"/>
          <w:szCs w:val="22"/>
          <w:lang w:val="pt-BR"/>
        </w:rPr>
        <w:t>-</w:t>
      </w:r>
      <w:r>
        <w:rPr>
          <w:rFonts w:ascii="Times New Roman" w:hAnsi="Times New Roman" w:cs="Times New Roman"/>
          <w:b/>
          <w:bCs/>
          <w:sz w:val="22"/>
          <w:szCs w:val="22"/>
        </w:rPr>
        <w:t xml:space="preserve">PROCESSO ADMINISTRATIVO Nº </w:t>
      </w:r>
      <w:r w:rsidR="00524794">
        <w:rPr>
          <w:rFonts w:ascii="Times New Roman" w:hAnsi="Times New Roman" w:cs="Times New Roman"/>
          <w:b/>
          <w:bCs/>
          <w:sz w:val="22"/>
          <w:szCs w:val="22"/>
        </w:rPr>
        <w:t>16/2024</w:t>
      </w:r>
      <w:r>
        <w:rPr>
          <w:rFonts w:ascii="Times New Roman" w:hAnsi="Times New Roman" w:cs="Times New Roman"/>
          <w:b/>
          <w:bCs/>
          <w:sz w:val="22"/>
          <w:szCs w:val="22"/>
        </w:rPr>
        <w:t>.</w:t>
      </w:r>
    </w:p>
    <w:p w14:paraId="08B4AA40" w14:textId="0E0395A0" w:rsidR="00C31895" w:rsidRPr="00524794" w:rsidRDefault="00C31895" w:rsidP="00524794">
      <w:pPr>
        <w:spacing w:before="122" w:line="355" w:lineRule="auto"/>
        <w:ind w:right="301"/>
        <w:rPr>
          <w:rFonts w:ascii="Times New Roman" w:hAnsi="Times New Roman"/>
          <w:b/>
        </w:rPr>
      </w:pPr>
      <w:r>
        <w:rPr>
          <w:rFonts w:ascii="Times New Roman" w:hAnsi="Times New Roman" w:cs="Times New Roman"/>
          <w:b/>
          <w:bCs/>
          <w:sz w:val="22"/>
          <w:szCs w:val="22"/>
        </w:rPr>
        <w:t xml:space="preserve">-EDITAL DE PREGÃO ELETRÔNICO N°: </w:t>
      </w:r>
      <w:r w:rsidR="00524794">
        <w:rPr>
          <w:rFonts w:ascii="Times New Roman" w:hAnsi="Times New Roman"/>
          <w:b/>
          <w:spacing w:val="-1"/>
          <w:sz w:val="22"/>
        </w:rPr>
        <w:t>3/2024</w:t>
      </w:r>
      <w:r w:rsidR="00524794">
        <w:rPr>
          <w:rFonts w:ascii="Times New Roman" w:hAnsi="Times New Roman"/>
          <w:b/>
          <w:spacing w:val="6"/>
          <w:sz w:val="22"/>
        </w:rPr>
        <w:t xml:space="preserve"> </w:t>
      </w:r>
      <w:r w:rsidR="00524794">
        <w:rPr>
          <w:rFonts w:ascii="Times New Roman" w:hAnsi="Times New Roman"/>
          <w:b/>
          <w:spacing w:val="-1"/>
          <w:sz w:val="22"/>
        </w:rPr>
        <w:t>modalidade</w:t>
      </w:r>
      <w:r w:rsidR="00524794">
        <w:rPr>
          <w:rFonts w:ascii="Times New Roman" w:hAnsi="Times New Roman"/>
          <w:b/>
          <w:spacing w:val="19"/>
          <w:sz w:val="22"/>
        </w:rPr>
        <w:t xml:space="preserve"> </w:t>
      </w:r>
      <w:r w:rsidR="00524794">
        <w:rPr>
          <w:rFonts w:ascii="Times New Roman" w:hAnsi="Times New Roman"/>
          <w:b/>
          <w:spacing w:val="-1"/>
          <w:sz w:val="22"/>
        </w:rPr>
        <w:t>Pregão</w:t>
      </w:r>
      <w:r w:rsidR="00524794">
        <w:rPr>
          <w:rFonts w:ascii="Times New Roman" w:hAnsi="Times New Roman"/>
          <w:b/>
          <w:spacing w:val="7"/>
          <w:sz w:val="22"/>
        </w:rPr>
        <w:t xml:space="preserve"> </w:t>
      </w:r>
      <w:r w:rsidR="00524794">
        <w:rPr>
          <w:rFonts w:ascii="Times New Roman" w:hAnsi="Times New Roman"/>
          <w:b/>
          <w:spacing w:val="-1"/>
          <w:sz w:val="22"/>
        </w:rPr>
        <w:t>Eletrônico</w:t>
      </w:r>
      <w:r w:rsidR="00524794">
        <w:rPr>
          <w:rFonts w:ascii="Times New Roman" w:hAnsi="Times New Roman"/>
          <w:b/>
          <w:spacing w:val="6"/>
          <w:sz w:val="22"/>
        </w:rPr>
        <w:t xml:space="preserve"> </w:t>
      </w:r>
      <w:r w:rsidR="00524794">
        <w:rPr>
          <w:rFonts w:ascii="Times New Roman" w:hAnsi="Times New Roman"/>
          <w:b/>
          <w:sz w:val="22"/>
        </w:rPr>
        <w:t>do</w:t>
      </w:r>
      <w:r w:rsidR="00524794">
        <w:rPr>
          <w:rFonts w:ascii="Times New Roman" w:hAnsi="Times New Roman"/>
          <w:b/>
          <w:spacing w:val="6"/>
          <w:sz w:val="22"/>
        </w:rPr>
        <w:t xml:space="preserve"> </w:t>
      </w:r>
      <w:r w:rsidR="00524794">
        <w:rPr>
          <w:rFonts w:ascii="Times New Roman" w:hAnsi="Times New Roman"/>
          <w:b/>
          <w:sz w:val="22"/>
        </w:rPr>
        <w:t>tipo</w:t>
      </w:r>
      <w:r w:rsidR="00524794">
        <w:rPr>
          <w:rFonts w:ascii="Times New Roman" w:hAnsi="Times New Roman"/>
          <w:b/>
          <w:spacing w:val="5"/>
          <w:sz w:val="22"/>
        </w:rPr>
        <w:t xml:space="preserve"> </w:t>
      </w:r>
      <w:r w:rsidR="00524794">
        <w:rPr>
          <w:rFonts w:ascii="Times New Roman" w:hAnsi="Times New Roman"/>
          <w:b/>
          <w:sz w:val="22"/>
        </w:rPr>
        <w:t>menor</w:t>
      </w:r>
      <w:r w:rsidR="00524794">
        <w:rPr>
          <w:rFonts w:ascii="Times New Roman" w:hAnsi="Times New Roman"/>
          <w:b/>
          <w:spacing w:val="-52"/>
          <w:sz w:val="22"/>
        </w:rPr>
        <w:t xml:space="preserve"> </w:t>
      </w:r>
      <w:r w:rsidR="00524794">
        <w:rPr>
          <w:rFonts w:ascii="Times New Roman" w:hAnsi="Times New Roman"/>
          <w:b/>
          <w:sz w:val="22"/>
        </w:rPr>
        <w:t>preço</w:t>
      </w:r>
      <w:r w:rsidR="00524794">
        <w:rPr>
          <w:rFonts w:ascii="Times New Roman" w:hAnsi="Times New Roman"/>
          <w:b/>
          <w:spacing w:val="7"/>
          <w:sz w:val="22"/>
        </w:rPr>
        <w:t xml:space="preserve"> </w:t>
      </w:r>
      <w:r w:rsidR="00524794">
        <w:rPr>
          <w:rFonts w:ascii="Times New Roman" w:hAnsi="Times New Roman"/>
          <w:b/>
          <w:sz w:val="22"/>
        </w:rPr>
        <w:t>por</w:t>
      </w:r>
      <w:r w:rsidR="00524794">
        <w:rPr>
          <w:rFonts w:ascii="Times New Roman" w:hAnsi="Times New Roman"/>
          <w:b/>
          <w:spacing w:val="-14"/>
          <w:sz w:val="22"/>
        </w:rPr>
        <w:t xml:space="preserve"> </w:t>
      </w:r>
      <w:r w:rsidR="00524794">
        <w:rPr>
          <w:rFonts w:ascii="Times New Roman" w:hAnsi="Times New Roman"/>
          <w:b/>
          <w:sz w:val="22"/>
        </w:rPr>
        <w:t>item.</w:t>
      </w:r>
    </w:p>
    <w:p w14:paraId="26DA20D0" w14:textId="40EF7A84" w:rsidR="00524794" w:rsidRDefault="00C31895" w:rsidP="00524794">
      <w:pPr>
        <w:pStyle w:val="Ttulo2"/>
        <w:spacing w:line="355" w:lineRule="auto"/>
        <w:jc w:val="left"/>
      </w:pPr>
      <w:r>
        <w:rPr>
          <w:bCs/>
          <w:sz w:val="22"/>
          <w:szCs w:val="22"/>
        </w:rPr>
        <w:t xml:space="preserve">-RECEBIMENTO DAS PROPOSTAS: </w:t>
      </w:r>
      <w:r w:rsidR="00524794">
        <w:rPr>
          <w:shd w:val="clear" w:color="auto" w:fill="FFFF00"/>
        </w:rPr>
        <w:t>a</w:t>
      </w:r>
      <w:r w:rsidR="00524794">
        <w:rPr>
          <w:spacing w:val="1"/>
          <w:shd w:val="clear" w:color="auto" w:fill="FFFF00"/>
        </w:rPr>
        <w:t xml:space="preserve"> </w:t>
      </w:r>
      <w:r w:rsidR="00524794">
        <w:rPr>
          <w:shd w:val="clear" w:color="auto" w:fill="FFFF00"/>
        </w:rPr>
        <w:t>partir</w:t>
      </w:r>
      <w:r w:rsidR="00524794">
        <w:rPr>
          <w:spacing w:val="-5"/>
          <w:shd w:val="clear" w:color="auto" w:fill="FFFF00"/>
        </w:rPr>
        <w:t xml:space="preserve"> </w:t>
      </w:r>
      <w:r w:rsidR="00524794">
        <w:rPr>
          <w:shd w:val="clear" w:color="auto" w:fill="FFFF00"/>
        </w:rPr>
        <w:t>das</w:t>
      </w:r>
      <w:r w:rsidR="00524794">
        <w:rPr>
          <w:spacing w:val="11"/>
          <w:shd w:val="clear" w:color="auto" w:fill="FFFF00"/>
        </w:rPr>
        <w:t xml:space="preserve"> </w:t>
      </w:r>
      <w:r w:rsidR="00524794">
        <w:rPr>
          <w:shd w:val="clear" w:color="auto" w:fill="FFFF00"/>
        </w:rPr>
        <w:t>17:00</w:t>
      </w:r>
      <w:r w:rsidR="00524794">
        <w:rPr>
          <w:spacing w:val="3"/>
          <w:shd w:val="clear" w:color="auto" w:fill="FFFF00"/>
        </w:rPr>
        <w:t xml:space="preserve"> </w:t>
      </w:r>
      <w:r w:rsidR="00524794">
        <w:rPr>
          <w:shd w:val="clear" w:color="auto" w:fill="FFFF00"/>
        </w:rPr>
        <w:t>do</w:t>
      </w:r>
      <w:r w:rsidR="00524794">
        <w:rPr>
          <w:spacing w:val="1"/>
          <w:shd w:val="clear" w:color="auto" w:fill="FFFF00"/>
        </w:rPr>
        <w:t xml:space="preserve"> </w:t>
      </w:r>
      <w:r w:rsidR="00524794">
        <w:rPr>
          <w:shd w:val="clear" w:color="auto" w:fill="FFFF00"/>
        </w:rPr>
        <w:t>dia</w:t>
      </w:r>
      <w:r w:rsidR="00524794">
        <w:rPr>
          <w:spacing w:val="-12"/>
          <w:shd w:val="clear" w:color="auto" w:fill="FFFF00"/>
        </w:rPr>
        <w:t xml:space="preserve"> </w:t>
      </w:r>
      <w:r w:rsidR="00524794">
        <w:rPr>
          <w:shd w:val="clear" w:color="auto" w:fill="FFFF00"/>
        </w:rPr>
        <w:t>15/03/2024</w:t>
      </w:r>
      <w:r w:rsidR="00524794">
        <w:rPr>
          <w:spacing w:val="2"/>
          <w:shd w:val="clear" w:color="auto" w:fill="FFFF00"/>
        </w:rPr>
        <w:t xml:space="preserve"> </w:t>
      </w:r>
      <w:r w:rsidR="00524794">
        <w:rPr>
          <w:shd w:val="clear" w:color="auto" w:fill="FFFF00"/>
        </w:rPr>
        <w:t>às</w:t>
      </w:r>
      <w:r w:rsidR="00524794">
        <w:rPr>
          <w:spacing w:val="9"/>
          <w:shd w:val="clear" w:color="auto" w:fill="FFFF00"/>
        </w:rPr>
        <w:t xml:space="preserve"> </w:t>
      </w:r>
      <w:r w:rsidR="00524794">
        <w:rPr>
          <w:shd w:val="clear" w:color="auto" w:fill="FFFF00"/>
        </w:rPr>
        <w:t>08:30</w:t>
      </w:r>
      <w:r w:rsidR="00524794">
        <w:rPr>
          <w:spacing w:val="1"/>
          <w:shd w:val="clear" w:color="auto" w:fill="FFFF00"/>
        </w:rPr>
        <w:t xml:space="preserve"> </w:t>
      </w:r>
      <w:r w:rsidR="00524794">
        <w:rPr>
          <w:shd w:val="clear" w:color="auto" w:fill="FFFF00"/>
        </w:rPr>
        <w:t>horas</w:t>
      </w:r>
      <w:r w:rsidR="00524794">
        <w:rPr>
          <w:spacing w:val="11"/>
          <w:shd w:val="clear" w:color="auto" w:fill="FFFF00"/>
        </w:rPr>
        <w:t xml:space="preserve"> </w:t>
      </w:r>
      <w:r w:rsidR="00524794">
        <w:rPr>
          <w:shd w:val="clear" w:color="auto" w:fill="FFFF00"/>
        </w:rPr>
        <w:t>do</w:t>
      </w:r>
      <w:r w:rsidR="00524794">
        <w:rPr>
          <w:spacing w:val="1"/>
          <w:shd w:val="clear" w:color="auto" w:fill="FFFF00"/>
        </w:rPr>
        <w:t xml:space="preserve"> </w:t>
      </w:r>
      <w:r w:rsidR="00524794">
        <w:rPr>
          <w:shd w:val="clear" w:color="auto" w:fill="FFFF00"/>
        </w:rPr>
        <w:t>dia</w:t>
      </w:r>
      <w:r w:rsidR="00524794">
        <w:rPr>
          <w:spacing w:val="-52"/>
        </w:rPr>
        <w:t xml:space="preserve">  </w:t>
      </w:r>
      <w:r w:rsidR="00027FF2">
        <w:rPr>
          <w:spacing w:val="-52"/>
        </w:rPr>
        <w:t xml:space="preserve"> </w:t>
      </w:r>
      <w:r w:rsidR="00EF565F">
        <w:rPr>
          <w:shd w:val="clear" w:color="auto" w:fill="FFFF00"/>
        </w:rPr>
        <w:t>17</w:t>
      </w:r>
      <w:r w:rsidR="00524794">
        <w:rPr>
          <w:shd w:val="clear" w:color="auto" w:fill="FFFF00"/>
        </w:rPr>
        <w:t>/04/2024.</w:t>
      </w:r>
    </w:p>
    <w:p w14:paraId="4E56F037" w14:textId="7D93C075" w:rsidR="00C31895" w:rsidRPr="00524794" w:rsidRDefault="00C31895" w:rsidP="00524794">
      <w:pPr>
        <w:spacing w:line="355" w:lineRule="auto"/>
        <w:rPr>
          <w:rFonts w:ascii="Times New Roman" w:hAnsi="Times New Roman"/>
          <w:b/>
        </w:rPr>
      </w:pPr>
      <w:r>
        <w:rPr>
          <w:rFonts w:ascii="Times New Roman" w:hAnsi="Times New Roman" w:cs="Times New Roman"/>
          <w:b/>
          <w:bCs/>
          <w:color w:val="000000"/>
          <w:sz w:val="22"/>
          <w:szCs w:val="22"/>
        </w:rPr>
        <w:t xml:space="preserve">-ABERTURA E JULGAMENTO DAS PROPOSTAS: </w:t>
      </w:r>
      <w:r w:rsidR="00524794">
        <w:rPr>
          <w:rFonts w:ascii="Times New Roman" w:hAnsi="Times New Roman"/>
          <w:b/>
          <w:spacing w:val="-1"/>
          <w:sz w:val="22"/>
          <w:shd w:val="clear" w:color="auto" w:fill="FFFF00"/>
        </w:rPr>
        <w:t>a</w:t>
      </w:r>
      <w:r w:rsidR="00524794">
        <w:rPr>
          <w:rFonts w:ascii="Times New Roman" w:hAnsi="Times New Roman"/>
          <w:b/>
          <w:spacing w:val="1"/>
          <w:sz w:val="22"/>
          <w:shd w:val="clear" w:color="auto" w:fill="FFFF00"/>
        </w:rPr>
        <w:t xml:space="preserve"> </w:t>
      </w:r>
      <w:r w:rsidR="00524794">
        <w:rPr>
          <w:rFonts w:ascii="Times New Roman" w:hAnsi="Times New Roman"/>
          <w:b/>
          <w:spacing w:val="-1"/>
          <w:sz w:val="22"/>
          <w:shd w:val="clear" w:color="auto" w:fill="FFFF00"/>
        </w:rPr>
        <w:t>partir</w:t>
      </w:r>
      <w:r w:rsidR="00524794">
        <w:rPr>
          <w:rFonts w:ascii="Times New Roman" w:hAnsi="Times New Roman"/>
          <w:b/>
          <w:spacing w:val="-5"/>
          <w:sz w:val="22"/>
          <w:shd w:val="clear" w:color="auto" w:fill="FFFF00"/>
        </w:rPr>
        <w:t xml:space="preserve"> </w:t>
      </w:r>
      <w:r w:rsidR="00524794">
        <w:rPr>
          <w:rFonts w:ascii="Times New Roman" w:hAnsi="Times New Roman"/>
          <w:b/>
          <w:spacing w:val="-1"/>
          <w:sz w:val="22"/>
          <w:shd w:val="clear" w:color="auto" w:fill="FFFF00"/>
        </w:rPr>
        <w:t>das</w:t>
      </w:r>
      <w:r w:rsidR="00524794">
        <w:rPr>
          <w:rFonts w:ascii="Times New Roman" w:hAnsi="Times New Roman"/>
          <w:b/>
          <w:spacing w:val="11"/>
          <w:sz w:val="22"/>
          <w:shd w:val="clear" w:color="auto" w:fill="FFFF00"/>
        </w:rPr>
        <w:t xml:space="preserve"> </w:t>
      </w:r>
      <w:r w:rsidR="00524794">
        <w:rPr>
          <w:rFonts w:ascii="Times New Roman" w:hAnsi="Times New Roman"/>
          <w:b/>
          <w:sz w:val="22"/>
          <w:shd w:val="clear" w:color="auto" w:fill="FFFF00"/>
        </w:rPr>
        <w:t>08:30</w:t>
      </w:r>
      <w:r w:rsidR="00524794">
        <w:rPr>
          <w:rFonts w:ascii="Times New Roman" w:hAnsi="Times New Roman"/>
          <w:b/>
          <w:spacing w:val="3"/>
          <w:sz w:val="22"/>
          <w:shd w:val="clear" w:color="auto" w:fill="FFFF00"/>
        </w:rPr>
        <w:t xml:space="preserve"> </w:t>
      </w:r>
      <w:r w:rsidR="00524794">
        <w:rPr>
          <w:rFonts w:ascii="Times New Roman" w:hAnsi="Times New Roman"/>
          <w:b/>
          <w:sz w:val="22"/>
          <w:shd w:val="clear" w:color="auto" w:fill="FFFF00"/>
        </w:rPr>
        <w:t>horas</w:t>
      </w:r>
      <w:r w:rsidR="00524794">
        <w:rPr>
          <w:rFonts w:ascii="Times New Roman" w:hAnsi="Times New Roman"/>
          <w:b/>
          <w:spacing w:val="13"/>
          <w:sz w:val="22"/>
          <w:shd w:val="clear" w:color="auto" w:fill="FFFF00"/>
        </w:rPr>
        <w:t xml:space="preserve"> </w:t>
      </w:r>
      <w:r w:rsidR="00524794">
        <w:rPr>
          <w:rFonts w:ascii="Times New Roman" w:hAnsi="Times New Roman"/>
          <w:b/>
          <w:sz w:val="22"/>
          <w:shd w:val="clear" w:color="auto" w:fill="FFFF00"/>
        </w:rPr>
        <w:t>às</w:t>
      </w:r>
      <w:r w:rsidR="00524794">
        <w:rPr>
          <w:rFonts w:ascii="Times New Roman" w:hAnsi="Times New Roman"/>
          <w:b/>
          <w:spacing w:val="13"/>
          <w:sz w:val="22"/>
          <w:shd w:val="clear" w:color="auto" w:fill="FFFF00"/>
        </w:rPr>
        <w:t xml:space="preserve"> </w:t>
      </w:r>
      <w:r w:rsidR="00524794">
        <w:rPr>
          <w:rFonts w:ascii="Times New Roman" w:hAnsi="Times New Roman"/>
          <w:b/>
          <w:sz w:val="22"/>
          <w:shd w:val="clear" w:color="auto" w:fill="FFFF00"/>
        </w:rPr>
        <w:t>09:00</w:t>
      </w:r>
      <w:r w:rsidR="00524794">
        <w:rPr>
          <w:rFonts w:ascii="Times New Roman" w:hAnsi="Times New Roman"/>
          <w:b/>
          <w:spacing w:val="1"/>
          <w:sz w:val="22"/>
          <w:shd w:val="clear" w:color="auto" w:fill="FFFF00"/>
        </w:rPr>
        <w:t xml:space="preserve"> </w:t>
      </w:r>
      <w:r w:rsidR="00524794">
        <w:rPr>
          <w:rFonts w:ascii="Times New Roman" w:hAnsi="Times New Roman"/>
          <w:b/>
          <w:sz w:val="22"/>
          <w:shd w:val="clear" w:color="auto" w:fill="FFFF00"/>
        </w:rPr>
        <w:t>horas</w:t>
      </w:r>
      <w:r w:rsidR="00524794">
        <w:rPr>
          <w:rFonts w:ascii="Times New Roman" w:hAnsi="Times New Roman"/>
          <w:b/>
          <w:spacing w:val="11"/>
          <w:sz w:val="22"/>
          <w:shd w:val="clear" w:color="auto" w:fill="FFFF00"/>
        </w:rPr>
        <w:t xml:space="preserve"> </w:t>
      </w:r>
      <w:r w:rsidR="00524794">
        <w:rPr>
          <w:rFonts w:ascii="Times New Roman" w:hAnsi="Times New Roman"/>
          <w:b/>
          <w:sz w:val="22"/>
          <w:shd w:val="clear" w:color="auto" w:fill="FFFF00"/>
        </w:rPr>
        <w:t>do</w:t>
      </w:r>
      <w:r w:rsidR="00524794">
        <w:rPr>
          <w:rFonts w:ascii="Times New Roman" w:hAnsi="Times New Roman"/>
          <w:b/>
          <w:spacing w:val="1"/>
          <w:sz w:val="22"/>
          <w:shd w:val="clear" w:color="auto" w:fill="FFFF00"/>
        </w:rPr>
        <w:t xml:space="preserve"> </w:t>
      </w:r>
      <w:proofErr w:type="gramStart"/>
      <w:r w:rsidR="00524794">
        <w:rPr>
          <w:rFonts w:ascii="Times New Roman" w:hAnsi="Times New Roman"/>
          <w:b/>
          <w:sz w:val="22"/>
          <w:shd w:val="clear" w:color="auto" w:fill="FFFF00"/>
        </w:rPr>
        <w:t>dia</w:t>
      </w:r>
      <w:r w:rsidR="00524794">
        <w:rPr>
          <w:rFonts w:ascii="Times New Roman" w:hAnsi="Times New Roman"/>
          <w:b/>
          <w:spacing w:val="-52"/>
          <w:sz w:val="22"/>
        </w:rPr>
        <w:t xml:space="preserve">  </w:t>
      </w:r>
      <w:r w:rsidR="00EF565F">
        <w:rPr>
          <w:rFonts w:ascii="Times New Roman" w:hAnsi="Times New Roman"/>
          <w:b/>
          <w:color w:val="0000FF"/>
          <w:sz w:val="22"/>
          <w:shd w:val="clear" w:color="auto" w:fill="FFFF00"/>
        </w:rPr>
        <w:t>17</w:t>
      </w:r>
      <w:proofErr w:type="gramEnd"/>
      <w:r w:rsidR="00524794">
        <w:rPr>
          <w:rFonts w:ascii="Times New Roman" w:hAnsi="Times New Roman"/>
          <w:b/>
          <w:color w:val="0000FF"/>
          <w:sz w:val="22"/>
          <w:shd w:val="clear" w:color="auto" w:fill="FFFF00"/>
        </w:rPr>
        <w:t>/04/2024</w:t>
      </w:r>
      <w:r>
        <w:rPr>
          <w:rFonts w:ascii="Times New Roman" w:hAnsi="Times New Roman" w:cs="Times New Roman"/>
          <w:b/>
          <w:bCs/>
          <w:color w:val="0000FF"/>
          <w:sz w:val="22"/>
          <w:szCs w:val="22"/>
          <w:shd w:val="clear" w:color="auto" w:fill="FFFF00"/>
        </w:rPr>
        <w:t>.</w:t>
      </w:r>
    </w:p>
    <w:p w14:paraId="78FD36A2" w14:textId="67A32B3C" w:rsidR="00524794" w:rsidRDefault="00C31895" w:rsidP="00524794">
      <w:pPr>
        <w:pStyle w:val="Ttulo2"/>
        <w:spacing w:before="1"/>
        <w:jc w:val="left"/>
      </w:pPr>
      <w:r>
        <w:rPr>
          <w:bCs/>
          <w:sz w:val="22"/>
          <w:szCs w:val="22"/>
        </w:rPr>
        <w:t>-INÍCIO DA SESSÃO DE DISPUTA DE PREÇOS</w:t>
      </w:r>
      <w:r w:rsidR="00524794" w:rsidRPr="00524794">
        <w:rPr>
          <w:spacing w:val="-1"/>
          <w:shd w:val="clear" w:color="auto" w:fill="FFFF00"/>
        </w:rPr>
        <w:t xml:space="preserve"> </w:t>
      </w:r>
      <w:r w:rsidR="00524794">
        <w:rPr>
          <w:spacing w:val="-1"/>
          <w:shd w:val="clear" w:color="auto" w:fill="FFFF00"/>
        </w:rPr>
        <w:t>a</w:t>
      </w:r>
      <w:r w:rsidR="00524794">
        <w:rPr>
          <w:shd w:val="clear" w:color="auto" w:fill="FFFF00"/>
        </w:rPr>
        <w:t xml:space="preserve"> </w:t>
      </w:r>
      <w:r w:rsidR="00524794">
        <w:rPr>
          <w:spacing w:val="-1"/>
          <w:shd w:val="clear" w:color="auto" w:fill="FFFF00"/>
        </w:rPr>
        <w:t>partir</w:t>
      </w:r>
      <w:r w:rsidR="00524794">
        <w:rPr>
          <w:spacing w:val="-4"/>
          <w:shd w:val="clear" w:color="auto" w:fill="FFFF00"/>
        </w:rPr>
        <w:t xml:space="preserve"> </w:t>
      </w:r>
      <w:r w:rsidR="00524794">
        <w:rPr>
          <w:spacing w:val="-1"/>
          <w:shd w:val="clear" w:color="auto" w:fill="FFFF00"/>
        </w:rPr>
        <w:t>das</w:t>
      </w:r>
      <w:r w:rsidR="00524794">
        <w:rPr>
          <w:spacing w:val="25"/>
          <w:shd w:val="clear" w:color="auto" w:fill="FFFF00"/>
        </w:rPr>
        <w:t xml:space="preserve"> </w:t>
      </w:r>
      <w:r w:rsidR="00524794">
        <w:rPr>
          <w:color w:val="0000FF"/>
          <w:spacing w:val="-1"/>
          <w:shd w:val="clear" w:color="auto" w:fill="FFFF00"/>
        </w:rPr>
        <w:t>09:00</w:t>
      </w:r>
      <w:r w:rsidR="00524794">
        <w:rPr>
          <w:color w:val="0000FF"/>
          <w:spacing w:val="3"/>
          <w:shd w:val="clear" w:color="auto" w:fill="FFFF00"/>
        </w:rPr>
        <w:t xml:space="preserve"> </w:t>
      </w:r>
      <w:r w:rsidR="00524794">
        <w:rPr>
          <w:color w:val="0000FF"/>
          <w:spacing w:val="-1"/>
          <w:shd w:val="clear" w:color="auto" w:fill="FFFF00"/>
        </w:rPr>
        <w:t>horas</w:t>
      </w:r>
      <w:r w:rsidR="00524794">
        <w:rPr>
          <w:color w:val="0000FF"/>
          <w:spacing w:val="15"/>
          <w:shd w:val="clear" w:color="auto" w:fill="FFFF00"/>
        </w:rPr>
        <w:t xml:space="preserve"> </w:t>
      </w:r>
      <w:r w:rsidR="00524794">
        <w:rPr>
          <w:spacing w:val="-1"/>
          <w:shd w:val="clear" w:color="auto" w:fill="FFFF00"/>
        </w:rPr>
        <w:t>do</w:t>
      </w:r>
      <w:r w:rsidR="00524794">
        <w:rPr>
          <w:spacing w:val="12"/>
          <w:shd w:val="clear" w:color="auto" w:fill="FFFF00"/>
        </w:rPr>
        <w:t xml:space="preserve"> </w:t>
      </w:r>
      <w:r w:rsidR="00524794">
        <w:rPr>
          <w:spacing w:val="-1"/>
          <w:shd w:val="clear" w:color="auto" w:fill="FFFF00"/>
        </w:rPr>
        <w:t>dia</w:t>
      </w:r>
      <w:r w:rsidR="00524794">
        <w:rPr>
          <w:spacing w:val="-2"/>
          <w:shd w:val="clear" w:color="auto" w:fill="FFFF00"/>
        </w:rPr>
        <w:t xml:space="preserve"> </w:t>
      </w:r>
      <w:r w:rsidR="00EF565F">
        <w:rPr>
          <w:color w:val="0000FF"/>
          <w:spacing w:val="-1"/>
          <w:shd w:val="clear" w:color="auto" w:fill="FFFF00"/>
        </w:rPr>
        <w:t>17</w:t>
      </w:r>
      <w:r w:rsidR="00524794">
        <w:rPr>
          <w:color w:val="0000FF"/>
          <w:spacing w:val="-1"/>
          <w:shd w:val="clear" w:color="auto" w:fill="FFFF00"/>
        </w:rPr>
        <w:t>/04/2024</w:t>
      </w:r>
      <w:r w:rsidR="00524794">
        <w:rPr>
          <w:color w:val="0000FF"/>
          <w:spacing w:val="-1"/>
        </w:rPr>
        <w:t>.</w:t>
      </w:r>
    </w:p>
    <w:p w14:paraId="2525E2F5" w14:textId="3928018F" w:rsidR="00524794" w:rsidRDefault="00524794" w:rsidP="00524794">
      <w:pPr>
        <w:spacing w:before="121"/>
        <w:rPr>
          <w:rFonts w:ascii="Times New Roman"/>
        </w:rPr>
      </w:pPr>
      <w:r>
        <w:rPr>
          <w:rFonts w:ascii="Times New Roman"/>
          <w:b/>
          <w:sz w:val="22"/>
        </w:rPr>
        <w:t>-LOCAL:</w:t>
      </w:r>
      <w:r>
        <w:rPr>
          <w:rFonts w:ascii="Times New Roman"/>
          <w:b/>
          <w:spacing w:val="1"/>
          <w:sz w:val="22"/>
        </w:rPr>
        <w:t xml:space="preserve"> </w:t>
      </w:r>
      <w:hyperlink r:id="rId11">
        <w:r>
          <w:rPr>
            <w:rFonts w:ascii="Times New Roman"/>
            <w:color w:val="000080"/>
            <w:sz w:val="22"/>
            <w:u w:val="single" w:color="000080"/>
          </w:rPr>
          <w:t>https://bnc.org.br</w:t>
        </w:r>
      </w:hyperlink>
      <w:r>
        <w:rPr>
          <w:rFonts w:ascii="Times New Roman"/>
          <w:color w:val="000080"/>
          <w:sz w:val="22"/>
          <w:u w:val="single" w:color="000080"/>
        </w:rPr>
        <w:t>/</w:t>
      </w:r>
    </w:p>
    <w:bookmarkEnd w:id="0"/>
    <w:p w14:paraId="0EFC66DF" w14:textId="097E2F24" w:rsidR="00C31895" w:rsidRDefault="00C31895" w:rsidP="00524794">
      <w:pPr>
        <w:pStyle w:val="Nivel2"/>
        <w:numPr>
          <w:ilvl w:val="0"/>
          <w:numId w:val="0"/>
        </w:numPr>
        <w:ind w:left="999" w:hanging="432"/>
        <w:rPr>
          <w:lang w:val="x-none"/>
        </w:rPr>
      </w:pPr>
    </w:p>
    <w:p w14:paraId="48E33239" w14:textId="58475C37" w:rsidR="00C31895" w:rsidRPr="00C31895" w:rsidRDefault="00C31895" w:rsidP="00C31895">
      <w:pPr>
        <w:pStyle w:val="Nivel2"/>
        <w:numPr>
          <w:ilvl w:val="0"/>
          <w:numId w:val="0"/>
        </w:numPr>
        <w:jc w:val="center"/>
        <w:rPr>
          <w:b/>
          <w:bCs/>
          <w:u w:val="single"/>
        </w:rPr>
      </w:pPr>
      <w:r w:rsidRPr="00C31895">
        <w:rPr>
          <w:b/>
          <w:bCs/>
          <w:u w:val="single"/>
        </w:rPr>
        <w:t>PREÂMBULO</w:t>
      </w:r>
    </w:p>
    <w:bookmarkEnd w:id="1"/>
    <w:p w14:paraId="61B8568B" w14:textId="77777777" w:rsidR="00A476C6" w:rsidRPr="00A476C6" w:rsidRDefault="00A476C6" w:rsidP="00A476C6">
      <w:pPr>
        <w:pStyle w:val="Corpodetexto"/>
        <w:spacing w:before="94" w:line="264" w:lineRule="auto"/>
        <w:ind w:left="198" w:right="286" w:firstLine="1141"/>
        <w:jc w:val="both"/>
        <w:rPr>
          <w:rFonts w:ascii="Arial" w:hAnsi="Arial" w:cs="Arial"/>
          <w:sz w:val="20"/>
          <w:szCs w:val="20"/>
        </w:rPr>
      </w:pPr>
      <w:r w:rsidRPr="00A476C6">
        <w:rPr>
          <w:rFonts w:ascii="Arial" w:hAnsi="Arial" w:cs="Arial"/>
          <w:sz w:val="20"/>
          <w:szCs w:val="20"/>
        </w:rPr>
        <w:t>Torna-se público que o Município de Santa Lúcia, por meio do Departamento de Licitações,</w:t>
      </w:r>
      <w:r w:rsidRPr="00A476C6">
        <w:rPr>
          <w:rFonts w:ascii="Arial" w:hAnsi="Arial" w:cs="Arial"/>
          <w:spacing w:val="1"/>
          <w:sz w:val="20"/>
          <w:szCs w:val="20"/>
        </w:rPr>
        <w:t xml:space="preserve"> </w:t>
      </w:r>
      <w:r w:rsidRPr="00A476C6">
        <w:rPr>
          <w:rFonts w:ascii="Arial" w:hAnsi="Arial" w:cs="Arial"/>
          <w:sz w:val="20"/>
          <w:szCs w:val="20"/>
        </w:rPr>
        <w:t>sediado</w:t>
      </w:r>
      <w:r w:rsidRPr="00A476C6">
        <w:rPr>
          <w:rFonts w:ascii="Arial" w:hAnsi="Arial" w:cs="Arial"/>
          <w:spacing w:val="1"/>
          <w:sz w:val="20"/>
          <w:szCs w:val="20"/>
        </w:rPr>
        <w:t xml:space="preserve"> </w:t>
      </w:r>
      <w:r w:rsidRPr="00A476C6">
        <w:rPr>
          <w:rFonts w:ascii="Arial" w:hAnsi="Arial" w:cs="Arial"/>
          <w:sz w:val="20"/>
          <w:szCs w:val="20"/>
        </w:rPr>
        <w:t>na</w:t>
      </w:r>
      <w:r w:rsidRPr="00A476C6">
        <w:rPr>
          <w:rFonts w:ascii="Arial" w:hAnsi="Arial" w:cs="Arial"/>
          <w:spacing w:val="1"/>
          <w:sz w:val="20"/>
          <w:szCs w:val="20"/>
        </w:rPr>
        <w:t xml:space="preserve"> </w:t>
      </w:r>
      <w:r w:rsidRPr="00A476C6">
        <w:rPr>
          <w:rFonts w:ascii="Arial" w:hAnsi="Arial" w:cs="Arial"/>
          <w:sz w:val="20"/>
          <w:szCs w:val="20"/>
        </w:rPr>
        <w:t>Av.</w:t>
      </w:r>
      <w:r w:rsidRPr="00A476C6">
        <w:rPr>
          <w:rFonts w:ascii="Arial" w:hAnsi="Arial" w:cs="Arial"/>
          <w:spacing w:val="1"/>
          <w:sz w:val="20"/>
          <w:szCs w:val="20"/>
        </w:rPr>
        <w:t xml:space="preserve"> </w:t>
      </w:r>
      <w:r w:rsidRPr="00A476C6">
        <w:rPr>
          <w:rFonts w:ascii="Arial" w:hAnsi="Arial" w:cs="Arial"/>
          <w:sz w:val="20"/>
          <w:szCs w:val="20"/>
        </w:rPr>
        <w:t>do</w:t>
      </w:r>
      <w:r w:rsidRPr="00A476C6">
        <w:rPr>
          <w:rFonts w:ascii="Arial" w:hAnsi="Arial" w:cs="Arial"/>
          <w:spacing w:val="1"/>
          <w:sz w:val="20"/>
          <w:szCs w:val="20"/>
        </w:rPr>
        <w:t xml:space="preserve"> </w:t>
      </w:r>
      <w:r w:rsidRPr="00A476C6">
        <w:rPr>
          <w:rFonts w:ascii="Arial" w:hAnsi="Arial" w:cs="Arial"/>
          <w:sz w:val="20"/>
          <w:szCs w:val="20"/>
        </w:rPr>
        <w:t>Rosário,</w:t>
      </w:r>
      <w:r w:rsidRPr="00A476C6">
        <w:rPr>
          <w:rFonts w:ascii="Arial" w:hAnsi="Arial" w:cs="Arial"/>
          <w:spacing w:val="1"/>
          <w:sz w:val="20"/>
          <w:szCs w:val="20"/>
        </w:rPr>
        <w:t xml:space="preserve"> </w:t>
      </w:r>
      <w:r w:rsidRPr="00A476C6">
        <w:rPr>
          <w:rFonts w:ascii="Arial" w:hAnsi="Arial" w:cs="Arial"/>
          <w:sz w:val="20"/>
          <w:szCs w:val="20"/>
        </w:rPr>
        <w:t>nº</w:t>
      </w:r>
      <w:r w:rsidRPr="00A476C6">
        <w:rPr>
          <w:rFonts w:ascii="Arial" w:hAnsi="Arial" w:cs="Arial"/>
          <w:spacing w:val="1"/>
          <w:sz w:val="20"/>
          <w:szCs w:val="20"/>
        </w:rPr>
        <w:t xml:space="preserve"> </w:t>
      </w:r>
      <w:r w:rsidRPr="00A476C6">
        <w:rPr>
          <w:rFonts w:ascii="Arial" w:hAnsi="Arial" w:cs="Arial"/>
          <w:sz w:val="20"/>
          <w:szCs w:val="20"/>
        </w:rPr>
        <w:t>228,</w:t>
      </w:r>
      <w:r w:rsidRPr="00A476C6">
        <w:rPr>
          <w:rFonts w:ascii="Arial" w:hAnsi="Arial" w:cs="Arial"/>
          <w:spacing w:val="1"/>
          <w:sz w:val="20"/>
          <w:szCs w:val="20"/>
        </w:rPr>
        <w:t xml:space="preserve"> </w:t>
      </w:r>
      <w:r w:rsidRPr="00A476C6">
        <w:rPr>
          <w:rFonts w:ascii="Arial" w:hAnsi="Arial" w:cs="Arial"/>
          <w:sz w:val="20"/>
          <w:szCs w:val="20"/>
        </w:rPr>
        <w:t>Centro,</w:t>
      </w:r>
      <w:r w:rsidRPr="00A476C6">
        <w:rPr>
          <w:rFonts w:ascii="Arial" w:hAnsi="Arial" w:cs="Arial"/>
          <w:spacing w:val="1"/>
          <w:sz w:val="20"/>
          <w:szCs w:val="20"/>
        </w:rPr>
        <w:t xml:space="preserve"> </w:t>
      </w:r>
      <w:r w:rsidRPr="00A476C6">
        <w:rPr>
          <w:rFonts w:ascii="Arial" w:hAnsi="Arial" w:cs="Arial"/>
          <w:sz w:val="20"/>
          <w:szCs w:val="20"/>
        </w:rPr>
        <w:t>Santa</w:t>
      </w:r>
      <w:r w:rsidRPr="00A476C6">
        <w:rPr>
          <w:rFonts w:ascii="Arial" w:hAnsi="Arial" w:cs="Arial"/>
          <w:spacing w:val="1"/>
          <w:sz w:val="20"/>
          <w:szCs w:val="20"/>
        </w:rPr>
        <w:t xml:space="preserve"> </w:t>
      </w:r>
      <w:r w:rsidRPr="00A476C6">
        <w:rPr>
          <w:rFonts w:ascii="Arial" w:hAnsi="Arial" w:cs="Arial"/>
          <w:sz w:val="20"/>
          <w:szCs w:val="20"/>
        </w:rPr>
        <w:t>Lúcia,</w:t>
      </w:r>
      <w:r w:rsidRPr="00A476C6">
        <w:rPr>
          <w:rFonts w:ascii="Arial" w:hAnsi="Arial" w:cs="Arial"/>
          <w:spacing w:val="1"/>
          <w:sz w:val="20"/>
          <w:szCs w:val="20"/>
        </w:rPr>
        <w:t xml:space="preserve"> </w:t>
      </w:r>
      <w:r w:rsidRPr="00A476C6">
        <w:rPr>
          <w:rFonts w:ascii="Arial" w:hAnsi="Arial" w:cs="Arial"/>
          <w:sz w:val="20"/>
          <w:szCs w:val="20"/>
        </w:rPr>
        <w:t>Paraná,</w:t>
      </w:r>
      <w:r w:rsidRPr="00A476C6">
        <w:rPr>
          <w:rFonts w:ascii="Arial" w:hAnsi="Arial" w:cs="Arial"/>
          <w:spacing w:val="1"/>
          <w:sz w:val="20"/>
          <w:szCs w:val="20"/>
        </w:rPr>
        <w:t xml:space="preserve"> </w:t>
      </w:r>
      <w:r w:rsidRPr="00A476C6">
        <w:rPr>
          <w:rFonts w:ascii="Arial" w:hAnsi="Arial" w:cs="Arial"/>
          <w:sz w:val="20"/>
          <w:szCs w:val="20"/>
        </w:rPr>
        <w:t>realizará</w:t>
      </w:r>
      <w:r w:rsidRPr="00A476C6">
        <w:rPr>
          <w:rFonts w:ascii="Arial" w:hAnsi="Arial" w:cs="Arial"/>
          <w:spacing w:val="1"/>
          <w:sz w:val="20"/>
          <w:szCs w:val="20"/>
        </w:rPr>
        <w:t xml:space="preserve"> </w:t>
      </w:r>
      <w:r w:rsidRPr="00A476C6">
        <w:rPr>
          <w:rFonts w:ascii="Arial" w:hAnsi="Arial" w:cs="Arial"/>
          <w:sz w:val="20"/>
          <w:szCs w:val="20"/>
        </w:rPr>
        <w:t>licitação,</w:t>
      </w:r>
      <w:r w:rsidRPr="00A476C6">
        <w:rPr>
          <w:rFonts w:ascii="Arial" w:hAnsi="Arial" w:cs="Arial"/>
          <w:spacing w:val="1"/>
          <w:sz w:val="20"/>
          <w:szCs w:val="20"/>
        </w:rPr>
        <w:t xml:space="preserve"> </w:t>
      </w:r>
      <w:r w:rsidRPr="00A476C6">
        <w:rPr>
          <w:rFonts w:ascii="Arial" w:hAnsi="Arial" w:cs="Arial"/>
          <w:sz w:val="20"/>
          <w:szCs w:val="20"/>
        </w:rPr>
        <w:t>na</w:t>
      </w:r>
      <w:r w:rsidRPr="00A476C6">
        <w:rPr>
          <w:rFonts w:ascii="Arial" w:hAnsi="Arial" w:cs="Arial"/>
          <w:spacing w:val="1"/>
          <w:sz w:val="20"/>
          <w:szCs w:val="20"/>
        </w:rPr>
        <w:t xml:space="preserve"> </w:t>
      </w:r>
      <w:r w:rsidRPr="00A476C6">
        <w:rPr>
          <w:rFonts w:ascii="Arial" w:hAnsi="Arial" w:cs="Arial"/>
          <w:sz w:val="20"/>
          <w:szCs w:val="20"/>
        </w:rPr>
        <w:t>modalidade</w:t>
      </w:r>
      <w:r w:rsidRPr="00A476C6">
        <w:rPr>
          <w:rFonts w:ascii="Arial" w:hAnsi="Arial" w:cs="Arial"/>
          <w:spacing w:val="1"/>
          <w:sz w:val="20"/>
          <w:szCs w:val="20"/>
        </w:rPr>
        <w:t xml:space="preserve"> </w:t>
      </w:r>
      <w:r w:rsidRPr="00A476C6">
        <w:rPr>
          <w:rFonts w:ascii="Arial" w:hAnsi="Arial" w:cs="Arial"/>
          <w:sz w:val="20"/>
          <w:szCs w:val="20"/>
        </w:rPr>
        <w:t>PREGÃO,</w:t>
      </w:r>
      <w:r w:rsidRPr="00A476C6">
        <w:rPr>
          <w:rFonts w:ascii="Arial" w:hAnsi="Arial" w:cs="Arial"/>
          <w:spacing w:val="1"/>
          <w:sz w:val="20"/>
          <w:szCs w:val="20"/>
        </w:rPr>
        <w:t xml:space="preserve"> </w:t>
      </w:r>
      <w:r w:rsidRPr="00A476C6">
        <w:rPr>
          <w:rFonts w:ascii="Arial" w:hAnsi="Arial" w:cs="Arial"/>
          <w:sz w:val="20"/>
          <w:szCs w:val="20"/>
        </w:rPr>
        <w:t xml:space="preserve">na forma ELETRÔNICA, nos termos da </w:t>
      </w:r>
      <w:r w:rsidRPr="00A476C6">
        <w:rPr>
          <w:rFonts w:ascii="Arial" w:hAnsi="Arial" w:cs="Arial"/>
          <w:color w:val="000080"/>
          <w:sz w:val="20"/>
          <w:szCs w:val="20"/>
          <w:u w:val="single" w:color="000080"/>
        </w:rPr>
        <w:t>Lei nº 14.133, de 1º de abril de 2021</w:t>
      </w:r>
      <w:r w:rsidRPr="00A476C6">
        <w:rPr>
          <w:rFonts w:ascii="Arial" w:hAnsi="Arial" w:cs="Arial"/>
          <w:sz w:val="20"/>
          <w:szCs w:val="20"/>
        </w:rPr>
        <w:t>, dos decretos</w:t>
      </w:r>
      <w:r w:rsidRPr="00A476C6">
        <w:rPr>
          <w:rFonts w:ascii="Arial" w:hAnsi="Arial" w:cs="Arial"/>
          <w:spacing w:val="1"/>
          <w:sz w:val="20"/>
          <w:szCs w:val="20"/>
        </w:rPr>
        <w:t xml:space="preserve"> </w:t>
      </w:r>
      <w:r w:rsidRPr="00A476C6">
        <w:rPr>
          <w:rFonts w:ascii="Arial" w:hAnsi="Arial" w:cs="Arial"/>
          <w:sz w:val="20"/>
          <w:szCs w:val="20"/>
        </w:rPr>
        <w:t>municipais</w:t>
      </w:r>
      <w:r w:rsidRPr="00A476C6">
        <w:rPr>
          <w:rFonts w:ascii="Arial" w:hAnsi="Arial" w:cs="Arial"/>
          <w:spacing w:val="1"/>
          <w:sz w:val="20"/>
          <w:szCs w:val="20"/>
        </w:rPr>
        <w:t xml:space="preserve"> </w:t>
      </w:r>
      <w:r w:rsidRPr="00A476C6">
        <w:rPr>
          <w:rFonts w:ascii="Arial" w:hAnsi="Arial" w:cs="Arial"/>
          <w:sz w:val="20"/>
          <w:szCs w:val="20"/>
        </w:rPr>
        <w:t>que</w:t>
      </w:r>
      <w:r w:rsidRPr="00A476C6">
        <w:rPr>
          <w:rFonts w:ascii="Arial" w:hAnsi="Arial" w:cs="Arial"/>
          <w:spacing w:val="1"/>
          <w:sz w:val="20"/>
          <w:szCs w:val="20"/>
        </w:rPr>
        <w:t xml:space="preserve"> </w:t>
      </w:r>
      <w:r w:rsidRPr="00A476C6">
        <w:rPr>
          <w:rFonts w:ascii="Arial" w:hAnsi="Arial" w:cs="Arial"/>
          <w:sz w:val="20"/>
          <w:szCs w:val="20"/>
        </w:rPr>
        <w:t>a</w:t>
      </w:r>
      <w:r w:rsidRPr="00A476C6">
        <w:rPr>
          <w:rFonts w:ascii="Arial" w:hAnsi="Arial" w:cs="Arial"/>
          <w:spacing w:val="1"/>
          <w:sz w:val="20"/>
          <w:szCs w:val="20"/>
        </w:rPr>
        <w:t xml:space="preserve"> </w:t>
      </w:r>
      <w:r w:rsidRPr="00A476C6">
        <w:rPr>
          <w:rFonts w:ascii="Arial" w:hAnsi="Arial" w:cs="Arial"/>
          <w:sz w:val="20"/>
          <w:szCs w:val="20"/>
        </w:rPr>
        <w:t>regulamentam,</w:t>
      </w:r>
      <w:r w:rsidRPr="00A476C6">
        <w:rPr>
          <w:rFonts w:ascii="Arial" w:hAnsi="Arial" w:cs="Arial"/>
          <w:spacing w:val="1"/>
          <w:sz w:val="20"/>
          <w:szCs w:val="20"/>
        </w:rPr>
        <w:t xml:space="preserve"> </w:t>
      </w:r>
      <w:r w:rsidRPr="00A476C6">
        <w:rPr>
          <w:rFonts w:ascii="Arial" w:hAnsi="Arial" w:cs="Arial"/>
          <w:sz w:val="20"/>
          <w:szCs w:val="20"/>
        </w:rPr>
        <w:t>dispostos</w:t>
      </w:r>
      <w:r w:rsidRPr="00A476C6">
        <w:rPr>
          <w:rFonts w:ascii="Arial" w:hAnsi="Arial" w:cs="Arial"/>
          <w:spacing w:val="1"/>
          <w:sz w:val="20"/>
          <w:szCs w:val="20"/>
        </w:rPr>
        <w:t xml:space="preserve"> </w:t>
      </w:r>
      <w:r w:rsidRPr="00A476C6">
        <w:rPr>
          <w:rFonts w:ascii="Arial" w:hAnsi="Arial" w:cs="Arial"/>
          <w:sz w:val="20"/>
          <w:szCs w:val="20"/>
        </w:rPr>
        <w:t>no</w:t>
      </w:r>
      <w:r w:rsidRPr="00A476C6">
        <w:rPr>
          <w:rFonts w:ascii="Arial" w:hAnsi="Arial" w:cs="Arial"/>
          <w:spacing w:val="1"/>
          <w:sz w:val="20"/>
          <w:szCs w:val="20"/>
        </w:rPr>
        <w:t xml:space="preserve"> </w:t>
      </w:r>
      <w:r w:rsidRPr="00A476C6">
        <w:rPr>
          <w:rFonts w:ascii="Arial" w:hAnsi="Arial" w:cs="Arial"/>
          <w:sz w:val="20"/>
          <w:szCs w:val="20"/>
        </w:rPr>
        <w:t>seguinte</w:t>
      </w:r>
      <w:r w:rsidRPr="00A476C6">
        <w:rPr>
          <w:rFonts w:ascii="Arial" w:hAnsi="Arial" w:cs="Arial"/>
          <w:spacing w:val="1"/>
          <w:sz w:val="20"/>
          <w:szCs w:val="20"/>
        </w:rPr>
        <w:t xml:space="preserve"> </w:t>
      </w:r>
      <w:r w:rsidRPr="00A476C6">
        <w:rPr>
          <w:rFonts w:ascii="Arial" w:hAnsi="Arial" w:cs="Arial"/>
          <w:sz w:val="20"/>
          <w:szCs w:val="20"/>
        </w:rPr>
        <w:t>endereço</w:t>
      </w:r>
      <w:r w:rsidRPr="00A476C6">
        <w:rPr>
          <w:rFonts w:ascii="Arial" w:hAnsi="Arial" w:cs="Arial"/>
          <w:spacing w:val="1"/>
          <w:sz w:val="20"/>
          <w:szCs w:val="20"/>
        </w:rPr>
        <w:t xml:space="preserve"> </w:t>
      </w:r>
      <w:r w:rsidRPr="00A476C6">
        <w:rPr>
          <w:rFonts w:ascii="Arial" w:hAnsi="Arial" w:cs="Arial"/>
          <w:sz w:val="20"/>
          <w:szCs w:val="20"/>
        </w:rPr>
        <w:t>eletrônico</w:t>
      </w:r>
      <w:r w:rsidRPr="00A476C6">
        <w:rPr>
          <w:rFonts w:ascii="Arial" w:hAnsi="Arial" w:cs="Arial"/>
          <w:spacing w:val="1"/>
          <w:sz w:val="20"/>
          <w:szCs w:val="20"/>
        </w:rPr>
        <w:t xml:space="preserve"> </w:t>
      </w:r>
      <w:hyperlink r:id="rId12">
        <w:r w:rsidRPr="00A476C6">
          <w:rPr>
            <w:rFonts w:ascii="Arial" w:hAnsi="Arial" w:cs="Arial"/>
            <w:sz w:val="20"/>
            <w:szCs w:val="20"/>
          </w:rPr>
          <w:t>https://www.ingadigital.com.br/transparencia/index.php?sessao=b054603368ljb0&amp;nc=12140&amp;pagina=</w:t>
        </w:r>
      </w:hyperlink>
      <w:r w:rsidRPr="00A476C6">
        <w:rPr>
          <w:rFonts w:ascii="Arial" w:hAnsi="Arial" w:cs="Arial"/>
          <w:sz w:val="20"/>
          <w:szCs w:val="20"/>
        </w:rPr>
        <w:t>2,</w:t>
      </w:r>
      <w:r w:rsidRPr="00A476C6">
        <w:rPr>
          <w:rFonts w:ascii="Arial" w:hAnsi="Arial" w:cs="Arial"/>
          <w:spacing w:val="1"/>
          <w:sz w:val="20"/>
          <w:szCs w:val="20"/>
        </w:rPr>
        <w:t xml:space="preserve"> </w:t>
      </w:r>
      <w:r w:rsidRPr="00A476C6">
        <w:rPr>
          <w:rFonts w:ascii="Arial" w:hAnsi="Arial" w:cs="Arial"/>
          <w:sz w:val="20"/>
          <w:szCs w:val="20"/>
        </w:rPr>
        <w:t>e</w:t>
      </w:r>
      <w:r w:rsidRPr="00A476C6">
        <w:rPr>
          <w:rFonts w:ascii="Arial" w:hAnsi="Arial" w:cs="Arial"/>
          <w:spacing w:val="1"/>
          <w:sz w:val="20"/>
          <w:szCs w:val="20"/>
        </w:rPr>
        <w:t xml:space="preserve"> </w:t>
      </w:r>
      <w:r w:rsidRPr="00A476C6">
        <w:rPr>
          <w:rFonts w:ascii="Arial" w:hAnsi="Arial" w:cs="Arial"/>
          <w:sz w:val="20"/>
          <w:szCs w:val="20"/>
        </w:rPr>
        <w:t>demais</w:t>
      </w:r>
      <w:r w:rsidRPr="00A476C6">
        <w:rPr>
          <w:rFonts w:ascii="Arial" w:hAnsi="Arial" w:cs="Arial"/>
          <w:spacing w:val="2"/>
          <w:sz w:val="20"/>
          <w:szCs w:val="20"/>
        </w:rPr>
        <w:t xml:space="preserve"> </w:t>
      </w:r>
      <w:r w:rsidRPr="00A476C6">
        <w:rPr>
          <w:rFonts w:ascii="Arial" w:hAnsi="Arial" w:cs="Arial"/>
          <w:sz w:val="20"/>
          <w:szCs w:val="20"/>
        </w:rPr>
        <w:t>legislação</w:t>
      </w:r>
      <w:r w:rsidRPr="00A476C6">
        <w:rPr>
          <w:rFonts w:ascii="Arial" w:hAnsi="Arial" w:cs="Arial"/>
          <w:spacing w:val="-5"/>
          <w:sz w:val="20"/>
          <w:szCs w:val="20"/>
        </w:rPr>
        <w:t xml:space="preserve"> </w:t>
      </w:r>
      <w:r w:rsidRPr="00A476C6">
        <w:rPr>
          <w:rFonts w:ascii="Arial" w:hAnsi="Arial" w:cs="Arial"/>
          <w:sz w:val="20"/>
          <w:szCs w:val="20"/>
        </w:rPr>
        <w:t>aplicável</w:t>
      </w:r>
      <w:r w:rsidRPr="00A476C6">
        <w:rPr>
          <w:rFonts w:ascii="Arial" w:hAnsi="Arial" w:cs="Arial"/>
          <w:spacing w:val="4"/>
          <w:sz w:val="20"/>
          <w:szCs w:val="20"/>
        </w:rPr>
        <w:t xml:space="preserve"> </w:t>
      </w:r>
      <w:r w:rsidRPr="00A476C6">
        <w:rPr>
          <w:rFonts w:ascii="Arial" w:hAnsi="Arial" w:cs="Arial"/>
          <w:sz w:val="20"/>
          <w:szCs w:val="20"/>
        </w:rPr>
        <w:t>e,</w:t>
      </w:r>
      <w:r w:rsidRPr="00A476C6">
        <w:rPr>
          <w:rFonts w:ascii="Arial" w:hAnsi="Arial" w:cs="Arial"/>
          <w:spacing w:val="4"/>
          <w:sz w:val="20"/>
          <w:szCs w:val="20"/>
        </w:rPr>
        <w:t xml:space="preserve"> </w:t>
      </w:r>
      <w:r w:rsidRPr="00A476C6">
        <w:rPr>
          <w:rFonts w:ascii="Arial" w:hAnsi="Arial" w:cs="Arial"/>
          <w:sz w:val="20"/>
          <w:szCs w:val="20"/>
        </w:rPr>
        <w:t>ainda,</w:t>
      </w:r>
      <w:r w:rsidRPr="00A476C6">
        <w:rPr>
          <w:rFonts w:ascii="Arial" w:hAnsi="Arial" w:cs="Arial"/>
          <w:spacing w:val="4"/>
          <w:sz w:val="20"/>
          <w:szCs w:val="20"/>
        </w:rPr>
        <w:t xml:space="preserve"> </w:t>
      </w:r>
      <w:r w:rsidRPr="00A476C6">
        <w:rPr>
          <w:rFonts w:ascii="Arial" w:hAnsi="Arial" w:cs="Arial"/>
          <w:sz w:val="20"/>
          <w:szCs w:val="20"/>
        </w:rPr>
        <w:t>de</w:t>
      </w:r>
      <w:r w:rsidRPr="00A476C6">
        <w:rPr>
          <w:rFonts w:ascii="Arial" w:hAnsi="Arial" w:cs="Arial"/>
          <w:spacing w:val="-6"/>
          <w:sz w:val="20"/>
          <w:szCs w:val="20"/>
        </w:rPr>
        <w:t xml:space="preserve"> </w:t>
      </w:r>
      <w:r w:rsidRPr="00A476C6">
        <w:rPr>
          <w:rFonts w:ascii="Arial" w:hAnsi="Arial" w:cs="Arial"/>
          <w:sz w:val="20"/>
          <w:szCs w:val="20"/>
        </w:rPr>
        <w:t>acordo</w:t>
      </w:r>
      <w:r w:rsidRPr="00A476C6">
        <w:rPr>
          <w:rFonts w:ascii="Arial" w:hAnsi="Arial" w:cs="Arial"/>
          <w:spacing w:val="-5"/>
          <w:sz w:val="20"/>
          <w:szCs w:val="20"/>
        </w:rPr>
        <w:t xml:space="preserve"> </w:t>
      </w:r>
      <w:r w:rsidRPr="00A476C6">
        <w:rPr>
          <w:rFonts w:ascii="Arial" w:hAnsi="Arial" w:cs="Arial"/>
          <w:sz w:val="20"/>
          <w:szCs w:val="20"/>
        </w:rPr>
        <w:t>com</w:t>
      </w:r>
      <w:r w:rsidRPr="00A476C6">
        <w:rPr>
          <w:rFonts w:ascii="Arial" w:hAnsi="Arial" w:cs="Arial"/>
          <w:spacing w:val="2"/>
          <w:sz w:val="20"/>
          <w:szCs w:val="20"/>
        </w:rPr>
        <w:t xml:space="preserve"> </w:t>
      </w:r>
      <w:r w:rsidRPr="00A476C6">
        <w:rPr>
          <w:rFonts w:ascii="Arial" w:hAnsi="Arial" w:cs="Arial"/>
          <w:sz w:val="20"/>
          <w:szCs w:val="20"/>
        </w:rPr>
        <w:t>as</w:t>
      </w:r>
      <w:r w:rsidRPr="00A476C6">
        <w:rPr>
          <w:rFonts w:ascii="Arial" w:hAnsi="Arial" w:cs="Arial"/>
          <w:spacing w:val="7"/>
          <w:sz w:val="20"/>
          <w:szCs w:val="20"/>
        </w:rPr>
        <w:t xml:space="preserve"> </w:t>
      </w:r>
      <w:r w:rsidRPr="00A476C6">
        <w:rPr>
          <w:rFonts w:ascii="Arial" w:hAnsi="Arial" w:cs="Arial"/>
          <w:sz w:val="20"/>
          <w:szCs w:val="20"/>
        </w:rPr>
        <w:t>condições</w:t>
      </w:r>
      <w:r w:rsidRPr="00A476C6">
        <w:rPr>
          <w:rFonts w:ascii="Arial" w:hAnsi="Arial" w:cs="Arial"/>
          <w:spacing w:val="8"/>
          <w:sz w:val="20"/>
          <w:szCs w:val="20"/>
        </w:rPr>
        <w:t xml:space="preserve"> </w:t>
      </w:r>
      <w:r w:rsidRPr="00A476C6">
        <w:rPr>
          <w:rFonts w:ascii="Arial" w:hAnsi="Arial" w:cs="Arial"/>
          <w:sz w:val="20"/>
          <w:szCs w:val="20"/>
        </w:rPr>
        <w:t>estabelecidas</w:t>
      </w:r>
      <w:r w:rsidRPr="00A476C6">
        <w:rPr>
          <w:rFonts w:ascii="Arial" w:hAnsi="Arial" w:cs="Arial"/>
          <w:spacing w:val="8"/>
          <w:sz w:val="20"/>
          <w:szCs w:val="20"/>
        </w:rPr>
        <w:t xml:space="preserve"> </w:t>
      </w:r>
      <w:r w:rsidRPr="00A476C6">
        <w:rPr>
          <w:rFonts w:ascii="Arial" w:hAnsi="Arial" w:cs="Arial"/>
          <w:sz w:val="20"/>
          <w:szCs w:val="20"/>
        </w:rPr>
        <w:t>neste</w:t>
      </w:r>
      <w:r w:rsidRPr="00A476C6">
        <w:rPr>
          <w:rFonts w:ascii="Arial" w:hAnsi="Arial" w:cs="Arial"/>
          <w:spacing w:val="-3"/>
          <w:sz w:val="20"/>
          <w:szCs w:val="20"/>
        </w:rPr>
        <w:t xml:space="preserve"> </w:t>
      </w:r>
      <w:r w:rsidRPr="00A476C6">
        <w:rPr>
          <w:rFonts w:ascii="Arial" w:hAnsi="Arial" w:cs="Arial"/>
          <w:sz w:val="20"/>
          <w:szCs w:val="20"/>
        </w:rPr>
        <w:t>Edital.</w:t>
      </w:r>
    </w:p>
    <w:p w14:paraId="2B0021BE" w14:textId="77777777" w:rsidR="009C3347" w:rsidRPr="006E1990" w:rsidRDefault="009C3347" w:rsidP="009C3347">
      <w:pPr>
        <w:pStyle w:val="Nivel2"/>
        <w:numPr>
          <w:ilvl w:val="0"/>
          <w:numId w:val="0"/>
        </w:numPr>
        <w:rPr>
          <w:rFonts w:eastAsia="Times New Roman"/>
        </w:rPr>
      </w:pPr>
    </w:p>
    <w:p w14:paraId="00B217AE" w14:textId="5743F7DB" w:rsidR="003C7A23" w:rsidRPr="006E1990" w:rsidRDefault="003C7A23" w:rsidP="00FD0B4F">
      <w:pPr>
        <w:pStyle w:val="Nivel01"/>
        <w:rPr>
          <w:lang w:eastAsia="en-US"/>
        </w:rPr>
      </w:pPr>
      <w:bookmarkStart w:id="2" w:name="_Toc154582899"/>
      <w:r w:rsidRPr="006E1990">
        <w:rPr>
          <w:lang w:eastAsia="en-US"/>
        </w:rPr>
        <w:t>DO OBJETO</w:t>
      </w:r>
      <w:bookmarkEnd w:id="2"/>
    </w:p>
    <w:p w14:paraId="3F2DFC45" w14:textId="77777777" w:rsidR="00A476C6" w:rsidRDefault="00A476C6" w:rsidP="00A476C6">
      <w:pPr>
        <w:pStyle w:val="Nivel2"/>
        <w:tabs>
          <w:tab w:val="left" w:pos="284"/>
        </w:tabs>
        <w:ind w:left="284" w:firstLine="0"/>
      </w:pPr>
      <w:r>
        <w:t>O objeto da presente licitação é a Contratação</w:t>
      </w:r>
      <w:r>
        <w:rPr>
          <w:spacing w:val="1"/>
        </w:rPr>
        <w:t xml:space="preserve"> </w:t>
      </w:r>
      <w:r>
        <w:t>de</w:t>
      </w:r>
      <w:r>
        <w:rPr>
          <w:spacing w:val="1"/>
        </w:rPr>
        <w:t xml:space="preserve"> </w:t>
      </w:r>
      <w:r>
        <w:t>Empresa</w:t>
      </w:r>
      <w:r>
        <w:rPr>
          <w:spacing w:val="1"/>
        </w:rPr>
        <w:t xml:space="preserve"> </w:t>
      </w:r>
      <w:r>
        <w:t>para</w:t>
      </w:r>
      <w:r>
        <w:rPr>
          <w:spacing w:val="1"/>
        </w:rPr>
        <w:t xml:space="preserve"> </w:t>
      </w:r>
      <w:r>
        <w:t>Prestação</w:t>
      </w:r>
      <w:r>
        <w:rPr>
          <w:spacing w:val="1"/>
        </w:rPr>
        <w:t xml:space="preserve"> </w:t>
      </w:r>
      <w:r>
        <w:t>de</w:t>
      </w:r>
      <w:r>
        <w:rPr>
          <w:spacing w:val="1"/>
        </w:rPr>
        <w:t xml:space="preserve"> </w:t>
      </w:r>
      <w:r>
        <w:t>Serviços</w:t>
      </w:r>
      <w:r>
        <w:rPr>
          <w:spacing w:val="1"/>
        </w:rPr>
        <w:t xml:space="preserve"> </w:t>
      </w:r>
      <w:r>
        <w:t>com</w:t>
      </w:r>
      <w:r>
        <w:rPr>
          <w:spacing w:val="1"/>
        </w:rPr>
        <w:t xml:space="preserve"> </w:t>
      </w:r>
      <w:r>
        <w:t>especialidade</w:t>
      </w:r>
      <w:r>
        <w:rPr>
          <w:spacing w:val="1"/>
        </w:rPr>
        <w:t xml:space="preserve"> </w:t>
      </w:r>
      <w:r>
        <w:t>em</w:t>
      </w:r>
      <w:r>
        <w:rPr>
          <w:spacing w:val="1"/>
        </w:rPr>
        <w:t xml:space="preserve"> </w:t>
      </w:r>
      <w:r>
        <w:t>Atenção</w:t>
      </w:r>
      <w:r>
        <w:rPr>
          <w:spacing w:val="1"/>
        </w:rPr>
        <w:t xml:space="preserve"> </w:t>
      </w:r>
      <w:r>
        <w:t>Básica</w:t>
      </w:r>
      <w:r>
        <w:rPr>
          <w:spacing w:val="1"/>
        </w:rPr>
        <w:t xml:space="preserve"> </w:t>
      </w:r>
      <w:r>
        <w:t>para</w:t>
      </w:r>
      <w:r>
        <w:rPr>
          <w:spacing w:val="1"/>
        </w:rPr>
        <w:t xml:space="preserve"> </w:t>
      </w:r>
      <w:r>
        <w:t>atenderem</w:t>
      </w:r>
      <w:r>
        <w:rPr>
          <w:spacing w:val="1"/>
        </w:rPr>
        <w:t xml:space="preserve"> </w:t>
      </w:r>
      <w:r>
        <w:t>de</w:t>
      </w:r>
      <w:r>
        <w:rPr>
          <w:spacing w:val="1"/>
        </w:rPr>
        <w:t xml:space="preserve"> </w:t>
      </w:r>
      <w:r>
        <w:t>forma</w:t>
      </w:r>
      <w:r>
        <w:rPr>
          <w:spacing w:val="1"/>
        </w:rPr>
        <w:t xml:space="preserve"> </w:t>
      </w:r>
      <w:r>
        <w:t>complementar</w:t>
      </w:r>
      <w:r>
        <w:rPr>
          <w:spacing w:val="1"/>
        </w:rPr>
        <w:t xml:space="preserve"> </w:t>
      </w:r>
      <w:r>
        <w:t>na</w:t>
      </w:r>
      <w:r>
        <w:rPr>
          <w:spacing w:val="1"/>
        </w:rPr>
        <w:t xml:space="preserve"> </w:t>
      </w:r>
      <w:r>
        <w:t>Unidade</w:t>
      </w:r>
      <w:r>
        <w:rPr>
          <w:spacing w:val="1"/>
        </w:rPr>
        <w:t xml:space="preserve"> </w:t>
      </w:r>
      <w:r>
        <w:t>de</w:t>
      </w:r>
      <w:r>
        <w:rPr>
          <w:spacing w:val="1"/>
        </w:rPr>
        <w:t xml:space="preserve"> </w:t>
      </w:r>
      <w:r>
        <w:t>Pronto</w:t>
      </w:r>
      <w:r>
        <w:rPr>
          <w:spacing w:val="1"/>
        </w:rPr>
        <w:t xml:space="preserve"> </w:t>
      </w:r>
      <w:r>
        <w:t>Atendimento do município de Santa Lúcia - Pr, em regime de extensão aos atendimentos básicos prestados</w:t>
      </w:r>
      <w:r>
        <w:rPr>
          <w:spacing w:val="1"/>
        </w:rPr>
        <w:t xml:space="preserve"> </w:t>
      </w:r>
      <w:r>
        <w:t>nas</w:t>
      </w:r>
      <w:r>
        <w:rPr>
          <w:spacing w:val="1"/>
        </w:rPr>
        <w:t xml:space="preserve"> </w:t>
      </w:r>
      <w:r>
        <w:t>Unidades</w:t>
      </w:r>
      <w:r>
        <w:rPr>
          <w:spacing w:val="1"/>
        </w:rPr>
        <w:t xml:space="preserve"> </w:t>
      </w:r>
      <w:r>
        <w:t>compreendendo também</w:t>
      </w:r>
      <w:r>
        <w:rPr>
          <w:spacing w:val="1"/>
        </w:rPr>
        <w:t xml:space="preserve"> </w:t>
      </w:r>
      <w:r>
        <w:t>os</w:t>
      </w:r>
      <w:r>
        <w:rPr>
          <w:spacing w:val="1"/>
        </w:rPr>
        <w:t xml:space="preserve"> </w:t>
      </w:r>
      <w:r>
        <w:t>casos</w:t>
      </w:r>
      <w:r>
        <w:rPr>
          <w:spacing w:val="1"/>
        </w:rPr>
        <w:t xml:space="preserve"> </w:t>
      </w:r>
      <w:r>
        <w:t>de</w:t>
      </w:r>
      <w:r>
        <w:rPr>
          <w:spacing w:val="1"/>
        </w:rPr>
        <w:t xml:space="preserve"> </w:t>
      </w:r>
      <w:r>
        <w:t>Urgências</w:t>
      </w:r>
      <w:r>
        <w:rPr>
          <w:spacing w:val="1"/>
        </w:rPr>
        <w:t xml:space="preserve"> </w:t>
      </w:r>
      <w:r>
        <w:t>e</w:t>
      </w:r>
      <w:r>
        <w:rPr>
          <w:spacing w:val="1"/>
        </w:rPr>
        <w:t xml:space="preserve"> </w:t>
      </w:r>
      <w:r>
        <w:t>Emergências.</w:t>
      </w:r>
      <w:r>
        <w:rPr>
          <w:spacing w:val="1"/>
        </w:rPr>
        <w:t xml:space="preserve"> </w:t>
      </w:r>
      <w:r>
        <w:t>Conforme</w:t>
      </w:r>
      <w:r>
        <w:rPr>
          <w:spacing w:val="1"/>
        </w:rPr>
        <w:t xml:space="preserve"> </w:t>
      </w:r>
      <w:r>
        <w:t>condições,</w:t>
      </w:r>
      <w:r>
        <w:rPr>
          <w:spacing w:val="1"/>
        </w:rPr>
        <w:t xml:space="preserve"> </w:t>
      </w:r>
      <w:r>
        <w:t>quantidades</w:t>
      </w:r>
      <w:r>
        <w:rPr>
          <w:spacing w:val="9"/>
        </w:rPr>
        <w:t xml:space="preserve"> </w:t>
      </w:r>
      <w:r>
        <w:t>e</w:t>
      </w:r>
      <w:r>
        <w:rPr>
          <w:spacing w:val="11"/>
        </w:rPr>
        <w:t xml:space="preserve"> </w:t>
      </w:r>
      <w:r>
        <w:t>exigências</w:t>
      </w:r>
      <w:r>
        <w:rPr>
          <w:spacing w:val="10"/>
        </w:rPr>
        <w:t xml:space="preserve"> </w:t>
      </w:r>
      <w:r>
        <w:t>estabelecidas</w:t>
      </w:r>
      <w:r>
        <w:rPr>
          <w:spacing w:val="22"/>
        </w:rPr>
        <w:t xml:space="preserve"> </w:t>
      </w:r>
      <w:r>
        <w:t>neste</w:t>
      </w:r>
      <w:r>
        <w:rPr>
          <w:spacing w:val="-4"/>
        </w:rPr>
        <w:t xml:space="preserve"> </w:t>
      </w:r>
      <w:r>
        <w:t>Edital</w:t>
      </w:r>
      <w:r>
        <w:rPr>
          <w:spacing w:val="3"/>
        </w:rPr>
        <w:t xml:space="preserve"> </w:t>
      </w:r>
      <w:r>
        <w:t>e</w:t>
      </w:r>
      <w:r>
        <w:rPr>
          <w:spacing w:val="-3"/>
        </w:rPr>
        <w:t xml:space="preserve"> </w:t>
      </w:r>
      <w:r>
        <w:t>seus</w:t>
      </w:r>
      <w:r>
        <w:rPr>
          <w:spacing w:val="5"/>
        </w:rPr>
        <w:t xml:space="preserve"> </w:t>
      </w:r>
      <w:r>
        <w:t>anexos.</w:t>
      </w:r>
    </w:p>
    <w:p w14:paraId="67D800F9" w14:textId="77777777" w:rsidR="003C7A23" w:rsidRPr="006E1990" w:rsidRDefault="003C7A23" w:rsidP="00A476C6">
      <w:pPr>
        <w:pStyle w:val="Nivel2"/>
        <w:ind w:left="284" w:firstLine="0"/>
      </w:pPr>
      <w:r w:rsidRPr="006E1990">
        <w:t>A licitação será dividida em itens, conforme tabela constante do Termo de Referência, facultando-se ao licitante a participação em quantos itens forem de seu interesse.</w:t>
      </w:r>
    </w:p>
    <w:p w14:paraId="69A56B2D" w14:textId="77777777" w:rsidR="009C3347" w:rsidRDefault="009C3347" w:rsidP="009C3347">
      <w:pPr>
        <w:pStyle w:val="Nvel2-Red"/>
        <w:numPr>
          <w:ilvl w:val="0"/>
          <w:numId w:val="0"/>
        </w:numPr>
      </w:pPr>
    </w:p>
    <w:p w14:paraId="09453385" w14:textId="001FBC93" w:rsidR="007103E1" w:rsidRPr="007103E1" w:rsidRDefault="00EE2740" w:rsidP="00FD0B4F">
      <w:pPr>
        <w:pStyle w:val="Nivel01"/>
        <w:rPr>
          <w:highlight w:val="cyan"/>
        </w:rPr>
      </w:pPr>
      <w:bookmarkStart w:id="3" w:name="_Hlk158282180"/>
      <w:r>
        <w:rPr>
          <w:highlight w:val="cyan"/>
        </w:rPr>
        <w:t>DA NÃO UTILIZAÇÃO DO REGISTRO DE PREÇOS</w:t>
      </w:r>
    </w:p>
    <w:p w14:paraId="0F0151BC" w14:textId="7CF53D46" w:rsidR="00EE2740" w:rsidRPr="00A77EF0" w:rsidRDefault="00A77EF0" w:rsidP="00EE2740">
      <w:pPr>
        <w:pStyle w:val="Nvel2-Red"/>
        <w:ind w:left="0" w:hanging="6"/>
        <w:rPr>
          <w:color w:val="auto"/>
        </w:rPr>
      </w:pPr>
      <w:bookmarkStart w:id="4" w:name="_Hlk158282460"/>
      <w:r w:rsidRPr="00A77EF0">
        <w:rPr>
          <w:color w:val="auto"/>
        </w:rPr>
        <w:t>Não serão observadas as regras do sistema de registro de preços por se tratar de serviço cujas necessidades/quantidades são completamente previsíveis e de entrega/execução imediata e integral.</w:t>
      </w:r>
    </w:p>
    <w:p w14:paraId="362AFB15" w14:textId="2D069ABF" w:rsidR="003C7A23" w:rsidRPr="00B7628B" w:rsidRDefault="003C7A23" w:rsidP="00FD0B4F">
      <w:pPr>
        <w:pStyle w:val="Nivel01"/>
      </w:pPr>
      <w:bookmarkStart w:id="5" w:name="_Toc154582901"/>
      <w:bookmarkEnd w:id="3"/>
      <w:bookmarkEnd w:id="4"/>
      <w:r w:rsidRPr="00B7628B">
        <w:lastRenderedPageBreak/>
        <w:t>DA PARTICIPAÇÃO NA LICITAÇÃO</w:t>
      </w:r>
      <w:bookmarkEnd w:id="5"/>
    </w:p>
    <w:p w14:paraId="6CFE3240" w14:textId="31931316" w:rsidR="00FE2690" w:rsidRPr="00CC4355" w:rsidRDefault="00FE2690" w:rsidP="00F40A96">
      <w:pPr>
        <w:pStyle w:val="Nivel2"/>
        <w:ind w:left="0" w:hanging="6"/>
      </w:pPr>
      <w:bookmarkStart w:id="6" w:name="_Hlk135302270"/>
      <w:r w:rsidRPr="00FE2690">
        <w:t xml:space="preserve">Poderão participar deste Pregão os interessados que estiverem previamente credenciados no Sistema de Compras do </w:t>
      </w:r>
      <w:r w:rsidR="00CC4355">
        <w:t>Município</w:t>
      </w:r>
      <w:bookmarkEnd w:id="6"/>
      <w:r w:rsidR="00CC4355">
        <w:t xml:space="preserve"> no endereço eletrônico: </w:t>
      </w:r>
      <w:hyperlink r:id="rId13">
        <w:r w:rsidR="00254585">
          <w:rPr>
            <w:rFonts w:ascii="Times New Roman" w:hAnsi="Times New Roman"/>
            <w:sz w:val="22"/>
            <w:u w:val="single"/>
          </w:rPr>
          <w:t>https://bnc.org.b</w:t>
        </w:r>
      </w:hyperlink>
      <w:r w:rsidR="00254585">
        <w:rPr>
          <w:rFonts w:ascii="Times New Roman" w:hAnsi="Times New Roman"/>
          <w:sz w:val="22"/>
          <w:u w:val="single"/>
        </w:rPr>
        <w:t>r/.</w:t>
      </w:r>
    </w:p>
    <w:p w14:paraId="2A3669B9" w14:textId="393C8AC1" w:rsidR="00CC4355" w:rsidRPr="007B6062" w:rsidRDefault="00CC4355" w:rsidP="00F40A96">
      <w:pPr>
        <w:pStyle w:val="Nivel3"/>
        <w:ind w:left="0" w:hanging="6"/>
        <w:rPr>
          <w:color w:val="FF0000"/>
        </w:rPr>
      </w:pPr>
      <w:r w:rsidRPr="004B367C">
        <w:t xml:space="preserve">O </w:t>
      </w:r>
      <w:bookmarkStart w:id="7" w:name="_Hlk154150253"/>
      <w:r w:rsidRPr="004B367C">
        <w:t>procedimento será divulgado no</w:t>
      </w:r>
      <w:r>
        <w:t xml:space="preserve"> site</w:t>
      </w:r>
      <w:r w:rsidR="002821F5">
        <w:t xml:space="preserve"> </w:t>
      </w:r>
      <w:hyperlink r:id="rId14" w:history="1">
        <w:r w:rsidR="00254585" w:rsidRPr="00E24449">
          <w:rPr>
            <w:rStyle w:val="Hyperlink"/>
            <w:rFonts w:ascii="Times New Roman" w:hAnsi="Times New Roman"/>
            <w:sz w:val="22"/>
          </w:rPr>
          <w:t>https://bnc.org.br/</w:t>
        </w:r>
      </w:hyperlink>
      <w:r w:rsidR="00254585" w:rsidRPr="00254585">
        <w:rPr>
          <w:rFonts w:ascii="Times New Roman" w:hAnsi="Times New Roman"/>
          <w:sz w:val="22"/>
        </w:rPr>
        <w:t xml:space="preserve"> </w:t>
      </w:r>
      <w:r w:rsidRPr="002821F5">
        <w:rPr>
          <w:color w:val="auto"/>
        </w:rPr>
        <w:t xml:space="preserve">e </w:t>
      </w:r>
      <w:r w:rsidRPr="004B367C">
        <w:t xml:space="preserve">no </w:t>
      </w:r>
      <w:hyperlink r:id="rId15" w:history="1">
        <w:r w:rsidRPr="005639CC">
          <w:rPr>
            <w:rStyle w:val="Hyperlink"/>
          </w:rPr>
          <w:t>Portal Nacional de Contratações Públicas - PNCP</w:t>
        </w:r>
      </w:hyperlink>
      <w:r w:rsidRPr="004B367C">
        <w:t xml:space="preserve">, </w:t>
      </w:r>
      <w:r w:rsidRPr="003F77B9">
        <w:t>no sitio eletrônico oficial e no Diário Oficial do Município</w:t>
      </w:r>
      <w:r>
        <w:t>.</w:t>
      </w:r>
    </w:p>
    <w:bookmarkEnd w:id="7"/>
    <w:p w14:paraId="150F85FA" w14:textId="5AF82672" w:rsidR="003C7A23" w:rsidRDefault="003C7A23" w:rsidP="00F40A96">
      <w:pPr>
        <w:pStyle w:val="Nivel2"/>
        <w:ind w:left="0" w:hanging="6"/>
      </w:pPr>
      <w:r w:rsidRPr="00535637">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00A601FA">
        <w:t xml:space="preserve"> ou por problemas de conexão com a internet.</w:t>
      </w:r>
    </w:p>
    <w:p w14:paraId="0F938E1B" w14:textId="77777777" w:rsidR="003C7A23" w:rsidRDefault="003C7A23" w:rsidP="00F40A96">
      <w:pPr>
        <w:pStyle w:val="Nivel2"/>
        <w:ind w:left="0" w:hanging="6"/>
      </w:pPr>
      <w:r w:rsidRPr="00535637">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Default="003C7A23" w:rsidP="00F40A96">
      <w:pPr>
        <w:pStyle w:val="Nivel2"/>
        <w:ind w:left="0" w:hanging="6"/>
      </w:pPr>
      <w:r w:rsidRPr="58B543D9">
        <w:t xml:space="preserve">A não </w:t>
      </w:r>
      <w:r w:rsidRPr="00535637">
        <w:t>observância</w:t>
      </w:r>
      <w:r w:rsidRPr="58B543D9">
        <w:t xml:space="preserve"> do disposto no item anterior poderá ensejar desclassificação no momento da habilitação.</w:t>
      </w:r>
    </w:p>
    <w:p w14:paraId="7D89A88E" w14:textId="0A43C489" w:rsidR="007B6062" w:rsidRPr="00254585" w:rsidRDefault="003C7A23" w:rsidP="00017E4B">
      <w:pPr>
        <w:pStyle w:val="Nvel2-Red"/>
        <w:ind w:left="0" w:firstLine="0"/>
        <w:rPr>
          <w:rFonts w:eastAsia="Times New Roman"/>
          <w:color w:val="auto"/>
        </w:rPr>
      </w:pPr>
      <w:bookmarkStart w:id="8" w:name="_Hlk154150477"/>
      <w:r w:rsidRPr="00254585">
        <w:rPr>
          <w:color w:val="auto"/>
        </w:rPr>
        <w:t xml:space="preserve">Será concedido </w:t>
      </w:r>
      <w:r w:rsidRPr="00254585">
        <w:rPr>
          <w:color w:val="auto"/>
          <w:highlight w:val="yellow"/>
        </w:rPr>
        <w:t>tratamento favorecido para as microempresas e empresas de pequeno porte</w:t>
      </w:r>
      <w:r w:rsidRPr="00254585">
        <w:rPr>
          <w:color w:val="auto"/>
        </w:rPr>
        <w:t xml:space="preserve">, </w:t>
      </w:r>
      <w:commentRangeStart w:id="9"/>
      <w:r w:rsidRPr="00254585">
        <w:rPr>
          <w:color w:val="auto"/>
        </w:rPr>
        <w:t xml:space="preserve">para as sociedades cooperativas </w:t>
      </w:r>
      <w:r w:rsidRPr="00254585">
        <w:rPr>
          <w:rFonts w:eastAsia="Times New Roman"/>
          <w:color w:val="auto"/>
        </w:rPr>
        <w:t xml:space="preserve">mencionadas no </w:t>
      </w:r>
      <w:hyperlink r:id="rId16" w:anchor="art16">
        <w:r w:rsidRPr="00254585">
          <w:rPr>
            <w:rStyle w:val="Hyperlink"/>
            <w:rFonts w:eastAsia="Times New Roman"/>
            <w:color w:val="auto"/>
          </w:rPr>
          <w:t xml:space="preserve">artigo </w:t>
        </w:r>
        <w:r w:rsidRPr="00254585">
          <w:rPr>
            <w:rStyle w:val="Hyperlink"/>
            <w:color w:val="auto"/>
          </w:rPr>
          <w:t>16 da Lei nº 14.133, de 2021</w:t>
        </w:r>
      </w:hyperlink>
      <w:commentRangeEnd w:id="9"/>
      <w:r w:rsidRPr="00254585">
        <w:rPr>
          <w:color w:val="auto"/>
        </w:rPr>
        <w:commentReference w:id="9"/>
      </w:r>
      <w:r w:rsidRPr="00254585">
        <w:rPr>
          <w:color w:val="auto"/>
        </w:rPr>
        <w:t xml:space="preserve">, para o agricultor familiar, o produtor rural pessoa física e para o microempreendedor individual - MEI, nos limites previstos da </w:t>
      </w:r>
      <w:hyperlink r:id="rId20">
        <w:r w:rsidRPr="00254585">
          <w:rPr>
            <w:rStyle w:val="Hyperlink"/>
            <w:color w:val="auto"/>
          </w:rPr>
          <w:t>Lei Complementar nº 123, de 2006</w:t>
        </w:r>
      </w:hyperlink>
      <w:r w:rsidR="00D433A0" w:rsidRPr="00254585">
        <w:rPr>
          <w:color w:val="auto"/>
        </w:rPr>
        <w:t xml:space="preserve"> e do Decreto n.º 8.538, de 2015</w:t>
      </w:r>
      <w:r w:rsidR="007B6062" w:rsidRPr="00254585">
        <w:rPr>
          <w:color w:val="auto"/>
        </w:rPr>
        <w:t>, desde que comprovem no ato de envio/protocolo da proposta de preço a sua condição de ME/EPP, através do seguinte documento:</w:t>
      </w:r>
    </w:p>
    <w:p w14:paraId="251443F4" w14:textId="77777777" w:rsidR="007B6062" w:rsidRPr="00254585" w:rsidRDefault="007B6062" w:rsidP="00254585">
      <w:pPr>
        <w:pStyle w:val="Nvel3-R"/>
        <w:ind w:left="0" w:firstLine="0"/>
        <w:rPr>
          <w:color w:val="auto"/>
        </w:rPr>
      </w:pPr>
      <w:r w:rsidRPr="00254585">
        <w:rPr>
          <w:color w:val="auto"/>
        </w:rPr>
        <w:t>Declaração da empresa, subscrita por seu por seu representante legal e seu contador, de que é Microempresa ou Empresa de Pequeno Porte, constituída na forma da Lei Complementar nº 123/2006, conforme modelo constante do Anexo VI do presente Edital.</w:t>
      </w:r>
    </w:p>
    <w:p w14:paraId="157F9E91" w14:textId="77777777" w:rsidR="007B6062" w:rsidRPr="00254585" w:rsidRDefault="007B6062" w:rsidP="00254585">
      <w:pPr>
        <w:pStyle w:val="Nvel3-R"/>
        <w:ind w:left="0" w:firstLine="0"/>
        <w:rPr>
          <w:color w:val="auto"/>
        </w:rPr>
      </w:pPr>
      <w:r w:rsidRPr="00254585">
        <w:rPr>
          <w:color w:val="auto"/>
        </w:rPr>
        <w:t>A comprovação de que trata o item 2.3.1.1. anterior, não se aplica para o agricultor familiar, o produtor rural pessoa física e para o microempreendedor individual – MEI, bastando apresentar o documento comprobatório da sua condição.</w:t>
      </w:r>
    </w:p>
    <w:p w14:paraId="279F89DD" w14:textId="478D965E" w:rsidR="007B6062" w:rsidRPr="00254585" w:rsidRDefault="007B6062" w:rsidP="00254585">
      <w:pPr>
        <w:pStyle w:val="Nvel3-R"/>
        <w:ind w:left="0" w:firstLine="0"/>
        <w:rPr>
          <w:color w:val="auto"/>
        </w:rPr>
      </w:pPr>
      <w:r w:rsidRPr="00254585">
        <w:rPr>
          <w:color w:val="auto"/>
        </w:rPr>
        <w:t>Caso não haja a comprovação do enquadramento referida no item 2.3.1.1, desta seção, as proponentes poderão participar do procedimento licitatório, contudo, não poderão usufruir do tratamento diferenciado na forma prescrita na Lei Complementar (Federal) nº 123, de 14 de dezembro de 2006 e suas alterações posteriores.</w:t>
      </w:r>
      <w:bookmarkEnd w:id="8"/>
    </w:p>
    <w:p w14:paraId="1E54BE7B" w14:textId="77777777" w:rsidR="003C7A23" w:rsidRPr="006E1990" w:rsidRDefault="003C7A23" w:rsidP="00F40A96">
      <w:pPr>
        <w:pStyle w:val="Nivel2"/>
        <w:ind w:left="0" w:hanging="6"/>
      </w:pPr>
      <w:bookmarkStart w:id="10" w:name="_Ref117000692"/>
      <w:r w:rsidRPr="58B543D9">
        <w:t xml:space="preserve">Não </w:t>
      </w:r>
      <w:r w:rsidRPr="00535637">
        <w:t>poderão</w:t>
      </w:r>
      <w:r w:rsidRPr="58B543D9">
        <w:t xml:space="preserve"> disputar esta licitação:</w:t>
      </w:r>
      <w:bookmarkEnd w:id="10"/>
    </w:p>
    <w:p w14:paraId="341C241D" w14:textId="77777777" w:rsidR="003C7A23" w:rsidRPr="006E1990" w:rsidRDefault="003C7A23" w:rsidP="00F40A96">
      <w:pPr>
        <w:pStyle w:val="Nivel3"/>
        <w:ind w:left="0" w:hanging="6"/>
      </w:pPr>
      <w:bookmarkStart w:id="11" w:name="_Ref113883338"/>
      <w:r w:rsidRPr="006E1990">
        <w:t>aquele que não atenda às condições deste Edital e seu(s) anexo(s);</w:t>
      </w:r>
    </w:p>
    <w:p w14:paraId="36A2458D" w14:textId="77777777" w:rsidR="003C7A23" w:rsidRPr="004A0EA0" w:rsidRDefault="003C7A23" w:rsidP="00F40A96">
      <w:pPr>
        <w:pStyle w:val="Nivel3"/>
        <w:ind w:left="0" w:hanging="6"/>
      </w:pPr>
      <w:bookmarkStart w:id="12" w:name="_Ref114659912"/>
      <w:r w:rsidRPr="004A0EA0">
        <w:t>autor do anteprojeto, do projeto básico ou do projeto executivo, pessoa física ou jurídica, quando a licitação versar sobre serviços ou fornecimento de bens a ele relacionados;</w:t>
      </w:r>
      <w:bookmarkEnd w:id="11"/>
      <w:bookmarkEnd w:id="12"/>
    </w:p>
    <w:p w14:paraId="0A5303F9" w14:textId="77777777" w:rsidR="003C7A23" w:rsidRPr="004A0EA0" w:rsidRDefault="003C7A23" w:rsidP="00F40A96">
      <w:pPr>
        <w:pStyle w:val="Nivel3"/>
        <w:ind w:left="0" w:hanging="6"/>
      </w:pPr>
      <w:bookmarkStart w:id="13" w:name="_Ref114659913"/>
      <w:bookmarkStart w:id="14" w:name="_Ref113883339"/>
      <w:r w:rsidRPr="004A0EA0">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3"/>
      <w:r w:rsidRPr="004A0EA0">
        <w:t xml:space="preserve"> </w:t>
      </w:r>
      <w:bookmarkEnd w:id="14"/>
    </w:p>
    <w:p w14:paraId="2DCC2174" w14:textId="77777777" w:rsidR="003C7A23" w:rsidRPr="006E1990" w:rsidRDefault="003C7A23" w:rsidP="00F40A96">
      <w:pPr>
        <w:pStyle w:val="Nivel3"/>
        <w:ind w:left="0" w:hanging="6"/>
      </w:pPr>
      <w:bookmarkStart w:id="15" w:name="_Ref113883003"/>
      <w:r w:rsidRPr="006E1990">
        <w:lastRenderedPageBreak/>
        <w:t xml:space="preserve">pessoa física ou </w:t>
      </w:r>
      <w:r w:rsidRPr="00535637">
        <w:t>jurídica</w:t>
      </w:r>
      <w:r w:rsidRPr="006E1990">
        <w:t xml:space="preserve"> que se encontre, ao tempo da licitação, impossibilitada de participar da licitação em decorrência de sanção que lhe foi imposta;</w:t>
      </w:r>
      <w:bookmarkEnd w:id="15"/>
    </w:p>
    <w:p w14:paraId="0B2C2940" w14:textId="77777777" w:rsidR="003C7A23" w:rsidRPr="006E1990" w:rsidRDefault="003C7A23" w:rsidP="00F40A96">
      <w:pPr>
        <w:pStyle w:val="Nivel3"/>
        <w:ind w:left="0" w:hanging="6"/>
      </w:pPr>
      <w:r w:rsidRPr="006E1990">
        <w:t xml:space="preserve">aquele que </w:t>
      </w:r>
      <w:r w:rsidRPr="00535637">
        <w:t>mantenha</w:t>
      </w:r>
      <w:r w:rsidRPr="006E1990">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6E1990" w:rsidRDefault="003C7A23" w:rsidP="00F40A96">
      <w:pPr>
        <w:pStyle w:val="Nivel3"/>
        <w:ind w:left="0" w:hanging="6"/>
      </w:pPr>
      <w:bookmarkStart w:id="16" w:name="_Ref113883579"/>
      <w:r w:rsidRPr="006E1990">
        <w:t>empresas controladoras, controladas ou coligadas, nos termos da Lei nº 6.404, de 15 de dezembro de 1976, concorrendo entre si;</w:t>
      </w:r>
      <w:bookmarkEnd w:id="16"/>
    </w:p>
    <w:p w14:paraId="3620BBE9" w14:textId="77777777" w:rsidR="003C7A23" w:rsidRPr="006E1990" w:rsidRDefault="003C7A23" w:rsidP="00F40A96">
      <w:pPr>
        <w:pStyle w:val="Nivel3"/>
        <w:ind w:left="0" w:hanging="6"/>
      </w:pPr>
      <w:r w:rsidRPr="006E1990">
        <w:t xml:space="preserve">pessoa física ou jurídica que, nos 5 (cinco) anos anteriores à divulgação do edital, tenha sido condenada </w:t>
      </w:r>
      <w:r w:rsidRPr="00535637">
        <w:t>judicialmente</w:t>
      </w:r>
      <w:r w:rsidRPr="006E1990">
        <w:t>,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6E1990" w:rsidRDefault="003C7A23" w:rsidP="00F40A96">
      <w:pPr>
        <w:pStyle w:val="Nivel3"/>
        <w:ind w:left="0" w:hanging="6"/>
      </w:pPr>
      <w:bookmarkStart w:id="17" w:name="_Ref113962336"/>
      <w:r w:rsidRPr="006E1990">
        <w:t xml:space="preserve">agente </w:t>
      </w:r>
      <w:r w:rsidRPr="00535637">
        <w:t>público</w:t>
      </w:r>
      <w:r w:rsidRPr="006E1990">
        <w:t xml:space="preserve"> do órgão ou entidade licitante;</w:t>
      </w:r>
      <w:bookmarkEnd w:id="17"/>
    </w:p>
    <w:p w14:paraId="3F4B2521" w14:textId="77777777" w:rsidR="003C7A23" w:rsidRPr="006A367C" w:rsidRDefault="003C7A23" w:rsidP="00F40A96">
      <w:pPr>
        <w:pStyle w:val="Nvel3-R"/>
        <w:ind w:left="0" w:hanging="6"/>
        <w:rPr>
          <w:color w:val="auto"/>
        </w:rPr>
      </w:pPr>
      <w:commentRangeStart w:id="18"/>
      <w:r w:rsidRPr="006A367C">
        <w:rPr>
          <w:color w:val="auto"/>
        </w:rPr>
        <w:t>pessoas jurídicas reunidas em consórcio;</w:t>
      </w:r>
      <w:commentRangeEnd w:id="18"/>
      <w:r w:rsidR="00593CD6" w:rsidRPr="006A367C">
        <w:rPr>
          <w:rStyle w:val="Refdecomentrio"/>
          <w:color w:val="auto"/>
        </w:rPr>
        <w:commentReference w:id="18"/>
      </w:r>
    </w:p>
    <w:p w14:paraId="58D1E852" w14:textId="77777777" w:rsidR="003C7A23" w:rsidRPr="006E1990" w:rsidRDefault="003C7A23" w:rsidP="00F40A96">
      <w:pPr>
        <w:pStyle w:val="Nivel3"/>
        <w:ind w:left="0" w:hanging="6"/>
      </w:pPr>
      <w:r w:rsidRPr="006E1990">
        <w:t>Organizações da Sociedade Civil de Interesse Público - OSCIP, atuando nessa condição;</w:t>
      </w:r>
    </w:p>
    <w:p w14:paraId="07CA7526" w14:textId="252B8DE2" w:rsidR="003C7A23" w:rsidRDefault="003C7A23" w:rsidP="00F40A96">
      <w:pPr>
        <w:pStyle w:val="Nivel3"/>
        <w:ind w:left="0" w:hanging="6"/>
      </w:pPr>
      <w:r w:rsidRPr="006E1990">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1" w:anchor="art9§1" w:history="1">
        <w:r w:rsidRPr="006E1990">
          <w:rPr>
            <w:rStyle w:val="Hyperlink"/>
          </w:rPr>
          <w:t>§ 1º do art. 9º da Lei nº 14.133, de 2021</w:t>
        </w:r>
      </w:hyperlink>
      <w:r w:rsidRPr="006E1990">
        <w:t>.</w:t>
      </w:r>
    </w:p>
    <w:p w14:paraId="7CFCE0BB" w14:textId="6F88CF43" w:rsidR="003C7A23" w:rsidRDefault="003C7A23" w:rsidP="00F40A96">
      <w:pPr>
        <w:pStyle w:val="Nivel2"/>
        <w:ind w:left="0" w:hanging="6"/>
      </w:pPr>
      <w:r w:rsidRPr="00535637">
        <w:t xml:space="preserve">O impedimento de que trata o item </w:t>
      </w:r>
      <w:r w:rsidR="00B6529B">
        <w:t>3.</w:t>
      </w:r>
      <w:r w:rsidR="005C78C7">
        <w:t>6</w:t>
      </w:r>
      <w:r w:rsidR="00B6529B">
        <w:t xml:space="preserve">.4 </w:t>
      </w:r>
      <w:r w:rsidRPr="00535637">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DEC782A" w14:textId="710ECA94" w:rsidR="00906AFC" w:rsidRPr="00535637" w:rsidRDefault="003C7A23" w:rsidP="00F40A96">
      <w:pPr>
        <w:pStyle w:val="Nivel2"/>
        <w:ind w:left="0" w:hanging="6"/>
      </w:pPr>
      <w:bookmarkStart w:id="19" w:name="art14§2"/>
      <w:bookmarkEnd w:id="19"/>
      <w:r w:rsidRPr="00535637">
        <w:t xml:space="preserve">A critério da Administração e exclusivamente a seu serviço, o autor dos projetos e a empresa a que se referem os itens </w:t>
      </w:r>
      <w:r w:rsidR="005C78C7">
        <w:t>3.6.2</w:t>
      </w:r>
      <w:r w:rsidRPr="00535637">
        <w:t xml:space="preserve"> poderão participar no apoio das atividades de planejamento da contratação, de execução da licitação ou de gestão do contrato, desde que sob supervisão exclusiva de agentes públicos do órgão ou entidade.</w:t>
      </w:r>
    </w:p>
    <w:p w14:paraId="422F19FA" w14:textId="5EE152DD" w:rsidR="00906AFC" w:rsidRPr="00535637" w:rsidRDefault="003C7A23" w:rsidP="00F40A96">
      <w:pPr>
        <w:pStyle w:val="Nivel2"/>
        <w:ind w:left="0" w:hanging="6"/>
      </w:pPr>
      <w:bookmarkStart w:id="20" w:name="art14§3"/>
      <w:bookmarkEnd w:id="20"/>
      <w:r w:rsidRPr="00535637">
        <w:t>Equiparam-se aos autores do projeto as empresas integrantes do mesmo grupo econômico.</w:t>
      </w:r>
    </w:p>
    <w:p w14:paraId="144ECC01" w14:textId="55486F54" w:rsidR="003C7A23" w:rsidRDefault="003C7A23" w:rsidP="00F40A96">
      <w:pPr>
        <w:pStyle w:val="Nivel2"/>
        <w:ind w:left="0" w:hanging="6"/>
      </w:pPr>
      <w:bookmarkStart w:id="21" w:name="art14§4"/>
      <w:bookmarkEnd w:id="21"/>
      <w:r>
        <w:t>O disposto nos itens</w:t>
      </w:r>
      <w:r w:rsidR="00B6529B">
        <w:t xml:space="preserve"> </w:t>
      </w:r>
      <w:r w:rsidR="005C78C7">
        <w:t>3.6.2</w:t>
      </w:r>
      <w:r w:rsidR="00B6529B">
        <w:t xml:space="preserve"> </w:t>
      </w:r>
      <w:r>
        <w:t>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Default="003C7A23" w:rsidP="00F40A96">
      <w:pPr>
        <w:pStyle w:val="Nivel2"/>
        <w:ind w:left="0" w:hanging="6"/>
      </w:pPr>
      <w:bookmarkStart w:id="22" w:name="art14§5"/>
      <w:bookmarkEnd w:id="22"/>
      <w:r>
        <w:t xml:space="preserve">Em licitações e contratações realizadas no âmbito de projetos e programas parcialmente financiados por agência oficial de cooperação estrangeira ou por organismo financeiro internacional com recursos do </w:t>
      </w:r>
      <w:r w:rsidRPr="00535637">
        <w:t>financiamento</w:t>
      </w:r>
      <w:r>
        <w:t xml:space="preserve"> ou da contrapartida nacional, não poderá participar pessoa física ou jurídica que integre o rol de pessoas sancionadas por essas entidades ou que seja declarada inidônea nos termos da </w:t>
      </w:r>
      <w:hyperlink r:id="rId22">
        <w:r w:rsidRPr="58B543D9">
          <w:rPr>
            <w:rStyle w:val="Hyperlink"/>
          </w:rPr>
          <w:t>Lei nº 14.133/2021</w:t>
        </w:r>
      </w:hyperlink>
      <w:r>
        <w:t>.</w:t>
      </w:r>
    </w:p>
    <w:p w14:paraId="2B04803F" w14:textId="7CAD3600" w:rsidR="00906AFC" w:rsidRDefault="003C7A23" w:rsidP="00F40A96">
      <w:pPr>
        <w:pStyle w:val="Nivel2"/>
        <w:ind w:left="0" w:hanging="6"/>
      </w:pPr>
      <w:r>
        <w:t xml:space="preserve">A </w:t>
      </w:r>
      <w:r w:rsidRPr="00535637">
        <w:t>vedação</w:t>
      </w:r>
      <w:r>
        <w:t xml:space="preserve"> de que trata o item </w:t>
      </w:r>
      <w:r w:rsidR="00B6529B">
        <w:t>3.</w:t>
      </w:r>
      <w:r w:rsidR="005C78C7">
        <w:t>6</w:t>
      </w:r>
      <w:r w:rsidR="00B6529B">
        <w:t>.8</w:t>
      </w:r>
      <w:r>
        <w:t xml:space="preserve"> estende-se a terceiro que auxilie a condução da contratação na qualidade de integrante de equipe de apoio, profissional especializado ou funcionário ou representante de empresa que preste assessoria técnica.</w:t>
      </w:r>
    </w:p>
    <w:p w14:paraId="7FF23CD6" w14:textId="77777777" w:rsidR="00906AFC" w:rsidRPr="006E1990" w:rsidRDefault="00906AFC" w:rsidP="00906AFC">
      <w:pPr>
        <w:pStyle w:val="Nivel2"/>
        <w:numPr>
          <w:ilvl w:val="0"/>
          <w:numId w:val="0"/>
        </w:numPr>
      </w:pPr>
    </w:p>
    <w:p w14:paraId="4B0879D9" w14:textId="3798F94C" w:rsidR="003C7A23" w:rsidRPr="006E1990" w:rsidRDefault="003C7A23" w:rsidP="00FD0B4F">
      <w:pPr>
        <w:pStyle w:val="Nivel01"/>
      </w:pPr>
      <w:bookmarkStart w:id="23" w:name="_Toc154582903"/>
      <w:r w:rsidRPr="006E1990">
        <w:lastRenderedPageBreak/>
        <w:t>DA APRESENTAÇÃO DA PROPOSTA E DOS DOCUMENTOS DE HABILITAÇÃO</w:t>
      </w:r>
      <w:bookmarkEnd w:id="23"/>
    </w:p>
    <w:p w14:paraId="1F374D01" w14:textId="77777777" w:rsidR="003C7A23" w:rsidRPr="00300C9C" w:rsidRDefault="003C7A23" w:rsidP="00F40A96">
      <w:pPr>
        <w:pStyle w:val="Nvel2-Red"/>
        <w:ind w:left="0" w:firstLine="0"/>
        <w:rPr>
          <w:color w:val="auto"/>
        </w:rPr>
      </w:pPr>
      <w:commentRangeStart w:id="24"/>
      <w:r w:rsidRPr="00300C9C">
        <w:rPr>
          <w:color w:val="auto"/>
        </w:rPr>
        <w:t>Na presente licitação, a fase de habilitação sucederá as fases de apresentação de propostas e lances e de julgamento.</w:t>
      </w:r>
      <w:commentRangeEnd w:id="24"/>
      <w:r w:rsidR="006F7AAA" w:rsidRPr="00300C9C">
        <w:rPr>
          <w:rStyle w:val="Refdecomentrio"/>
          <w:color w:val="auto"/>
        </w:rPr>
        <w:commentReference w:id="24"/>
      </w:r>
    </w:p>
    <w:p w14:paraId="0CDC5BEB" w14:textId="7ADC850A" w:rsidR="003C7A23" w:rsidRPr="006E1990" w:rsidRDefault="003C7A23" w:rsidP="00F40A96">
      <w:pPr>
        <w:pStyle w:val="Nivel2"/>
        <w:ind w:left="0" w:firstLine="0"/>
      </w:pPr>
      <w:bookmarkStart w:id="25" w:name="_Ref113886867"/>
      <w:r w:rsidRPr="58B543D9">
        <w:t xml:space="preserve">Os </w:t>
      </w:r>
      <w:r w:rsidRPr="00535637">
        <w:t>licitantes</w:t>
      </w:r>
      <w:r w:rsidRPr="58B543D9">
        <w:t xml:space="preserve"> encaminharão, exclusivamente por meio do sistema eletrônico, a </w:t>
      </w:r>
      <w:r w:rsidRPr="00300C9C">
        <w:rPr>
          <w:color w:val="auto"/>
        </w:rPr>
        <w:t>proposta com o preço</w:t>
      </w:r>
      <w:r w:rsidRPr="58B543D9">
        <w:t>, conforme o critério de julgamento adotado neste Edital</w:t>
      </w:r>
      <w:r w:rsidR="00E56BCE">
        <w:rPr>
          <w:rStyle w:val="Fontepargpadro2"/>
          <w:color w:val="FF0000"/>
        </w:rPr>
        <w:t>,</w:t>
      </w:r>
      <w:r w:rsidRPr="58B543D9">
        <w:t xml:space="preserve"> até a data e o horário estabelecidos para abertura da sessão pública.</w:t>
      </w:r>
      <w:bookmarkEnd w:id="25"/>
    </w:p>
    <w:p w14:paraId="44617891" w14:textId="1EA950E0" w:rsidR="003C7A23" w:rsidRPr="006E1990" w:rsidRDefault="00F41E07" w:rsidP="00F40A96">
      <w:pPr>
        <w:pStyle w:val="Nivel2"/>
        <w:ind w:left="0" w:firstLine="0"/>
      </w:pPr>
      <w:bookmarkStart w:id="26" w:name="_Ref113968921"/>
      <w:r>
        <w:t xml:space="preserve">Ao apresentar proposta </w:t>
      </w:r>
      <w:r w:rsidR="003C7A23" w:rsidRPr="58B543D9">
        <w:t xml:space="preserve">o licitante </w:t>
      </w:r>
      <w:r w:rsidR="003C7A23" w:rsidRPr="002821F5">
        <w:rPr>
          <w:b/>
          <w:bCs/>
          <w:u w:val="single"/>
        </w:rPr>
        <w:t>declara</w:t>
      </w:r>
      <w:r w:rsidR="003C7A23" w:rsidRPr="58B543D9">
        <w:t xml:space="preserve"> que:</w:t>
      </w:r>
      <w:bookmarkEnd w:id="26"/>
    </w:p>
    <w:p w14:paraId="09AC86A7" w14:textId="5D3BED11" w:rsidR="007F7AA5" w:rsidRPr="007F7AA5" w:rsidRDefault="007F7AA5" w:rsidP="0016446C">
      <w:pPr>
        <w:pStyle w:val="Nivel3"/>
        <w:spacing w:beforeLines="120" w:before="288" w:afterLines="120" w:after="288" w:line="312" w:lineRule="auto"/>
        <w:ind w:left="0" w:firstLine="0"/>
        <w:rPr>
          <w:b/>
          <w:bCs/>
          <w:u w:val="single"/>
        </w:rPr>
      </w:pPr>
      <w:r w:rsidRPr="007F7AA5">
        <w:rPr>
          <w:b/>
          <w:bCs/>
          <w:u w:val="single"/>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assumindo inteira responsabilidade por quaisquer erros ou omissões que tiverem sido cometidos quando da preparação da proposta e dos documentos, não havendo fato impeditivo à nossa habilitação;</w:t>
      </w:r>
    </w:p>
    <w:p w14:paraId="6401A9ED" w14:textId="77777777" w:rsidR="007570E6" w:rsidRDefault="003C7A23" w:rsidP="0016446C">
      <w:pPr>
        <w:pStyle w:val="Nivel3"/>
        <w:spacing w:beforeLines="120" w:before="288" w:afterLines="120" w:after="288" w:line="312" w:lineRule="auto"/>
        <w:ind w:left="0" w:firstLine="0"/>
        <w:rPr>
          <w:b/>
          <w:bCs/>
          <w:u w:val="single"/>
        </w:rPr>
      </w:pPr>
      <w:r w:rsidRPr="007570E6">
        <w:rPr>
          <w:b/>
          <w:bCs/>
          <w:u w:val="single"/>
        </w:rPr>
        <w:t xml:space="preserve">não emprega menor de 18 anos em trabalho noturno, perigoso ou insalubre e não emprega menor de 16 anos, salvo menor, a partir de 14 anos, na condição de aprendiz, nos termos do </w:t>
      </w:r>
      <w:hyperlink r:id="rId23" w:anchor="art7" w:history="1">
        <w:r w:rsidRPr="007570E6">
          <w:rPr>
            <w:rStyle w:val="Hyperlink"/>
            <w:b/>
            <w:bCs/>
          </w:rPr>
          <w:t>artigo 7°, XXXIII, da Constituição</w:t>
        </w:r>
      </w:hyperlink>
      <w:r w:rsidRPr="007570E6">
        <w:rPr>
          <w:b/>
          <w:bCs/>
          <w:u w:val="single"/>
        </w:rPr>
        <w:t>;</w:t>
      </w:r>
      <w:bookmarkStart w:id="27" w:name="_Hlk153961391"/>
    </w:p>
    <w:p w14:paraId="0DBE1EA3" w14:textId="77777777" w:rsidR="007570E6" w:rsidRDefault="003C7A23" w:rsidP="0016446C">
      <w:pPr>
        <w:pStyle w:val="Nivel3"/>
        <w:spacing w:beforeLines="120" w:before="288" w:afterLines="120" w:after="288" w:line="312" w:lineRule="auto"/>
        <w:ind w:left="0" w:firstLine="0"/>
        <w:rPr>
          <w:b/>
          <w:bCs/>
          <w:u w:val="single"/>
        </w:rPr>
      </w:pPr>
      <w:r w:rsidRPr="007570E6">
        <w:rPr>
          <w:b/>
          <w:bCs/>
          <w:u w:val="single"/>
        </w:rPr>
        <w:t>não possui</w:t>
      </w:r>
      <w:r w:rsidR="00CC6A5F" w:rsidRPr="007570E6">
        <w:rPr>
          <w:b/>
          <w:bCs/>
          <w:u w:val="single"/>
        </w:rPr>
        <w:t xml:space="preserve"> </w:t>
      </w:r>
      <w:r w:rsidRPr="007570E6">
        <w:rPr>
          <w:b/>
          <w:bCs/>
          <w:u w:val="single"/>
        </w:rPr>
        <w:t xml:space="preserve">empregados executando trabalho degradante ou forçado, observando o disposto nos </w:t>
      </w:r>
      <w:hyperlink r:id="rId24" w:history="1">
        <w:r w:rsidRPr="007570E6">
          <w:rPr>
            <w:rStyle w:val="Hyperlink"/>
            <w:b/>
            <w:bCs/>
          </w:rPr>
          <w:t>incisos III e IV do art. 1º e no inciso III do art. 5º da Constituição Federal</w:t>
        </w:r>
      </w:hyperlink>
      <w:r w:rsidRPr="007570E6">
        <w:rPr>
          <w:b/>
          <w:bCs/>
          <w:u w:val="single"/>
        </w:rPr>
        <w:t>;</w:t>
      </w:r>
      <w:bookmarkStart w:id="28" w:name="_Hlk153961410"/>
      <w:bookmarkEnd w:id="27"/>
    </w:p>
    <w:p w14:paraId="14B2614A" w14:textId="77777777" w:rsidR="007570E6" w:rsidRDefault="003C7A23" w:rsidP="0016446C">
      <w:pPr>
        <w:pStyle w:val="Nivel3"/>
        <w:spacing w:beforeLines="120" w:before="288" w:afterLines="120" w:after="288" w:line="312" w:lineRule="auto"/>
        <w:ind w:left="0" w:firstLine="0"/>
        <w:rPr>
          <w:b/>
          <w:bCs/>
          <w:u w:val="single"/>
        </w:rPr>
      </w:pPr>
      <w:r w:rsidRPr="007570E6">
        <w:rPr>
          <w:b/>
          <w:bCs/>
          <w:u w:val="single"/>
        </w:rPr>
        <w:t>cumpre as exigências de reserva de cargos para pessoa com deficiência e para reabilitado da Previdência Social, previstas em lei e em outras normas específicas.</w:t>
      </w:r>
      <w:r w:rsidR="007570E6" w:rsidRPr="007570E6">
        <w:rPr>
          <w:b/>
          <w:bCs/>
          <w:u w:val="single"/>
        </w:rPr>
        <w:t xml:space="preserve"> </w:t>
      </w:r>
      <w:bookmarkStart w:id="29" w:name="_Hlk153961543"/>
      <w:bookmarkEnd w:id="28"/>
    </w:p>
    <w:p w14:paraId="5B3B2396" w14:textId="77777777" w:rsidR="007570E6" w:rsidRDefault="003C7A23" w:rsidP="0016446C">
      <w:pPr>
        <w:pStyle w:val="Nivel3"/>
        <w:spacing w:beforeLines="120" w:before="288" w:afterLines="120" w:after="288" w:line="312" w:lineRule="auto"/>
        <w:ind w:left="0" w:firstLine="0"/>
        <w:rPr>
          <w:b/>
          <w:bCs/>
          <w:u w:val="single"/>
        </w:rPr>
      </w:pPr>
      <w:r w:rsidRPr="007570E6">
        <w:rPr>
          <w:b/>
          <w:bCs/>
          <w:u w:val="single"/>
        </w:rPr>
        <w:t xml:space="preserve">O licitante organizado em cooperativa deverá declarar, ainda, em campo próprio do sistema eletrônico, que cumpre os requisitos estabelecidos no </w:t>
      </w:r>
      <w:hyperlink r:id="rId25" w:anchor="art16">
        <w:r w:rsidRPr="007570E6">
          <w:rPr>
            <w:rStyle w:val="Hyperlink"/>
            <w:b/>
            <w:bCs/>
          </w:rPr>
          <w:t>artigo 16 da Lei nº 14.133, de 2021</w:t>
        </w:r>
      </w:hyperlink>
      <w:r w:rsidRPr="007570E6">
        <w:rPr>
          <w:b/>
          <w:bCs/>
          <w:u w:val="single"/>
        </w:rPr>
        <w:t>.</w:t>
      </w:r>
      <w:bookmarkStart w:id="30" w:name="_Ref117000019"/>
      <w:bookmarkEnd w:id="29"/>
    </w:p>
    <w:p w14:paraId="5D6BACF4" w14:textId="2389096B" w:rsidR="003C7A23" w:rsidRPr="007570E6" w:rsidRDefault="003C7A23" w:rsidP="0016446C">
      <w:pPr>
        <w:pStyle w:val="Nivel3"/>
        <w:spacing w:beforeLines="120" w:before="288" w:afterLines="120" w:after="288" w:line="312" w:lineRule="auto"/>
        <w:ind w:left="0" w:firstLine="0"/>
        <w:rPr>
          <w:b/>
          <w:bCs/>
          <w:u w:val="single"/>
        </w:rPr>
      </w:pPr>
      <w:r w:rsidRPr="007570E6">
        <w:rPr>
          <w:b/>
          <w:bCs/>
          <w:u w:val="single"/>
        </w:rPr>
        <w:t xml:space="preserve">O fornecedor </w:t>
      </w:r>
      <w:bookmarkStart w:id="31" w:name="_Hlk153961563"/>
      <w:r w:rsidRPr="007570E6">
        <w:rPr>
          <w:b/>
          <w:bCs/>
          <w:u w:val="single"/>
        </w:rPr>
        <w:t xml:space="preserve">enquadrado como microempresa, empresa de pequeno porte ou sociedade cooperativa deverá declarar, ainda, em campo próprio do sistema eletrônico, que cumpre os requisitos estabelecidos no </w:t>
      </w:r>
      <w:hyperlink r:id="rId26" w:anchor="art3">
        <w:r w:rsidRPr="007570E6">
          <w:rPr>
            <w:rStyle w:val="Hyperlink"/>
            <w:b/>
            <w:bCs/>
          </w:rPr>
          <w:t>artigo 3° da Lei Complementar nº 123, de 2006</w:t>
        </w:r>
      </w:hyperlink>
      <w:r w:rsidRPr="007570E6">
        <w:rPr>
          <w:b/>
          <w:bCs/>
          <w:u w:val="single"/>
        </w:rPr>
        <w:t xml:space="preserve">, estando apto a usufruir do tratamento favorecido estabelecido em seus </w:t>
      </w:r>
      <w:bookmarkEnd w:id="30"/>
      <w:r w:rsidRPr="007570E6">
        <w:fldChar w:fldCharType="begin"/>
      </w:r>
      <w:r w:rsidRPr="007570E6">
        <w:rPr>
          <w:b/>
          <w:bCs/>
          <w:u w:val="single"/>
        </w:rPr>
        <w:instrText>HYPERLINK "https://www.planalto.gov.br/ccivil_03/leis/lcp/lcp123.htm" \l "art42"</w:instrText>
      </w:r>
      <w:r w:rsidRPr="007570E6">
        <w:fldChar w:fldCharType="separate"/>
      </w:r>
      <w:proofErr w:type="spellStart"/>
      <w:r w:rsidRPr="007570E6">
        <w:rPr>
          <w:rStyle w:val="Hyperlink"/>
          <w:b/>
          <w:bCs/>
        </w:rPr>
        <w:t>arts</w:t>
      </w:r>
      <w:proofErr w:type="spellEnd"/>
      <w:r w:rsidRPr="007570E6">
        <w:rPr>
          <w:rStyle w:val="Hyperlink"/>
          <w:b/>
          <w:bCs/>
        </w:rPr>
        <w:t>. 42 a 49</w:t>
      </w:r>
      <w:r w:rsidRPr="007570E6">
        <w:rPr>
          <w:rStyle w:val="Hyperlink"/>
          <w:b/>
          <w:bCs/>
        </w:rPr>
        <w:fldChar w:fldCharType="end"/>
      </w:r>
      <w:r w:rsidRPr="007570E6">
        <w:rPr>
          <w:b/>
          <w:bCs/>
          <w:u w:val="single"/>
        </w:rPr>
        <w:t xml:space="preserve">, observado o disposto nos </w:t>
      </w:r>
      <w:hyperlink r:id="rId27" w:anchor="art4§1">
        <w:r w:rsidRPr="007570E6">
          <w:rPr>
            <w:rStyle w:val="Hyperlink"/>
            <w:b/>
            <w:bCs/>
          </w:rPr>
          <w:t>§§ 1º ao 3º do art. 4º, da Lei n.º 14.133, de 2021.</w:t>
        </w:r>
      </w:hyperlink>
      <w:bookmarkEnd w:id="31"/>
    </w:p>
    <w:p w14:paraId="7F68966D" w14:textId="4E05365C" w:rsidR="003C7A23" w:rsidRDefault="003C7A23" w:rsidP="00F40A96">
      <w:pPr>
        <w:pStyle w:val="Nivel4"/>
        <w:ind w:left="0"/>
      </w:pPr>
      <w:commentRangeStart w:id="32"/>
      <w:r w:rsidRPr="006E1990">
        <w:t xml:space="preserve">nos </w:t>
      </w:r>
      <w:r w:rsidRPr="001C7DC9">
        <w:rPr>
          <w:color w:val="FF0000"/>
        </w:rPr>
        <w:t>itens</w:t>
      </w:r>
      <w:r w:rsidR="001C7DC9" w:rsidRPr="001C7DC9">
        <w:rPr>
          <w:color w:val="FF0000"/>
        </w:rPr>
        <w:t>/lotes</w:t>
      </w:r>
      <w:r w:rsidRPr="001C7DC9">
        <w:rPr>
          <w:color w:val="FF0000"/>
        </w:rPr>
        <w:t xml:space="preserve"> </w:t>
      </w:r>
      <w:r w:rsidRPr="006E1990">
        <w:t xml:space="preserve">em que a participação não for exclusiva para microempresas e empresas de pequeno porte, a assinalação do campo “não” apenas produzirá o efeito de o licitante não ter direito ao tratamento favorecido previsto na </w:t>
      </w:r>
      <w:hyperlink r:id="rId28" w:history="1">
        <w:r w:rsidRPr="006E1990">
          <w:rPr>
            <w:rStyle w:val="Hyperlink"/>
          </w:rPr>
          <w:t>Lei Complementar nº 123, de 2006</w:t>
        </w:r>
      </w:hyperlink>
      <w:r w:rsidRPr="006E1990">
        <w:t>, mesmo que microempresa, empresa de pequeno porte ou sociedade cooperativa.</w:t>
      </w:r>
      <w:commentRangeEnd w:id="32"/>
      <w:r w:rsidR="00373E09" w:rsidRPr="006E1990">
        <w:rPr>
          <w:rStyle w:val="Refdecomentrio"/>
        </w:rPr>
        <w:commentReference w:id="32"/>
      </w:r>
    </w:p>
    <w:p w14:paraId="066E41BC" w14:textId="51662B1A" w:rsidR="0016446C" w:rsidRPr="006E1990" w:rsidRDefault="0016446C" w:rsidP="0016446C">
      <w:pPr>
        <w:pStyle w:val="Nivel2"/>
        <w:ind w:left="0" w:firstLine="0"/>
      </w:pPr>
      <w:r>
        <w:lastRenderedPageBreak/>
        <w:t xml:space="preserve"> </w:t>
      </w:r>
      <w:r>
        <w:rPr>
          <w:spacing w:val="-3"/>
        </w:rPr>
        <w:t>A</w:t>
      </w:r>
      <w:r>
        <w:rPr>
          <w:spacing w:val="8"/>
        </w:rPr>
        <w:t xml:space="preserve"> </w:t>
      </w:r>
      <w:r>
        <w:rPr>
          <w:spacing w:val="-3"/>
        </w:rPr>
        <w:t>falsidade</w:t>
      </w:r>
      <w:r>
        <w:rPr>
          <w:spacing w:val="13"/>
        </w:rPr>
        <w:t xml:space="preserve"> </w:t>
      </w:r>
      <w:r>
        <w:rPr>
          <w:spacing w:val="-3"/>
        </w:rPr>
        <w:t>da</w:t>
      </w:r>
      <w:r>
        <w:rPr>
          <w:spacing w:val="15"/>
        </w:rPr>
        <w:t xml:space="preserve"> </w:t>
      </w:r>
      <w:r>
        <w:rPr>
          <w:spacing w:val="-3"/>
        </w:rPr>
        <w:t>declaração</w:t>
      </w:r>
      <w:r>
        <w:rPr>
          <w:spacing w:val="13"/>
        </w:rPr>
        <w:t xml:space="preserve"> </w:t>
      </w:r>
      <w:r>
        <w:rPr>
          <w:spacing w:val="-3"/>
        </w:rPr>
        <w:t>de</w:t>
      </w:r>
      <w:r>
        <w:rPr>
          <w:spacing w:val="16"/>
        </w:rPr>
        <w:t xml:space="preserve"> </w:t>
      </w:r>
      <w:r>
        <w:rPr>
          <w:spacing w:val="-3"/>
        </w:rPr>
        <w:t>que</w:t>
      </w:r>
      <w:r>
        <w:rPr>
          <w:spacing w:val="15"/>
        </w:rPr>
        <w:t xml:space="preserve"> </w:t>
      </w:r>
      <w:r>
        <w:rPr>
          <w:spacing w:val="-3"/>
        </w:rPr>
        <w:t>trata</w:t>
      </w:r>
      <w:r>
        <w:rPr>
          <w:spacing w:val="13"/>
        </w:rPr>
        <w:t xml:space="preserve"> </w:t>
      </w:r>
      <w:r>
        <w:rPr>
          <w:spacing w:val="-3"/>
        </w:rPr>
        <w:t>os</w:t>
      </w:r>
      <w:r>
        <w:rPr>
          <w:spacing w:val="27"/>
        </w:rPr>
        <w:t xml:space="preserve"> </w:t>
      </w:r>
      <w:r>
        <w:rPr>
          <w:spacing w:val="-3"/>
        </w:rPr>
        <w:t>itens</w:t>
      </w:r>
      <w:r>
        <w:rPr>
          <w:spacing w:val="41"/>
        </w:rPr>
        <w:t xml:space="preserve"> </w:t>
      </w:r>
      <w:r>
        <w:rPr>
          <w:spacing w:val="-2"/>
        </w:rPr>
        <w:t>4.3</w:t>
      </w:r>
      <w:r>
        <w:rPr>
          <w:spacing w:val="16"/>
        </w:rPr>
        <w:t xml:space="preserve"> </w:t>
      </w:r>
      <w:r>
        <w:rPr>
          <w:spacing w:val="-2"/>
        </w:rPr>
        <w:t>sujeitará</w:t>
      </w:r>
      <w:r>
        <w:rPr>
          <w:spacing w:val="15"/>
        </w:rPr>
        <w:t xml:space="preserve"> </w:t>
      </w:r>
      <w:r>
        <w:rPr>
          <w:spacing w:val="-2"/>
        </w:rPr>
        <w:t>o</w:t>
      </w:r>
      <w:r>
        <w:rPr>
          <w:spacing w:val="15"/>
        </w:rPr>
        <w:t xml:space="preserve"> </w:t>
      </w:r>
      <w:proofErr w:type="spellStart"/>
      <w:r>
        <w:rPr>
          <w:spacing w:val="-2"/>
        </w:rPr>
        <w:t>lic</w:t>
      </w:r>
      <w:proofErr w:type="spellEnd"/>
      <w:r>
        <w:rPr>
          <w:spacing w:val="-36"/>
        </w:rPr>
        <w:t xml:space="preserve"> </w:t>
      </w:r>
      <w:proofErr w:type="spellStart"/>
      <w:r>
        <w:rPr>
          <w:spacing w:val="-2"/>
        </w:rPr>
        <w:t>itante</w:t>
      </w:r>
      <w:proofErr w:type="spellEnd"/>
      <w:r>
        <w:rPr>
          <w:spacing w:val="15"/>
        </w:rPr>
        <w:t xml:space="preserve"> </w:t>
      </w:r>
      <w:r>
        <w:rPr>
          <w:spacing w:val="-2"/>
        </w:rPr>
        <w:t>às</w:t>
      </w:r>
      <w:r>
        <w:rPr>
          <w:spacing w:val="25"/>
        </w:rPr>
        <w:t xml:space="preserve"> </w:t>
      </w:r>
      <w:r>
        <w:rPr>
          <w:spacing w:val="-2"/>
        </w:rPr>
        <w:t>sanções</w:t>
      </w:r>
      <w:r>
        <w:rPr>
          <w:spacing w:val="24"/>
        </w:rPr>
        <w:t xml:space="preserve"> </w:t>
      </w:r>
      <w:r>
        <w:rPr>
          <w:spacing w:val="-2"/>
        </w:rPr>
        <w:t>previstas</w:t>
      </w:r>
      <w:r>
        <w:rPr>
          <w:spacing w:val="29"/>
        </w:rPr>
        <w:t xml:space="preserve"> </w:t>
      </w:r>
      <w:r>
        <w:rPr>
          <w:spacing w:val="-2"/>
        </w:rPr>
        <w:t>na</w:t>
      </w:r>
      <w:r>
        <w:rPr>
          <w:color w:val="000080"/>
          <w:spacing w:val="18"/>
        </w:rPr>
        <w:t xml:space="preserve"> </w:t>
      </w:r>
      <w:r>
        <w:rPr>
          <w:color w:val="000080"/>
          <w:spacing w:val="-2"/>
          <w:u w:val="single" w:color="000080"/>
        </w:rPr>
        <w:t>Le</w:t>
      </w:r>
      <w:r>
        <w:rPr>
          <w:color w:val="000080"/>
          <w:spacing w:val="-2"/>
        </w:rPr>
        <w:t>i</w:t>
      </w:r>
      <w:r>
        <w:rPr>
          <w:color w:val="000080"/>
          <w:spacing w:val="-53"/>
        </w:rPr>
        <w:t xml:space="preserve"> </w:t>
      </w:r>
      <w:r>
        <w:rPr>
          <w:color w:val="000080"/>
          <w:u w:val="single" w:color="000080"/>
        </w:rPr>
        <w:t>nº</w:t>
      </w:r>
      <w:r>
        <w:rPr>
          <w:color w:val="000080"/>
          <w:spacing w:val="9"/>
          <w:u w:val="single" w:color="000080"/>
        </w:rPr>
        <w:t xml:space="preserve"> </w:t>
      </w:r>
      <w:r>
        <w:rPr>
          <w:color w:val="000080"/>
          <w:u w:val="single" w:color="000080"/>
        </w:rPr>
        <w:t>14.133,</w:t>
      </w:r>
      <w:r>
        <w:rPr>
          <w:color w:val="000080"/>
          <w:spacing w:val="12"/>
          <w:u w:val="single" w:color="000080"/>
        </w:rPr>
        <w:t xml:space="preserve"> </w:t>
      </w:r>
      <w:r>
        <w:rPr>
          <w:color w:val="000080"/>
          <w:u w:val="single" w:color="000080"/>
        </w:rPr>
        <w:t>de</w:t>
      </w:r>
      <w:r>
        <w:rPr>
          <w:color w:val="000080"/>
          <w:spacing w:val="1"/>
          <w:u w:val="single" w:color="000080"/>
        </w:rPr>
        <w:t xml:space="preserve"> </w:t>
      </w:r>
      <w:r>
        <w:rPr>
          <w:color w:val="000080"/>
          <w:u w:val="single" w:color="000080"/>
        </w:rPr>
        <w:t>2021</w:t>
      </w:r>
      <w:r>
        <w:t>,</w:t>
      </w:r>
      <w:r>
        <w:rPr>
          <w:spacing w:val="7"/>
        </w:rPr>
        <w:t xml:space="preserve"> </w:t>
      </w:r>
      <w:r>
        <w:t>e</w:t>
      </w:r>
      <w:r>
        <w:rPr>
          <w:spacing w:val="-4"/>
        </w:rPr>
        <w:t xml:space="preserve"> </w:t>
      </w:r>
      <w:r>
        <w:t>neste</w:t>
      </w:r>
      <w:r>
        <w:rPr>
          <w:spacing w:val="-7"/>
        </w:rPr>
        <w:t xml:space="preserve"> </w:t>
      </w:r>
      <w:r>
        <w:t>Edital.</w:t>
      </w:r>
    </w:p>
    <w:p w14:paraId="0BA35920" w14:textId="77777777" w:rsidR="003C7A23" w:rsidRPr="00535637" w:rsidRDefault="003C7A23" w:rsidP="00F40A96">
      <w:pPr>
        <w:pStyle w:val="Nivel2"/>
        <w:ind w:left="0" w:firstLine="0"/>
      </w:pPr>
      <w:r w:rsidRPr="00535637">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535637" w:rsidRDefault="003C7A23" w:rsidP="00F40A96">
      <w:pPr>
        <w:pStyle w:val="Nivel2"/>
        <w:ind w:left="0" w:firstLine="0"/>
      </w:pPr>
      <w:r w:rsidRPr="00535637">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535637" w:rsidRDefault="003C7A23" w:rsidP="00F40A96">
      <w:pPr>
        <w:pStyle w:val="Nivel2"/>
        <w:ind w:left="0" w:firstLine="0"/>
      </w:pPr>
      <w:r w:rsidRPr="00535637">
        <w:t>Serão disponibilizados para acesso público os documentos que compõem a proposta dos licitantes convocados para apresentação de propostas, após a fase de envio de lances.</w:t>
      </w:r>
    </w:p>
    <w:p w14:paraId="535383CA" w14:textId="77777777" w:rsidR="003C7A23" w:rsidRPr="00535637" w:rsidRDefault="003C7A23" w:rsidP="00F40A96">
      <w:pPr>
        <w:pStyle w:val="Nivel2"/>
        <w:ind w:left="0" w:firstLine="0"/>
      </w:pPr>
      <w:bookmarkStart w:id="33" w:name="_Ref116992247"/>
      <w:r w:rsidRPr="00535637">
        <w:t>Desde que disponibilizada a funcionalidade no sistema, o licitante poderá parametrizar o seu valor final mínimo ou o seu percentual de desconto máximo quando do cadastramento da proposta e obedecerá às seguintes regras:</w:t>
      </w:r>
      <w:bookmarkEnd w:id="33"/>
    </w:p>
    <w:p w14:paraId="45F3B699" w14:textId="77777777" w:rsidR="003C7A23" w:rsidRPr="006E1990" w:rsidRDefault="003C7A23" w:rsidP="0016446C">
      <w:pPr>
        <w:pStyle w:val="Nivel3"/>
        <w:ind w:left="0" w:firstLine="0"/>
      </w:pPr>
      <w:r w:rsidRPr="006E1990">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6E1990" w:rsidRDefault="003C7A23" w:rsidP="0016446C">
      <w:pPr>
        <w:pStyle w:val="Nivel3"/>
        <w:ind w:left="0" w:firstLine="0"/>
      </w:pPr>
      <w:commentRangeStart w:id="34"/>
      <w:r w:rsidRPr="006E1990">
        <w:t xml:space="preserve">os lances serão de envio </w:t>
      </w:r>
      <w:r w:rsidRPr="00535637">
        <w:t>automático</w:t>
      </w:r>
      <w:r w:rsidRPr="006E1990">
        <w:t xml:space="preserve"> pelo sistema, respeitado o valor final mínimo</w:t>
      </w:r>
      <w:r w:rsidR="004158AA">
        <w:t>, caso</w:t>
      </w:r>
      <w:r w:rsidRPr="006E1990">
        <w:t xml:space="preserve"> estabelecido</w:t>
      </w:r>
      <w:r w:rsidR="004158AA">
        <w:t>,</w:t>
      </w:r>
      <w:r w:rsidRPr="006E1990">
        <w:t xml:space="preserve"> e o intervalo de que trata o subitem acima.</w:t>
      </w:r>
      <w:commentRangeEnd w:id="34"/>
      <w:r w:rsidR="009F6F37" w:rsidRPr="006E1990">
        <w:rPr>
          <w:rStyle w:val="Refdecomentrio"/>
          <w:color w:val="auto"/>
        </w:rPr>
        <w:commentReference w:id="34"/>
      </w:r>
    </w:p>
    <w:p w14:paraId="07C4E3BB" w14:textId="77777777" w:rsidR="003C7A23" w:rsidRPr="006E1990" w:rsidRDefault="003C7A23" w:rsidP="00F40A96">
      <w:pPr>
        <w:pStyle w:val="Nivel2"/>
        <w:ind w:left="0" w:firstLine="0"/>
      </w:pPr>
      <w:r>
        <w:t>O valor final mínimo ou o percentual de desconto final máximo parametrizado no sistema poderá ser alterado pelo fornecedor durante a fase de disputa, sendo vedado:</w:t>
      </w:r>
    </w:p>
    <w:p w14:paraId="27613714" w14:textId="77777777" w:rsidR="003C7A23" w:rsidRPr="00535637" w:rsidRDefault="003C7A23" w:rsidP="0016446C">
      <w:pPr>
        <w:pStyle w:val="Nivel3"/>
        <w:ind w:left="0" w:firstLine="0"/>
      </w:pPr>
      <w:r w:rsidRPr="006E1990">
        <w:t>valo</w:t>
      </w:r>
      <w:r w:rsidRPr="00535637">
        <w:t>r superior a lance já registrado pelo fornecedor no sistema, quando adotado o critério de julgamento por menor preço; e</w:t>
      </w:r>
    </w:p>
    <w:p w14:paraId="578AD24E" w14:textId="77777777" w:rsidR="003C7A23" w:rsidRPr="00535637" w:rsidRDefault="003C7A23" w:rsidP="0016446C">
      <w:pPr>
        <w:pStyle w:val="Nivel3"/>
        <w:ind w:left="0" w:firstLine="0"/>
      </w:pPr>
      <w:r w:rsidRPr="00535637">
        <w:t xml:space="preserve"> </w:t>
      </w:r>
      <w:commentRangeStart w:id="35"/>
      <w:r w:rsidRPr="00535637">
        <w:t>percentual de desconto inferior a lance já registrado pelo fornecedor no sistema, quando adotado o critério de julgamento por maior desconto.</w:t>
      </w:r>
      <w:commentRangeEnd w:id="35"/>
      <w:r w:rsidR="00490754" w:rsidRPr="00535637">
        <w:rPr>
          <w:rStyle w:val="Refdecomentrio"/>
          <w:sz w:val="20"/>
          <w:szCs w:val="20"/>
        </w:rPr>
        <w:commentReference w:id="35"/>
      </w:r>
    </w:p>
    <w:p w14:paraId="00F817B4" w14:textId="151E6FB4" w:rsidR="003C7A23" w:rsidRPr="006E1990" w:rsidRDefault="003C7A23" w:rsidP="00F40A96">
      <w:pPr>
        <w:pStyle w:val="Nivel2"/>
        <w:ind w:left="0" w:firstLine="0"/>
      </w:pPr>
      <w:r w:rsidRPr="006E1990">
        <w:t>O valor final mínimo ou o percentual de desconto final máximo parametrizado na forma do item</w:t>
      </w:r>
      <w:r w:rsidR="001C7DC9">
        <w:t xml:space="preserve"> 4.8</w:t>
      </w:r>
      <w:r w:rsidRPr="006E1990">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6E1990" w:rsidRDefault="003C7A23" w:rsidP="00F40A96">
      <w:pPr>
        <w:pStyle w:val="Nivel2"/>
        <w:ind w:left="0" w:firstLine="0"/>
        <w:rPr>
          <w:rFonts w:eastAsia="Times New Roman"/>
        </w:rPr>
      </w:pPr>
      <w:r w:rsidRPr="58B543D9">
        <w:rPr>
          <w:rFonts w:eastAsia="Times New Roman"/>
        </w:rPr>
        <w:t xml:space="preserve">Caberá ao licitante interessado em participar da licitação </w:t>
      </w:r>
      <w:r w:rsidRPr="58B543D9">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Default="003C7A23" w:rsidP="00F40A96">
      <w:pPr>
        <w:pStyle w:val="Nivel2"/>
        <w:ind w:left="0" w:firstLine="0"/>
      </w:pPr>
      <w:r w:rsidRPr="58B543D9">
        <w:rPr>
          <w:rFonts w:eastAsia="Times New Roman"/>
        </w:rPr>
        <w:t xml:space="preserve">O licitante deverá </w:t>
      </w:r>
      <w:r w:rsidRPr="58B543D9">
        <w:t>comunicar imediatamente ao provedor do sistema qualquer acontecimento que possa comprometer o sigilo ou a segurança, para imediato bloqueio de acess</w:t>
      </w:r>
      <w:r w:rsidR="000C4E94" w:rsidRPr="58B543D9">
        <w:t>o.</w:t>
      </w:r>
    </w:p>
    <w:p w14:paraId="653DFE8E" w14:textId="77777777" w:rsidR="00F40A96" w:rsidRPr="006E1990" w:rsidRDefault="00F40A96" w:rsidP="00F40A96">
      <w:pPr>
        <w:pStyle w:val="Nivel2"/>
        <w:numPr>
          <w:ilvl w:val="0"/>
          <w:numId w:val="0"/>
        </w:numPr>
      </w:pPr>
    </w:p>
    <w:p w14:paraId="5F186EB9" w14:textId="186324E2" w:rsidR="003C7A23" w:rsidRPr="006E1990" w:rsidRDefault="003C7A23" w:rsidP="00FD0B4F">
      <w:pPr>
        <w:pStyle w:val="Nivel01"/>
      </w:pPr>
      <w:bookmarkStart w:id="36" w:name="_Toc154582904"/>
      <w:r w:rsidRPr="006E1990">
        <w:t>DO PREENCHIMENTO DA PROPOSTA</w:t>
      </w:r>
      <w:bookmarkEnd w:id="36"/>
    </w:p>
    <w:p w14:paraId="475CA631" w14:textId="77777777" w:rsidR="003C7A23" w:rsidRPr="006E1990" w:rsidRDefault="003C7A23" w:rsidP="00B3755B">
      <w:pPr>
        <w:pStyle w:val="Nivel2"/>
        <w:ind w:left="0" w:hanging="6"/>
        <w:rPr>
          <w:rFonts w:eastAsia="Times New Roman"/>
        </w:rPr>
      </w:pPr>
      <w:r w:rsidRPr="006E1990">
        <w:t xml:space="preserve">O licitante deverá </w:t>
      </w:r>
      <w:r w:rsidRPr="00535637">
        <w:t>enviar</w:t>
      </w:r>
      <w:r w:rsidRPr="006E1990">
        <w:t xml:space="preserve"> sua proposta mediante o preenchimento, no sistema eletrônico, dos seguintes campos:</w:t>
      </w:r>
    </w:p>
    <w:p w14:paraId="3B021D7C" w14:textId="06A123B4" w:rsidR="0016446C" w:rsidRPr="003C0738" w:rsidRDefault="003C7A23" w:rsidP="003C0738">
      <w:pPr>
        <w:pStyle w:val="Nvel3-R"/>
        <w:ind w:left="0" w:hanging="6"/>
        <w:rPr>
          <w:color w:val="auto"/>
        </w:rPr>
      </w:pPr>
      <w:r w:rsidRPr="0016446C">
        <w:rPr>
          <w:color w:val="auto"/>
        </w:rPr>
        <w:t xml:space="preserve">valor </w:t>
      </w:r>
      <w:r w:rsidR="00577A77" w:rsidRPr="0016446C">
        <w:rPr>
          <w:color w:val="auto"/>
        </w:rPr>
        <w:t xml:space="preserve">unitário </w:t>
      </w:r>
      <w:r w:rsidRPr="0016446C">
        <w:rPr>
          <w:color w:val="auto"/>
        </w:rPr>
        <w:t>do item;</w:t>
      </w:r>
    </w:p>
    <w:p w14:paraId="0DE727B7" w14:textId="77777777" w:rsidR="003C7A23" w:rsidRDefault="003C7A23" w:rsidP="00B3755B">
      <w:pPr>
        <w:pStyle w:val="Nivel3"/>
        <w:ind w:left="0" w:hanging="6"/>
      </w:pPr>
      <w:r w:rsidRPr="00535637">
        <w:t>Marca</w:t>
      </w:r>
      <w:r w:rsidRPr="006E1990">
        <w:t>;</w:t>
      </w:r>
    </w:p>
    <w:p w14:paraId="200B8DF8" w14:textId="2598CC4F" w:rsidR="00906AFC" w:rsidRDefault="009B66B0" w:rsidP="00B3755B">
      <w:pPr>
        <w:pStyle w:val="Nivel3"/>
        <w:numPr>
          <w:ilvl w:val="0"/>
          <w:numId w:val="0"/>
        </w:numPr>
        <w:ind w:hanging="6"/>
      </w:pPr>
      <w:bookmarkStart w:id="37" w:name="_Hlk154152859"/>
      <w:r w:rsidRPr="009B66B0">
        <w:lastRenderedPageBreak/>
        <w:t>5.1.2.1</w:t>
      </w:r>
      <w:r w:rsidRPr="009B66B0">
        <w:tab/>
      </w:r>
      <w:r w:rsidRPr="00B3755B">
        <w:rPr>
          <w:rStyle w:val="Nivel4Char"/>
          <w:highlight w:val="yellow"/>
        </w:rPr>
        <w:t xml:space="preserve">Nos </w:t>
      </w:r>
      <w:r w:rsidR="00906AFC" w:rsidRPr="00B3755B">
        <w:rPr>
          <w:rStyle w:val="Nivel4Char"/>
          <w:highlight w:val="yellow"/>
        </w:rPr>
        <w:t>casos em que a denominação da marca identifique o licitante/proponente poderá ser utilizada a denominação “própria”.</w:t>
      </w:r>
    </w:p>
    <w:bookmarkEnd w:id="37"/>
    <w:p w14:paraId="272BAA04" w14:textId="6BE15205" w:rsidR="00B42162" w:rsidRPr="003C0738" w:rsidRDefault="00AD4827" w:rsidP="00B3755B">
      <w:pPr>
        <w:pStyle w:val="Nivel3"/>
        <w:ind w:left="0" w:hanging="6"/>
      </w:pPr>
      <w:r w:rsidRPr="003C0738">
        <w:t xml:space="preserve">Quantidade cotada, </w:t>
      </w:r>
      <w:r w:rsidR="003C0738">
        <w:t>deverá</w:t>
      </w:r>
      <w:r w:rsidRPr="003C0738">
        <w:t xml:space="preserve"> respeitar o </w:t>
      </w:r>
      <w:r w:rsidR="003C0738" w:rsidRPr="003C0738">
        <w:t xml:space="preserve">indicado no Termo de </w:t>
      </w:r>
      <w:proofErr w:type="spellStart"/>
      <w:r w:rsidR="003C0738" w:rsidRPr="003C0738">
        <w:t>Referencia</w:t>
      </w:r>
      <w:proofErr w:type="spellEnd"/>
      <w:r w:rsidR="003C0738">
        <w:t>.</w:t>
      </w:r>
    </w:p>
    <w:p w14:paraId="5F5E5E8C" w14:textId="2FD271FF" w:rsidR="003C7A23" w:rsidRPr="003C0738" w:rsidRDefault="003C7A23" w:rsidP="00B3755B">
      <w:pPr>
        <w:pStyle w:val="Nivel2"/>
        <w:ind w:left="0" w:hanging="6"/>
        <w:rPr>
          <w:color w:val="auto"/>
        </w:rPr>
      </w:pPr>
      <w:r w:rsidRPr="003C0738">
        <w:rPr>
          <w:color w:val="auto"/>
        </w:rPr>
        <w:t>Todas as especificações do objeto contidas na proposta vinculam o licitante.</w:t>
      </w:r>
    </w:p>
    <w:p w14:paraId="376C1E27" w14:textId="2778D4CE" w:rsidR="00213C8A" w:rsidRPr="003C0738" w:rsidRDefault="00FB1807" w:rsidP="00B3755B">
      <w:pPr>
        <w:pStyle w:val="Nivel3"/>
        <w:ind w:left="0" w:hanging="6"/>
        <w:rPr>
          <w:color w:val="auto"/>
        </w:rPr>
      </w:pPr>
      <w:r w:rsidRPr="003C0738">
        <w:rPr>
          <w:color w:val="auto"/>
        </w:rPr>
        <w:t xml:space="preserve"> </w:t>
      </w:r>
      <w:r w:rsidRPr="003C0738">
        <w:t xml:space="preserve">O licitante </w:t>
      </w:r>
      <w:r w:rsidR="003C0738" w:rsidRPr="003C0738">
        <w:t>não</w:t>
      </w:r>
      <w:r w:rsidRPr="003C0738">
        <w:t xml:space="preserve"> poderá oferecer proposta em quantitativo inferior ao máximo previsto para </w:t>
      </w:r>
      <w:commentRangeStart w:id="38"/>
      <w:r w:rsidRPr="003C0738">
        <w:t>contratação</w:t>
      </w:r>
      <w:commentRangeEnd w:id="38"/>
      <w:r w:rsidR="00E74227" w:rsidRPr="003C0738">
        <w:commentReference w:id="38"/>
      </w:r>
      <w:r w:rsidR="00E74227" w:rsidRPr="003C0738">
        <w:t>.</w:t>
      </w:r>
    </w:p>
    <w:p w14:paraId="425E03B1" w14:textId="77777777" w:rsidR="003C7A23" w:rsidRPr="00535637" w:rsidRDefault="003C7A23" w:rsidP="00B3755B">
      <w:pPr>
        <w:pStyle w:val="Nivel2"/>
        <w:ind w:left="0" w:hanging="6"/>
      </w:pPr>
      <w:r w:rsidRPr="00535637">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535637" w:rsidRDefault="003C7A23" w:rsidP="00B3755B">
      <w:pPr>
        <w:pStyle w:val="Nivel2"/>
        <w:ind w:left="0" w:hanging="6"/>
      </w:pPr>
      <w:r w:rsidRPr="00535637">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535637" w:rsidRDefault="003C7A23" w:rsidP="00B3755B">
      <w:pPr>
        <w:pStyle w:val="Nivel2"/>
        <w:ind w:left="0" w:hanging="6"/>
      </w:pPr>
      <w:r w:rsidRPr="00535637">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535637" w:rsidRDefault="003C7A23" w:rsidP="00B3755B">
      <w:pPr>
        <w:pStyle w:val="Nivel2"/>
        <w:ind w:left="0" w:hanging="6"/>
      </w:pPr>
      <w:r w:rsidRPr="00535637">
        <w:t>Independentemente do percentual de tributo inserido na planilha, no pagamento serão retidos na fonte os percentuais estabelecidos na legislação vigente.</w:t>
      </w:r>
    </w:p>
    <w:p w14:paraId="3230F41D" w14:textId="77777777" w:rsidR="003C7A23" w:rsidRPr="006E1990" w:rsidRDefault="003C7A23" w:rsidP="00B3755B">
      <w:pPr>
        <w:pStyle w:val="Nivel2"/>
        <w:ind w:left="0" w:hanging="6"/>
      </w:pPr>
      <w:r w:rsidRPr="006E1990">
        <w:t xml:space="preserve">A apresentação das propostas implica obrigatoriedade do cumprimento das disposições nelas contidas, em conformidade com o que dispõe o Termo de Referência, assumindo o proponente o compromisso de executar o </w:t>
      </w:r>
      <w:r w:rsidRPr="00535637">
        <w:t>objeto</w:t>
      </w:r>
      <w:r w:rsidRPr="006E1990">
        <w:t xml:space="preserve">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283D47" w:rsidRDefault="003C7A23" w:rsidP="00B3755B">
      <w:pPr>
        <w:pStyle w:val="Nivel3"/>
        <w:ind w:left="0" w:hanging="6"/>
        <w:rPr>
          <w:color w:val="auto"/>
        </w:rPr>
      </w:pPr>
      <w:commentRangeStart w:id="40"/>
      <w:r w:rsidRPr="006E1990">
        <w:t xml:space="preserve">O prazo de validade da proposta não será </w:t>
      </w:r>
      <w:r w:rsidRPr="00283D47">
        <w:rPr>
          <w:color w:val="auto"/>
        </w:rPr>
        <w:t xml:space="preserve">inferior a </w:t>
      </w:r>
      <w:r w:rsidRPr="00283D47">
        <w:rPr>
          <w:b/>
          <w:bCs/>
          <w:color w:val="auto"/>
        </w:rPr>
        <w:t>60 (sessenta)</w:t>
      </w:r>
      <w:r w:rsidRPr="00283D47">
        <w:rPr>
          <w:color w:val="auto"/>
        </w:rPr>
        <w:t xml:space="preserve"> dias</w:t>
      </w:r>
      <w:r w:rsidRPr="00283D47">
        <w:rPr>
          <w:b/>
          <w:color w:val="auto"/>
        </w:rPr>
        <w:t>,</w:t>
      </w:r>
      <w:r w:rsidRPr="00283D47">
        <w:rPr>
          <w:color w:val="auto"/>
        </w:rPr>
        <w:t xml:space="preserve"> a contar da data de sua apresentação.</w:t>
      </w:r>
      <w:commentRangeEnd w:id="40"/>
      <w:r w:rsidR="00F878A6" w:rsidRPr="00283D47">
        <w:rPr>
          <w:rStyle w:val="Refdecomentrio"/>
          <w:color w:val="auto"/>
        </w:rPr>
        <w:commentReference w:id="40"/>
      </w:r>
    </w:p>
    <w:p w14:paraId="7FDC09DC" w14:textId="4D9E67C7" w:rsidR="003C7A23" w:rsidRPr="006E1990" w:rsidRDefault="003C7A23" w:rsidP="00B3755B">
      <w:pPr>
        <w:pStyle w:val="Nivel3"/>
        <w:ind w:left="0" w:hanging="6"/>
      </w:pPr>
      <w:r w:rsidRPr="006E1990">
        <w:t>Os licitantes devem respeitar os preços máximos estabelecidos nas normas de regência de contratações públicas, quando participarem de licitações públicas;</w:t>
      </w:r>
    </w:p>
    <w:p w14:paraId="37732EBD" w14:textId="2F00C3D9" w:rsidR="003C7A23" w:rsidRPr="006E1990" w:rsidRDefault="003C7A23" w:rsidP="00B3755B">
      <w:pPr>
        <w:pStyle w:val="Nivel3"/>
        <w:ind w:left="0" w:hanging="6"/>
      </w:pPr>
      <w:r w:rsidRPr="006E1990">
        <w:t xml:space="preserve">Caso o critério de julgamento seja o de maior desconto, o preço já decorrente da aplicação do desconto ofertado deverá respeitar os preços máximos previstos </w:t>
      </w:r>
      <w:r w:rsidR="00762C3B">
        <w:t>no Termo de Referência</w:t>
      </w:r>
      <w:r w:rsidRPr="006E1990">
        <w:t>.</w:t>
      </w:r>
    </w:p>
    <w:p w14:paraId="58D4DF33" w14:textId="271B1338" w:rsidR="003C7A23" w:rsidRPr="00DE579E" w:rsidRDefault="003C7A23" w:rsidP="00B3755B">
      <w:pPr>
        <w:pStyle w:val="Nivel2"/>
        <w:ind w:left="0" w:hanging="6"/>
        <w:rPr>
          <w:rFonts w:eastAsia="Times New Roman"/>
        </w:rPr>
      </w:pPr>
      <w:r w:rsidRPr="006E1990">
        <w:t xml:space="preserve">O descumprimento das regras supramencionadas pela Administração por parte dos contratados pode ensejar a </w:t>
      </w:r>
      <w:r w:rsidRPr="006E1990">
        <w:rPr>
          <w:color w:val="000000" w:themeColor="text1"/>
        </w:rPr>
        <w:t>responsabilização</w:t>
      </w:r>
      <w:r w:rsidRPr="006E1990">
        <w:t xml:space="preserve"> ou condenação dos agentes públicos responsáveis e da empresa contratada ao pagamento dos prejuízos ao erário, caso verificada a ocorrência de superfaturamento por sobrepreço na execução do contrato.</w:t>
      </w:r>
    </w:p>
    <w:p w14:paraId="231394F5" w14:textId="77777777" w:rsidR="00B3755B" w:rsidRPr="00782A77" w:rsidRDefault="00B3755B" w:rsidP="00B3755B">
      <w:pPr>
        <w:pStyle w:val="Nivel2"/>
        <w:numPr>
          <w:ilvl w:val="0"/>
          <w:numId w:val="0"/>
        </w:numPr>
        <w:ind w:left="999" w:hanging="432"/>
        <w:rPr>
          <w:highlight w:val="yellow"/>
        </w:rPr>
      </w:pPr>
    </w:p>
    <w:p w14:paraId="79839FDC" w14:textId="11F281B1" w:rsidR="003C7A23" w:rsidRPr="006E1990" w:rsidRDefault="003C7A23" w:rsidP="00FD0B4F">
      <w:pPr>
        <w:pStyle w:val="Nivel01"/>
      </w:pPr>
      <w:bookmarkStart w:id="41" w:name="_Toc154582905"/>
      <w:r w:rsidRPr="006E1990">
        <w:t>DA ABERTURA DA SESSÃO, CLASSIFICAÇÃO DAS PROPOSTAS E FORMULAÇÃO DE LANCES</w:t>
      </w:r>
      <w:bookmarkEnd w:id="41"/>
    </w:p>
    <w:p w14:paraId="4998B02F" w14:textId="77777777" w:rsidR="003C7A23" w:rsidRPr="00B9651D" w:rsidRDefault="003C7A23" w:rsidP="00142DD2">
      <w:pPr>
        <w:pStyle w:val="Nivel2"/>
        <w:ind w:left="0" w:hanging="6"/>
      </w:pPr>
      <w:bookmarkStart w:id="42" w:name="_Hlk114646655"/>
      <w:r w:rsidRPr="00B9651D">
        <w:t>A abertura da presente licitação dar-se-á automaticamente em sessão pública, por meio de sistema eletrônico, na data, horário e local indicados neste Edital.</w:t>
      </w:r>
    </w:p>
    <w:p w14:paraId="01ABDF42" w14:textId="77777777" w:rsidR="003C7A23" w:rsidRPr="00B9651D" w:rsidRDefault="003C7A23" w:rsidP="00142DD2">
      <w:pPr>
        <w:pStyle w:val="Nivel2"/>
        <w:ind w:left="0" w:hanging="6"/>
      </w:pPr>
      <w:r w:rsidRPr="00B9651D">
        <w:lastRenderedPageBreak/>
        <w:t>Os licitantes poderão retirar ou substituir a proposta ou os documentos de habilitação, quando for o caso, anteriormente inseridos no sistema, até a abertura da sessão pública.</w:t>
      </w:r>
    </w:p>
    <w:p w14:paraId="0068F72A" w14:textId="77777777" w:rsidR="003C7A23" w:rsidRPr="00B9651D" w:rsidRDefault="003C7A23" w:rsidP="00142DD2">
      <w:pPr>
        <w:pStyle w:val="Nivel2"/>
        <w:ind w:left="0" w:hanging="6"/>
      </w:pPr>
      <w:r w:rsidRPr="00B9651D">
        <w:t>O sistema disponibilizará campo próprio para troca de mensagens entre o Pregoeiro e os licitantes.</w:t>
      </w:r>
    </w:p>
    <w:p w14:paraId="55DEB6A9" w14:textId="77777777" w:rsidR="003C7A23" w:rsidRPr="00B9651D" w:rsidRDefault="003C7A23" w:rsidP="00142DD2">
      <w:pPr>
        <w:pStyle w:val="Nivel2"/>
        <w:ind w:left="0" w:hanging="6"/>
      </w:pPr>
      <w:r w:rsidRPr="00B9651D">
        <w:t xml:space="preserve">Iniciada a etapa competitiva, os licitantes deverão encaminhar lances exclusivamente por meio de sistema eletrônico, sendo imediatamente informados do seu recebimento e do valor consignado no registro. </w:t>
      </w:r>
    </w:p>
    <w:p w14:paraId="5C125845" w14:textId="1D4444C2" w:rsidR="003C7A23" w:rsidRPr="00B9651D" w:rsidRDefault="003C7A23" w:rsidP="00142DD2">
      <w:pPr>
        <w:pStyle w:val="Nivel2"/>
        <w:ind w:left="0" w:hanging="6"/>
      </w:pPr>
      <w:r w:rsidRPr="00B9651D">
        <w:t xml:space="preserve">O lance deverá ser ofertado pelo valor </w:t>
      </w:r>
      <w:r w:rsidRPr="00283D47">
        <w:rPr>
          <w:color w:val="auto"/>
        </w:rPr>
        <w:t xml:space="preserve">unitário do </w:t>
      </w:r>
      <w:bookmarkStart w:id="43" w:name="_Hlk154153182"/>
      <w:r w:rsidRPr="00283D47">
        <w:rPr>
          <w:color w:val="auto"/>
        </w:rPr>
        <w:t>item</w:t>
      </w:r>
      <w:r w:rsidR="00F7309B" w:rsidRPr="00283D47">
        <w:rPr>
          <w:color w:val="auto"/>
        </w:rPr>
        <w:t>.</w:t>
      </w:r>
      <w:bookmarkEnd w:id="43"/>
    </w:p>
    <w:p w14:paraId="6584CB20" w14:textId="77777777" w:rsidR="003C7A23" w:rsidRPr="00B9651D" w:rsidRDefault="003C7A23" w:rsidP="00142DD2">
      <w:pPr>
        <w:pStyle w:val="Nivel2"/>
        <w:ind w:left="0" w:hanging="6"/>
      </w:pPr>
      <w:r w:rsidRPr="00B9651D">
        <w:t>Os licitantes poderão oferecer lances sucessivos, observando o horário fixado para abertura da sessão e as regras estabelecidas no Edital.</w:t>
      </w:r>
    </w:p>
    <w:p w14:paraId="32718210" w14:textId="5F0E84D1" w:rsidR="003C7A23" w:rsidRPr="006E1990" w:rsidRDefault="003C7A23" w:rsidP="00142DD2">
      <w:pPr>
        <w:pStyle w:val="Nivel2"/>
        <w:ind w:left="0" w:hanging="6"/>
      </w:pPr>
      <w:r>
        <w:t xml:space="preserve">O licitante somente poderá oferecer </w:t>
      </w:r>
      <w:r w:rsidRPr="00283D47">
        <w:rPr>
          <w:color w:val="auto"/>
        </w:rPr>
        <w:t xml:space="preserve">lance </w:t>
      </w:r>
      <w:r w:rsidRPr="00283D47">
        <w:rPr>
          <w:i/>
          <w:iCs/>
          <w:color w:val="auto"/>
        </w:rPr>
        <w:t>de valor</w:t>
      </w:r>
      <w:r w:rsidRPr="00283D47">
        <w:rPr>
          <w:color w:val="auto"/>
        </w:rPr>
        <w:t xml:space="preserve"> </w:t>
      </w:r>
      <w:r w:rsidRPr="00283D47">
        <w:rPr>
          <w:i/>
          <w:iCs/>
          <w:color w:val="auto"/>
        </w:rPr>
        <w:t>inferior</w:t>
      </w:r>
      <w:r w:rsidRPr="00283D47">
        <w:rPr>
          <w:color w:val="auto"/>
        </w:rPr>
        <w:t xml:space="preserve"> ao </w:t>
      </w:r>
      <w:r>
        <w:t xml:space="preserve">último por ele </w:t>
      </w:r>
      <w:r w:rsidRPr="00B9651D">
        <w:t>ofertado</w:t>
      </w:r>
      <w:r>
        <w:t xml:space="preserve"> e registrado pelo sistema. </w:t>
      </w:r>
    </w:p>
    <w:p w14:paraId="479767D2" w14:textId="2BFD22C3" w:rsidR="003C7A23" w:rsidRPr="006E1990" w:rsidRDefault="003C7A23" w:rsidP="00142DD2">
      <w:pPr>
        <w:pStyle w:val="Nivel2"/>
        <w:ind w:left="0" w:hanging="6"/>
      </w:pPr>
      <w:commentRangeStart w:id="44"/>
      <w:r>
        <w:t xml:space="preserve">O intervalo mínimo de diferença de valores ou percentuais entre os lances, que incidirá tanto em relação aos lances </w:t>
      </w:r>
      <w:r w:rsidRPr="00B9651D">
        <w:t>intermediários</w:t>
      </w:r>
      <w:r>
        <w:t xml:space="preserve"> quanto em relação à proposta que cobrir a melhor oferta deverá </w:t>
      </w:r>
      <w:r w:rsidRPr="00283D47">
        <w:rPr>
          <w:color w:val="auto"/>
        </w:rPr>
        <w:t>ser</w:t>
      </w:r>
      <w:r w:rsidRPr="00283D47">
        <w:rPr>
          <w:i/>
          <w:iCs/>
          <w:color w:val="auto"/>
        </w:rPr>
        <w:t xml:space="preserve"> de</w:t>
      </w:r>
      <w:r w:rsidR="00283D47" w:rsidRPr="00283D47">
        <w:rPr>
          <w:i/>
          <w:iCs/>
          <w:color w:val="auto"/>
        </w:rPr>
        <w:t xml:space="preserve"> R$ 10,00</w:t>
      </w:r>
      <w:r w:rsidRPr="00283D47">
        <w:rPr>
          <w:i/>
          <w:iCs/>
          <w:color w:val="auto"/>
        </w:rPr>
        <w:t xml:space="preserve"> (</w:t>
      </w:r>
      <w:r w:rsidR="00283D47" w:rsidRPr="00283D47">
        <w:rPr>
          <w:i/>
          <w:iCs/>
          <w:color w:val="auto"/>
        </w:rPr>
        <w:t>dez</w:t>
      </w:r>
      <w:r w:rsidRPr="00283D47">
        <w:rPr>
          <w:i/>
          <w:iCs/>
          <w:color w:val="auto"/>
        </w:rPr>
        <w:t>).</w:t>
      </w:r>
      <w:commentRangeEnd w:id="44"/>
      <w:r w:rsidRPr="00283D47">
        <w:rPr>
          <w:color w:val="auto"/>
        </w:rPr>
        <w:commentReference w:id="44"/>
      </w:r>
    </w:p>
    <w:p w14:paraId="61B5EA04" w14:textId="755F00BB" w:rsidR="003C7A23" w:rsidRPr="00B9651D" w:rsidRDefault="003C7A23" w:rsidP="00142DD2">
      <w:pPr>
        <w:pStyle w:val="Nivel2"/>
        <w:ind w:left="0" w:hanging="6"/>
      </w:pPr>
      <w:r w:rsidRPr="00B9651D">
        <w:t>O licitante poderá</w:t>
      </w:r>
      <w:r w:rsidR="00292695">
        <w:t xml:space="preserve"> </w:t>
      </w:r>
      <w:r w:rsidRPr="00B9651D">
        <w:t>excluir seu último lance ofertado</w:t>
      </w:r>
      <w:r w:rsidR="00292695">
        <w:t xml:space="preserve"> </w:t>
      </w:r>
      <w:r w:rsidRPr="00B9651D">
        <w:t xml:space="preserve">no </w:t>
      </w:r>
      <w:r w:rsidRPr="00283D47">
        <w:rPr>
          <w:color w:val="auto"/>
        </w:rPr>
        <w:t>sistema</w:t>
      </w:r>
      <w:r w:rsidR="00F7309B" w:rsidRPr="00283D47">
        <w:rPr>
          <w:color w:val="auto"/>
        </w:rPr>
        <w:t xml:space="preserve"> </w:t>
      </w:r>
      <w:bookmarkStart w:id="45" w:name="_Hlk154153242"/>
      <w:r w:rsidR="00F7309B" w:rsidRPr="00283D47">
        <w:rPr>
          <w:color w:val="auto"/>
        </w:rPr>
        <w:t>ou solicitar a exclusão, quando o sistema permitir,</w:t>
      </w:r>
      <w:r w:rsidRPr="00283D47">
        <w:rPr>
          <w:color w:val="auto"/>
        </w:rPr>
        <w:t xml:space="preserve"> </w:t>
      </w:r>
      <w:bookmarkEnd w:id="45"/>
      <w:r w:rsidRPr="00283D47">
        <w:rPr>
          <w:color w:val="auto"/>
        </w:rPr>
        <w:t>na hipótese de lance inconsistente ou inexequível.</w:t>
      </w:r>
    </w:p>
    <w:p w14:paraId="0BC89738" w14:textId="77777777" w:rsidR="003C7A23" w:rsidRPr="00B9651D" w:rsidRDefault="003C7A23" w:rsidP="00142DD2">
      <w:pPr>
        <w:pStyle w:val="Nivel2"/>
        <w:ind w:left="0" w:hanging="6"/>
      </w:pPr>
      <w:commentRangeStart w:id="46"/>
      <w:r w:rsidRPr="00B9651D">
        <w:t>O procedimento seguirá de acordo com o modo de disputa adotado.</w:t>
      </w:r>
      <w:commentRangeEnd w:id="46"/>
      <w:r w:rsidRPr="00B9651D">
        <w:commentReference w:id="46"/>
      </w:r>
    </w:p>
    <w:p w14:paraId="7155B119" w14:textId="0B9068A7" w:rsidR="003C7A23" w:rsidRPr="00283D47" w:rsidRDefault="00B814DA" w:rsidP="00816096">
      <w:pPr>
        <w:pStyle w:val="Nvel2-Red"/>
        <w:ind w:left="0" w:firstLine="0"/>
        <w:rPr>
          <w:color w:val="auto"/>
        </w:rPr>
      </w:pPr>
      <w:r w:rsidRPr="00283D47">
        <w:rPr>
          <w:color w:val="auto"/>
        </w:rPr>
        <w:t xml:space="preserve">Será </w:t>
      </w:r>
      <w:commentRangeStart w:id="47"/>
      <w:r w:rsidR="003C7A23" w:rsidRPr="00283D47">
        <w:rPr>
          <w:color w:val="auto"/>
        </w:rPr>
        <w:t xml:space="preserve">adotado para o envio de lances no pregão eletrônico o modo de disputa </w:t>
      </w:r>
      <w:r w:rsidR="003C7A23" w:rsidRPr="00283D47">
        <w:rPr>
          <w:color w:val="auto"/>
          <w:highlight w:val="yellow"/>
        </w:rPr>
        <w:t>“aberto e fechado”</w:t>
      </w:r>
      <w:r w:rsidR="003C7A23" w:rsidRPr="00283D47">
        <w:rPr>
          <w:color w:val="auto"/>
        </w:rPr>
        <w:t>, os licitantes apresentarão lances públicos e sucessivos, com lance final e fechado.</w:t>
      </w:r>
      <w:commentRangeEnd w:id="47"/>
      <w:r w:rsidR="003C7A23" w:rsidRPr="00283D47">
        <w:rPr>
          <w:color w:val="auto"/>
        </w:rPr>
        <w:commentReference w:id="47"/>
      </w:r>
    </w:p>
    <w:p w14:paraId="7F77FFC5" w14:textId="6FC8725C" w:rsidR="003C7A23" w:rsidRPr="00283D47" w:rsidRDefault="003C7A23" w:rsidP="00283D47">
      <w:pPr>
        <w:pStyle w:val="Nvel3-R"/>
        <w:ind w:left="0" w:firstLine="0"/>
        <w:rPr>
          <w:color w:val="auto"/>
        </w:rPr>
      </w:pPr>
      <w:r w:rsidRPr="00283D47">
        <w:rPr>
          <w:color w:val="auto"/>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283D47" w:rsidRDefault="003C7A23" w:rsidP="00283D47">
      <w:pPr>
        <w:pStyle w:val="Nvel3-R"/>
        <w:ind w:left="0" w:firstLine="0"/>
        <w:rPr>
          <w:color w:val="auto"/>
        </w:rPr>
      </w:pPr>
      <w:r w:rsidRPr="00283D47">
        <w:rPr>
          <w:color w:val="auto"/>
        </w:rPr>
        <w:t xml:space="preserve">Encerrado o prazo previsto no subitem anterior, o sistema abrirá oportunidade para que o autor da oferta de valor mais baixo e os das ofertas com preços até 10% (dez por cento) </w:t>
      </w:r>
      <w:proofErr w:type="spellStart"/>
      <w:r w:rsidRPr="00283D47">
        <w:rPr>
          <w:color w:val="auto"/>
        </w:rPr>
        <w:t>superiores</w:t>
      </w:r>
      <w:proofErr w:type="spellEnd"/>
      <w:r w:rsidRPr="00283D47">
        <w:rPr>
          <w:color w:val="auto"/>
        </w:rPr>
        <w:t xml:space="preserve"> àquela possam ofertar um lance final e fechado em até cinco minutos, o qual será sigiloso até o encerramento deste prazo.</w:t>
      </w:r>
    </w:p>
    <w:p w14:paraId="33B00387" w14:textId="77777777" w:rsidR="003C7A23" w:rsidRPr="00283D47" w:rsidRDefault="003C7A23" w:rsidP="00283D47">
      <w:pPr>
        <w:pStyle w:val="Nvel3-R"/>
        <w:ind w:left="0" w:firstLine="0"/>
        <w:rPr>
          <w:color w:val="auto"/>
        </w:rPr>
      </w:pPr>
      <w:r w:rsidRPr="00283D47">
        <w:rPr>
          <w:color w:val="auto"/>
        </w:rPr>
        <w:t>No procedimento de que trata o subitem supra, o licitante poderá optar por manter o seu último lance da etapa aberta, ou por ofertar melhor lance.</w:t>
      </w:r>
    </w:p>
    <w:p w14:paraId="02840F0A" w14:textId="77777777" w:rsidR="003C7A23" w:rsidRPr="00283D47" w:rsidRDefault="003C7A23" w:rsidP="00283D47">
      <w:pPr>
        <w:pStyle w:val="Nvel3-R"/>
        <w:ind w:left="0" w:firstLine="0"/>
        <w:rPr>
          <w:color w:val="auto"/>
        </w:rPr>
      </w:pPr>
      <w:r w:rsidRPr="00283D47">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283D47" w:rsidRDefault="003C7A23" w:rsidP="00283D47">
      <w:pPr>
        <w:pStyle w:val="Nvel3-R"/>
        <w:ind w:left="0" w:firstLine="0"/>
        <w:rPr>
          <w:color w:val="auto"/>
        </w:rPr>
      </w:pPr>
      <w:bookmarkStart w:id="48" w:name="_Hlk113698144"/>
      <w:r w:rsidRPr="00283D47">
        <w:rPr>
          <w:color w:val="auto"/>
        </w:rPr>
        <w:t>Após o término dos prazos estabelecidos nos itens anteriores, o sistema ordenará e divulgará os lances segundo a ordem crescente de valores.</w:t>
      </w:r>
    </w:p>
    <w:bookmarkEnd w:id="48"/>
    <w:p w14:paraId="4EB05735" w14:textId="77777777" w:rsidR="003C7A23" w:rsidRPr="00B9651D" w:rsidRDefault="003C7A23" w:rsidP="00142DD2">
      <w:pPr>
        <w:pStyle w:val="Nivel2"/>
        <w:ind w:left="0" w:hanging="6"/>
      </w:pPr>
      <w:r w:rsidRPr="00B9651D">
        <w:t>Após o término dos prazos estabelecidos nos subitens anteriores, o sistema ordenará e divulgará os lances segundo a ordem crescente de valores.</w:t>
      </w:r>
    </w:p>
    <w:p w14:paraId="5E0E6DBC" w14:textId="670E3988" w:rsidR="003C7A23" w:rsidRPr="00B9651D" w:rsidRDefault="003C7A23" w:rsidP="00142DD2">
      <w:pPr>
        <w:pStyle w:val="Nivel2"/>
        <w:ind w:left="0" w:hanging="6"/>
      </w:pPr>
      <w:r w:rsidRPr="00B9651D">
        <w:t>Não serão aceitos dois ou mais lances de mesmo valor, prevalecendo aquele que for recebido e registrado em primeiro lugar.</w:t>
      </w:r>
    </w:p>
    <w:p w14:paraId="6A94AB32" w14:textId="77777777" w:rsidR="003C7A23" w:rsidRPr="00B9651D" w:rsidRDefault="003C7A23" w:rsidP="00142DD2">
      <w:pPr>
        <w:pStyle w:val="Nivel2"/>
        <w:ind w:left="0" w:hanging="6"/>
      </w:pPr>
      <w:r w:rsidRPr="00B9651D">
        <w:t xml:space="preserve">Durante o transcurso da sessão pública, os licitantes serão informados, em tempo real, do valor do menor lance registrado, vedada a identificação do licitante. </w:t>
      </w:r>
    </w:p>
    <w:p w14:paraId="64789E90" w14:textId="77777777" w:rsidR="003C7A23" w:rsidRPr="00B9651D" w:rsidRDefault="003C7A23" w:rsidP="00142DD2">
      <w:pPr>
        <w:pStyle w:val="Nivel2"/>
        <w:ind w:left="0" w:hanging="6"/>
      </w:pPr>
      <w:r w:rsidRPr="00B9651D">
        <w:lastRenderedPageBreak/>
        <w:t xml:space="preserve">No caso de desconexão com o Pregoeiro, no decorrer da etapa competitiva do Pregão, o sistema eletrônico poderá permanecer acessível aos licitantes para a recepção dos lances. </w:t>
      </w:r>
    </w:p>
    <w:p w14:paraId="0267EEC1" w14:textId="77777777" w:rsidR="003C7A23" w:rsidRPr="00B9651D" w:rsidRDefault="003C7A23" w:rsidP="00142DD2">
      <w:pPr>
        <w:pStyle w:val="Nivel2"/>
        <w:ind w:left="0" w:hanging="6"/>
      </w:pPr>
      <w:r w:rsidRPr="00B9651D">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Default="003C7A23" w:rsidP="00142DD2">
      <w:pPr>
        <w:pStyle w:val="Nivel2"/>
        <w:ind w:left="0" w:hanging="6"/>
      </w:pPr>
      <w:r w:rsidRPr="00B9651D">
        <w:t>Caso o licitante não apresente lances, concorrerá com o valor de sua proposta.</w:t>
      </w:r>
    </w:p>
    <w:p w14:paraId="58B8C1AE" w14:textId="019F44F1" w:rsidR="003C7A23" w:rsidRPr="0045239E" w:rsidRDefault="003C7A23" w:rsidP="00816096">
      <w:pPr>
        <w:pStyle w:val="Nvel2-Red"/>
        <w:ind w:left="0" w:firstLine="0"/>
        <w:rPr>
          <w:color w:val="auto"/>
        </w:rPr>
      </w:pPr>
      <w:bookmarkStart w:id="49" w:name="_Hlk154734683"/>
      <w:r w:rsidRPr="0045239E">
        <w:rPr>
          <w:color w:val="auto"/>
        </w:rPr>
        <w:t xml:space="preserve">Em relação </w:t>
      </w:r>
      <w:r w:rsidR="0045239E" w:rsidRPr="0045239E">
        <w:rPr>
          <w:color w:val="auto"/>
        </w:rPr>
        <w:t>as</w:t>
      </w:r>
      <w:r w:rsidRPr="0045239E">
        <w:rPr>
          <w:color w:val="auto"/>
        </w:rPr>
        <w:t xml:space="preserve"> microempresas e empresas de pequeno porte, uma vez encerrada a etapa de lances</w:t>
      </w:r>
      <w:r w:rsidRPr="0045239E">
        <w:rPr>
          <w:rFonts w:eastAsia="Zurich BT"/>
          <w:color w:val="auto"/>
        </w:rPr>
        <w:t xml:space="preserve">, será efetivada a verificação automática, junto à Receita Federal, do porte da entidade empresarial. O sistema identificará em coluna própria as microempresas e empresas de pequeno porte </w:t>
      </w:r>
      <w:r w:rsidRPr="0045239E">
        <w:rPr>
          <w:color w:val="auto"/>
        </w:rPr>
        <w:t>participantes</w:t>
      </w:r>
      <w:r w:rsidRPr="0045239E">
        <w:rPr>
          <w:rFonts w:eastAsia="Zurich BT"/>
          <w:color w:val="auto"/>
        </w:rPr>
        <w:t xml:space="preserve">, procedendo à comparação com os valores da primeira colocada, se esta for empresa de maior porte, assim como das demais classificadas, para o fim de aplicar-se o disposto nos </w:t>
      </w:r>
      <w:hyperlink r:id="rId29" w:anchor="art44">
        <w:proofErr w:type="spellStart"/>
        <w:r w:rsidRPr="0045239E">
          <w:rPr>
            <w:rStyle w:val="Hyperlink"/>
            <w:rFonts w:eastAsia="Zurich BT"/>
            <w:color w:val="auto"/>
          </w:rPr>
          <w:t>arts</w:t>
        </w:r>
        <w:proofErr w:type="spellEnd"/>
        <w:r w:rsidRPr="0045239E">
          <w:rPr>
            <w:rStyle w:val="Hyperlink"/>
            <w:rFonts w:eastAsia="Zurich BT"/>
            <w:color w:val="auto"/>
          </w:rPr>
          <w:t>. 44 e 45 da Lei Complementar nº 123, de 2006</w:t>
        </w:r>
      </w:hyperlink>
      <w:r w:rsidRPr="0045239E">
        <w:rPr>
          <w:rFonts w:eastAsia="Zurich BT"/>
          <w:color w:val="auto"/>
        </w:rPr>
        <w:t xml:space="preserve">, regulamentada pelo </w:t>
      </w:r>
      <w:hyperlink r:id="rId30">
        <w:r w:rsidRPr="0045239E">
          <w:rPr>
            <w:rStyle w:val="Hyperlink"/>
            <w:rFonts w:eastAsia="Zurich BT"/>
            <w:color w:val="auto"/>
          </w:rPr>
          <w:t>Decreto nº 8.538, de 2015</w:t>
        </w:r>
      </w:hyperlink>
      <w:r w:rsidRPr="0045239E">
        <w:rPr>
          <w:rFonts w:eastAsia="Zurich BT"/>
          <w:color w:val="auto"/>
        </w:rPr>
        <w:t>.</w:t>
      </w:r>
    </w:p>
    <w:p w14:paraId="42EB2759" w14:textId="77777777" w:rsidR="003C7A23" w:rsidRPr="0045239E" w:rsidRDefault="003C7A23" w:rsidP="0045239E">
      <w:pPr>
        <w:pStyle w:val="Nvel3-R"/>
        <w:ind w:left="0" w:firstLine="0"/>
        <w:rPr>
          <w:color w:val="auto"/>
        </w:rPr>
      </w:pPr>
      <w:r w:rsidRPr="0045239E">
        <w:rPr>
          <w:color w:val="auto"/>
        </w:rPr>
        <w:t xml:space="preserve">Nessas condições, as propostas de </w:t>
      </w:r>
      <w:r w:rsidRPr="0045239E">
        <w:rPr>
          <w:rFonts w:eastAsia="Zurich BT"/>
          <w:color w:val="auto"/>
        </w:rPr>
        <w:t xml:space="preserve">microempresas e empresas de pequeno porte </w:t>
      </w:r>
      <w:r w:rsidRPr="0045239E">
        <w:rPr>
          <w:color w:val="auto"/>
        </w:rPr>
        <w:t>que se encontrarem na faixa de até 5% (cinco por cento) acima da melhor proposta ou melhor lance serão consideradas empatadas com a primeira colocada.</w:t>
      </w:r>
    </w:p>
    <w:p w14:paraId="525153D4" w14:textId="77777777" w:rsidR="003C7A23" w:rsidRPr="0045239E" w:rsidRDefault="003C7A23" w:rsidP="0045239E">
      <w:pPr>
        <w:pStyle w:val="Nvel3-R"/>
        <w:ind w:left="0" w:firstLine="0"/>
        <w:rPr>
          <w:color w:val="auto"/>
        </w:rPr>
      </w:pPr>
      <w:r w:rsidRPr="0045239E">
        <w:rPr>
          <w:color w:val="aut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45239E" w:rsidRDefault="003C7A23" w:rsidP="0045239E">
      <w:pPr>
        <w:pStyle w:val="Nvel3-R"/>
        <w:ind w:left="0" w:firstLine="0"/>
        <w:rPr>
          <w:color w:val="auto"/>
        </w:rPr>
      </w:pPr>
      <w:r w:rsidRPr="0045239E">
        <w:rPr>
          <w:color w:val="auto"/>
        </w:rPr>
        <w:t xml:space="preserve">Caso a </w:t>
      </w:r>
      <w:r w:rsidRPr="0045239E">
        <w:rPr>
          <w:rFonts w:eastAsia="Zurich BT"/>
          <w:color w:val="auto"/>
        </w:rPr>
        <w:t>microempresa ou a empresa de pequeno porte</w:t>
      </w:r>
      <w:r w:rsidRPr="0045239E">
        <w:rPr>
          <w:color w:val="auto"/>
        </w:rPr>
        <w:t xml:space="preserve"> melhor classificada desista ou não se manifeste no prazo estabelecido, serão convocadas as demais licitantes </w:t>
      </w:r>
      <w:r w:rsidRPr="0045239E">
        <w:rPr>
          <w:rFonts w:eastAsia="Zurich BT"/>
          <w:color w:val="auto"/>
        </w:rPr>
        <w:t>microempresa e empresa de pequeno porte</w:t>
      </w:r>
      <w:r w:rsidRPr="0045239E">
        <w:rPr>
          <w:color w:val="auto"/>
        </w:rPr>
        <w:t xml:space="preserve"> que se encontrem naquele intervalo de 5% (cinco por cento), na ordem de classificação, para o exercício do mesmo direito, no prazo estabelecido no subitem anterior.</w:t>
      </w:r>
    </w:p>
    <w:p w14:paraId="32E41523" w14:textId="77777777" w:rsidR="003C7A23" w:rsidRPr="0045239E" w:rsidRDefault="003C7A23" w:rsidP="0045239E">
      <w:pPr>
        <w:pStyle w:val="Nvel3-R"/>
        <w:ind w:left="0" w:firstLine="0"/>
        <w:rPr>
          <w:color w:val="auto"/>
        </w:rPr>
      </w:pPr>
      <w:r w:rsidRPr="0045239E">
        <w:rPr>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bookmarkEnd w:id="49"/>
    <w:p w14:paraId="730BAF96" w14:textId="2822FB45" w:rsidR="003C7A23" w:rsidRPr="009C3347" w:rsidRDefault="003C7A23" w:rsidP="00142DD2">
      <w:pPr>
        <w:pStyle w:val="Nivel2"/>
        <w:ind w:left="0" w:hanging="6"/>
        <w:rPr>
          <w:rFonts w:eastAsia="Times New Roman"/>
          <w:color w:val="auto"/>
        </w:rPr>
      </w:pPr>
      <w:r w:rsidRPr="009C3347">
        <w:rPr>
          <w:color w:val="auto"/>
        </w:rPr>
        <w:t>Só poderá haver empate entre propostas iguais (não seguidas de lances), ou entre lances finais da fase fechada do modo de disputa aberto e fechado.</w:t>
      </w:r>
    </w:p>
    <w:p w14:paraId="225BFF76" w14:textId="1395EBE9" w:rsidR="003C7A23" w:rsidRPr="006E1990" w:rsidRDefault="003C7A23" w:rsidP="00142DD2">
      <w:pPr>
        <w:pStyle w:val="Nivel3"/>
        <w:ind w:left="0" w:hanging="6"/>
      </w:pPr>
      <w:r w:rsidRPr="006E1990">
        <w:t xml:space="preserve">Havendo eventual </w:t>
      </w:r>
      <w:r w:rsidRPr="00B9651D">
        <w:t>empate</w:t>
      </w:r>
      <w:r w:rsidRPr="006E1990">
        <w:t xml:space="preserve"> entre propostas ou lances, o critério de desempate será aquele previsto no </w:t>
      </w:r>
      <w:hyperlink r:id="rId31" w:anchor="art60" w:history="1">
        <w:r w:rsidRPr="006E1990">
          <w:rPr>
            <w:rStyle w:val="Hyperlink"/>
            <w:rFonts w:eastAsia="Arial"/>
          </w:rPr>
          <w:t>art</w:t>
        </w:r>
        <w:r w:rsidRPr="006E1990">
          <w:rPr>
            <w:rStyle w:val="Hyperlink"/>
          </w:rPr>
          <w:t>. 60 da Lei nº 14.133, de 2021</w:t>
        </w:r>
      </w:hyperlink>
      <w:r w:rsidRPr="006E1990">
        <w:t>, nesta ordem:</w:t>
      </w:r>
    </w:p>
    <w:p w14:paraId="3E640FFC" w14:textId="77777777" w:rsidR="003C7A23" w:rsidRPr="00B9651D" w:rsidRDefault="003C7A23" w:rsidP="00142DD2">
      <w:pPr>
        <w:pStyle w:val="Nivel4"/>
        <w:ind w:left="0" w:hanging="6"/>
      </w:pPr>
      <w:r w:rsidRPr="00B9651D">
        <w:t>disputa final, hipótese em que os licitantes empatados poderão apresentar nova proposta em ato contínuo à classificação;</w:t>
      </w:r>
    </w:p>
    <w:p w14:paraId="1FC60047" w14:textId="77777777" w:rsidR="003C7A23" w:rsidRPr="00B9651D" w:rsidRDefault="003C7A23" w:rsidP="00142DD2">
      <w:pPr>
        <w:pStyle w:val="Nivel4"/>
        <w:ind w:left="0" w:hanging="6"/>
      </w:pPr>
      <w:r w:rsidRPr="00B9651D">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9651D" w:rsidRDefault="003C7A23" w:rsidP="00142DD2">
      <w:pPr>
        <w:pStyle w:val="Nivel4"/>
        <w:ind w:left="0" w:hanging="6"/>
      </w:pPr>
      <w:r w:rsidRPr="00B9651D">
        <w:t>desenvolvimento pelo licitante de ações de equidade entre homens e mulheres no ambiente de trabalho, conforme regulamento;</w:t>
      </w:r>
    </w:p>
    <w:p w14:paraId="0E2A931D" w14:textId="77777777" w:rsidR="003C7A23" w:rsidRPr="00B9651D" w:rsidRDefault="003C7A23" w:rsidP="00142DD2">
      <w:pPr>
        <w:pStyle w:val="Nivel4"/>
        <w:ind w:left="0" w:hanging="6"/>
      </w:pPr>
      <w:r w:rsidRPr="00B9651D">
        <w:t>desenvolvimento pelo licitante de programa de integridade, conforme orientações dos órgãos de controle.</w:t>
      </w:r>
    </w:p>
    <w:p w14:paraId="125A89F1" w14:textId="77777777" w:rsidR="003C7A23" w:rsidRPr="006E1990" w:rsidRDefault="003C7A23" w:rsidP="00142DD2">
      <w:pPr>
        <w:pStyle w:val="Nivel3"/>
        <w:ind w:left="0" w:hanging="6"/>
      </w:pPr>
      <w:r w:rsidRPr="006E1990">
        <w:t xml:space="preserve">Persistindo o empate, será </w:t>
      </w:r>
      <w:r w:rsidRPr="00B9651D">
        <w:t>assegurada</w:t>
      </w:r>
      <w:r w:rsidRPr="006E1990">
        <w:t xml:space="preserve"> preferência, sucessivamente, aos bens e serviços produzidos ou prestados por:</w:t>
      </w:r>
    </w:p>
    <w:p w14:paraId="366AA430" w14:textId="77777777" w:rsidR="003C7A23" w:rsidRPr="006E1990" w:rsidRDefault="003C7A23" w:rsidP="00142DD2">
      <w:pPr>
        <w:pStyle w:val="Nivel4"/>
        <w:ind w:left="0" w:hanging="6"/>
      </w:pPr>
      <w:bookmarkStart w:id="50" w:name="art60§1i"/>
      <w:bookmarkEnd w:id="50"/>
      <w:r w:rsidRPr="006E1990">
        <w:lastRenderedPageBreak/>
        <w:t xml:space="preserve">empresas </w:t>
      </w:r>
      <w:r w:rsidRPr="00B9651D">
        <w:t>estabelecidas</w:t>
      </w:r>
      <w:r w:rsidRPr="006E1990">
        <w:t xml:space="preserve">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6E1990" w:rsidRDefault="003C7A23" w:rsidP="00142DD2">
      <w:pPr>
        <w:pStyle w:val="Nivel4"/>
        <w:ind w:left="0" w:hanging="6"/>
      </w:pPr>
      <w:bookmarkStart w:id="51" w:name="art60§1ii"/>
      <w:bookmarkEnd w:id="51"/>
      <w:r w:rsidRPr="00B9651D">
        <w:t>empresas</w:t>
      </w:r>
      <w:r w:rsidRPr="006E1990">
        <w:t xml:space="preserve"> brasileiras;</w:t>
      </w:r>
    </w:p>
    <w:p w14:paraId="3C7CB0B5" w14:textId="77777777" w:rsidR="003C7A23" w:rsidRPr="006E1990" w:rsidRDefault="003C7A23" w:rsidP="00142DD2">
      <w:pPr>
        <w:pStyle w:val="Nivel4"/>
        <w:ind w:left="0" w:hanging="6"/>
      </w:pPr>
      <w:bookmarkStart w:id="52" w:name="art60§1iii"/>
      <w:bookmarkEnd w:id="52"/>
      <w:r w:rsidRPr="006E1990">
        <w:t xml:space="preserve">empresas </w:t>
      </w:r>
      <w:r w:rsidRPr="00B9651D">
        <w:t>que</w:t>
      </w:r>
      <w:r w:rsidRPr="006E1990">
        <w:t xml:space="preserve"> invistam em pesquisa e no desenvolvimento de tecnologia no País;</w:t>
      </w:r>
    </w:p>
    <w:p w14:paraId="1693D810" w14:textId="7988068F" w:rsidR="003C7A23" w:rsidRPr="006E1990" w:rsidRDefault="003C7A23" w:rsidP="00142DD2">
      <w:pPr>
        <w:pStyle w:val="Nivel4"/>
        <w:ind w:left="0" w:hanging="6"/>
      </w:pPr>
      <w:bookmarkStart w:id="53" w:name="art60§1iv"/>
      <w:bookmarkEnd w:id="53"/>
      <w:r w:rsidRPr="006E1990">
        <w:t>empresas que comprovem a prática de mitigação, nos termos da </w:t>
      </w:r>
      <w:hyperlink r:id="rId32" w:anchor=":~:text=LEI%20N%C2%BA%2012.187%2C%20DE%2029%20DE%20DEZEMBRO%20DE%202009.&amp;text=Institui%20a%20Pol%C3%ADtica%20Nacional%20sobre,PNMC%20e%20d%C3%A1%20outras%20provid%C3%AAncias." w:history="1">
        <w:r w:rsidRPr="006E1990">
          <w:rPr>
            <w:rStyle w:val="Hyperlink"/>
          </w:rPr>
          <w:t>Lei nº 12.187, de 29 de dezembro de 2009</w:t>
        </w:r>
      </w:hyperlink>
      <w:r w:rsidRPr="006E1990">
        <w:t>.</w:t>
      </w:r>
    </w:p>
    <w:p w14:paraId="40D49C27" w14:textId="48AC89A5" w:rsidR="003C7A23" w:rsidRDefault="003C7A23" w:rsidP="00142DD2">
      <w:pPr>
        <w:pStyle w:val="Nivel2"/>
        <w:ind w:left="0" w:hanging="6"/>
      </w:pPr>
      <w:r>
        <w:t xml:space="preserve">Encerrada a </w:t>
      </w:r>
      <w:r w:rsidRPr="00B9651D">
        <w:t>etapa</w:t>
      </w:r>
      <w:r>
        <w:t xml:space="preserve"> de envio de lances da sessão pública, na hipótese da proposta do primeiro colocado permanecer </w:t>
      </w:r>
      <w:r w:rsidRPr="0051062B">
        <w:rPr>
          <w:u w:val="single"/>
        </w:rPr>
        <w:t>acima do preço máximo ou inferior ao desconto definido para a contratação</w:t>
      </w:r>
      <w:r>
        <w:t xml:space="preserve">, o pregoeiro poderá </w:t>
      </w:r>
      <w:r w:rsidRPr="009A757A">
        <w:rPr>
          <w:highlight w:val="yellow"/>
        </w:rPr>
        <w:t>negociar</w:t>
      </w:r>
      <w:r>
        <w:t xml:space="preserve"> condições mais vantajosas, após definido o resultado do julgamento</w:t>
      </w:r>
      <w:r w:rsidR="0051062B">
        <w:t>, porém, em nenhum caso poderá ser aceito preço acima do máximo definido pela Administração para o item/lote.</w:t>
      </w:r>
    </w:p>
    <w:p w14:paraId="377762CE" w14:textId="77777777" w:rsidR="003C7A23" w:rsidRPr="006E1990" w:rsidRDefault="003C7A23" w:rsidP="00142DD2">
      <w:pPr>
        <w:pStyle w:val="Nivel3"/>
        <w:ind w:left="0" w:hanging="6"/>
      </w:pPr>
      <w:r w:rsidRPr="006E1990">
        <w:t xml:space="preserve">A </w:t>
      </w:r>
      <w:r w:rsidRPr="009A757A">
        <w:rPr>
          <w:highlight w:val="yellow"/>
        </w:rPr>
        <w:t>negociação</w:t>
      </w:r>
      <w:r w:rsidRPr="006E1990">
        <w:t xml:space="preserve">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A237EA" w:rsidRDefault="003C7A23" w:rsidP="00142DD2">
      <w:pPr>
        <w:pStyle w:val="Nivel3"/>
        <w:ind w:left="0" w:hanging="6"/>
        <w:rPr>
          <w:rFonts w:eastAsia="Times New Roman"/>
        </w:rPr>
      </w:pPr>
      <w:r w:rsidRPr="006E1990">
        <w:rPr>
          <w:rFonts w:eastAsia="Times New Roman"/>
        </w:rPr>
        <w:t xml:space="preserve">A </w:t>
      </w:r>
      <w:r w:rsidRPr="006E1990">
        <w:t>negociação será realizada por meio do sistema, podendo ser acompanhada pelos demais licitantes.</w:t>
      </w:r>
    </w:p>
    <w:p w14:paraId="6889F6B3" w14:textId="48AB0ABA" w:rsidR="00A237EA" w:rsidRPr="006E1990" w:rsidRDefault="00A237EA" w:rsidP="008716F4">
      <w:pPr>
        <w:pStyle w:val="Nivel3"/>
        <w:ind w:left="0" w:firstLine="0"/>
        <w:rPr>
          <w:rFonts w:eastAsia="Times New Roman"/>
        </w:rPr>
      </w:pPr>
      <w:bookmarkStart w:id="54" w:name="_Hlk133060954"/>
      <w:bookmarkStart w:id="55" w:name="_Hlk154154411"/>
      <w:r>
        <w:t xml:space="preserve">O </w:t>
      </w:r>
      <w:r w:rsidRPr="00272617">
        <w:t>pregoeiro, encaminhará mensagem para o licitante melhor classificado</w:t>
      </w:r>
      <w:r>
        <w:t>, ocasião em que oportunizará o licitante a análise de melhoramento/redução do valor ofertado, pelo prazo de ______, entendendo o silencio como recusa.</w:t>
      </w:r>
      <w:bookmarkEnd w:id="54"/>
    </w:p>
    <w:bookmarkEnd w:id="55"/>
    <w:p w14:paraId="420D4F72" w14:textId="3B12373E" w:rsidR="003C7A23" w:rsidRDefault="003C7A23" w:rsidP="00142DD2">
      <w:pPr>
        <w:pStyle w:val="Nivel3"/>
        <w:ind w:left="0" w:hanging="6"/>
      </w:pPr>
      <w:r w:rsidRPr="006E1990">
        <w:t xml:space="preserve">O resultado da </w:t>
      </w:r>
      <w:r w:rsidRPr="00B9651D">
        <w:t>negociação</w:t>
      </w:r>
      <w:r w:rsidRPr="006E1990">
        <w:t xml:space="preserve"> será divulgado a todos os licitantes e anexado aos autos do processo licitatório</w:t>
      </w:r>
      <w:r w:rsidR="00DC7CC8">
        <w:t>.</w:t>
      </w:r>
    </w:p>
    <w:p w14:paraId="6CDDA44A" w14:textId="7B64731E" w:rsidR="00A237EA" w:rsidRPr="006E1990" w:rsidRDefault="00A237EA" w:rsidP="00142DD2">
      <w:pPr>
        <w:pStyle w:val="Nivel3"/>
        <w:ind w:left="0" w:hanging="6"/>
      </w:pPr>
      <w:bookmarkStart w:id="56" w:name="_Hlk154154509"/>
      <w:r>
        <w:t>Caso a proposta do licitante vencedor não atenda ao quantitativo total estimado para a contratação, poderá ser convocada a quantidade de licitantes necessária para alcançar o total estimado, respeitada a ordem de classificação, observado o preço da proposta vencedora.</w:t>
      </w:r>
    </w:p>
    <w:bookmarkEnd w:id="56"/>
    <w:p w14:paraId="13ADAEB2" w14:textId="26D4ED36" w:rsidR="003C7A23" w:rsidRPr="005223AF" w:rsidRDefault="003C7A23" w:rsidP="005223AF">
      <w:pPr>
        <w:pStyle w:val="Nivel3"/>
        <w:ind w:left="0" w:hanging="6"/>
        <w:rPr>
          <w:b/>
          <w:bCs/>
          <w:szCs w:val="24"/>
        </w:rPr>
      </w:pPr>
      <w:r w:rsidRPr="005223AF">
        <w:rPr>
          <w:b/>
          <w:bCs/>
        </w:rPr>
        <w:t xml:space="preserve">O pregoeiro </w:t>
      </w:r>
      <w:r w:rsidR="0051062B" w:rsidRPr="005223AF">
        <w:rPr>
          <w:b/>
          <w:bCs/>
        </w:rPr>
        <w:t>poderá solicitar</w:t>
      </w:r>
      <w:r w:rsidRPr="005223AF">
        <w:rPr>
          <w:b/>
          <w:bCs/>
        </w:rPr>
        <w:t xml:space="preserve"> ao licitante mais bem classificado que, no prazo de </w:t>
      </w:r>
      <w:r w:rsidRPr="005223AF">
        <w:rPr>
          <w:b/>
          <w:bCs/>
          <w:color w:val="FF0000"/>
        </w:rPr>
        <w:t>2 (duas) horas</w:t>
      </w:r>
      <w:r w:rsidRPr="005223AF">
        <w:rPr>
          <w:b/>
          <w:bCs/>
        </w:rPr>
        <w:t>, envie a proposta adequada ao último lance ofertado após a negociação realizada, acompanhada, se for o caso, dos documentos complementares, quando necessários à confirmação daqueles exigidos neste Edital e já apresentados</w:t>
      </w:r>
      <w:bookmarkStart w:id="57" w:name="_Hlk117016948"/>
      <w:r w:rsidR="0051062B" w:rsidRPr="005223AF">
        <w:rPr>
          <w:b/>
          <w:bCs/>
        </w:rPr>
        <w:t xml:space="preserve">, </w:t>
      </w:r>
      <w:bookmarkStart w:id="58" w:name="_Hlk154154559"/>
      <w:r w:rsidR="0051062B" w:rsidRPr="005223AF">
        <w:rPr>
          <w:b/>
          <w:bCs/>
        </w:rPr>
        <w:t>sob pena de não aceitação da proposta.</w:t>
      </w:r>
      <w:bookmarkEnd w:id="58"/>
    </w:p>
    <w:p w14:paraId="19B878EC" w14:textId="77777777" w:rsidR="005223AF" w:rsidRDefault="005223AF" w:rsidP="005223AF">
      <w:pPr>
        <w:pStyle w:val="Nivel4"/>
        <w:ind w:left="0" w:hanging="6"/>
      </w:pPr>
      <w:r w:rsidRPr="009462C3">
        <w:t xml:space="preserve">A proposta deverá ser formulada de acordo com o valor final da disputa, sem emendas, rasuras ou entrelinhas, </w:t>
      </w:r>
      <w:r>
        <w:t>.</w:t>
      </w:r>
      <w:r w:rsidRPr="009462C3">
        <w:t xml:space="preserve">assinada por meio eletrônico com </w:t>
      </w:r>
      <w:r w:rsidRPr="001442B6">
        <w:t>uso</w:t>
      </w:r>
      <w:r w:rsidRPr="009462C3">
        <w:t xml:space="preserve"> de certificação digital ICP-Brasil, pelo representante legal do licitante (ou seu procurador devidamente qualificado) e deverá conter, </w:t>
      </w:r>
      <w:r>
        <w:rPr>
          <w:b/>
          <w:bCs/>
          <w:u w:val="single"/>
        </w:rPr>
        <w:t>de acordo com</w:t>
      </w:r>
      <w:r w:rsidRPr="008343BA">
        <w:rPr>
          <w:b/>
          <w:bCs/>
          <w:u w:val="single"/>
        </w:rPr>
        <w:t xml:space="preserve"> o modelo definido no anexo IV, deste edital</w:t>
      </w:r>
      <w:r w:rsidRPr="00552CDD">
        <w:rPr>
          <w:b/>
          <w:bCs/>
        </w:rPr>
        <w:t>,</w:t>
      </w:r>
      <w:r w:rsidRPr="009462C3">
        <w:t xml:space="preserve"> a identificação da licitação, o CNPJ e o nome empresarial completo do licitante, a descrição do produto/serviço oferecido para cada item e/ou lote da licitação; o valor global, os preços unitários e globais por item e/ou lote, cotados em moeda corrente nacional; e o prazo de validade da proposta, que não poderá ser inferior ao estabelecido no edital.</w:t>
      </w:r>
    </w:p>
    <w:p w14:paraId="5503A743" w14:textId="77777777" w:rsidR="005223AF" w:rsidRPr="006C50C4" w:rsidRDefault="005223AF" w:rsidP="006C50C4">
      <w:pPr>
        <w:pStyle w:val="Nvel4-R"/>
        <w:rPr>
          <w:strike/>
        </w:rPr>
      </w:pPr>
      <w:r w:rsidRPr="006C50C4">
        <w:rPr>
          <w:strike/>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083491A8" w14:textId="77777777" w:rsidR="005223AF" w:rsidRDefault="005223AF" w:rsidP="005223AF">
      <w:pPr>
        <w:pStyle w:val="Nivel4"/>
        <w:ind w:left="0" w:hanging="6"/>
      </w:pPr>
      <w:r w:rsidRPr="009462C3">
        <w:t xml:space="preserve">Constatado erro de cálculo em </w:t>
      </w:r>
      <w:r w:rsidRPr="005223AF">
        <w:t>qualquer</w:t>
      </w:r>
      <w:r w:rsidRPr="009462C3">
        <w:t xml:space="preserve"> operação, o(a) pregoeiro(a) poderá efetuar diligência visando sanar o erro ou falha, desde que não </w:t>
      </w:r>
      <w:r w:rsidRPr="001442B6">
        <w:t>alterem</w:t>
      </w:r>
      <w:r w:rsidRPr="009462C3">
        <w:t xml:space="preserve"> a substância da proposta, do documento e sua validade jurídica.</w:t>
      </w:r>
    </w:p>
    <w:p w14:paraId="63C4851D" w14:textId="77777777" w:rsidR="005223AF" w:rsidRDefault="005223AF" w:rsidP="005223AF">
      <w:pPr>
        <w:pStyle w:val="Nivel4"/>
        <w:ind w:left="0" w:hanging="6"/>
      </w:pPr>
      <w:r w:rsidRPr="009462C3">
        <w:lastRenderedPageBreak/>
        <w:t xml:space="preserve">Os preços deverão ser cotados em reais, com até duas casas decimais após a vírgula. Serão desconsiderados os valores depois da </w:t>
      </w:r>
      <w:r w:rsidRPr="001442B6">
        <w:t>segunda</w:t>
      </w:r>
      <w:r w:rsidRPr="009462C3">
        <w:t xml:space="preserve"> casa decimal após a vírgula.</w:t>
      </w:r>
    </w:p>
    <w:p w14:paraId="05339463" w14:textId="77777777" w:rsidR="005223AF" w:rsidRPr="005223AF" w:rsidRDefault="005223AF" w:rsidP="005223AF">
      <w:pPr>
        <w:pStyle w:val="Nivel5"/>
        <w:ind w:left="0" w:hanging="6"/>
        <w:rPr>
          <w:b/>
          <w:bCs/>
        </w:rPr>
      </w:pPr>
      <w:r w:rsidRPr="005223AF">
        <w:rPr>
          <w:b/>
          <w:bCs/>
        </w:rPr>
        <w:t>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26D04E31" w14:textId="77777777" w:rsidR="005223AF" w:rsidRPr="001E1A67" w:rsidRDefault="005223AF" w:rsidP="00B464C4">
      <w:pPr>
        <w:pStyle w:val="Nivel3"/>
        <w:ind w:left="0" w:firstLine="0"/>
        <w:rPr>
          <w:iCs/>
        </w:rPr>
      </w:pPr>
      <w:r w:rsidRPr="00C108E2">
        <w:t xml:space="preserve">É </w:t>
      </w:r>
      <w:r w:rsidRPr="00426194">
        <w:t>facultado</w:t>
      </w:r>
      <w:r w:rsidRPr="00C108E2">
        <w:t xml:space="preserve"> ao Agente de Contratação/Comissão prorrogar o prazo estabelecido, a partir de solicitação fundamentada feita no chat pelo licitante, antes de findo o prazo.</w:t>
      </w:r>
    </w:p>
    <w:p w14:paraId="2054786E" w14:textId="77777777" w:rsidR="005223AF" w:rsidRPr="0051062B" w:rsidRDefault="005223AF" w:rsidP="00B464C4">
      <w:pPr>
        <w:pStyle w:val="Nivel3"/>
        <w:ind w:left="0" w:firstLine="0"/>
        <w:rPr>
          <w:iCs/>
        </w:rPr>
      </w:pPr>
      <w:r>
        <w:t>A prorrogação de que trata o § 2º, poderá ocorrer nas seguintes situações:</w:t>
      </w:r>
    </w:p>
    <w:p w14:paraId="639CEA80" w14:textId="77777777" w:rsidR="005223AF" w:rsidRPr="0051062B" w:rsidRDefault="005223AF" w:rsidP="005223AF">
      <w:pPr>
        <w:pStyle w:val="Nivel4"/>
        <w:ind w:left="0"/>
        <w:rPr>
          <w:iCs/>
        </w:rPr>
      </w:pPr>
      <w:r>
        <w:t>por solicitação do licitante, mediante justificativa aceita pelo agente de contratação ou pela comissão de contratação, quando o substituir; ou</w:t>
      </w:r>
    </w:p>
    <w:p w14:paraId="15DD28D6" w14:textId="77777777" w:rsidR="005223AF" w:rsidRPr="001E1A67" w:rsidRDefault="005223AF" w:rsidP="005223AF">
      <w:pPr>
        <w:pStyle w:val="Nivel4"/>
        <w:ind w:left="0"/>
        <w:rPr>
          <w:rStyle w:val="Forte"/>
          <w:b w:val="0"/>
          <w:bCs w:val="0"/>
          <w:iCs/>
        </w:rPr>
      </w:pPr>
      <w:r>
        <w:t>de oficio, a critério do agente de contratação ou da comissão de contratação, quando o substituir, quando constatado que o prazo estabelecido não é suficiente para o envio dos documentos exigidos no edital para a verificação de conformidade de que trata o </w:t>
      </w:r>
      <w:r w:rsidRPr="0051062B">
        <w:rPr>
          <w:rStyle w:val="Forte"/>
          <w:rFonts w:ascii="Rawline" w:hAnsi="Rawline"/>
          <w:color w:val="555555"/>
          <w:bdr w:val="none" w:sz="0" w:space="0" w:color="auto" w:frame="1"/>
        </w:rPr>
        <w:t>caput.</w:t>
      </w:r>
    </w:p>
    <w:bookmarkEnd w:id="57"/>
    <w:p w14:paraId="6C940F7F" w14:textId="3DC762B5" w:rsidR="00142DD2" w:rsidRDefault="003C7A23" w:rsidP="00142DD2">
      <w:pPr>
        <w:pStyle w:val="Nivel2"/>
        <w:ind w:left="0" w:hanging="6"/>
        <w:rPr>
          <w:rFonts w:eastAsia="Times New Roman"/>
        </w:rPr>
      </w:pPr>
      <w:r>
        <w:t>Após a negociação do preço, o Pregoeiro iniciará a fase de aceitação e julgamento da proposta.</w:t>
      </w:r>
      <w:bookmarkEnd w:id="42"/>
    </w:p>
    <w:p w14:paraId="38ECDDB8" w14:textId="77777777" w:rsidR="00142DD2" w:rsidRPr="00142DD2" w:rsidRDefault="00142DD2" w:rsidP="00142DD2">
      <w:pPr>
        <w:pStyle w:val="Nivel2"/>
        <w:numPr>
          <w:ilvl w:val="0"/>
          <w:numId w:val="0"/>
        </w:numPr>
        <w:rPr>
          <w:rFonts w:eastAsia="Times New Roman"/>
        </w:rPr>
      </w:pPr>
    </w:p>
    <w:p w14:paraId="5A499404" w14:textId="4304AD15" w:rsidR="003C7A23" w:rsidRPr="006E1990" w:rsidRDefault="003C7A23" w:rsidP="00FD0B4F">
      <w:pPr>
        <w:pStyle w:val="Nivel01"/>
      </w:pPr>
      <w:bookmarkStart w:id="59" w:name="_Toc154582906"/>
      <w:r w:rsidRPr="006E1990">
        <w:t>DA FASE DE JULGAMENTO</w:t>
      </w:r>
      <w:bookmarkEnd w:id="59"/>
    </w:p>
    <w:p w14:paraId="53C049A6" w14:textId="4DE76B30" w:rsidR="003C7A23" w:rsidRPr="006E1990" w:rsidRDefault="003C7A23" w:rsidP="004E1FB2">
      <w:pPr>
        <w:pStyle w:val="Nivel2"/>
        <w:ind w:left="0" w:hanging="6"/>
        <w:rPr>
          <w:b/>
          <w:bCs/>
          <w:lang w:eastAsia="ar-SA"/>
        </w:rPr>
      </w:pPr>
      <w:bookmarkStart w:id="60" w:name="_Ref117019424"/>
      <w:r w:rsidRPr="006E1990">
        <w:t xml:space="preserve">Encerrada a etapa de negociação, </w:t>
      </w:r>
      <w:r w:rsidRPr="00B814DA">
        <w:rPr>
          <w:b/>
          <w:bCs/>
          <w:highlight w:val="yellow"/>
        </w:rPr>
        <w:t>o pregoeiro verificará se o licitante provisoriamente classificado em primeiro lugar atende às condições de participação no certame</w:t>
      </w:r>
      <w:r w:rsidRPr="006E1990">
        <w:t xml:space="preserve">, conforme previsto no </w:t>
      </w:r>
      <w:hyperlink r:id="rId33" w:anchor="art14" w:history="1">
        <w:r w:rsidRPr="006E1990">
          <w:rPr>
            <w:rStyle w:val="Hyperlink"/>
          </w:rPr>
          <w:t>art. 14 da Lei nº 14.133/2021</w:t>
        </w:r>
      </w:hyperlink>
      <w:r w:rsidRPr="006E1990">
        <w:t xml:space="preserve">, legislação correlata e no item </w:t>
      </w:r>
      <w:r w:rsidR="00F5175E">
        <w:t>3.6</w:t>
      </w:r>
      <w:r w:rsidRPr="006E1990">
        <w:t xml:space="preserve"> do edital, </w:t>
      </w:r>
      <w:bookmarkEnd w:id="60"/>
      <w:r w:rsidRPr="006E1990">
        <w:rPr>
          <w:color w:val="auto"/>
          <w:lang w:eastAsia="ar-SA"/>
        </w:rPr>
        <w:t>especialmente quanto à existência de sanção que impeça a participação no certame ou a futura contratação,</w:t>
      </w:r>
      <w:r w:rsidRPr="006E1990">
        <w:rPr>
          <w:lang w:eastAsia="ar-SA"/>
        </w:rPr>
        <w:t xml:space="preserve"> mediante a consulta aos seguintes cadastros:</w:t>
      </w:r>
    </w:p>
    <w:p w14:paraId="66450625" w14:textId="6C073D55" w:rsidR="00205A2C" w:rsidRPr="00AF7CEA" w:rsidRDefault="00205A2C" w:rsidP="00F5175E">
      <w:pPr>
        <w:pStyle w:val="Nvel3-R"/>
        <w:ind w:left="0" w:firstLine="0"/>
        <w:rPr>
          <w:color w:val="auto"/>
        </w:rPr>
      </w:pPr>
      <w:bookmarkStart w:id="61" w:name="_Hlk154154946"/>
      <w:r w:rsidRPr="00AF7CEA">
        <w:rPr>
          <w:color w:val="auto"/>
        </w:rPr>
        <w:t xml:space="preserve">Consulta Consolidada de Pessoa Jurídica do Tribunal de Contas da </w:t>
      </w:r>
      <w:r w:rsidR="00CB521E" w:rsidRPr="00AF7CEA">
        <w:rPr>
          <w:color w:val="auto"/>
        </w:rPr>
        <w:t>União (</w:t>
      </w:r>
      <w:hyperlink r:id="rId34" w:history="1">
        <w:r w:rsidR="003A31AD" w:rsidRPr="00AF7CEA">
          <w:rPr>
            <w:rStyle w:val="Hyperlink"/>
            <w:color w:val="auto"/>
            <w:u w:val="none"/>
          </w:rPr>
          <w:t>https://certidoes-apf.apps.tcu.gov.br/</w:t>
        </w:r>
      </w:hyperlink>
      <w:r w:rsidR="003A31AD" w:rsidRPr="00AF7CEA">
        <w:rPr>
          <w:color w:val="auto"/>
        </w:rPr>
        <w:t>).</w:t>
      </w:r>
    </w:p>
    <w:p w14:paraId="46465CD6" w14:textId="2DE239BD" w:rsidR="00205A2C" w:rsidRPr="00AF7CEA" w:rsidRDefault="00205A2C" w:rsidP="00F5175E">
      <w:pPr>
        <w:pStyle w:val="Nvel3-R"/>
        <w:ind w:left="0" w:firstLine="0"/>
        <w:rPr>
          <w:color w:val="auto"/>
        </w:rPr>
      </w:pPr>
      <w:r w:rsidRPr="00AF7CEA">
        <w:rPr>
          <w:color w:val="auto"/>
        </w:rPr>
        <w:t xml:space="preserve">Consulta </w:t>
      </w:r>
      <w:bookmarkStart w:id="62" w:name="_Hlk154732073"/>
      <w:r w:rsidR="00AF0620" w:rsidRPr="00AF7CEA">
        <w:rPr>
          <w:color w:val="auto"/>
        </w:rPr>
        <w:t xml:space="preserve">às </w:t>
      </w:r>
      <w:r w:rsidRPr="00AF7CEA">
        <w:rPr>
          <w:color w:val="auto"/>
        </w:rPr>
        <w:t>restrições ao direito de contratar com a Administração Pública, site do TCE-PR (</w:t>
      </w:r>
      <w:hyperlink r:id="rId35">
        <w:r w:rsidRPr="00AF7CEA">
          <w:rPr>
            <w:color w:val="auto"/>
          </w:rPr>
          <w:t>https://servicos.tce.pr.gov.br/tcepr/municipal/ail/ConsultarImpedidos.aspx).</w:t>
        </w:r>
      </w:hyperlink>
      <w:bookmarkEnd w:id="62"/>
    </w:p>
    <w:bookmarkEnd w:id="61"/>
    <w:p w14:paraId="78C24183" w14:textId="5461D403" w:rsidR="003C7A23" w:rsidRPr="006E1990" w:rsidRDefault="003C7A23" w:rsidP="004E1FB2">
      <w:pPr>
        <w:pStyle w:val="Nivel2"/>
        <w:ind w:left="0" w:hanging="6"/>
      </w:pPr>
      <w:r w:rsidRPr="006E1990">
        <w:t xml:space="preserve">A consulta aos cadastros será realizada em nome da empresa licitante e também de seu sócio majoritário, por força da vedação de que trata o </w:t>
      </w:r>
      <w:hyperlink r:id="rId36" w:anchor=":~:text=%C3%A0s%20seguintes%20comina%C3%A7%C3%B5es%3A-,Art.,n%C2%BA%2012.120%2C%20de%202009)." w:history="1">
        <w:r w:rsidRPr="006E1990">
          <w:rPr>
            <w:rStyle w:val="Hyperlink"/>
          </w:rPr>
          <w:t>artigo 12 da Lei n° 8.429, de 1992</w:t>
        </w:r>
      </w:hyperlink>
      <w:r w:rsidRPr="006E1990">
        <w:t>.</w:t>
      </w:r>
    </w:p>
    <w:p w14:paraId="4F584469" w14:textId="480F5580" w:rsidR="003C7A23" w:rsidRPr="006E1990" w:rsidRDefault="003C7A23" w:rsidP="004E1FB2">
      <w:pPr>
        <w:pStyle w:val="Nivel2"/>
        <w:ind w:left="0" w:hanging="6"/>
      </w:pPr>
      <w:r w:rsidRPr="006E1990">
        <w:t xml:space="preserve">Caso conste na </w:t>
      </w:r>
      <w:r w:rsidRPr="00B9651D">
        <w:t>Consulta</w:t>
      </w:r>
      <w:r w:rsidRPr="006E1990">
        <w:t xml:space="preserve"> de Situação do l</w:t>
      </w:r>
      <w:r w:rsidRPr="006E1990">
        <w:rPr>
          <w:color w:val="auto"/>
        </w:rPr>
        <w:t xml:space="preserve">icitante </w:t>
      </w:r>
      <w:r w:rsidRPr="006E1990">
        <w:t xml:space="preserve">a existência de Ocorrências Impeditivas Indiretas, o </w:t>
      </w:r>
      <w:r w:rsidRPr="006E1990">
        <w:rPr>
          <w:color w:val="auto"/>
        </w:rPr>
        <w:t>Pregoeiro diligenciará para v</w:t>
      </w:r>
      <w:r w:rsidRPr="006E1990">
        <w:t>erificar se houve fraude por parte das empresas apontadas no Relatório de Ocorrências Impeditivas Indiretas. (</w:t>
      </w:r>
      <w:hyperlink r:id="rId37" w:anchor="art29" w:history="1">
        <w:r w:rsidRPr="006E1990">
          <w:rPr>
            <w:rStyle w:val="Hyperlink"/>
          </w:rPr>
          <w:t xml:space="preserve">IN nº 3/2018, art. 29, </w:t>
        </w:r>
        <w:r w:rsidRPr="006E1990">
          <w:rPr>
            <w:rStyle w:val="Hyperlink"/>
            <w:i/>
            <w:iCs/>
          </w:rPr>
          <w:t>caput</w:t>
        </w:r>
      </w:hyperlink>
      <w:r w:rsidRPr="006E1990">
        <w:t>)</w:t>
      </w:r>
    </w:p>
    <w:p w14:paraId="084559DF" w14:textId="0F4FE43F" w:rsidR="003C7A23" w:rsidRPr="006E1990" w:rsidRDefault="003C7A23" w:rsidP="004E1FB2">
      <w:pPr>
        <w:pStyle w:val="Nivel3"/>
        <w:ind w:left="0" w:hanging="6"/>
      </w:pPr>
      <w:r w:rsidRPr="006E1990">
        <w:t xml:space="preserve">A tentativa de burla será verificada por meio dos </w:t>
      </w:r>
      <w:r w:rsidRPr="00B9651D">
        <w:t>vínculos</w:t>
      </w:r>
      <w:r w:rsidRPr="006E1990">
        <w:t xml:space="preserve"> societários, linhas de fornecimento similares, dentre outros. (</w:t>
      </w:r>
      <w:hyperlink r:id="rId38" w:history="1">
        <w:r w:rsidRPr="006E1990">
          <w:rPr>
            <w:rStyle w:val="Hyperlink"/>
          </w:rPr>
          <w:t>IN nº 3/2018, art. 29, §1º</w:t>
        </w:r>
      </w:hyperlink>
      <w:r w:rsidRPr="006E1990">
        <w:t>).</w:t>
      </w:r>
    </w:p>
    <w:p w14:paraId="67957ECD" w14:textId="06F40913" w:rsidR="003C7A23" w:rsidRPr="006E1990" w:rsidRDefault="003C7A23" w:rsidP="004E1FB2">
      <w:pPr>
        <w:pStyle w:val="Nivel3"/>
        <w:ind w:left="0" w:hanging="6"/>
      </w:pPr>
      <w:r w:rsidRPr="006E1990">
        <w:t xml:space="preserve">O licitante será convocado para </w:t>
      </w:r>
      <w:r w:rsidRPr="00B9651D">
        <w:t>manifestação</w:t>
      </w:r>
      <w:r w:rsidRPr="006E1990">
        <w:t xml:space="preserve"> previamente a uma eventual desclassificação. (</w:t>
      </w:r>
      <w:hyperlink r:id="rId39" w:history="1">
        <w:r w:rsidRPr="006E1990">
          <w:rPr>
            <w:rStyle w:val="Hyperlink"/>
          </w:rPr>
          <w:t>IN nº 3/2018, art. 29, §2º</w:t>
        </w:r>
      </w:hyperlink>
      <w:r w:rsidRPr="006E1990">
        <w:t>).</w:t>
      </w:r>
    </w:p>
    <w:p w14:paraId="6D2E608D" w14:textId="77777777" w:rsidR="003C7A23" w:rsidRPr="006E1990" w:rsidRDefault="003C7A23" w:rsidP="004E1FB2">
      <w:pPr>
        <w:pStyle w:val="Nivel3"/>
        <w:ind w:left="0" w:hanging="6"/>
      </w:pPr>
      <w:r w:rsidRPr="006E1990">
        <w:lastRenderedPageBreak/>
        <w:t>Constatada a existência de sanção, o licitante será reputado inabilitado, por falta de condição de participação.</w:t>
      </w:r>
    </w:p>
    <w:p w14:paraId="1C5C73A9" w14:textId="4FE64557" w:rsidR="003C7A23" w:rsidRPr="000E2D49" w:rsidRDefault="003C7A23" w:rsidP="004E1FB2">
      <w:pPr>
        <w:pStyle w:val="Nivel2"/>
        <w:ind w:left="0" w:hanging="6"/>
        <w:rPr>
          <w:highlight w:val="yellow"/>
        </w:rPr>
      </w:pPr>
      <w:r w:rsidRPr="000E2D49">
        <w:rPr>
          <w:highlight w:val="yellow"/>
        </w:rPr>
        <w:t>Caso o licitante provisoriamente classificado em primeiro lugar tenha se utilizado de algum tratamento favorecido às ME/</w:t>
      </w:r>
      <w:proofErr w:type="spellStart"/>
      <w:r w:rsidRPr="000E2D49">
        <w:rPr>
          <w:highlight w:val="yellow"/>
        </w:rPr>
        <w:t>EPPs</w:t>
      </w:r>
      <w:proofErr w:type="spellEnd"/>
      <w:r w:rsidRPr="000E2D49">
        <w:rPr>
          <w:highlight w:val="yellow"/>
        </w:rPr>
        <w:t xml:space="preserve">, o pregoeiro verificará se faz jus ao benefício, em conformidade com os itens </w:t>
      </w:r>
      <w:r w:rsidRPr="000E2D49">
        <w:rPr>
          <w:highlight w:val="yellow"/>
        </w:rPr>
        <w:fldChar w:fldCharType="begin"/>
      </w:r>
      <w:r w:rsidRPr="000E2D49">
        <w:rPr>
          <w:highlight w:val="yellow"/>
        </w:rPr>
        <w:instrText xml:space="preserve"> REF _Ref117015508 \r \h </w:instrText>
      </w:r>
      <w:r w:rsidR="00F522F3" w:rsidRPr="000E2D49">
        <w:rPr>
          <w:highlight w:val="yellow"/>
        </w:rPr>
        <w:instrText xml:space="preserve"> \* MERGEFORMAT </w:instrText>
      </w:r>
      <w:r w:rsidRPr="000E2D49">
        <w:rPr>
          <w:highlight w:val="yellow"/>
        </w:rPr>
        <w:fldChar w:fldCharType="separate"/>
      </w:r>
      <w:r w:rsidR="00CB3770">
        <w:rPr>
          <w:b/>
          <w:bCs/>
          <w:highlight w:val="yellow"/>
        </w:rPr>
        <w:t>Erro! Fonte de referência não encontrada.</w:t>
      </w:r>
      <w:r w:rsidRPr="000E2D49">
        <w:rPr>
          <w:highlight w:val="yellow"/>
        </w:rPr>
        <w:fldChar w:fldCharType="end"/>
      </w:r>
      <w:r w:rsidRPr="000E2D49">
        <w:rPr>
          <w:highlight w:val="yellow"/>
        </w:rPr>
        <w:t xml:space="preserve"> e </w:t>
      </w:r>
      <w:r w:rsidRPr="000E2D49">
        <w:rPr>
          <w:highlight w:val="yellow"/>
        </w:rPr>
        <w:fldChar w:fldCharType="begin"/>
      </w:r>
      <w:r w:rsidRPr="000E2D49">
        <w:rPr>
          <w:highlight w:val="yellow"/>
        </w:rPr>
        <w:instrText xml:space="preserve"> REF _Ref117000019 \r \h </w:instrText>
      </w:r>
      <w:r w:rsidR="00F522F3" w:rsidRPr="000E2D49">
        <w:rPr>
          <w:highlight w:val="yellow"/>
        </w:rPr>
        <w:instrText xml:space="preserve"> \* MERGEFORMAT </w:instrText>
      </w:r>
      <w:r w:rsidRPr="000E2D49">
        <w:rPr>
          <w:highlight w:val="yellow"/>
        </w:rPr>
      </w:r>
      <w:r w:rsidRPr="000E2D49">
        <w:rPr>
          <w:highlight w:val="yellow"/>
        </w:rPr>
        <w:fldChar w:fldCharType="separate"/>
      </w:r>
      <w:r w:rsidR="00CB3770">
        <w:rPr>
          <w:highlight w:val="yellow"/>
        </w:rPr>
        <w:t>4.3.5</w:t>
      </w:r>
      <w:r w:rsidRPr="000E2D49">
        <w:rPr>
          <w:highlight w:val="yellow"/>
        </w:rPr>
        <w:fldChar w:fldCharType="end"/>
      </w:r>
      <w:r w:rsidRPr="000E2D49">
        <w:rPr>
          <w:highlight w:val="yellow"/>
        </w:rPr>
        <w:t xml:space="preserve"> deste edital.</w:t>
      </w:r>
    </w:p>
    <w:p w14:paraId="2AE47D7A" w14:textId="46A1F757" w:rsidR="00DE579E" w:rsidRPr="00124095" w:rsidRDefault="003C7A23" w:rsidP="004E1FB2">
      <w:pPr>
        <w:pStyle w:val="Nivel2"/>
        <w:ind w:left="0" w:hanging="6"/>
        <w:rPr>
          <w:b/>
          <w:color w:val="FF0000"/>
        </w:rPr>
      </w:pPr>
      <w:r w:rsidRPr="00124095">
        <w:t xml:space="preserve">Verificadas as condições de participação, </w:t>
      </w:r>
      <w:r w:rsidRPr="00124095">
        <w:rPr>
          <w:b/>
          <w:bCs/>
          <w:u w:val="single"/>
        </w:rPr>
        <w:t>o pregoeiro examinará a proposta classificada em primeiro lugar quanto à adequação ao objeto e à compatibilidade do preço em relação ao máximo estipulado para contratação neste Edital e em seus anexos</w:t>
      </w:r>
      <w:r w:rsidRPr="00124095">
        <w:t xml:space="preserve">, observado o </w:t>
      </w:r>
      <w:r w:rsidRPr="00F5175E">
        <w:rPr>
          <w:color w:val="auto"/>
        </w:rPr>
        <w:t>disposto no</w:t>
      </w:r>
      <w:r w:rsidR="003A31AD" w:rsidRPr="00F5175E">
        <w:rPr>
          <w:color w:val="auto"/>
        </w:rPr>
        <w:t xml:space="preserve"> art. 29 a 35 do Decreto nª </w:t>
      </w:r>
      <w:r w:rsidR="00552CDD" w:rsidRPr="00F5175E">
        <w:rPr>
          <w:color w:val="auto"/>
        </w:rPr>
        <w:t>303/2023,</w:t>
      </w:r>
      <w:r w:rsidR="003A31AD" w:rsidRPr="00F5175E">
        <w:rPr>
          <w:color w:val="auto"/>
        </w:rPr>
        <w:t xml:space="preserve"> que regulamenta o critério de julgamento menor preço e maior desconto.</w:t>
      </w:r>
    </w:p>
    <w:p w14:paraId="73CF2299" w14:textId="1A755F8D" w:rsidR="003C7A23" w:rsidRPr="00DE579E" w:rsidRDefault="003C7A23" w:rsidP="004E1FB2">
      <w:pPr>
        <w:pStyle w:val="Nivel2"/>
        <w:ind w:left="0" w:hanging="6"/>
        <w:rPr>
          <w:b/>
        </w:rPr>
      </w:pPr>
      <w:r w:rsidRPr="006E1990">
        <w:t xml:space="preserve">Será </w:t>
      </w:r>
      <w:r w:rsidRPr="00B9651D">
        <w:t>desclassificada</w:t>
      </w:r>
      <w:r w:rsidRPr="006E1990">
        <w:t xml:space="preserve"> a proposta vencedora que: </w:t>
      </w:r>
    </w:p>
    <w:p w14:paraId="6C6F36C6" w14:textId="77777777" w:rsidR="003C7A23" w:rsidRPr="00B9651D" w:rsidRDefault="003C7A23" w:rsidP="004E1FB2">
      <w:pPr>
        <w:pStyle w:val="Nivel3"/>
        <w:ind w:left="0" w:hanging="6"/>
      </w:pPr>
      <w:r w:rsidRPr="00B9651D">
        <w:t>contiver vícios insanáveis;</w:t>
      </w:r>
    </w:p>
    <w:p w14:paraId="0195390D" w14:textId="77777777" w:rsidR="003C7A23" w:rsidRPr="00B9651D" w:rsidRDefault="003C7A23" w:rsidP="004E1FB2">
      <w:pPr>
        <w:pStyle w:val="Nivel3"/>
        <w:ind w:left="0" w:hanging="6"/>
      </w:pPr>
      <w:r w:rsidRPr="00B9651D">
        <w:t>não obedecer às especificações técnicas contidas no Termo de Referência;</w:t>
      </w:r>
    </w:p>
    <w:p w14:paraId="54BA6995" w14:textId="77777777" w:rsidR="003C7A23" w:rsidRPr="00B9651D" w:rsidRDefault="003C7A23" w:rsidP="004E1FB2">
      <w:pPr>
        <w:pStyle w:val="Nivel3"/>
        <w:ind w:left="0" w:hanging="6"/>
      </w:pPr>
      <w:r w:rsidRPr="00B9651D">
        <w:t xml:space="preserve">apresentar preços </w:t>
      </w:r>
      <w:r w:rsidRPr="00234FCE">
        <w:rPr>
          <w:highlight w:val="yellow"/>
        </w:rPr>
        <w:t>inexequíveis</w:t>
      </w:r>
      <w:r w:rsidRPr="00B9651D">
        <w:t xml:space="preserve"> ou permanecerem acima do preço máximo definido para a contratação;</w:t>
      </w:r>
    </w:p>
    <w:p w14:paraId="0E716C60" w14:textId="77777777" w:rsidR="003C7A23" w:rsidRPr="00B9651D" w:rsidRDefault="003C7A23" w:rsidP="004E1FB2">
      <w:pPr>
        <w:pStyle w:val="Nivel3"/>
        <w:ind w:left="0" w:hanging="6"/>
      </w:pPr>
      <w:r w:rsidRPr="00B9651D">
        <w:t>não tiverem sua exequibilidade demonstrada, quando exigido pela Administração;</w:t>
      </w:r>
    </w:p>
    <w:p w14:paraId="30574564" w14:textId="77777777" w:rsidR="003C7A23" w:rsidRPr="00B9651D" w:rsidRDefault="003C7A23" w:rsidP="004E1FB2">
      <w:pPr>
        <w:pStyle w:val="Nivel3"/>
        <w:ind w:left="0" w:hanging="6"/>
      </w:pPr>
      <w:r w:rsidRPr="00B9651D">
        <w:t>apresentar desconformidade com quaisquer outras exigências deste Edital ou seus anexos, desde que insanável.</w:t>
      </w:r>
    </w:p>
    <w:p w14:paraId="1F0DCEBE" w14:textId="3B2A1F5B" w:rsidR="003C7A23" w:rsidRPr="009F2096" w:rsidRDefault="003C7A23" w:rsidP="000C3B8C">
      <w:pPr>
        <w:pStyle w:val="Nvel2-Red"/>
        <w:ind w:left="0" w:hanging="6"/>
        <w:rPr>
          <w:b/>
          <w:bCs/>
          <w:color w:val="auto"/>
        </w:rPr>
      </w:pPr>
      <w:bookmarkStart w:id="63" w:name="_Hlk154732554"/>
      <w:r w:rsidRPr="009F2096">
        <w:rPr>
          <w:color w:val="auto"/>
        </w:rPr>
        <w:t xml:space="preserve">No caso de bens e serviços em geral, é indício de inexequibilidade das propostas valores inferiores a 50% (cinquenta por cento) do valor orçado pela </w:t>
      </w:r>
      <w:r w:rsidR="00C7065D" w:rsidRPr="009F2096">
        <w:rPr>
          <w:color w:val="auto"/>
        </w:rPr>
        <w:t xml:space="preserve">Administração </w:t>
      </w:r>
      <w:bookmarkStart w:id="64" w:name="_Hlk154155714"/>
      <w:r w:rsidR="00C7065D" w:rsidRPr="009F2096">
        <w:rPr>
          <w:color w:val="auto"/>
        </w:rPr>
        <w:t>ou da média dos preços ofertados para o mesmo item, quando houver 03 ou mais preços registrados.</w:t>
      </w:r>
    </w:p>
    <w:bookmarkEnd w:id="64"/>
    <w:p w14:paraId="6FC11873" w14:textId="1C426A77" w:rsidR="003C7A23" w:rsidRPr="009F2096" w:rsidRDefault="003C7A23" w:rsidP="000C3B8C">
      <w:pPr>
        <w:pStyle w:val="Nvel3-R"/>
        <w:ind w:left="0" w:hanging="6"/>
        <w:rPr>
          <w:color w:val="auto"/>
        </w:rPr>
      </w:pPr>
      <w:r w:rsidRPr="009F2096">
        <w:rPr>
          <w:color w:val="auto"/>
        </w:rPr>
        <w:t xml:space="preserve">A inexequibilidade, na hipótese de que trata o </w:t>
      </w:r>
      <w:r w:rsidR="000E2D49" w:rsidRPr="009F2096">
        <w:rPr>
          <w:b/>
          <w:bCs/>
          <w:color w:val="auto"/>
        </w:rPr>
        <w:t>item anterior</w:t>
      </w:r>
      <w:r w:rsidRPr="009F2096">
        <w:rPr>
          <w:color w:val="auto"/>
        </w:rPr>
        <w:t>, só será considerada após diligência do pregoeiro, que comprove:</w:t>
      </w:r>
    </w:p>
    <w:p w14:paraId="5DD3F447" w14:textId="77777777" w:rsidR="003C7A23" w:rsidRPr="009F2096" w:rsidRDefault="003C7A23" w:rsidP="000C3B8C">
      <w:pPr>
        <w:pStyle w:val="Nvel4-R"/>
        <w:ind w:left="0" w:hanging="6"/>
        <w:rPr>
          <w:color w:val="auto"/>
        </w:rPr>
      </w:pPr>
      <w:r w:rsidRPr="009F2096">
        <w:rPr>
          <w:color w:val="auto"/>
        </w:rPr>
        <w:t>que o custo do licitante ultrapassa o valor da proposta; e</w:t>
      </w:r>
    </w:p>
    <w:p w14:paraId="274F356A" w14:textId="77777777" w:rsidR="003C7A23" w:rsidRPr="009F2096" w:rsidRDefault="003C7A23" w:rsidP="000C3B8C">
      <w:pPr>
        <w:pStyle w:val="Nvel4-R"/>
        <w:ind w:left="0" w:hanging="6"/>
        <w:rPr>
          <w:color w:val="auto"/>
        </w:rPr>
      </w:pPr>
      <w:r w:rsidRPr="009F2096">
        <w:rPr>
          <w:color w:val="auto"/>
        </w:rPr>
        <w:t>inexistirem custos de oportunidade capazes de justificar o vulto da oferta.</w:t>
      </w:r>
    </w:p>
    <w:p w14:paraId="05CE8A85" w14:textId="610D67E5" w:rsidR="00C7065D" w:rsidRPr="009F2096" w:rsidRDefault="00C7065D" w:rsidP="000C3B8C">
      <w:pPr>
        <w:pStyle w:val="Nvel3-R"/>
        <w:ind w:left="0" w:hanging="6"/>
        <w:rPr>
          <w:color w:val="auto"/>
        </w:rPr>
      </w:pPr>
      <w:bookmarkStart w:id="65" w:name="_Hlk153527078"/>
      <w:bookmarkStart w:id="66" w:name="_Hlk154155774"/>
      <w:r w:rsidRPr="009F2096">
        <w:rPr>
          <w:color w:val="auto"/>
        </w:rPr>
        <w:t>Para os fins do disposto no subitem</w:t>
      </w:r>
      <w:r w:rsidR="00545CB2" w:rsidRPr="009F2096">
        <w:rPr>
          <w:color w:val="auto"/>
        </w:rPr>
        <w:t xml:space="preserve"> 7.</w:t>
      </w:r>
      <w:r w:rsidR="00F5175E" w:rsidRPr="009F2096">
        <w:rPr>
          <w:color w:val="auto"/>
        </w:rPr>
        <w:t>7</w:t>
      </w:r>
      <w:r w:rsidRPr="009F2096">
        <w:rPr>
          <w:color w:val="auto"/>
        </w:rPr>
        <w:t>, o pregoeiro, poderá solicitar que seja encaminhado, no prazo de 24 (vinte e quatro) horas, planilha detalhada contendo os custos diretos e indiretos relacionados ao fornecimento do objeto, sob pena de não aceitação da proposta.</w:t>
      </w:r>
      <w:bookmarkEnd w:id="65"/>
    </w:p>
    <w:p w14:paraId="1279A271" w14:textId="281FEBD9" w:rsidR="00C7065D" w:rsidRPr="009F2096" w:rsidRDefault="00C7065D" w:rsidP="000C3B8C">
      <w:pPr>
        <w:pStyle w:val="Nvel3-R"/>
        <w:ind w:left="0" w:hanging="6"/>
        <w:rPr>
          <w:color w:val="auto"/>
        </w:rPr>
      </w:pPr>
      <w:r w:rsidRPr="009F2096">
        <w:rPr>
          <w:color w:val="auto"/>
        </w:rPr>
        <w:t>O prazo de que trata o subitem anterior, poderá ser prorrogado:</w:t>
      </w:r>
    </w:p>
    <w:p w14:paraId="7318FB06" w14:textId="77777777" w:rsidR="00C7065D" w:rsidRPr="009F2096" w:rsidRDefault="00C7065D" w:rsidP="000C3B8C">
      <w:pPr>
        <w:pStyle w:val="Nvel4-R"/>
        <w:ind w:left="0" w:hanging="6"/>
        <w:rPr>
          <w:color w:val="auto"/>
        </w:rPr>
      </w:pPr>
      <w:r w:rsidRPr="009F2096">
        <w:rPr>
          <w:color w:val="auto"/>
        </w:rPr>
        <w:t>por solicitação do licitante, mediante justificativa aceita pelo agente de contratação ou pela comissão de contratação, quando o substituir; ou</w:t>
      </w:r>
    </w:p>
    <w:p w14:paraId="329C9516" w14:textId="0EF81726" w:rsidR="00C7065D" w:rsidRPr="009F2096" w:rsidRDefault="00C7065D" w:rsidP="000C3B8C">
      <w:pPr>
        <w:pStyle w:val="Nvel4-R"/>
        <w:ind w:left="0" w:hanging="6"/>
        <w:rPr>
          <w:rStyle w:val="Forte"/>
          <w:b w:val="0"/>
          <w:bCs w:val="0"/>
          <w:color w:val="auto"/>
        </w:rPr>
      </w:pPr>
      <w:r w:rsidRPr="009F2096">
        <w:rPr>
          <w:color w:val="auto"/>
        </w:rPr>
        <w:t xml:space="preserve">de oficio, a critério do </w:t>
      </w:r>
      <w:r w:rsidR="00545CB2" w:rsidRPr="009F2096">
        <w:rPr>
          <w:color w:val="auto"/>
        </w:rPr>
        <w:t>pregoeiro</w:t>
      </w:r>
      <w:r w:rsidRPr="009F2096">
        <w:rPr>
          <w:color w:val="auto"/>
        </w:rPr>
        <w:t>, quando constatado que o prazo estabelecido não é suficiente para o envio dos documentos exigidos no edital</w:t>
      </w:r>
      <w:r w:rsidRPr="009F2096">
        <w:rPr>
          <w:rStyle w:val="Forte"/>
          <w:rFonts w:ascii="Rawline" w:hAnsi="Rawline"/>
          <w:color w:val="auto"/>
          <w:bdr w:val="none" w:sz="0" w:space="0" w:color="auto" w:frame="1"/>
        </w:rPr>
        <w:t>.</w:t>
      </w:r>
    </w:p>
    <w:p w14:paraId="0FAD7FBB" w14:textId="1BE25DFA" w:rsidR="00C7065D" w:rsidRPr="009F2096" w:rsidRDefault="00C7065D" w:rsidP="000C3B8C">
      <w:pPr>
        <w:pStyle w:val="Nvel3-R"/>
        <w:ind w:left="0" w:hanging="6"/>
        <w:rPr>
          <w:color w:val="auto"/>
        </w:rPr>
      </w:pPr>
      <w:bookmarkStart w:id="67" w:name="_Hlk154155918"/>
      <w:bookmarkEnd w:id="66"/>
      <w:r w:rsidRPr="009F2096">
        <w:rPr>
          <w:color w:val="auto"/>
        </w:rPr>
        <w:t>É facultado ao pregoeiro, questionar o licitante acerca da possibilidade de fornecimento do objeto pelo valor ofertado durante toda a vigência da ata ou contrato salvo diante da ocorrência de fatos imprevisíveis, ou previsíveis, porém, de consequências incalculáveis, retardadores ou impeditivos da execução do ajustado, ou, ainda, em caso de força maior, caso fortuito ou fato do príncipe, configurando álea econômica extraordinária extracontratual, podendo solicitar manifestação/justificativa que demonstre a exequibilidade.</w:t>
      </w:r>
    </w:p>
    <w:p w14:paraId="2765053E" w14:textId="2E583199" w:rsidR="00C7065D" w:rsidRPr="009F2096" w:rsidRDefault="00C7065D" w:rsidP="000C3B8C">
      <w:pPr>
        <w:pStyle w:val="Nvel4-R"/>
        <w:ind w:left="0" w:hanging="6"/>
        <w:rPr>
          <w:color w:val="auto"/>
        </w:rPr>
      </w:pPr>
      <w:r w:rsidRPr="009F2096">
        <w:rPr>
          <w:color w:val="auto"/>
        </w:rPr>
        <w:lastRenderedPageBreak/>
        <w:t>Havendo o questionamento conforme subitem anterior, deverá o licitante manifestar-se no prazo de 10 (dez) minutos, sendo que, caso afirmativa, dispensar-se-á as diligências constantes no</w:t>
      </w:r>
      <w:r w:rsidR="00E57936">
        <w:rPr>
          <w:color w:val="auto"/>
        </w:rPr>
        <w:t>s</w:t>
      </w:r>
      <w:r w:rsidRPr="009F2096">
        <w:rPr>
          <w:color w:val="auto"/>
        </w:rPr>
        <w:t xml:space="preserve"> subite</w:t>
      </w:r>
      <w:r w:rsidR="00E57936">
        <w:rPr>
          <w:color w:val="auto"/>
        </w:rPr>
        <w:t>ns</w:t>
      </w:r>
      <w:r w:rsidRPr="009F2096">
        <w:rPr>
          <w:color w:val="auto"/>
        </w:rPr>
        <w:t xml:space="preserve"> 7</w:t>
      </w:r>
      <w:r w:rsidR="00E57936">
        <w:rPr>
          <w:color w:val="auto"/>
        </w:rPr>
        <w:t>.7.1 e 7.7.2.</w:t>
      </w:r>
    </w:p>
    <w:p w14:paraId="34719E60" w14:textId="53188315" w:rsidR="00067F1C" w:rsidRPr="009F2096" w:rsidRDefault="00C7065D" w:rsidP="000C3B8C">
      <w:pPr>
        <w:pStyle w:val="Nvel4-R"/>
        <w:ind w:left="0" w:hanging="6"/>
        <w:rPr>
          <w:color w:val="auto"/>
        </w:rPr>
      </w:pPr>
      <w:r w:rsidRPr="009F2096">
        <w:rPr>
          <w:color w:val="auto"/>
        </w:rPr>
        <w:t>Caso afirmativa a manifestação do licitante nos termos do subitem 7.</w:t>
      </w:r>
      <w:r w:rsidR="00F800D9">
        <w:rPr>
          <w:color w:val="auto"/>
        </w:rPr>
        <w:t>7</w:t>
      </w:r>
      <w:r w:rsidRPr="009F2096">
        <w:rPr>
          <w:color w:val="auto"/>
        </w:rPr>
        <w:t>.4, a não manutenção da proposta, posteriormente, sujeitará as infrações e sanções previstas na Lei Federal 14.133/2021, resguardado o direito à ampla defesa.</w:t>
      </w:r>
    </w:p>
    <w:p w14:paraId="748EB007" w14:textId="6B764CEA" w:rsidR="00067F1C" w:rsidRPr="009F2096" w:rsidRDefault="00067F1C" w:rsidP="000C3B8C">
      <w:pPr>
        <w:pStyle w:val="Nvel4-R"/>
        <w:ind w:left="0" w:hanging="6"/>
        <w:rPr>
          <w:color w:val="auto"/>
        </w:rPr>
      </w:pPr>
      <w:r w:rsidRPr="009F2096">
        <w:rPr>
          <w:color w:val="auto"/>
        </w:rPr>
        <w:t>Quando o licitante apresentar preço final inferior a 60% (sessenta por cento) do valor orçado pela Administração ou da média dos preços ofertados para o mesmo item, quando houver 03 ou mais preços registrados, será obrigatória a realização de diligências para aferir a legalidade e exequibilidade da proposta.</w:t>
      </w:r>
    </w:p>
    <w:bookmarkEnd w:id="63"/>
    <w:bookmarkEnd w:id="67"/>
    <w:p w14:paraId="54DA13B0" w14:textId="55FDB11C" w:rsidR="005A7699" w:rsidRPr="009F2096" w:rsidRDefault="005A7699" w:rsidP="004E1FB2">
      <w:pPr>
        <w:pStyle w:val="Nivel2"/>
        <w:ind w:left="0" w:hanging="6"/>
        <w:rPr>
          <w:b/>
          <w:color w:val="auto"/>
          <w:highlight w:val="yellow"/>
        </w:rPr>
      </w:pPr>
      <w:r w:rsidRPr="009F2096">
        <w:rPr>
          <w:color w:val="auto"/>
          <w:highlight w:val="yellow"/>
          <w:lang w:eastAsia="en-US"/>
        </w:rPr>
        <w:t xml:space="preserve">Para </w:t>
      </w:r>
      <w:r w:rsidRPr="009F2096">
        <w:rPr>
          <w:color w:val="auto"/>
          <w:highlight w:val="yellow"/>
        </w:rPr>
        <w:t>fins</w:t>
      </w:r>
      <w:r w:rsidRPr="009F2096">
        <w:rPr>
          <w:color w:val="auto"/>
          <w:highlight w:val="yellow"/>
          <w:lang w:eastAsia="en-US"/>
        </w:rPr>
        <w:t xml:space="preserve"> de análise da proposta quanto ao cumprimento </w:t>
      </w:r>
      <w:r w:rsidRPr="009F2096">
        <w:rPr>
          <w:color w:val="auto"/>
          <w:highlight w:val="yellow"/>
        </w:rPr>
        <w:t>das</w:t>
      </w:r>
      <w:r w:rsidRPr="009F2096">
        <w:rPr>
          <w:color w:val="auto"/>
          <w:highlight w:val="yellow"/>
          <w:lang w:eastAsia="en-US"/>
        </w:rPr>
        <w:t xml:space="preserve"> especificações do objeto, poderá ser colhida a </w:t>
      </w:r>
      <w:r w:rsidRPr="009F2096">
        <w:rPr>
          <w:color w:val="auto"/>
          <w:highlight w:val="yellow"/>
        </w:rPr>
        <w:t>manifestação</w:t>
      </w:r>
      <w:r w:rsidRPr="009F2096">
        <w:rPr>
          <w:color w:val="auto"/>
          <w:highlight w:val="yellow"/>
          <w:lang w:eastAsia="en-US"/>
        </w:rPr>
        <w:t xml:space="preserve"> escrita do setor requisitante do serviço ou da área especializada no objeto.</w:t>
      </w:r>
    </w:p>
    <w:p w14:paraId="69972421" w14:textId="4B547F76" w:rsidR="00835215" w:rsidRDefault="00835215" w:rsidP="004E1FB2">
      <w:pPr>
        <w:pStyle w:val="Nivel2"/>
        <w:ind w:left="0" w:hanging="6"/>
      </w:pPr>
      <w:r>
        <w:t>Encerrada a fase de julgamento, o pregoeiro, verificará a documentação de habilitação do licitante conforme disposições deste edital.</w:t>
      </w:r>
    </w:p>
    <w:p w14:paraId="5F4ADF23" w14:textId="77777777" w:rsidR="00F5105F" w:rsidRPr="00B9651D" w:rsidRDefault="00F5105F" w:rsidP="004E1FB2">
      <w:pPr>
        <w:pStyle w:val="Nivel2"/>
        <w:numPr>
          <w:ilvl w:val="0"/>
          <w:numId w:val="0"/>
        </w:numPr>
      </w:pPr>
    </w:p>
    <w:p w14:paraId="3C84D4EA" w14:textId="7F5C1E6B" w:rsidR="003C7A23" w:rsidRPr="006E1990" w:rsidRDefault="003C7A23" w:rsidP="00FD0B4F">
      <w:pPr>
        <w:pStyle w:val="Nivel01"/>
      </w:pPr>
      <w:bookmarkStart w:id="68" w:name="_Toc154582907"/>
      <w:r w:rsidRPr="006E1990">
        <w:t>DA FASE DE HABILITAÇÃO</w:t>
      </w:r>
      <w:bookmarkEnd w:id="68"/>
    </w:p>
    <w:p w14:paraId="6008DA24" w14:textId="41454A25" w:rsidR="00133054" w:rsidRDefault="003C7A23" w:rsidP="00456100">
      <w:pPr>
        <w:pStyle w:val="Nivel2"/>
        <w:ind w:left="0" w:firstLine="0"/>
        <w:rPr>
          <w:b/>
          <w:bCs/>
        </w:rPr>
      </w:pPr>
      <w:r w:rsidRPr="00133054">
        <w:rPr>
          <w:b/>
          <w:bCs/>
        </w:rPr>
        <w:t xml:space="preserve">Os documentos previstos no Termo de Referência, necessários e suficientes para demonstrar a capacidade do licitante de realizar o objeto da licitação, serão exigidos para fins de habilitação, nos termos dos </w:t>
      </w:r>
      <w:hyperlink r:id="rId40" w:anchor="art62" w:history="1">
        <w:proofErr w:type="spellStart"/>
        <w:r w:rsidRPr="00133054">
          <w:rPr>
            <w:rStyle w:val="Hyperlink"/>
            <w:b/>
            <w:bCs/>
          </w:rPr>
          <w:t>arts</w:t>
        </w:r>
        <w:proofErr w:type="spellEnd"/>
        <w:r w:rsidRPr="00133054">
          <w:rPr>
            <w:rStyle w:val="Hyperlink"/>
            <w:b/>
            <w:bCs/>
          </w:rPr>
          <w:t>. 62 a 70 da Lei nº 14.133, de 2021</w:t>
        </w:r>
      </w:hyperlink>
      <w:r w:rsidR="0027210D" w:rsidRPr="00133054">
        <w:rPr>
          <w:b/>
          <w:bCs/>
        </w:rPr>
        <w:t xml:space="preserve"> </w:t>
      </w:r>
      <w:r w:rsidR="0027210D" w:rsidRPr="00133054">
        <w:rPr>
          <w:b/>
          <w:bCs/>
          <w:lang w:eastAsia="ar-SA"/>
        </w:rPr>
        <w:t>e serão solicitados do fornecedor mais bem classificado na fase de lances</w:t>
      </w:r>
      <w:r w:rsidR="00133054" w:rsidRPr="00133054">
        <w:rPr>
          <w:b/>
          <w:bCs/>
          <w:lang w:eastAsia="ar-SA"/>
        </w:rPr>
        <w:t xml:space="preserve">, </w:t>
      </w:r>
      <w:r w:rsidR="00133054" w:rsidRPr="00133054">
        <w:rPr>
          <w:b/>
          <w:bCs/>
        </w:rPr>
        <w:t>nos termos do inciso III do art. 63 da Lei nº 14.133, de 2021, exceto quanto ao disposto no item 4.3 deste edital.</w:t>
      </w:r>
    </w:p>
    <w:p w14:paraId="0F17AE67" w14:textId="29B037C7" w:rsidR="003C7A23" w:rsidRPr="006E1990" w:rsidRDefault="003C7A23" w:rsidP="00456100">
      <w:pPr>
        <w:pStyle w:val="Nivel2"/>
        <w:ind w:left="0" w:firstLine="0"/>
        <w:rPr>
          <w:i/>
        </w:rPr>
      </w:pPr>
      <w:r w:rsidRPr="005011F0">
        <w:rPr>
          <w:color w:val="auto"/>
        </w:rPr>
        <w:t xml:space="preserve">Quando </w:t>
      </w:r>
      <w:r w:rsidRPr="00B9651D">
        <w:t>permitida</w:t>
      </w:r>
      <w:r w:rsidRPr="005011F0">
        <w:rPr>
          <w:color w:val="auto"/>
        </w:rPr>
        <w:t xml:space="preserve"> a</w:t>
      </w:r>
      <w:r w:rsidR="00B053F7" w:rsidRPr="005011F0">
        <w:rPr>
          <w:color w:val="auto"/>
        </w:rPr>
        <w:t xml:space="preserve"> </w:t>
      </w:r>
      <w:r w:rsidRPr="006E1990">
        <w:t>participação de empresas estrangeiras que não funcionem no País, as exigências de habilitação serão atendidas mediante documentos equivalentes, inicialmente apresentados em tradução livre.</w:t>
      </w:r>
    </w:p>
    <w:p w14:paraId="1A8A523A" w14:textId="48559F32" w:rsidR="003C7A23" w:rsidRPr="006E1990" w:rsidRDefault="003C7A23" w:rsidP="009F2096">
      <w:pPr>
        <w:pStyle w:val="Nivel3"/>
        <w:ind w:left="0" w:firstLine="0"/>
        <w:rPr>
          <w:i/>
          <w:iCs/>
        </w:rPr>
      </w:pPr>
      <w:r w:rsidRPr="006E1990">
        <w:t xml:space="preserve">Na hipótese de o licitante vencedor ser empresa estrangeira que não funcione no País, para </w:t>
      </w:r>
      <w:proofErr w:type="spellStart"/>
      <w:r w:rsidRPr="006E1990">
        <w:t>ﬁns</w:t>
      </w:r>
      <w:proofErr w:type="spellEnd"/>
      <w:r w:rsidRPr="006E1990">
        <w:t xml:space="preserve"> de assinatura do contrato, os documentos exigidos para a habilitação serão traduzidos por tradutor juramentado no País e apostilados nos termos do disposto no </w:t>
      </w:r>
      <w:hyperlink r:id="rId41" w:history="1">
        <w:r w:rsidRPr="006E1990">
          <w:rPr>
            <w:rStyle w:val="Hyperlink"/>
          </w:rPr>
          <w:t>Decreto nº 8.660, de 29 de janeiro de 2016</w:t>
        </w:r>
      </w:hyperlink>
      <w:r w:rsidRPr="006E1990">
        <w:t xml:space="preserve">, ou de outro que venha a substituí-lo, ou </w:t>
      </w:r>
      <w:proofErr w:type="spellStart"/>
      <w:r w:rsidRPr="006E1990">
        <w:t>consularizados</w:t>
      </w:r>
      <w:proofErr w:type="spellEnd"/>
      <w:r w:rsidRPr="006E1990">
        <w:t xml:space="preserve"> pelos respectivos consulados ou embaixadas.</w:t>
      </w:r>
    </w:p>
    <w:p w14:paraId="1760B330" w14:textId="22ADE3DB" w:rsidR="009F2096" w:rsidRPr="00AF641D" w:rsidRDefault="009F2096" w:rsidP="00AF641D">
      <w:pPr>
        <w:pStyle w:val="Nivel2"/>
        <w:ind w:left="-142" w:firstLine="0"/>
      </w:pPr>
      <w:r w:rsidRPr="00AF641D">
        <w:t xml:space="preserve"> Caso seja permitida a participação de empresas</w:t>
      </w:r>
      <w:r w:rsidRPr="00AF641D">
        <w:rPr>
          <w:spacing w:val="1"/>
        </w:rPr>
        <w:t xml:space="preserve"> </w:t>
      </w:r>
      <w:r w:rsidRPr="00AF641D">
        <w:t>em regime de consórcio,</w:t>
      </w:r>
      <w:r w:rsidRPr="00AF641D">
        <w:rPr>
          <w:spacing w:val="1"/>
        </w:rPr>
        <w:t xml:space="preserve"> </w:t>
      </w:r>
      <w:r w:rsidRPr="00AF641D">
        <w:t>atendidas</w:t>
      </w:r>
      <w:r w:rsidRPr="00AF641D">
        <w:rPr>
          <w:spacing w:val="1"/>
        </w:rPr>
        <w:t xml:space="preserve"> </w:t>
      </w:r>
      <w:r w:rsidRPr="00AF641D">
        <w:t>as</w:t>
      </w:r>
      <w:r w:rsidRPr="00AF641D">
        <w:rPr>
          <w:spacing w:val="55"/>
        </w:rPr>
        <w:t xml:space="preserve"> </w:t>
      </w:r>
      <w:r w:rsidRPr="00AF641D">
        <w:t>condições</w:t>
      </w:r>
      <w:r w:rsidRPr="00AF641D">
        <w:rPr>
          <w:spacing w:val="-53"/>
        </w:rPr>
        <w:t xml:space="preserve"> </w:t>
      </w:r>
      <w:r w:rsidRPr="00AF641D">
        <w:t>do</w:t>
      </w:r>
      <w:r w:rsidRPr="00AF641D">
        <w:rPr>
          <w:spacing w:val="-5"/>
        </w:rPr>
        <w:t xml:space="preserve"> </w:t>
      </w:r>
      <w:r w:rsidRPr="00AF641D">
        <w:t>art.</w:t>
      </w:r>
      <w:r w:rsidRPr="00AF641D">
        <w:rPr>
          <w:spacing w:val="5"/>
        </w:rPr>
        <w:t xml:space="preserve"> </w:t>
      </w:r>
      <w:r w:rsidRPr="00AF641D">
        <w:t>15</w:t>
      </w:r>
      <w:r w:rsidRPr="00AF641D">
        <w:rPr>
          <w:spacing w:val="-7"/>
        </w:rPr>
        <w:t xml:space="preserve"> </w:t>
      </w:r>
      <w:r w:rsidRPr="00AF641D">
        <w:t>da</w:t>
      </w:r>
      <w:r w:rsidRPr="00AF641D">
        <w:rPr>
          <w:spacing w:val="-7"/>
        </w:rPr>
        <w:t xml:space="preserve"> </w:t>
      </w:r>
      <w:r w:rsidRPr="00AF641D">
        <w:t>Lei</w:t>
      </w:r>
      <w:r w:rsidRPr="00AF641D">
        <w:rPr>
          <w:spacing w:val="5"/>
        </w:rPr>
        <w:t xml:space="preserve"> </w:t>
      </w:r>
      <w:r w:rsidRPr="00AF641D">
        <w:t>Federal</w:t>
      </w:r>
      <w:r w:rsidRPr="00AF641D">
        <w:rPr>
          <w:spacing w:val="2"/>
        </w:rPr>
        <w:t xml:space="preserve"> </w:t>
      </w:r>
      <w:r w:rsidRPr="00AF641D">
        <w:t>n.º</w:t>
      </w:r>
      <w:r w:rsidRPr="00AF641D">
        <w:rPr>
          <w:spacing w:val="5"/>
        </w:rPr>
        <w:t xml:space="preserve"> </w:t>
      </w:r>
      <w:r w:rsidRPr="00AF641D">
        <w:t>14.133,</w:t>
      </w:r>
      <w:r w:rsidRPr="00AF641D">
        <w:rPr>
          <w:spacing w:val="5"/>
        </w:rPr>
        <w:t xml:space="preserve"> </w:t>
      </w:r>
      <w:r w:rsidRPr="00AF641D">
        <w:t>de</w:t>
      </w:r>
      <w:r w:rsidRPr="00AF641D">
        <w:rPr>
          <w:spacing w:val="-7"/>
        </w:rPr>
        <w:t xml:space="preserve"> </w:t>
      </w:r>
      <w:r w:rsidRPr="00AF641D">
        <w:t>2021,</w:t>
      </w:r>
      <w:r w:rsidRPr="00AF641D">
        <w:rPr>
          <w:spacing w:val="5"/>
        </w:rPr>
        <w:t xml:space="preserve"> </w:t>
      </w:r>
      <w:r w:rsidRPr="00AF641D">
        <w:t>respeitadas</w:t>
      </w:r>
      <w:r w:rsidRPr="00AF641D">
        <w:rPr>
          <w:spacing w:val="4"/>
        </w:rPr>
        <w:t xml:space="preserve"> </w:t>
      </w:r>
      <w:r w:rsidRPr="00AF641D">
        <w:t>as</w:t>
      </w:r>
      <w:r w:rsidRPr="00AF641D">
        <w:rPr>
          <w:spacing w:val="20"/>
        </w:rPr>
        <w:t xml:space="preserve"> </w:t>
      </w:r>
      <w:r w:rsidRPr="00AF641D">
        <w:t>seguintes</w:t>
      </w:r>
      <w:r w:rsidRPr="00AF641D">
        <w:rPr>
          <w:spacing w:val="8"/>
        </w:rPr>
        <w:t xml:space="preserve"> </w:t>
      </w:r>
      <w:r w:rsidRPr="00AF641D">
        <w:t>disposições:</w:t>
      </w:r>
    </w:p>
    <w:p w14:paraId="3063CC8B" w14:textId="5B0CCF3A" w:rsidR="009F2096" w:rsidRPr="00AF641D" w:rsidRDefault="009F2096" w:rsidP="00AF641D">
      <w:pPr>
        <w:pStyle w:val="PargrafodaLista"/>
        <w:widowControl w:val="0"/>
        <w:numPr>
          <w:ilvl w:val="0"/>
          <w:numId w:val="46"/>
        </w:numPr>
        <w:tabs>
          <w:tab w:val="left" w:pos="920"/>
        </w:tabs>
        <w:autoSpaceDE w:val="0"/>
        <w:autoSpaceDN w:val="0"/>
        <w:ind w:left="-142" w:firstLine="0"/>
        <w:contextualSpacing w:val="0"/>
        <w:jc w:val="both"/>
        <w:rPr>
          <w:rFonts w:ascii="Arial" w:hAnsi="Arial" w:cs="Arial"/>
          <w:sz w:val="20"/>
        </w:rPr>
      </w:pPr>
      <w:r w:rsidRPr="00AF641D">
        <w:rPr>
          <w:rFonts w:ascii="Arial" w:hAnsi="Arial" w:cs="Arial"/>
          <w:sz w:val="20"/>
        </w:rPr>
        <w:t>As empresas consorciadas deverão</w:t>
      </w:r>
      <w:r w:rsidRPr="00AF641D">
        <w:rPr>
          <w:rFonts w:ascii="Arial" w:hAnsi="Arial" w:cs="Arial"/>
          <w:spacing w:val="-9"/>
          <w:sz w:val="20"/>
        </w:rPr>
        <w:t xml:space="preserve"> </w:t>
      </w:r>
      <w:r w:rsidRPr="00AF641D">
        <w:rPr>
          <w:rFonts w:ascii="Arial" w:hAnsi="Arial" w:cs="Arial"/>
          <w:sz w:val="20"/>
        </w:rPr>
        <w:t>ter</w:t>
      </w:r>
      <w:r w:rsidRPr="00AF641D">
        <w:rPr>
          <w:rFonts w:ascii="Arial" w:hAnsi="Arial" w:cs="Arial"/>
          <w:spacing w:val="-9"/>
          <w:sz w:val="20"/>
        </w:rPr>
        <w:t xml:space="preserve"> </w:t>
      </w:r>
      <w:r w:rsidRPr="00AF641D">
        <w:rPr>
          <w:rFonts w:ascii="Arial" w:hAnsi="Arial" w:cs="Arial"/>
          <w:sz w:val="20"/>
        </w:rPr>
        <w:t>objeto</w:t>
      </w:r>
      <w:r w:rsidRPr="00AF641D">
        <w:rPr>
          <w:rFonts w:ascii="Arial" w:hAnsi="Arial" w:cs="Arial"/>
          <w:spacing w:val="-9"/>
          <w:sz w:val="20"/>
        </w:rPr>
        <w:t xml:space="preserve"> </w:t>
      </w:r>
      <w:r w:rsidRPr="00AF641D">
        <w:rPr>
          <w:rFonts w:ascii="Arial" w:hAnsi="Arial" w:cs="Arial"/>
          <w:sz w:val="20"/>
        </w:rPr>
        <w:t>social</w:t>
      </w:r>
      <w:r w:rsidRPr="00AF641D">
        <w:rPr>
          <w:rFonts w:ascii="Arial" w:hAnsi="Arial" w:cs="Arial"/>
          <w:spacing w:val="-6"/>
          <w:sz w:val="20"/>
        </w:rPr>
        <w:t xml:space="preserve"> </w:t>
      </w:r>
      <w:r w:rsidRPr="00AF641D">
        <w:rPr>
          <w:rFonts w:ascii="Arial" w:hAnsi="Arial" w:cs="Arial"/>
          <w:sz w:val="20"/>
        </w:rPr>
        <w:t>pertinente</w:t>
      </w:r>
      <w:r w:rsidRPr="00AF641D">
        <w:rPr>
          <w:rFonts w:ascii="Arial" w:hAnsi="Arial" w:cs="Arial"/>
          <w:spacing w:val="-8"/>
          <w:sz w:val="20"/>
        </w:rPr>
        <w:t xml:space="preserve"> </w:t>
      </w:r>
      <w:r w:rsidRPr="00AF641D">
        <w:rPr>
          <w:rFonts w:ascii="Arial" w:hAnsi="Arial" w:cs="Arial"/>
          <w:sz w:val="20"/>
        </w:rPr>
        <w:t>e</w:t>
      </w:r>
      <w:r w:rsidRPr="00AF641D">
        <w:rPr>
          <w:rFonts w:ascii="Arial" w:hAnsi="Arial" w:cs="Arial"/>
          <w:spacing w:val="-9"/>
          <w:sz w:val="20"/>
        </w:rPr>
        <w:t xml:space="preserve"> </w:t>
      </w:r>
      <w:r w:rsidRPr="00AF641D">
        <w:rPr>
          <w:rFonts w:ascii="Arial" w:hAnsi="Arial" w:cs="Arial"/>
          <w:sz w:val="20"/>
        </w:rPr>
        <w:t>compatível</w:t>
      </w:r>
      <w:r w:rsidRPr="00AF641D">
        <w:rPr>
          <w:rFonts w:ascii="Arial" w:hAnsi="Arial" w:cs="Arial"/>
          <w:spacing w:val="-3"/>
          <w:sz w:val="20"/>
        </w:rPr>
        <w:t xml:space="preserve"> </w:t>
      </w:r>
      <w:r w:rsidRPr="00AF641D">
        <w:rPr>
          <w:rFonts w:ascii="Arial" w:hAnsi="Arial" w:cs="Arial"/>
          <w:sz w:val="20"/>
        </w:rPr>
        <w:t>com</w:t>
      </w:r>
      <w:r w:rsidRPr="00AF641D">
        <w:rPr>
          <w:rFonts w:ascii="Arial" w:hAnsi="Arial" w:cs="Arial"/>
          <w:spacing w:val="6"/>
          <w:sz w:val="20"/>
        </w:rPr>
        <w:t xml:space="preserve"> </w:t>
      </w:r>
      <w:r w:rsidRPr="00AF641D">
        <w:rPr>
          <w:rFonts w:ascii="Arial" w:hAnsi="Arial" w:cs="Arial"/>
          <w:sz w:val="20"/>
        </w:rPr>
        <w:t>o</w:t>
      </w:r>
      <w:r w:rsidRPr="00AF641D">
        <w:rPr>
          <w:rFonts w:ascii="Arial" w:hAnsi="Arial" w:cs="Arial"/>
          <w:spacing w:val="-8"/>
          <w:sz w:val="20"/>
        </w:rPr>
        <w:t xml:space="preserve"> </w:t>
      </w:r>
      <w:r w:rsidRPr="00AF641D">
        <w:rPr>
          <w:rFonts w:ascii="Arial" w:hAnsi="Arial" w:cs="Arial"/>
          <w:sz w:val="20"/>
        </w:rPr>
        <w:t>objeto</w:t>
      </w:r>
      <w:r w:rsidRPr="00AF641D">
        <w:rPr>
          <w:rFonts w:ascii="Arial" w:hAnsi="Arial" w:cs="Arial"/>
          <w:spacing w:val="-9"/>
          <w:sz w:val="20"/>
        </w:rPr>
        <w:t xml:space="preserve"> </w:t>
      </w:r>
      <w:r w:rsidRPr="00AF641D">
        <w:rPr>
          <w:rFonts w:ascii="Arial" w:hAnsi="Arial" w:cs="Arial"/>
          <w:sz w:val="20"/>
        </w:rPr>
        <w:t>licitado;</w:t>
      </w:r>
    </w:p>
    <w:p w14:paraId="563815E1" w14:textId="32EE7B2B" w:rsidR="009F2096" w:rsidRPr="00AF641D" w:rsidRDefault="009F2096" w:rsidP="00AF641D">
      <w:pPr>
        <w:pStyle w:val="PargrafodaLista"/>
        <w:widowControl w:val="0"/>
        <w:numPr>
          <w:ilvl w:val="0"/>
          <w:numId w:val="46"/>
        </w:numPr>
        <w:tabs>
          <w:tab w:val="left" w:pos="920"/>
        </w:tabs>
        <w:autoSpaceDE w:val="0"/>
        <w:autoSpaceDN w:val="0"/>
        <w:ind w:left="-142" w:firstLine="0"/>
        <w:contextualSpacing w:val="0"/>
        <w:jc w:val="both"/>
        <w:rPr>
          <w:rFonts w:ascii="Arial" w:hAnsi="Arial" w:cs="Arial"/>
          <w:sz w:val="20"/>
        </w:rPr>
      </w:pPr>
      <w:r w:rsidRPr="00AF641D">
        <w:rPr>
          <w:rFonts w:ascii="Arial" w:hAnsi="Arial" w:cs="Arial"/>
          <w:sz w:val="20"/>
        </w:rPr>
        <w:t>O</w:t>
      </w:r>
      <w:r w:rsidRPr="00AF641D">
        <w:rPr>
          <w:rFonts w:ascii="Arial" w:hAnsi="Arial" w:cs="Arial"/>
          <w:spacing w:val="-9"/>
          <w:sz w:val="20"/>
        </w:rPr>
        <w:t xml:space="preserve"> </w:t>
      </w:r>
      <w:r w:rsidRPr="00AF641D">
        <w:rPr>
          <w:rFonts w:ascii="Arial" w:hAnsi="Arial" w:cs="Arial"/>
          <w:sz w:val="20"/>
        </w:rPr>
        <w:t>arrematante</w:t>
      </w:r>
      <w:r w:rsidRPr="00AF641D">
        <w:rPr>
          <w:rFonts w:ascii="Arial" w:hAnsi="Arial" w:cs="Arial"/>
          <w:spacing w:val="-11"/>
          <w:sz w:val="20"/>
        </w:rPr>
        <w:t xml:space="preserve"> </w:t>
      </w:r>
      <w:r w:rsidRPr="00AF641D">
        <w:rPr>
          <w:rFonts w:ascii="Arial" w:hAnsi="Arial" w:cs="Arial"/>
          <w:sz w:val="20"/>
        </w:rPr>
        <w:t>entregará,</w:t>
      </w:r>
      <w:r w:rsidRPr="00AF641D">
        <w:rPr>
          <w:rFonts w:ascii="Arial" w:hAnsi="Arial" w:cs="Arial"/>
          <w:spacing w:val="1"/>
          <w:sz w:val="20"/>
        </w:rPr>
        <w:t xml:space="preserve"> </w:t>
      </w:r>
      <w:r w:rsidRPr="00AF641D">
        <w:rPr>
          <w:rFonts w:ascii="Arial" w:hAnsi="Arial" w:cs="Arial"/>
          <w:sz w:val="20"/>
        </w:rPr>
        <w:t>junto</w:t>
      </w:r>
      <w:r w:rsidRPr="00AF641D">
        <w:rPr>
          <w:rFonts w:ascii="Arial" w:hAnsi="Arial" w:cs="Arial"/>
          <w:spacing w:val="-8"/>
          <w:sz w:val="20"/>
        </w:rPr>
        <w:t xml:space="preserve"> </w:t>
      </w:r>
      <w:r w:rsidRPr="00AF641D">
        <w:rPr>
          <w:rFonts w:ascii="Arial" w:hAnsi="Arial" w:cs="Arial"/>
          <w:sz w:val="20"/>
        </w:rPr>
        <w:t>com</w:t>
      </w:r>
      <w:r w:rsidRPr="00AF641D">
        <w:rPr>
          <w:rFonts w:ascii="Arial" w:hAnsi="Arial" w:cs="Arial"/>
          <w:spacing w:val="-3"/>
          <w:sz w:val="20"/>
        </w:rPr>
        <w:t xml:space="preserve"> </w:t>
      </w:r>
      <w:r w:rsidRPr="00AF641D">
        <w:rPr>
          <w:rFonts w:ascii="Arial" w:hAnsi="Arial" w:cs="Arial"/>
          <w:sz w:val="20"/>
        </w:rPr>
        <w:t>os</w:t>
      </w:r>
      <w:r w:rsidRPr="00AF641D">
        <w:rPr>
          <w:rFonts w:ascii="Arial" w:hAnsi="Arial" w:cs="Arial"/>
          <w:spacing w:val="-1"/>
          <w:sz w:val="20"/>
        </w:rPr>
        <w:t xml:space="preserve"> </w:t>
      </w:r>
      <w:r w:rsidRPr="00AF641D">
        <w:rPr>
          <w:rFonts w:ascii="Arial" w:hAnsi="Arial" w:cs="Arial"/>
          <w:sz w:val="20"/>
        </w:rPr>
        <w:t>documentos</w:t>
      </w:r>
      <w:r w:rsidRPr="00AF641D">
        <w:rPr>
          <w:rFonts w:ascii="Arial" w:hAnsi="Arial" w:cs="Arial"/>
          <w:spacing w:val="2"/>
          <w:sz w:val="20"/>
        </w:rPr>
        <w:t xml:space="preserve"> </w:t>
      </w:r>
      <w:r w:rsidRPr="00AF641D">
        <w:rPr>
          <w:rFonts w:ascii="Arial" w:hAnsi="Arial" w:cs="Arial"/>
          <w:sz w:val="20"/>
        </w:rPr>
        <w:t>de</w:t>
      </w:r>
      <w:r w:rsidRPr="00AF641D">
        <w:rPr>
          <w:rFonts w:ascii="Arial" w:hAnsi="Arial" w:cs="Arial"/>
          <w:spacing w:val="-8"/>
          <w:sz w:val="20"/>
        </w:rPr>
        <w:t xml:space="preserve"> </w:t>
      </w:r>
      <w:r w:rsidRPr="00AF641D">
        <w:rPr>
          <w:rFonts w:ascii="Arial" w:hAnsi="Arial" w:cs="Arial"/>
          <w:sz w:val="20"/>
        </w:rPr>
        <w:t>habilitação:</w:t>
      </w:r>
    </w:p>
    <w:p w14:paraId="29E0A0A5" w14:textId="1C92F213" w:rsidR="009F2096" w:rsidRPr="00AF641D" w:rsidRDefault="009F2096" w:rsidP="00AF641D">
      <w:pPr>
        <w:pStyle w:val="PargrafodaLista"/>
        <w:widowControl w:val="0"/>
        <w:numPr>
          <w:ilvl w:val="1"/>
          <w:numId w:val="46"/>
        </w:numPr>
        <w:tabs>
          <w:tab w:val="left" w:pos="920"/>
        </w:tabs>
        <w:autoSpaceDE w:val="0"/>
        <w:autoSpaceDN w:val="0"/>
        <w:spacing w:line="264" w:lineRule="auto"/>
        <w:ind w:left="-142" w:right="286" w:firstLine="0"/>
        <w:contextualSpacing w:val="0"/>
        <w:jc w:val="both"/>
        <w:rPr>
          <w:rFonts w:ascii="Arial" w:hAnsi="Arial" w:cs="Arial"/>
          <w:sz w:val="20"/>
        </w:rPr>
      </w:pPr>
      <w:r w:rsidRPr="00AF641D">
        <w:rPr>
          <w:rFonts w:ascii="Arial" w:hAnsi="Arial" w:cs="Arial"/>
          <w:sz w:val="20"/>
        </w:rPr>
        <w:t>o compromisso público ou particular registrado em cartório de constituição de consórcio, subscrito</w:t>
      </w:r>
      <w:r w:rsidRPr="00AF641D">
        <w:rPr>
          <w:rFonts w:ascii="Arial" w:hAnsi="Arial" w:cs="Arial"/>
          <w:spacing w:val="1"/>
          <w:sz w:val="20"/>
        </w:rPr>
        <w:t xml:space="preserve"> </w:t>
      </w:r>
      <w:r w:rsidRPr="00AF641D">
        <w:rPr>
          <w:rFonts w:ascii="Arial" w:hAnsi="Arial" w:cs="Arial"/>
          <w:sz w:val="20"/>
        </w:rPr>
        <w:t>pelos consorciados, que discriminará os poderes e encargos de cada consorciado e indicará a etapa do</w:t>
      </w:r>
      <w:r w:rsidRPr="00AF641D">
        <w:rPr>
          <w:rFonts w:ascii="Arial" w:hAnsi="Arial" w:cs="Arial"/>
          <w:spacing w:val="1"/>
          <w:sz w:val="20"/>
        </w:rPr>
        <w:t xml:space="preserve"> </w:t>
      </w:r>
      <w:r w:rsidRPr="00AF641D">
        <w:rPr>
          <w:rFonts w:ascii="Arial" w:hAnsi="Arial" w:cs="Arial"/>
          <w:sz w:val="20"/>
        </w:rPr>
        <w:t>objeto</w:t>
      </w:r>
      <w:r w:rsidRPr="00AF641D">
        <w:rPr>
          <w:rFonts w:ascii="Arial" w:hAnsi="Arial" w:cs="Arial"/>
          <w:spacing w:val="-2"/>
          <w:sz w:val="20"/>
        </w:rPr>
        <w:t xml:space="preserve"> </w:t>
      </w:r>
      <w:r w:rsidRPr="00AF641D">
        <w:rPr>
          <w:rFonts w:ascii="Arial" w:hAnsi="Arial" w:cs="Arial"/>
          <w:sz w:val="20"/>
        </w:rPr>
        <w:t>a</w:t>
      </w:r>
      <w:r w:rsidRPr="00AF641D">
        <w:rPr>
          <w:rFonts w:ascii="Arial" w:hAnsi="Arial" w:cs="Arial"/>
          <w:spacing w:val="-4"/>
          <w:sz w:val="20"/>
        </w:rPr>
        <w:t xml:space="preserve"> </w:t>
      </w:r>
      <w:r w:rsidRPr="00AF641D">
        <w:rPr>
          <w:rFonts w:ascii="Arial" w:hAnsi="Arial" w:cs="Arial"/>
          <w:sz w:val="20"/>
        </w:rPr>
        <w:t>que</w:t>
      </w:r>
      <w:r w:rsidRPr="00AF641D">
        <w:rPr>
          <w:rFonts w:ascii="Arial" w:hAnsi="Arial" w:cs="Arial"/>
          <w:spacing w:val="-4"/>
          <w:sz w:val="20"/>
        </w:rPr>
        <w:t xml:space="preserve"> </w:t>
      </w:r>
      <w:r w:rsidRPr="00AF641D">
        <w:rPr>
          <w:rFonts w:ascii="Arial" w:hAnsi="Arial" w:cs="Arial"/>
          <w:sz w:val="20"/>
        </w:rPr>
        <w:t>cada</w:t>
      </w:r>
      <w:r w:rsidRPr="00AF641D">
        <w:rPr>
          <w:rFonts w:ascii="Arial" w:hAnsi="Arial" w:cs="Arial"/>
          <w:spacing w:val="-5"/>
          <w:sz w:val="20"/>
        </w:rPr>
        <w:t xml:space="preserve"> </w:t>
      </w:r>
      <w:r w:rsidRPr="00AF641D">
        <w:rPr>
          <w:rFonts w:ascii="Arial" w:hAnsi="Arial" w:cs="Arial"/>
          <w:sz w:val="20"/>
        </w:rPr>
        <w:t>um</w:t>
      </w:r>
      <w:r w:rsidRPr="00AF641D">
        <w:rPr>
          <w:rFonts w:ascii="Arial" w:hAnsi="Arial" w:cs="Arial"/>
          <w:spacing w:val="4"/>
          <w:sz w:val="20"/>
        </w:rPr>
        <w:t xml:space="preserve"> </w:t>
      </w:r>
      <w:r w:rsidRPr="00AF641D">
        <w:rPr>
          <w:rFonts w:ascii="Arial" w:hAnsi="Arial" w:cs="Arial"/>
          <w:sz w:val="20"/>
        </w:rPr>
        <w:t>ficará</w:t>
      </w:r>
      <w:r w:rsidRPr="00AF641D">
        <w:rPr>
          <w:rFonts w:ascii="Arial" w:hAnsi="Arial" w:cs="Arial"/>
          <w:spacing w:val="-4"/>
          <w:sz w:val="20"/>
        </w:rPr>
        <w:t xml:space="preserve"> </w:t>
      </w:r>
      <w:r w:rsidRPr="00AF641D">
        <w:rPr>
          <w:rFonts w:ascii="Arial" w:hAnsi="Arial" w:cs="Arial"/>
          <w:sz w:val="20"/>
        </w:rPr>
        <w:t>responsável,</w:t>
      </w:r>
      <w:r w:rsidRPr="00AF641D">
        <w:rPr>
          <w:rFonts w:ascii="Arial" w:hAnsi="Arial" w:cs="Arial"/>
          <w:spacing w:val="10"/>
          <w:sz w:val="20"/>
        </w:rPr>
        <w:t xml:space="preserve"> </w:t>
      </w:r>
      <w:r w:rsidRPr="00AF641D">
        <w:rPr>
          <w:rFonts w:ascii="Arial" w:hAnsi="Arial" w:cs="Arial"/>
          <w:sz w:val="20"/>
        </w:rPr>
        <w:t>com</w:t>
      </w:r>
      <w:r w:rsidRPr="00AF641D">
        <w:rPr>
          <w:rFonts w:ascii="Arial" w:hAnsi="Arial" w:cs="Arial"/>
          <w:spacing w:val="5"/>
          <w:sz w:val="20"/>
        </w:rPr>
        <w:t xml:space="preserve"> </w:t>
      </w:r>
      <w:r w:rsidRPr="00AF641D">
        <w:rPr>
          <w:rFonts w:ascii="Arial" w:hAnsi="Arial" w:cs="Arial"/>
          <w:sz w:val="20"/>
        </w:rPr>
        <w:t>o</w:t>
      </w:r>
      <w:r w:rsidRPr="00AF641D">
        <w:rPr>
          <w:rFonts w:ascii="Arial" w:hAnsi="Arial" w:cs="Arial"/>
          <w:spacing w:val="1"/>
          <w:sz w:val="20"/>
        </w:rPr>
        <w:t xml:space="preserve"> </w:t>
      </w:r>
      <w:r w:rsidRPr="00AF641D">
        <w:rPr>
          <w:rFonts w:ascii="Arial" w:hAnsi="Arial" w:cs="Arial"/>
          <w:sz w:val="20"/>
        </w:rPr>
        <w:t>respectivo percentual</w:t>
      </w:r>
      <w:r w:rsidRPr="00AF641D">
        <w:rPr>
          <w:rFonts w:ascii="Arial" w:hAnsi="Arial" w:cs="Arial"/>
          <w:spacing w:val="8"/>
          <w:sz w:val="20"/>
        </w:rPr>
        <w:t xml:space="preserve"> </w:t>
      </w:r>
      <w:r w:rsidRPr="00AF641D">
        <w:rPr>
          <w:rFonts w:ascii="Arial" w:hAnsi="Arial" w:cs="Arial"/>
          <w:sz w:val="20"/>
        </w:rPr>
        <w:t>de</w:t>
      </w:r>
      <w:r w:rsidRPr="00AF641D">
        <w:rPr>
          <w:rFonts w:ascii="Arial" w:hAnsi="Arial" w:cs="Arial"/>
          <w:spacing w:val="-2"/>
          <w:sz w:val="20"/>
        </w:rPr>
        <w:t xml:space="preserve"> </w:t>
      </w:r>
      <w:r w:rsidRPr="00AF641D">
        <w:rPr>
          <w:rFonts w:ascii="Arial" w:hAnsi="Arial" w:cs="Arial"/>
          <w:sz w:val="20"/>
        </w:rPr>
        <w:t>participação;</w:t>
      </w:r>
    </w:p>
    <w:p w14:paraId="214F2648" w14:textId="320884F6" w:rsidR="009F2096" w:rsidRPr="00AF641D" w:rsidRDefault="009F2096" w:rsidP="00AF641D">
      <w:pPr>
        <w:pStyle w:val="PargrafodaLista"/>
        <w:widowControl w:val="0"/>
        <w:numPr>
          <w:ilvl w:val="1"/>
          <w:numId w:val="46"/>
        </w:numPr>
        <w:tabs>
          <w:tab w:val="left" w:pos="920"/>
        </w:tabs>
        <w:autoSpaceDE w:val="0"/>
        <w:autoSpaceDN w:val="0"/>
        <w:spacing w:line="264" w:lineRule="auto"/>
        <w:ind w:left="-142" w:right="286" w:firstLine="0"/>
        <w:contextualSpacing w:val="0"/>
        <w:jc w:val="both"/>
        <w:rPr>
          <w:rFonts w:ascii="Arial" w:hAnsi="Arial" w:cs="Arial"/>
          <w:sz w:val="20"/>
        </w:rPr>
      </w:pPr>
      <w:r w:rsidRPr="00AF641D">
        <w:rPr>
          <w:rFonts w:ascii="Arial" w:hAnsi="Arial" w:cs="Arial"/>
          <w:sz w:val="20"/>
        </w:rPr>
        <w:t>documento com</w:t>
      </w:r>
      <w:r w:rsidRPr="00AF641D">
        <w:rPr>
          <w:rFonts w:ascii="Arial" w:hAnsi="Arial" w:cs="Arial"/>
          <w:spacing w:val="1"/>
          <w:sz w:val="20"/>
        </w:rPr>
        <w:t xml:space="preserve"> </w:t>
      </w:r>
      <w:r w:rsidRPr="00AF641D">
        <w:rPr>
          <w:rFonts w:ascii="Arial" w:hAnsi="Arial" w:cs="Arial"/>
          <w:sz w:val="20"/>
        </w:rPr>
        <w:t>indicação da empresa responsável</w:t>
      </w:r>
      <w:r w:rsidRPr="00AF641D">
        <w:rPr>
          <w:rFonts w:ascii="Arial" w:hAnsi="Arial" w:cs="Arial"/>
          <w:spacing w:val="1"/>
          <w:sz w:val="20"/>
        </w:rPr>
        <w:t xml:space="preserve"> </w:t>
      </w:r>
      <w:r w:rsidRPr="00AF641D">
        <w:rPr>
          <w:rFonts w:ascii="Arial" w:hAnsi="Arial" w:cs="Arial"/>
          <w:sz w:val="20"/>
        </w:rPr>
        <w:t>pelo consórcio,</w:t>
      </w:r>
      <w:r w:rsidRPr="00AF641D">
        <w:rPr>
          <w:rFonts w:ascii="Arial" w:hAnsi="Arial" w:cs="Arial"/>
          <w:spacing w:val="1"/>
          <w:sz w:val="20"/>
        </w:rPr>
        <w:t xml:space="preserve"> </w:t>
      </w:r>
      <w:r w:rsidRPr="00AF641D">
        <w:rPr>
          <w:rFonts w:ascii="Arial" w:hAnsi="Arial" w:cs="Arial"/>
          <w:sz w:val="20"/>
        </w:rPr>
        <w:t>a qual</w:t>
      </w:r>
      <w:r w:rsidRPr="00AF641D">
        <w:rPr>
          <w:rFonts w:ascii="Arial" w:hAnsi="Arial" w:cs="Arial"/>
          <w:spacing w:val="1"/>
          <w:sz w:val="20"/>
        </w:rPr>
        <w:t xml:space="preserve"> </w:t>
      </w:r>
      <w:r w:rsidRPr="00AF641D">
        <w:rPr>
          <w:rFonts w:ascii="Arial" w:hAnsi="Arial" w:cs="Arial"/>
          <w:sz w:val="20"/>
        </w:rPr>
        <w:t>deverá</w:t>
      </w:r>
      <w:r w:rsidRPr="00AF641D">
        <w:rPr>
          <w:rFonts w:ascii="Arial" w:hAnsi="Arial" w:cs="Arial"/>
          <w:spacing w:val="1"/>
          <w:sz w:val="20"/>
        </w:rPr>
        <w:t xml:space="preserve"> </w:t>
      </w:r>
      <w:r w:rsidRPr="00AF641D">
        <w:rPr>
          <w:rFonts w:ascii="Arial" w:hAnsi="Arial" w:cs="Arial"/>
          <w:sz w:val="20"/>
        </w:rPr>
        <w:t>atender às</w:t>
      </w:r>
      <w:r w:rsidRPr="00AF641D">
        <w:rPr>
          <w:rFonts w:ascii="Arial" w:hAnsi="Arial" w:cs="Arial"/>
          <w:spacing w:val="1"/>
          <w:sz w:val="20"/>
        </w:rPr>
        <w:t xml:space="preserve"> </w:t>
      </w:r>
      <w:r w:rsidRPr="00AF641D">
        <w:rPr>
          <w:rFonts w:ascii="Arial" w:hAnsi="Arial" w:cs="Arial"/>
          <w:sz w:val="20"/>
        </w:rPr>
        <w:t>condições de liderança, fixadas neste edital. No consórcio de empresas brasileiras e estrangeiras, a</w:t>
      </w:r>
      <w:r w:rsidRPr="00AF641D">
        <w:rPr>
          <w:rFonts w:ascii="Arial" w:hAnsi="Arial" w:cs="Arial"/>
          <w:spacing w:val="1"/>
          <w:sz w:val="20"/>
        </w:rPr>
        <w:t xml:space="preserve"> </w:t>
      </w:r>
      <w:r w:rsidRPr="00AF641D">
        <w:rPr>
          <w:rFonts w:ascii="Arial" w:hAnsi="Arial" w:cs="Arial"/>
          <w:sz w:val="20"/>
        </w:rPr>
        <w:t>liderança caberá,</w:t>
      </w:r>
      <w:r w:rsidRPr="00AF641D">
        <w:rPr>
          <w:rFonts w:ascii="Arial" w:hAnsi="Arial" w:cs="Arial"/>
          <w:spacing w:val="10"/>
          <w:sz w:val="20"/>
        </w:rPr>
        <w:t xml:space="preserve"> </w:t>
      </w:r>
      <w:r w:rsidRPr="00AF641D">
        <w:rPr>
          <w:rFonts w:ascii="Arial" w:hAnsi="Arial" w:cs="Arial"/>
          <w:sz w:val="20"/>
        </w:rPr>
        <w:t>obrigatoriamente,</w:t>
      </w:r>
      <w:r w:rsidRPr="00AF641D">
        <w:rPr>
          <w:rFonts w:ascii="Arial" w:hAnsi="Arial" w:cs="Arial"/>
          <w:spacing w:val="9"/>
          <w:sz w:val="20"/>
        </w:rPr>
        <w:t xml:space="preserve"> </w:t>
      </w:r>
      <w:r w:rsidRPr="00AF641D">
        <w:rPr>
          <w:rFonts w:ascii="Arial" w:hAnsi="Arial" w:cs="Arial"/>
          <w:sz w:val="20"/>
        </w:rPr>
        <w:t>à</w:t>
      </w:r>
      <w:r w:rsidRPr="00AF641D">
        <w:rPr>
          <w:rFonts w:ascii="Arial" w:hAnsi="Arial" w:cs="Arial"/>
          <w:spacing w:val="1"/>
          <w:sz w:val="20"/>
        </w:rPr>
        <w:t xml:space="preserve"> </w:t>
      </w:r>
      <w:r w:rsidRPr="00AF641D">
        <w:rPr>
          <w:rFonts w:ascii="Arial" w:hAnsi="Arial" w:cs="Arial"/>
          <w:sz w:val="20"/>
        </w:rPr>
        <w:t>empresa</w:t>
      </w:r>
      <w:r w:rsidRPr="00AF641D">
        <w:rPr>
          <w:rFonts w:ascii="Arial" w:hAnsi="Arial" w:cs="Arial"/>
          <w:spacing w:val="2"/>
          <w:sz w:val="20"/>
        </w:rPr>
        <w:t xml:space="preserve"> </w:t>
      </w:r>
      <w:r w:rsidRPr="00AF641D">
        <w:rPr>
          <w:rFonts w:ascii="Arial" w:hAnsi="Arial" w:cs="Arial"/>
          <w:sz w:val="20"/>
        </w:rPr>
        <w:t>brasileira;</w:t>
      </w:r>
    </w:p>
    <w:p w14:paraId="61AD3DA8" w14:textId="12FD9F15" w:rsidR="009F2096" w:rsidRPr="00AF641D" w:rsidRDefault="009F2096" w:rsidP="00AF641D">
      <w:pPr>
        <w:pStyle w:val="PargrafodaLista"/>
        <w:widowControl w:val="0"/>
        <w:numPr>
          <w:ilvl w:val="0"/>
          <w:numId w:val="46"/>
        </w:numPr>
        <w:tabs>
          <w:tab w:val="left" w:pos="485"/>
        </w:tabs>
        <w:autoSpaceDE w:val="0"/>
        <w:autoSpaceDN w:val="0"/>
        <w:spacing w:line="264" w:lineRule="auto"/>
        <w:ind w:left="-142" w:right="296" w:firstLine="0"/>
        <w:contextualSpacing w:val="0"/>
        <w:jc w:val="both"/>
        <w:rPr>
          <w:rFonts w:ascii="Arial" w:hAnsi="Arial" w:cs="Arial"/>
          <w:sz w:val="20"/>
        </w:rPr>
      </w:pPr>
      <w:r w:rsidRPr="00AF641D">
        <w:rPr>
          <w:rFonts w:ascii="Arial" w:hAnsi="Arial" w:cs="Arial"/>
          <w:sz w:val="20"/>
        </w:rPr>
        <w:t>Os Documentos de Habilitação deverão ser apresentados por parte de cada consorciado, admitindo-se,</w:t>
      </w:r>
      <w:r w:rsidRPr="00AF641D">
        <w:rPr>
          <w:rFonts w:ascii="Arial" w:hAnsi="Arial" w:cs="Arial"/>
          <w:spacing w:val="1"/>
          <w:sz w:val="20"/>
        </w:rPr>
        <w:t xml:space="preserve"> </w:t>
      </w:r>
      <w:r w:rsidRPr="00AF641D">
        <w:rPr>
          <w:rFonts w:ascii="Arial" w:hAnsi="Arial" w:cs="Arial"/>
          <w:sz w:val="20"/>
        </w:rPr>
        <w:t>para efeito de qualificação técnica, o somatório dos quantitativos de cada consorciado, na proporção de</w:t>
      </w:r>
      <w:r w:rsidRPr="00AF641D">
        <w:rPr>
          <w:rFonts w:ascii="Arial" w:hAnsi="Arial" w:cs="Arial"/>
          <w:spacing w:val="1"/>
          <w:sz w:val="20"/>
        </w:rPr>
        <w:t xml:space="preserve"> </w:t>
      </w:r>
      <w:r w:rsidRPr="00AF641D">
        <w:rPr>
          <w:rFonts w:ascii="Arial" w:hAnsi="Arial" w:cs="Arial"/>
          <w:sz w:val="20"/>
        </w:rPr>
        <w:t>sua respectiva participação, e, para efeito de qualificação econômico-financeira, o somatório dos valores</w:t>
      </w:r>
      <w:r w:rsidRPr="00AF641D">
        <w:rPr>
          <w:rFonts w:ascii="Arial" w:hAnsi="Arial" w:cs="Arial"/>
          <w:spacing w:val="1"/>
          <w:sz w:val="20"/>
        </w:rPr>
        <w:t xml:space="preserve"> </w:t>
      </w:r>
      <w:r w:rsidRPr="00AF641D">
        <w:rPr>
          <w:rFonts w:ascii="Arial" w:hAnsi="Arial" w:cs="Arial"/>
          <w:sz w:val="20"/>
        </w:rPr>
        <w:t>de</w:t>
      </w:r>
      <w:r w:rsidRPr="00AF641D">
        <w:rPr>
          <w:rFonts w:ascii="Arial" w:hAnsi="Arial" w:cs="Arial"/>
          <w:spacing w:val="-4"/>
          <w:sz w:val="20"/>
        </w:rPr>
        <w:t xml:space="preserve"> </w:t>
      </w:r>
      <w:r w:rsidRPr="00AF641D">
        <w:rPr>
          <w:rFonts w:ascii="Arial" w:hAnsi="Arial" w:cs="Arial"/>
          <w:sz w:val="20"/>
        </w:rPr>
        <w:lastRenderedPageBreak/>
        <w:t>cada</w:t>
      </w:r>
      <w:r w:rsidRPr="00AF641D">
        <w:rPr>
          <w:rFonts w:ascii="Arial" w:hAnsi="Arial" w:cs="Arial"/>
          <w:spacing w:val="-3"/>
          <w:sz w:val="20"/>
        </w:rPr>
        <w:t xml:space="preserve"> </w:t>
      </w:r>
      <w:r w:rsidRPr="00AF641D">
        <w:rPr>
          <w:rFonts w:ascii="Arial" w:hAnsi="Arial" w:cs="Arial"/>
          <w:sz w:val="20"/>
        </w:rPr>
        <w:t>consorciado,</w:t>
      </w:r>
      <w:r w:rsidRPr="00AF641D">
        <w:rPr>
          <w:rFonts w:ascii="Arial" w:hAnsi="Arial" w:cs="Arial"/>
          <w:spacing w:val="10"/>
          <w:sz w:val="20"/>
        </w:rPr>
        <w:t xml:space="preserve"> </w:t>
      </w:r>
      <w:r w:rsidRPr="00AF641D">
        <w:rPr>
          <w:rFonts w:ascii="Arial" w:hAnsi="Arial" w:cs="Arial"/>
          <w:sz w:val="20"/>
        </w:rPr>
        <w:t>também</w:t>
      </w:r>
      <w:r w:rsidRPr="00AF641D">
        <w:rPr>
          <w:rFonts w:ascii="Arial" w:hAnsi="Arial" w:cs="Arial"/>
          <w:spacing w:val="1"/>
          <w:sz w:val="20"/>
        </w:rPr>
        <w:t xml:space="preserve"> </w:t>
      </w:r>
      <w:r w:rsidRPr="00AF641D">
        <w:rPr>
          <w:rFonts w:ascii="Arial" w:hAnsi="Arial" w:cs="Arial"/>
          <w:sz w:val="20"/>
        </w:rPr>
        <w:t>na proporção de</w:t>
      </w:r>
      <w:r w:rsidRPr="00AF641D">
        <w:rPr>
          <w:rFonts w:ascii="Arial" w:hAnsi="Arial" w:cs="Arial"/>
          <w:spacing w:val="-3"/>
          <w:sz w:val="20"/>
        </w:rPr>
        <w:t xml:space="preserve"> </w:t>
      </w:r>
      <w:r w:rsidRPr="00AF641D">
        <w:rPr>
          <w:rFonts w:ascii="Arial" w:hAnsi="Arial" w:cs="Arial"/>
          <w:sz w:val="20"/>
        </w:rPr>
        <w:t>sua</w:t>
      </w:r>
      <w:r w:rsidRPr="00AF641D">
        <w:rPr>
          <w:rFonts w:ascii="Arial" w:hAnsi="Arial" w:cs="Arial"/>
          <w:spacing w:val="-1"/>
          <w:sz w:val="20"/>
        </w:rPr>
        <w:t xml:space="preserve"> </w:t>
      </w:r>
      <w:r w:rsidRPr="00AF641D">
        <w:rPr>
          <w:rFonts w:ascii="Arial" w:hAnsi="Arial" w:cs="Arial"/>
          <w:sz w:val="20"/>
        </w:rPr>
        <w:t>respectiva</w:t>
      </w:r>
      <w:r w:rsidRPr="00AF641D">
        <w:rPr>
          <w:rFonts w:ascii="Arial" w:hAnsi="Arial" w:cs="Arial"/>
          <w:spacing w:val="2"/>
          <w:sz w:val="20"/>
        </w:rPr>
        <w:t xml:space="preserve"> </w:t>
      </w:r>
      <w:r w:rsidRPr="00AF641D">
        <w:rPr>
          <w:rFonts w:ascii="Arial" w:hAnsi="Arial" w:cs="Arial"/>
          <w:sz w:val="20"/>
        </w:rPr>
        <w:t>participação;</w:t>
      </w:r>
    </w:p>
    <w:p w14:paraId="39DBAE0F" w14:textId="49955374" w:rsidR="009F2096" w:rsidRPr="00AF641D" w:rsidRDefault="009F2096" w:rsidP="00AF641D">
      <w:pPr>
        <w:pStyle w:val="PargrafodaLista"/>
        <w:widowControl w:val="0"/>
        <w:numPr>
          <w:ilvl w:val="0"/>
          <w:numId w:val="46"/>
        </w:numPr>
        <w:tabs>
          <w:tab w:val="left" w:pos="485"/>
        </w:tabs>
        <w:autoSpaceDE w:val="0"/>
        <w:autoSpaceDN w:val="0"/>
        <w:spacing w:line="264" w:lineRule="auto"/>
        <w:ind w:left="-142" w:right="291" w:firstLine="0"/>
        <w:contextualSpacing w:val="0"/>
        <w:jc w:val="both"/>
        <w:rPr>
          <w:rFonts w:ascii="Arial" w:hAnsi="Arial" w:cs="Arial"/>
          <w:sz w:val="20"/>
        </w:rPr>
      </w:pPr>
      <w:r w:rsidRPr="00AF641D">
        <w:rPr>
          <w:rFonts w:ascii="Arial" w:hAnsi="Arial" w:cs="Arial"/>
          <w:sz w:val="20"/>
        </w:rPr>
        <w:t>A empresa consorciada está</w:t>
      </w:r>
      <w:r w:rsidRPr="00AF641D">
        <w:rPr>
          <w:rFonts w:ascii="Arial" w:hAnsi="Arial" w:cs="Arial"/>
          <w:spacing w:val="1"/>
          <w:sz w:val="20"/>
        </w:rPr>
        <w:t xml:space="preserve"> </w:t>
      </w:r>
      <w:r w:rsidRPr="00AF641D">
        <w:rPr>
          <w:rFonts w:ascii="Arial" w:hAnsi="Arial" w:cs="Arial"/>
          <w:sz w:val="20"/>
        </w:rPr>
        <w:t>impedida de</w:t>
      </w:r>
      <w:r w:rsidRPr="00AF641D">
        <w:rPr>
          <w:rFonts w:ascii="Arial" w:hAnsi="Arial" w:cs="Arial"/>
          <w:spacing w:val="1"/>
          <w:sz w:val="20"/>
        </w:rPr>
        <w:t xml:space="preserve"> </w:t>
      </w:r>
      <w:r w:rsidRPr="00AF641D">
        <w:rPr>
          <w:rFonts w:ascii="Arial" w:hAnsi="Arial" w:cs="Arial"/>
          <w:sz w:val="20"/>
        </w:rPr>
        <w:t>participar</w:t>
      </w:r>
      <w:r w:rsidRPr="00AF641D">
        <w:rPr>
          <w:rFonts w:ascii="Arial" w:hAnsi="Arial" w:cs="Arial"/>
          <w:spacing w:val="1"/>
          <w:sz w:val="20"/>
        </w:rPr>
        <w:t xml:space="preserve"> </w:t>
      </w:r>
      <w:r w:rsidRPr="00AF641D">
        <w:rPr>
          <w:rFonts w:ascii="Arial" w:hAnsi="Arial" w:cs="Arial"/>
          <w:sz w:val="20"/>
        </w:rPr>
        <w:t>desta</w:t>
      </w:r>
      <w:r w:rsidRPr="00AF641D">
        <w:rPr>
          <w:rFonts w:ascii="Arial" w:hAnsi="Arial" w:cs="Arial"/>
          <w:spacing w:val="1"/>
          <w:sz w:val="20"/>
        </w:rPr>
        <w:t xml:space="preserve"> </w:t>
      </w:r>
      <w:r w:rsidRPr="00AF641D">
        <w:rPr>
          <w:rFonts w:ascii="Arial" w:hAnsi="Arial" w:cs="Arial"/>
          <w:sz w:val="20"/>
        </w:rPr>
        <w:t>licitação por</w:t>
      </w:r>
      <w:r w:rsidRPr="00AF641D">
        <w:rPr>
          <w:rFonts w:ascii="Arial" w:hAnsi="Arial" w:cs="Arial"/>
          <w:spacing w:val="1"/>
          <w:sz w:val="20"/>
        </w:rPr>
        <w:t xml:space="preserve"> </w:t>
      </w:r>
      <w:r w:rsidRPr="00AF641D">
        <w:rPr>
          <w:rFonts w:ascii="Arial" w:hAnsi="Arial" w:cs="Arial"/>
          <w:sz w:val="20"/>
        </w:rPr>
        <w:t>intermédio</w:t>
      </w:r>
      <w:r w:rsidRPr="00AF641D">
        <w:rPr>
          <w:rFonts w:ascii="Arial" w:hAnsi="Arial" w:cs="Arial"/>
          <w:spacing w:val="1"/>
          <w:sz w:val="20"/>
        </w:rPr>
        <w:t xml:space="preserve"> </w:t>
      </w:r>
      <w:r w:rsidRPr="00AF641D">
        <w:rPr>
          <w:rFonts w:ascii="Arial" w:hAnsi="Arial" w:cs="Arial"/>
          <w:sz w:val="20"/>
        </w:rPr>
        <w:t>de</w:t>
      </w:r>
      <w:r w:rsidRPr="00AF641D">
        <w:rPr>
          <w:rFonts w:ascii="Arial" w:hAnsi="Arial" w:cs="Arial"/>
          <w:spacing w:val="1"/>
          <w:sz w:val="20"/>
        </w:rPr>
        <w:t xml:space="preserve"> </w:t>
      </w:r>
      <w:r w:rsidRPr="00AF641D">
        <w:rPr>
          <w:rFonts w:ascii="Arial" w:hAnsi="Arial" w:cs="Arial"/>
          <w:sz w:val="20"/>
        </w:rPr>
        <w:t>mais</w:t>
      </w:r>
      <w:r w:rsidRPr="00AF641D">
        <w:rPr>
          <w:rFonts w:ascii="Arial" w:hAnsi="Arial" w:cs="Arial"/>
          <w:spacing w:val="1"/>
          <w:sz w:val="20"/>
        </w:rPr>
        <w:t xml:space="preserve"> </w:t>
      </w:r>
      <w:r w:rsidRPr="00AF641D">
        <w:rPr>
          <w:rFonts w:ascii="Arial" w:hAnsi="Arial" w:cs="Arial"/>
          <w:sz w:val="20"/>
        </w:rPr>
        <w:t>de</w:t>
      </w:r>
      <w:r w:rsidRPr="00AF641D">
        <w:rPr>
          <w:rFonts w:ascii="Arial" w:hAnsi="Arial" w:cs="Arial"/>
          <w:spacing w:val="1"/>
          <w:sz w:val="20"/>
        </w:rPr>
        <w:t xml:space="preserve"> </w:t>
      </w:r>
      <w:r w:rsidRPr="00AF641D">
        <w:rPr>
          <w:rFonts w:ascii="Arial" w:hAnsi="Arial" w:cs="Arial"/>
          <w:sz w:val="20"/>
        </w:rPr>
        <w:t>um</w:t>
      </w:r>
      <w:r w:rsidRPr="00AF641D">
        <w:rPr>
          <w:rFonts w:ascii="Arial" w:hAnsi="Arial" w:cs="Arial"/>
          <w:spacing w:val="1"/>
          <w:sz w:val="20"/>
        </w:rPr>
        <w:t xml:space="preserve"> </w:t>
      </w:r>
      <w:r w:rsidRPr="00AF641D">
        <w:rPr>
          <w:rFonts w:ascii="Arial" w:hAnsi="Arial" w:cs="Arial"/>
          <w:sz w:val="20"/>
        </w:rPr>
        <w:t>consórcio</w:t>
      </w:r>
      <w:r w:rsidRPr="00AF641D">
        <w:rPr>
          <w:rFonts w:ascii="Arial" w:hAnsi="Arial" w:cs="Arial"/>
          <w:spacing w:val="-2"/>
          <w:sz w:val="20"/>
        </w:rPr>
        <w:t xml:space="preserve"> </w:t>
      </w:r>
      <w:r w:rsidRPr="00AF641D">
        <w:rPr>
          <w:rFonts w:ascii="Arial" w:hAnsi="Arial" w:cs="Arial"/>
          <w:sz w:val="20"/>
        </w:rPr>
        <w:t>ou</w:t>
      </w:r>
      <w:r w:rsidRPr="00AF641D">
        <w:rPr>
          <w:rFonts w:ascii="Arial" w:hAnsi="Arial" w:cs="Arial"/>
          <w:spacing w:val="-1"/>
          <w:sz w:val="20"/>
        </w:rPr>
        <w:t xml:space="preserve"> </w:t>
      </w:r>
      <w:r w:rsidRPr="00AF641D">
        <w:rPr>
          <w:rFonts w:ascii="Arial" w:hAnsi="Arial" w:cs="Arial"/>
          <w:sz w:val="20"/>
        </w:rPr>
        <w:t>isoladamente,</w:t>
      </w:r>
      <w:r w:rsidRPr="00AF641D">
        <w:rPr>
          <w:rFonts w:ascii="Arial" w:hAnsi="Arial" w:cs="Arial"/>
          <w:spacing w:val="9"/>
          <w:sz w:val="20"/>
        </w:rPr>
        <w:t xml:space="preserve"> </w:t>
      </w:r>
      <w:r w:rsidRPr="00AF641D">
        <w:rPr>
          <w:rFonts w:ascii="Arial" w:hAnsi="Arial" w:cs="Arial"/>
          <w:sz w:val="20"/>
        </w:rPr>
        <w:t>inclusive</w:t>
      </w:r>
      <w:r w:rsidRPr="00AF641D">
        <w:rPr>
          <w:rFonts w:ascii="Arial" w:hAnsi="Arial" w:cs="Arial"/>
          <w:spacing w:val="-1"/>
          <w:sz w:val="20"/>
        </w:rPr>
        <w:t xml:space="preserve"> </w:t>
      </w:r>
      <w:r w:rsidRPr="00AF641D">
        <w:rPr>
          <w:rFonts w:ascii="Arial" w:hAnsi="Arial" w:cs="Arial"/>
          <w:sz w:val="20"/>
        </w:rPr>
        <w:t>na</w:t>
      </w:r>
      <w:r w:rsidRPr="00AF641D">
        <w:rPr>
          <w:rFonts w:ascii="Arial" w:hAnsi="Arial" w:cs="Arial"/>
          <w:spacing w:val="-4"/>
          <w:sz w:val="20"/>
        </w:rPr>
        <w:t xml:space="preserve"> </w:t>
      </w:r>
      <w:r w:rsidRPr="00AF641D">
        <w:rPr>
          <w:rFonts w:ascii="Arial" w:hAnsi="Arial" w:cs="Arial"/>
          <w:sz w:val="20"/>
        </w:rPr>
        <w:t>condição</w:t>
      </w:r>
      <w:r w:rsidRPr="00AF641D">
        <w:rPr>
          <w:rFonts w:ascii="Arial" w:hAnsi="Arial" w:cs="Arial"/>
          <w:spacing w:val="-4"/>
          <w:sz w:val="20"/>
        </w:rPr>
        <w:t xml:space="preserve"> </w:t>
      </w:r>
      <w:r w:rsidRPr="00AF641D">
        <w:rPr>
          <w:rFonts w:ascii="Arial" w:hAnsi="Arial" w:cs="Arial"/>
          <w:sz w:val="20"/>
        </w:rPr>
        <w:t>de</w:t>
      </w:r>
      <w:r w:rsidRPr="00AF641D">
        <w:rPr>
          <w:rFonts w:ascii="Arial" w:hAnsi="Arial" w:cs="Arial"/>
          <w:spacing w:val="-1"/>
          <w:sz w:val="20"/>
        </w:rPr>
        <w:t xml:space="preserve"> </w:t>
      </w:r>
      <w:r w:rsidRPr="00AF641D">
        <w:rPr>
          <w:rFonts w:ascii="Arial" w:hAnsi="Arial" w:cs="Arial"/>
          <w:sz w:val="20"/>
        </w:rPr>
        <w:t>subcontratada</w:t>
      </w:r>
      <w:r w:rsidRPr="00AF641D">
        <w:rPr>
          <w:rFonts w:ascii="Arial" w:hAnsi="Arial" w:cs="Arial"/>
          <w:spacing w:val="-1"/>
          <w:sz w:val="20"/>
        </w:rPr>
        <w:t xml:space="preserve"> </w:t>
      </w:r>
      <w:r w:rsidRPr="00AF641D">
        <w:rPr>
          <w:rFonts w:ascii="Arial" w:hAnsi="Arial" w:cs="Arial"/>
          <w:sz w:val="20"/>
        </w:rPr>
        <w:t>de</w:t>
      </w:r>
      <w:r w:rsidRPr="00AF641D">
        <w:rPr>
          <w:rFonts w:ascii="Arial" w:hAnsi="Arial" w:cs="Arial"/>
          <w:spacing w:val="-1"/>
          <w:sz w:val="20"/>
        </w:rPr>
        <w:t xml:space="preserve"> </w:t>
      </w:r>
      <w:r w:rsidRPr="00AF641D">
        <w:rPr>
          <w:rFonts w:ascii="Arial" w:hAnsi="Arial" w:cs="Arial"/>
          <w:sz w:val="20"/>
        </w:rPr>
        <w:t>outro</w:t>
      </w:r>
      <w:r w:rsidRPr="00AF641D">
        <w:rPr>
          <w:rFonts w:ascii="Arial" w:hAnsi="Arial" w:cs="Arial"/>
          <w:spacing w:val="-4"/>
          <w:sz w:val="20"/>
        </w:rPr>
        <w:t xml:space="preserve"> </w:t>
      </w:r>
      <w:r w:rsidRPr="00AF641D">
        <w:rPr>
          <w:rFonts w:ascii="Arial" w:hAnsi="Arial" w:cs="Arial"/>
          <w:sz w:val="20"/>
        </w:rPr>
        <w:t>licitante;</w:t>
      </w:r>
    </w:p>
    <w:p w14:paraId="1C91D7AD" w14:textId="65E6BFB5" w:rsidR="009F2096" w:rsidRPr="00AF641D" w:rsidRDefault="009F2096" w:rsidP="00AF641D">
      <w:pPr>
        <w:pStyle w:val="PargrafodaLista"/>
        <w:widowControl w:val="0"/>
        <w:numPr>
          <w:ilvl w:val="0"/>
          <w:numId w:val="46"/>
        </w:numPr>
        <w:tabs>
          <w:tab w:val="left" w:pos="485"/>
        </w:tabs>
        <w:autoSpaceDE w:val="0"/>
        <w:autoSpaceDN w:val="0"/>
        <w:spacing w:line="264" w:lineRule="auto"/>
        <w:ind w:left="-142" w:right="284" w:firstLine="0"/>
        <w:contextualSpacing w:val="0"/>
        <w:jc w:val="both"/>
        <w:rPr>
          <w:rFonts w:ascii="Arial" w:hAnsi="Arial" w:cs="Arial"/>
          <w:sz w:val="20"/>
        </w:rPr>
      </w:pPr>
      <w:r w:rsidRPr="00AF641D">
        <w:rPr>
          <w:rFonts w:ascii="Arial" w:hAnsi="Arial" w:cs="Arial"/>
          <w:sz w:val="20"/>
        </w:rPr>
        <w:t>Os integrantes do consórcio respondem de forma solidária pelos atos praticados em consórcio, tanto na</w:t>
      </w:r>
      <w:r w:rsidRPr="00AF641D">
        <w:rPr>
          <w:rFonts w:ascii="Arial" w:hAnsi="Arial" w:cs="Arial"/>
          <w:spacing w:val="1"/>
          <w:sz w:val="20"/>
        </w:rPr>
        <w:t xml:space="preserve"> </w:t>
      </w:r>
      <w:r w:rsidRPr="00AF641D">
        <w:rPr>
          <w:rFonts w:ascii="Arial" w:hAnsi="Arial" w:cs="Arial"/>
          <w:sz w:val="20"/>
        </w:rPr>
        <w:t>fase de</w:t>
      </w:r>
      <w:r w:rsidRPr="00AF641D">
        <w:rPr>
          <w:rFonts w:ascii="Arial" w:hAnsi="Arial" w:cs="Arial"/>
          <w:spacing w:val="-3"/>
          <w:sz w:val="20"/>
        </w:rPr>
        <w:t xml:space="preserve"> </w:t>
      </w:r>
      <w:r w:rsidRPr="00AF641D">
        <w:rPr>
          <w:rFonts w:ascii="Arial" w:hAnsi="Arial" w:cs="Arial"/>
          <w:sz w:val="20"/>
        </w:rPr>
        <w:t>licitação,</w:t>
      </w:r>
      <w:r w:rsidRPr="00AF641D">
        <w:rPr>
          <w:rFonts w:ascii="Arial" w:hAnsi="Arial" w:cs="Arial"/>
          <w:spacing w:val="8"/>
          <w:sz w:val="20"/>
        </w:rPr>
        <w:t xml:space="preserve"> </w:t>
      </w:r>
      <w:r w:rsidRPr="00AF641D">
        <w:rPr>
          <w:rFonts w:ascii="Arial" w:hAnsi="Arial" w:cs="Arial"/>
          <w:sz w:val="20"/>
        </w:rPr>
        <w:t>quanto na</w:t>
      </w:r>
      <w:r w:rsidRPr="00AF641D">
        <w:rPr>
          <w:rFonts w:ascii="Arial" w:hAnsi="Arial" w:cs="Arial"/>
          <w:spacing w:val="1"/>
          <w:sz w:val="20"/>
        </w:rPr>
        <w:t xml:space="preserve"> </w:t>
      </w:r>
      <w:r w:rsidRPr="00AF641D">
        <w:rPr>
          <w:rFonts w:ascii="Arial" w:hAnsi="Arial" w:cs="Arial"/>
          <w:sz w:val="20"/>
        </w:rPr>
        <w:t>de</w:t>
      </w:r>
      <w:r w:rsidRPr="00AF641D">
        <w:rPr>
          <w:rFonts w:ascii="Arial" w:hAnsi="Arial" w:cs="Arial"/>
          <w:spacing w:val="-3"/>
          <w:sz w:val="20"/>
        </w:rPr>
        <w:t xml:space="preserve"> </w:t>
      </w:r>
      <w:r w:rsidRPr="00AF641D">
        <w:rPr>
          <w:rFonts w:ascii="Arial" w:hAnsi="Arial" w:cs="Arial"/>
          <w:sz w:val="20"/>
        </w:rPr>
        <w:t>execução</w:t>
      </w:r>
      <w:r w:rsidRPr="00AF641D">
        <w:rPr>
          <w:rFonts w:ascii="Arial" w:hAnsi="Arial" w:cs="Arial"/>
          <w:spacing w:val="-2"/>
          <w:sz w:val="20"/>
        </w:rPr>
        <w:t xml:space="preserve"> </w:t>
      </w:r>
      <w:r w:rsidRPr="00AF641D">
        <w:rPr>
          <w:rFonts w:ascii="Arial" w:hAnsi="Arial" w:cs="Arial"/>
          <w:sz w:val="20"/>
        </w:rPr>
        <w:t>do contrato;</w:t>
      </w:r>
    </w:p>
    <w:p w14:paraId="3B84FE21" w14:textId="12D77C06" w:rsidR="009F2096" w:rsidRPr="00AF641D" w:rsidRDefault="009F2096" w:rsidP="00AF641D">
      <w:pPr>
        <w:pStyle w:val="PargrafodaLista"/>
        <w:widowControl w:val="0"/>
        <w:numPr>
          <w:ilvl w:val="0"/>
          <w:numId w:val="46"/>
        </w:numPr>
        <w:tabs>
          <w:tab w:val="left" w:pos="386"/>
        </w:tabs>
        <w:autoSpaceDE w:val="0"/>
        <w:autoSpaceDN w:val="0"/>
        <w:spacing w:before="1" w:line="264" w:lineRule="auto"/>
        <w:ind w:left="-142" w:right="286" w:firstLine="0"/>
        <w:contextualSpacing w:val="0"/>
        <w:jc w:val="both"/>
        <w:rPr>
          <w:rFonts w:ascii="Arial" w:hAnsi="Arial" w:cs="Arial"/>
          <w:sz w:val="20"/>
        </w:rPr>
      </w:pPr>
      <w:r w:rsidRPr="00AF641D">
        <w:rPr>
          <w:rFonts w:ascii="Arial" w:hAnsi="Arial" w:cs="Arial"/>
          <w:sz w:val="20"/>
        </w:rPr>
        <w:t>A empresa líder será a representante do consórcio perante o Contratante e deverá subscrever a proposta</w:t>
      </w:r>
      <w:r w:rsidRPr="00AF641D">
        <w:rPr>
          <w:rFonts w:ascii="Arial" w:hAnsi="Arial" w:cs="Arial"/>
          <w:spacing w:val="1"/>
          <w:sz w:val="20"/>
        </w:rPr>
        <w:t xml:space="preserve"> </w:t>
      </w:r>
      <w:r w:rsidRPr="00AF641D">
        <w:rPr>
          <w:rFonts w:ascii="Arial" w:hAnsi="Arial" w:cs="Arial"/>
          <w:sz w:val="20"/>
        </w:rPr>
        <w:t>de</w:t>
      </w:r>
      <w:r w:rsidRPr="00AF641D">
        <w:rPr>
          <w:rFonts w:ascii="Arial" w:hAnsi="Arial" w:cs="Arial"/>
          <w:spacing w:val="-3"/>
          <w:sz w:val="20"/>
        </w:rPr>
        <w:t xml:space="preserve"> </w:t>
      </w:r>
      <w:r w:rsidRPr="00AF641D">
        <w:rPr>
          <w:rFonts w:ascii="Arial" w:hAnsi="Arial" w:cs="Arial"/>
          <w:sz w:val="20"/>
        </w:rPr>
        <w:t>preços,</w:t>
      </w:r>
      <w:r w:rsidRPr="00AF641D">
        <w:rPr>
          <w:rFonts w:ascii="Arial" w:hAnsi="Arial" w:cs="Arial"/>
          <w:spacing w:val="11"/>
          <w:sz w:val="20"/>
        </w:rPr>
        <w:t xml:space="preserve"> </w:t>
      </w:r>
      <w:r w:rsidRPr="00AF641D">
        <w:rPr>
          <w:rFonts w:ascii="Arial" w:hAnsi="Arial" w:cs="Arial"/>
          <w:sz w:val="20"/>
        </w:rPr>
        <w:t>em</w:t>
      </w:r>
      <w:r w:rsidRPr="00AF641D">
        <w:rPr>
          <w:rFonts w:ascii="Arial" w:hAnsi="Arial" w:cs="Arial"/>
          <w:spacing w:val="3"/>
          <w:sz w:val="20"/>
        </w:rPr>
        <w:t xml:space="preserve"> </w:t>
      </w:r>
      <w:r w:rsidRPr="00AF641D">
        <w:rPr>
          <w:rFonts w:ascii="Arial" w:hAnsi="Arial" w:cs="Arial"/>
          <w:sz w:val="20"/>
        </w:rPr>
        <w:t>nome do</w:t>
      </w:r>
      <w:r w:rsidRPr="00AF641D">
        <w:rPr>
          <w:rFonts w:ascii="Arial" w:hAnsi="Arial" w:cs="Arial"/>
          <w:spacing w:val="1"/>
          <w:sz w:val="20"/>
        </w:rPr>
        <w:t xml:space="preserve"> </w:t>
      </w:r>
      <w:r w:rsidRPr="00AF641D">
        <w:rPr>
          <w:rFonts w:ascii="Arial" w:hAnsi="Arial" w:cs="Arial"/>
          <w:sz w:val="20"/>
        </w:rPr>
        <w:t>consórcio;</w:t>
      </w:r>
    </w:p>
    <w:p w14:paraId="01048BB6" w14:textId="57C947E0" w:rsidR="009F2096" w:rsidRPr="00AF641D" w:rsidRDefault="009F2096" w:rsidP="00AF641D">
      <w:pPr>
        <w:pStyle w:val="PargrafodaLista"/>
        <w:widowControl w:val="0"/>
        <w:numPr>
          <w:ilvl w:val="0"/>
          <w:numId w:val="46"/>
        </w:numPr>
        <w:tabs>
          <w:tab w:val="left" w:pos="468"/>
        </w:tabs>
        <w:autoSpaceDE w:val="0"/>
        <w:autoSpaceDN w:val="0"/>
        <w:spacing w:line="264" w:lineRule="auto"/>
        <w:ind w:left="-142" w:right="296" w:firstLine="0"/>
        <w:contextualSpacing w:val="0"/>
        <w:jc w:val="both"/>
        <w:rPr>
          <w:rFonts w:ascii="Arial" w:hAnsi="Arial" w:cs="Arial"/>
          <w:sz w:val="20"/>
        </w:rPr>
      </w:pPr>
      <w:r w:rsidRPr="00AF641D">
        <w:rPr>
          <w:rFonts w:ascii="Arial" w:hAnsi="Arial" w:cs="Arial"/>
          <w:sz w:val="20"/>
        </w:rPr>
        <w:t>Qualquer uma das consorciadas poderá apresentar, em nome do consórcio, a garantia da execução,</w:t>
      </w:r>
      <w:r w:rsidRPr="00AF641D">
        <w:rPr>
          <w:rFonts w:ascii="Arial" w:hAnsi="Arial" w:cs="Arial"/>
          <w:spacing w:val="1"/>
          <w:sz w:val="20"/>
        </w:rPr>
        <w:t xml:space="preserve"> </w:t>
      </w:r>
      <w:r w:rsidRPr="00AF641D">
        <w:rPr>
          <w:rFonts w:ascii="Arial" w:hAnsi="Arial" w:cs="Arial"/>
          <w:sz w:val="20"/>
        </w:rPr>
        <w:t>quando</w:t>
      </w:r>
      <w:r w:rsidRPr="00AF641D">
        <w:rPr>
          <w:rFonts w:ascii="Arial" w:hAnsi="Arial" w:cs="Arial"/>
          <w:spacing w:val="-3"/>
          <w:sz w:val="20"/>
        </w:rPr>
        <w:t xml:space="preserve"> </w:t>
      </w:r>
      <w:r w:rsidRPr="00AF641D">
        <w:rPr>
          <w:rFonts w:ascii="Arial" w:hAnsi="Arial" w:cs="Arial"/>
          <w:sz w:val="20"/>
        </w:rPr>
        <w:t>exigida;</w:t>
      </w:r>
    </w:p>
    <w:p w14:paraId="41C9C82C" w14:textId="7C907B10" w:rsidR="009F2096" w:rsidRPr="00AF641D" w:rsidRDefault="009F2096" w:rsidP="00AF641D">
      <w:pPr>
        <w:pStyle w:val="PargrafodaLista"/>
        <w:widowControl w:val="0"/>
        <w:numPr>
          <w:ilvl w:val="0"/>
          <w:numId w:val="46"/>
        </w:numPr>
        <w:tabs>
          <w:tab w:val="left" w:pos="437"/>
        </w:tabs>
        <w:autoSpaceDE w:val="0"/>
        <w:autoSpaceDN w:val="0"/>
        <w:spacing w:line="264" w:lineRule="auto"/>
        <w:ind w:left="-142" w:right="296" w:firstLine="0"/>
        <w:contextualSpacing w:val="0"/>
        <w:jc w:val="both"/>
        <w:rPr>
          <w:rFonts w:ascii="Arial" w:hAnsi="Arial" w:cs="Arial"/>
          <w:sz w:val="20"/>
        </w:rPr>
      </w:pPr>
      <w:r w:rsidRPr="00AF641D">
        <w:rPr>
          <w:rFonts w:ascii="Arial" w:hAnsi="Arial" w:cs="Arial"/>
          <w:sz w:val="20"/>
        </w:rPr>
        <w:t>O prazo de duração do consórcio deve, no mínimo, coincidir com o prazo de conclusão do objeto licitado,</w:t>
      </w:r>
      <w:r w:rsidRPr="00AF641D">
        <w:rPr>
          <w:rFonts w:ascii="Arial" w:hAnsi="Arial" w:cs="Arial"/>
          <w:spacing w:val="1"/>
          <w:sz w:val="20"/>
        </w:rPr>
        <w:t xml:space="preserve"> </w:t>
      </w:r>
      <w:r w:rsidRPr="00AF641D">
        <w:rPr>
          <w:rFonts w:ascii="Arial" w:hAnsi="Arial" w:cs="Arial"/>
          <w:sz w:val="20"/>
        </w:rPr>
        <w:t>até</w:t>
      </w:r>
      <w:r w:rsidRPr="00AF641D">
        <w:rPr>
          <w:rFonts w:ascii="Arial" w:hAnsi="Arial" w:cs="Arial"/>
          <w:spacing w:val="-3"/>
          <w:sz w:val="20"/>
        </w:rPr>
        <w:t xml:space="preserve"> </w:t>
      </w:r>
      <w:r w:rsidRPr="00AF641D">
        <w:rPr>
          <w:rFonts w:ascii="Arial" w:hAnsi="Arial" w:cs="Arial"/>
          <w:sz w:val="20"/>
        </w:rPr>
        <w:t>sua</w:t>
      </w:r>
      <w:r w:rsidRPr="00AF641D">
        <w:rPr>
          <w:rFonts w:ascii="Arial" w:hAnsi="Arial" w:cs="Arial"/>
          <w:spacing w:val="-2"/>
          <w:sz w:val="20"/>
        </w:rPr>
        <w:t xml:space="preserve"> </w:t>
      </w:r>
      <w:r w:rsidRPr="00AF641D">
        <w:rPr>
          <w:rFonts w:ascii="Arial" w:hAnsi="Arial" w:cs="Arial"/>
          <w:sz w:val="20"/>
        </w:rPr>
        <w:t>aceitação</w:t>
      </w:r>
      <w:r w:rsidRPr="00AF641D">
        <w:rPr>
          <w:rFonts w:ascii="Arial" w:hAnsi="Arial" w:cs="Arial"/>
          <w:spacing w:val="-2"/>
          <w:sz w:val="20"/>
        </w:rPr>
        <w:t xml:space="preserve"> </w:t>
      </w:r>
      <w:r w:rsidRPr="00AF641D">
        <w:rPr>
          <w:rFonts w:ascii="Arial" w:hAnsi="Arial" w:cs="Arial"/>
          <w:sz w:val="20"/>
        </w:rPr>
        <w:t>definitiva;</w:t>
      </w:r>
    </w:p>
    <w:p w14:paraId="29EF2E42" w14:textId="5045FD7D" w:rsidR="009F2096" w:rsidRPr="00AF641D" w:rsidRDefault="009F2096" w:rsidP="00AF641D">
      <w:pPr>
        <w:pStyle w:val="PargrafodaLista"/>
        <w:widowControl w:val="0"/>
        <w:numPr>
          <w:ilvl w:val="0"/>
          <w:numId w:val="46"/>
        </w:numPr>
        <w:tabs>
          <w:tab w:val="left" w:pos="394"/>
        </w:tabs>
        <w:autoSpaceDE w:val="0"/>
        <w:autoSpaceDN w:val="0"/>
        <w:spacing w:line="264" w:lineRule="auto"/>
        <w:ind w:left="-142" w:right="295" w:firstLine="0"/>
        <w:contextualSpacing w:val="0"/>
        <w:jc w:val="both"/>
        <w:rPr>
          <w:rFonts w:ascii="Arial" w:hAnsi="Arial" w:cs="Arial"/>
          <w:sz w:val="20"/>
        </w:rPr>
      </w:pPr>
      <w:r w:rsidRPr="00AF641D">
        <w:rPr>
          <w:rFonts w:ascii="Arial" w:hAnsi="Arial" w:cs="Arial"/>
          <w:sz w:val="20"/>
        </w:rPr>
        <w:t>Estará impedida de participar do consórcio a empresa na qual figure, entre seus diretores, responsáveis</w:t>
      </w:r>
      <w:r w:rsidRPr="00AF641D">
        <w:rPr>
          <w:rFonts w:ascii="Arial" w:hAnsi="Arial" w:cs="Arial"/>
          <w:spacing w:val="1"/>
          <w:sz w:val="20"/>
        </w:rPr>
        <w:t xml:space="preserve"> </w:t>
      </w:r>
      <w:r w:rsidRPr="00AF641D">
        <w:rPr>
          <w:rFonts w:ascii="Arial" w:hAnsi="Arial" w:cs="Arial"/>
          <w:sz w:val="20"/>
        </w:rPr>
        <w:t>técnicos ou sócios, pessoa que seja funcionário, diretor, responsável técnico ou sócio de outra empresa</w:t>
      </w:r>
      <w:r w:rsidRPr="00AF641D">
        <w:rPr>
          <w:rFonts w:ascii="Arial" w:hAnsi="Arial" w:cs="Arial"/>
          <w:spacing w:val="1"/>
          <w:sz w:val="20"/>
        </w:rPr>
        <w:t xml:space="preserve"> </w:t>
      </w:r>
      <w:r w:rsidRPr="00AF641D">
        <w:rPr>
          <w:rFonts w:ascii="Arial" w:hAnsi="Arial" w:cs="Arial"/>
          <w:sz w:val="20"/>
        </w:rPr>
        <w:t>consorciada;</w:t>
      </w:r>
    </w:p>
    <w:p w14:paraId="24D97AA3" w14:textId="4F1EFE0E" w:rsidR="009F2096" w:rsidRPr="00AF641D" w:rsidRDefault="009F2096" w:rsidP="00AF641D">
      <w:pPr>
        <w:pStyle w:val="PargrafodaLista"/>
        <w:widowControl w:val="0"/>
        <w:numPr>
          <w:ilvl w:val="0"/>
          <w:numId w:val="46"/>
        </w:numPr>
        <w:tabs>
          <w:tab w:val="left" w:pos="384"/>
        </w:tabs>
        <w:autoSpaceDE w:val="0"/>
        <w:autoSpaceDN w:val="0"/>
        <w:spacing w:line="264" w:lineRule="auto"/>
        <w:ind w:left="-142" w:right="296" w:firstLine="0"/>
        <w:contextualSpacing w:val="0"/>
        <w:jc w:val="both"/>
        <w:rPr>
          <w:rFonts w:ascii="Arial" w:hAnsi="Arial" w:cs="Arial"/>
          <w:sz w:val="20"/>
        </w:rPr>
      </w:pPr>
      <w:r w:rsidRPr="00AF641D">
        <w:rPr>
          <w:rFonts w:ascii="Arial" w:hAnsi="Arial" w:cs="Arial"/>
          <w:sz w:val="20"/>
        </w:rPr>
        <w:t>Tratando-se de consórcio, o licitante vencedor fica obrigado a promover, antes da celebração do contrato,</w:t>
      </w:r>
      <w:r w:rsidRPr="00AF641D">
        <w:rPr>
          <w:rFonts w:ascii="Arial" w:hAnsi="Arial" w:cs="Arial"/>
          <w:spacing w:val="1"/>
          <w:sz w:val="20"/>
        </w:rPr>
        <w:t xml:space="preserve"> </w:t>
      </w:r>
      <w:r w:rsidRPr="00AF641D">
        <w:rPr>
          <w:rFonts w:ascii="Arial" w:hAnsi="Arial" w:cs="Arial"/>
          <w:sz w:val="20"/>
        </w:rPr>
        <w:t>a</w:t>
      </w:r>
      <w:r w:rsidRPr="00AF641D">
        <w:rPr>
          <w:rFonts w:ascii="Arial" w:hAnsi="Arial" w:cs="Arial"/>
          <w:spacing w:val="-6"/>
          <w:sz w:val="20"/>
        </w:rPr>
        <w:t xml:space="preserve"> </w:t>
      </w:r>
      <w:r w:rsidRPr="00AF641D">
        <w:rPr>
          <w:rFonts w:ascii="Arial" w:hAnsi="Arial" w:cs="Arial"/>
          <w:sz w:val="20"/>
        </w:rPr>
        <w:t>constituição</w:t>
      </w:r>
      <w:r w:rsidRPr="00AF641D">
        <w:rPr>
          <w:rFonts w:ascii="Arial" w:hAnsi="Arial" w:cs="Arial"/>
          <w:spacing w:val="11"/>
          <w:sz w:val="20"/>
        </w:rPr>
        <w:t xml:space="preserve"> </w:t>
      </w:r>
      <w:r w:rsidRPr="00AF641D">
        <w:rPr>
          <w:rFonts w:ascii="Arial" w:hAnsi="Arial" w:cs="Arial"/>
          <w:sz w:val="20"/>
        </w:rPr>
        <w:t>e</w:t>
      </w:r>
      <w:r w:rsidRPr="00AF641D">
        <w:rPr>
          <w:rFonts w:ascii="Arial" w:hAnsi="Arial" w:cs="Arial"/>
          <w:spacing w:val="-5"/>
          <w:sz w:val="20"/>
        </w:rPr>
        <w:t xml:space="preserve"> </w:t>
      </w:r>
      <w:r w:rsidRPr="00AF641D">
        <w:rPr>
          <w:rFonts w:ascii="Arial" w:hAnsi="Arial" w:cs="Arial"/>
          <w:sz w:val="20"/>
        </w:rPr>
        <w:t>o</w:t>
      </w:r>
      <w:r w:rsidRPr="00AF641D">
        <w:rPr>
          <w:rFonts w:ascii="Arial" w:hAnsi="Arial" w:cs="Arial"/>
          <w:spacing w:val="-6"/>
          <w:sz w:val="20"/>
        </w:rPr>
        <w:t xml:space="preserve"> </w:t>
      </w:r>
      <w:r w:rsidRPr="00AF641D">
        <w:rPr>
          <w:rFonts w:ascii="Arial" w:hAnsi="Arial" w:cs="Arial"/>
          <w:sz w:val="20"/>
        </w:rPr>
        <w:t>registro</w:t>
      </w:r>
      <w:r w:rsidRPr="00AF641D">
        <w:rPr>
          <w:rFonts w:ascii="Arial" w:hAnsi="Arial" w:cs="Arial"/>
          <w:spacing w:val="-2"/>
          <w:sz w:val="20"/>
        </w:rPr>
        <w:t xml:space="preserve"> </w:t>
      </w:r>
      <w:r w:rsidRPr="00AF641D">
        <w:rPr>
          <w:rFonts w:ascii="Arial" w:hAnsi="Arial" w:cs="Arial"/>
          <w:sz w:val="20"/>
        </w:rPr>
        <w:t>do</w:t>
      </w:r>
      <w:r w:rsidRPr="00AF641D">
        <w:rPr>
          <w:rFonts w:ascii="Arial" w:hAnsi="Arial" w:cs="Arial"/>
          <w:spacing w:val="-5"/>
          <w:sz w:val="20"/>
        </w:rPr>
        <w:t xml:space="preserve"> </w:t>
      </w:r>
      <w:r w:rsidRPr="00AF641D">
        <w:rPr>
          <w:rFonts w:ascii="Arial" w:hAnsi="Arial" w:cs="Arial"/>
          <w:sz w:val="20"/>
        </w:rPr>
        <w:t>consórcio</w:t>
      </w:r>
      <w:r w:rsidRPr="00AF641D">
        <w:rPr>
          <w:rFonts w:ascii="Arial" w:hAnsi="Arial" w:cs="Arial"/>
          <w:spacing w:val="-6"/>
          <w:sz w:val="20"/>
        </w:rPr>
        <w:t xml:space="preserve"> </w:t>
      </w:r>
      <w:r w:rsidRPr="00AF641D">
        <w:rPr>
          <w:rFonts w:ascii="Arial" w:hAnsi="Arial" w:cs="Arial"/>
          <w:sz w:val="20"/>
        </w:rPr>
        <w:t>no</w:t>
      </w:r>
      <w:r w:rsidRPr="00AF641D">
        <w:rPr>
          <w:rFonts w:ascii="Arial" w:hAnsi="Arial" w:cs="Arial"/>
          <w:spacing w:val="-7"/>
          <w:sz w:val="20"/>
        </w:rPr>
        <w:t xml:space="preserve"> </w:t>
      </w:r>
      <w:r w:rsidRPr="00AF641D">
        <w:rPr>
          <w:rFonts w:ascii="Arial" w:hAnsi="Arial" w:cs="Arial"/>
          <w:sz w:val="20"/>
        </w:rPr>
        <w:t>órgão</w:t>
      </w:r>
      <w:r w:rsidRPr="00AF641D">
        <w:rPr>
          <w:rFonts w:ascii="Arial" w:hAnsi="Arial" w:cs="Arial"/>
          <w:spacing w:val="-7"/>
          <w:sz w:val="20"/>
        </w:rPr>
        <w:t xml:space="preserve"> </w:t>
      </w:r>
      <w:r w:rsidRPr="00AF641D">
        <w:rPr>
          <w:rFonts w:ascii="Arial" w:hAnsi="Arial" w:cs="Arial"/>
          <w:sz w:val="20"/>
        </w:rPr>
        <w:t>oficial</w:t>
      </w:r>
      <w:r w:rsidRPr="00AF641D">
        <w:rPr>
          <w:rFonts w:ascii="Arial" w:hAnsi="Arial" w:cs="Arial"/>
          <w:spacing w:val="1"/>
          <w:sz w:val="20"/>
        </w:rPr>
        <w:t xml:space="preserve"> </w:t>
      </w:r>
      <w:r w:rsidRPr="00AF641D">
        <w:rPr>
          <w:rFonts w:ascii="Arial" w:hAnsi="Arial" w:cs="Arial"/>
          <w:sz w:val="20"/>
        </w:rPr>
        <w:t>competente,</w:t>
      </w:r>
      <w:r w:rsidRPr="00AF641D">
        <w:rPr>
          <w:rFonts w:ascii="Arial" w:hAnsi="Arial" w:cs="Arial"/>
          <w:spacing w:val="7"/>
          <w:sz w:val="20"/>
        </w:rPr>
        <w:t xml:space="preserve"> </w:t>
      </w:r>
      <w:r w:rsidRPr="00AF641D">
        <w:rPr>
          <w:rFonts w:ascii="Arial" w:hAnsi="Arial" w:cs="Arial"/>
          <w:sz w:val="20"/>
        </w:rPr>
        <w:t>nos</w:t>
      </w:r>
      <w:r w:rsidRPr="00AF641D">
        <w:rPr>
          <w:rFonts w:ascii="Arial" w:hAnsi="Arial" w:cs="Arial"/>
          <w:spacing w:val="6"/>
          <w:sz w:val="20"/>
        </w:rPr>
        <w:t xml:space="preserve"> </w:t>
      </w:r>
      <w:r w:rsidRPr="00AF641D">
        <w:rPr>
          <w:rFonts w:ascii="Arial" w:hAnsi="Arial" w:cs="Arial"/>
          <w:sz w:val="20"/>
        </w:rPr>
        <w:t>termos</w:t>
      </w:r>
      <w:r w:rsidRPr="00AF641D">
        <w:rPr>
          <w:rFonts w:ascii="Arial" w:hAnsi="Arial" w:cs="Arial"/>
          <w:spacing w:val="8"/>
          <w:sz w:val="20"/>
        </w:rPr>
        <w:t xml:space="preserve"> </w:t>
      </w:r>
      <w:r w:rsidRPr="00AF641D">
        <w:rPr>
          <w:rFonts w:ascii="Arial" w:hAnsi="Arial" w:cs="Arial"/>
          <w:sz w:val="20"/>
        </w:rPr>
        <w:t>do</w:t>
      </w:r>
      <w:r w:rsidRPr="00AF641D">
        <w:rPr>
          <w:rFonts w:ascii="Arial" w:hAnsi="Arial" w:cs="Arial"/>
          <w:spacing w:val="-5"/>
          <w:sz w:val="20"/>
        </w:rPr>
        <w:t xml:space="preserve"> </w:t>
      </w:r>
      <w:r w:rsidRPr="00AF641D">
        <w:rPr>
          <w:rFonts w:ascii="Arial" w:hAnsi="Arial" w:cs="Arial"/>
          <w:sz w:val="20"/>
        </w:rPr>
        <w:t>compromisso.</w:t>
      </w:r>
    </w:p>
    <w:p w14:paraId="45759968" w14:textId="74313390" w:rsidR="003C7A23" w:rsidRPr="0027210D" w:rsidRDefault="009F2096" w:rsidP="00AF641D">
      <w:pPr>
        <w:pStyle w:val="Nivel3"/>
        <w:ind w:left="-142" w:firstLine="0"/>
      </w:pPr>
      <w:r w:rsidRPr="00AF641D">
        <w:t>Se o consórcio não for formado integralmente por microempresas ou empresas de pequeno porte e</w:t>
      </w:r>
      <w:r w:rsidRPr="00AF641D">
        <w:rPr>
          <w:spacing w:val="1"/>
        </w:rPr>
        <w:t xml:space="preserve"> </w:t>
      </w:r>
      <w:r w:rsidRPr="00AF641D">
        <w:t>o termo de referência exigir requisitos de habilitação econômico-financeira, haverá um acréscimo de 10%</w:t>
      </w:r>
      <w:r w:rsidRPr="00AF641D">
        <w:rPr>
          <w:spacing w:val="1"/>
        </w:rPr>
        <w:t xml:space="preserve"> </w:t>
      </w:r>
      <w:r w:rsidRPr="00AF641D">
        <w:t>para</w:t>
      </w:r>
      <w:r w:rsidRPr="00AF641D">
        <w:rPr>
          <w:spacing w:val="-1"/>
        </w:rPr>
        <w:t xml:space="preserve"> </w:t>
      </w:r>
      <w:r w:rsidRPr="00AF641D">
        <w:t>o</w:t>
      </w:r>
      <w:r w:rsidRPr="00AF641D">
        <w:rPr>
          <w:spacing w:val="-1"/>
        </w:rPr>
        <w:t xml:space="preserve"> </w:t>
      </w:r>
      <w:r w:rsidRPr="00AF641D">
        <w:t>consórcio</w:t>
      </w:r>
      <w:r w:rsidRPr="00AF641D">
        <w:rPr>
          <w:spacing w:val="-1"/>
        </w:rPr>
        <w:t xml:space="preserve"> </w:t>
      </w:r>
      <w:r w:rsidRPr="00AF641D">
        <w:t>em</w:t>
      </w:r>
      <w:r w:rsidRPr="00AF641D">
        <w:rPr>
          <w:spacing w:val="4"/>
        </w:rPr>
        <w:t xml:space="preserve"> </w:t>
      </w:r>
      <w:r w:rsidRPr="00AF641D">
        <w:t>relação</w:t>
      </w:r>
      <w:r w:rsidRPr="00AF641D">
        <w:rPr>
          <w:spacing w:val="-4"/>
        </w:rPr>
        <w:t xml:space="preserve"> </w:t>
      </w:r>
      <w:r w:rsidRPr="00AF641D">
        <w:t>ao valor</w:t>
      </w:r>
      <w:r w:rsidRPr="00AF641D">
        <w:rPr>
          <w:spacing w:val="-2"/>
        </w:rPr>
        <w:t xml:space="preserve"> </w:t>
      </w:r>
      <w:r w:rsidRPr="00AF641D">
        <w:t>exigido</w:t>
      </w:r>
      <w:r w:rsidRPr="00AF641D">
        <w:rPr>
          <w:spacing w:val="-1"/>
        </w:rPr>
        <w:t xml:space="preserve"> </w:t>
      </w:r>
      <w:r w:rsidRPr="00AF641D">
        <w:t>para</w:t>
      </w:r>
      <w:r w:rsidRPr="00AF641D">
        <w:rPr>
          <w:spacing w:val="-4"/>
        </w:rPr>
        <w:t xml:space="preserve"> </w:t>
      </w:r>
      <w:r w:rsidRPr="00AF641D">
        <w:t>os</w:t>
      </w:r>
      <w:r w:rsidRPr="00AF641D">
        <w:rPr>
          <w:spacing w:val="10"/>
        </w:rPr>
        <w:t xml:space="preserve"> </w:t>
      </w:r>
      <w:r w:rsidRPr="00AF641D">
        <w:t>licitantes</w:t>
      </w:r>
      <w:r w:rsidRPr="00AF641D">
        <w:rPr>
          <w:spacing w:val="8"/>
        </w:rPr>
        <w:t xml:space="preserve"> </w:t>
      </w:r>
      <w:proofErr w:type="gramStart"/>
      <w:r w:rsidRPr="00AF641D">
        <w:t>individuais</w:t>
      </w:r>
      <w:r w:rsidRPr="00AF641D">
        <w:rPr>
          <w:spacing w:val="-34"/>
        </w:rPr>
        <w:t xml:space="preserve"> </w:t>
      </w:r>
      <w:r w:rsidRPr="00AF641D">
        <w:t>.</w:t>
      </w:r>
      <w:proofErr w:type="gramEnd"/>
    </w:p>
    <w:p w14:paraId="4B8AFE07" w14:textId="5BE54332" w:rsidR="003C7A23" w:rsidRPr="00AF641D" w:rsidRDefault="003C7A23" w:rsidP="00AF641D">
      <w:pPr>
        <w:pStyle w:val="Nivel2"/>
        <w:ind w:left="-142" w:firstLine="142"/>
        <w:rPr>
          <w:color w:val="auto"/>
        </w:rPr>
      </w:pPr>
      <w:r w:rsidRPr="00AF641D">
        <w:rPr>
          <w:color w:val="auto"/>
        </w:rPr>
        <w:t>Os documentos exigidos para fins de habilitação poderão ser apresentados em original</w:t>
      </w:r>
      <w:r w:rsidR="00AF641D" w:rsidRPr="00AF641D">
        <w:rPr>
          <w:color w:val="auto"/>
        </w:rPr>
        <w:t xml:space="preserve"> ou</w:t>
      </w:r>
      <w:r w:rsidRPr="00AF641D">
        <w:rPr>
          <w:color w:val="auto"/>
        </w:rPr>
        <w:t xml:space="preserve"> por cópia</w:t>
      </w:r>
      <w:r w:rsidR="00AF641D" w:rsidRPr="00AF641D">
        <w:rPr>
          <w:color w:val="auto"/>
        </w:rPr>
        <w:t>.</w:t>
      </w:r>
    </w:p>
    <w:p w14:paraId="1F3867D8" w14:textId="33C3EC12" w:rsidR="003C7A23" w:rsidRPr="00AF641D" w:rsidRDefault="003C7A23" w:rsidP="00456100">
      <w:pPr>
        <w:pStyle w:val="Nivel2"/>
        <w:ind w:left="0" w:firstLine="0"/>
        <w:rPr>
          <w:i/>
          <w:iCs/>
          <w:color w:val="auto"/>
        </w:rPr>
      </w:pPr>
      <w:r w:rsidRPr="00AF641D">
        <w:rPr>
          <w:color w:val="auto"/>
        </w:rPr>
        <w:t>A verificação pelo pregoeiro, em sítios eletrônicos oficiais de órgãos e entidades emissores de certidões constitui meio legal de prova, para fins de habilitação.</w:t>
      </w:r>
    </w:p>
    <w:p w14:paraId="29D8CA23" w14:textId="77777777" w:rsidR="003C7A23" w:rsidRPr="00AF641D" w:rsidRDefault="003C7A23" w:rsidP="00456100">
      <w:pPr>
        <w:pStyle w:val="Nvel2-Red"/>
        <w:ind w:left="0" w:firstLine="0"/>
        <w:rPr>
          <w:color w:val="auto"/>
        </w:rPr>
      </w:pPr>
      <w:r w:rsidRPr="00AF641D">
        <w:rPr>
          <w:color w:val="auto"/>
        </w:rPr>
        <w:t>Os documentos relativos à regularidade fiscal que constem do Termo de Referência somente serão exigidos, em qualquer caso, em momento posterior ao julgamento das propostas, e apenas do licitante mais bem classificado.</w:t>
      </w:r>
    </w:p>
    <w:p w14:paraId="75FE306C" w14:textId="5F022A81" w:rsidR="00EF0A24" w:rsidRPr="00AF641D" w:rsidRDefault="003C7A23" w:rsidP="00456100">
      <w:pPr>
        <w:pStyle w:val="Nvel2-Red"/>
        <w:ind w:left="0" w:firstLine="0"/>
        <w:rPr>
          <w:color w:val="auto"/>
        </w:rPr>
      </w:pPr>
      <w:r w:rsidRPr="00AF641D">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F8B32A2" w14:textId="391CB18C" w:rsidR="00C8322F" w:rsidRPr="00AF641D" w:rsidRDefault="00EF0A24" w:rsidP="00456100">
      <w:pPr>
        <w:pStyle w:val="Nivel2"/>
        <w:ind w:left="0" w:firstLine="0"/>
        <w:rPr>
          <w:rStyle w:val="Fontepargpadro2"/>
          <w:b/>
          <w:bCs/>
          <w:color w:val="auto"/>
        </w:rPr>
      </w:pPr>
      <w:bookmarkStart w:id="69" w:name="_Hlk154481589"/>
      <w:r w:rsidRPr="00AF641D">
        <w:rPr>
          <w:rStyle w:val="Fontepargpadro2"/>
          <w:rFonts w:eastAsia="Microsoft YaHei"/>
          <w:b/>
          <w:bCs/>
          <w:color w:val="auto"/>
        </w:rPr>
        <w:t xml:space="preserve">O licitante </w:t>
      </w:r>
      <w:r w:rsidR="000507A2" w:rsidRPr="00AF641D">
        <w:rPr>
          <w:rStyle w:val="Fontepargpadro2"/>
          <w:rFonts w:eastAsia="Microsoft YaHei"/>
          <w:b/>
          <w:bCs/>
          <w:color w:val="auto"/>
        </w:rPr>
        <w:t xml:space="preserve">vencedor, </w:t>
      </w:r>
      <w:r w:rsidRPr="00AF641D">
        <w:rPr>
          <w:rStyle w:val="Fontepargpadro2"/>
          <w:rFonts w:eastAsia="Microsoft YaHei"/>
          <w:b/>
          <w:bCs/>
          <w:color w:val="auto"/>
        </w:rPr>
        <w:t xml:space="preserve">convocado para apresentar os documentos de habilitação, deverá entregar, no prazo máximo de </w:t>
      </w:r>
      <w:r w:rsidR="00C8322F" w:rsidRPr="00AF641D">
        <w:rPr>
          <w:rStyle w:val="Fontepargpadro2"/>
          <w:rFonts w:eastAsia="Microsoft YaHei"/>
          <w:b/>
          <w:bCs/>
          <w:color w:val="auto"/>
          <w:highlight w:val="yellow"/>
        </w:rPr>
        <w:t>02 (duas) horas</w:t>
      </w:r>
      <w:r w:rsidRPr="00AF641D">
        <w:rPr>
          <w:rStyle w:val="Fontepargpadro2"/>
          <w:rFonts w:eastAsia="Microsoft YaHei"/>
          <w:b/>
          <w:bCs/>
          <w:color w:val="auto"/>
          <w:highlight w:val="yellow"/>
        </w:rPr>
        <w:t>,</w:t>
      </w:r>
      <w:r w:rsidRPr="00AF641D">
        <w:rPr>
          <w:rStyle w:val="Fontepargpadro2"/>
          <w:rFonts w:eastAsia="Microsoft YaHei"/>
          <w:b/>
          <w:bCs/>
          <w:color w:val="auto"/>
        </w:rPr>
        <w:t xml:space="preserve"> a contar da notificação, os documentos de habilitação, os quais </w:t>
      </w:r>
      <w:r w:rsidR="00C8322F" w:rsidRPr="00AF641D">
        <w:rPr>
          <w:rStyle w:val="Fontepargpadro2"/>
          <w:rFonts w:eastAsia="Microsoft YaHei"/>
          <w:b/>
          <w:bCs/>
          <w:color w:val="auto"/>
        </w:rPr>
        <w:t>deverão</w:t>
      </w:r>
      <w:r w:rsidRPr="00AF641D">
        <w:rPr>
          <w:rStyle w:val="Fontepargpadro2"/>
          <w:rFonts w:eastAsia="Microsoft YaHei"/>
          <w:b/>
          <w:bCs/>
          <w:color w:val="auto"/>
        </w:rPr>
        <w:t xml:space="preserve"> ser </w:t>
      </w:r>
      <w:r w:rsidR="00C8322F" w:rsidRPr="00AF641D">
        <w:rPr>
          <w:color w:val="auto"/>
        </w:rPr>
        <w:t>apresentados em formato digital, via sistema.</w:t>
      </w:r>
    </w:p>
    <w:p w14:paraId="2DD749BA" w14:textId="77777777" w:rsidR="00C8322F" w:rsidRPr="00C8322F" w:rsidRDefault="00C8322F" w:rsidP="00456100">
      <w:pPr>
        <w:pStyle w:val="Nivel3"/>
        <w:ind w:left="0"/>
      </w:pPr>
      <w:r>
        <w:t>O prazo dis</w:t>
      </w:r>
      <w:r w:rsidRPr="00AF641D">
        <w:rPr>
          <w:color w:val="auto"/>
        </w:rPr>
        <w:t xml:space="preserve">posto no subitem anterior, </w:t>
      </w:r>
      <w:r w:rsidRPr="00AF641D">
        <w:rPr>
          <w:b/>
          <w:bCs/>
          <w:color w:val="auto"/>
        </w:rPr>
        <w:t>poderá ser prorrogável por</w:t>
      </w:r>
      <w:r w:rsidRPr="00AF641D">
        <w:rPr>
          <w:color w:val="auto"/>
        </w:rPr>
        <w:t xml:space="preserve"> igual período, nas seguintes hipóteses:</w:t>
      </w:r>
      <w:bookmarkStart w:id="70" w:name="_Hlk153527252"/>
    </w:p>
    <w:p w14:paraId="2055D0C7" w14:textId="77777777" w:rsidR="00C8322F" w:rsidRDefault="00C8322F" w:rsidP="00456100">
      <w:pPr>
        <w:pStyle w:val="Nivel4"/>
        <w:ind w:left="0"/>
      </w:pPr>
      <w:r>
        <w:t>por solicitação do licitante, mediante justificativa aceita pelo agente de contratação ou pela comissão de contratação, quando o substituir; ou</w:t>
      </w:r>
    </w:p>
    <w:p w14:paraId="141E542B" w14:textId="797E46EE" w:rsidR="00C8322F" w:rsidRDefault="00C8322F" w:rsidP="00456100">
      <w:pPr>
        <w:pStyle w:val="Nivel4"/>
        <w:ind w:left="0"/>
      </w:pPr>
      <w:r>
        <w:t>de oficio, a critério do agente de contratação ou da comissão de contratação, quando o substituir, quando constatado que o prazo estabelecido não é suficiente para o envio dos documentos exigidos no edital para a verificação de conformidade de que trata o </w:t>
      </w:r>
      <w:r w:rsidRPr="00C8322F">
        <w:rPr>
          <w:rStyle w:val="Forte"/>
          <w:rFonts w:ascii="Rawline" w:hAnsi="Rawline"/>
          <w:color w:val="555555"/>
          <w:bdr w:val="none" w:sz="0" w:space="0" w:color="auto" w:frame="1"/>
        </w:rPr>
        <w:t>caput.</w:t>
      </w:r>
      <w:bookmarkEnd w:id="70"/>
    </w:p>
    <w:p w14:paraId="7E51494D" w14:textId="1CD415A3" w:rsidR="00AC374A" w:rsidRPr="00FD0B4F" w:rsidRDefault="00AC374A" w:rsidP="00456100">
      <w:pPr>
        <w:pStyle w:val="Nivel3"/>
        <w:ind w:left="0"/>
        <w:rPr>
          <w:b/>
          <w:bCs/>
        </w:rPr>
      </w:pPr>
      <w:r w:rsidRPr="00FD0B4F">
        <w:rPr>
          <w:b/>
          <w:bCs/>
        </w:rPr>
        <w:t>Caso seja verificado que o licitante encaminhou os documentos de habilitação no momento do cadastramento da proposta, não será necessária a concessão de prazo para a apresentação dos documentos de habilitação.</w:t>
      </w:r>
    </w:p>
    <w:bookmarkEnd w:id="69"/>
    <w:p w14:paraId="39ACA429" w14:textId="70E9CE78" w:rsidR="003C7A23" w:rsidRPr="00E56BCE" w:rsidRDefault="003C7A23" w:rsidP="00456100">
      <w:pPr>
        <w:pStyle w:val="Nivel2"/>
        <w:ind w:left="0" w:firstLine="0"/>
        <w:rPr>
          <w:i/>
          <w:color w:val="FF0000"/>
        </w:rPr>
      </w:pPr>
      <w:commentRangeStart w:id="71"/>
      <w:r>
        <w:lastRenderedPageBreak/>
        <w:t xml:space="preserve">Após a entrega dos documentos para habilitação, não será permitida a substituição ou a apresentação de </w:t>
      </w:r>
      <w:r w:rsidRPr="00B9651D">
        <w:t>novos</w:t>
      </w:r>
      <w:r>
        <w:t xml:space="preserve"> documentos, salvo em sede de diligência, para (</w:t>
      </w:r>
      <w:hyperlink r:id="rId42" w:anchor="art64">
        <w:r w:rsidRPr="58B543D9">
          <w:rPr>
            <w:rStyle w:val="Hyperlink"/>
          </w:rPr>
          <w:t>Lei 14.133/21, art. 64</w:t>
        </w:r>
      </w:hyperlink>
      <w:r>
        <w:t xml:space="preserve">, e </w:t>
      </w:r>
      <w:hyperlink r:id="rId43">
        <w:r w:rsidR="00E56BCE" w:rsidRPr="00E56BCE">
          <w:rPr>
            <w:rStyle w:val="Hyperlink"/>
            <w:color w:val="FF0000"/>
          </w:rPr>
          <w:t xml:space="preserve">Decreto nº </w:t>
        </w:r>
        <w:r w:rsidR="00552CDD">
          <w:rPr>
            <w:rStyle w:val="Hyperlink"/>
            <w:color w:val="FF0000"/>
          </w:rPr>
          <w:t>291/2023,</w:t>
        </w:r>
        <w:r w:rsidRPr="00E56BCE">
          <w:rPr>
            <w:rStyle w:val="Hyperlink"/>
            <w:color w:val="FF0000"/>
          </w:rPr>
          <w:t xml:space="preserve"> art. </w:t>
        </w:r>
        <w:r w:rsidR="00E56BCE" w:rsidRPr="00E56BCE">
          <w:rPr>
            <w:rStyle w:val="Hyperlink"/>
            <w:color w:val="FF0000"/>
          </w:rPr>
          <w:t>40</w:t>
        </w:r>
        <w:r w:rsidRPr="00E56BCE">
          <w:rPr>
            <w:rStyle w:val="Hyperlink"/>
            <w:color w:val="FF0000"/>
          </w:rPr>
          <w:t>, §4º</w:t>
        </w:r>
      </w:hyperlink>
      <w:r w:rsidRPr="00E56BCE">
        <w:rPr>
          <w:color w:val="FF0000"/>
        </w:rPr>
        <w:t>):</w:t>
      </w:r>
    </w:p>
    <w:p w14:paraId="2F229CA0" w14:textId="77777777" w:rsidR="003C7A23" w:rsidRPr="00B9651D" w:rsidRDefault="003C7A23" w:rsidP="00456100">
      <w:pPr>
        <w:pStyle w:val="Nivel3"/>
        <w:ind w:left="0"/>
      </w:pPr>
      <w:r w:rsidRPr="00B9651D">
        <w:t xml:space="preserve">complementação de informações acerca dos documentos já apresentados pelos licitantes e desde que necessária para </w:t>
      </w:r>
      <w:r w:rsidRPr="00456100">
        <w:t>apurar</w:t>
      </w:r>
      <w:r w:rsidRPr="00B9651D">
        <w:t xml:space="preserve"> fatos existentes à época da abertura do certame; e</w:t>
      </w:r>
      <w:commentRangeEnd w:id="71"/>
      <w:r w:rsidR="000B63EB" w:rsidRPr="00B9651D">
        <w:rPr>
          <w:rStyle w:val="Refdecomentrio"/>
          <w:sz w:val="20"/>
          <w:szCs w:val="20"/>
        </w:rPr>
        <w:commentReference w:id="71"/>
      </w:r>
    </w:p>
    <w:p w14:paraId="60E1280D" w14:textId="77777777" w:rsidR="003C7A23" w:rsidRPr="00B9651D" w:rsidRDefault="003C7A23" w:rsidP="00456100">
      <w:pPr>
        <w:pStyle w:val="Nivel3"/>
        <w:ind w:left="0"/>
      </w:pPr>
      <w:r w:rsidRPr="00B9651D">
        <w:t xml:space="preserve">atualização </w:t>
      </w:r>
      <w:r w:rsidRPr="00456100">
        <w:t>de</w:t>
      </w:r>
      <w:r w:rsidRPr="00B9651D">
        <w:t xml:space="preserve"> documentos cuja validade tenha expirado após a data de recebimento das propostas;</w:t>
      </w:r>
    </w:p>
    <w:p w14:paraId="38CA540A" w14:textId="77777777" w:rsidR="003C7A23" w:rsidRPr="00B9651D" w:rsidRDefault="003C7A23" w:rsidP="00456100">
      <w:pPr>
        <w:pStyle w:val="Nivel2"/>
        <w:ind w:left="0" w:firstLine="0"/>
      </w:pPr>
      <w:bookmarkStart w:id="72" w:name="_Ref114670319"/>
      <w:r w:rsidRPr="00B9651D">
        <w:t xml:space="preserve">Na análise dos documentos de habilitação, a comissão de contratação poderá sanar erros ou falhas, que não alterem a </w:t>
      </w:r>
      <w:r w:rsidRPr="00456100">
        <w:t>substância</w:t>
      </w:r>
      <w:r w:rsidRPr="00B9651D">
        <w:t xml:space="preserve"> dos documentos e sua validade jurídica, mediante decisão fundamentada, registrada em ata e acessível a todos, atribuindo-lhes </w:t>
      </w:r>
      <w:proofErr w:type="spellStart"/>
      <w:r w:rsidRPr="00B9651D">
        <w:t>eﬁcácia</w:t>
      </w:r>
      <w:proofErr w:type="spellEnd"/>
      <w:r w:rsidRPr="00B9651D">
        <w:t xml:space="preserve"> para fins de habilitação e classificação.</w:t>
      </w:r>
      <w:bookmarkEnd w:id="72"/>
    </w:p>
    <w:p w14:paraId="4506CAE4" w14:textId="356A12E7" w:rsidR="003C7A23" w:rsidRPr="00B9651D" w:rsidRDefault="003C7A23" w:rsidP="00456100">
      <w:pPr>
        <w:pStyle w:val="Nivel2"/>
        <w:ind w:left="0" w:firstLine="0"/>
      </w:pPr>
      <w:bookmarkStart w:id="73" w:name="_Ref114665528"/>
      <w:r w:rsidRPr="00B9651D">
        <w:t xml:space="preserve">Na hipótese de o licitante </w:t>
      </w:r>
      <w:r w:rsidRPr="00456100">
        <w:t>não</w:t>
      </w:r>
      <w:r w:rsidRPr="00B9651D">
        <w:t xml:space="preserve"> atender às exigências para habilitação, o pregoeiro examinará a proposta subsequente e assim sucessivamente, na ordem de classificação, até a apuração de uma proposta que atenda ao presente edital, observado o prazo disposto no subitem </w:t>
      </w:r>
      <w:r w:rsidRPr="00B9651D">
        <w:fldChar w:fldCharType="begin"/>
      </w:r>
      <w:r w:rsidRPr="00B9651D">
        <w:instrText xml:space="preserve"> REF _Ref114663151 \r \h  \* MERGEFORMAT </w:instrText>
      </w:r>
      <w:r w:rsidRPr="00B9651D">
        <w:fldChar w:fldCharType="separate"/>
      </w:r>
      <w:r w:rsidR="00CB3770">
        <w:rPr>
          <w:b/>
          <w:bCs/>
        </w:rPr>
        <w:t>Erro! Fonte de referência não encontrada.</w:t>
      </w:r>
      <w:r w:rsidRPr="00B9651D">
        <w:fldChar w:fldCharType="end"/>
      </w:r>
      <w:r w:rsidRPr="00B9651D">
        <w:t>.</w:t>
      </w:r>
      <w:bookmarkEnd w:id="73"/>
    </w:p>
    <w:p w14:paraId="30A25CB4" w14:textId="77777777" w:rsidR="003C7A23" w:rsidRPr="00B9651D" w:rsidRDefault="003C7A23" w:rsidP="00456100">
      <w:pPr>
        <w:pStyle w:val="Nivel2"/>
        <w:ind w:left="0" w:firstLine="0"/>
      </w:pPr>
      <w:bookmarkStart w:id="74" w:name="_Ref114665515"/>
      <w:r w:rsidRPr="00B9651D">
        <w:t xml:space="preserve">Somente serão </w:t>
      </w:r>
      <w:r w:rsidRPr="00456100">
        <w:t>disponibilizados</w:t>
      </w:r>
      <w:r w:rsidRPr="00B9651D">
        <w:t xml:space="preserve"> para acesso público os documentos de habilitação do licitante cuja proposta atenda ao edital de licitação, após concluídos os procedimentos de que trata o subitem anterior</w:t>
      </w:r>
      <w:bookmarkEnd w:id="74"/>
      <w:r w:rsidRPr="00B9651D">
        <w:t>.</w:t>
      </w:r>
    </w:p>
    <w:p w14:paraId="429C24AF" w14:textId="77777777" w:rsidR="00F12BC1" w:rsidRPr="00F12BC1" w:rsidRDefault="003C7A23" w:rsidP="00456100">
      <w:pPr>
        <w:pStyle w:val="Nivel2"/>
        <w:ind w:left="0" w:firstLine="0"/>
        <w:rPr>
          <w:highlight w:val="yellow"/>
        </w:rPr>
      </w:pPr>
      <w:bookmarkStart w:id="75" w:name="_Hlk154734908"/>
      <w:r w:rsidRPr="00F12BC1">
        <w:rPr>
          <w:highlight w:val="yellow"/>
        </w:rPr>
        <w:t xml:space="preserve">A comprovação de regularidade fiscal e trabalhista das microempresas e das empresas de pequeno porte </w:t>
      </w:r>
      <w:r w:rsidRPr="00456100">
        <w:rPr>
          <w:highlight w:val="yellow"/>
        </w:rPr>
        <w:t>somente</w:t>
      </w:r>
      <w:r w:rsidRPr="00F12BC1">
        <w:rPr>
          <w:highlight w:val="yellow"/>
        </w:rPr>
        <w:t xml:space="preserve"> será exigida para efeito de contratação, e não como condição para participação na licitação (</w:t>
      </w:r>
      <w:hyperlink r:id="rId44" w:anchor="art4">
        <w:r w:rsidRPr="00F12BC1">
          <w:rPr>
            <w:rStyle w:val="Hyperlink"/>
            <w:color w:val="000000"/>
            <w:highlight w:val="yellow"/>
            <w:u w:val="none"/>
          </w:rPr>
          <w:t>art. 4º do Decreto nº 8.538/2015</w:t>
        </w:r>
      </w:hyperlink>
      <w:r w:rsidRPr="00F12BC1">
        <w:rPr>
          <w:highlight w:val="yellow"/>
        </w:rPr>
        <w:t>).</w:t>
      </w:r>
    </w:p>
    <w:p w14:paraId="7390F497" w14:textId="5D2CA3FA" w:rsidR="00F12BC1" w:rsidRPr="00F12BC1" w:rsidRDefault="00F12BC1" w:rsidP="00456100">
      <w:pPr>
        <w:pStyle w:val="Nivel2"/>
        <w:ind w:left="0" w:firstLine="0"/>
        <w:rPr>
          <w:highlight w:val="yellow"/>
        </w:rPr>
      </w:pPr>
      <w:bookmarkStart w:id="76" w:name="_Hlk154481807"/>
      <w:bookmarkStart w:id="77" w:name="_Hlk154734555"/>
      <w:bookmarkEnd w:id="75"/>
      <w:r w:rsidRPr="00F12BC1">
        <w:rPr>
          <w:rStyle w:val="Fontepargpadro2"/>
          <w:rFonts w:eastAsia="Arial"/>
          <w:color w:val="000000" w:themeColor="text1"/>
          <w:highlight w:val="yellow"/>
        </w:rPr>
        <w:t xml:space="preserve">As </w:t>
      </w:r>
      <w:r w:rsidRPr="00456100">
        <w:rPr>
          <w:rStyle w:val="Fontepargpadro2"/>
          <w:highlight w:val="yellow"/>
        </w:rPr>
        <w:t>Microempresas</w:t>
      </w:r>
      <w:r w:rsidRPr="00F12BC1">
        <w:rPr>
          <w:rStyle w:val="Fontepargpadro2"/>
          <w:rFonts w:eastAsia="Arial"/>
          <w:color w:val="000000" w:themeColor="text1"/>
          <w:highlight w:val="yellow"/>
        </w:rPr>
        <w:t xml:space="preserve">, Empresas de Pequeno Porte e Microempreendedores Individuais deverão encaminhar a </w:t>
      </w:r>
      <w:r w:rsidRPr="00456100">
        <w:rPr>
          <w:rStyle w:val="Fontepargpadro2"/>
          <w:highlight w:val="yellow"/>
        </w:rPr>
        <w:t>documentação</w:t>
      </w:r>
      <w:r w:rsidRPr="00F12BC1">
        <w:rPr>
          <w:rStyle w:val="Fontepargpadro2"/>
          <w:rFonts w:eastAsia="Arial"/>
          <w:color w:val="000000" w:themeColor="text1"/>
          <w:highlight w:val="yellow"/>
        </w:rPr>
        <w:t xml:space="preserve"> de habilitação, ainda que haja alguma restrição de regularidade fiscal e trabalhista, nos termos do art. 43, § 1º da Lei Complementar Federal n.º 123, de 2006.</w:t>
      </w:r>
    </w:p>
    <w:p w14:paraId="050A9032" w14:textId="20B48187" w:rsidR="00F12BC1" w:rsidRDefault="00F12BC1" w:rsidP="00456100">
      <w:pPr>
        <w:pStyle w:val="Nivel2"/>
        <w:ind w:left="0" w:firstLine="0"/>
      </w:pPr>
      <w:bookmarkStart w:id="78" w:name="_Hlk154481822"/>
      <w:bookmarkEnd w:id="76"/>
      <w:r>
        <w:t>A verificação pelo</w:t>
      </w:r>
      <w:r w:rsidR="004E1FB2">
        <w:t xml:space="preserve"> </w:t>
      </w:r>
      <w:r>
        <w:t xml:space="preserve">pregoeiro, em sítios eletrônicos oficiais de órgãos e entidades emissores de certidões constitui </w:t>
      </w:r>
      <w:r w:rsidRPr="00456100">
        <w:t>meio</w:t>
      </w:r>
      <w:r>
        <w:t xml:space="preserve"> legal de prova, para fins de habilitação.</w:t>
      </w:r>
    </w:p>
    <w:p w14:paraId="74E6EAD0" w14:textId="0FF68A87" w:rsidR="00F12BC1" w:rsidRDefault="00F12BC1" w:rsidP="00456100">
      <w:pPr>
        <w:pStyle w:val="Nivel2"/>
        <w:ind w:left="0" w:firstLine="0"/>
      </w:pPr>
      <w:bookmarkStart w:id="79" w:name="_Hlk154481830"/>
      <w:bookmarkEnd w:id="77"/>
      <w:bookmarkEnd w:id="78"/>
      <w:r>
        <w:t>Na hipótese de o licitante não atender às exigências para habilitação, o agente de contratação ou a comissão de contratação, quando o substituir, examinará a proposta subsequente e assim sucessivamente, na ordem de classificação, até a apuração de uma proposta que atenda ao edital de licitação, observado o disposto no item 8.</w:t>
      </w:r>
      <w:r w:rsidR="00AF641D">
        <w:t>9</w:t>
      </w:r>
      <w:r>
        <w:t>.</w:t>
      </w:r>
    </w:p>
    <w:p w14:paraId="3BAFB26D" w14:textId="521514A0" w:rsidR="00F12BC1" w:rsidRDefault="00F12BC1" w:rsidP="00456100">
      <w:pPr>
        <w:pStyle w:val="Nivel2"/>
        <w:ind w:left="0" w:firstLine="0"/>
      </w:pPr>
      <w:bookmarkStart w:id="80" w:name="_Hlk154481838"/>
      <w:bookmarkEnd w:id="79"/>
      <w:r>
        <w:t xml:space="preserve">Serão </w:t>
      </w:r>
      <w:r w:rsidRPr="00456100">
        <w:t>disponibilizados</w:t>
      </w:r>
      <w:r>
        <w:t xml:space="preserve"> para acesso público os documentos de habilitação dos licitantes convocados para a apresentação da documentação </w:t>
      </w:r>
      <w:proofErr w:type="spellStart"/>
      <w:r>
        <w:t>habilitatória</w:t>
      </w:r>
      <w:proofErr w:type="spellEnd"/>
      <w:r w:rsidR="00DD31CA">
        <w:t>.</w:t>
      </w:r>
    </w:p>
    <w:bookmarkEnd w:id="80"/>
    <w:p w14:paraId="0AD9929F" w14:textId="3EE2F7C2" w:rsidR="009B66B0" w:rsidRDefault="003C7A23" w:rsidP="004E1FB2">
      <w:pPr>
        <w:pStyle w:val="Nivel2"/>
        <w:numPr>
          <w:ilvl w:val="1"/>
          <w:numId w:val="24"/>
        </w:numPr>
        <w:ind w:left="0" w:firstLine="0"/>
      </w:pPr>
      <w:r w:rsidRPr="00B9651D">
        <w:t>Quando a fase de habilitação anteceder a de julgamento e já tiver sido encerrada, não caberá exclusão de licitante por motivo relacionado à habilitação, salvo em razão de fatos supervenientes ou só conhecidos após o julgamento.</w:t>
      </w:r>
    </w:p>
    <w:p w14:paraId="33D98B6E" w14:textId="2DA5B9B3" w:rsidR="009B66B0" w:rsidRPr="006E1990" w:rsidRDefault="009B66B0" w:rsidP="00531A55">
      <w:pPr>
        <w:pStyle w:val="Nivel01"/>
        <w:ind w:left="0" w:firstLine="0"/>
      </w:pPr>
      <w:bookmarkStart w:id="81" w:name="_Toc154582908"/>
      <w:r>
        <w:t>DOS RECURSOS</w:t>
      </w:r>
      <w:bookmarkEnd w:id="81"/>
    </w:p>
    <w:p w14:paraId="5AA22804" w14:textId="77777777" w:rsidR="00DD31CA" w:rsidRDefault="009B66B0" w:rsidP="00DD31CA">
      <w:pPr>
        <w:pStyle w:val="Nivel2"/>
        <w:numPr>
          <w:ilvl w:val="1"/>
          <w:numId w:val="27"/>
        </w:numPr>
      </w:pPr>
      <w:r w:rsidRPr="00B9651D">
        <w:t xml:space="preserve">A interposição de recurso referente ao julgamento das propostas, à habilitação ou inabilitação de licitantes, à anulação ou revogação da licitação, observará o disposto no </w:t>
      </w:r>
      <w:hyperlink r:id="rId45" w:anchor="art165" w:history="1">
        <w:r w:rsidRPr="00B9651D">
          <w:rPr>
            <w:rStyle w:val="Hyperlink"/>
            <w:color w:val="000000"/>
            <w:u w:val="none"/>
          </w:rPr>
          <w:t>art. 165 da Lei nº 14.133, de 2021</w:t>
        </w:r>
      </w:hyperlink>
      <w:r w:rsidRPr="00B9651D">
        <w:t>.</w:t>
      </w:r>
    </w:p>
    <w:p w14:paraId="547CFE0D" w14:textId="23C86A49" w:rsidR="009B66B0" w:rsidRPr="00B9651D" w:rsidRDefault="009B66B0" w:rsidP="00DD31CA">
      <w:pPr>
        <w:pStyle w:val="Nivel2"/>
        <w:numPr>
          <w:ilvl w:val="1"/>
          <w:numId w:val="27"/>
        </w:numPr>
      </w:pPr>
      <w:r w:rsidRPr="00B9651D">
        <w:t>O prazo recursal é de 3 (três) dias úteis, contados da data de intimação ou de lavratura da ata.</w:t>
      </w:r>
    </w:p>
    <w:p w14:paraId="4F4F0B9B" w14:textId="267D0B0F" w:rsidR="00DD31CA" w:rsidRDefault="009B66B0" w:rsidP="00DD31CA">
      <w:pPr>
        <w:pStyle w:val="Nivel2"/>
        <w:numPr>
          <w:ilvl w:val="1"/>
          <w:numId w:val="27"/>
        </w:numPr>
      </w:pPr>
      <w:r w:rsidRPr="00B9651D">
        <w:lastRenderedPageBreak/>
        <w:t>Quando o recurso apresentado impugnar o julgamento das propostas ou o ato de habilitação ou inabilitação do licitante:</w:t>
      </w:r>
    </w:p>
    <w:p w14:paraId="557E1F88" w14:textId="77777777" w:rsidR="00DD31CA" w:rsidRDefault="009B66B0" w:rsidP="00DD31CA">
      <w:pPr>
        <w:pStyle w:val="Nivel3"/>
        <w:numPr>
          <w:ilvl w:val="2"/>
          <w:numId w:val="27"/>
        </w:numPr>
      </w:pPr>
      <w:r w:rsidRPr="006E1990">
        <w:t xml:space="preserve">a intenção de recorrer deverá ser manifestada </w:t>
      </w:r>
      <w:r w:rsidR="00175ED3">
        <w:t>imediata e motivadamente</w:t>
      </w:r>
      <w:r w:rsidRPr="006E1990">
        <w:t>, sob pena de preclusão;</w:t>
      </w:r>
    </w:p>
    <w:p w14:paraId="2ABAE6EF" w14:textId="77777777" w:rsidR="00DD31CA" w:rsidRDefault="001C7802" w:rsidP="00DD31CA">
      <w:pPr>
        <w:pStyle w:val="Nivel3"/>
        <w:numPr>
          <w:ilvl w:val="2"/>
          <w:numId w:val="27"/>
        </w:numPr>
      </w:pPr>
      <w:bookmarkStart w:id="82" w:name="_Hlk154482343"/>
      <w:r w:rsidRPr="00DD31CA">
        <w:rPr>
          <w:highlight w:val="yellow"/>
        </w:rPr>
        <w:t>A exigência de motivação da intenção de recursal pressupõe a indicação do ponto que deve ser revisto e dos dispositivos legais ou do edital infringidos (Acórdão nº 2180/2023-TCU-Plenário).</w:t>
      </w:r>
      <w:bookmarkStart w:id="83" w:name="_Hlk135318381"/>
      <w:bookmarkStart w:id="84" w:name="_Hlk135315794"/>
    </w:p>
    <w:bookmarkEnd w:id="82"/>
    <w:p w14:paraId="47764BD0" w14:textId="77777777" w:rsidR="00DD31CA" w:rsidRDefault="009B66B0" w:rsidP="00DD31CA">
      <w:pPr>
        <w:pStyle w:val="Nivel3"/>
        <w:numPr>
          <w:ilvl w:val="2"/>
          <w:numId w:val="27"/>
        </w:numPr>
      </w:pPr>
      <w:r w:rsidRPr="00DD31CA">
        <w:rPr>
          <w:highlight w:val="yellow"/>
        </w:rPr>
        <w:t xml:space="preserve">o prazo para a manifestação da intenção de recorrer não será inferior a </w:t>
      </w:r>
      <w:r w:rsidR="00175ED3" w:rsidRPr="00DD31CA">
        <w:rPr>
          <w:highlight w:val="yellow"/>
        </w:rPr>
        <w:t>30</w:t>
      </w:r>
      <w:r w:rsidRPr="00DD31CA">
        <w:rPr>
          <w:highlight w:val="yellow"/>
        </w:rPr>
        <w:t xml:space="preserve"> (</w:t>
      </w:r>
      <w:r w:rsidR="00175ED3" w:rsidRPr="00DD31CA">
        <w:rPr>
          <w:highlight w:val="yellow"/>
        </w:rPr>
        <w:t>trinta</w:t>
      </w:r>
      <w:r w:rsidRPr="00DD31CA">
        <w:rPr>
          <w:highlight w:val="yellow"/>
        </w:rPr>
        <w:t>) minutos.</w:t>
      </w:r>
      <w:bookmarkEnd w:id="83"/>
    </w:p>
    <w:p w14:paraId="0D26E2F1" w14:textId="77777777" w:rsidR="00DD31CA" w:rsidRDefault="00175ED3" w:rsidP="00DD31CA">
      <w:pPr>
        <w:pStyle w:val="Nivel3"/>
        <w:numPr>
          <w:ilvl w:val="2"/>
          <w:numId w:val="27"/>
        </w:numPr>
      </w:pPr>
      <w:bookmarkStart w:id="85" w:name="_Hlk154482462"/>
      <w:r w:rsidRPr="00DD31CA">
        <w:rPr>
          <w:highlight w:val="yellow"/>
        </w:rPr>
        <w:t>Havendo quem se manifeste, o pregoeiro, não adentrará no mérito recursal, ficando restrito somente às condições de admissibilidade do recurso.</w:t>
      </w:r>
      <w:bookmarkEnd w:id="84"/>
      <w:bookmarkEnd w:id="85"/>
    </w:p>
    <w:p w14:paraId="7DF46CC1" w14:textId="77777777" w:rsidR="00DD31CA" w:rsidRDefault="009B66B0" w:rsidP="00DD31CA">
      <w:pPr>
        <w:pStyle w:val="Nivel3"/>
        <w:numPr>
          <w:ilvl w:val="2"/>
          <w:numId w:val="27"/>
        </w:numPr>
      </w:pPr>
      <w:r w:rsidRPr="00B9651D">
        <w:t>o prazo para apresentação das razões recursais será iniciado na data de intimação ou de lavratura da ata de habilitação ou inabilitação;</w:t>
      </w:r>
    </w:p>
    <w:p w14:paraId="56AD0D57" w14:textId="1B0A8747" w:rsidR="009B66B0" w:rsidRPr="00DD31CA" w:rsidRDefault="009B66B0" w:rsidP="00DD31CA">
      <w:pPr>
        <w:pStyle w:val="Nivel3"/>
        <w:numPr>
          <w:ilvl w:val="2"/>
          <w:numId w:val="27"/>
        </w:numPr>
      </w:pPr>
      <w:r w:rsidRPr="00B9651D">
        <w:t>na hipótese de adoção da inversão de fases prevista no </w:t>
      </w:r>
      <w:hyperlink r:id="rId46" w:anchor="art17§1" w:history="1">
        <w:r w:rsidRPr="00DD31CA">
          <w:rPr>
            <w:rStyle w:val="Hyperlink"/>
            <w:color w:val="000000"/>
            <w:u w:val="none"/>
          </w:rPr>
          <w:t>§ 1º do art. 17 da Lei nº 14.133, de 2021</w:t>
        </w:r>
      </w:hyperlink>
      <w:r w:rsidRPr="00B9651D">
        <w:t>, o prazo para apresentação das razões recursais será iniciado na data de intimação da ata de julgamento.</w:t>
      </w:r>
    </w:p>
    <w:p w14:paraId="47E5AF8D" w14:textId="0B28A94C" w:rsidR="009B66B0" w:rsidRPr="00B9651D" w:rsidRDefault="009B66B0" w:rsidP="00683D96">
      <w:pPr>
        <w:pStyle w:val="Nivel2"/>
        <w:numPr>
          <w:ilvl w:val="1"/>
          <w:numId w:val="27"/>
        </w:numPr>
      </w:pPr>
      <w:r w:rsidRPr="00B9651D">
        <w:t>Os recursos deverão ser encaminhados em campo próprio do sistema.</w:t>
      </w:r>
    </w:p>
    <w:p w14:paraId="518C921B" w14:textId="77777777" w:rsidR="009B66B0" w:rsidRPr="00B9651D" w:rsidRDefault="009B66B0" w:rsidP="00683D96">
      <w:pPr>
        <w:pStyle w:val="Nivel2"/>
        <w:numPr>
          <w:ilvl w:val="1"/>
          <w:numId w:val="27"/>
        </w:numPr>
        <w:ind w:left="0" w:firstLine="0"/>
      </w:pPr>
      <w:r w:rsidRPr="00B9651D">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8CE0681" w14:textId="77777777" w:rsidR="009B66B0" w:rsidRPr="00B9651D" w:rsidRDefault="009B66B0" w:rsidP="00683D96">
      <w:pPr>
        <w:pStyle w:val="Nivel2"/>
        <w:numPr>
          <w:ilvl w:val="1"/>
          <w:numId w:val="27"/>
        </w:numPr>
        <w:ind w:left="0" w:firstLine="0"/>
      </w:pPr>
      <w:r w:rsidRPr="00B9651D">
        <w:t xml:space="preserve">Os recursos interpostos fora do prazo não serão conhecidos. </w:t>
      </w:r>
    </w:p>
    <w:p w14:paraId="32DC3D89" w14:textId="77777777" w:rsidR="009B66B0" w:rsidRPr="00B9651D" w:rsidRDefault="009B66B0" w:rsidP="00683D96">
      <w:pPr>
        <w:pStyle w:val="Nivel2"/>
        <w:numPr>
          <w:ilvl w:val="1"/>
          <w:numId w:val="27"/>
        </w:numPr>
        <w:ind w:left="0" w:firstLine="0"/>
      </w:pPr>
      <w:r w:rsidRPr="00B9651D">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6316CDD" w14:textId="77777777" w:rsidR="009B66B0" w:rsidRPr="00B9651D" w:rsidRDefault="009B66B0" w:rsidP="00683D96">
      <w:pPr>
        <w:pStyle w:val="Nivel2"/>
        <w:numPr>
          <w:ilvl w:val="1"/>
          <w:numId w:val="27"/>
        </w:numPr>
        <w:ind w:left="0" w:firstLine="0"/>
      </w:pPr>
      <w:r w:rsidRPr="00B9651D">
        <w:t xml:space="preserve">O recurso e o pedido de reconsideração terão efeito suspensivo do ato ou da decisão recorrida até que sobrevenha decisão final da autoridade competente. </w:t>
      </w:r>
    </w:p>
    <w:p w14:paraId="712A27AF" w14:textId="77777777" w:rsidR="009B66B0" w:rsidRPr="00B9651D" w:rsidRDefault="009B66B0" w:rsidP="00683D96">
      <w:pPr>
        <w:pStyle w:val="Nivel2"/>
        <w:numPr>
          <w:ilvl w:val="1"/>
          <w:numId w:val="27"/>
        </w:numPr>
        <w:ind w:left="0" w:firstLine="0"/>
      </w:pPr>
      <w:r w:rsidRPr="00B9651D">
        <w:t xml:space="preserve">O acolhimento do recurso invalida tão somente os atos insuscetíveis de aproveitamento. </w:t>
      </w:r>
    </w:p>
    <w:p w14:paraId="79DE40B0" w14:textId="6179227A" w:rsidR="009B66B0" w:rsidRDefault="009B66B0" w:rsidP="00683D96">
      <w:pPr>
        <w:pStyle w:val="Nivel2"/>
        <w:numPr>
          <w:ilvl w:val="1"/>
          <w:numId w:val="27"/>
        </w:numPr>
        <w:ind w:left="0" w:firstLine="0"/>
      </w:pPr>
      <w:r w:rsidRPr="006E1990">
        <w:t xml:space="preserve">Os autos do processo </w:t>
      </w:r>
      <w:r w:rsidRPr="00B9651D">
        <w:t>permanecerão</w:t>
      </w:r>
      <w:r w:rsidRPr="006E1990">
        <w:t xml:space="preserve"> com vista franqueada aos interessados no sítio eletrônico </w:t>
      </w:r>
      <w:r w:rsidR="00AF641D">
        <w:t>http://santaluciapr.equiplano.com.br:7474/transparencia/licitacoes</w:t>
      </w:r>
      <w:r w:rsidR="00AF641D">
        <w:rPr>
          <w:rFonts w:ascii="Times New Roman" w:hAnsi="Times New Roman"/>
        </w:rPr>
        <w:t>.</w:t>
      </w:r>
    </w:p>
    <w:p w14:paraId="48352CD9" w14:textId="77777777" w:rsidR="009A1D57" w:rsidRDefault="009A1D57" w:rsidP="00B814DA">
      <w:pPr>
        <w:pStyle w:val="Nivel2"/>
        <w:numPr>
          <w:ilvl w:val="0"/>
          <w:numId w:val="0"/>
        </w:numPr>
      </w:pPr>
    </w:p>
    <w:p w14:paraId="72094AF7" w14:textId="23494FDD" w:rsidR="009A1D57" w:rsidRDefault="009A1D57" w:rsidP="007D141E">
      <w:pPr>
        <w:pStyle w:val="Nivel01"/>
        <w:ind w:left="0" w:firstLine="0"/>
      </w:pPr>
      <w:bookmarkStart w:id="86" w:name="_Toc154582910"/>
      <w:bookmarkStart w:id="87" w:name="_Hlk154492206"/>
      <w:r>
        <w:t>DA ADJUDICAÇÃO DO OBJETO E HOMOLOGAÇÃO DO PROCEDIMENTO</w:t>
      </w:r>
      <w:bookmarkEnd w:id="86"/>
    </w:p>
    <w:p w14:paraId="163841A6" w14:textId="4AC6CB2A" w:rsidR="009A1D57" w:rsidRPr="009A1D57" w:rsidRDefault="009A1D57" w:rsidP="007D141E">
      <w:pPr>
        <w:pStyle w:val="Nivel2"/>
        <w:ind w:left="0" w:firstLine="0"/>
      </w:pPr>
      <w:r>
        <w:t xml:space="preserve">Encerradas as fases de julgamento e habilitação, e exauridos os recursos administrativos, o processo licitatório será encaminhado à autoridade </w:t>
      </w:r>
      <w:r w:rsidRPr="007D141E">
        <w:t>superior</w:t>
      </w:r>
      <w:r>
        <w:t xml:space="preserve"> para adjudicar o objeto e homologar o procedimento, observado o disposto no art. 71 da Lei nº 14.133, de 2021.</w:t>
      </w:r>
    </w:p>
    <w:bookmarkEnd w:id="87"/>
    <w:p w14:paraId="31CABF57" w14:textId="77777777" w:rsidR="00CF3D56" w:rsidRDefault="00CF3D56" w:rsidP="00CF3D56">
      <w:pPr>
        <w:pStyle w:val="Nivel3"/>
        <w:numPr>
          <w:ilvl w:val="0"/>
          <w:numId w:val="0"/>
        </w:numPr>
        <w:rPr>
          <w:i/>
          <w:iCs/>
          <w:highlight w:val="cyan"/>
        </w:rPr>
      </w:pPr>
    </w:p>
    <w:p w14:paraId="3F6C88E9" w14:textId="2D899F23" w:rsidR="00CF3D56" w:rsidRDefault="00CF3D56" w:rsidP="00EE302D">
      <w:pPr>
        <w:pStyle w:val="Nivel01"/>
        <w:ind w:left="0" w:firstLine="0"/>
      </w:pPr>
      <w:bookmarkStart w:id="88" w:name="_Toc154582913"/>
      <w:bookmarkStart w:id="89" w:name="_Hlk154577162"/>
      <w:r>
        <w:lastRenderedPageBreak/>
        <w:t>D</w:t>
      </w:r>
      <w:r w:rsidR="0012179E">
        <w:t>A</w:t>
      </w:r>
      <w:r>
        <w:t xml:space="preserve"> CONTRAT</w:t>
      </w:r>
      <w:bookmarkEnd w:id="88"/>
      <w:r w:rsidR="0012179E">
        <w:t>AÇÃO</w:t>
      </w:r>
    </w:p>
    <w:bookmarkEnd w:id="89"/>
    <w:p w14:paraId="1A36D0AB" w14:textId="00E2E7CC" w:rsidR="0012179E" w:rsidRPr="0012179E" w:rsidRDefault="0012179E" w:rsidP="00EE302D">
      <w:pPr>
        <w:pStyle w:val="Nivel2"/>
        <w:ind w:left="0" w:hanging="6"/>
      </w:pPr>
      <w:commentRangeStart w:id="90"/>
      <w:r w:rsidRPr="0012179E">
        <w:t>Após a homologação e adjudicação, caso se conclua pela contratação, será firmado Termo de Contrato ou emitido instrumento equivalente.</w:t>
      </w:r>
      <w:commentRangeEnd w:id="90"/>
      <w:r>
        <w:rPr>
          <w:rStyle w:val="Refdecomentrio"/>
        </w:rPr>
        <w:commentReference w:id="90"/>
      </w:r>
    </w:p>
    <w:p w14:paraId="43EFDDC1" w14:textId="66D9FC18" w:rsidR="0012179E" w:rsidRPr="00EE302D" w:rsidRDefault="0012179E" w:rsidP="00EE302D">
      <w:pPr>
        <w:pStyle w:val="Nivel2"/>
        <w:numPr>
          <w:ilvl w:val="1"/>
          <w:numId w:val="10"/>
        </w:numPr>
        <w:ind w:left="0" w:hanging="6"/>
      </w:pPr>
      <w:r w:rsidRPr="00EE302D">
        <w:t xml:space="preserve">O adjudicatário terá o prazo de </w:t>
      </w:r>
      <w:r w:rsidR="008C1806">
        <w:t xml:space="preserve">05 </w:t>
      </w:r>
      <w:r w:rsidRPr="00EE302D">
        <w:t>(</w:t>
      </w:r>
      <w:r w:rsidR="008C1806">
        <w:t>cinco</w:t>
      </w:r>
      <w:r w:rsidRPr="00EE302D">
        <w:t xml:space="preserve">) dias úteis, contados a partir da data de sua convocação, para assinar o Termo de Contrato </w:t>
      </w:r>
      <w:r w:rsidRPr="00EE302D">
        <w:rPr>
          <w:b/>
          <w:bCs/>
          <w:u w:val="single"/>
        </w:rPr>
        <w:t>OU</w:t>
      </w:r>
      <w:r w:rsidRPr="00EE302D">
        <w:rPr>
          <w:b/>
          <w:bCs/>
          <w:sz w:val="22"/>
          <w:szCs w:val="22"/>
          <w:u w:val="single"/>
        </w:rPr>
        <w:t xml:space="preserve"> </w:t>
      </w:r>
      <w:r w:rsidRPr="00EE302D">
        <w:t xml:space="preserve">aceitar instrumento equivalente, conforme o caso (Nota de Empenho/Carta Contrato/Autorização), sob pena de decair o direito à contratação, sem prejuízo das sanções previstas neste Aviso de Contratação Direta. </w:t>
      </w:r>
    </w:p>
    <w:p w14:paraId="641B0057" w14:textId="5834ADD0" w:rsidR="0012179E" w:rsidRPr="00EE302D" w:rsidRDefault="0012179E" w:rsidP="00EE302D">
      <w:pPr>
        <w:pStyle w:val="Nivel3"/>
        <w:numPr>
          <w:ilvl w:val="2"/>
          <w:numId w:val="10"/>
        </w:numPr>
        <w:ind w:left="0" w:hanging="6"/>
      </w:pPr>
      <w:r w:rsidRPr="00EE302D">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sidR="008C1806">
        <w:t xml:space="preserve">05 </w:t>
      </w:r>
      <w:r w:rsidRPr="00EE302D">
        <w:t xml:space="preserve"> (</w:t>
      </w:r>
      <w:r w:rsidR="008C1806">
        <w:t>cinco</w:t>
      </w:r>
      <w:r w:rsidRPr="00EE302D">
        <w:t>) dias, a contar da data de seu recebimento ou da disponibilização do acesso ao sistema de processo eletrônico.</w:t>
      </w:r>
    </w:p>
    <w:p w14:paraId="7AE8F187" w14:textId="77777777" w:rsidR="0012179E" w:rsidRPr="00EE302D" w:rsidRDefault="0012179E" w:rsidP="00EE302D">
      <w:pPr>
        <w:pStyle w:val="Nivel3"/>
        <w:numPr>
          <w:ilvl w:val="2"/>
          <w:numId w:val="10"/>
        </w:numPr>
        <w:ind w:left="0" w:hanging="6"/>
      </w:pPr>
      <w:r w:rsidRPr="00EE302D">
        <w:t>O prazo previsto no subitem anterior poderá ser prorrogado, por igual período, por solicitação justificada do adjudicatário e aceita pela Administração.</w:t>
      </w:r>
      <w:commentRangeStart w:id="91"/>
      <w:commentRangeEnd w:id="91"/>
      <w:r>
        <w:rPr>
          <w:rStyle w:val="Refdecomentrio"/>
        </w:rPr>
        <w:commentReference w:id="91"/>
      </w:r>
    </w:p>
    <w:p w14:paraId="5586C5C6" w14:textId="77777777" w:rsidR="0012179E" w:rsidRPr="0012179E" w:rsidRDefault="0012179E" w:rsidP="00D94543">
      <w:pPr>
        <w:pStyle w:val="Nivel2"/>
        <w:ind w:left="0" w:hanging="6"/>
      </w:pPr>
      <w:commentRangeStart w:id="92"/>
      <w:r w:rsidRPr="0012179E">
        <w:t>O Aceite da Nota de Empenho ou do instrumento equivalente, emitida ao fornecedor adjudicado, implica o reconhecimento de que:</w:t>
      </w:r>
    </w:p>
    <w:p w14:paraId="2E5E0EFA" w14:textId="77777777" w:rsidR="0012179E" w:rsidRPr="0012179E" w:rsidRDefault="0012179E" w:rsidP="00D94543">
      <w:pPr>
        <w:pStyle w:val="Nivel3"/>
        <w:ind w:left="0" w:hanging="6"/>
      </w:pPr>
      <w:r w:rsidRPr="0012179E">
        <w:t xml:space="preserve">referida Nota está substituindo o contrato, aplicando-se à relação de negócios ali estabelecida as disposições da </w:t>
      </w:r>
      <w:hyperlink r:id="rId47" w:history="1">
        <w:r w:rsidRPr="0012179E">
          <w:rPr>
            <w:rStyle w:val="Hyperlink"/>
            <w:rFonts w:eastAsia="Arial"/>
            <w:i/>
          </w:rPr>
          <w:t>Lei nº 14.133, de 2021</w:t>
        </w:r>
      </w:hyperlink>
      <w:r w:rsidRPr="0012179E">
        <w:t>;</w:t>
      </w:r>
    </w:p>
    <w:p w14:paraId="697162B0" w14:textId="77777777" w:rsidR="0012179E" w:rsidRPr="0012179E" w:rsidRDefault="0012179E" w:rsidP="00D94543">
      <w:pPr>
        <w:pStyle w:val="Nivel3"/>
        <w:ind w:left="0" w:hanging="6"/>
      </w:pPr>
      <w:r w:rsidRPr="0012179E">
        <w:t>a contratada se vincula à sua proposta e às previsões contidas no Aviso de Contratação Direta e seus anexos;</w:t>
      </w:r>
    </w:p>
    <w:p w14:paraId="3DE3D9EC" w14:textId="77777777" w:rsidR="0012179E" w:rsidRPr="0012179E" w:rsidRDefault="0012179E" w:rsidP="00D94543">
      <w:pPr>
        <w:pStyle w:val="Nivel3"/>
        <w:ind w:left="0" w:hanging="6"/>
      </w:pPr>
      <w:r w:rsidRPr="0012179E">
        <w:t xml:space="preserve">a contratada reconhece que as hipóteses de rescisão são aquelas previstas nos </w:t>
      </w:r>
      <w:hyperlink r:id="rId48" w:anchor="art137" w:history="1">
        <w:r w:rsidRPr="0012179E">
          <w:rPr>
            <w:rStyle w:val="Hyperlink"/>
            <w:rFonts w:eastAsia="Arial"/>
            <w:i/>
          </w:rPr>
          <w:t>artigos 137 e 138 da Lei nº 14.133, de 2021</w:t>
        </w:r>
      </w:hyperlink>
      <w:r w:rsidRPr="0012179E">
        <w:t xml:space="preserve"> e reconhece os direitos da Administração previstos nos </w:t>
      </w:r>
      <w:hyperlink r:id="rId49" w:anchor="art137" w:history="1">
        <w:r w:rsidRPr="0012179E">
          <w:rPr>
            <w:rStyle w:val="Hyperlink"/>
            <w:rFonts w:eastAsia="Arial"/>
            <w:i/>
          </w:rPr>
          <w:t>artigos 137 a 139 da mesma Lei</w:t>
        </w:r>
      </w:hyperlink>
      <w:r w:rsidRPr="0012179E">
        <w:t>.</w:t>
      </w:r>
      <w:commentRangeEnd w:id="92"/>
      <w:r>
        <w:rPr>
          <w:rStyle w:val="Refdecomentrio"/>
        </w:rPr>
        <w:commentReference w:id="92"/>
      </w:r>
    </w:p>
    <w:p w14:paraId="692C005C" w14:textId="77777777" w:rsidR="0012179E" w:rsidRPr="00EE302D" w:rsidRDefault="0012179E" w:rsidP="00EE302D">
      <w:pPr>
        <w:pStyle w:val="Nivel2"/>
        <w:numPr>
          <w:ilvl w:val="1"/>
          <w:numId w:val="10"/>
        </w:numPr>
        <w:ind w:left="0" w:hanging="6"/>
      </w:pPr>
      <w:r w:rsidRPr="00EE302D">
        <w:t xml:space="preserve">O prazo de vigência da contratação é o estabelecido no Termo de Referência. </w:t>
      </w:r>
    </w:p>
    <w:p w14:paraId="1657958B" w14:textId="40837F58" w:rsidR="00563151" w:rsidRPr="004860C9" w:rsidRDefault="0012179E" w:rsidP="00EE302D">
      <w:pPr>
        <w:pStyle w:val="Nivel2"/>
        <w:numPr>
          <w:ilvl w:val="1"/>
          <w:numId w:val="10"/>
        </w:numPr>
        <w:ind w:left="0" w:hanging="6"/>
        <w:rPr>
          <w:rFonts w:eastAsia="Arial"/>
        </w:rPr>
      </w:pPr>
      <w:commentRangeStart w:id="93"/>
      <w:r w:rsidRPr="0012179E">
        <w:t xml:space="preserve">Na assinatura do contrato ou do instrumento equivalente será exigida a comprovação das condições de habilitação e contratação consignadas </w:t>
      </w:r>
      <w:r w:rsidRPr="00EE302D">
        <w:t>neste</w:t>
      </w:r>
      <w:r w:rsidRPr="0012179E">
        <w:t xml:space="preserve"> aviso, que deverão ser mantidas pelo fornecedor durante a vigência do contrato.</w:t>
      </w:r>
      <w:commentRangeEnd w:id="93"/>
      <w:r>
        <w:rPr>
          <w:rStyle w:val="Refdecomentrio"/>
        </w:rPr>
        <w:commentReference w:id="93"/>
      </w:r>
    </w:p>
    <w:p w14:paraId="7C94E1A3" w14:textId="77777777" w:rsidR="004860C9" w:rsidRPr="00EE302D" w:rsidRDefault="004860C9" w:rsidP="004860C9">
      <w:pPr>
        <w:pStyle w:val="Nivel2"/>
        <w:numPr>
          <w:ilvl w:val="0"/>
          <w:numId w:val="0"/>
        </w:numPr>
        <w:rPr>
          <w:rFonts w:eastAsia="Arial"/>
        </w:rPr>
      </w:pPr>
    </w:p>
    <w:p w14:paraId="6948A72B" w14:textId="4D74F8E2" w:rsidR="003C7A23" w:rsidRPr="006E1990" w:rsidRDefault="003C7A23" w:rsidP="004860C9">
      <w:pPr>
        <w:pStyle w:val="Nivel01"/>
        <w:ind w:left="0" w:firstLine="0"/>
      </w:pPr>
      <w:bookmarkStart w:id="94" w:name="_Toc154582914"/>
      <w:commentRangeStart w:id="95"/>
      <w:r>
        <w:t>DAS INFRAÇÕES ADMINISTRATIVAS E SANÇÕES</w:t>
      </w:r>
      <w:commentRangeEnd w:id="95"/>
      <w:r>
        <w:commentReference w:id="95"/>
      </w:r>
      <w:bookmarkEnd w:id="94"/>
    </w:p>
    <w:p w14:paraId="36144D78" w14:textId="05B702C6" w:rsidR="003C7A23" w:rsidRPr="006E1990" w:rsidRDefault="003C7A23" w:rsidP="00DC7B11">
      <w:pPr>
        <w:pStyle w:val="Nivel2"/>
        <w:ind w:left="0" w:hanging="6"/>
      </w:pPr>
      <w:r w:rsidRPr="006E1990">
        <w:t xml:space="preserve">Comete </w:t>
      </w:r>
      <w:r w:rsidRPr="00447F3E">
        <w:t>infração</w:t>
      </w:r>
      <w:r w:rsidRPr="006E1990">
        <w:t xml:space="preserve"> administrativa, nos termos da lei, o licitante que, com dolo </w:t>
      </w:r>
      <w:r w:rsidRPr="00DC7B11">
        <w:t>ou</w:t>
      </w:r>
      <w:r w:rsidRPr="006E1990">
        <w:t xml:space="preserve"> culpa: </w:t>
      </w:r>
    </w:p>
    <w:p w14:paraId="43ECC717" w14:textId="01DF0CBB" w:rsidR="003C7A23" w:rsidRPr="00447F3E" w:rsidRDefault="003C7A23" w:rsidP="00DC7B11">
      <w:pPr>
        <w:pStyle w:val="Nivel3"/>
        <w:ind w:left="0" w:hanging="6"/>
      </w:pPr>
      <w:bookmarkStart w:id="96" w:name="_Ref114668085"/>
      <w:bookmarkStart w:id="97" w:name="_Hlk114652595"/>
      <w:r w:rsidRPr="00447F3E">
        <w:t xml:space="preserve">deixar de entregar a documentação exigida para o </w:t>
      </w:r>
      <w:r w:rsidRPr="00DC7B11">
        <w:t>certame</w:t>
      </w:r>
      <w:r w:rsidRPr="00447F3E">
        <w:t xml:space="preserve"> ou não entregar qualquer documento que tenha sido solicitado pelo/a pregoeiro/a durante o certame;</w:t>
      </w:r>
      <w:bookmarkEnd w:id="96"/>
    </w:p>
    <w:p w14:paraId="6D9E96AB" w14:textId="77777777" w:rsidR="003C7A23" w:rsidRPr="00447F3E" w:rsidRDefault="003C7A23" w:rsidP="00DC7B11">
      <w:pPr>
        <w:pStyle w:val="Nivel3"/>
        <w:ind w:left="0" w:hanging="6"/>
      </w:pPr>
      <w:bookmarkStart w:id="98" w:name="_Ref114668108"/>
      <w:r w:rsidRPr="00447F3E">
        <w:t xml:space="preserve">Salvo em decorrência de fato superveniente </w:t>
      </w:r>
      <w:r w:rsidRPr="00DC7B11">
        <w:t>devidamente</w:t>
      </w:r>
      <w:r w:rsidRPr="00447F3E">
        <w:t xml:space="preserve"> justificado, não mantiver a proposta em especial quando:</w:t>
      </w:r>
      <w:bookmarkEnd w:id="98"/>
    </w:p>
    <w:p w14:paraId="78070BBD" w14:textId="77777777" w:rsidR="003C7A23" w:rsidRPr="00DC7B11" w:rsidRDefault="003C7A23" w:rsidP="00DC7B11">
      <w:pPr>
        <w:pStyle w:val="Nivel4"/>
        <w:ind w:left="0" w:hanging="6"/>
      </w:pPr>
      <w:r w:rsidRPr="00DC7B11">
        <w:t xml:space="preserve">não enviar a proposta adequada ao último lance ofertado ou após a negociação; </w:t>
      </w:r>
    </w:p>
    <w:p w14:paraId="415A47F9" w14:textId="77777777" w:rsidR="003C7A23" w:rsidRPr="00DC7B11" w:rsidRDefault="003C7A23" w:rsidP="00DC7B11">
      <w:pPr>
        <w:pStyle w:val="Nivel4"/>
        <w:ind w:left="0" w:hanging="6"/>
      </w:pPr>
      <w:r w:rsidRPr="00DC7B11">
        <w:t xml:space="preserve">recusar-se a enviar o detalhamento da proposta quando exigível; </w:t>
      </w:r>
    </w:p>
    <w:p w14:paraId="3F87EE1A" w14:textId="77777777" w:rsidR="003C7A23" w:rsidRPr="00DC7B11" w:rsidRDefault="003C7A23" w:rsidP="00DC7B11">
      <w:pPr>
        <w:pStyle w:val="Nivel4"/>
        <w:ind w:left="0" w:hanging="6"/>
      </w:pPr>
      <w:r w:rsidRPr="00DC7B11">
        <w:lastRenderedPageBreak/>
        <w:t xml:space="preserve">pedir para ser desclassificado quando encerrada a etapa competitiva; ou </w:t>
      </w:r>
    </w:p>
    <w:p w14:paraId="5CC642B2" w14:textId="77777777" w:rsidR="003C7A23" w:rsidRPr="00DC7B11" w:rsidRDefault="003C7A23" w:rsidP="00DC7B11">
      <w:pPr>
        <w:pStyle w:val="Nivel4"/>
        <w:ind w:left="0" w:hanging="6"/>
      </w:pPr>
      <w:r w:rsidRPr="00DC7B11">
        <w:t>deixar de apresentar amostra;</w:t>
      </w:r>
    </w:p>
    <w:p w14:paraId="3CF98C0B" w14:textId="77777777" w:rsidR="003C7A23" w:rsidRPr="00DC7B11" w:rsidRDefault="003C7A23" w:rsidP="00DC7B11">
      <w:pPr>
        <w:pStyle w:val="Nivel4"/>
        <w:ind w:left="0" w:hanging="6"/>
      </w:pPr>
      <w:r w:rsidRPr="00DC7B11">
        <w:t xml:space="preserve">apresentar proposta ou amostra em desacordo com as especificações do edital; </w:t>
      </w:r>
    </w:p>
    <w:p w14:paraId="4C7E529E" w14:textId="77777777" w:rsidR="003C7A23" w:rsidRPr="006E1990" w:rsidRDefault="003C7A23" w:rsidP="00DC7B11">
      <w:pPr>
        <w:pStyle w:val="Nivel3"/>
        <w:ind w:left="0" w:hanging="6"/>
      </w:pPr>
      <w:bookmarkStart w:id="99" w:name="_Ref114668139"/>
      <w:r w:rsidRPr="006E1990">
        <w:t>não celebrar o contrato ou não entregar a documentação exigida para a contratação, quando convocado dentro do prazo de validade de sua proposta;</w:t>
      </w:r>
      <w:bookmarkEnd w:id="99"/>
    </w:p>
    <w:p w14:paraId="25346253" w14:textId="17C929FE" w:rsidR="003C7A23" w:rsidRPr="006E1990" w:rsidRDefault="003C7A23" w:rsidP="00DC7B11">
      <w:pPr>
        <w:pStyle w:val="Nivel4"/>
        <w:ind w:left="0" w:hanging="6"/>
      </w:pPr>
      <w:r w:rsidRPr="006E1990">
        <w:t>recusar-se, sem justificativa, a assinar o contrato, ou a aceitar ou retirar o instrumento equivalente no prazo estabelecido pela Administração;</w:t>
      </w:r>
    </w:p>
    <w:p w14:paraId="65ACC558" w14:textId="77777777" w:rsidR="003C7A23" w:rsidRPr="00447F3E" w:rsidRDefault="003C7A23" w:rsidP="00DC7B11">
      <w:pPr>
        <w:pStyle w:val="Nivel3"/>
        <w:ind w:left="0" w:hanging="6"/>
      </w:pPr>
      <w:bookmarkStart w:id="100" w:name="_Ref114668249"/>
      <w:r w:rsidRPr="00447F3E">
        <w:t>apresentar declaração ou documentação falsa exigida para o certame ou prestar declaração falsa durante a licitação</w:t>
      </w:r>
      <w:bookmarkEnd w:id="100"/>
    </w:p>
    <w:p w14:paraId="301BADD7" w14:textId="77777777" w:rsidR="003C7A23" w:rsidRPr="00447F3E" w:rsidRDefault="003C7A23" w:rsidP="00DC7B11">
      <w:pPr>
        <w:pStyle w:val="Nivel3"/>
        <w:ind w:left="0" w:hanging="6"/>
      </w:pPr>
      <w:bookmarkStart w:id="101" w:name="_Ref114668245"/>
      <w:r w:rsidRPr="00447F3E">
        <w:t>fraudar a licitação</w:t>
      </w:r>
      <w:bookmarkEnd w:id="101"/>
    </w:p>
    <w:p w14:paraId="30E8E806" w14:textId="77777777" w:rsidR="003C7A23" w:rsidRPr="00447F3E" w:rsidRDefault="003C7A23" w:rsidP="00DC7B11">
      <w:pPr>
        <w:pStyle w:val="Nivel3"/>
        <w:ind w:left="0" w:hanging="6"/>
      </w:pPr>
      <w:bookmarkStart w:id="102" w:name="_Ref114668247"/>
      <w:r w:rsidRPr="00447F3E">
        <w:t xml:space="preserve">comportar-se de modo </w:t>
      </w:r>
      <w:r w:rsidRPr="00DC7B11">
        <w:t>inidôneo</w:t>
      </w:r>
      <w:r w:rsidRPr="00447F3E">
        <w:t xml:space="preserve"> ou cometer fraude de qualquer natureza, em especial quando:</w:t>
      </w:r>
      <w:bookmarkEnd w:id="102"/>
    </w:p>
    <w:p w14:paraId="7219FCA0" w14:textId="77777777" w:rsidR="003C7A23" w:rsidRPr="00DC7B11" w:rsidRDefault="003C7A23" w:rsidP="00DC7B11">
      <w:pPr>
        <w:pStyle w:val="Nivel4"/>
        <w:ind w:left="0" w:hanging="6"/>
      </w:pPr>
      <w:r w:rsidRPr="00DC7B11">
        <w:t xml:space="preserve">agir em conluio ou em desconformidade com a lei; </w:t>
      </w:r>
    </w:p>
    <w:p w14:paraId="69FD8D25" w14:textId="77777777" w:rsidR="003C7A23" w:rsidRPr="00DC7B11" w:rsidRDefault="003C7A23" w:rsidP="00DC7B11">
      <w:pPr>
        <w:pStyle w:val="Nivel4"/>
        <w:ind w:left="0" w:hanging="6"/>
      </w:pPr>
      <w:r w:rsidRPr="00DC7B11">
        <w:t xml:space="preserve">induzir deliberadamente a erro no julgamento; </w:t>
      </w:r>
    </w:p>
    <w:p w14:paraId="3F1CAA92" w14:textId="77777777" w:rsidR="003C7A23" w:rsidRPr="00DC7B11" w:rsidRDefault="003C7A23" w:rsidP="00DC7B11">
      <w:pPr>
        <w:pStyle w:val="Nivel4"/>
        <w:ind w:left="0" w:hanging="6"/>
      </w:pPr>
      <w:r w:rsidRPr="00DC7B11">
        <w:t xml:space="preserve">apresentar amostra falsificada ou deteriorada; </w:t>
      </w:r>
    </w:p>
    <w:p w14:paraId="49C86C9E" w14:textId="77777777" w:rsidR="003C7A23" w:rsidRPr="00DC7B11" w:rsidRDefault="003C7A23" w:rsidP="00DC7B11">
      <w:pPr>
        <w:pStyle w:val="Nivel3"/>
        <w:ind w:left="0" w:hanging="6"/>
      </w:pPr>
      <w:bookmarkStart w:id="103" w:name="_Ref114668251"/>
      <w:r w:rsidRPr="00DC7B11">
        <w:t>praticar atos ilícitos com vistas a frustrar os objetivos da licitação</w:t>
      </w:r>
      <w:bookmarkEnd w:id="103"/>
    </w:p>
    <w:p w14:paraId="28FBD17A" w14:textId="6BA949DB" w:rsidR="003C7A23" w:rsidRPr="00DC7B11" w:rsidRDefault="003C7A23" w:rsidP="00DC7B11">
      <w:pPr>
        <w:pStyle w:val="Nivel3"/>
        <w:ind w:left="0" w:hanging="6"/>
      </w:pPr>
      <w:bookmarkStart w:id="104" w:name="_Ref114668252"/>
      <w:r w:rsidRPr="00DC7B11">
        <w:t xml:space="preserve">praticar ato lesivo previsto no </w:t>
      </w:r>
      <w:hyperlink r:id="rId50" w:anchor="art5" w:history="1">
        <w:r w:rsidRPr="00DC7B11">
          <w:rPr>
            <w:rStyle w:val="Hyperlink"/>
            <w:color w:val="000000"/>
            <w:u w:val="none"/>
          </w:rPr>
          <w:t>art. 5º da Lei n.º 12.846, de 2013</w:t>
        </w:r>
      </w:hyperlink>
      <w:r w:rsidRPr="00DC7B11">
        <w:t>.</w:t>
      </w:r>
      <w:bookmarkEnd w:id="104"/>
    </w:p>
    <w:bookmarkEnd w:id="97"/>
    <w:p w14:paraId="5F9FF442" w14:textId="588346A6" w:rsidR="003C7A23" w:rsidRPr="006E1990" w:rsidRDefault="003C7A23" w:rsidP="00DC7B11">
      <w:pPr>
        <w:pStyle w:val="Nivel2"/>
        <w:ind w:left="0" w:hanging="6"/>
      </w:pPr>
      <w:r w:rsidRPr="006E1990">
        <w:t xml:space="preserve">Com fulcro na </w:t>
      </w:r>
      <w:hyperlink r:id="rId51" w:history="1">
        <w:r w:rsidRPr="006E1990">
          <w:rPr>
            <w:rStyle w:val="Hyperlink"/>
          </w:rPr>
          <w:t>Lei nº 14.133, de 2021</w:t>
        </w:r>
      </w:hyperlink>
      <w:r w:rsidRPr="006E1990">
        <w:t xml:space="preserve">, a Administração </w:t>
      </w:r>
      <w:r w:rsidRPr="00DC7B11">
        <w:t>poderá</w:t>
      </w:r>
      <w:r w:rsidRPr="006E1990">
        <w:t xml:space="preserve">, garantida a prévia defesa, aplicar aos licitantes e/ou adjudicatários as seguintes sanções, sem prejuízo das responsabilidades civil e criminal: </w:t>
      </w:r>
    </w:p>
    <w:p w14:paraId="166A77FF" w14:textId="77777777" w:rsidR="003C7A23" w:rsidRPr="00DC7B11" w:rsidRDefault="003C7A23" w:rsidP="00DC7B11">
      <w:pPr>
        <w:pStyle w:val="Nivel3"/>
        <w:ind w:left="0" w:hanging="6"/>
      </w:pPr>
      <w:r w:rsidRPr="00DC7B11">
        <w:t xml:space="preserve">advertência; </w:t>
      </w:r>
    </w:p>
    <w:p w14:paraId="0D8A3A52" w14:textId="77777777" w:rsidR="003C7A23" w:rsidRPr="00DC7B11" w:rsidRDefault="003C7A23" w:rsidP="00DC7B11">
      <w:pPr>
        <w:pStyle w:val="Nivel3"/>
        <w:ind w:left="0" w:hanging="6"/>
      </w:pPr>
      <w:r w:rsidRPr="00DC7B11">
        <w:t>multa;</w:t>
      </w:r>
    </w:p>
    <w:p w14:paraId="0AEC169D" w14:textId="77777777" w:rsidR="003C7A23" w:rsidRPr="00DC7B11" w:rsidRDefault="003C7A23" w:rsidP="00DC7B11">
      <w:pPr>
        <w:pStyle w:val="Nivel3"/>
        <w:ind w:left="0" w:hanging="6"/>
      </w:pPr>
      <w:r w:rsidRPr="00DC7B11">
        <w:t>impedimento de licitar e contratar e</w:t>
      </w:r>
    </w:p>
    <w:p w14:paraId="1E2C28B4" w14:textId="77777777" w:rsidR="003C7A23" w:rsidRPr="00DC7B11" w:rsidRDefault="003C7A23" w:rsidP="00DC7B11">
      <w:pPr>
        <w:pStyle w:val="Nivel3"/>
        <w:ind w:left="0" w:hanging="6"/>
      </w:pPr>
      <w:r w:rsidRPr="00DC7B11">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DC7B11" w:rsidRDefault="003C7A23" w:rsidP="00DC7B11">
      <w:pPr>
        <w:pStyle w:val="Nivel2"/>
        <w:ind w:left="0" w:hanging="6"/>
      </w:pPr>
      <w:r w:rsidRPr="00DC7B11">
        <w:t>Na aplicação das sanções serão considerados:</w:t>
      </w:r>
    </w:p>
    <w:p w14:paraId="00F95BCE" w14:textId="6BDA50E5" w:rsidR="003C7A23" w:rsidRPr="00DC7B11" w:rsidRDefault="003C7A23" w:rsidP="00DC7B11">
      <w:pPr>
        <w:pStyle w:val="Nivel3"/>
        <w:ind w:left="0" w:hanging="6"/>
      </w:pPr>
      <w:r w:rsidRPr="00DC7B11">
        <w:t>a natureza e a gravidade da infração cometida</w:t>
      </w:r>
      <w:r w:rsidR="00521040" w:rsidRPr="00DC7B11">
        <w:t>;</w:t>
      </w:r>
    </w:p>
    <w:p w14:paraId="7943935F" w14:textId="0A081142" w:rsidR="003C7A23" w:rsidRPr="00DC7B11" w:rsidRDefault="003C7A23" w:rsidP="00DC7B11">
      <w:pPr>
        <w:pStyle w:val="Nivel3"/>
        <w:ind w:left="0" w:hanging="6"/>
      </w:pPr>
      <w:r w:rsidRPr="00DC7B11">
        <w:t>as peculiaridades do caso concreto</w:t>
      </w:r>
      <w:r w:rsidR="00521040" w:rsidRPr="00DC7B11">
        <w:t>;</w:t>
      </w:r>
    </w:p>
    <w:p w14:paraId="3079A3CB" w14:textId="728AB4F0" w:rsidR="003C7A23" w:rsidRPr="00DC7B11" w:rsidRDefault="003C7A23" w:rsidP="00DC7B11">
      <w:pPr>
        <w:pStyle w:val="Nivel3"/>
        <w:ind w:left="0" w:hanging="6"/>
      </w:pPr>
      <w:r w:rsidRPr="00DC7B11">
        <w:t>as circunstâncias agravantes ou atenuantes</w:t>
      </w:r>
      <w:r w:rsidR="00521040" w:rsidRPr="00DC7B11">
        <w:t>;</w:t>
      </w:r>
    </w:p>
    <w:p w14:paraId="458D6090" w14:textId="4E4C6295" w:rsidR="003C7A23" w:rsidRPr="00DC7B11" w:rsidRDefault="003C7A23" w:rsidP="00DC7B11">
      <w:pPr>
        <w:pStyle w:val="Nivel3"/>
        <w:ind w:left="0" w:hanging="6"/>
      </w:pPr>
      <w:r w:rsidRPr="00DC7B11">
        <w:t>os danos que dela provierem para a Administração Pública</w:t>
      </w:r>
      <w:r w:rsidR="00521040" w:rsidRPr="00DC7B11">
        <w:t>;</w:t>
      </w:r>
    </w:p>
    <w:p w14:paraId="5BBE4888" w14:textId="77777777" w:rsidR="003C7A23" w:rsidRPr="00DC7B11" w:rsidRDefault="003C7A23" w:rsidP="00DC7B11">
      <w:pPr>
        <w:pStyle w:val="Nivel3"/>
        <w:ind w:left="0" w:hanging="6"/>
      </w:pPr>
      <w:r w:rsidRPr="00DC7B11">
        <w:t>a implantação ou o aperfeiçoamento de programa de integridade, conforme normas e orientações dos órgãos de controle.</w:t>
      </w:r>
    </w:p>
    <w:p w14:paraId="2DF1698A" w14:textId="3F01FA0A" w:rsidR="003C7A23" w:rsidRPr="006E1990" w:rsidRDefault="003C7A23" w:rsidP="00DC7B11">
      <w:pPr>
        <w:pStyle w:val="Nivel2"/>
        <w:ind w:left="0" w:hanging="6"/>
      </w:pPr>
      <w:commentRangeStart w:id="105"/>
      <w:r w:rsidRPr="006E1990">
        <w:t xml:space="preserve">A multa </w:t>
      </w:r>
      <w:r w:rsidRPr="00DC7B11">
        <w:t>será</w:t>
      </w:r>
      <w:r w:rsidRPr="006E1990">
        <w:t xml:space="preserve"> recolhida em percentual de 0,5% a 30% incidente sobre o valor do contrato</w:t>
      </w:r>
      <w:r w:rsidR="009543FC">
        <w:t xml:space="preserve"> licitado</w:t>
      </w:r>
      <w:r w:rsidRPr="006E1990">
        <w:t xml:space="preserve">, recolhida no prazo </w:t>
      </w:r>
      <w:r w:rsidRPr="008C1806">
        <w:rPr>
          <w:color w:val="auto"/>
        </w:rPr>
        <w:t xml:space="preserve">máximo de </w:t>
      </w:r>
      <w:proofErr w:type="gramStart"/>
      <w:r w:rsidR="008C1806" w:rsidRPr="008C1806">
        <w:rPr>
          <w:b/>
          <w:bCs/>
          <w:color w:val="auto"/>
        </w:rPr>
        <w:t xml:space="preserve">15 </w:t>
      </w:r>
      <w:r w:rsidRPr="008C1806">
        <w:rPr>
          <w:b/>
          <w:bCs/>
          <w:color w:val="auto"/>
        </w:rPr>
        <w:t xml:space="preserve"> (</w:t>
      </w:r>
      <w:proofErr w:type="gramEnd"/>
      <w:r w:rsidR="008C1806" w:rsidRPr="008C1806">
        <w:rPr>
          <w:b/>
          <w:bCs/>
          <w:color w:val="auto"/>
        </w:rPr>
        <w:t>quinze</w:t>
      </w:r>
      <w:r w:rsidRPr="008C1806">
        <w:rPr>
          <w:b/>
          <w:bCs/>
          <w:color w:val="auto"/>
        </w:rPr>
        <w:t>) dias</w:t>
      </w:r>
      <w:r w:rsidRPr="008C1806">
        <w:rPr>
          <w:color w:val="auto"/>
        </w:rPr>
        <w:t xml:space="preserve"> úteis</w:t>
      </w:r>
      <w:r w:rsidRPr="006E1990">
        <w:t xml:space="preserve">, a contar da comunicação oficial. </w:t>
      </w:r>
    </w:p>
    <w:p w14:paraId="216AAEB3" w14:textId="16E41716" w:rsidR="003C7A23" w:rsidRPr="006E1990" w:rsidRDefault="003C7A23" w:rsidP="00DC7B11">
      <w:pPr>
        <w:pStyle w:val="Nivel3"/>
        <w:ind w:left="0" w:hanging="6"/>
      </w:pPr>
      <w:bookmarkStart w:id="106"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rsidR="00CB3770">
        <w:t>12.1.1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rsidR="00CB3770">
        <w:t>12.1.2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rsidR="00CB3770">
        <w:t>12.1.3</w:t>
      </w:r>
      <w:r w:rsidRPr="006E1990">
        <w:fldChar w:fldCharType="end"/>
      </w:r>
      <w:r w:rsidRPr="006E1990">
        <w:t xml:space="preserve">, a multa será </w:t>
      </w:r>
      <w:r w:rsidRPr="008C1806">
        <w:rPr>
          <w:color w:val="auto"/>
        </w:rPr>
        <w:t xml:space="preserve">de 0,5% a 15% do </w:t>
      </w:r>
      <w:r w:rsidRPr="006E1990">
        <w:t>valor do contrato licitado.</w:t>
      </w:r>
    </w:p>
    <w:bookmarkEnd w:id="106"/>
    <w:p w14:paraId="14BCBB28" w14:textId="33D7A193" w:rsidR="003C7A23" w:rsidRPr="006E1990" w:rsidRDefault="003C7A23" w:rsidP="00DC7B11">
      <w:pPr>
        <w:pStyle w:val="Nivel3"/>
        <w:ind w:left="0" w:hanging="6"/>
      </w:pPr>
      <w:r w:rsidRPr="006E1990">
        <w:lastRenderedPageBreak/>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rsidR="00CB3770">
        <w:t>12.1.4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rsidR="00CB3770">
        <w:t>12.1.5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rsidR="00CB3770">
        <w:t>12.1.6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rsidR="00CB3770">
        <w:t>12.1.7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rsidR="00CB3770">
        <w:t>12.1.8</w:t>
      </w:r>
      <w:r w:rsidRPr="006E1990">
        <w:fldChar w:fldCharType="end"/>
      </w:r>
      <w:r w:rsidRPr="006E1990">
        <w:t xml:space="preserve">, a </w:t>
      </w:r>
      <w:r w:rsidRPr="008C1806">
        <w:rPr>
          <w:color w:val="auto"/>
        </w:rPr>
        <w:t>multa será de 15% a 30% do valor do contrato lic</w:t>
      </w:r>
      <w:r w:rsidRPr="006E1990">
        <w:t>itado.</w:t>
      </w:r>
      <w:commentRangeEnd w:id="105"/>
      <w:r w:rsidR="005F37CF" w:rsidRPr="006E1990">
        <w:rPr>
          <w:rStyle w:val="Refdecomentrio"/>
          <w:color w:val="auto"/>
        </w:rPr>
        <w:commentReference w:id="105"/>
      </w:r>
    </w:p>
    <w:p w14:paraId="6F92F65F" w14:textId="77777777" w:rsidR="003C7A23" w:rsidRPr="00447F3E" w:rsidRDefault="003C7A23" w:rsidP="00DC7B11">
      <w:pPr>
        <w:pStyle w:val="Nivel2"/>
        <w:ind w:left="0" w:hanging="6"/>
      </w:pPr>
      <w:r w:rsidRPr="00447F3E">
        <w:t xml:space="preserve">As sanções de advertência, impedimento de licitar e contratar e declaração de inidoneidade para licitar ou contratar poderão ser </w:t>
      </w:r>
      <w:r w:rsidRPr="00DC7B11">
        <w:t>aplicadas</w:t>
      </w:r>
      <w:r w:rsidRPr="00447F3E">
        <w:t>, cumulativamente ou não, à penalidade de multa.</w:t>
      </w:r>
    </w:p>
    <w:p w14:paraId="7402801D" w14:textId="77777777" w:rsidR="003C7A23" w:rsidRPr="00447F3E" w:rsidRDefault="003C7A23" w:rsidP="00DC7B11">
      <w:pPr>
        <w:pStyle w:val="Nivel2"/>
        <w:ind w:left="0" w:hanging="6"/>
      </w:pPr>
      <w:r w:rsidRPr="00447F3E">
        <w:t xml:space="preserve">Na aplicação da sanção de multa será facultada a defesa do interessado no prazo de 15 (quinze) dias úteis, contado da </w:t>
      </w:r>
      <w:r w:rsidRPr="00DC7B11">
        <w:t>data</w:t>
      </w:r>
      <w:r w:rsidRPr="00447F3E">
        <w:t xml:space="preserve"> de sua intimação.</w:t>
      </w:r>
    </w:p>
    <w:p w14:paraId="1EF9BE11" w14:textId="653BE953" w:rsidR="003C7A23" w:rsidRPr="00DC7B11" w:rsidRDefault="003C7A23" w:rsidP="00DC7B11">
      <w:pPr>
        <w:pStyle w:val="Nivel2"/>
        <w:ind w:left="0" w:hanging="6"/>
      </w:pPr>
      <w:commentRangeStart w:id="107"/>
      <w:r w:rsidRPr="00DC7B11">
        <w:t xml:space="preserve">A sanção de impedimento de licitar e contratar será aplicada ao responsável em decorrência das infrações administrativas relacionadas nos itens </w:t>
      </w:r>
      <w:r w:rsidRPr="00DC7B11">
        <w:fldChar w:fldCharType="begin"/>
      </w:r>
      <w:r w:rsidRPr="00DC7B11">
        <w:instrText xml:space="preserve"> REF _Ref114668085 \r \h  \* MERGEFORMAT </w:instrText>
      </w:r>
      <w:r w:rsidRPr="00DC7B11">
        <w:fldChar w:fldCharType="separate"/>
      </w:r>
      <w:r w:rsidR="00CB3770">
        <w:t>12.1.1</w:t>
      </w:r>
      <w:r w:rsidRPr="00DC7B11">
        <w:fldChar w:fldCharType="end"/>
      </w:r>
      <w:r w:rsidRPr="00DC7B11">
        <w:t xml:space="preserve">, </w:t>
      </w:r>
      <w:r w:rsidRPr="00DC7B11">
        <w:fldChar w:fldCharType="begin"/>
      </w:r>
      <w:r w:rsidRPr="00DC7B11">
        <w:instrText xml:space="preserve"> REF _Ref114668108 \r \h  \* MERGEFORMAT </w:instrText>
      </w:r>
      <w:r w:rsidRPr="00DC7B11">
        <w:fldChar w:fldCharType="separate"/>
      </w:r>
      <w:r w:rsidR="00CB3770">
        <w:t>12.1.2</w:t>
      </w:r>
      <w:r w:rsidRPr="00DC7B11">
        <w:fldChar w:fldCharType="end"/>
      </w:r>
      <w:r w:rsidRPr="00DC7B11">
        <w:t xml:space="preserve"> e </w:t>
      </w:r>
      <w:r w:rsidRPr="00DC7B11">
        <w:fldChar w:fldCharType="begin"/>
      </w:r>
      <w:r w:rsidRPr="00DC7B11">
        <w:instrText xml:space="preserve"> REF _Ref114668139 \r \h  \* MERGEFORMAT </w:instrText>
      </w:r>
      <w:r w:rsidRPr="00DC7B11">
        <w:fldChar w:fldCharType="separate"/>
      </w:r>
      <w:r w:rsidR="00CB3770">
        <w:t>12.1.3</w:t>
      </w:r>
      <w:r w:rsidRPr="00DC7B11">
        <w:fldChar w:fldCharType="end"/>
      </w:r>
      <w:r w:rsidRPr="00DC7B11">
        <w:t>, quando não se justificar a imposição de penalidade mais grave, e impedirá o responsável de licitar e contratar no âmbito da Administração Pública direta e indireta do ente federativo a qual pertencer o órgão ou entidade, pelo prazo máximo de 3 (três) anos.</w:t>
      </w:r>
      <w:commentRangeEnd w:id="107"/>
      <w:r w:rsidR="009944DF" w:rsidRPr="00DC7B11">
        <w:rPr>
          <w:rStyle w:val="Refdecomentrio"/>
          <w:sz w:val="20"/>
          <w:szCs w:val="20"/>
        </w:rPr>
        <w:commentReference w:id="107"/>
      </w:r>
    </w:p>
    <w:p w14:paraId="291DE111" w14:textId="1AC62665" w:rsidR="003C7A23" w:rsidRPr="00DC7B11" w:rsidRDefault="003C7A23" w:rsidP="00DC7B11">
      <w:pPr>
        <w:pStyle w:val="Nivel2"/>
        <w:ind w:left="0" w:hanging="6"/>
      </w:pPr>
      <w:r w:rsidRPr="00DC7B11">
        <w:t xml:space="preserve">Poderá ser aplicada ao responsável a sanção de declaração de inidoneidade para licitar ou contratar, em decorrência da prática das infrações dispostas nos itens </w:t>
      </w:r>
      <w:r w:rsidRPr="00DC7B11">
        <w:fldChar w:fldCharType="begin"/>
      </w:r>
      <w:r w:rsidRPr="00DC7B11">
        <w:instrText xml:space="preserve"> REF _Ref114668249 \r \h  \* MERGEFORMAT </w:instrText>
      </w:r>
      <w:r w:rsidRPr="00DC7B11">
        <w:fldChar w:fldCharType="separate"/>
      </w:r>
      <w:r w:rsidR="00CB3770">
        <w:t>12.1.4</w:t>
      </w:r>
      <w:r w:rsidRPr="00DC7B11">
        <w:fldChar w:fldCharType="end"/>
      </w:r>
      <w:r w:rsidRPr="00DC7B11">
        <w:t xml:space="preserve">, </w:t>
      </w:r>
      <w:r w:rsidRPr="00DC7B11">
        <w:fldChar w:fldCharType="begin"/>
      </w:r>
      <w:r w:rsidRPr="00DC7B11">
        <w:instrText xml:space="preserve"> REF _Ref114668245 \r \h  \* MERGEFORMAT </w:instrText>
      </w:r>
      <w:r w:rsidRPr="00DC7B11">
        <w:fldChar w:fldCharType="separate"/>
      </w:r>
      <w:r w:rsidR="00CB3770">
        <w:t>12.1.5</w:t>
      </w:r>
      <w:r w:rsidRPr="00DC7B11">
        <w:fldChar w:fldCharType="end"/>
      </w:r>
      <w:r w:rsidRPr="00DC7B11">
        <w:t xml:space="preserve">, </w:t>
      </w:r>
      <w:r w:rsidRPr="00DC7B11">
        <w:fldChar w:fldCharType="begin"/>
      </w:r>
      <w:r w:rsidRPr="00DC7B11">
        <w:instrText xml:space="preserve"> REF _Ref114668247 \r \h  \* MERGEFORMAT </w:instrText>
      </w:r>
      <w:r w:rsidRPr="00DC7B11">
        <w:fldChar w:fldCharType="separate"/>
      </w:r>
      <w:r w:rsidR="00CB3770">
        <w:t>12.1.6</w:t>
      </w:r>
      <w:r w:rsidRPr="00DC7B11">
        <w:fldChar w:fldCharType="end"/>
      </w:r>
      <w:r w:rsidRPr="00DC7B11">
        <w:t xml:space="preserve">, </w:t>
      </w:r>
      <w:r w:rsidRPr="00DC7B11">
        <w:fldChar w:fldCharType="begin"/>
      </w:r>
      <w:r w:rsidRPr="00DC7B11">
        <w:instrText xml:space="preserve"> REF _Ref114668251 \r \h  \* MERGEFORMAT </w:instrText>
      </w:r>
      <w:r w:rsidRPr="00DC7B11">
        <w:fldChar w:fldCharType="separate"/>
      </w:r>
      <w:r w:rsidR="00CB3770">
        <w:t>12.1.7</w:t>
      </w:r>
      <w:r w:rsidRPr="00DC7B11">
        <w:fldChar w:fldCharType="end"/>
      </w:r>
      <w:r w:rsidRPr="00DC7B11">
        <w:t xml:space="preserve"> e </w:t>
      </w:r>
      <w:r w:rsidRPr="00DC7B11">
        <w:fldChar w:fldCharType="begin"/>
      </w:r>
      <w:r w:rsidRPr="00DC7B11">
        <w:instrText xml:space="preserve"> REF _Ref114668252 \r \h  \* MERGEFORMAT </w:instrText>
      </w:r>
      <w:r w:rsidRPr="00DC7B11">
        <w:fldChar w:fldCharType="separate"/>
      </w:r>
      <w:r w:rsidR="00CB3770">
        <w:t>12.1.8</w:t>
      </w:r>
      <w:r w:rsidRPr="00DC7B11">
        <w:fldChar w:fldCharType="end"/>
      </w:r>
      <w:r w:rsidRPr="00DC7B11">
        <w:t xml:space="preserve">, bem como pelas infrações administrativas previstas nos itens </w:t>
      </w:r>
      <w:r w:rsidRPr="00DC7B11">
        <w:fldChar w:fldCharType="begin"/>
      </w:r>
      <w:r w:rsidRPr="00DC7B11">
        <w:instrText xml:space="preserve"> REF _Ref114668085 \r \h  \* MERGEFORMAT </w:instrText>
      </w:r>
      <w:r w:rsidRPr="00DC7B11">
        <w:fldChar w:fldCharType="separate"/>
      </w:r>
      <w:r w:rsidR="00CB3770">
        <w:t>12.1.1</w:t>
      </w:r>
      <w:r w:rsidRPr="00DC7B11">
        <w:fldChar w:fldCharType="end"/>
      </w:r>
      <w:r w:rsidRPr="00DC7B11">
        <w:t xml:space="preserve">, </w:t>
      </w:r>
      <w:r w:rsidRPr="00DC7B11">
        <w:fldChar w:fldCharType="begin"/>
      </w:r>
      <w:r w:rsidRPr="00DC7B11">
        <w:instrText xml:space="preserve"> REF _Ref114668108 \r \h  \* MERGEFORMAT </w:instrText>
      </w:r>
      <w:r w:rsidRPr="00DC7B11">
        <w:fldChar w:fldCharType="separate"/>
      </w:r>
      <w:r w:rsidR="00CB3770">
        <w:t>12.1.2</w:t>
      </w:r>
      <w:r w:rsidRPr="00DC7B11">
        <w:fldChar w:fldCharType="end"/>
      </w:r>
      <w:r w:rsidRPr="00DC7B11">
        <w:t xml:space="preserve"> e </w:t>
      </w:r>
      <w:r w:rsidRPr="00DC7B11">
        <w:fldChar w:fldCharType="begin"/>
      </w:r>
      <w:r w:rsidRPr="00DC7B11">
        <w:instrText xml:space="preserve"> REF _Ref114668139 \r \h  \* MERGEFORMAT </w:instrText>
      </w:r>
      <w:r w:rsidRPr="00DC7B11">
        <w:fldChar w:fldCharType="separate"/>
      </w:r>
      <w:r w:rsidR="00CB3770">
        <w:t>12.1.3</w:t>
      </w:r>
      <w:r w:rsidRPr="00DC7B11">
        <w:fldChar w:fldCharType="end"/>
      </w:r>
      <w:r w:rsidRPr="00DC7B11">
        <w:t xml:space="preserve"> que justifiquem a imposição de penalidade mais grave que a sanção de impedimento de licitar e contratar, cuja duração observará o prazo previsto no </w:t>
      </w:r>
      <w:hyperlink r:id="rId52" w:anchor="art156§5" w:history="1">
        <w:r w:rsidRPr="00DC7B11">
          <w:rPr>
            <w:rStyle w:val="Hyperlink"/>
            <w:color w:val="000000"/>
            <w:u w:val="none"/>
          </w:rPr>
          <w:t>art. 156, §5º, da Lei n.º 14.133/2021</w:t>
        </w:r>
      </w:hyperlink>
      <w:r w:rsidRPr="00DC7B11">
        <w:t>.</w:t>
      </w:r>
    </w:p>
    <w:p w14:paraId="7A500125" w14:textId="4344ACE0" w:rsidR="003C7A23" w:rsidRPr="00DC7B11" w:rsidRDefault="003C7A23" w:rsidP="00DC7B11">
      <w:pPr>
        <w:pStyle w:val="Nivel2"/>
        <w:ind w:left="0" w:hanging="6"/>
      </w:pPr>
      <w:r w:rsidRPr="00DC7B11">
        <w:t xml:space="preserve">A recusa injustificada do adjudicatário em assinar o contrato, ou em aceitar ou retirar o instrumento equivalente no prazo estabelecido pela Administração, descrita no item </w:t>
      </w:r>
      <w:r w:rsidRPr="00DC7B11">
        <w:fldChar w:fldCharType="begin"/>
      </w:r>
      <w:r w:rsidRPr="00DC7B11">
        <w:instrText xml:space="preserve"> REF _Ref114668139 \r \h  \* MERGEFORMAT </w:instrText>
      </w:r>
      <w:r w:rsidRPr="00DC7B11">
        <w:fldChar w:fldCharType="separate"/>
      </w:r>
      <w:r w:rsidR="00CB3770">
        <w:t>12.1.3</w:t>
      </w:r>
      <w:r w:rsidRPr="00DC7B11">
        <w:fldChar w:fldCharType="end"/>
      </w:r>
      <w:r w:rsidRPr="00DC7B11">
        <w:t xml:space="preserve">, caracterizará o descumprimento total da obrigação assumida e o sujeitará às </w:t>
      </w:r>
      <w:r w:rsidRPr="00CF6A64">
        <w:rPr>
          <w:color w:val="auto"/>
        </w:rPr>
        <w:t xml:space="preserve">penalidades e à imediata perda da garantia de proposta em favor do órgão ou entidade promotora da licitação, nos termos do </w:t>
      </w:r>
      <w:hyperlink r:id="rId53" w:history="1">
        <w:r w:rsidRPr="00CF6A64">
          <w:rPr>
            <w:rStyle w:val="Hyperlink"/>
            <w:color w:val="auto"/>
            <w:u w:val="none"/>
          </w:rPr>
          <w:t xml:space="preserve">art. </w:t>
        </w:r>
        <w:r w:rsidR="00521040" w:rsidRPr="00CF6A64">
          <w:rPr>
            <w:rStyle w:val="Hyperlink"/>
            <w:color w:val="auto"/>
            <w:u w:val="none"/>
          </w:rPr>
          <w:t>47</w:t>
        </w:r>
        <w:r w:rsidRPr="00CF6A64">
          <w:rPr>
            <w:rStyle w:val="Hyperlink"/>
            <w:color w:val="auto"/>
            <w:u w:val="none"/>
          </w:rPr>
          <w:t xml:space="preserve">, §4º da </w:t>
        </w:r>
        <w:r w:rsidR="00521040" w:rsidRPr="00CF6A64">
          <w:rPr>
            <w:rStyle w:val="Hyperlink"/>
            <w:color w:val="auto"/>
            <w:u w:val="none"/>
          </w:rPr>
          <w:t>Do</w:t>
        </w:r>
      </w:hyperlink>
      <w:r w:rsidR="00521040" w:rsidRPr="00CF6A64">
        <w:rPr>
          <w:rStyle w:val="Hyperlink"/>
          <w:color w:val="auto"/>
          <w:u w:val="none"/>
        </w:rPr>
        <w:t xml:space="preserve"> Decreto Municipal n</w:t>
      </w:r>
      <w:r w:rsidR="00552CDD" w:rsidRPr="00CF6A64">
        <w:rPr>
          <w:rStyle w:val="Hyperlink"/>
          <w:color w:val="auto"/>
          <w:u w:val="none"/>
        </w:rPr>
        <w:t xml:space="preserve">º 291/2023 </w:t>
      </w:r>
      <w:r w:rsidR="00521040" w:rsidRPr="00CF6A64">
        <w:rPr>
          <w:rStyle w:val="Hyperlink"/>
          <w:color w:val="auto"/>
          <w:u w:val="none"/>
        </w:rPr>
        <w:t>(Regulamenta o procedimento menor preço e maior desconto)</w:t>
      </w:r>
      <w:r w:rsidRPr="00CF6A64">
        <w:rPr>
          <w:color w:val="auto"/>
        </w:rPr>
        <w:t xml:space="preserve">. </w:t>
      </w:r>
    </w:p>
    <w:p w14:paraId="6A48DC94" w14:textId="77777777" w:rsidR="003C7A23" w:rsidRPr="00DC7B11" w:rsidRDefault="003C7A23" w:rsidP="00DC7B11">
      <w:pPr>
        <w:pStyle w:val="Nivel2"/>
        <w:ind w:left="0" w:hanging="6"/>
      </w:pPr>
      <w:commentRangeStart w:id="108"/>
      <w:r w:rsidRPr="00DC7B11">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commentRangeEnd w:id="108"/>
      <w:r w:rsidR="00F7331C" w:rsidRPr="00DC7B11">
        <w:rPr>
          <w:rStyle w:val="Refdecomentrio"/>
          <w:sz w:val="20"/>
          <w:szCs w:val="20"/>
        </w:rPr>
        <w:commentReference w:id="108"/>
      </w:r>
    </w:p>
    <w:p w14:paraId="0EAD2EC6" w14:textId="77777777" w:rsidR="003C7A23" w:rsidRPr="00DC7B11" w:rsidRDefault="003C7A23" w:rsidP="00DC7B11">
      <w:pPr>
        <w:pStyle w:val="Nivel2"/>
        <w:ind w:left="0" w:hanging="6"/>
      </w:pPr>
      <w:r w:rsidRPr="00DC7B11">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DC7B11" w:rsidRDefault="003C7A23" w:rsidP="00DC7B11">
      <w:pPr>
        <w:pStyle w:val="Nivel2"/>
        <w:ind w:left="0" w:hanging="6"/>
      </w:pPr>
      <w:r w:rsidRPr="00DC7B11">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DC7B11" w:rsidRDefault="003C7A23" w:rsidP="00DC7B11">
      <w:pPr>
        <w:pStyle w:val="Nivel2"/>
        <w:ind w:left="0" w:hanging="6"/>
      </w:pPr>
      <w:r w:rsidRPr="00DC7B11">
        <w:t>O recurso e o pedido de reconsideração terão efeito suspensivo do ato ou da decisão recorrida até que sobrevenha decisão final da autoridade competente.</w:t>
      </w:r>
    </w:p>
    <w:p w14:paraId="57CC1C8F" w14:textId="77777777" w:rsidR="003C7A23" w:rsidRPr="00DC7B11" w:rsidRDefault="003C7A23" w:rsidP="00DC7B11">
      <w:pPr>
        <w:pStyle w:val="Nivel2"/>
        <w:ind w:left="0" w:hanging="6"/>
      </w:pPr>
      <w:commentRangeStart w:id="109"/>
      <w:r w:rsidRPr="00DC7B11">
        <w:t>A aplicação das sanções previstas neste edital não exclui, em hipótese alguma, a obrigação de reparação integral dos danos causados.</w:t>
      </w:r>
      <w:commentRangeEnd w:id="109"/>
      <w:r w:rsidR="00C21F01" w:rsidRPr="00DC7B11">
        <w:rPr>
          <w:rStyle w:val="Refdecomentrio"/>
          <w:sz w:val="20"/>
          <w:szCs w:val="20"/>
        </w:rPr>
        <w:commentReference w:id="109"/>
      </w:r>
    </w:p>
    <w:p w14:paraId="7DD9AA33" w14:textId="77777777" w:rsidR="00697CCA" w:rsidRPr="00447F3E" w:rsidRDefault="00697CCA" w:rsidP="00697CCA">
      <w:pPr>
        <w:pStyle w:val="Nivel2"/>
        <w:numPr>
          <w:ilvl w:val="0"/>
          <w:numId w:val="0"/>
        </w:numPr>
      </w:pPr>
    </w:p>
    <w:p w14:paraId="1286CD81" w14:textId="68058EBD" w:rsidR="003C7A23" w:rsidRPr="006E1990" w:rsidRDefault="003C7A23" w:rsidP="00EA7BD9">
      <w:pPr>
        <w:pStyle w:val="Nivel01"/>
        <w:ind w:left="0" w:firstLine="0"/>
      </w:pPr>
      <w:bookmarkStart w:id="110" w:name="_Toc154582915"/>
      <w:r>
        <w:lastRenderedPageBreak/>
        <w:t>DA IMPUGNAÇÃO AO EDITAL E DO PEDIDO DE ESCLARECIMENTO</w:t>
      </w:r>
      <w:bookmarkEnd w:id="110"/>
    </w:p>
    <w:p w14:paraId="58868A7B" w14:textId="027F1FA0" w:rsidR="003C7A23" w:rsidRPr="00447F3E" w:rsidRDefault="003C7A23" w:rsidP="00697CCA">
      <w:pPr>
        <w:pStyle w:val="Nivel2"/>
        <w:numPr>
          <w:ilvl w:val="1"/>
          <w:numId w:val="21"/>
        </w:numPr>
        <w:ind w:left="0" w:firstLine="0"/>
      </w:pPr>
      <w:r w:rsidRPr="00447F3E">
        <w:t xml:space="preserve">Qualquer pessoa é parte legítima para impugnar este Edital por irregularidade na aplicação da </w:t>
      </w:r>
      <w:hyperlink r:id="rId54" w:history="1">
        <w:r w:rsidRPr="00447F3E">
          <w:rPr>
            <w:rStyle w:val="Hyperlink"/>
            <w:color w:val="000000"/>
            <w:u w:val="none"/>
          </w:rPr>
          <w:t>Lei nº 14.133, de 2021</w:t>
        </w:r>
      </w:hyperlink>
      <w:r w:rsidRPr="00447F3E">
        <w:t>, devendo protocolar o pedido até 3 (</w:t>
      </w:r>
      <w:r w:rsidR="004A0EA0" w:rsidRPr="00447F3E">
        <w:t>três</w:t>
      </w:r>
      <w:r w:rsidRPr="00447F3E">
        <w:t>) dias úteis antes da data da abertura do certame.</w:t>
      </w:r>
    </w:p>
    <w:p w14:paraId="3C7B6880" w14:textId="0B12431C" w:rsidR="003C7A23" w:rsidRPr="00447F3E" w:rsidRDefault="003C7A23" w:rsidP="00697CCA">
      <w:pPr>
        <w:pStyle w:val="Nivel2"/>
        <w:numPr>
          <w:ilvl w:val="1"/>
          <w:numId w:val="21"/>
        </w:numPr>
        <w:ind w:left="0" w:firstLine="0"/>
      </w:pPr>
      <w:r w:rsidRPr="00447F3E">
        <w:t xml:space="preserve">A resposta à impugnação ou ao pedido de esclarecimento será divulgado em </w:t>
      </w:r>
      <w:r w:rsidR="00697CCA" w:rsidRPr="00447F3E">
        <w:t>Sítio Eletrônico Oficial</w:t>
      </w:r>
      <w:r w:rsidR="00697CCA">
        <w:t xml:space="preserve"> </w:t>
      </w:r>
      <w:bookmarkStart w:id="111" w:name="_Hlk154494741"/>
      <w:r w:rsidR="00697CCA">
        <w:t>e Diário Oficial Eletrônico,</w:t>
      </w:r>
      <w:bookmarkEnd w:id="111"/>
      <w:r w:rsidR="00697CCA">
        <w:t xml:space="preserve"> </w:t>
      </w:r>
      <w:r w:rsidRPr="00447F3E">
        <w:t>no prazo de até 3 (três) dias úteis, limitado ao último dia útil anterior à data da abertura do certame.</w:t>
      </w:r>
    </w:p>
    <w:p w14:paraId="6564CBD7" w14:textId="7945D448" w:rsidR="003C7A23" w:rsidRPr="006E1990" w:rsidRDefault="003C7A23" w:rsidP="00697CCA">
      <w:pPr>
        <w:pStyle w:val="Nivel2"/>
        <w:numPr>
          <w:ilvl w:val="1"/>
          <w:numId w:val="21"/>
        </w:numPr>
        <w:ind w:left="0" w:firstLine="0"/>
      </w:pPr>
      <w:r w:rsidRPr="006E1990">
        <w:t xml:space="preserve">A </w:t>
      </w:r>
      <w:r w:rsidRPr="001F50A0">
        <w:rPr>
          <w:color w:val="auto"/>
        </w:rPr>
        <w:t xml:space="preserve">impugnação e o pedido de esclarecimento poderão ser realizados por forma eletrônica, </w:t>
      </w:r>
      <w:r w:rsidRPr="001F50A0">
        <w:rPr>
          <w:i/>
          <w:iCs/>
          <w:color w:val="auto"/>
        </w:rPr>
        <w:t>pelos seguintes meios</w:t>
      </w:r>
      <w:r w:rsidRPr="001F50A0">
        <w:rPr>
          <w:color w:val="auto"/>
        </w:rPr>
        <w:t xml:space="preserve">: </w:t>
      </w:r>
      <w:r w:rsidR="001F50A0" w:rsidRPr="001F50A0">
        <w:rPr>
          <w:color w:val="auto"/>
        </w:rPr>
        <w:t>na</w:t>
      </w:r>
      <w:r w:rsidR="001F50A0" w:rsidRPr="001F50A0">
        <w:rPr>
          <w:color w:val="auto"/>
          <w:spacing w:val="1"/>
        </w:rPr>
        <w:t xml:space="preserve"> </w:t>
      </w:r>
      <w:r w:rsidR="001F50A0" w:rsidRPr="001F50A0">
        <w:rPr>
          <w:color w:val="auto"/>
        </w:rPr>
        <w:t>plataforma</w:t>
      </w:r>
      <w:r w:rsidR="001F50A0" w:rsidRPr="001F50A0">
        <w:rPr>
          <w:color w:val="auto"/>
          <w:spacing w:val="1"/>
        </w:rPr>
        <w:t xml:space="preserve"> </w:t>
      </w:r>
      <w:r w:rsidR="001F50A0" w:rsidRPr="001F50A0">
        <w:rPr>
          <w:color w:val="auto"/>
        </w:rPr>
        <w:t>em</w:t>
      </w:r>
      <w:r w:rsidR="001F50A0" w:rsidRPr="001F50A0">
        <w:rPr>
          <w:color w:val="auto"/>
          <w:spacing w:val="1"/>
        </w:rPr>
        <w:t xml:space="preserve"> </w:t>
      </w:r>
      <w:r w:rsidR="001F50A0" w:rsidRPr="001F50A0">
        <w:rPr>
          <w:color w:val="auto"/>
        </w:rPr>
        <w:t>que</w:t>
      </w:r>
      <w:r w:rsidR="001F50A0" w:rsidRPr="001F50A0">
        <w:rPr>
          <w:color w:val="auto"/>
          <w:spacing w:val="1"/>
        </w:rPr>
        <w:t xml:space="preserve"> </w:t>
      </w:r>
      <w:r w:rsidR="001F50A0" w:rsidRPr="001F50A0">
        <w:rPr>
          <w:color w:val="auto"/>
        </w:rPr>
        <w:t>ocorrera</w:t>
      </w:r>
      <w:r w:rsidR="001F50A0" w:rsidRPr="001F50A0">
        <w:rPr>
          <w:color w:val="auto"/>
          <w:spacing w:val="1"/>
        </w:rPr>
        <w:t xml:space="preserve"> </w:t>
      </w:r>
      <w:r w:rsidR="001F50A0" w:rsidRPr="001F50A0">
        <w:rPr>
          <w:color w:val="auto"/>
        </w:rPr>
        <w:t>o</w:t>
      </w:r>
      <w:r w:rsidR="001F50A0" w:rsidRPr="001F50A0">
        <w:rPr>
          <w:color w:val="auto"/>
          <w:spacing w:val="1"/>
        </w:rPr>
        <w:t xml:space="preserve"> </w:t>
      </w:r>
      <w:r w:rsidR="001F50A0" w:rsidRPr="001F50A0">
        <w:rPr>
          <w:color w:val="auto"/>
        </w:rPr>
        <w:t>pregão</w:t>
      </w:r>
      <w:r w:rsidR="001F50A0" w:rsidRPr="001F50A0">
        <w:rPr>
          <w:color w:val="auto"/>
          <w:spacing w:val="1"/>
        </w:rPr>
        <w:t xml:space="preserve"> </w:t>
      </w:r>
      <w:r w:rsidR="001F50A0" w:rsidRPr="001F50A0">
        <w:rPr>
          <w:color w:val="auto"/>
        </w:rPr>
        <w:t>eletrônico,</w:t>
      </w:r>
      <w:r w:rsidR="001F50A0" w:rsidRPr="001F50A0">
        <w:rPr>
          <w:color w:val="auto"/>
          <w:spacing w:val="1"/>
        </w:rPr>
        <w:t xml:space="preserve"> </w:t>
      </w:r>
      <w:r w:rsidR="001F50A0" w:rsidRPr="001F50A0">
        <w:rPr>
          <w:color w:val="auto"/>
        </w:rPr>
        <w:t>no</w:t>
      </w:r>
      <w:r w:rsidR="001F50A0" w:rsidRPr="001F50A0">
        <w:rPr>
          <w:color w:val="auto"/>
          <w:spacing w:val="1"/>
        </w:rPr>
        <w:t xml:space="preserve"> </w:t>
      </w:r>
      <w:r w:rsidR="001F50A0" w:rsidRPr="001F50A0">
        <w:rPr>
          <w:color w:val="auto"/>
        </w:rPr>
        <w:t>e-mail:</w:t>
      </w:r>
      <w:r w:rsidR="001F50A0" w:rsidRPr="001F50A0">
        <w:rPr>
          <w:color w:val="auto"/>
          <w:spacing w:val="1"/>
        </w:rPr>
        <w:t xml:space="preserve"> </w:t>
      </w:r>
      <w:hyperlink r:id="rId55">
        <w:r w:rsidR="001F50A0" w:rsidRPr="001F50A0">
          <w:rPr>
            <w:color w:val="auto"/>
          </w:rPr>
          <w:t>compras@santalucia.pr.gov.br</w:t>
        </w:r>
      </w:hyperlink>
      <w:r w:rsidR="001F50A0" w:rsidRPr="001F50A0">
        <w:rPr>
          <w:color w:val="auto"/>
        </w:rPr>
        <w:t>.</w:t>
      </w:r>
      <w:r w:rsidR="001F50A0" w:rsidRPr="001F50A0">
        <w:rPr>
          <w:color w:val="auto"/>
          <w:spacing w:val="12"/>
        </w:rPr>
        <w:t xml:space="preserve"> </w:t>
      </w:r>
    </w:p>
    <w:p w14:paraId="2B348ABF" w14:textId="77777777" w:rsidR="003C7A23" w:rsidRPr="006E1990" w:rsidRDefault="003C7A23" w:rsidP="00697CCA">
      <w:pPr>
        <w:pStyle w:val="Nivel2"/>
        <w:numPr>
          <w:ilvl w:val="1"/>
          <w:numId w:val="21"/>
        </w:numPr>
        <w:ind w:left="0" w:firstLine="0"/>
      </w:pPr>
      <w:r w:rsidRPr="006E1990">
        <w:t xml:space="preserve">As </w:t>
      </w:r>
      <w:r w:rsidRPr="00447F3E">
        <w:t>impugnações</w:t>
      </w:r>
      <w:r w:rsidRPr="006E1990">
        <w:t xml:space="preserve"> e pedidos de esclarecimentos não suspendem os prazos previstos no certame.</w:t>
      </w:r>
    </w:p>
    <w:p w14:paraId="19BB7923" w14:textId="77777777" w:rsidR="003C7A23" w:rsidRPr="006E1990" w:rsidRDefault="003C7A23" w:rsidP="00697CCA">
      <w:pPr>
        <w:pStyle w:val="Nivel3"/>
        <w:numPr>
          <w:ilvl w:val="2"/>
          <w:numId w:val="21"/>
        </w:numPr>
        <w:ind w:left="0" w:firstLine="0"/>
      </w:pPr>
      <w:commentRangeStart w:id="112"/>
      <w:r w:rsidRPr="006E1990">
        <w:t xml:space="preserve">A </w:t>
      </w:r>
      <w:r w:rsidRPr="00447F3E">
        <w:t>concessão</w:t>
      </w:r>
      <w:r w:rsidRPr="006E1990">
        <w:t xml:space="preserve"> de efeito suspensivo à impugnação é medida excepcional e deverá ser motivada pelo agente de contratação, nos autos do processo de licitação.</w:t>
      </w:r>
      <w:commentRangeEnd w:id="112"/>
      <w:r w:rsidR="00B2518B" w:rsidRPr="006E1990">
        <w:rPr>
          <w:rStyle w:val="Refdecomentrio"/>
          <w:color w:val="auto"/>
        </w:rPr>
        <w:commentReference w:id="112"/>
      </w:r>
    </w:p>
    <w:p w14:paraId="7EDB0B28" w14:textId="77777777" w:rsidR="003C7A23" w:rsidRDefault="003C7A23" w:rsidP="00697CCA">
      <w:pPr>
        <w:pStyle w:val="Nivel2"/>
        <w:numPr>
          <w:ilvl w:val="1"/>
          <w:numId w:val="21"/>
        </w:numPr>
        <w:ind w:left="0" w:firstLine="0"/>
      </w:pPr>
      <w:r w:rsidRPr="006E1990">
        <w:t xml:space="preserve">Acolhida a </w:t>
      </w:r>
      <w:r w:rsidRPr="00447F3E">
        <w:t>impugnação</w:t>
      </w:r>
      <w:r w:rsidRPr="006E1990">
        <w:t>, será definida e publicada nova data para a realização do certame.</w:t>
      </w:r>
    </w:p>
    <w:p w14:paraId="591B74AE" w14:textId="77777777" w:rsidR="00697CCA" w:rsidRPr="006E1990" w:rsidRDefault="00697CCA" w:rsidP="00697CCA">
      <w:pPr>
        <w:pStyle w:val="Nivel2"/>
        <w:numPr>
          <w:ilvl w:val="0"/>
          <w:numId w:val="0"/>
        </w:numPr>
      </w:pPr>
    </w:p>
    <w:p w14:paraId="3448077A" w14:textId="451279EF" w:rsidR="003C7A23" w:rsidRPr="006E1990" w:rsidRDefault="003C7A23" w:rsidP="00FD0B4F">
      <w:pPr>
        <w:pStyle w:val="Nivel01"/>
        <w:numPr>
          <w:ilvl w:val="0"/>
          <w:numId w:val="10"/>
        </w:numPr>
      </w:pPr>
      <w:bookmarkStart w:id="114" w:name="_Toc154582916"/>
      <w:r>
        <w:t xml:space="preserve">DAS </w:t>
      </w:r>
      <w:r w:rsidRPr="00447F3E">
        <w:t>DISPOSIÇÕES</w:t>
      </w:r>
      <w:r>
        <w:t xml:space="preserve"> GERAIS</w:t>
      </w:r>
      <w:bookmarkEnd w:id="114"/>
    </w:p>
    <w:p w14:paraId="4A53963B" w14:textId="61E96C1A" w:rsidR="003C7A23" w:rsidRPr="00447F3E" w:rsidRDefault="003C7A23" w:rsidP="00697CCA">
      <w:pPr>
        <w:pStyle w:val="Nivel2"/>
        <w:numPr>
          <w:ilvl w:val="1"/>
          <w:numId w:val="22"/>
        </w:numPr>
        <w:ind w:left="0" w:firstLine="0"/>
      </w:pPr>
      <w:bookmarkStart w:id="115" w:name="_Hlk82473550"/>
      <w:r w:rsidRPr="00447F3E">
        <w:t>Será divulgada ata da sessão pública no sistema eletrônico.</w:t>
      </w:r>
    </w:p>
    <w:p w14:paraId="03B73725" w14:textId="77777777" w:rsidR="003C7A23" w:rsidRPr="00447F3E" w:rsidRDefault="003C7A23" w:rsidP="00697CCA">
      <w:pPr>
        <w:pStyle w:val="Nivel2"/>
        <w:numPr>
          <w:ilvl w:val="1"/>
          <w:numId w:val="22"/>
        </w:numPr>
        <w:ind w:left="0" w:firstLine="0"/>
      </w:pPr>
      <w:r w:rsidRPr="00447F3E">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447F3E" w:rsidRDefault="003C7A23" w:rsidP="00697CCA">
      <w:pPr>
        <w:pStyle w:val="Nivel2"/>
        <w:numPr>
          <w:ilvl w:val="1"/>
          <w:numId w:val="22"/>
        </w:numPr>
        <w:ind w:left="0" w:firstLine="0"/>
      </w:pPr>
      <w:r w:rsidRPr="00447F3E">
        <w:t>Todas as referências de tempo no Edital, no aviso e durante a sessão pública observarão o horário de Brasília - DF.</w:t>
      </w:r>
    </w:p>
    <w:p w14:paraId="5CAAC75A" w14:textId="77777777" w:rsidR="003C7A23" w:rsidRPr="00447F3E" w:rsidRDefault="003C7A23" w:rsidP="00697CCA">
      <w:pPr>
        <w:pStyle w:val="Nivel2"/>
        <w:numPr>
          <w:ilvl w:val="1"/>
          <w:numId w:val="22"/>
        </w:numPr>
        <w:ind w:left="0" w:firstLine="0"/>
      </w:pPr>
      <w:r w:rsidRPr="00447F3E">
        <w:t>A homologação do resultado desta licitação não implicará direito à contratação.</w:t>
      </w:r>
    </w:p>
    <w:p w14:paraId="2DA380DD" w14:textId="77777777" w:rsidR="00DF23A4" w:rsidRDefault="003C7A23" w:rsidP="00697CCA">
      <w:pPr>
        <w:pStyle w:val="Nivel2"/>
        <w:numPr>
          <w:ilvl w:val="1"/>
          <w:numId w:val="22"/>
        </w:numPr>
        <w:ind w:left="0" w:firstLine="0"/>
      </w:pPr>
      <w:r w:rsidRPr="006E1990">
        <w:t>As normas di</w:t>
      </w:r>
      <w:r w:rsidRPr="00447F3E">
        <w:t xml:space="preserve">sciplinadoras da licitação serão sempre interpretadas em favor da ampliação da disputa entre os interessados, desde que não comprometam o interesse da Administração, o princípio da isonomia, a finalidade e a segurança da contratação. </w:t>
      </w:r>
    </w:p>
    <w:p w14:paraId="0F81272B" w14:textId="77777777" w:rsidR="00DF23A4" w:rsidRDefault="00DF23A4" w:rsidP="00697CCA">
      <w:pPr>
        <w:pStyle w:val="Nivel2"/>
        <w:numPr>
          <w:ilvl w:val="1"/>
          <w:numId w:val="22"/>
        </w:numPr>
        <w:ind w:left="0" w:firstLine="0"/>
      </w:pPr>
      <w:bookmarkStart w:id="116" w:name="_Hlk154494910"/>
      <w:r>
        <w:t>O agente de contratação ou a comissão de contratação, quando o substituir, poderá, no julgamento das propostas e na análise dos documentos de habilitação, sanar erros ou falhas que não alterem a sua substância e sua validade jurídica, atribuindo-lhes eficácia para fins de classificação</w:t>
      </w:r>
      <w:bookmarkStart w:id="117" w:name="_Hlk136951179"/>
      <w:r>
        <w:t>.</w:t>
      </w:r>
    </w:p>
    <w:p w14:paraId="3DFC41A1" w14:textId="77777777" w:rsidR="00DF23A4" w:rsidRDefault="00DF23A4" w:rsidP="00697CCA">
      <w:pPr>
        <w:pStyle w:val="Nivel2"/>
        <w:numPr>
          <w:ilvl w:val="1"/>
          <w:numId w:val="22"/>
        </w:numPr>
        <w:ind w:left="0" w:firstLine="0"/>
      </w:pPr>
      <w:bookmarkStart w:id="118" w:name="_Hlk154737200"/>
      <w:r w:rsidRPr="00DF23A4">
        <w:rPr>
          <w:shd w:val="clear" w:color="auto" w:fill="FFFFFF"/>
        </w:rPr>
        <w:t>Em decisão na qual se evidencie não acarretarem lesão ao interesse público nem prejuízo a terceiros, os atos que apresentarem defeitos sanáveis poderão ser convalidados pela própria Administração.</w:t>
      </w:r>
      <w:bookmarkEnd w:id="117"/>
    </w:p>
    <w:p w14:paraId="761276EC" w14:textId="77777777" w:rsidR="00DF23A4" w:rsidRDefault="00DF23A4" w:rsidP="00697CCA">
      <w:pPr>
        <w:pStyle w:val="Nivel2"/>
        <w:numPr>
          <w:ilvl w:val="1"/>
          <w:numId w:val="22"/>
        </w:numPr>
        <w:ind w:left="0" w:firstLine="0"/>
      </w:pPr>
      <w:r>
        <w:t>Na hipótese de necessidade de suspensão da sessão pública para a realização de diligências, com vistas ao saneamento de que tratam os subitens anteriores desta seção, o seu reinício somente poderá ocorrer mediante aviso prévio no sistema com, no mínimo, vinte e quatro horas de antecedência, e a ocorrência será registrada em ata.</w:t>
      </w:r>
    </w:p>
    <w:p w14:paraId="5002D3FC" w14:textId="627B9EEE" w:rsidR="00DF23A4" w:rsidRPr="00EA7BD9" w:rsidRDefault="00DF23A4" w:rsidP="00697CCA">
      <w:pPr>
        <w:pStyle w:val="Nivel2"/>
        <w:numPr>
          <w:ilvl w:val="1"/>
          <w:numId w:val="22"/>
        </w:numPr>
        <w:ind w:left="0" w:firstLine="0"/>
        <w:rPr>
          <w:color w:val="auto"/>
        </w:rPr>
      </w:pPr>
      <w:r w:rsidRPr="00EA7BD9">
        <w:rPr>
          <w:color w:val="auto"/>
        </w:rPr>
        <w:t xml:space="preserve">Na hipótese de documento ausente, comprobatório de condição atendida pelo licitante quando apresentou sua proposta, que não foi juntado com os demais comprovantes de habilitação e da proposta, por </w:t>
      </w:r>
      <w:r w:rsidRPr="00EA7BD9">
        <w:rPr>
          <w:color w:val="auto"/>
        </w:rPr>
        <w:lastRenderedPageBreak/>
        <w:t xml:space="preserve">equívoco ou falha, deverá ser solicitado e avaliado pelo agente de contratação, pregoeiro (Acórdão nº 1211 – TCU – Plenário), para inclusão no sistema eletrônico, no prazo mínimo de duas horas, </w:t>
      </w:r>
      <w:r w:rsidRPr="00EA7BD9">
        <w:rPr>
          <w:b/>
          <w:bCs/>
          <w:color w:val="auto"/>
        </w:rPr>
        <w:t>podendo ser prorrogável por</w:t>
      </w:r>
      <w:r w:rsidRPr="00EA7BD9">
        <w:rPr>
          <w:color w:val="auto"/>
        </w:rPr>
        <w:t xml:space="preserve"> igual período, nas seguintes hipóteses:</w:t>
      </w:r>
    </w:p>
    <w:p w14:paraId="58B7B344" w14:textId="77777777" w:rsidR="008E147F" w:rsidRDefault="00DF23A4" w:rsidP="00697CCA">
      <w:pPr>
        <w:pStyle w:val="Nivel3"/>
        <w:numPr>
          <w:ilvl w:val="2"/>
          <w:numId w:val="22"/>
        </w:numPr>
        <w:ind w:left="0" w:firstLine="0"/>
      </w:pPr>
      <w:r>
        <w:t>por solicitação do licitante, mediante justificativa aceita pelo agente de contratação ou pela comissão de contratação, quando o substituir; ou</w:t>
      </w:r>
    </w:p>
    <w:p w14:paraId="605A8772" w14:textId="2032D23A" w:rsidR="00DF23A4" w:rsidRPr="00447F3E" w:rsidRDefault="00DF23A4" w:rsidP="00697CCA">
      <w:pPr>
        <w:pStyle w:val="Nivel3"/>
        <w:numPr>
          <w:ilvl w:val="2"/>
          <w:numId w:val="22"/>
        </w:numPr>
        <w:ind w:left="0" w:firstLine="0"/>
      </w:pPr>
      <w:r>
        <w:t>de oficio, a critério do agente de contratação ou da comissão de contratação, quando o substituir, quando constatado que o prazo estabelecido não é suficiente para o envio dos documentos exigidos no edital para a verificação de conformidade de que trata o </w:t>
      </w:r>
      <w:r w:rsidRPr="008E147F">
        <w:rPr>
          <w:rStyle w:val="Forte"/>
          <w:rFonts w:ascii="Rawline" w:hAnsi="Rawline"/>
          <w:color w:val="555555"/>
          <w:bdr w:val="none" w:sz="0" w:space="0" w:color="auto" w:frame="1"/>
        </w:rPr>
        <w:t>caput.</w:t>
      </w:r>
    </w:p>
    <w:p w14:paraId="63D8E491" w14:textId="681F5155" w:rsidR="00DF23A4" w:rsidRDefault="00DF23A4" w:rsidP="00697CCA">
      <w:pPr>
        <w:pStyle w:val="Nivel2"/>
        <w:numPr>
          <w:ilvl w:val="1"/>
          <w:numId w:val="22"/>
        </w:numPr>
        <w:ind w:left="0" w:firstLine="0"/>
      </w:pPr>
      <w:r w:rsidRPr="00DF23A4">
        <w:t>Nos casos em que os documentos faltantes relativos à habilitação em pregões forem de fácil elaboração e consistam em meras declarações sobre fatos preexistentes ou em compromissos pelo licitante, deve ser concedido prazo razoável para o devido saneamento, em respeito aos princípios do formalismo moderado e da razoabilidade</w:t>
      </w:r>
      <w:r>
        <w:t xml:space="preserve"> (Acórdão nº 988/2022).</w:t>
      </w:r>
    </w:p>
    <w:bookmarkEnd w:id="116"/>
    <w:bookmarkEnd w:id="118"/>
    <w:p w14:paraId="309F6698" w14:textId="2353E084" w:rsidR="003C7A23" w:rsidRPr="00447F3E" w:rsidRDefault="003C7A23" w:rsidP="00697CCA">
      <w:pPr>
        <w:pStyle w:val="Nivel2"/>
        <w:numPr>
          <w:ilvl w:val="1"/>
          <w:numId w:val="22"/>
        </w:numPr>
        <w:ind w:left="0" w:firstLine="0"/>
      </w:pPr>
      <w:r w:rsidRPr="00447F3E">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447F3E" w:rsidRDefault="003C7A23" w:rsidP="00697CCA">
      <w:pPr>
        <w:pStyle w:val="Nivel2"/>
        <w:numPr>
          <w:ilvl w:val="1"/>
          <w:numId w:val="22"/>
        </w:numPr>
        <w:ind w:left="0" w:firstLine="0"/>
      </w:pPr>
      <w:r w:rsidRPr="00447F3E">
        <w:t>Na contagem dos prazos estabelecidos neste Edital e seus Anexos, excluir-se-á o dia do início e incluir-se-á o do vencimento. Só se iniciam e vencem os prazos em dias de expediente na Administração.</w:t>
      </w:r>
    </w:p>
    <w:p w14:paraId="3200564D" w14:textId="77777777" w:rsidR="003C7A23" w:rsidRPr="00447F3E" w:rsidRDefault="003C7A23" w:rsidP="00697CCA">
      <w:pPr>
        <w:pStyle w:val="Nivel2"/>
        <w:numPr>
          <w:ilvl w:val="1"/>
          <w:numId w:val="22"/>
        </w:numPr>
        <w:ind w:left="0" w:firstLine="0"/>
      </w:pPr>
      <w:r w:rsidRPr="00447F3E">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6E1990" w:rsidRDefault="003C7A23" w:rsidP="00697CCA">
      <w:pPr>
        <w:pStyle w:val="Nivel2"/>
        <w:numPr>
          <w:ilvl w:val="1"/>
          <w:numId w:val="22"/>
        </w:numPr>
        <w:ind w:left="0" w:firstLine="0"/>
        <w:rPr>
          <w:rFonts w:eastAsia="Times New Roman"/>
        </w:rPr>
      </w:pPr>
      <w:r w:rsidRPr="00447F3E">
        <w:t>Em caso</w:t>
      </w:r>
      <w:r w:rsidRPr="006E1990">
        <w:t xml:space="preserve"> de divergência entre disposições deste Edital e de seus anexos ou demais peças que compõem o processo, prevalecerá as deste Edital.</w:t>
      </w:r>
    </w:p>
    <w:p w14:paraId="3B988FF6" w14:textId="2B52F1E1" w:rsidR="003C7A23" w:rsidRPr="006C50D0" w:rsidRDefault="003C7A23" w:rsidP="006C50D0">
      <w:pPr>
        <w:spacing w:line="264" w:lineRule="auto"/>
        <w:ind w:left="198" w:firstLine="720"/>
        <w:jc w:val="both"/>
        <w:rPr>
          <w:rFonts w:ascii="Times New Roman" w:hAnsi="Times New Roman"/>
          <w:sz w:val="20"/>
        </w:rPr>
      </w:pPr>
      <w:r w:rsidRPr="006E1990">
        <w:t xml:space="preserve">O Edital e seus anexos estão disponíveis, na íntegra, no Portal Nacional de Contratações Públicas (PNCP) e endereço eletrônico </w:t>
      </w:r>
      <w:hyperlink r:id="rId56">
        <w:r w:rsidR="006C50D0">
          <w:rPr>
            <w:rFonts w:ascii="Times New Roman" w:hAnsi="Times New Roman"/>
            <w:sz w:val="22"/>
            <w:u w:val="single"/>
          </w:rPr>
          <w:t>https://bnc.org.b</w:t>
        </w:r>
      </w:hyperlink>
      <w:r w:rsidR="006C50D0">
        <w:rPr>
          <w:rFonts w:ascii="Times New Roman" w:hAnsi="Times New Roman"/>
          <w:sz w:val="22"/>
          <w:u w:val="single"/>
        </w:rPr>
        <w:t>r/</w:t>
      </w:r>
      <w:r w:rsidR="006C50D0">
        <w:rPr>
          <w:rFonts w:ascii="Times New Roman" w:hAnsi="Times New Roman"/>
          <w:spacing w:val="52"/>
          <w:sz w:val="22"/>
        </w:rPr>
        <w:t xml:space="preserve"> </w:t>
      </w:r>
      <w:r w:rsidR="006C50D0">
        <w:rPr>
          <w:rFonts w:ascii="Times New Roman" w:hAnsi="Times New Roman"/>
          <w:sz w:val="22"/>
        </w:rPr>
        <w:t>e</w:t>
      </w:r>
      <w:r w:rsidR="006C50D0">
        <w:rPr>
          <w:rFonts w:ascii="Times New Roman" w:hAnsi="Times New Roman"/>
          <w:spacing w:val="2"/>
          <w:sz w:val="22"/>
        </w:rPr>
        <w:t xml:space="preserve"> </w:t>
      </w:r>
      <w:hyperlink r:id="rId57">
        <w:r w:rsidR="006C50D0">
          <w:rPr>
            <w:rFonts w:ascii="Times New Roman" w:hAnsi="Times New Roman"/>
            <w:sz w:val="22"/>
          </w:rPr>
          <w:t>www.santalucia.pr.gov.</w:t>
        </w:r>
      </w:hyperlink>
      <w:r w:rsidR="006C50D0">
        <w:rPr>
          <w:rFonts w:ascii="Times New Roman" w:hAnsi="Times New Roman"/>
          <w:sz w:val="22"/>
        </w:rPr>
        <w:t>br,</w:t>
      </w:r>
      <w:r w:rsidR="006C50D0">
        <w:rPr>
          <w:rFonts w:ascii="Times New Roman" w:hAnsi="Times New Roman"/>
          <w:spacing w:val="39"/>
          <w:sz w:val="22"/>
        </w:rPr>
        <w:t xml:space="preserve"> </w:t>
      </w:r>
      <w:r w:rsidR="006C50D0">
        <w:rPr>
          <w:rFonts w:ascii="Times New Roman" w:hAnsi="Times New Roman"/>
          <w:sz w:val="22"/>
        </w:rPr>
        <w:t>no</w:t>
      </w:r>
      <w:r w:rsidR="006C50D0">
        <w:rPr>
          <w:rFonts w:ascii="Times New Roman" w:hAnsi="Times New Roman"/>
          <w:spacing w:val="43"/>
          <w:sz w:val="22"/>
        </w:rPr>
        <w:t xml:space="preserve"> </w:t>
      </w:r>
      <w:r w:rsidR="006C50D0">
        <w:rPr>
          <w:rFonts w:ascii="Times New Roman" w:hAnsi="Times New Roman"/>
          <w:i/>
          <w:sz w:val="22"/>
        </w:rPr>
        <w:t>link</w:t>
      </w:r>
      <w:r w:rsidR="006C50D0">
        <w:rPr>
          <w:rFonts w:ascii="Times New Roman" w:hAnsi="Times New Roman"/>
          <w:i/>
          <w:spacing w:val="44"/>
          <w:sz w:val="22"/>
        </w:rPr>
        <w:t xml:space="preserve"> </w:t>
      </w:r>
      <w:r w:rsidR="006C50D0">
        <w:rPr>
          <w:rFonts w:ascii="Times New Roman" w:hAnsi="Times New Roman"/>
          <w:sz w:val="22"/>
        </w:rPr>
        <w:t>–</w:t>
      </w:r>
      <w:r w:rsidR="006C50D0">
        <w:rPr>
          <w:rFonts w:ascii="Times New Roman" w:hAnsi="Times New Roman"/>
          <w:spacing w:val="3"/>
          <w:sz w:val="22"/>
        </w:rPr>
        <w:t xml:space="preserve"> </w:t>
      </w:r>
      <w:r w:rsidR="006C50D0">
        <w:rPr>
          <w:rFonts w:ascii="Times New Roman" w:hAnsi="Times New Roman"/>
          <w:sz w:val="22"/>
        </w:rPr>
        <w:t>Licitações</w:t>
      </w:r>
      <w:r w:rsidR="006C50D0">
        <w:rPr>
          <w:rFonts w:ascii="Times New Roman" w:hAnsi="Times New Roman"/>
          <w:sz w:val="20"/>
        </w:rPr>
        <w:t>.</w:t>
      </w:r>
    </w:p>
    <w:p w14:paraId="66D7AB8E" w14:textId="77777777" w:rsidR="003C7A23" w:rsidRPr="006E1990" w:rsidRDefault="003C7A23" w:rsidP="006C50D0">
      <w:pPr>
        <w:pStyle w:val="Nivel2"/>
        <w:numPr>
          <w:ilvl w:val="0"/>
          <w:numId w:val="0"/>
        </w:numPr>
        <w:rPr>
          <w:rFonts w:eastAsia="Times New Roman"/>
        </w:rPr>
      </w:pPr>
      <w:bookmarkStart w:id="119" w:name="_Hlk154494996"/>
      <w:r w:rsidRPr="00447F3E">
        <w:t>Integram</w:t>
      </w:r>
      <w:r w:rsidRPr="006E1990">
        <w:t xml:space="preserve"> este Edital, para todos os fins e efeitos, os seguintes anexos:</w:t>
      </w:r>
    </w:p>
    <w:p w14:paraId="7ADD4298" w14:textId="77777777" w:rsidR="003C7A23" w:rsidRPr="00B35257" w:rsidRDefault="003C7A23">
      <w:pPr>
        <w:pStyle w:val="Nivel3"/>
        <w:numPr>
          <w:ilvl w:val="0"/>
          <w:numId w:val="23"/>
        </w:numPr>
        <w:rPr>
          <w:b/>
          <w:bCs/>
        </w:rPr>
      </w:pPr>
      <w:r w:rsidRPr="00B35257">
        <w:rPr>
          <w:b/>
          <w:bCs/>
        </w:rPr>
        <w:t>ANEXO I - Termo de Referência</w:t>
      </w:r>
    </w:p>
    <w:p w14:paraId="017A2780" w14:textId="2E02B0C4" w:rsidR="00353690" w:rsidRDefault="006A5D5B" w:rsidP="00353690">
      <w:pPr>
        <w:pStyle w:val="Nivel4"/>
        <w:numPr>
          <w:ilvl w:val="0"/>
          <w:numId w:val="0"/>
        </w:numPr>
        <w:ind w:left="720"/>
      </w:pPr>
      <w:r>
        <w:t>Anexo I.1</w:t>
      </w:r>
      <w:r w:rsidR="003C7A23" w:rsidRPr="006E1990">
        <w:t xml:space="preserve"> – Estudo Técnico Preliminar</w:t>
      </w:r>
    </w:p>
    <w:p w14:paraId="283DEFCF" w14:textId="18B43130" w:rsidR="006A5D5B" w:rsidRPr="006E1990" w:rsidRDefault="006A5D5B" w:rsidP="00353690">
      <w:pPr>
        <w:pStyle w:val="Nivel4"/>
        <w:numPr>
          <w:ilvl w:val="0"/>
          <w:numId w:val="0"/>
        </w:numPr>
        <w:ind w:left="720"/>
      </w:pPr>
      <w:r>
        <w:t xml:space="preserve">Anexo I.2 - </w:t>
      </w:r>
      <w:r w:rsidRPr="006A5D5B">
        <w:t>Planilha de Custos e Formação de Preços</w:t>
      </w:r>
    </w:p>
    <w:p w14:paraId="06C9D344" w14:textId="1DCED9C7" w:rsidR="00E52D8F" w:rsidRPr="00B35257" w:rsidRDefault="00E52D8F">
      <w:pPr>
        <w:pStyle w:val="Nivel3"/>
        <w:numPr>
          <w:ilvl w:val="0"/>
          <w:numId w:val="23"/>
        </w:numPr>
        <w:rPr>
          <w:b/>
          <w:bCs/>
        </w:rPr>
      </w:pPr>
      <w:bookmarkStart w:id="120" w:name="_Hlk154494980"/>
      <w:r w:rsidRPr="00B35257">
        <w:rPr>
          <w:b/>
          <w:bCs/>
        </w:rPr>
        <w:t xml:space="preserve">ANEXO II – </w:t>
      </w:r>
      <w:r w:rsidR="00B35257" w:rsidRPr="00B35257">
        <w:rPr>
          <w:b/>
          <w:bCs/>
        </w:rPr>
        <w:t xml:space="preserve">Minuta de Termo de Contrato </w:t>
      </w:r>
    </w:p>
    <w:p w14:paraId="3493B2AE" w14:textId="5ECF4F51" w:rsidR="00623415" w:rsidRPr="00B35257" w:rsidRDefault="00623415">
      <w:pPr>
        <w:pStyle w:val="Nivel3"/>
        <w:numPr>
          <w:ilvl w:val="0"/>
          <w:numId w:val="23"/>
        </w:numPr>
        <w:rPr>
          <w:b/>
          <w:bCs/>
        </w:rPr>
      </w:pPr>
      <w:r w:rsidRPr="00B35257">
        <w:rPr>
          <w:b/>
          <w:bCs/>
        </w:rPr>
        <w:t>Anexo I</w:t>
      </w:r>
      <w:r w:rsidR="006C50D0">
        <w:rPr>
          <w:b/>
          <w:bCs/>
        </w:rPr>
        <w:t>II</w:t>
      </w:r>
      <w:r w:rsidRPr="00B35257">
        <w:rPr>
          <w:b/>
          <w:bCs/>
        </w:rPr>
        <w:t xml:space="preserve"> – Modelo Proposta;</w:t>
      </w:r>
    </w:p>
    <w:p w14:paraId="5C8499C1" w14:textId="5222D1FB" w:rsidR="00623415" w:rsidRPr="00B35257" w:rsidRDefault="00623415">
      <w:pPr>
        <w:pStyle w:val="Nivel3"/>
        <w:numPr>
          <w:ilvl w:val="0"/>
          <w:numId w:val="23"/>
        </w:numPr>
        <w:rPr>
          <w:b/>
          <w:bCs/>
        </w:rPr>
      </w:pPr>
      <w:r w:rsidRPr="00B35257">
        <w:rPr>
          <w:b/>
          <w:bCs/>
        </w:rPr>
        <w:t xml:space="preserve">Anexo </w:t>
      </w:r>
      <w:r w:rsidR="006C50D0">
        <w:rPr>
          <w:b/>
          <w:bCs/>
        </w:rPr>
        <w:t>I</w:t>
      </w:r>
      <w:r w:rsidRPr="00B35257">
        <w:rPr>
          <w:b/>
          <w:bCs/>
        </w:rPr>
        <w:t>V – Declarações;</w:t>
      </w:r>
    </w:p>
    <w:bookmarkEnd w:id="119"/>
    <w:bookmarkEnd w:id="120"/>
    <w:p w14:paraId="6E10210B" w14:textId="77777777" w:rsidR="004F3CB0" w:rsidRPr="004F3CB0" w:rsidRDefault="004F3CB0" w:rsidP="004F3CB0">
      <w:pPr>
        <w:rPr>
          <w:highlight w:val="cyan"/>
        </w:rPr>
      </w:pPr>
    </w:p>
    <w:p w14:paraId="0ADCD8C9" w14:textId="77777777" w:rsidR="00E42698" w:rsidRPr="006E1990" w:rsidRDefault="00E42698" w:rsidP="00E42698">
      <w:pPr>
        <w:pStyle w:val="Nivel2"/>
        <w:numPr>
          <w:ilvl w:val="0"/>
          <w:numId w:val="0"/>
        </w:numPr>
        <w:ind w:left="4969"/>
      </w:pPr>
    </w:p>
    <w:p w14:paraId="2E1DCFFA" w14:textId="657E9C18" w:rsidR="006C50D0" w:rsidRDefault="006C50D0" w:rsidP="006C50D0">
      <w:pPr>
        <w:pStyle w:val="Corpodetexto"/>
        <w:ind w:left="770"/>
      </w:pPr>
      <w:r>
        <w:t>Santa</w:t>
      </w:r>
      <w:r>
        <w:rPr>
          <w:spacing w:val="-9"/>
        </w:rPr>
        <w:t xml:space="preserve"> </w:t>
      </w:r>
      <w:r>
        <w:t>Lúcia-</w:t>
      </w:r>
      <w:r>
        <w:rPr>
          <w:spacing w:val="-6"/>
        </w:rPr>
        <w:t xml:space="preserve"> </w:t>
      </w:r>
      <w:r>
        <w:t>PR,</w:t>
      </w:r>
      <w:r>
        <w:rPr>
          <w:spacing w:val="4"/>
        </w:rPr>
        <w:t xml:space="preserve"> </w:t>
      </w:r>
      <w:r>
        <w:t>19</w:t>
      </w:r>
      <w:r>
        <w:rPr>
          <w:spacing w:val="-6"/>
        </w:rPr>
        <w:t xml:space="preserve"> </w:t>
      </w:r>
      <w:r>
        <w:t>de</w:t>
      </w:r>
      <w:r>
        <w:rPr>
          <w:spacing w:val="-5"/>
        </w:rPr>
        <w:t xml:space="preserve"> </w:t>
      </w:r>
      <w:r>
        <w:t>março</w:t>
      </w:r>
      <w:r>
        <w:rPr>
          <w:spacing w:val="-4"/>
        </w:rPr>
        <w:t xml:space="preserve"> </w:t>
      </w:r>
      <w:r>
        <w:t>de</w:t>
      </w:r>
      <w:r>
        <w:rPr>
          <w:spacing w:val="-3"/>
        </w:rPr>
        <w:t xml:space="preserve"> </w:t>
      </w:r>
      <w:r>
        <w:t>2024.</w:t>
      </w:r>
    </w:p>
    <w:p w14:paraId="450F74ED" w14:textId="77777777" w:rsidR="00E42698" w:rsidRPr="006E1990" w:rsidRDefault="00E42698" w:rsidP="008F330B">
      <w:pPr>
        <w:spacing w:beforeLines="120" w:before="288" w:afterLines="120" w:after="288" w:line="312" w:lineRule="auto"/>
        <w:ind w:firstLine="567"/>
        <w:rPr>
          <w:rFonts w:ascii="Arial" w:eastAsia="MS Mincho" w:hAnsi="Arial" w:cs="Arial"/>
          <w:color w:val="000000"/>
          <w:sz w:val="20"/>
          <w:szCs w:val="20"/>
        </w:rPr>
      </w:pPr>
    </w:p>
    <w:bookmarkEnd w:id="115"/>
    <w:p w14:paraId="2083F690" w14:textId="05BB2EE6" w:rsidR="006C50D0" w:rsidRDefault="006C50D0" w:rsidP="006C50D0">
      <w:pPr>
        <w:pStyle w:val="Ttulo2"/>
        <w:spacing w:before="194" w:line="251" w:lineRule="exact"/>
        <w:ind w:left="2997" w:right="2827"/>
        <w:rPr>
          <w:rFonts w:ascii="Arial"/>
        </w:rPr>
      </w:pPr>
      <w:r>
        <w:rPr>
          <w:rFonts w:ascii="Arial"/>
          <w:spacing w:val="-3"/>
        </w:rPr>
        <w:lastRenderedPageBreak/>
        <w:t>RENATO TONIDANDEL</w:t>
      </w:r>
    </w:p>
    <w:p w14:paraId="0196C1F7" w14:textId="3158AF05" w:rsidR="006C50D0" w:rsidRDefault="006C50D0" w:rsidP="006C50D0">
      <w:pPr>
        <w:spacing w:line="228" w:lineRule="exact"/>
        <w:ind w:left="3016" w:right="2827"/>
        <w:jc w:val="center"/>
        <w:rPr>
          <w:rFonts w:ascii="Arial" w:hAnsi="Arial"/>
          <w:b/>
          <w:i/>
          <w:sz w:val="20"/>
        </w:rPr>
      </w:pPr>
      <w:r>
        <w:rPr>
          <w:rFonts w:ascii="Arial" w:hAnsi="Arial"/>
          <w:b/>
          <w:i/>
          <w:spacing w:val="-2"/>
          <w:sz w:val="20"/>
        </w:rPr>
        <w:t>Prefeito</w:t>
      </w:r>
      <w:r>
        <w:rPr>
          <w:rFonts w:ascii="Arial" w:hAnsi="Arial"/>
          <w:b/>
          <w:i/>
          <w:spacing w:val="-15"/>
          <w:sz w:val="20"/>
        </w:rPr>
        <w:t xml:space="preserve"> </w:t>
      </w:r>
      <w:r>
        <w:rPr>
          <w:rFonts w:ascii="Arial" w:hAnsi="Arial"/>
          <w:b/>
          <w:i/>
          <w:spacing w:val="-2"/>
          <w:sz w:val="20"/>
        </w:rPr>
        <w:t>Municipal</w:t>
      </w:r>
    </w:p>
    <w:p w14:paraId="293D0F29" w14:textId="77777777" w:rsidR="00623415" w:rsidRDefault="00623415">
      <w:pPr>
        <w:rPr>
          <w:rFonts w:ascii="Arial" w:eastAsia="MS Mincho" w:hAnsi="Arial" w:cs="Arial"/>
          <w:b/>
          <w:color w:val="FF0000"/>
          <w:sz w:val="20"/>
          <w:szCs w:val="20"/>
        </w:rPr>
      </w:pPr>
      <w:r>
        <w:rPr>
          <w:rFonts w:ascii="Arial" w:eastAsia="MS Mincho" w:hAnsi="Arial" w:cs="Arial"/>
          <w:b/>
          <w:color w:val="FF0000"/>
          <w:sz w:val="20"/>
          <w:szCs w:val="20"/>
        </w:rPr>
        <w:br w:type="page"/>
      </w:r>
    </w:p>
    <w:p w14:paraId="6EF711F9" w14:textId="77777777" w:rsidR="006A5D5B" w:rsidRDefault="006A5D5B" w:rsidP="006A5D5B">
      <w:pPr>
        <w:spacing w:beforeLines="120" w:before="288" w:afterLines="120" w:after="288" w:line="312" w:lineRule="auto"/>
        <w:ind w:firstLine="567"/>
        <w:jc w:val="center"/>
        <w:rPr>
          <w:rFonts w:ascii="Arial" w:hAnsi="Arial" w:cs="Arial"/>
          <w:b/>
          <w:bCs/>
        </w:rPr>
      </w:pPr>
      <w:bookmarkStart w:id="121" w:name="_Hlk154495124"/>
      <w:r w:rsidRPr="00623415">
        <w:rPr>
          <w:rFonts w:ascii="Arial" w:hAnsi="Arial" w:cs="Arial"/>
          <w:b/>
          <w:bCs/>
        </w:rPr>
        <w:lastRenderedPageBreak/>
        <w:t>ANEXO I – TERMO DE REFERÊNCIA</w:t>
      </w:r>
    </w:p>
    <w:p w14:paraId="31EA2798" w14:textId="1691D9B8" w:rsidR="006A5D5B" w:rsidRDefault="006A5D5B" w:rsidP="006A5D5B">
      <w:pPr>
        <w:rPr>
          <w:rFonts w:ascii="Arial" w:hAnsi="Arial" w:cs="Arial"/>
          <w:b/>
          <w:bCs/>
        </w:rPr>
      </w:pPr>
      <w:r>
        <w:rPr>
          <w:rFonts w:ascii="Arial" w:hAnsi="Arial" w:cs="Arial"/>
          <w:b/>
          <w:bCs/>
        </w:rPr>
        <w:br w:type="page"/>
      </w:r>
    </w:p>
    <w:p w14:paraId="7EFDC383" w14:textId="362E548A" w:rsidR="006A5D5B" w:rsidRDefault="006A5D5B" w:rsidP="006A5D5B">
      <w:pPr>
        <w:spacing w:beforeLines="120" w:before="288" w:afterLines="120" w:after="288" w:line="312" w:lineRule="auto"/>
        <w:ind w:firstLine="567"/>
        <w:jc w:val="center"/>
        <w:rPr>
          <w:rFonts w:ascii="Arial" w:hAnsi="Arial" w:cs="Arial"/>
          <w:b/>
          <w:bCs/>
        </w:rPr>
      </w:pPr>
      <w:r>
        <w:rPr>
          <w:rFonts w:ascii="Arial" w:hAnsi="Arial" w:cs="Arial"/>
          <w:b/>
          <w:bCs/>
        </w:rPr>
        <w:lastRenderedPageBreak/>
        <w:t>ANEXO I</w:t>
      </w:r>
      <w:r w:rsidR="00E51136">
        <w:rPr>
          <w:rFonts w:ascii="Arial" w:hAnsi="Arial" w:cs="Arial"/>
          <w:b/>
          <w:bCs/>
        </w:rPr>
        <w:t>I</w:t>
      </w:r>
      <w:r>
        <w:rPr>
          <w:rFonts w:ascii="Arial" w:hAnsi="Arial" w:cs="Arial"/>
          <w:b/>
          <w:bCs/>
        </w:rPr>
        <w:t xml:space="preserve"> - </w:t>
      </w:r>
      <w:r w:rsidRPr="00623415">
        <w:rPr>
          <w:rFonts w:ascii="Arial" w:hAnsi="Arial" w:cs="Arial"/>
          <w:b/>
          <w:bCs/>
        </w:rPr>
        <w:t xml:space="preserve">MINUTA DE </w:t>
      </w:r>
      <w:r w:rsidRPr="00623415">
        <w:rPr>
          <w:rFonts w:ascii="Arial" w:hAnsi="Arial" w:cs="Arial" w:hint="eastAsia"/>
          <w:b/>
          <w:bCs/>
        </w:rPr>
        <w:t>TERMO DE CONTRATO</w:t>
      </w:r>
    </w:p>
    <w:p w14:paraId="68427BDD" w14:textId="77777777" w:rsidR="006A5D5B" w:rsidRDefault="006A5D5B" w:rsidP="006A5D5B">
      <w:pPr>
        <w:rPr>
          <w:rFonts w:ascii="Arial" w:hAnsi="Arial" w:cs="Arial"/>
          <w:b/>
          <w:bCs/>
        </w:rPr>
      </w:pPr>
      <w:r>
        <w:rPr>
          <w:rFonts w:ascii="Arial" w:hAnsi="Arial" w:cs="Arial"/>
          <w:b/>
          <w:bCs/>
        </w:rPr>
        <w:br w:type="page"/>
      </w:r>
    </w:p>
    <w:p w14:paraId="5996B01D" w14:textId="5ADB6C89" w:rsidR="006A5D5B" w:rsidRDefault="006A5D5B" w:rsidP="006A5D5B">
      <w:pPr>
        <w:spacing w:beforeLines="120" w:before="288" w:afterLines="120" w:after="288" w:line="312" w:lineRule="auto"/>
        <w:ind w:firstLine="567"/>
        <w:jc w:val="center"/>
        <w:rPr>
          <w:rFonts w:ascii="Arial" w:hAnsi="Arial" w:cs="Arial"/>
          <w:b/>
          <w:bCs/>
        </w:rPr>
      </w:pPr>
      <w:r>
        <w:rPr>
          <w:rFonts w:ascii="Arial" w:hAnsi="Arial" w:cs="Arial"/>
          <w:b/>
          <w:bCs/>
        </w:rPr>
        <w:lastRenderedPageBreak/>
        <w:t xml:space="preserve">ANEXO </w:t>
      </w:r>
      <w:r>
        <w:rPr>
          <w:rFonts w:cs="Arial"/>
          <w:b/>
          <w:bCs/>
        </w:rPr>
        <w:t>I</w:t>
      </w:r>
      <w:r w:rsidR="005246F7">
        <w:rPr>
          <w:rFonts w:ascii="Arial" w:hAnsi="Arial" w:cs="Arial"/>
          <w:b/>
          <w:bCs/>
        </w:rPr>
        <w:t>II</w:t>
      </w:r>
      <w:r>
        <w:rPr>
          <w:rFonts w:ascii="Arial" w:hAnsi="Arial" w:cs="Arial"/>
          <w:b/>
          <w:bCs/>
        </w:rPr>
        <w:t xml:space="preserve"> – PROPOSTA DE PREÇOS</w:t>
      </w:r>
    </w:p>
    <w:p w14:paraId="04EF38C8" w14:textId="77777777" w:rsidR="006A5D5B" w:rsidRPr="00633B46" w:rsidRDefault="006A5D5B" w:rsidP="006A5D5B">
      <w:pPr>
        <w:spacing w:line="360" w:lineRule="auto"/>
        <w:rPr>
          <w:b/>
          <w:bCs/>
        </w:rPr>
      </w:pPr>
      <w:r w:rsidRPr="00633B46">
        <w:rPr>
          <w:b/>
          <w:bCs/>
        </w:rPr>
        <w:t>AO</w:t>
      </w:r>
    </w:p>
    <w:p w14:paraId="686207E0" w14:textId="77777777" w:rsidR="006A5D5B" w:rsidRPr="00633B46" w:rsidRDefault="006A5D5B" w:rsidP="006A5D5B">
      <w:pPr>
        <w:spacing w:line="360" w:lineRule="auto"/>
        <w:rPr>
          <w:b/>
          <w:bCs/>
        </w:rPr>
      </w:pPr>
      <w:r w:rsidRPr="00633B46">
        <w:rPr>
          <w:b/>
          <w:bCs/>
        </w:rPr>
        <w:t>MUNICÍPIO DE __________</w:t>
      </w:r>
    </w:p>
    <w:p w14:paraId="13D5178F" w14:textId="77777777" w:rsidR="006A5D5B" w:rsidRPr="00633B46" w:rsidRDefault="006A5D5B" w:rsidP="006A5D5B">
      <w:pPr>
        <w:spacing w:line="360" w:lineRule="auto"/>
        <w:rPr>
          <w:b/>
          <w:bCs/>
        </w:rPr>
      </w:pPr>
      <w:r w:rsidRPr="00633B46">
        <w:rPr>
          <w:b/>
          <w:bCs/>
        </w:rPr>
        <w:t xml:space="preserve">DEPARTAMENTO DE LICITAÇÕES E CONTRATOS - SETOR DE COMPRAS </w:t>
      </w:r>
    </w:p>
    <w:p w14:paraId="70F5941A" w14:textId="77777777" w:rsidR="006A5D5B" w:rsidRPr="00633B46" w:rsidRDefault="006A5D5B" w:rsidP="006A5D5B">
      <w:pPr>
        <w:spacing w:line="360" w:lineRule="auto"/>
        <w:rPr>
          <w:b/>
          <w:bCs/>
        </w:rPr>
      </w:pPr>
      <w:r>
        <w:rPr>
          <w:b/>
          <w:bCs/>
        </w:rPr>
        <w:t>PREGÃO ELETRÔNICO Nº ___/______.</w:t>
      </w:r>
    </w:p>
    <w:p w14:paraId="183F8A68" w14:textId="77777777" w:rsidR="006A5D5B" w:rsidRPr="00633B46" w:rsidRDefault="006A5D5B" w:rsidP="006A5D5B">
      <w:pPr>
        <w:spacing w:line="360" w:lineRule="auto"/>
        <w:rPr>
          <w:b/>
          <w:bCs/>
        </w:rPr>
      </w:pPr>
      <w:r w:rsidRPr="00633B46">
        <w:rPr>
          <w:b/>
          <w:bCs/>
        </w:rPr>
        <w:t>OBJETO: _____</w:t>
      </w:r>
    </w:p>
    <w:p w14:paraId="58AD6D0E" w14:textId="77777777" w:rsidR="006A5D5B" w:rsidRPr="00E713F0" w:rsidRDefault="006A5D5B" w:rsidP="006A5D5B"/>
    <w:p w14:paraId="103D918C" w14:textId="77777777" w:rsidR="006A5D5B" w:rsidRPr="00E713F0" w:rsidRDefault="006A5D5B" w:rsidP="006A5D5B"/>
    <w:p w14:paraId="25056B12" w14:textId="77777777" w:rsidR="006A5D5B" w:rsidRPr="00A11808" w:rsidRDefault="006A5D5B" w:rsidP="006A5D5B"/>
    <w:p w14:paraId="5BE968C1" w14:textId="553DD220" w:rsidR="006A5D5B" w:rsidRDefault="006A5D5B" w:rsidP="006A5D5B">
      <w:pPr>
        <w:pStyle w:val="Corpodetexto"/>
        <w:spacing w:line="357" w:lineRule="auto"/>
        <w:ind w:left="112" w:right="110" w:firstLine="1532"/>
        <w:jc w:val="both"/>
      </w:pPr>
      <w:r>
        <w:t xml:space="preserve">Apresentamos nossa proposta de preços para </w:t>
      </w:r>
      <w:r w:rsidRPr="005246F7">
        <w:t xml:space="preserve">os serviços descritos </w:t>
      </w:r>
      <w:r>
        <w:t>no objeto deste Edital e seus anexos:</w:t>
      </w:r>
    </w:p>
    <w:tbl>
      <w:tblPr>
        <w:tblStyle w:val="TableNormal"/>
        <w:tblW w:w="0" w:type="auto"/>
        <w:tblInd w:w="2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84"/>
        <w:gridCol w:w="1338"/>
        <w:gridCol w:w="4432"/>
        <w:gridCol w:w="966"/>
        <w:gridCol w:w="709"/>
        <w:gridCol w:w="779"/>
        <w:gridCol w:w="998"/>
      </w:tblGrid>
      <w:tr w:rsidR="005246F7" w14:paraId="60EB7A6D" w14:textId="77777777" w:rsidTr="00DF4432">
        <w:trPr>
          <w:trHeight w:val="208"/>
        </w:trPr>
        <w:tc>
          <w:tcPr>
            <w:tcW w:w="9606" w:type="dxa"/>
            <w:gridSpan w:val="7"/>
          </w:tcPr>
          <w:p w14:paraId="01742CE8" w14:textId="77777777" w:rsidR="005246F7" w:rsidRDefault="005246F7" w:rsidP="00DF4432">
            <w:pPr>
              <w:pStyle w:val="TableParagraph"/>
              <w:spacing w:line="178" w:lineRule="exact"/>
              <w:rPr>
                <w:sz w:val="16"/>
              </w:rPr>
            </w:pPr>
            <w:r>
              <w:rPr>
                <w:sz w:val="16"/>
              </w:rPr>
              <w:t>Lote:</w:t>
            </w:r>
            <w:r>
              <w:rPr>
                <w:spacing w:val="-4"/>
                <w:sz w:val="16"/>
              </w:rPr>
              <w:t xml:space="preserve"> </w:t>
            </w:r>
            <w:r>
              <w:rPr>
                <w:sz w:val="16"/>
              </w:rPr>
              <w:t>1</w:t>
            </w:r>
            <w:r>
              <w:rPr>
                <w:spacing w:val="1"/>
                <w:sz w:val="16"/>
              </w:rPr>
              <w:t xml:space="preserve"> </w:t>
            </w:r>
            <w:r>
              <w:rPr>
                <w:sz w:val="16"/>
              </w:rPr>
              <w:t>-</w:t>
            </w:r>
            <w:r>
              <w:rPr>
                <w:spacing w:val="4"/>
                <w:sz w:val="16"/>
              </w:rPr>
              <w:t xml:space="preserve"> </w:t>
            </w:r>
            <w:r>
              <w:rPr>
                <w:sz w:val="16"/>
              </w:rPr>
              <w:t>Lote</w:t>
            </w:r>
            <w:r>
              <w:rPr>
                <w:spacing w:val="-2"/>
                <w:sz w:val="16"/>
              </w:rPr>
              <w:t xml:space="preserve"> </w:t>
            </w:r>
            <w:r>
              <w:rPr>
                <w:sz w:val="16"/>
              </w:rPr>
              <w:t>001</w:t>
            </w:r>
          </w:p>
        </w:tc>
      </w:tr>
      <w:tr w:rsidR="005246F7" w14:paraId="1E7539B1" w14:textId="77777777" w:rsidTr="00DF4432">
        <w:trPr>
          <w:trHeight w:val="388"/>
        </w:trPr>
        <w:tc>
          <w:tcPr>
            <w:tcW w:w="384" w:type="dxa"/>
            <w:shd w:val="clear" w:color="auto" w:fill="BFBFBF"/>
          </w:tcPr>
          <w:p w14:paraId="44C47FA4" w14:textId="77777777" w:rsidR="005246F7" w:rsidRDefault="005246F7" w:rsidP="00DF4432">
            <w:pPr>
              <w:pStyle w:val="TableParagraph"/>
              <w:rPr>
                <w:sz w:val="16"/>
              </w:rPr>
            </w:pPr>
            <w:r>
              <w:rPr>
                <w:sz w:val="16"/>
              </w:rPr>
              <w:t>Item</w:t>
            </w:r>
          </w:p>
        </w:tc>
        <w:tc>
          <w:tcPr>
            <w:tcW w:w="1338" w:type="dxa"/>
            <w:shd w:val="clear" w:color="auto" w:fill="BFBFBF"/>
          </w:tcPr>
          <w:p w14:paraId="416185ED" w14:textId="77777777" w:rsidR="005246F7" w:rsidRDefault="005246F7" w:rsidP="00DF4432">
            <w:pPr>
              <w:pStyle w:val="TableParagraph"/>
              <w:spacing w:before="8" w:line="180" w:lineRule="exact"/>
              <w:ind w:right="185"/>
              <w:rPr>
                <w:sz w:val="16"/>
              </w:rPr>
            </w:pPr>
            <w:r>
              <w:rPr>
                <w:sz w:val="16"/>
              </w:rPr>
              <w:t>Código</w:t>
            </w:r>
            <w:r>
              <w:rPr>
                <w:spacing w:val="2"/>
                <w:sz w:val="16"/>
              </w:rPr>
              <w:t xml:space="preserve"> </w:t>
            </w:r>
            <w:r>
              <w:rPr>
                <w:sz w:val="16"/>
              </w:rPr>
              <w:t>do</w:t>
            </w:r>
            <w:r>
              <w:rPr>
                <w:spacing w:val="1"/>
                <w:sz w:val="16"/>
              </w:rPr>
              <w:t xml:space="preserve"> </w:t>
            </w:r>
            <w:r>
              <w:rPr>
                <w:sz w:val="16"/>
              </w:rPr>
              <w:t>produto/serviço</w:t>
            </w:r>
          </w:p>
        </w:tc>
        <w:tc>
          <w:tcPr>
            <w:tcW w:w="4432" w:type="dxa"/>
            <w:shd w:val="clear" w:color="auto" w:fill="BFBFBF"/>
          </w:tcPr>
          <w:p w14:paraId="555BBCA6" w14:textId="77777777" w:rsidR="005246F7" w:rsidRDefault="005246F7" w:rsidP="00DF4432">
            <w:pPr>
              <w:pStyle w:val="TableParagraph"/>
              <w:rPr>
                <w:sz w:val="16"/>
              </w:rPr>
            </w:pPr>
            <w:r>
              <w:rPr>
                <w:sz w:val="16"/>
              </w:rPr>
              <w:t>Nome</w:t>
            </w:r>
            <w:r>
              <w:rPr>
                <w:spacing w:val="-1"/>
                <w:sz w:val="16"/>
              </w:rPr>
              <w:t xml:space="preserve"> </w:t>
            </w:r>
            <w:r>
              <w:rPr>
                <w:sz w:val="16"/>
              </w:rPr>
              <w:t>do produto/serviço</w:t>
            </w:r>
          </w:p>
        </w:tc>
        <w:tc>
          <w:tcPr>
            <w:tcW w:w="966" w:type="dxa"/>
            <w:shd w:val="clear" w:color="auto" w:fill="BFBFBF"/>
          </w:tcPr>
          <w:p w14:paraId="3B610731" w14:textId="77777777" w:rsidR="005246F7" w:rsidRDefault="005246F7" w:rsidP="00DF4432">
            <w:pPr>
              <w:pStyle w:val="TableParagraph"/>
              <w:rPr>
                <w:sz w:val="16"/>
              </w:rPr>
            </w:pPr>
            <w:r>
              <w:rPr>
                <w:sz w:val="16"/>
              </w:rPr>
              <w:t>Quantidade</w:t>
            </w:r>
          </w:p>
        </w:tc>
        <w:tc>
          <w:tcPr>
            <w:tcW w:w="709" w:type="dxa"/>
            <w:shd w:val="clear" w:color="auto" w:fill="BFBFBF"/>
          </w:tcPr>
          <w:p w14:paraId="145DC94E" w14:textId="77777777" w:rsidR="005246F7" w:rsidRDefault="005246F7" w:rsidP="00DF4432">
            <w:pPr>
              <w:pStyle w:val="TableParagraph"/>
              <w:rPr>
                <w:sz w:val="16"/>
              </w:rPr>
            </w:pPr>
            <w:r>
              <w:rPr>
                <w:sz w:val="16"/>
              </w:rPr>
              <w:t>Unidade</w:t>
            </w:r>
          </w:p>
        </w:tc>
        <w:tc>
          <w:tcPr>
            <w:tcW w:w="779" w:type="dxa"/>
            <w:shd w:val="clear" w:color="auto" w:fill="BFBFBF"/>
          </w:tcPr>
          <w:p w14:paraId="6D007B64" w14:textId="77777777" w:rsidR="005246F7" w:rsidRDefault="005246F7" w:rsidP="00DF4432">
            <w:pPr>
              <w:pStyle w:val="TableParagraph"/>
              <w:spacing w:before="8" w:line="180" w:lineRule="exact"/>
              <w:ind w:left="23" w:right="160"/>
              <w:rPr>
                <w:sz w:val="16"/>
              </w:rPr>
            </w:pPr>
            <w:r>
              <w:rPr>
                <w:sz w:val="16"/>
              </w:rPr>
              <w:t>Preço</w:t>
            </w:r>
            <w:r>
              <w:rPr>
                <w:spacing w:val="1"/>
                <w:sz w:val="16"/>
              </w:rPr>
              <w:t xml:space="preserve"> </w:t>
            </w:r>
            <w:r>
              <w:rPr>
                <w:sz w:val="16"/>
              </w:rPr>
              <w:t>máximo</w:t>
            </w:r>
          </w:p>
        </w:tc>
        <w:tc>
          <w:tcPr>
            <w:tcW w:w="998" w:type="dxa"/>
            <w:shd w:val="clear" w:color="auto" w:fill="BFBFBF"/>
          </w:tcPr>
          <w:p w14:paraId="468AA529" w14:textId="77777777" w:rsidR="005246F7" w:rsidRDefault="005246F7" w:rsidP="00DF4432">
            <w:pPr>
              <w:pStyle w:val="TableParagraph"/>
              <w:spacing w:line="182" w:lineRule="exact"/>
              <w:ind w:left="23"/>
              <w:rPr>
                <w:sz w:val="16"/>
              </w:rPr>
            </w:pPr>
            <w:r>
              <w:rPr>
                <w:sz w:val="16"/>
              </w:rPr>
              <w:t>Preço</w:t>
            </w:r>
          </w:p>
          <w:p w14:paraId="4FEEFD38" w14:textId="77777777" w:rsidR="005246F7" w:rsidRDefault="005246F7" w:rsidP="00DF4432">
            <w:pPr>
              <w:pStyle w:val="TableParagraph"/>
              <w:spacing w:before="0" w:line="176" w:lineRule="exact"/>
              <w:ind w:left="23"/>
              <w:rPr>
                <w:sz w:val="16"/>
              </w:rPr>
            </w:pPr>
            <w:r>
              <w:rPr>
                <w:sz w:val="16"/>
              </w:rPr>
              <w:t>máximo</w:t>
            </w:r>
            <w:r>
              <w:rPr>
                <w:spacing w:val="8"/>
                <w:sz w:val="16"/>
              </w:rPr>
              <w:t xml:space="preserve"> </w:t>
            </w:r>
            <w:r>
              <w:rPr>
                <w:sz w:val="16"/>
              </w:rPr>
              <w:t>total</w:t>
            </w:r>
          </w:p>
        </w:tc>
      </w:tr>
      <w:tr w:rsidR="005246F7" w14:paraId="20BA826B" w14:textId="77777777" w:rsidTr="00DF4432">
        <w:trPr>
          <w:trHeight w:val="1828"/>
        </w:trPr>
        <w:tc>
          <w:tcPr>
            <w:tcW w:w="384" w:type="dxa"/>
          </w:tcPr>
          <w:p w14:paraId="123307CE" w14:textId="77777777" w:rsidR="005246F7" w:rsidRDefault="005246F7" w:rsidP="00DF4432">
            <w:pPr>
              <w:pStyle w:val="TableParagraph"/>
              <w:rPr>
                <w:sz w:val="16"/>
              </w:rPr>
            </w:pPr>
            <w:r>
              <w:rPr>
                <w:w w:val="99"/>
                <w:sz w:val="16"/>
              </w:rPr>
              <w:t>1</w:t>
            </w:r>
          </w:p>
        </w:tc>
        <w:tc>
          <w:tcPr>
            <w:tcW w:w="1338" w:type="dxa"/>
          </w:tcPr>
          <w:p w14:paraId="4ABF2EC5" w14:textId="77777777" w:rsidR="005246F7" w:rsidRDefault="005246F7" w:rsidP="00DF4432">
            <w:pPr>
              <w:pStyle w:val="TableParagraph"/>
              <w:rPr>
                <w:sz w:val="16"/>
              </w:rPr>
            </w:pPr>
            <w:r>
              <w:rPr>
                <w:sz w:val="16"/>
              </w:rPr>
              <w:t>12912</w:t>
            </w:r>
          </w:p>
        </w:tc>
        <w:tc>
          <w:tcPr>
            <w:tcW w:w="4432" w:type="dxa"/>
          </w:tcPr>
          <w:p w14:paraId="2372199A" w14:textId="77777777" w:rsidR="005246F7" w:rsidRDefault="005246F7" w:rsidP="00DF4432">
            <w:pPr>
              <w:pStyle w:val="TableParagraph"/>
              <w:spacing w:line="182" w:lineRule="exact"/>
              <w:rPr>
                <w:sz w:val="16"/>
              </w:rPr>
            </w:pPr>
            <w:r>
              <w:rPr>
                <w:spacing w:val="-3"/>
                <w:sz w:val="16"/>
              </w:rPr>
              <w:t>SERV</w:t>
            </w:r>
            <w:r>
              <w:rPr>
                <w:spacing w:val="-24"/>
                <w:sz w:val="16"/>
              </w:rPr>
              <w:t xml:space="preserve"> </w:t>
            </w:r>
            <w:r>
              <w:rPr>
                <w:spacing w:val="-3"/>
                <w:sz w:val="16"/>
              </w:rPr>
              <w:t>IÇOS</w:t>
            </w:r>
            <w:r>
              <w:rPr>
                <w:spacing w:val="15"/>
                <w:sz w:val="16"/>
              </w:rPr>
              <w:t xml:space="preserve"> </w:t>
            </w:r>
            <w:r>
              <w:rPr>
                <w:spacing w:val="-3"/>
                <w:sz w:val="16"/>
              </w:rPr>
              <w:t>MEDICOS</w:t>
            </w:r>
            <w:r>
              <w:rPr>
                <w:spacing w:val="16"/>
                <w:sz w:val="16"/>
              </w:rPr>
              <w:t xml:space="preserve"> </w:t>
            </w:r>
            <w:r>
              <w:rPr>
                <w:spacing w:val="-2"/>
                <w:sz w:val="16"/>
              </w:rPr>
              <w:t>COMPLEMENTARES,</w:t>
            </w:r>
            <w:r>
              <w:rPr>
                <w:spacing w:val="17"/>
                <w:sz w:val="16"/>
              </w:rPr>
              <w:t xml:space="preserve"> </w:t>
            </w:r>
            <w:r>
              <w:rPr>
                <w:spacing w:val="-2"/>
                <w:sz w:val="16"/>
              </w:rPr>
              <w:t>URGÊNCIA</w:t>
            </w:r>
            <w:r>
              <w:rPr>
                <w:spacing w:val="15"/>
                <w:sz w:val="16"/>
              </w:rPr>
              <w:t xml:space="preserve"> </w:t>
            </w:r>
            <w:r>
              <w:rPr>
                <w:spacing w:val="-2"/>
                <w:sz w:val="16"/>
              </w:rPr>
              <w:t>E</w:t>
            </w:r>
          </w:p>
          <w:p w14:paraId="6B4D0135" w14:textId="77777777" w:rsidR="005246F7" w:rsidRDefault="005246F7" w:rsidP="00DF4432">
            <w:pPr>
              <w:pStyle w:val="TableParagraph"/>
              <w:spacing w:before="1" w:line="235" w:lineRule="auto"/>
              <w:ind w:right="336"/>
              <w:rPr>
                <w:sz w:val="16"/>
              </w:rPr>
            </w:pPr>
            <w:r>
              <w:rPr>
                <w:sz w:val="16"/>
              </w:rPr>
              <w:t>EMERGÊNCIA - DIURNO Contratação de Empresa para</w:t>
            </w:r>
            <w:r>
              <w:rPr>
                <w:spacing w:val="-42"/>
                <w:sz w:val="16"/>
              </w:rPr>
              <w:t xml:space="preserve"> </w:t>
            </w:r>
            <w:r>
              <w:rPr>
                <w:sz w:val="16"/>
              </w:rPr>
              <w:t>Prestação de</w:t>
            </w:r>
            <w:r>
              <w:rPr>
                <w:spacing w:val="4"/>
                <w:sz w:val="16"/>
              </w:rPr>
              <w:t xml:space="preserve"> </w:t>
            </w:r>
            <w:r>
              <w:rPr>
                <w:sz w:val="16"/>
              </w:rPr>
              <w:t>Serviços</w:t>
            </w:r>
            <w:r>
              <w:rPr>
                <w:spacing w:val="14"/>
                <w:sz w:val="16"/>
              </w:rPr>
              <w:t xml:space="preserve"> </w:t>
            </w:r>
            <w:r>
              <w:rPr>
                <w:sz w:val="16"/>
              </w:rPr>
              <w:t>com</w:t>
            </w:r>
            <w:r>
              <w:rPr>
                <w:spacing w:val="-10"/>
                <w:sz w:val="16"/>
              </w:rPr>
              <w:t xml:space="preserve"> </w:t>
            </w:r>
            <w:r>
              <w:rPr>
                <w:sz w:val="16"/>
              </w:rPr>
              <w:t>especialidade</w:t>
            </w:r>
            <w:r>
              <w:rPr>
                <w:spacing w:val="3"/>
                <w:sz w:val="16"/>
              </w:rPr>
              <w:t xml:space="preserve"> </w:t>
            </w:r>
            <w:r>
              <w:rPr>
                <w:sz w:val="16"/>
              </w:rPr>
              <w:t>em</w:t>
            </w:r>
            <w:r>
              <w:rPr>
                <w:spacing w:val="-25"/>
                <w:sz w:val="16"/>
              </w:rPr>
              <w:t xml:space="preserve"> </w:t>
            </w:r>
            <w:r>
              <w:rPr>
                <w:sz w:val="16"/>
              </w:rPr>
              <w:t>Atenção</w:t>
            </w:r>
          </w:p>
          <w:p w14:paraId="04344D69" w14:textId="77777777" w:rsidR="005246F7" w:rsidRDefault="005246F7" w:rsidP="00DF4432">
            <w:pPr>
              <w:pStyle w:val="TableParagraph"/>
              <w:spacing w:before="0" w:line="235" w:lineRule="auto"/>
              <w:rPr>
                <w:sz w:val="16"/>
              </w:rPr>
            </w:pPr>
            <w:r>
              <w:rPr>
                <w:sz w:val="16"/>
              </w:rPr>
              <w:t>Básica</w:t>
            </w:r>
            <w:r>
              <w:rPr>
                <w:spacing w:val="-1"/>
                <w:sz w:val="16"/>
              </w:rPr>
              <w:t xml:space="preserve"> </w:t>
            </w:r>
            <w:r>
              <w:rPr>
                <w:sz w:val="16"/>
              </w:rPr>
              <w:t>para</w:t>
            </w:r>
            <w:r>
              <w:rPr>
                <w:spacing w:val="-1"/>
                <w:sz w:val="16"/>
              </w:rPr>
              <w:t xml:space="preserve"> </w:t>
            </w:r>
            <w:r>
              <w:rPr>
                <w:sz w:val="16"/>
              </w:rPr>
              <w:t>atendimento</w:t>
            </w:r>
            <w:r>
              <w:rPr>
                <w:spacing w:val="2"/>
                <w:sz w:val="16"/>
              </w:rPr>
              <w:t xml:space="preserve"> </w:t>
            </w:r>
            <w:r>
              <w:rPr>
                <w:sz w:val="16"/>
              </w:rPr>
              <w:t>de</w:t>
            </w:r>
            <w:r>
              <w:rPr>
                <w:spacing w:val="-1"/>
                <w:sz w:val="16"/>
              </w:rPr>
              <w:t xml:space="preserve"> </w:t>
            </w:r>
            <w:r>
              <w:rPr>
                <w:sz w:val="16"/>
              </w:rPr>
              <w:t>forma complementar</w:t>
            </w:r>
            <w:r>
              <w:rPr>
                <w:spacing w:val="6"/>
                <w:sz w:val="16"/>
              </w:rPr>
              <w:t xml:space="preserve"> </w:t>
            </w:r>
            <w:r>
              <w:rPr>
                <w:sz w:val="16"/>
              </w:rPr>
              <w:t>no</w:t>
            </w:r>
            <w:r>
              <w:rPr>
                <w:spacing w:val="-1"/>
                <w:sz w:val="16"/>
              </w:rPr>
              <w:t xml:space="preserve"> </w:t>
            </w:r>
            <w:r>
              <w:rPr>
                <w:sz w:val="16"/>
              </w:rPr>
              <w:t>Pronto</w:t>
            </w:r>
            <w:r>
              <w:rPr>
                <w:spacing w:val="-41"/>
                <w:sz w:val="16"/>
              </w:rPr>
              <w:t xml:space="preserve"> </w:t>
            </w:r>
            <w:r>
              <w:rPr>
                <w:sz w:val="16"/>
              </w:rPr>
              <w:t>Atendimento</w:t>
            </w:r>
            <w:r>
              <w:rPr>
                <w:spacing w:val="2"/>
                <w:sz w:val="16"/>
              </w:rPr>
              <w:t xml:space="preserve"> </w:t>
            </w:r>
            <w:r>
              <w:rPr>
                <w:sz w:val="16"/>
              </w:rPr>
              <w:t>Municipal,</w:t>
            </w:r>
            <w:r>
              <w:rPr>
                <w:spacing w:val="1"/>
                <w:sz w:val="16"/>
              </w:rPr>
              <w:t xml:space="preserve"> </w:t>
            </w:r>
            <w:r>
              <w:rPr>
                <w:sz w:val="16"/>
              </w:rPr>
              <w:t>em</w:t>
            </w:r>
            <w:r>
              <w:rPr>
                <w:spacing w:val="-10"/>
                <w:sz w:val="16"/>
              </w:rPr>
              <w:t xml:space="preserve"> </w:t>
            </w:r>
            <w:r>
              <w:rPr>
                <w:sz w:val="16"/>
              </w:rPr>
              <w:t>regime</w:t>
            </w:r>
            <w:r>
              <w:rPr>
                <w:spacing w:val="3"/>
                <w:sz w:val="16"/>
              </w:rPr>
              <w:t xml:space="preserve"> </w:t>
            </w:r>
            <w:r>
              <w:rPr>
                <w:sz w:val="16"/>
              </w:rPr>
              <w:t>de</w:t>
            </w:r>
            <w:r>
              <w:rPr>
                <w:spacing w:val="2"/>
                <w:sz w:val="16"/>
              </w:rPr>
              <w:t xml:space="preserve"> </w:t>
            </w:r>
            <w:r>
              <w:rPr>
                <w:sz w:val="16"/>
              </w:rPr>
              <w:t>extensão</w:t>
            </w:r>
            <w:r>
              <w:rPr>
                <w:spacing w:val="3"/>
                <w:sz w:val="16"/>
              </w:rPr>
              <w:t xml:space="preserve"> </w:t>
            </w:r>
            <w:r>
              <w:rPr>
                <w:sz w:val="16"/>
              </w:rPr>
              <w:t>aos</w:t>
            </w:r>
            <w:r>
              <w:rPr>
                <w:spacing w:val="1"/>
                <w:sz w:val="16"/>
              </w:rPr>
              <w:t xml:space="preserve"> </w:t>
            </w:r>
            <w:r>
              <w:rPr>
                <w:sz w:val="16"/>
              </w:rPr>
              <w:t>atendimentos</w:t>
            </w:r>
            <w:r>
              <w:rPr>
                <w:spacing w:val="8"/>
                <w:sz w:val="16"/>
              </w:rPr>
              <w:t xml:space="preserve"> </w:t>
            </w:r>
            <w:r>
              <w:rPr>
                <w:sz w:val="16"/>
              </w:rPr>
              <w:t>básicos</w:t>
            </w:r>
            <w:r>
              <w:rPr>
                <w:spacing w:val="5"/>
                <w:sz w:val="16"/>
              </w:rPr>
              <w:t xml:space="preserve"> </w:t>
            </w:r>
            <w:r>
              <w:rPr>
                <w:sz w:val="16"/>
              </w:rPr>
              <w:t>prestados</w:t>
            </w:r>
            <w:r>
              <w:rPr>
                <w:spacing w:val="5"/>
                <w:sz w:val="16"/>
              </w:rPr>
              <w:t xml:space="preserve"> </w:t>
            </w:r>
            <w:r>
              <w:rPr>
                <w:sz w:val="16"/>
              </w:rPr>
              <w:t>nas</w:t>
            </w:r>
            <w:r>
              <w:rPr>
                <w:spacing w:val="5"/>
                <w:sz w:val="16"/>
              </w:rPr>
              <w:t xml:space="preserve"> </w:t>
            </w:r>
            <w:r>
              <w:rPr>
                <w:sz w:val="16"/>
              </w:rPr>
              <w:t>Unidades</w:t>
            </w:r>
            <w:r>
              <w:rPr>
                <w:spacing w:val="1"/>
                <w:sz w:val="16"/>
              </w:rPr>
              <w:t xml:space="preserve"> </w:t>
            </w:r>
            <w:r>
              <w:rPr>
                <w:spacing w:val="-1"/>
                <w:sz w:val="16"/>
              </w:rPr>
              <w:t>compreendendo</w:t>
            </w:r>
            <w:r>
              <w:rPr>
                <w:spacing w:val="3"/>
                <w:sz w:val="16"/>
              </w:rPr>
              <w:t xml:space="preserve"> </w:t>
            </w:r>
            <w:r>
              <w:rPr>
                <w:spacing w:val="-1"/>
                <w:sz w:val="16"/>
              </w:rPr>
              <w:t>também</w:t>
            </w:r>
            <w:r>
              <w:rPr>
                <w:spacing w:val="-15"/>
                <w:sz w:val="16"/>
              </w:rPr>
              <w:t xml:space="preserve"> </w:t>
            </w:r>
            <w:r>
              <w:rPr>
                <w:sz w:val="16"/>
              </w:rPr>
              <w:t>os</w:t>
            </w:r>
            <w:r>
              <w:rPr>
                <w:spacing w:val="10"/>
                <w:sz w:val="16"/>
              </w:rPr>
              <w:t xml:space="preserve"> </w:t>
            </w:r>
            <w:r>
              <w:rPr>
                <w:sz w:val="16"/>
              </w:rPr>
              <w:t>casos</w:t>
            </w:r>
            <w:r>
              <w:rPr>
                <w:spacing w:val="10"/>
                <w:sz w:val="16"/>
              </w:rPr>
              <w:t xml:space="preserve"> </w:t>
            </w:r>
            <w:r>
              <w:rPr>
                <w:sz w:val="16"/>
              </w:rPr>
              <w:t>de</w:t>
            </w:r>
            <w:r>
              <w:rPr>
                <w:spacing w:val="2"/>
                <w:sz w:val="16"/>
              </w:rPr>
              <w:t xml:space="preserve"> </w:t>
            </w:r>
            <w:r>
              <w:rPr>
                <w:sz w:val="16"/>
              </w:rPr>
              <w:t>Urgências</w:t>
            </w:r>
            <w:r>
              <w:rPr>
                <w:spacing w:val="10"/>
                <w:sz w:val="16"/>
              </w:rPr>
              <w:t xml:space="preserve"> </w:t>
            </w:r>
            <w:r>
              <w:rPr>
                <w:sz w:val="16"/>
              </w:rPr>
              <w:t>e</w:t>
            </w:r>
            <w:r>
              <w:rPr>
                <w:spacing w:val="1"/>
                <w:sz w:val="16"/>
              </w:rPr>
              <w:t xml:space="preserve"> </w:t>
            </w:r>
            <w:r>
              <w:rPr>
                <w:sz w:val="16"/>
              </w:rPr>
              <w:t>Emergências.</w:t>
            </w:r>
          </w:p>
          <w:p w14:paraId="658A720F" w14:textId="77777777" w:rsidR="005246F7" w:rsidRDefault="005246F7" w:rsidP="00DF4432">
            <w:pPr>
              <w:pStyle w:val="TableParagraph"/>
              <w:spacing w:before="0" w:line="180" w:lineRule="exact"/>
              <w:ind w:right="32"/>
              <w:rPr>
                <w:sz w:val="16"/>
              </w:rPr>
            </w:pPr>
            <w:r>
              <w:rPr>
                <w:sz w:val="16"/>
              </w:rPr>
              <w:t>Horário: 07h00min às 19h00min ; (Todos os dias de segunda</w:t>
            </w:r>
            <w:r>
              <w:rPr>
                <w:spacing w:val="-42"/>
                <w:sz w:val="16"/>
              </w:rPr>
              <w:t xml:space="preserve"> </w:t>
            </w:r>
            <w:r>
              <w:rPr>
                <w:sz w:val="16"/>
              </w:rPr>
              <w:t>a</w:t>
            </w:r>
            <w:r>
              <w:rPr>
                <w:spacing w:val="2"/>
                <w:sz w:val="16"/>
              </w:rPr>
              <w:t xml:space="preserve"> </w:t>
            </w:r>
            <w:r>
              <w:rPr>
                <w:sz w:val="16"/>
              </w:rPr>
              <w:t>domingo)</w:t>
            </w:r>
          </w:p>
        </w:tc>
        <w:tc>
          <w:tcPr>
            <w:tcW w:w="966" w:type="dxa"/>
          </w:tcPr>
          <w:p w14:paraId="0B469D24" w14:textId="77777777" w:rsidR="005246F7" w:rsidRDefault="005246F7" w:rsidP="00DF4432">
            <w:pPr>
              <w:pStyle w:val="TableParagraph"/>
              <w:rPr>
                <w:sz w:val="16"/>
              </w:rPr>
            </w:pPr>
            <w:r>
              <w:rPr>
                <w:sz w:val="16"/>
              </w:rPr>
              <w:t>365,00</w:t>
            </w:r>
          </w:p>
        </w:tc>
        <w:tc>
          <w:tcPr>
            <w:tcW w:w="709" w:type="dxa"/>
          </w:tcPr>
          <w:p w14:paraId="2F0732F0" w14:textId="77777777" w:rsidR="005246F7" w:rsidRDefault="005246F7" w:rsidP="00DF4432">
            <w:pPr>
              <w:pStyle w:val="TableParagraph"/>
              <w:rPr>
                <w:sz w:val="16"/>
              </w:rPr>
            </w:pPr>
            <w:r>
              <w:rPr>
                <w:sz w:val="16"/>
              </w:rPr>
              <w:t>UN</w:t>
            </w:r>
          </w:p>
        </w:tc>
        <w:tc>
          <w:tcPr>
            <w:tcW w:w="779" w:type="dxa"/>
          </w:tcPr>
          <w:p w14:paraId="4239F841" w14:textId="77777777" w:rsidR="005246F7" w:rsidRDefault="005246F7" w:rsidP="00DF4432">
            <w:pPr>
              <w:pStyle w:val="TableParagraph"/>
              <w:ind w:left="23"/>
              <w:rPr>
                <w:sz w:val="16"/>
              </w:rPr>
            </w:pPr>
            <w:r>
              <w:rPr>
                <w:sz w:val="16"/>
              </w:rPr>
              <w:t>1.302,60</w:t>
            </w:r>
          </w:p>
        </w:tc>
        <w:tc>
          <w:tcPr>
            <w:tcW w:w="998" w:type="dxa"/>
          </w:tcPr>
          <w:p w14:paraId="44F5B200" w14:textId="77777777" w:rsidR="005246F7" w:rsidRDefault="005246F7" w:rsidP="00DF4432">
            <w:pPr>
              <w:pStyle w:val="TableParagraph"/>
              <w:ind w:left="23"/>
              <w:rPr>
                <w:sz w:val="16"/>
              </w:rPr>
            </w:pPr>
            <w:r>
              <w:rPr>
                <w:sz w:val="16"/>
              </w:rPr>
              <w:t>475.449,00</w:t>
            </w:r>
          </w:p>
        </w:tc>
      </w:tr>
      <w:tr w:rsidR="005246F7" w14:paraId="305CD2F3" w14:textId="77777777" w:rsidTr="00DF4432">
        <w:trPr>
          <w:trHeight w:val="208"/>
        </w:trPr>
        <w:tc>
          <w:tcPr>
            <w:tcW w:w="8608" w:type="dxa"/>
            <w:gridSpan w:val="6"/>
          </w:tcPr>
          <w:p w14:paraId="2E2A033C" w14:textId="77777777" w:rsidR="005246F7" w:rsidRDefault="005246F7" w:rsidP="00DF4432">
            <w:pPr>
              <w:pStyle w:val="TableParagraph"/>
              <w:spacing w:line="178" w:lineRule="exact"/>
              <w:rPr>
                <w:sz w:val="16"/>
              </w:rPr>
            </w:pPr>
            <w:r>
              <w:rPr>
                <w:sz w:val="16"/>
              </w:rPr>
              <w:t>TOTAL</w:t>
            </w:r>
          </w:p>
        </w:tc>
        <w:tc>
          <w:tcPr>
            <w:tcW w:w="998" w:type="dxa"/>
          </w:tcPr>
          <w:p w14:paraId="1CCAEFC3" w14:textId="77777777" w:rsidR="005246F7" w:rsidRDefault="005246F7" w:rsidP="00DF4432">
            <w:pPr>
              <w:pStyle w:val="TableParagraph"/>
              <w:spacing w:line="178" w:lineRule="exact"/>
              <w:ind w:left="23"/>
              <w:rPr>
                <w:sz w:val="16"/>
              </w:rPr>
            </w:pPr>
            <w:r>
              <w:rPr>
                <w:sz w:val="16"/>
              </w:rPr>
              <w:t>475.449,00</w:t>
            </w:r>
          </w:p>
        </w:tc>
      </w:tr>
      <w:tr w:rsidR="005246F7" w14:paraId="7664EFD2" w14:textId="77777777" w:rsidTr="00DF4432">
        <w:trPr>
          <w:trHeight w:val="205"/>
        </w:trPr>
        <w:tc>
          <w:tcPr>
            <w:tcW w:w="9606" w:type="dxa"/>
            <w:gridSpan w:val="7"/>
          </w:tcPr>
          <w:p w14:paraId="74157636" w14:textId="77777777" w:rsidR="005246F7" w:rsidRDefault="005246F7" w:rsidP="00DF4432">
            <w:pPr>
              <w:pStyle w:val="TableParagraph"/>
              <w:spacing w:line="175" w:lineRule="exact"/>
              <w:rPr>
                <w:sz w:val="16"/>
              </w:rPr>
            </w:pPr>
            <w:r>
              <w:rPr>
                <w:sz w:val="16"/>
              </w:rPr>
              <w:t>Lote:</w:t>
            </w:r>
            <w:r>
              <w:rPr>
                <w:spacing w:val="-4"/>
                <w:sz w:val="16"/>
              </w:rPr>
              <w:t xml:space="preserve"> </w:t>
            </w:r>
            <w:r>
              <w:rPr>
                <w:sz w:val="16"/>
              </w:rPr>
              <w:t>2</w:t>
            </w:r>
            <w:r>
              <w:rPr>
                <w:spacing w:val="1"/>
                <w:sz w:val="16"/>
              </w:rPr>
              <w:t xml:space="preserve"> </w:t>
            </w:r>
            <w:r>
              <w:rPr>
                <w:sz w:val="16"/>
              </w:rPr>
              <w:t>-</w:t>
            </w:r>
            <w:r>
              <w:rPr>
                <w:spacing w:val="4"/>
                <w:sz w:val="16"/>
              </w:rPr>
              <w:t xml:space="preserve"> </w:t>
            </w:r>
            <w:r>
              <w:rPr>
                <w:sz w:val="16"/>
              </w:rPr>
              <w:t>Lote</w:t>
            </w:r>
            <w:r>
              <w:rPr>
                <w:spacing w:val="-2"/>
                <w:sz w:val="16"/>
              </w:rPr>
              <w:t xml:space="preserve"> </w:t>
            </w:r>
            <w:r>
              <w:rPr>
                <w:sz w:val="16"/>
              </w:rPr>
              <w:t>002</w:t>
            </w:r>
          </w:p>
        </w:tc>
      </w:tr>
      <w:tr w:rsidR="005246F7" w14:paraId="3BE822CB" w14:textId="77777777" w:rsidTr="00DF4432">
        <w:trPr>
          <w:trHeight w:val="391"/>
        </w:trPr>
        <w:tc>
          <w:tcPr>
            <w:tcW w:w="384" w:type="dxa"/>
            <w:shd w:val="clear" w:color="auto" w:fill="BFBFBF"/>
          </w:tcPr>
          <w:p w14:paraId="19515562" w14:textId="77777777" w:rsidR="005246F7" w:rsidRDefault="005246F7" w:rsidP="00DF4432">
            <w:pPr>
              <w:pStyle w:val="TableParagraph"/>
              <w:spacing w:before="13"/>
              <w:rPr>
                <w:sz w:val="16"/>
              </w:rPr>
            </w:pPr>
            <w:r>
              <w:rPr>
                <w:sz w:val="16"/>
              </w:rPr>
              <w:t>Item</w:t>
            </w:r>
          </w:p>
        </w:tc>
        <w:tc>
          <w:tcPr>
            <w:tcW w:w="1338" w:type="dxa"/>
            <w:shd w:val="clear" w:color="auto" w:fill="BFBFBF"/>
          </w:tcPr>
          <w:p w14:paraId="60456173" w14:textId="77777777" w:rsidR="005246F7" w:rsidRDefault="005246F7" w:rsidP="00DF4432">
            <w:pPr>
              <w:pStyle w:val="TableParagraph"/>
              <w:spacing w:before="11" w:line="180" w:lineRule="exact"/>
              <w:ind w:right="185"/>
              <w:rPr>
                <w:sz w:val="16"/>
              </w:rPr>
            </w:pPr>
            <w:r>
              <w:rPr>
                <w:sz w:val="16"/>
              </w:rPr>
              <w:t>Código</w:t>
            </w:r>
            <w:r>
              <w:rPr>
                <w:spacing w:val="2"/>
                <w:sz w:val="16"/>
              </w:rPr>
              <w:t xml:space="preserve"> </w:t>
            </w:r>
            <w:r>
              <w:rPr>
                <w:sz w:val="16"/>
              </w:rPr>
              <w:t>do</w:t>
            </w:r>
            <w:r>
              <w:rPr>
                <w:spacing w:val="1"/>
                <w:sz w:val="16"/>
              </w:rPr>
              <w:t xml:space="preserve"> </w:t>
            </w:r>
            <w:r>
              <w:rPr>
                <w:sz w:val="16"/>
              </w:rPr>
              <w:t>produto/serviço</w:t>
            </w:r>
          </w:p>
        </w:tc>
        <w:tc>
          <w:tcPr>
            <w:tcW w:w="4432" w:type="dxa"/>
            <w:shd w:val="clear" w:color="auto" w:fill="BFBFBF"/>
          </w:tcPr>
          <w:p w14:paraId="60B8523D" w14:textId="77777777" w:rsidR="005246F7" w:rsidRDefault="005246F7" w:rsidP="00DF4432">
            <w:pPr>
              <w:pStyle w:val="TableParagraph"/>
              <w:spacing w:before="13"/>
              <w:rPr>
                <w:sz w:val="16"/>
              </w:rPr>
            </w:pPr>
            <w:r>
              <w:rPr>
                <w:sz w:val="16"/>
              </w:rPr>
              <w:t>Nome</w:t>
            </w:r>
            <w:r>
              <w:rPr>
                <w:spacing w:val="-1"/>
                <w:sz w:val="16"/>
              </w:rPr>
              <w:t xml:space="preserve"> </w:t>
            </w:r>
            <w:r>
              <w:rPr>
                <w:sz w:val="16"/>
              </w:rPr>
              <w:t>do produto/serviço</w:t>
            </w:r>
          </w:p>
        </w:tc>
        <w:tc>
          <w:tcPr>
            <w:tcW w:w="966" w:type="dxa"/>
            <w:shd w:val="clear" w:color="auto" w:fill="BFBFBF"/>
          </w:tcPr>
          <w:p w14:paraId="1A37E9B8" w14:textId="77777777" w:rsidR="005246F7" w:rsidRDefault="005246F7" w:rsidP="00DF4432">
            <w:pPr>
              <w:pStyle w:val="TableParagraph"/>
              <w:spacing w:before="13"/>
              <w:rPr>
                <w:sz w:val="16"/>
              </w:rPr>
            </w:pPr>
            <w:r>
              <w:rPr>
                <w:sz w:val="16"/>
              </w:rPr>
              <w:t>Quantidade</w:t>
            </w:r>
          </w:p>
        </w:tc>
        <w:tc>
          <w:tcPr>
            <w:tcW w:w="709" w:type="dxa"/>
            <w:shd w:val="clear" w:color="auto" w:fill="BFBFBF"/>
          </w:tcPr>
          <w:p w14:paraId="6E0DFF79" w14:textId="77777777" w:rsidR="005246F7" w:rsidRDefault="005246F7" w:rsidP="00DF4432">
            <w:pPr>
              <w:pStyle w:val="TableParagraph"/>
              <w:spacing w:before="13"/>
              <w:rPr>
                <w:sz w:val="16"/>
              </w:rPr>
            </w:pPr>
            <w:r>
              <w:rPr>
                <w:sz w:val="16"/>
              </w:rPr>
              <w:t>Unidade</w:t>
            </w:r>
          </w:p>
        </w:tc>
        <w:tc>
          <w:tcPr>
            <w:tcW w:w="779" w:type="dxa"/>
            <w:shd w:val="clear" w:color="auto" w:fill="BFBFBF"/>
          </w:tcPr>
          <w:p w14:paraId="2A0EB7AD" w14:textId="77777777" w:rsidR="005246F7" w:rsidRDefault="005246F7" w:rsidP="00DF4432">
            <w:pPr>
              <w:pStyle w:val="TableParagraph"/>
              <w:spacing w:before="11" w:line="180" w:lineRule="exact"/>
              <w:ind w:left="23" w:right="160"/>
              <w:rPr>
                <w:sz w:val="16"/>
              </w:rPr>
            </w:pPr>
            <w:r>
              <w:rPr>
                <w:sz w:val="16"/>
              </w:rPr>
              <w:t>Preço</w:t>
            </w:r>
            <w:r>
              <w:rPr>
                <w:spacing w:val="1"/>
                <w:sz w:val="16"/>
              </w:rPr>
              <w:t xml:space="preserve"> </w:t>
            </w:r>
            <w:r>
              <w:rPr>
                <w:sz w:val="16"/>
              </w:rPr>
              <w:t>máximo</w:t>
            </w:r>
          </w:p>
        </w:tc>
        <w:tc>
          <w:tcPr>
            <w:tcW w:w="998" w:type="dxa"/>
            <w:shd w:val="clear" w:color="auto" w:fill="BFBFBF"/>
          </w:tcPr>
          <w:p w14:paraId="11A91EEC" w14:textId="77777777" w:rsidR="005246F7" w:rsidRDefault="005246F7" w:rsidP="00DF4432">
            <w:pPr>
              <w:pStyle w:val="TableParagraph"/>
              <w:spacing w:before="13" w:line="182" w:lineRule="exact"/>
              <w:ind w:left="23"/>
              <w:rPr>
                <w:sz w:val="16"/>
              </w:rPr>
            </w:pPr>
            <w:r>
              <w:rPr>
                <w:sz w:val="16"/>
              </w:rPr>
              <w:t>Preço</w:t>
            </w:r>
          </w:p>
          <w:p w14:paraId="20140A9E" w14:textId="77777777" w:rsidR="005246F7" w:rsidRDefault="005246F7" w:rsidP="00DF4432">
            <w:pPr>
              <w:pStyle w:val="TableParagraph"/>
              <w:spacing w:before="0" w:line="176" w:lineRule="exact"/>
              <w:ind w:left="23"/>
              <w:rPr>
                <w:sz w:val="16"/>
              </w:rPr>
            </w:pPr>
            <w:r>
              <w:rPr>
                <w:sz w:val="16"/>
              </w:rPr>
              <w:t>máximo</w:t>
            </w:r>
            <w:r>
              <w:rPr>
                <w:spacing w:val="8"/>
                <w:sz w:val="16"/>
              </w:rPr>
              <w:t xml:space="preserve"> </w:t>
            </w:r>
            <w:r>
              <w:rPr>
                <w:sz w:val="16"/>
              </w:rPr>
              <w:t>total</w:t>
            </w:r>
          </w:p>
        </w:tc>
      </w:tr>
      <w:tr w:rsidR="005246F7" w14:paraId="287FAEE2" w14:textId="77777777" w:rsidTr="00DF4432">
        <w:trPr>
          <w:trHeight w:val="1828"/>
        </w:trPr>
        <w:tc>
          <w:tcPr>
            <w:tcW w:w="384" w:type="dxa"/>
          </w:tcPr>
          <w:p w14:paraId="538BA5F4" w14:textId="77777777" w:rsidR="005246F7" w:rsidRDefault="005246F7" w:rsidP="00DF4432">
            <w:pPr>
              <w:pStyle w:val="TableParagraph"/>
              <w:rPr>
                <w:sz w:val="16"/>
              </w:rPr>
            </w:pPr>
            <w:r>
              <w:rPr>
                <w:w w:val="99"/>
                <w:sz w:val="16"/>
              </w:rPr>
              <w:t>1</w:t>
            </w:r>
          </w:p>
        </w:tc>
        <w:tc>
          <w:tcPr>
            <w:tcW w:w="1338" w:type="dxa"/>
          </w:tcPr>
          <w:p w14:paraId="2F6A642C" w14:textId="77777777" w:rsidR="005246F7" w:rsidRDefault="005246F7" w:rsidP="00DF4432">
            <w:pPr>
              <w:pStyle w:val="TableParagraph"/>
              <w:rPr>
                <w:sz w:val="16"/>
              </w:rPr>
            </w:pPr>
            <w:r>
              <w:rPr>
                <w:sz w:val="16"/>
              </w:rPr>
              <w:t>12913</w:t>
            </w:r>
          </w:p>
        </w:tc>
        <w:tc>
          <w:tcPr>
            <w:tcW w:w="4432" w:type="dxa"/>
          </w:tcPr>
          <w:p w14:paraId="1F91C05B" w14:textId="77777777" w:rsidR="005246F7" w:rsidRDefault="005246F7" w:rsidP="00DF4432">
            <w:pPr>
              <w:pStyle w:val="TableParagraph"/>
              <w:spacing w:line="182" w:lineRule="exact"/>
              <w:rPr>
                <w:sz w:val="16"/>
              </w:rPr>
            </w:pPr>
            <w:r>
              <w:rPr>
                <w:spacing w:val="-3"/>
                <w:sz w:val="16"/>
              </w:rPr>
              <w:t>SERV</w:t>
            </w:r>
            <w:r>
              <w:rPr>
                <w:spacing w:val="-24"/>
                <w:sz w:val="16"/>
              </w:rPr>
              <w:t xml:space="preserve"> </w:t>
            </w:r>
            <w:r>
              <w:rPr>
                <w:spacing w:val="-3"/>
                <w:sz w:val="16"/>
              </w:rPr>
              <w:t>IÇOS</w:t>
            </w:r>
            <w:r>
              <w:rPr>
                <w:spacing w:val="15"/>
                <w:sz w:val="16"/>
              </w:rPr>
              <w:t xml:space="preserve"> </w:t>
            </w:r>
            <w:r>
              <w:rPr>
                <w:spacing w:val="-3"/>
                <w:sz w:val="16"/>
              </w:rPr>
              <w:t>MEDICOS</w:t>
            </w:r>
            <w:r>
              <w:rPr>
                <w:spacing w:val="16"/>
                <w:sz w:val="16"/>
              </w:rPr>
              <w:t xml:space="preserve"> </w:t>
            </w:r>
            <w:r>
              <w:rPr>
                <w:spacing w:val="-2"/>
                <w:sz w:val="16"/>
              </w:rPr>
              <w:t>COMPLEMENTARES,</w:t>
            </w:r>
            <w:r>
              <w:rPr>
                <w:spacing w:val="17"/>
                <w:sz w:val="16"/>
              </w:rPr>
              <w:t xml:space="preserve"> </w:t>
            </w:r>
            <w:r>
              <w:rPr>
                <w:spacing w:val="-2"/>
                <w:sz w:val="16"/>
              </w:rPr>
              <w:t>URGÊNCIA</w:t>
            </w:r>
            <w:r>
              <w:rPr>
                <w:spacing w:val="15"/>
                <w:sz w:val="16"/>
              </w:rPr>
              <w:t xml:space="preserve"> </w:t>
            </w:r>
            <w:r>
              <w:rPr>
                <w:spacing w:val="-2"/>
                <w:sz w:val="16"/>
              </w:rPr>
              <w:t>E</w:t>
            </w:r>
          </w:p>
          <w:p w14:paraId="358D2AC4" w14:textId="77777777" w:rsidR="005246F7" w:rsidRDefault="005246F7" w:rsidP="00DF4432">
            <w:pPr>
              <w:pStyle w:val="TableParagraph"/>
              <w:spacing w:before="1" w:line="235" w:lineRule="auto"/>
              <w:ind w:right="158"/>
              <w:rPr>
                <w:sz w:val="16"/>
              </w:rPr>
            </w:pPr>
            <w:r>
              <w:rPr>
                <w:sz w:val="16"/>
              </w:rPr>
              <w:t>EMERGÊNCIA - NOTURNO Contratação de Empresa para</w:t>
            </w:r>
            <w:r>
              <w:rPr>
                <w:spacing w:val="-42"/>
                <w:sz w:val="16"/>
              </w:rPr>
              <w:t xml:space="preserve"> </w:t>
            </w:r>
            <w:r>
              <w:rPr>
                <w:sz w:val="16"/>
              </w:rPr>
              <w:t>Prestação</w:t>
            </w:r>
            <w:r>
              <w:rPr>
                <w:spacing w:val="-1"/>
                <w:sz w:val="16"/>
              </w:rPr>
              <w:t xml:space="preserve"> </w:t>
            </w:r>
            <w:r>
              <w:rPr>
                <w:sz w:val="16"/>
              </w:rPr>
              <w:t>de</w:t>
            </w:r>
            <w:r>
              <w:rPr>
                <w:spacing w:val="3"/>
                <w:sz w:val="16"/>
              </w:rPr>
              <w:t xml:space="preserve"> </w:t>
            </w:r>
            <w:r>
              <w:rPr>
                <w:sz w:val="16"/>
              </w:rPr>
              <w:t>Serviços</w:t>
            </w:r>
            <w:r>
              <w:rPr>
                <w:spacing w:val="13"/>
                <w:sz w:val="16"/>
              </w:rPr>
              <w:t xml:space="preserve"> </w:t>
            </w:r>
            <w:r>
              <w:rPr>
                <w:sz w:val="16"/>
              </w:rPr>
              <w:t>com</w:t>
            </w:r>
            <w:r>
              <w:rPr>
                <w:spacing w:val="-11"/>
                <w:sz w:val="16"/>
              </w:rPr>
              <w:t xml:space="preserve"> </w:t>
            </w:r>
            <w:r>
              <w:rPr>
                <w:sz w:val="16"/>
              </w:rPr>
              <w:t>especialidade</w:t>
            </w:r>
            <w:r>
              <w:rPr>
                <w:spacing w:val="3"/>
                <w:sz w:val="16"/>
              </w:rPr>
              <w:t xml:space="preserve"> </w:t>
            </w:r>
            <w:r>
              <w:rPr>
                <w:sz w:val="16"/>
              </w:rPr>
              <w:t>em</w:t>
            </w:r>
            <w:r>
              <w:rPr>
                <w:spacing w:val="-26"/>
                <w:sz w:val="16"/>
              </w:rPr>
              <w:t xml:space="preserve"> </w:t>
            </w:r>
            <w:r>
              <w:rPr>
                <w:sz w:val="16"/>
              </w:rPr>
              <w:t>Atenção</w:t>
            </w:r>
          </w:p>
          <w:p w14:paraId="03AE7487" w14:textId="77777777" w:rsidR="005246F7" w:rsidRDefault="005246F7" w:rsidP="00DF4432">
            <w:pPr>
              <w:pStyle w:val="TableParagraph"/>
              <w:spacing w:before="0" w:line="235" w:lineRule="auto"/>
              <w:rPr>
                <w:sz w:val="16"/>
              </w:rPr>
            </w:pPr>
            <w:r>
              <w:rPr>
                <w:sz w:val="16"/>
              </w:rPr>
              <w:t>Básica</w:t>
            </w:r>
            <w:r>
              <w:rPr>
                <w:spacing w:val="-1"/>
                <w:sz w:val="16"/>
              </w:rPr>
              <w:t xml:space="preserve"> </w:t>
            </w:r>
            <w:r>
              <w:rPr>
                <w:sz w:val="16"/>
              </w:rPr>
              <w:t>para</w:t>
            </w:r>
            <w:r>
              <w:rPr>
                <w:spacing w:val="-1"/>
                <w:sz w:val="16"/>
              </w:rPr>
              <w:t xml:space="preserve"> </w:t>
            </w:r>
            <w:r>
              <w:rPr>
                <w:sz w:val="16"/>
              </w:rPr>
              <w:t>atendimento</w:t>
            </w:r>
            <w:r>
              <w:rPr>
                <w:spacing w:val="2"/>
                <w:sz w:val="16"/>
              </w:rPr>
              <w:t xml:space="preserve"> </w:t>
            </w:r>
            <w:r>
              <w:rPr>
                <w:sz w:val="16"/>
              </w:rPr>
              <w:t>de</w:t>
            </w:r>
            <w:r>
              <w:rPr>
                <w:spacing w:val="-1"/>
                <w:sz w:val="16"/>
              </w:rPr>
              <w:t xml:space="preserve"> </w:t>
            </w:r>
            <w:r>
              <w:rPr>
                <w:sz w:val="16"/>
              </w:rPr>
              <w:t>forma complementar</w:t>
            </w:r>
            <w:r>
              <w:rPr>
                <w:spacing w:val="6"/>
                <w:sz w:val="16"/>
              </w:rPr>
              <w:t xml:space="preserve"> </w:t>
            </w:r>
            <w:r>
              <w:rPr>
                <w:sz w:val="16"/>
              </w:rPr>
              <w:t>no</w:t>
            </w:r>
            <w:r>
              <w:rPr>
                <w:spacing w:val="-1"/>
                <w:sz w:val="16"/>
              </w:rPr>
              <w:t xml:space="preserve"> </w:t>
            </w:r>
            <w:r>
              <w:rPr>
                <w:sz w:val="16"/>
              </w:rPr>
              <w:t>Pronto</w:t>
            </w:r>
            <w:r>
              <w:rPr>
                <w:spacing w:val="-41"/>
                <w:sz w:val="16"/>
              </w:rPr>
              <w:t xml:space="preserve"> </w:t>
            </w:r>
            <w:r>
              <w:rPr>
                <w:sz w:val="16"/>
              </w:rPr>
              <w:t>Atendimento</w:t>
            </w:r>
            <w:r>
              <w:rPr>
                <w:spacing w:val="2"/>
                <w:sz w:val="16"/>
              </w:rPr>
              <w:t xml:space="preserve"> </w:t>
            </w:r>
            <w:r>
              <w:rPr>
                <w:sz w:val="16"/>
              </w:rPr>
              <w:t>Municipal,</w:t>
            </w:r>
            <w:r>
              <w:rPr>
                <w:spacing w:val="1"/>
                <w:sz w:val="16"/>
              </w:rPr>
              <w:t xml:space="preserve"> </w:t>
            </w:r>
            <w:r>
              <w:rPr>
                <w:sz w:val="16"/>
              </w:rPr>
              <w:t>em</w:t>
            </w:r>
            <w:r>
              <w:rPr>
                <w:spacing w:val="-10"/>
                <w:sz w:val="16"/>
              </w:rPr>
              <w:t xml:space="preserve"> </w:t>
            </w:r>
            <w:r>
              <w:rPr>
                <w:sz w:val="16"/>
              </w:rPr>
              <w:t>regime</w:t>
            </w:r>
            <w:r>
              <w:rPr>
                <w:spacing w:val="3"/>
                <w:sz w:val="16"/>
              </w:rPr>
              <w:t xml:space="preserve"> </w:t>
            </w:r>
            <w:r>
              <w:rPr>
                <w:sz w:val="16"/>
              </w:rPr>
              <w:t>de</w:t>
            </w:r>
            <w:r>
              <w:rPr>
                <w:spacing w:val="2"/>
                <w:sz w:val="16"/>
              </w:rPr>
              <w:t xml:space="preserve"> </w:t>
            </w:r>
            <w:r>
              <w:rPr>
                <w:sz w:val="16"/>
              </w:rPr>
              <w:t>extensão</w:t>
            </w:r>
            <w:r>
              <w:rPr>
                <w:spacing w:val="3"/>
                <w:sz w:val="16"/>
              </w:rPr>
              <w:t xml:space="preserve"> </w:t>
            </w:r>
            <w:r>
              <w:rPr>
                <w:sz w:val="16"/>
              </w:rPr>
              <w:t>aos</w:t>
            </w:r>
            <w:r>
              <w:rPr>
                <w:spacing w:val="1"/>
                <w:sz w:val="16"/>
              </w:rPr>
              <w:t xml:space="preserve"> </w:t>
            </w:r>
            <w:r>
              <w:rPr>
                <w:sz w:val="16"/>
              </w:rPr>
              <w:t>atendimentos</w:t>
            </w:r>
            <w:r>
              <w:rPr>
                <w:spacing w:val="8"/>
                <w:sz w:val="16"/>
              </w:rPr>
              <w:t xml:space="preserve"> </w:t>
            </w:r>
            <w:r>
              <w:rPr>
                <w:sz w:val="16"/>
              </w:rPr>
              <w:t>básicos</w:t>
            </w:r>
            <w:r>
              <w:rPr>
                <w:spacing w:val="5"/>
                <w:sz w:val="16"/>
              </w:rPr>
              <w:t xml:space="preserve"> </w:t>
            </w:r>
            <w:r>
              <w:rPr>
                <w:sz w:val="16"/>
              </w:rPr>
              <w:t>prestados</w:t>
            </w:r>
            <w:r>
              <w:rPr>
                <w:spacing w:val="5"/>
                <w:sz w:val="16"/>
              </w:rPr>
              <w:t xml:space="preserve"> </w:t>
            </w:r>
            <w:r>
              <w:rPr>
                <w:sz w:val="16"/>
              </w:rPr>
              <w:t>nas</w:t>
            </w:r>
            <w:r>
              <w:rPr>
                <w:spacing w:val="5"/>
                <w:sz w:val="16"/>
              </w:rPr>
              <w:t xml:space="preserve"> </w:t>
            </w:r>
            <w:r>
              <w:rPr>
                <w:sz w:val="16"/>
              </w:rPr>
              <w:t>Unidades</w:t>
            </w:r>
            <w:r>
              <w:rPr>
                <w:spacing w:val="1"/>
                <w:sz w:val="16"/>
              </w:rPr>
              <w:t xml:space="preserve"> </w:t>
            </w:r>
            <w:r>
              <w:rPr>
                <w:spacing w:val="-1"/>
                <w:sz w:val="16"/>
              </w:rPr>
              <w:t>compreendendo</w:t>
            </w:r>
            <w:r>
              <w:rPr>
                <w:spacing w:val="3"/>
                <w:sz w:val="16"/>
              </w:rPr>
              <w:t xml:space="preserve"> </w:t>
            </w:r>
            <w:r>
              <w:rPr>
                <w:spacing w:val="-1"/>
                <w:sz w:val="16"/>
              </w:rPr>
              <w:t>também</w:t>
            </w:r>
            <w:r>
              <w:rPr>
                <w:spacing w:val="-15"/>
                <w:sz w:val="16"/>
              </w:rPr>
              <w:t xml:space="preserve"> </w:t>
            </w:r>
            <w:r>
              <w:rPr>
                <w:sz w:val="16"/>
              </w:rPr>
              <w:t>os</w:t>
            </w:r>
            <w:r>
              <w:rPr>
                <w:spacing w:val="10"/>
                <w:sz w:val="16"/>
              </w:rPr>
              <w:t xml:space="preserve"> </w:t>
            </w:r>
            <w:r>
              <w:rPr>
                <w:sz w:val="16"/>
              </w:rPr>
              <w:t>casos</w:t>
            </w:r>
            <w:r>
              <w:rPr>
                <w:spacing w:val="10"/>
                <w:sz w:val="16"/>
              </w:rPr>
              <w:t xml:space="preserve"> </w:t>
            </w:r>
            <w:r>
              <w:rPr>
                <w:sz w:val="16"/>
              </w:rPr>
              <w:t>de</w:t>
            </w:r>
            <w:r>
              <w:rPr>
                <w:spacing w:val="2"/>
                <w:sz w:val="16"/>
              </w:rPr>
              <w:t xml:space="preserve"> </w:t>
            </w:r>
            <w:r>
              <w:rPr>
                <w:sz w:val="16"/>
              </w:rPr>
              <w:t>Urgências</w:t>
            </w:r>
            <w:r>
              <w:rPr>
                <w:spacing w:val="10"/>
                <w:sz w:val="16"/>
              </w:rPr>
              <w:t xml:space="preserve"> </w:t>
            </w:r>
            <w:r>
              <w:rPr>
                <w:sz w:val="16"/>
              </w:rPr>
              <w:t>e</w:t>
            </w:r>
            <w:r>
              <w:rPr>
                <w:spacing w:val="1"/>
                <w:sz w:val="16"/>
              </w:rPr>
              <w:t xml:space="preserve"> </w:t>
            </w:r>
            <w:r>
              <w:rPr>
                <w:sz w:val="16"/>
              </w:rPr>
              <w:t>Emergências.</w:t>
            </w:r>
          </w:p>
          <w:p w14:paraId="56B911EB" w14:textId="77777777" w:rsidR="005246F7" w:rsidRDefault="005246F7" w:rsidP="00DF4432">
            <w:pPr>
              <w:pStyle w:val="TableParagraph"/>
              <w:spacing w:before="0" w:line="180" w:lineRule="exact"/>
              <w:ind w:right="77"/>
              <w:rPr>
                <w:sz w:val="16"/>
              </w:rPr>
            </w:pPr>
            <w:r>
              <w:rPr>
                <w:sz w:val="16"/>
              </w:rPr>
              <w:t>Horário: 19h00min às 07h00min; (Todos os dias de segunda</w:t>
            </w:r>
            <w:r>
              <w:rPr>
                <w:spacing w:val="-42"/>
                <w:sz w:val="16"/>
              </w:rPr>
              <w:t xml:space="preserve"> </w:t>
            </w:r>
            <w:r>
              <w:rPr>
                <w:sz w:val="16"/>
              </w:rPr>
              <w:t>a</w:t>
            </w:r>
            <w:r>
              <w:rPr>
                <w:spacing w:val="2"/>
                <w:sz w:val="16"/>
              </w:rPr>
              <w:t xml:space="preserve"> </w:t>
            </w:r>
            <w:r>
              <w:rPr>
                <w:sz w:val="16"/>
              </w:rPr>
              <w:t>domingo)</w:t>
            </w:r>
          </w:p>
        </w:tc>
        <w:tc>
          <w:tcPr>
            <w:tcW w:w="966" w:type="dxa"/>
          </w:tcPr>
          <w:p w14:paraId="14F14B07" w14:textId="77777777" w:rsidR="005246F7" w:rsidRDefault="005246F7" w:rsidP="00DF4432">
            <w:pPr>
              <w:pStyle w:val="TableParagraph"/>
              <w:rPr>
                <w:sz w:val="16"/>
              </w:rPr>
            </w:pPr>
            <w:r>
              <w:rPr>
                <w:sz w:val="16"/>
              </w:rPr>
              <w:t>365,00</w:t>
            </w:r>
          </w:p>
        </w:tc>
        <w:tc>
          <w:tcPr>
            <w:tcW w:w="709" w:type="dxa"/>
          </w:tcPr>
          <w:p w14:paraId="07D7F92E" w14:textId="77777777" w:rsidR="005246F7" w:rsidRDefault="005246F7" w:rsidP="00DF4432">
            <w:pPr>
              <w:pStyle w:val="TableParagraph"/>
              <w:rPr>
                <w:sz w:val="16"/>
              </w:rPr>
            </w:pPr>
            <w:r>
              <w:rPr>
                <w:sz w:val="16"/>
              </w:rPr>
              <w:t>UN</w:t>
            </w:r>
          </w:p>
        </w:tc>
        <w:tc>
          <w:tcPr>
            <w:tcW w:w="779" w:type="dxa"/>
          </w:tcPr>
          <w:p w14:paraId="037EFE94" w14:textId="77777777" w:rsidR="005246F7" w:rsidRDefault="005246F7" w:rsidP="00DF4432">
            <w:pPr>
              <w:pStyle w:val="TableParagraph"/>
              <w:ind w:left="23"/>
              <w:rPr>
                <w:sz w:val="16"/>
              </w:rPr>
            </w:pPr>
            <w:r>
              <w:rPr>
                <w:sz w:val="16"/>
              </w:rPr>
              <w:t>1.302,60</w:t>
            </w:r>
          </w:p>
        </w:tc>
        <w:tc>
          <w:tcPr>
            <w:tcW w:w="998" w:type="dxa"/>
          </w:tcPr>
          <w:p w14:paraId="39F93554" w14:textId="77777777" w:rsidR="005246F7" w:rsidRDefault="005246F7" w:rsidP="00DF4432">
            <w:pPr>
              <w:pStyle w:val="TableParagraph"/>
              <w:ind w:left="23"/>
              <w:rPr>
                <w:sz w:val="16"/>
              </w:rPr>
            </w:pPr>
            <w:r>
              <w:rPr>
                <w:sz w:val="16"/>
              </w:rPr>
              <w:t>475.449,00</w:t>
            </w:r>
          </w:p>
        </w:tc>
      </w:tr>
      <w:tr w:rsidR="005246F7" w14:paraId="686573AF" w14:textId="77777777" w:rsidTr="00DF4432">
        <w:trPr>
          <w:trHeight w:val="208"/>
        </w:trPr>
        <w:tc>
          <w:tcPr>
            <w:tcW w:w="8608" w:type="dxa"/>
            <w:gridSpan w:val="6"/>
          </w:tcPr>
          <w:p w14:paraId="4564E600" w14:textId="77777777" w:rsidR="005246F7" w:rsidRDefault="005246F7" w:rsidP="00DF4432">
            <w:pPr>
              <w:pStyle w:val="TableParagraph"/>
              <w:spacing w:line="178" w:lineRule="exact"/>
              <w:rPr>
                <w:sz w:val="16"/>
              </w:rPr>
            </w:pPr>
            <w:r>
              <w:rPr>
                <w:sz w:val="16"/>
              </w:rPr>
              <w:t>TOTAL</w:t>
            </w:r>
          </w:p>
        </w:tc>
        <w:tc>
          <w:tcPr>
            <w:tcW w:w="998" w:type="dxa"/>
          </w:tcPr>
          <w:p w14:paraId="4AD855EE" w14:textId="77777777" w:rsidR="005246F7" w:rsidRDefault="005246F7" w:rsidP="00DF4432">
            <w:pPr>
              <w:pStyle w:val="TableParagraph"/>
              <w:spacing w:line="178" w:lineRule="exact"/>
              <w:ind w:left="23"/>
              <w:rPr>
                <w:sz w:val="16"/>
              </w:rPr>
            </w:pPr>
            <w:r>
              <w:rPr>
                <w:sz w:val="16"/>
              </w:rPr>
              <w:t>475.449,00</w:t>
            </w:r>
          </w:p>
        </w:tc>
      </w:tr>
    </w:tbl>
    <w:p w14:paraId="57E7CBC3" w14:textId="77777777" w:rsidR="006A5D5B" w:rsidRDefault="006A5D5B" w:rsidP="006A5D5B">
      <w:pPr>
        <w:pStyle w:val="Corpodetexto"/>
        <w:spacing w:before="8"/>
        <w:rPr>
          <w:sz w:val="12"/>
        </w:rPr>
      </w:pPr>
    </w:p>
    <w:p w14:paraId="7280D340" w14:textId="77777777" w:rsidR="006A5D5B" w:rsidRDefault="006A5D5B" w:rsidP="006A5D5B">
      <w:pPr>
        <w:pStyle w:val="Corpodetexto"/>
        <w:jc w:val="both"/>
      </w:pPr>
      <w:r>
        <w:t>Valor</w:t>
      </w:r>
      <w:r>
        <w:rPr>
          <w:spacing w:val="43"/>
        </w:rPr>
        <w:t xml:space="preserve"> </w:t>
      </w:r>
      <w:r>
        <w:t>por</w:t>
      </w:r>
      <w:r>
        <w:rPr>
          <w:spacing w:val="-9"/>
        </w:rPr>
        <w:t xml:space="preserve"> </w:t>
      </w:r>
      <w:r>
        <w:t>extenso:_________________________________</w:t>
      </w:r>
      <w:r>
        <w:rPr>
          <w:spacing w:val="98"/>
          <w:u w:val="single"/>
        </w:rPr>
        <w:t xml:space="preserve"> </w:t>
      </w:r>
      <w:r>
        <w:t>__________________</w:t>
      </w:r>
    </w:p>
    <w:p w14:paraId="53352F2B" w14:textId="77777777" w:rsidR="006A5D5B" w:rsidRDefault="006A5D5B" w:rsidP="006A5D5B">
      <w:pPr>
        <w:pStyle w:val="Corpodetexto"/>
        <w:spacing w:before="1" w:line="360" w:lineRule="auto"/>
        <w:ind w:right="277"/>
        <w:jc w:val="both"/>
      </w:pPr>
      <w:r>
        <w:lastRenderedPageBreak/>
        <w:t>A presente proposta tem prazo de validade de 60 (sessenta) dias contados da apresentação da proposta.</w:t>
      </w:r>
    </w:p>
    <w:p w14:paraId="3A5F5445" w14:textId="77777777" w:rsidR="006A5D5B" w:rsidRDefault="006A5D5B" w:rsidP="006A5D5B">
      <w:pPr>
        <w:pStyle w:val="Corpodetexto"/>
        <w:ind w:right="1412"/>
      </w:pPr>
      <w:r>
        <w:t>Local</w:t>
      </w:r>
      <w:r>
        <w:rPr>
          <w:spacing w:val="-4"/>
        </w:rPr>
        <w:t xml:space="preserve"> </w:t>
      </w:r>
      <w:r>
        <w:t>e</w:t>
      </w:r>
      <w:r>
        <w:rPr>
          <w:spacing w:val="19"/>
        </w:rPr>
        <w:t xml:space="preserve"> </w:t>
      </w:r>
      <w:r>
        <w:t>data:</w:t>
      </w:r>
    </w:p>
    <w:p w14:paraId="7630B820" w14:textId="77777777" w:rsidR="006A5D5B" w:rsidRDefault="006A5D5B" w:rsidP="006A5D5B">
      <w:pPr>
        <w:pStyle w:val="Corpodetexto"/>
        <w:tabs>
          <w:tab w:val="left" w:pos="6988"/>
        </w:tabs>
        <w:spacing w:before="196" w:line="237" w:lineRule="auto"/>
        <w:ind w:right="2859"/>
      </w:pPr>
      <w:r>
        <w:t>_</w:t>
      </w:r>
      <w:r>
        <w:rPr>
          <w:u w:val="single"/>
        </w:rPr>
        <w:tab/>
      </w:r>
    </w:p>
    <w:p w14:paraId="46149464" w14:textId="77777777" w:rsidR="006A5D5B" w:rsidRDefault="006A5D5B" w:rsidP="006A5D5B">
      <w:pPr>
        <w:pStyle w:val="Corpodetexto"/>
        <w:tabs>
          <w:tab w:val="left" w:pos="6988"/>
        </w:tabs>
        <w:spacing w:before="196" w:line="237" w:lineRule="auto"/>
        <w:ind w:right="2859"/>
      </w:pPr>
      <w:r>
        <w:t>CPF</w:t>
      </w:r>
      <w:r>
        <w:rPr>
          <w:spacing w:val="-4"/>
        </w:rPr>
        <w:t xml:space="preserve"> </w:t>
      </w:r>
      <w:r>
        <w:t>e</w:t>
      </w:r>
      <w:r>
        <w:rPr>
          <w:spacing w:val="13"/>
        </w:rPr>
        <w:t xml:space="preserve"> </w:t>
      </w:r>
      <w:r>
        <w:t>assinatura</w:t>
      </w:r>
      <w:r>
        <w:rPr>
          <w:spacing w:val="13"/>
        </w:rPr>
        <w:t xml:space="preserve"> </w:t>
      </w:r>
      <w:r>
        <w:t>do</w:t>
      </w:r>
      <w:r>
        <w:rPr>
          <w:spacing w:val="-2"/>
        </w:rPr>
        <w:t xml:space="preserve"> </w:t>
      </w:r>
      <w:r>
        <w:t>responsável</w:t>
      </w:r>
    </w:p>
    <w:p w14:paraId="1E8DA868" w14:textId="2EDFA8B3" w:rsidR="006A5D5B" w:rsidRDefault="006A5D5B" w:rsidP="006A5D5B">
      <w:pPr>
        <w:spacing w:after="160" w:line="259" w:lineRule="auto"/>
        <w:jc w:val="center"/>
        <w:rPr>
          <w:b/>
          <w:bCs/>
        </w:rPr>
      </w:pPr>
      <w:r>
        <w:br w:type="page"/>
      </w:r>
      <w:r>
        <w:rPr>
          <w:b/>
          <w:bCs/>
        </w:rPr>
        <w:lastRenderedPageBreak/>
        <w:t xml:space="preserve">ANEXO </w:t>
      </w:r>
      <w:r w:rsidR="005246F7">
        <w:rPr>
          <w:b/>
          <w:bCs/>
        </w:rPr>
        <w:t>I</w:t>
      </w:r>
      <w:r>
        <w:rPr>
          <w:b/>
          <w:bCs/>
        </w:rPr>
        <w:t>V – DECLARAÇÕES</w:t>
      </w:r>
    </w:p>
    <w:p w14:paraId="3B825CB9" w14:textId="77777777" w:rsidR="006A5D5B" w:rsidRPr="00633B46" w:rsidRDefault="006A5D5B" w:rsidP="006A5D5B">
      <w:pPr>
        <w:spacing w:line="360" w:lineRule="auto"/>
        <w:rPr>
          <w:b/>
          <w:bCs/>
        </w:rPr>
      </w:pPr>
      <w:r w:rsidRPr="00633B46">
        <w:rPr>
          <w:b/>
          <w:bCs/>
        </w:rPr>
        <w:t>AO</w:t>
      </w:r>
    </w:p>
    <w:p w14:paraId="132BEEDD" w14:textId="77777777" w:rsidR="006A5D5B" w:rsidRPr="00633B46" w:rsidRDefault="006A5D5B" w:rsidP="006A5D5B">
      <w:pPr>
        <w:spacing w:line="360" w:lineRule="auto"/>
        <w:rPr>
          <w:b/>
          <w:bCs/>
        </w:rPr>
      </w:pPr>
      <w:r w:rsidRPr="00633B46">
        <w:rPr>
          <w:b/>
          <w:bCs/>
        </w:rPr>
        <w:t>MUNICÍPIO DE __________</w:t>
      </w:r>
    </w:p>
    <w:p w14:paraId="17775CF8" w14:textId="77777777" w:rsidR="006A5D5B" w:rsidRPr="00633B46" w:rsidRDefault="006A5D5B" w:rsidP="006A5D5B">
      <w:pPr>
        <w:spacing w:line="360" w:lineRule="auto"/>
        <w:rPr>
          <w:b/>
          <w:bCs/>
        </w:rPr>
      </w:pPr>
      <w:r w:rsidRPr="00633B46">
        <w:rPr>
          <w:b/>
          <w:bCs/>
        </w:rPr>
        <w:t>DEPARTAMENTO DE LICITAÇÕES E CONTRATOS - SETOR DE COMPRAS</w:t>
      </w:r>
    </w:p>
    <w:p w14:paraId="593650E9" w14:textId="77777777" w:rsidR="006A5D5B" w:rsidRPr="00633B46" w:rsidRDefault="006A5D5B" w:rsidP="006A5D5B">
      <w:pPr>
        <w:spacing w:line="360" w:lineRule="auto"/>
        <w:rPr>
          <w:b/>
          <w:bCs/>
        </w:rPr>
      </w:pPr>
      <w:r>
        <w:rPr>
          <w:b/>
          <w:bCs/>
        </w:rPr>
        <w:t>PREGÃO ELETRÔNICO Nº ___/______.</w:t>
      </w:r>
    </w:p>
    <w:p w14:paraId="13CAEB0A" w14:textId="77777777" w:rsidR="006A5D5B" w:rsidRDefault="006A5D5B" w:rsidP="006A5D5B">
      <w:pPr>
        <w:spacing w:line="360" w:lineRule="auto"/>
        <w:rPr>
          <w:b/>
          <w:bCs/>
        </w:rPr>
      </w:pPr>
      <w:r w:rsidRPr="00633B46">
        <w:rPr>
          <w:b/>
          <w:bCs/>
        </w:rPr>
        <w:t>OBJETO: _____</w:t>
      </w:r>
    </w:p>
    <w:p w14:paraId="6AA7A3CA" w14:textId="77777777" w:rsidR="006A5D5B" w:rsidRPr="00633B46" w:rsidRDefault="006A5D5B" w:rsidP="006A5D5B">
      <w:pPr>
        <w:spacing w:line="360" w:lineRule="auto"/>
        <w:rPr>
          <w:b/>
          <w:bCs/>
        </w:rPr>
      </w:pPr>
    </w:p>
    <w:p w14:paraId="3C436F53" w14:textId="77777777" w:rsidR="006A5D5B" w:rsidRDefault="006A5D5B" w:rsidP="006A5D5B"/>
    <w:p w14:paraId="02128F0F" w14:textId="77777777" w:rsidR="006A5D5B" w:rsidRPr="00623415" w:rsidRDefault="006A5D5B" w:rsidP="006A5D5B">
      <w:pPr>
        <w:spacing w:line="360" w:lineRule="auto"/>
        <w:jc w:val="both"/>
        <w:rPr>
          <w:rFonts w:ascii="Arial" w:hAnsi="Arial" w:cs="Arial"/>
          <w:sz w:val="20"/>
          <w:szCs w:val="20"/>
        </w:rPr>
      </w:pPr>
      <w:r w:rsidRPr="00623415">
        <w:rPr>
          <w:rFonts w:ascii="Arial" w:hAnsi="Arial" w:cs="Arial"/>
          <w:b/>
          <w:bCs/>
          <w:sz w:val="20"/>
          <w:szCs w:val="20"/>
        </w:rPr>
        <w:t>NOME,</w:t>
      </w:r>
      <w:r w:rsidRPr="00623415">
        <w:rPr>
          <w:rFonts w:ascii="Arial" w:hAnsi="Arial" w:cs="Arial"/>
          <w:sz w:val="20"/>
          <w:szCs w:val="20"/>
        </w:rPr>
        <w:t xml:space="preserve"> nacionalidade, estado civil, profissão, inscrito no CPF sob nº ____ e RG nº ____, endereço eletrônico: _______, residente e domiciliado à ______, nº ____, Bairro ____, CEP: _____, Cidade ____, Estado _____, na qualidade de Representante Legal da </w:t>
      </w:r>
      <w:r w:rsidRPr="00623415">
        <w:rPr>
          <w:rFonts w:ascii="Arial" w:hAnsi="Arial" w:cs="Arial"/>
          <w:b/>
          <w:bCs/>
          <w:sz w:val="20"/>
          <w:szCs w:val="20"/>
        </w:rPr>
        <w:t>Empresa ______,</w:t>
      </w:r>
      <w:r w:rsidRPr="00623415">
        <w:rPr>
          <w:rFonts w:ascii="Arial" w:hAnsi="Arial" w:cs="Arial"/>
          <w:sz w:val="20"/>
          <w:szCs w:val="20"/>
        </w:rPr>
        <w:t xml:space="preserve"> Pessoa Jurídica de Direito Privado, Inscrita no CNPJ Nº ________, com sede à Rua _____ nº ____, Bairro _____, CEP: _____, Cidade ____, Estado _____, </w:t>
      </w:r>
      <w:r w:rsidRPr="00623415">
        <w:rPr>
          <w:rFonts w:ascii="Arial" w:hAnsi="Arial" w:cs="Arial"/>
          <w:b/>
          <w:bCs/>
          <w:sz w:val="20"/>
          <w:szCs w:val="20"/>
        </w:rPr>
        <w:t>DECLARA</w:t>
      </w:r>
      <w:r w:rsidRPr="00623415">
        <w:rPr>
          <w:rFonts w:ascii="Arial" w:hAnsi="Arial" w:cs="Arial"/>
          <w:sz w:val="20"/>
          <w:szCs w:val="20"/>
        </w:rPr>
        <w:t>, sob as penas da lei, para os devidos fins cabíveis:</w:t>
      </w:r>
    </w:p>
    <w:p w14:paraId="1D06E601" w14:textId="77777777" w:rsidR="006A5D5B" w:rsidRPr="00623415" w:rsidRDefault="006A5D5B" w:rsidP="006A5D5B">
      <w:pPr>
        <w:jc w:val="both"/>
        <w:rPr>
          <w:rFonts w:ascii="Arial" w:hAnsi="Arial" w:cs="Arial"/>
          <w:sz w:val="20"/>
          <w:szCs w:val="20"/>
        </w:rPr>
      </w:pPr>
    </w:p>
    <w:p w14:paraId="2CB266A5" w14:textId="6A9E2A67" w:rsidR="006A5D5B" w:rsidRPr="00623415" w:rsidRDefault="006A5D5B" w:rsidP="006A5D5B">
      <w:pPr>
        <w:pStyle w:val="PargrafodaLista"/>
        <w:numPr>
          <w:ilvl w:val="0"/>
          <w:numId w:val="25"/>
        </w:numPr>
        <w:suppressAutoHyphens/>
        <w:spacing w:line="360" w:lineRule="auto"/>
        <w:jc w:val="both"/>
        <w:rPr>
          <w:rFonts w:ascii="Arial" w:hAnsi="Arial" w:cs="Arial"/>
          <w:sz w:val="20"/>
          <w:szCs w:val="20"/>
        </w:rPr>
      </w:pPr>
      <w:r w:rsidRPr="00623415">
        <w:rPr>
          <w:rFonts w:ascii="Arial" w:hAnsi="Arial" w:cs="Arial"/>
          <w:sz w:val="20"/>
          <w:szCs w:val="20"/>
        </w:rPr>
        <w:t>está ciente e concorda com as condições contidas no edital e seus anexos</w:t>
      </w:r>
      <w:r w:rsidR="00E51136">
        <w:rPr>
          <w:rFonts w:ascii="Arial" w:hAnsi="Arial" w:cs="Arial"/>
          <w:sz w:val="20"/>
          <w:szCs w:val="20"/>
        </w:rPr>
        <w:t>,</w:t>
      </w:r>
      <w:r w:rsidRPr="00623415">
        <w:rPr>
          <w:rFonts w:ascii="Arial" w:hAnsi="Arial" w:cs="Arial"/>
          <w:sz w:val="20"/>
          <w:szCs w:val="20"/>
        </w:rPr>
        <w:t xml:space="preserve">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assumindo inteira responsabilidade por quaisquer erros ou omissões que tiverem sido cometidos quando da preparação da proposta e dos documentos, não havendo fato impeditivo à nossa habilitação;</w:t>
      </w:r>
    </w:p>
    <w:p w14:paraId="53188DD9" w14:textId="77777777" w:rsidR="006A5D5B" w:rsidRPr="00623415" w:rsidRDefault="006A5D5B" w:rsidP="006A5D5B">
      <w:pPr>
        <w:pStyle w:val="PargrafodaLista"/>
        <w:numPr>
          <w:ilvl w:val="0"/>
          <w:numId w:val="25"/>
        </w:numPr>
        <w:suppressAutoHyphens/>
        <w:spacing w:line="360" w:lineRule="auto"/>
        <w:jc w:val="both"/>
        <w:rPr>
          <w:rFonts w:ascii="Arial" w:hAnsi="Arial" w:cs="Arial"/>
          <w:sz w:val="20"/>
          <w:szCs w:val="20"/>
        </w:rPr>
      </w:pPr>
      <w:r w:rsidRPr="00623415">
        <w:rPr>
          <w:rFonts w:ascii="Arial" w:hAnsi="Arial" w:cs="Arial"/>
          <w:sz w:val="20"/>
          <w:szCs w:val="20"/>
        </w:rPr>
        <w:t xml:space="preserve">que não emprega menor de 18 anos em trabalho noturno, perigoso ou insalubre e não emprega menor de 16 anos, salvo menor, a partir de 14 anos, na condição de aprendiz, nos termos do </w:t>
      </w:r>
      <w:hyperlink r:id="rId58" w:anchor="art7" w:history="1">
        <w:r w:rsidRPr="00623415">
          <w:rPr>
            <w:rStyle w:val="Hyperlink"/>
            <w:rFonts w:ascii="Arial" w:hAnsi="Arial" w:cs="Arial"/>
            <w:sz w:val="20"/>
            <w:szCs w:val="20"/>
            <w:u w:val="none"/>
          </w:rPr>
          <w:t>artigo 7°, XXXIII, da Constituição</w:t>
        </w:r>
      </w:hyperlink>
      <w:r w:rsidRPr="00623415">
        <w:rPr>
          <w:rFonts w:ascii="Arial" w:hAnsi="Arial" w:cs="Arial"/>
          <w:sz w:val="20"/>
          <w:szCs w:val="20"/>
        </w:rPr>
        <w:t>;</w:t>
      </w:r>
    </w:p>
    <w:p w14:paraId="7006A9BA" w14:textId="77777777" w:rsidR="006A5D5B" w:rsidRPr="00623415" w:rsidRDefault="006A5D5B" w:rsidP="006A5D5B">
      <w:pPr>
        <w:pStyle w:val="PargrafodaLista"/>
        <w:numPr>
          <w:ilvl w:val="0"/>
          <w:numId w:val="25"/>
        </w:numPr>
        <w:suppressAutoHyphens/>
        <w:spacing w:line="360" w:lineRule="auto"/>
        <w:jc w:val="both"/>
        <w:rPr>
          <w:rFonts w:ascii="Arial" w:hAnsi="Arial" w:cs="Arial"/>
          <w:sz w:val="20"/>
          <w:szCs w:val="20"/>
        </w:rPr>
      </w:pPr>
      <w:r w:rsidRPr="00623415">
        <w:rPr>
          <w:rFonts w:ascii="Arial" w:hAnsi="Arial" w:cs="Arial"/>
          <w:sz w:val="20"/>
          <w:szCs w:val="20"/>
        </w:rPr>
        <w:t xml:space="preserve">não possui empregados executando trabalho degradante ou forçado, observando o disposto nos </w:t>
      </w:r>
      <w:hyperlink r:id="rId59" w:history="1">
        <w:r w:rsidRPr="00623415">
          <w:rPr>
            <w:rStyle w:val="Hyperlink"/>
            <w:rFonts w:ascii="Arial" w:hAnsi="Arial" w:cs="Arial"/>
            <w:sz w:val="20"/>
            <w:szCs w:val="20"/>
          </w:rPr>
          <w:t>incisos III e IV do art. 1º e no inciso III do art. 5º da Constituição Federal</w:t>
        </w:r>
      </w:hyperlink>
      <w:r w:rsidRPr="00623415">
        <w:rPr>
          <w:rFonts w:ascii="Arial" w:hAnsi="Arial" w:cs="Arial"/>
          <w:sz w:val="20"/>
          <w:szCs w:val="20"/>
        </w:rPr>
        <w:t>;</w:t>
      </w:r>
    </w:p>
    <w:p w14:paraId="4AAA33FD" w14:textId="77777777" w:rsidR="006A5D5B" w:rsidRPr="00623415" w:rsidRDefault="006A5D5B" w:rsidP="006A5D5B">
      <w:pPr>
        <w:pStyle w:val="PargrafodaLista"/>
        <w:numPr>
          <w:ilvl w:val="0"/>
          <w:numId w:val="25"/>
        </w:numPr>
        <w:suppressAutoHyphens/>
        <w:spacing w:line="360" w:lineRule="auto"/>
        <w:jc w:val="both"/>
        <w:rPr>
          <w:rFonts w:ascii="Arial" w:hAnsi="Arial" w:cs="Arial"/>
          <w:sz w:val="20"/>
          <w:szCs w:val="20"/>
        </w:rPr>
      </w:pPr>
      <w:r w:rsidRPr="00623415">
        <w:rPr>
          <w:rFonts w:ascii="Arial" w:hAnsi="Arial" w:cs="Arial"/>
          <w:sz w:val="20"/>
          <w:szCs w:val="20"/>
        </w:rPr>
        <w:t>que cumpre as exigências de reserva de cargos para pessoa com deficiência e para reabilitado da Previdência Social, previstas em lei e em outras normas específicas.</w:t>
      </w:r>
    </w:p>
    <w:p w14:paraId="7E994EA4" w14:textId="77777777" w:rsidR="006A5D5B" w:rsidRPr="00623415" w:rsidRDefault="006A5D5B" w:rsidP="006A5D5B">
      <w:pPr>
        <w:pStyle w:val="PargrafodaLista"/>
        <w:numPr>
          <w:ilvl w:val="0"/>
          <w:numId w:val="25"/>
        </w:numPr>
        <w:suppressAutoHyphens/>
        <w:spacing w:line="360" w:lineRule="auto"/>
        <w:ind w:right="-1"/>
        <w:jc w:val="both"/>
        <w:rPr>
          <w:rFonts w:ascii="Arial" w:hAnsi="Arial" w:cs="Arial"/>
          <w:sz w:val="20"/>
          <w:szCs w:val="20"/>
        </w:rPr>
      </w:pPr>
      <w:r w:rsidRPr="00623415">
        <w:rPr>
          <w:rFonts w:ascii="Arial" w:hAnsi="Arial" w:cs="Arial"/>
          <w:sz w:val="20"/>
          <w:szCs w:val="20"/>
        </w:rPr>
        <w:t>que não se enquadra em nenhuma das vedações contidas no art. 14 da Lei Federal n. 14.133/2021, em especial:</w:t>
      </w:r>
    </w:p>
    <w:p w14:paraId="5A6AF2B2" w14:textId="77777777" w:rsidR="006A5D5B" w:rsidRPr="00623415" w:rsidRDefault="006A5D5B" w:rsidP="006A5D5B">
      <w:pPr>
        <w:pStyle w:val="PargrafodaLista"/>
        <w:spacing w:line="360" w:lineRule="auto"/>
        <w:ind w:right="-1"/>
        <w:jc w:val="both"/>
        <w:rPr>
          <w:rFonts w:ascii="Arial" w:hAnsi="Arial" w:cs="Arial"/>
          <w:sz w:val="20"/>
          <w:szCs w:val="20"/>
        </w:rPr>
      </w:pPr>
      <w:r w:rsidRPr="00623415">
        <w:rPr>
          <w:rFonts w:ascii="Arial" w:hAnsi="Arial" w:cs="Arial"/>
          <w:sz w:val="20"/>
          <w:szCs w:val="20"/>
        </w:rPr>
        <w:t xml:space="preserve">c.1) Não mantenha vínculo de natureza técnica, comercial, econômica, financeira, trabalhista ou civil com dirigente do órgão ou entidade Contratante ou com agente público que desempenhe função na </w:t>
      </w:r>
      <w:r w:rsidRPr="00623415">
        <w:rPr>
          <w:rFonts w:ascii="Arial" w:hAnsi="Arial" w:cs="Arial"/>
          <w:sz w:val="20"/>
          <w:szCs w:val="20"/>
        </w:rPr>
        <w:lastRenderedPageBreak/>
        <w:t>licitação ou atue na fiscalização ou na gestão do contrato, ou que deles seja cônjuge, companheiro ou parente em linha reta, colateral ou por afinidade, até o terceiro grau.</w:t>
      </w:r>
    </w:p>
    <w:p w14:paraId="53ED8016" w14:textId="77777777" w:rsidR="006A5D5B" w:rsidRPr="00127C02" w:rsidRDefault="006A5D5B" w:rsidP="006A5D5B">
      <w:pPr>
        <w:pStyle w:val="PargrafodaLista"/>
        <w:spacing w:line="360" w:lineRule="auto"/>
        <w:ind w:right="-1"/>
        <w:jc w:val="both"/>
        <w:rPr>
          <w:rFonts w:ascii="Arial" w:hAnsi="Arial" w:cs="Arial"/>
          <w:sz w:val="20"/>
          <w:szCs w:val="20"/>
        </w:rPr>
      </w:pPr>
      <w:r w:rsidRPr="00623415">
        <w:rPr>
          <w:rFonts w:ascii="Arial" w:hAnsi="Arial" w:cs="Arial"/>
          <w:sz w:val="20"/>
          <w:szCs w:val="20"/>
        </w:rPr>
        <w:t xml:space="preserve">c.2) Nos 5 (cinco) anos anteriores à divulgação do edital, não foi condenado(a) judicialmente, com trânsito em julgado, por exploração de trabalho infantil, por submissão de trabalhadores a condições </w:t>
      </w:r>
      <w:r w:rsidRPr="00127C02">
        <w:rPr>
          <w:rFonts w:ascii="Arial" w:hAnsi="Arial" w:cs="Arial"/>
          <w:sz w:val="20"/>
          <w:szCs w:val="20"/>
        </w:rPr>
        <w:t>análogas às de escravo ou por contratação de adolescentes nos casos vedados pela legislação trabalhista.</w:t>
      </w:r>
    </w:p>
    <w:p w14:paraId="5957BBA2" w14:textId="77777777" w:rsidR="006A5D5B" w:rsidRPr="00127C02" w:rsidRDefault="006A5D5B" w:rsidP="006A5D5B">
      <w:pPr>
        <w:pStyle w:val="PargrafodaLista"/>
        <w:numPr>
          <w:ilvl w:val="0"/>
          <w:numId w:val="25"/>
        </w:numPr>
        <w:suppressAutoHyphens/>
        <w:spacing w:line="360" w:lineRule="auto"/>
        <w:ind w:right="-1"/>
        <w:jc w:val="both"/>
        <w:rPr>
          <w:rFonts w:ascii="Arial" w:hAnsi="Arial" w:cs="Arial"/>
          <w:sz w:val="20"/>
          <w:szCs w:val="20"/>
        </w:rPr>
      </w:pPr>
      <w:r w:rsidRPr="00127C02">
        <w:rPr>
          <w:rFonts w:ascii="Arial" w:hAnsi="Arial" w:cs="Arial"/>
          <w:sz w:val="20"/>
          <w:szCs w:val="20"/>
        </w:rPr>
        <w:t xml:space="preserve">O licitante organizado em cooperativa deverá declarar, ainda, em campo próprio do sistema eletrônico, que cumpre os requisitos estabelecidos no </w:t>
      </w:r>
      <w:hyperlink r:id="rId60" w:anchor="art16">
        <w:r w:rsidRPr="00127C02">
          <w:rPr>
            <w:rStyle w:val="Hyperlink"/>
            <w:rFonts w:ascii="Arial" w:hAnsi="Arial" w:cs="Arial"/>
            <w:color w:val="auto"/>
            <w:sz w:val="20"/>
            <w:szCs w:val="20"/>
          </w:rPr>
          <w:t>artigo 16 da Lei nº 14.133, de 2021</w:t>
        </w:r>
      </w:hyperlink>
      <w:r w:rsidRPr="00127C02">
        <w:rPr>
          <w:rFonts w:ascii="Arial" w:hAnsi="Arial" w:cs="Arial"/>
          <w:sz w:val="20"/>
          <w:szCs w:val="20"/>
        </w:rPr>
        <w:t>.</w:t>
      </w:r>
    </w:p>
    <w:p w14:paraId="659E9F1A" w14:textId="77777777" w:rsidR="007274EC" w:rsidRPr="00127C02" w:rsidRDefault="006A5D5B" w:rsidP="007274EC">
      <w:pPr>
        <w:pStyle w:val="PargrafodaLista"/>
        <w:numPr>
          <w:ilvl w:val="0"/>
          <w:numId w:val="25"/>
        </w:numPr>
        <w:suppressAutoHyphens/>
        <w:spacing w:line="360" w:lineRule="auto"/>
        <w:jc w:val="both"/>
        <w:rPr>
          <w:rStyle w:val="Hyperlink"/>
          <w:rFonts w:ascii="Arial" w:hAnsi="Arial" w:cs="Arial"/>
          <w:color w:val="auto"/>
          <w:sz w:val="20"/>
          <w:szCs w:val="20"/>
        </w:rPr>
      </w:pPr>
      <w:r w:rsidRPr="00127C02">
        <w:rPr>
          <w:rFonts w:ascii="Arial" w:hAnsi="Arial" w:cs="Arial"/>
          <w:sz w:val="20"/>
          <w:szCs w:val="20"/>
        </w:rPr>
        <w:t xml:space="preserve">Se enquadrado como microempresa, empresa de pequeno porte ou sociedade cooperativa, cumprindo os requisitos estabelecidos no </w:t>
      </w:r>
      <w:hyperlink r:id="rId61" w:anchor="art3">
        <w:r w:rsidRPr="00127C02">
          <w:rPr>
            <w:rStyle w:val="Hyperlink"/>
            <w:rFonts w:ascii="Arial" w:hAnsi="Arial" w:cs="Arial"/>
            <w:color w:val="auto"/>
            <w:sz w:val="20"/>
            <w:szCs w:val="20"/>
          </w:rPr>
          <w:t>artigo 3° da Lei Complementar nº 123, de 2006</w:t>
        </w:r>
      </w:hyperlink>
      <w:r w:rsidRPr="00127C02">
        <w:rPr>
          <w:rFonts w:ascii="Arial" w:hAnsi="Arial" w:cs="Arial"/>
          <w:sz w:val="20"/>
          <w:szCs w:val="20"/>
        </w:rPr>
        <w:t xml:space="preserve">, estando apto a usufruir do tratamento favorecido estabelecido em seus </w:t>
      </w:r>
      <w:hyperlink r:id="rId62" w:anchor="art42" w:history="1">
        <w:proofErr w:type="spellStart"/>
        <w:r w:rsidRPr="00127C02">
          <w:rPr>
            <w:rStyle w:val="Hyperlink"/>
            <w:rFonts w:ascii="Arial" w:hAnsi="Arial" w:cs="Arial"/>
            <w:color w:val="auto"/>
            <w:sz w:val="20"/>
            <w:szCs w:val="20"/>
          </w:rPr>
          <w:t>arts</w:t>
        </w:r>
        <w:proofErr w:type="spellEnd"/>
        <w:r w:rsidRPr="00127C02">
          <w:rPr>
            <w:rStyle w:val="Hyperlink"/>
            <w:rFonts w:ascii="Arial" w:hAnsi="Arial" w:cs="Arial"/>
            <w:color w:val="auto"/>
            <w:sz w:val="20"/>
            <w:szCs w:val="20"/>
          </w:rPr>
          <w:t>. 42 a 49</w:t>
        </w:r>
      </w:hyperlink>
      <w:r w:rsidRPr="00127C02">
        <w:rPr>
          <w:rFonts w:ascii="Arial" w:hAnsi="Arial" w:cs="Arial"/>
          <w:sz w:val="20"/>
          <w:szCs w:val="20"/>
        </w:rPr>
        <w:t xml:space="preserve">, observado o disposto nos </w:t>
      </w:r>
      <w:hyperlink r:id="rId63" w:anchor="art4§1">
        <w:r w:rsidRPr="00127C02">
          <w:rPr>
            <w:rStyle w:val="Hyperlink"/>
            <w:rFonts w:ascii="Arial" w:hAnsi="Arial" w:cs="Arial"/>
            <w:color w:val="auto"/>
            <w:sz w:val="20"/>
            <w:szCs w:val="20"/>
          </w:rPr>
          <w:t>§§ 1º ao 3º do art. 4º, da Lei n.º 14.133, de 2021.</w:t>
        </w:r>
      </w:hyperlink>
      <w:r w:rsidRPr="00127C02">
        <w:rPr>
          <w:rStyle w:val="Hyperlink"/>
          <w:rFonts w:ascii="Arial" w:hAnsi="Arial" w:cs="Arial"/>
          <w:color w:val="auto"/>
          <w:sz w:val="20"/>
          <w:szCs w:val="20"/>
        </w:rPr>
        <w:t>]</w:t>
      </w:r>
    </w:p>
    <w:p w14:paraId="32B34A15" w14:textId="30D1CDAD" w:rsidR="007274EC" w:rsidRPr="00127C02" w:rsidRDefault="007274EC" w:rsidP="007274EC">
      <w:pPr>
        <w:pStyle w:val="PargrafodaLista"/>
        <w:numPr>
          <w:ilvl w:val="0"/>
          <w:numId w:val="25"/>
        </w:numPr>
        <w:suppressAutoHyphens/>
        <w:spacing w:line="360" w:lineRule="auto"/>
        <w:jc w:val="both"/>
        <w:rPr>
          <w:rFonts w:ascii="Arial" w:hAnsi="Arial" w:cs="Arial"/>
          <w:sz w:val="20"/>
          <w:szCs w:val="20"/>
          <w:u w:val="single"/>
        </w:rPr>
      </w:pPr>
      <w:r w:rsidRPr="00127C02">
        <w:rPr>
          <w:rFonts w:ascii="Arial" w:hAnsi="Arial" w:cs="Arial"/>
          <w:sz w:val="20"/>
          <w:szCs w:val="20"/>
        </w:rPr>
        <w:t>Em</w:t>
      </w:r>
      <w:r w:rsidRPr="00127C02">
        <w:rPr>
          <w:rFonts w:ascii="Arial" w:hAnsi="Arial" w:cs="Arial"/>
          <w:spacing w:val="109"/>
          <w:sz w:val="20"/>
          <w:szCs w:val="20"/>
        </w:rPr>
        <w:t xml:space="preserve"> </w:t>
      </w:r>
      <w:r w:rsidRPr="00127C02">
        <w:rPr>
          <w:rFonts w:ascii="Arial" w:hAnsi="Arial" w:cs="Arial"/>
          <w:sz w:val="20"/>
          <w:szCs w:val="20"/>
        </w:rPr>
        <w:t>atendimento</w:t>
      </w:r>
      <w:r w:rsidRPr="00127C02">
        <w:rPr>
          <w:rFonts w:ascii="Arial" w:hAnsi="Arial" w:cs="Arial"/>
          <w:spacing w:val="103"/>
          <w:sz w:val="20"/>
          <w:szCs w:val="20"/>
        </w:rPr>
        <w:t xml:space="preserve"> </w:t>
      </w:r>
      <w:r w:rsidRPr="00127C02">
        <w:rPr>
          <w:rFonts w:ascii="Arial" w:hAnsi="Arial" w:cs="Arial"/>
          <w:sz w:val="20"/>
          <w:szCs w:val="20"/>
        </w:rPr>
        <w:t>aos</w:t>
      </w:r>
      <w:r w:rsidRPr="00127C02">
        <w:rPr>
          <w:rFonts w:ascii="Arial" w:hAnsi="Arial" w:cs="Arial"/>
          <w:spacing w:val="60"/>
          <w:sz w:val="20"/>
          <w:szCs w:val="20"/>
        </w:rPr>
        <w:t xml:space="preserve"> </w:t>
      </w:r>
      <w:r w:rsidRPr="00127C02">
        <w:rPr>
          <w:rFonts w:ascii="Arial" w:hAnsi="Arial" w:cs="Arial"/>
          <w:sz w:val="20"/>
          <w:szCs w:val="20"/>
        </w:rPr>
        <w:t xml:space="preserve">ditames  </w:t>
      </w:r>
      <w:r w:rsidRPr="00127C02">
        <w:rPr>
          <w:rFonts w:ascii="Arial" w:hAnsi="Arial" w:cs="Arial"/>
          <w:spacing w:val="4"/>
          <w:sz w:val="20"/>
          <w:szCs w:val="20"/>
        </w:rPr>
        <w:t xml:space="preserve"> </w:t>
      </w:r>
      <w:r w:rsidRPr="00127C02">
        <w:rPr>
          <w:rFonts w:ascii="Arial" w:hAnsi="Arial" w:cs="Arial"/>
          <w:sz w:val="20"/>
          <w:szCs w:val="20"/>
        </w:rPr>
        <w:t>do</w:t>
      </w:r>
      <w:r w:rsidRPr="00127C02">
        <w:rPr>
          <w:rFonts w:ascii="Arial" w:hAnsi="Arial" w:cs="Arial"/>
          <w:spacing w:val="106"/>
          <w:sz w:val="20"/>
          <w:szCs w:val="20"/>
        </w:rPr>
        <w:t xml:space="preserve"> </w:t>
      </w:r>
      <w:r w:rsidRPr="00127C02">
        <w:rPr>
          <w:rFonts w:ascii="Arial" w:hAnsi="Arial" w:cs="Arial"/>
          <w:sz w:val="20"/>
          <w:szCs w:val="20"/>
        </w:rPr>
        <w:t>Termo</w:t>
      </w:r>
      <w:r w:rsidRPr="00127C02">
        <w:rPr>
          <w:rFonts w:ascii="Arial" w:hAnsi="Arial" w:cs="Arial"/>
          <w:spacing w:val="105"/>
          <w:sz w:val="20"/>
          <w:szCs w:val="20"/>
        </w:rPr>
        <w:t xml:space="preserve"> </w:t>
      </w:r>
      <w:r w:rsidRPr="00127C02">
        <w:rPr>
          <w:rFonts w:ascii="Arial" w:hAnsi="Arial" w:cs="Arial"/>
          <w:sz w:val="20"/>
          <w:szCs w:val="20"/>
        </w:rPr>
        <w:t>de</w:t>
      </w:r>
      <w:r w:rsidRPr="00127C02">
        <w:rPr>
          <w:rFonts w:ascii="Arial" w:hAnsi="Arial" w:cs="Arial"/>
          <w:spacing w:val="108"/>
          <w:sz w:val="20"/>
          <w:szCs w:val="20"/>
        </w:rPr>
        <w:t xml:space="preserve"> </w:t>
      </w:r>
      <w:proofErr w:type="gramStart"/>
      <w:r w:rsidRPr="00127C02">
        <w:rPr>
          <w:rFonts w:ascii="Arial" w:hAnsi="Arial" w:cs="Arial"/>
          <w:sz w:val="20"/>
          <w:szCs w:val="20"/>
        </w:rPr>
        <w:t xml:space="preserve">Referência,  </w:t>
      </w:r>
      <w:r w:rsidRPr="00127C02">
        <w:rPr>
          <w:rFonts w:ascii="Arial" w:hAnsi="Arial" w:cs="Arial"/>
          <w:spacing w:val="5"/>
          <w:sz w:val="20"/>
          <w:szCs w:val="20"/>
        </w:rPr>
        <w:t xml:space="preserve"> </w:t>
      </w:r>
      <w:proofErr w:type="gramEnd"/>
      <w:r w:rsidRPr="00127C02">
        <w:rPr>
          <w:rFonts w:ascii="Arial" w:hAnsi="Arial" w:cs="Arial"/>
          <w:sz w:val="20"/>
          <w:szCs w:val="20"/>
        </w:rPr>
        <w:t>declaro</w:t>
      </w:r>
      <w:r w:rsidRPr="00127C02">
        <w:rPr>
          <w:rFonts w:ascii="Arial" w:hAnsi="Arial" w:cs="Arial"/>
          <w:spacing w:val="105"/>
          <w:sz w:val="20"/>
          <w:szCs w:val="20"/>
        </w:rPr>
        <w:t xml:space="preserve"> </w:t>
      </w:r>
      <w:r w:rsidRPr="00127C02">
        <w:rPr>
          <w:rFonts w:ascii="Arial" w:hAnsi="Arial" w:cs="Arial"/>
          <w:sz w:val="20"/>
          <w:szCs w:val="20"/>
        </w:rPr>
        <w:t>que</w:t>
      </w:r>
      <w:r w:rsidRPr="00127C02">
        <w:rPr>
          <w:rFonts w:ascii="Arial" w:hAnsi="Arial" w:cs="Arial"/>
          <w:spacing w:val="106"/>
          <w:sz w:val="20"/>
          <w:szCs w:val="20"/>
        </w:rPr>
        <w:t xml:space="preserve"> </w:t>
      </w:r>
      <w:r w:rsidRPr="00127C02">
        <w:rPr>
          <w:rFonts w:ascii="Arial" w:hAnsi="Arial" w:cs="Arial"/>
          <w:sz w:val="20"/>
          <w:szCs w:val="20"/>
        </w:rPr>
        <w:t>o(s)</w:t>
      </w:r>
      <w:r w:rsidRPr="00127C02">
        <w:rPr>
          <w:rFonts w:ascii="Arial" w:hAnsi="Arial" w:cs="Arial"/>
          <w:spacing w:val="107"/>
          <w:sz w:val="20"/>
          <w:szCs w:val="20"/>
        </w:rPr>
        <w:t xml:space="preserve"> </w:t>
      </w:r>
      <w:r w:rsidRPr="00127C02">
        <w:rPr>
          <w:rFonts w:ascii="Arial" w:hAnsi="Arial" w:cs="Arial"/>
          <w:sz w:val="20"/>
          <w:szCs w:val="20"/>
        </w:rPr>
        <w:t>profissional(</w:t>
      </w:r>
      <w:proofErr w:type="spellStart"/>
      <w:r w:rsidRPr="00127C02">
        <w:rPr>
          <w:rFonts w:ascii="Arial" w:hAnsi="Arial" w:cs="Arial"/>
          <w:sz w:val="20"/>
          <w:szCs w:val="20"/>
        </w:rPr>
        <w:t>is</w:t>
      </w:r>
      <w:proofErr w:type="spellEnd"/>
      <w:r w:rsidRPr="00127C02">
        <w:rPr>
          <w:rFonts w:ascii="Arial" w:hAnsi="Arial" w:cs="Arial"/>
          <w:sz w:val="20"/>
          <w:szCs w:val="20"/>
        </w:rPr>
        <w:t>)</w:t>
      </w:r>
    </w:p>
    <w:p w14:paraId="0331557C" w14:textId="13E9D9B5" w:rsidR="007274EC" w:rsidRPr="00127C02" w:rsidRDefault="007274EC" w:rsidP="007274EC">
      <w:pPr>
        <w:suppressAutoHyphens/>
        <w:spacing w:line="360" w:lineRule="auto"/>
        <w:ind w:left="720"/>
        <w:jc w:val="both"/>
        <w:rPr>
          <w:rFonts w:ascii="Arial" w:hAnsi="Arial" w:cs="Arial"/>
          <w:sz w:val="20"/>
          <w:szCs w:val="20"/>
        </w:rPr>
      </w:pPr>
      <w:r w:rsidRPr="00127C02">
        <w:rPr>
          <w:rFonts w:ascii="Arial" w:hAnsi="Arial" w:cs="Arial"/>
          <w:sz w:val="20"/>
          <w:szCs w:val="20"/>
          <w:u w:val="single"/>
        </w:rPr>
        <w:t>______</w:t>
      </w:r>
      <w:r w:rsidRPr="00127C02">
        <w:rPr>
          <w:rFonts w:ascii="Arial" w:hAnsi="Arial" w:cs="Arial"/>
          <w:sz w:val="20"/>
          <w:szCs w:val="20"/>
        </w:rPr>
        <w:tab/>
        <w:t>CRM</w:t>
      </w:r>
      <w:r w:rsidRPr="00127C02">
        <w:rPr>
          <w:rFonts w:ascii="Arial" w:hAnsi="Arial" w:cs="Arial"/>
          <w:sz w:val="20"/>
          <w:szCs w:val="20"/>
        </w:rPr>
        <w:tab/>
        <w:t>n°</w:t>
      </w:r>
      <w:r w:rsidRPr="00127C02">
        <w:rPr>
          <w:rFonts w:ascii="Arial" w:hAnsi="Arial" w:cs="Arial"/>
          <w:sz w:val="20"/>
          <w:szCs w:val="20"/>
          <w:u w:val="single"/>
        </w:rPr>
        <w:tab/>
      </w:r>
      <w:r w:rsidRPr="00127C02">
        <w:rPr>
          <w:rFonts w:ascii="Arial" w:hAnsi="Arial" w:cs="Arial"/>
          <w:sz w:val="20"/>
          <w:szCs w:val="20"/>
        </w:rPr>
        <w:t>_,</w:t>
      </w:r>
      <w:r w:rsidRPr="00127C02">
        <w:rPr>
          <w:rFonts w:ascii="Arial" w:hAnsi="Arial" w:cs="Arial"/>
          <w:sz w:val="20"/>
          <w:szCs w:val="20"/>
        </w:rPr>
        <w:tab/>
        <w:t>Especialidade</w:t>
      </w:r>
      <w:r w:rsidRPr="00127C02">
        <w:rPr>
          <w:rFonts w:ascii="Arial" w:hAnsi="Arial" w:cs="Arial"/>
          <w:sz w:val="20"/>
          <w:szCs w:val="20"/>
        </w:rPr>
        <w:tab/>
      </w:r>
      <w:r w:rsidRPr="00127C02">
        <w:rPr>
          <w:rFonts w:ascii="Arial" w:hAnsi="Arial" w:cs="Arial"/>
          <w:sz w:val="20"/>
          <w:szCs w:val="20"/>
          <w:u w:val="single"/>
        </w:rPr>
        <w:t xml:space="preserve"> </w:t>
      </w:r>
      <w:r w:rsidRPr="00127C02">
        <w:rPr>
          <w:rFonts w:ascii="Arial" w:hAnsi="Arial" w:cs="Arial"/>
          <w:sz w:val="20"/>
          <w:szCs w:val="20"/>
          <w:u w:val="single"/>
        </w:rPr>
        <w:tab/>
      </w:r>
      <w:r w:rsidRPr="00127C02">
        <w:rPr>
          <w:rFonts w:ascii="Arial" w:hAnsi="Arial" w:cs="Arial"/>
          <w:sz w:val="20"/>
          <w:szCs w:val="20"/>
          <w:u w:val="single"/>
        </w:rPr>
        <w:tab/>
      </w:r>
      <w:r w:rsidRPr="00127C02">
        <w:rPr>
          <w:rFonts w:ascii="Arial" w:hAnsi="Arial" w:cs="Arial"/>
          <w:sz w:val="20"/>
          <w:szCs w:val="20"/>
        </w:rPr>
        <w:t xml:space="preserve"> será(</w:t>
      </w:r>
      <w:proofErr w:type="spellStart"/>
      <w:r w:rsidRPr="00127C02">
        <w:rPr>
          <w:rFonts w:ascii="Arial" w:hAnsi="Arial" w:cs="Arial"/>
          <w:sz w:val="20"/>
          <w:szCs w:val="20"/>
        </w:rPr>
        <w:t>ão</w:t>
      </w:r>
      <w:proofErr w:type="spellEnd"/>
      <w:r w:rsidRPr="00127C02">
        <w:rPr>
          <w:rFonts w:ascii="Arial" w:hAnsi="Arial" w:cs="Arial"/>
          <w:sz w:val="20"/>
          <w:szCs w:val="20"/>
        </w:rPr>
        <w:t>)</w:t>
      </w:r>
      <w:r w:rsidRPr="00127C02">
        <w:rPr>
          <w:rFonts w:ascii="Arial" w:hAnsi="Arial" w:cs="Arial"/>
          <w:spacing w:val="74"/>
          <w:sz w:val="20"/>
          <w:szCs w:val="20"/>
        </w:rPr>
        <w:t xml:space="preserve"> </w:t>
      </w:r>
      <w:r w:rsidRPr="00127C02">
        <w:rPr>
          <w:rFonts w:ascii="Arial" w:hAnsi="Arial" w:cs="Arial"/>
          <w:sz w:val="20"/>
          <w:szCs w:val="20"/>
        </w:rPr>
        <w:t>responsável(</w:t>
      </w:r>
      <w:proofErr w:type="spellStart"/>
      <w:r w:rsidRPr="00127C02">
        <w:rPr>
          <w:rFonts w:ascii="Arial" w:hAnsi="Arial" w:cs="Arial"/>
          <w:sz w:val="20"/>
          <w:szCs w:val="20"/>
        </w:rPr>
        <w:t>is</w:t>
      </w:r>
      <w:proofErr w:type="spellEnd"/>
      <w:r w:rsidRPr="00127C02">
        <w:rPr>
          <w:rFonts w:ascii="Arial" w:hAnsi="Arial" w:cs="Arial"/>
          <w:sz w:val="20"/>
          <w:szCs w:val="20"/>
        </w:rPr>
        <w:t>)</w:t>
      </w:r>
      <w:r w:rsidRPr="00127C02">
        <w:rPr>
          <w:rFonts w:ascii="Arial" w:hAnsi="Arial" w:cs="Arial"/>
          <w:spacing w:val="74"/>
          <w:sz w:val="20"/>
          <w:szCs w:val="20"/>
        </w:rPr>
        <w:t xml:space="preserve"> </w:t>
      </w:r>
      <w:r w:rsidRPr="00127C02">
        <w:rPr>
          <w:rFonts w:ascii="Arial" w:hAnsi="Arial" w:cs="Arial"/>
          <w:sz w:val="20"/>
          <w:szCs w:val="20"/>
        </w:rPr>
        <w:t>pela</w:t>
      </w:r>
      <w:r w:rsidRPr="00127C02">
        <w:rPr>
          <w:rFonts w:ascii="Arial" w:hAnsi="Arial" w:cs="Arial"/>
          <w:spacing w:val="75"/>
          <w:sz w:val="20"/>
          <w:szCs w:val="20"/>
        </w:rPr>
        <w:t xml:space="preserve"> </w:t>
      </w:r>
      <w:r w:rsidRPr="00127C02">
        <w:rPr>
          <w:rFonts w:ascii="Arial" w:hAnsi="Arial" w:cs="Arial"/>
          <w:sz w:val="20"/>
          <w:szCs w:val="20"/>
        </w:rPr>
        <w:t>prestação</w:t>
      </w:r>
      <w:r w:rsidRPr="00127C02">
        <w:rPr>
          <w:rFonts w:ascii="Arial" w:hAnsi="Arial" w:cs="Arial"/>
          <w:spacing w:val="86"/>
          <w:sz w:val="20"/>
          <w:szCs w:val="20"/>
        </w:rPr>
        <w:t xml:space="preserve"> </w:t>
      </w:r>
      <w:r w:rsidRPr="00127C02">
        <w:rPr>
          <w:rFonts w:ascii="Arial" w:hAnsi="Arial" w:cs="Arial"/>
          <w:sz w:val="20"/>
          <w:szCs w:val="20"/>
        </w:rPr>
        <w:t>dos</w:t>
      </w:r>
      <w:r w:rsidRPr="00127C02">
        <w:rPr>
          <w:rFonts w:ascii="Arial" w:hAnsi="Arial" w:cs="Arial"/>
          <w:spacing w:val="86"/>
          <w:sz w:val="20"/>
          <w:szCs w:val="20"/>
        </w:rPr>
        <w:t xml:space="preserve"> </w:t>
      </w:r>
      <w:r w:rsidRPr="00127C02">
        <w:rPr>
          <w:rFonts w:ascii="Arial" w:hAnsi="Arial" w:cs="Arial"/>
          <w:sz w:val="20"/>
          <w:szCs w:val="20"/>
        </w:rPr>
        <w:t>seguintes</w:t>
      </w:r>
      <w:r w:rsidRPr="00127C02">
        <w:rPr>
          <w:rFonts w:ascii="Arial" w:hAnsi="Arial" w:cs="Arial"/>
          <w:spacing w:val="86"/>
          <w:sz w:val="20"/>
          <w:szCs w:val="20"/>
        </w:rPr>
        <w:t xml:space="preserve"> </w:t>
      </w:r>
      <w:r w:rsidRPr="00127C02">
        <w:rPr>
          <w:rFonts w:ascii="Arial" w:hAnsi="Arial" w:cs="Arial"/>
          <w:sz w:val="20"/>
          <w:szCs w:val="20"/>
        </w:rPr>
        <w:t>serviços:</w:t>
      </w:r>
      <w:r w:rsidRPr="00127C02">
        <w:rPr>
          <w:rFonts w:ascii="Arial" w:hAnsi="Arial" w:cs="Arial"/>
          <w:sz w:val="20"/>
          <w:szCs w:val="20"/>
          <w:u w:val="single"/>
        </w:rPr>
        <w:tab/>
      </w:r>
      <w:r w:rsidRPr="00127C02">
        <w:rPr>
          <w:rFonts w:ascii="Arial" w:hAnsi="Arial" w:cs="Arial"/>
          <w:sz w:val="20"/>
          <w:szCs w:val="20"/>
          <w:u w:val="single"/>
        </w:rPr>
        <w:tab/>
      </w:r>
      <w:r w:rsidRPr="00127C02">
        <w:rPr>
          <w:rFonts w:ascii="Arial" w:hAnsi="Arial" w:cs="Arial"/>
          <w:sz w:val="20"/>
          <w:szCs w:val="20"/>
        </w:rPr>
        <w:t>.</w:t>
      </w:r>
      <w:r w:rsidRPr="00127C02">
        <w:rPr>
          <w:rFonts w:ascii="Arial" w:hAnsi="Arial" w:cs="Arial"/>
          <w:spacing w:val="1"/>
          <w:sz w:val="20"/>
          <w:szCs w:val="20"/>
        </w:rPr>
        <w:t xml:space="preserve"> </w:t>
      </w:r>
      <w:r w:rsidRPr="00127C02">
        <w:rPr>
          <w:rFonts w:ascii="Arial" w:hAnsi="Arial" w:cs="Arial"/>
          <w:sz w:val="20"/>
          <w:szCs w:val="20"/>
        </w:rPr>
        <w:t>Declaro,</w:t>
      </w:r>
      <w:r w:rsidRPr="00127C02">
        <w:rPr>
          <w:rFonts w:ascii="Arial" w:hAnsi="Arial" w:cs="Arial"/>
          <w:spacing w:val="1"/>
          <w:sz w:val="20"/>
          <w:szCs w:val="20"/>
        </w:rPr>
        <w:t xml:space="preserve"> </w:t>
      </w:r>
      <w:r w:rsidRPr="00127C02">
        <w:rPr>
          <w:rFonts w:ascii="Arial" w:hAnsi="Arial" w:cs="Arial"/>
          <w:sz w:val="20"/>
          <w:szCs w:val="20"/>
        </w:rPr>
        <w:t>ainda,</w:t>
      </w:r>
      <w:r w:rsidRPr="00127C02">
        <w:rPr>
          <w:rFonts w:ascii="Arial" w:hAnsi="Arial" w:cs="Arial"/>
          <w:spacing w:val="20"/>
          <w:sz w:val="20"/>
          <w:szCs w:val="20"/>
        </w:rPr>
        <w:t xml:space="preserve"> </w:t>
      </w:r>
      <w:r w:rsidRPr="00127C02">
        <w:rPr>
          <w:rFonts w:ascii="Arial" w:hAnsi="Arial" w:cs="Arial"/>
          <w:sz w:val="20"/>
          <w:szCs w:val="20"/>
        </w:rPr>
        <w:t>que</w:t>
      </w:r>
      <w:r w:rsidRPr="00127C02">
        <w:rPr>
          <w:rFonts w:ascii="Arial" w:hAnsi="Arial" w:cs="Arial"/>
          <w:spacing w:val="12"/>
          <w:sz w:val="20"/>
          <w:szCs w:val="20"/>
        </w:rPr>
        <w:t xml:space="preserve"> </w:t>
      </w:r>
      <w:r w:rsidRPr="00127C02">
        <w:rPr>
          <w:rFonts w:ascii="Arial" w:hAnsi="Arial" w:cs="Arial"/>
          <w:sz w:val="20"/>
          <w:szCs w:val="20"/>
        </w:rPr>
        <w:t>a</w:t>
      </w:r>
      <w:r w:rsidRPr="00127C02">
        <w:rPr>
          <w:rFonts w:ascii="Arial" w:hAnsi="Arial" w:cs="Arial"/>
          <w:spacing w:val="12"/>
          <w:sz w:val="20"/>
          <w:szCs w:val="20"/>
        </w:rPr>
        <w:t xml:space="preserve"> </w:t>
      </w:r>
      <w:r w:rsidRPr="00127C02">
        <w:rPr>
          <w:rFonts w:ascii="Arial" w:hAnsi="Arial" w:cs="Arial"/>
          <w:sz w:val="20"/>
          <w:szCs w:val="20"/>
        </w:rPr>
        <w:t>possível</w:t>
      </w:r>
      <w:r w:rsidRPr="00127C02">
        <w:rPr>
          <w:rFonts w:ascii="Arial" w:hAnsi="Arial" w:cs="Arial"/>
          <w:spacing w:val="18"/>
          <w:sz w:val="20"/>
          <w:szCs w:val="20"/>
        </w:rPr>
        <w:t xml:space="preserve"> </w:t>
      </w:r>
      <w:r w:rsidRPr="00127C02">
        <w:rPr>
          <w:rFonts w:ascii="Arial" w:hAnsi="Arial" w:cs="Arial"/>
          <w:sz w:val="20"/>
          <w:szCs w:val="20"/>
        </w:rPr>
        <w:t>substituição</w:t>
      </w:r>
      <w:r w:rsidRPr="00127C02">
        <w:rPr>
          <w:rFonts w:ascii="Arial" w:hAnsi="Arial" w:cs="Arial"/>
          <w:spacing w:val="12"/>
          <w:sz w:val="20"/>
          <w:szCs w:val="20"/>
        </w:rPr>
        <w:t xml:space="preserve"> </w:t>
      </w:r>
      <w:r w:rsidRPr="00127C02">
        <w:rPr>
          <w:rFonts w:ascii="Arial" w:hAnsi="Arial" w:cs="Arial"/>
          <w:sz w:val="20"/>
          <w:szCs w:val="20"/>
        </w:rPr>
        <w:t>do(s)</w:t>
      </w:r>
      <w:r w:rsidRPr="00127C02">
        <w:rPr>
          <w:rFonts w:ascii="Arial" w:hAnsi="Arial" w:cs="Arial"/>
          <w:spacing w:val="14"/>
          <w:sz w:val="20"/>
          <w:szCs w:val="20"/>
        </w:rPr>
        <w:t xml:space="preserve"> </w:t>
      </w:r>
      <w:r w:rsidRPr="00127C02">
        <w:rPr>
          <w:rFonts w:ascii="Arial" w:hAnsi="Arial" w:cs="Arial"/>
          <w:sz w:val="20"/>
          <w:szCs w:val="20"/>
        </w:rPr>
        <w:t>profissional(</w:t>
      </w:r>
      <w:proofErr w:type="spellStart"/>
      <w:r w:rsidRPr="00127C02">
        <w:rPr>
          <w:rFonts w:ascii="Arial" w:hAnsi="Arial" w:cs="Arial"/>
          <w:sz w:val="20"/>
          <w:szCs w:val="20"/>
        </w:rPr>
        <w:t>is</w:t>
      </w:r>
      <w:proofErr w:type="spellEnd"/>
      <w:r w:rsidRPr="00127C02">
        <w:rPr>
          <w:rFonts w:ascii="Arial" w:hAnsi="Arial" w:cs="Arial"/>
          <w:sz w:val="20"/>
          <w:szCs w:val="20"/>
        </w:rPr>
        <w:t>)</w:t>
      </w:r>
      <w:r w:rsidRPr="00127C02">
        <w:rPr>
          <w:rFonts w:ascii="Arial" w:hAnsi="Arial" w:cs="Arial"/>
          <w:spacing w:val="14"/>
          <w:sz w:val="20"/>
          <w:szCs w:val="20"/>
        </w:rPr>
        <w:t xml:space="preserve"> </w:t>
      </w:r>
      <w:r w:rsidRPr="00127C02">
        <w:rPr>
          <w:rFonts w:ascii="Arial" w:hAnsi="Arial" w:cs="Arial"/>
          <w:sz w:val="20"/>
          <w:szCs w:val="20"/>
        </w:rPr>
        <w:t>relacionado(s)</w:t>
      </w:r>
      <w:r w:rsidRPr="00127C02">
        <w:rPr>
          <w:rFonts w:ascii="Arial" w:hAnsi="Arial" w:cs="Arial"/>
          <w:spacing w:val="14"/>
          <w:sz w:val="20"/>
          <w:szCs w:val="20"/>
        </w:rPr>
        <w:t xml:space="preserve"> </w:t>
      </w:r>
      <w:r w:rsidRPr="00127C02">
        <w:rPr>
          <w:rFonts w:ascii="Arial" w:hAnsi="Arial" w:cs="Arial"/>
          <w:sz w:val="20"/>
          <w:szCs w:val="20"/>
        </w:rPr>
        <w:t>deverá(</w:t>
      </w:r>
      <w:proofErr w:type="spellStart"/>
      <w:r w:rsidRPr="00127C02">
        <w:rPr>
          <w:rFonts w:ascii="Arial" w:hAnsi="Arial" w:cs="Arial"/>
          <w:sz w:val="20"/>
          <w:szCs w:val="20"/>
        </w:rPr>
        <w:t>ão</w:t>
      </w:r>
      <w:proofErr w:type="spellEnd"/>
      <w:r w:rsidRPr="00127C02">
        <w:rPr>
          <w:rFonts w:ascii="Arial" w:hAnsi="Arial" w:cs="Arial"/>
          <w:sz w:val="20"/>
          <w:szCs w:val="20"/>
        </w:rPr>
        <w:t>)</w:t>
      </w:r>
      <w:r w:rsidRPr="00127C02">
        <w:rPr>
          <w:rFonts w:ascii="Arial" w:hAnsi="Arial" w:cs="Arial"/>
          <w:spacing w:val="14"/>
          <w:sz w:val="20"/>
          <w:szCs w:val="20"/>
        </w:rPr>
        <w:t xml:space="preserve"> </w:t>
      </w:r>
      <w:r w:rsidRPr="00127C02">
        <w:rPr>
          <w:rFonts w:ascii="Arial" w:hAnsi="Arial" w:cs="Arial"/>
          <w:sz w:val="20"/>
          <w:szCs w:val="20"/>
        </w:rPr>
        <w:t>ser</w:t>
      </w:r>
      <w:r w:rsidRPr="00127C02">
        <w:rPr>
          <w:rFonts w:ascii="Arial" w:hAnsi="Arial" w:cs="Arial"/>
          <w:spacing w:val="14"/>
          <w:sz w:val="20"/>
          <w:szCs w:val="20"/>
        </w:rPr>
        <w:t xml:space="preserve"> </w:t>
      </w:r>
      <w:r w:rsidRPr="00127C02">
        <w:rPr>
          <w:rFonts w:ascii="Arial" w:hAnsi="Arial" w:cs="Arial"/>
          <w:sz w:val="20"/>
          <w:szCs w:val="20"/>
        </w:rPr>
        <w:t>feita(s)</w:t>
      </w:r>
      <w:r w:rsidRPr="00127C02">
        <w:rPr>
          <w:rFonts w:ascii="Arial" w:hAnsi="Arial" w:cs="Arial"/>
          <w:spacing w:val="1"/>
          <w:sz w:val="20"/>
          <w:szCs w:val="20"/>
        </w:rPr>
        <w:t xml:space="preserve"> </w:t>
      </w:r>
      <w:r w:rsidRPr="00127C02">
        <w:rPr>
          <w:rFonts w:ascii="Arial" w:hAnsi="Arial" w:cs="Arial"/>
          <w:sz w:val="20"/>
          <w:szCs w:val="20"/>
        </w:rPr>
        <w:t>previamente</w:t>
      </w:r>
      <w:r w:rsidRPr="00127C02">
        <w:rPr>
          <w:rFonts w:ascii="Arial" w:hAnsi="Arial" w:cs="Arial"/>
          <w:spacing w:val="15"/>
          <w:sz w:val="20"/>
          <w:szCs w:val="20"/>
        </w:rPr>
        <w:t xml:space="preserve"> </w:t>
      </w:r>
      <w:r w:rsidRPr="00127C02">
        <w:rPr>
          <w:rFonts w:ascii="Arial" w:hAnsi="Arial" w:cs="Arial"/>
          <w:sz w:val="20"/>
          <w:szCs w:val="20"/>
        </w:rPr>
        <w:t>de</w:t>
      </w:r>
      <w:r w:rsidRPr="00127C02">
        <w:rPr>
          <w:rFonts w:ascii="Arial" w:hAnsi="Arial" w:cs="Arial"/>
          <w:spacing w:val="14"/>
          <w:sz w:val="20"/>
          <w:szCs w:val="20"/>
        </w:rPr>
        <w:t xml:space="preserve"> </w:t>
      </w:r>
      <w:r w:rsidRPr="00127C02">
        <w:rPr>
          <w:rFonts w:ascii="Arial" w:hAnsi="Arial" w:cs="Arial"/>
          <w:sz w:val="20"/>
          <w:szCs w:val="20"/>
        </w:rPr>
        <w:t>forma</w:t>
      </w:r>
      <w:r w:rsidRPr="00127C02">
        <w:rPr>
          <w:rFonts w:ascii="Arial" w:hAnsi="Arial" w:cs="Arial"/>
          <w:spacing w:val="13"/>
          <w:sz w:val="20"/>
          <w:szCs w:val="20"/>
        </w:rPr>
        <w:t xml:space="preserve"> </w:t>
      </w:r>
      <w:r w:rsidRPr="00127C02">
        <w:rPr>
          <w:rFonts w:ascii="Arial" w:hAnsi="Arial" w:cs="Arial"/>
          <w:sz w:val="20"/>
          <w:szCs w:val="20"/>
        </w:rPr>
        <w:t>expressa,</w:t>
      </w:r>
      <w:r w:rsidRPr="00127C02">
        <w:rPr>
          <w:rFonts w:ascii="Arial" w:hAnsi="Arial" w:cs="Arial"/>
          <w:spacing w:val="24"/>
          <w:sz w:val="20"/>
          <w:szCs w:val="20"/>
        </w:rPr>
        <w:t xml:space="preserve"> </w:t>
      </w:r>
      <w:r w:rsidRPr="00127C02">
        <w:rPr>
          <w:rFonts w:ascii="Arial" w:hAnsi="Arial" w:cs="Arial"/>
          <w:sz w:val="20"/>
          <w:szCs w:val="20"/>
        </w:rPr>
        <w:t>motivada</w:t>
      </w:r>
      <w:r w:rsidRPr="00127C02">
        <w:rPr>
          <w:rFonts w:ascii="Arial" w:hAnsi="Arial" w:cs="Arial"/>
          <w:spacing w:val="13"/>
          <w:sz w:val="20"/>
          <w:szCs w:val="20"/>
        </w:rPr>
        <w:t xml:space="preserve"> </w:t>
      </w:r>
      <w:r w:rsidRPr="00127C02">
        <w:rPr>
          <w:rFonts w:ascii="Arial" w:hAnsi="Arial" w:cs="Arial"/>
          <w:sz w:val="20"/>
          <w:szCs w:val="20"/>
        </w:rPr>
        <w:t>e</w:t>
      </w:r>
      <w:r w:rsidRPr="00127C02">
        <w:rPr>
          <w:rFonts w:ascii="Arial" w:hAnsi="Arial" w:cs="Arial"/>
          <w:spacing w:val="16"/>
          <w:sz w:val="20"/>
          <w:szCs w:val="20"/>
        </w:rPr>
        <w:t xml:space="preserve"> </w:t>
      </w:r>
      <w:r w:rsidRPr="00127C02">
        <w:rPr>
          <w:rFonts w:ascii="Arial" w:hAnsi="Arial" w:cs="Arial"/>
          <w:sz w:val="20"/>
          <w:szCs w:val="20"/>
        </w:rPr>
        <w:t>justificada</w:t>
      </w:r>
      <w:r w:rsidRPr="00127C02">
        <w:rPr>
          <w:rFonts w:ascii="Arial" w:hAnsi="Arial" w:cs="Arial"/>
          <w:spacing w:val="18"/>
          <w:sz w:val="20"/>
          <w:szCs w:val="20"/>
        </w:rPr>
        <w:t xml:space="preserve"> </w:t>
      </w:r>
      <w:r w:rsidRPr="00127C02">
        <w:rPr>
          <w:rFonts w:ascii="Arial" w:hAnsi="Arial" w:cs="Arial"/>
          <w:sz w:val="20"/>
          <w:szCs w:val="20"/>
        </w:rPr>
        <w:t>e,</w:t>
      </w:r>
      <w:r w:rsidRPr="00127C02">
        <w:rPr>
          <w:rFonts w:ascii="Arial" w:hAnsi="Arial" w:cs="Arial"/>
          <w:spacing w:val="25"/>
          <w:sz w:val="20"/>
          <w:szCs w:val="20"/>
        </w:rPr>
        <w:t xml:space="preserve"> </w:t>
      </w:r>
      <w:r w:rsidRPr="00127C02">
        <w:rPr>
          <w:rFonts w:ascii="Arial" w:hAnsi="Arial" w:cs="Arial"/>
          <w:sz w:val="20"/>
          <w:szCs w:val="20"/>
        </w:rPr>
        <w:t>somente</w:t>
      </w:r>
      <w:r w:rsidRPr="00127C02">
        <w:rPr>
          <w:rFonts w:ascii="Arial" w:hAnsi="Arial" w:cs="Arial"/>
          <w:spacing w:val="16"/>
          <w:sz w:val="20"/>
          <w:szCs w:val="20"/>
        </w:rPr>
        <w:t xml:space="preserve"> </w:t>
      </w:r>
      <w:r w:rsidRPr="00127C02">
        <w:rPr>
          <w:rFonts w:ascii="Arial" w:hAnsi="Arial" w:cs="Arial"/>
          <w:sz w:val="20"/>
          <w:szCs w:val="20"/>
        </w:rPr>
        <w:t>após</w:t>
      </w:r>
      <w:r w:rsidRPr="00127C02">
        <w:rPr>
          <w:rFonts w:ascii="Arial" w:hAnsi="Arial" w:cs="Arial"/>
          <w:spacing w:val="26"/>
          <w:sz w:val="20"/>
          <w:szCs w:val="20"/>
        </w:rPr>
        <w:t xml:space="preserve"> </w:t>
      </w:r>
      <w:r w:rsidRPr="00127C02">
        <w:rPr>
          <w:rFonts w:ascii="Arial" w:hAnsi="Arial" w:cs="Arial"/>
          <w:sz w:val="20"/>
          <w:szCs w:val="20"/>
        </w:rPr>
        <w:t>a</w:t>
      </w:r>
      <w:r w:rsidRPr="00127C02">
        <w:rPr>
          <w:rFonts w:ascii="Arial" w:hAnsi="Arial" w:cs="Arial"/>
          <w:spacing w:val="29"/>
          <w:sz w:val="20"/>
          <w:szCs w:val="20"/>
        </w:rPr>
        <w:t xml:space="preserve"> </w:t>
      </w:r>
      <w:r w:rsidRPr="00127C02">
        <w:rPr>
          <w:rFonts w:ascii="Arial" w:hAnsi="Arial" w:cs="Arial"/>
          <w:sz w:val="20"/>
          <w:szCs w:val="20"/>
        </w:rPr>
        <w:t>anuência</w:t>
      </w:r>
      <w:r w:rsidRPr="00127C02">
        <w:rPr>
          <w:rFonts w:ascii="Arial" w:hAnsi="Arial" w:cs="Arial"/>
          <w:spacing w:val="18"/>
          <w:sz w:val="20"/>
          <w:szCs w:val="20"/>
        </w:rPr>
        <w:t xml:space="preserve"> </w:t>
      </w:r>
      <w:r w:rsidRPr="00127C02">
        <w:rPr>
          <w:rFonts w:ascii="Arial" w:hAnsi="Arial" w:cs="Arial"/>
          <w:sz w:val="20"/>
          <w:szCs w:val="20"/>
        </w:rPr>
        <w:t>da</w:t>
      </w:r>
      <w:r w:rsidRPr="00127C02">
        <w:rPr>
          <w:rFonts w:ascii="Arial" w:hAnsi="Arial" w:cs="Arial"/>
          <w:spacing w:val="17"/>
          <w:sz w:val="20"/>
          <w:szCs w:val="20"/>
        </w:rPr>
        <w:t xml:space="preserve"> </w:t>
      </w:r>
      <w:r w:rsidRPr="00127C02">
        <w:rPr>
          <w:rFonts w:ascii="Arial" w:hAnsi="Arial" w:cs="Arial"/>
          <w:sz w:val="20"/>
          <w:szCs w:val="20"/>
        </w:rPr>
        <w:t>Secretaria</w:t>
      </w:r>
      <w:r w:rsidRPr="00127C02">
        <w:rPr>
          <w:rFonts w:ascii="Arial" w:hAnsi="Arial" w:cs="Arial"/>
          <w:spacing w:val="1"/>
          <w:sz w:val="20"/>
          <w:szCs w:val="20"/>
        </w:rPr>
        <w:t xml:space="preserve"> </w:t>
      </w:r>
      <w:r w:rsidRPr="00127C02">
        <w:rPr>
          <w:rFonts w:ascii="Arial" w:hAnsi="Arial" w:cs="Arial"/>
          <w:sz w:val="20"/>
          <w:szCs w:val="20"/>
        </w:rPr>
        <w:t>Municipal</w:t>
      </w:r>
      <w:r w:rsidRPr="00127C02">
        <w:rPr>
          <w:rFonts w:ascii="Arial" w:hAnsi="Arial" w:cs="Arial"/>
          <w:spacing w:val="4"/>
          <w:sz w:val="20"/>
          <w:szCs w:val="20"/>
        </w:rPr>
        <w:t xml:space="preserve"> </w:t>
      </w:r>
      <w:r w:rsidRPr="00127C02">
        <w:rPr>
          <w:rFonts w:ascii="Arial" w:hAnsi="Arial" w:cs="Arial"/>
          <w:sz w:val="20"/>
          <w:szCs w:val="20"/>
        </w:rPr>
        <w:t>de</w:t>
      </w:r>
      <w:r w:rsidRPr="00127C02">
        <w:rPr>
          <w:rFonts w:ascii="Arial" w:hAnsi="Arial" w:cs="Arial"/>
          <w:spacing w:val="15"/>
          <w:sz w:val="20"/>
          <w:szCs w:val="20"/>
        </w:rPr>
        <w:t xml:space="preserve"> </w:t>
      </w:r>
      <w:r w:rsidRPr="00127C02">
        <w:rPr>
          <w:rFonts w:ascii="Arial" w:hAnsi="Arial" w:cs="Arial"/>
          <w:sz w:val="20"/>
          <w:szCs w:val="20"/>
        </w:rPr>
        <w:t>Saúde.</w:t>
      </w:r>
    </w:p>
    <w:p w14:paraId="58726659" w14:textId="6BFD8503" w:rsidR="00127C02" w:rsidRPr="00286735" w:rsidRDefault="00127C02" w:rsidP="00127C02">
      <w:pPr>
        <w:pStyle w:val="PargrafodaLista"/>
        <w:widowControl w:val="0"/>
        <w:numPr>
          <w:ilvl w:val="0"/>
          <w:numId w:val="25"/>
        </w:numPr>
        <w:tabs>
          <w:tab w:val="left" w:pos="920"/>
          <w:tab w:val="left" w:pos="9354"/>
        </w:tabs>
        <w:autoSpaceDE w:val="0"/>
        <w:autoSpaceDN w:val="0"/>
        <w:spacing w:before="8" w:line="348" w:lineRule="auto"/>
        <w:ind w:right="284"/>
        <w:jc w:val="both"/>
        <w:rPr>
          <w:rFonts w:ascii="Arial" w:hAnsi="Arial" w:cs="Arial"/>
          <w:sz w:val="20"/>
          <w:szCs w:val="20"/>
        </w:rPr>
      </w:pPr>
      <w:r w:rsidRPr="00286735">
        <w:rPr>
          <w:rFonts w:ascii="Arial" w:hAnsi="Arial" w:cs="Arial"/>
          <w:sz w:val="20"/>
          <w:szCs w:val="20"/>
        </w:rPr>
        <w:t>Declaro</w:t>
      </w:r>
      <w:r w:rsidRPr="00286735">
        <w:rPr>
          <w:rFonts w:ascii="Arial" w:hAnsi="Arial" w:cs="Arial"/>
          <w:spacing w:val="1"/>
          <w:sz w:val="20"/>
          <w:szCs w:val="20"/>
        </w:rPr>
        <w:t xml:space="preserve"> </w:t>
      </w:r>
      <w:r w:rsidRPr="00286735">
        <w:rPr>
          <w:rFonts w:ascii="Arial" w:hAnsi="Arial" w:cs="Arial"/>
          <w:sz w:val="20"/>
          <w:szCs w:val="20"/>
        </w:rPr>
        <w:t>ter</w:t>
      </w:r>
      <w:r w:rsidRPr="00286735">
        <w:rPr>
          <w:rFonts w:ascii="Arial" w:hAnsi="Arial" w:cs="Arial"/>
          <w:spacing w:val="1"/>
          <w:sz w:val="20"/>
          <w:szCs w:val="20"/>
        </w:rPr>
        <w:t xml:space="preserve"> </w:t>
      </w:r>
      <w:r w:rsidRPr="00286735">
        <w:rPr>
          <w:rFonts w:ascii="Arial" w:hAnsi="Arial" w:cs="Arial"/>
          <w:sz w:val="20"/>
          <w:szCs w:val="20"/>
        </w:rPr>
        <w:t>tomado</w:t>
      </w:r>
      <w:r w:rsidRPr="00286735">
        <w:rPr>
          <w:rFonts w:ascii="Arial" w:hAnsi="Arial" w:cs="Arial"/>
          <w:spacing w:val="1"/>
          <w:sz w:val="20"/>
          <w:szCs w:val="20"/>
        </w:rPr>
        <w:t xml:space="preserve"> </w:t>
      </w:r>
      <w:r w:rsidRPr="00286735">
        <w:rPr>
          <w:rFonts w:ascii="Arial" w:hAnsi="Arial" w:cs="Arial"/>
          <w:sz w:val="20"/>
          <w:szCs w:val="20"/>
        </w:rPr>
        <w:t>conhecimento</w:t>
      </w:r>
      <w:r w:rsidRPr="00286735">
        <w:rPr>
          <w:rFonts w:ascii="Arial" w:hAnsi="Arial" w:cs="Arial"/>
          <w:spacing w:val="1"/>
          <w:sz w:val="20"/>
          <w:szCs w:val="20"/>
        </w:rPr>
        <w:t xml:space="preserve"> </w:t>
      </w:r>
      <w:r w:rsidRPr="00286735">
        <w:rPr>
          <w:rFonts w:ascii="Arial" w:hAnsi="Arial" w:cs="Arial"/>
          <w:sz w:val="20"/>
          <w:szCs w:val="20"/>
        </w:rPr>
        <w:t>de</w:t>
      </w:r>
      <w:r w:rsidRPr="00286735">
        <w:rPr>
          <w:rFonts w:ascii="Arial" w:hAnsi="Arial" w:cs="Arial"/>
          <w:spacing w:val="1"/>
          <w:sz w:val="20"/>
          <w:szCs w:val="20"/>
        </w:rPr>
        <w:t xml:space="preserve"> </w:t>
      </w:r>
      <w:r w:rsidRPr="00286735">
        <w:rPr>
          <w:rFonts w:ascii="Arial" w:hAnsi="Arial" w:cs="Arial"/>
          <w:sz w:val="20"/>
          <w:szCs w:val="20"/>
        </w:rPr>
        <w:t>todas</w:t>
      </w:r>
      <w:r w:rsidRPr="00286735">
        <w:rPr>
          <w:rFonts w:ascii="Arial" w:hAnsi="Arial" w:cs="Arial"/>
          <w:spacing w:val="1"/>
          <w:sz w:val="20"/>
          <w:szCs w:val="20"/>
        </w:rPr>
        <w:t xml:space="preserve"> </w:t>
      </w:r>
      <w:r w:rsidRPr="00286735">
        <w:rPr>
          <w:rFonts w:ascii="Arial" w:hAnsi="Arial" w:cs="Arial"/>
          <w:sz w:val="20"/>
          <w:szCs w:val="20"/>
        </w:rPr>
        <w:t>as</w:t>
      </w:r>
      <w:r w:rsidRPr="00286735">
        <w:rPr>
          <w:rFonts w:ascii="Arial" w:hAnsi="Arial" w:cs="Arial"/>
          <w:spacing w:val="1"/>
          <w:sz w:val="20"/>
          <w:szCs w:val="20"/>
        </w:rPr>
        <w:t xml:space="preserve"> </w:t>
      </w:r>
      <w:r w:rsidRPr="00286735">
        <w:rPr>
          <w:rFonts w:ascii="Arial" w:hAnsi="Arial" w:cs="Arial"/>
          <w:sz w:val="20"/>
          <w:szCs w:val="20"/>
        </w:rPr>
        <w:t>informações</w:t>
      </w:r>
      <w:r w:rsidRPr="00286735">
        <w:rPr>
          <w:rFonts w:ascii="Arial" w:hAnsi="Arial" w:cs="Arial"/>
          <w:spacing w:val="1"/>
          <w:sz w:val="20"/>
          <w:szCs w:val="20"/>
        </w:rPr>
        <w:t xml:space="preserve"> </w:t>
      </w:r>
      <w:r w:rsidRPr="00286735">
        <w:rPr>
          <w:rFonts w:ascii="Arial" w:hAnsi="Arial" w:cs="Arial"/>
          <w:sz w:val="20"/>
          <w:szCs w:val="20"/>
        </w:rPr>
        <w:t>e</w:t>
      </w:r>
      <w:r w:rsidRPr="00286735">
        <w:rPr>
          <w:rFonts w:ascii="Arial" w:hAnsi="Arial" w:cs="Arial"/>
          <w:spacing w:val="1"/>
          <w:sz w:val="20"/>
          <w:szCs w:val="20"/>
        </w:rPr>
        <w:t xml:space="preserve"> </w:t>
      </w:r>
      <w:r w:rsidRPr="00286735">
        <w:rPr>
          <w:rFonts w:ascii="Arial" w:hAnsi="Arial" w:cs="Arial"/>
          <w:sz w:val="20"/>
          <w:szCs w:val="20"/>
        </w:rPr>
        <w:t>das</w:t>
      </w:r>
      <w:r w:rsidRPr="00286735">
        <w:rPr>
          <w:rFonts w:ascii="Arial" w:hAnsi="Arial" w:cs="Arial"/>
          <w:spacing w:val="1"/>
          <w:sz w:val="20"/>
          <w:szCs w:val="20"/>
        </w:rPr>
        <w:t xml:space="preserve"> </w:t>
      </w:r>
      <w:r w:rsidRPr="00286735">
        <w:rPr>
          <w:rFonts w:ascii="Arial" w:hAnsi="Arial" w:cs="Arial"/>
          <w:sz w:val="20"/>
          <w:szCs w:val="20"/>
        </w:rPr>
        <w:t>condições</w:t>
      </w:r>
      <w:r w:rsidRPr="00286735">
        <w:rPr>
          <w:rFonts w:ascii="Arial" w:hAnsi="Arial" w:cs="Arial"/>
          <w:spacing w:val="1"/>
          <w:sz w:val="20"/>
          <w:szCs w:val="20"/>
        </w:rPr>
        <w:t xml:space="preserve"> </w:t>
      </w:r>
      <w:r w:rsidRPr="00286735">
        <w:rPr>
          <w:rFonts w:ascii="Arial" w:hAnsi="Arial" w:cs="Arial"/>
          <w:sz w:val="20"/>
          <w:szCs w:val="20"/>
        </w:rPr>
        <w:t>locais</w:t>
      </w:r>
      <w:r w:rsidRPr="00286735">
        <w:rPr>
          <w:rFonts w:ascii="Arial" w:hAnsi="Arial" w:cs="Arial"/>
          <w:spacing w:val="1"/>
          <w:sz w:val="20"/>
          <w:szCs w:val="20"/>
        </w:rPr>
        <w:t xml:space="preserve"> </w:t>
      </w:r>
      <w:r w:rsidRPr="00286735">
        <w:rPr>
          <w:rFonts w:ascii="Arial" w:hAnsi="Arial" w:cs="Arial"/>
          <w:sz w:val="20"/>
          <w:szCs w:val="20"/>
        </w:rPr>
        <w:t>para</w:t>
      </w:r>
      <w:r w:rsidRPr="00286735">
        <w:rPr>
          <w:rFonts w:ascii="Arial" w:hAnsi="Arial" w:cs="Arial"/>
          <w:spacing w:val="1"/>
          <w:sz w:val="20"/>
          <w:szCs w:val="20"/>
        </w:rPr>
        <w:t xml:space="preserve"> </w:t>
      </w:r>
      <w:r w:rsidRPr="00286735">
        <w:rPr>
          <w:rFonts w:ascii="Arial" w:hAnsi="Arial" w:cs="Arial"/>
          <w:sz w:val="20"/>
          <w:szCs w:val="20"/>
        </w:rPr>
        <w:t>o</w:t>
      </w:r>
      <w:r w:rsidRPr="00286735">
        <w:rPr>
          <w:rFonts w:ascii="Arial" w:hAnsi="Arial" w:cs="Arial"/>
          <w:spacing w:val="1"/>
          <w:sz w:val="20"/>
          <w:szCs w:val="20"/>
        </w:rPr>
        <w:t xml:space="preserve"> </w:t>
      </w:r>
      <w:r w:rsidRPr="00286735">
        <w:rPr>
          <w:rFonts w:ascii="Arial" w:hAnsi="Arial" w:cs="Arial"/>
          <w:sz w:val="20"/>
          <w:szCs w:val="20"/>
        </w:rPr>
        <w:t xml:space="preserve">cumprimento das obrigações objeto da licitação; </w:t>
      </w:r>
      <w:proofErr w:type="gramStart"/>
      <w:r w:rsidRPr="00286735">
        <w:rPr>
          <w:rFonts w:ascii="Arial" w:hAnsi="Arial" w:cs="Arial"/>
          <w:sz w:val="20"/>
          <w:szCs w:val="20"/>
          <w:u w:val="single"/>
        </w:rPr>
        <w:t>ou</w:t>
      </w:r>
      <w:r w:rsidRPr="00286735">
        <w:rPr>
          <w:rFonts w:ascii="Arial" w:hAnsi="Arial" w:cs="Arial"/>
          <w:sz w:val="20"/>
          <w:szCs w:val="20"/>
        </w:rPr>
        <w:t xml:space="preserve"> Declaro</w:t>
      </w:r>
      <w:proofErr w:type="gramEnd"/>
      <w:r w:rsidRPr="00286735">
        <w:rPr>
          <w:rFonts w:ascii="Arial" w:hAnsi="Arial" w:cs="Arial"/>
          <w:sz w:val="20"/>
          <w:szCs w:val="20"/>
        </w:rPr>
        <w:t xml:space="preserve"> ter conhecimento pleno das</w:t>
      </w:r>
      <w:r w:rsidRPr="00286735">
        <w:rPr>
          <w:rFonts w:ascii="Arial" w:hAnsi="Arial" w:cs="Arial"/>
          <w:spacing w:val="55"/>
          <w:sz w:val="20"/>
          <w:szCs w:val="20"/>
        </w:rPr>
        <w:t xml:space="preserve"> </w:t>
      </w:r>
      <w:r w:rsidRPr="00286735">
        <w:rPr>
          <w:rFonts w:ascii="Arial" w:hAnsi="Arial" w:cs="Arial"/>
          <w:sz w:val="20"/>
          <w:szCs w:val="20"/>
        </w:rPr>
        <w:t>condições</w:t>
      </w:r>
      <w:r w:rsidRPr="00286735">
        <w:rPr>
          <w:rFonts w:ascii="Arial" w:hAnsi="Arial" w:cs="Arial"/>
          <w:spacing w:val="1"/>
          <w:sz w:val="20"/>
          <w:szCs w:val="20"/>
        </w:rPr>
        <w:t xml:space="preserve"> </w:t>
      </w:r>
      <w:r w:rsidRPr="00286735">
        <w:rPr>
          <w:rFonts w:ascii="Arial" w:hAnsi="Arial" w:cs="Arial"/>
          <w:sz w:val="20"/>
          <w:szCs w:val="20"/>
        </w:rPr>
        <w:t>e peculiaridades</w:t>
      </w:r>
      <w:r w:rsidRPr="00286735">
        <w:rPr>
          <w:rFonts w:ascii="Arial" w:hAnsi="Arial" w:cs="Arial"/>
          <w:spacing w:val="10"/>
          <w:sz w:val="20"/>
          <w:szCs w:val="20"/>
        </w:rPr>
        <w:t xml:space="preserve"> </w:t>
      </w:r>
      <w:r w:rsidRPr="00286735">
        <w:rPr>
          <w:rFonts w:ascii="Arial" w:hAnsi="Arial" w:cs="Arial"/>
          <w:sz w:val="20"/>
          <w:szCs w:val="20"/>
        </w:rPr>
        <w:t>da contratação.</w:t>
      </w:r>
    </w:p>
    <w:p w14:paraId="68C4BFE7" w14:textId="77777777" w:rsidR="00127C02" w:rsidRDefault="00127C02" w:rsidP="007274EC">
      <w:pPr>
        <w:suppressAutoHyphens/>
        <w:spacing w:line="360" w:lineRule="auto"/>
        <w:ind w:left="720"/>
        <w:jc w:val="both"/>
        <w:rPr>
          <w:rFonts w:ascii="Arial" w:hAnsi="Arial" w:cs="Arial"/>
          <w:sz w:val="20"/>
          <w:szCs w:val="20"/>
        </w:rPr>
      </w:pPr>
    </w:p>
    <w:p w14:paraId="478ED917" w14:textId="77777777" w:rsidR="00127C02" w:rsidRPr="007274EC" w:rsidRDefault="00127C02" w:rsidP="007274EC">
      <w:pPr>
        <w:suppressAutoHyphens/>
        <w:spacing w:line="360" w:lineRule="auto"/>
        <w:ind w:left="720"/>
        <w:jc w:val="both"/>
        <w:rPr>
          <w:rStyle w:val="Hyperlink"/>
          <w:rFonts w:ascii="Arial" w:hAnsi="Arial" w:cs="Arial"/>
          <w:sz w:val="20"/>
          <w:szCs w:val="20"/>
        </w:rPr>
      </w:pPr>
    </w:p>
    <w:p w14:paraId="78C00BC3" w14:textId="77777777" w:rsidR="006A5D5B" w:rsidRPr="00623415" w:rsidRDefault="006A5D5B" w:rsidP="006A5D5B">
      <w:pPr>
        <w:jc w:val="both"/>
        <w:rPr>
          <w:rStyle w:val="Hyperlink"/>
          <w:rFonts w:ascii="Arial" w:hAnsi="Arial" w:cs="Arial"/>
          <w:sz w:val="20"/>
          <w:szCs w:val="20"/>
        </w:rPr>
      </w:pPr>
    </w:p>
    <w:p w14:paraId="7A90350B" w14:textId="77777777" w:rsidR="006A5D5B" w:rsidRPr="00623415" w:rsidRDefault="006A5D5B" w:rsidP="006A5D5B">
      <w:pPr>
        <w:jc w:val="both"/>
        <w:rPr>
          <w:rStyle w:val="Hyperlink"/>
          <w:rFonts w:ascii="Arial" w:hAnsi="Arial" w:cs="Arial"/>
          <w:sz w:val="20"/>
          <w:szCs w:val="20"/>
        </w:rPr>
      </w:pPr>
    </w:p>
    <w:p w14:paraId="094FD4EB" w14:textId="77777777" w:rsidR="006A5D5B" w:rsidRPr="00623415" w:rsidRDefault="006A5D5B" w:rsidP="006A5D5B">
      <w:pPr>
        <w:pStyle w:val="Corpodetexto"/>
        <w:ind w:right="1412"/>
        <w:rPr>
          <w:rFonts w:ascii="Arial" w:hAnsi="Arial" w:cs="Arial"/>
          <w:sz w:val="20"/>
          <w:szCs w:val="20"/>
        </w:rPr>
      </w:pPr>
      <w:r w:rsidRPr="00623415">
        <w:rPr>
          <w:rFonts w:ascii="Arial" w:hAnsi="Arial" w:cs="Arial"/>
          <w:sz w:val="20"/>
          <w:szCs w:val="20"/>
        </w:rPr>
        <w:t>Local</w:t>
      </w:r>
      <w:r w:rsidRPr="00623415">
        <w:rPr>
          <w:rFonts w:ascii="Arial" w:hAnsi="Arial" w:cs="Arial"/>
          <w:spacing w:val="-4"/>
          <w:sz w:val="20"/>
          <w:szCs w:val="20"/>
        </w:rPr>
        <w:t xml:space="preserve"> </w:t>
      </w:r>
      <w:r w:rsidRPr="00623415">
        <w:rPr>
          <w:rFonts w:ascii="Arial" w:hAnsi="Arial" w:cs="Arial"/>
          <w:sz w:val="20"/>
          <w:szCs w:val="20"/>
        </w:rPr>
        <w:t>e</w:t>
      </w:r>
      <w:r w:rsidRPr="00623415">
        <w:rPr>
          <w:rFonts w:ascii="Arial" w:hAnsi="Arial" w:cs="Arial"/>
          <w:spacing w:val="19"/>
          <w:sz w:val="20"/>
          <w:szCs w:val="20"/>
        </w:rPr>
        <w:t xml:space="preserve"> </w:t>
      </w:r>
      <w:r w:rsidRPr="00623415">
        <w:rPr>
          <w:rFonts w:ascii="Arial" w:hAnsi="Arial" w:cs="Arial"/>
          <w:sz w:val="20"/>
          <w:szCs w:val="20"/>
        </w:rPr>
        <w:t>data:</w:t>
      </w:r>
    </w:p>
    <w:p w14:paraId="56A800D4" w14:textId="77777777" w:rsidR="006A5D5B" w:rsidRPr="00623415" w:rsidRDefault="006A5D5B" w:rsidP="006A5D5B">
      <w:pPr>
        <w:rPr>
          <w:rFonts w:ascii="Arial" w:hAnsi="Arial" w:cs="Arial"/>
          <w:sz w:val="20"/>
          <w:szCs w:val="20"/>
        </w:rPr>
      </w:pPr>
    </w:p>
    <w:p w14:paraId="0634AD78" w14:textId="77777777" w:rsidR="006A5D5B" w:rsidRPr="00623415" w:rsidRDefault="006A5D5B" w:rsidP="006A5D5B">
      <w:pPr>
        <w:rPr>
          <w:rFonts w:ascii="Arial" w:hAnsi="Arial" w:cs="Arial"/>
          <w:sz w:val="20"/>
          <w:szCs w:val="20"/>
        </w:rPr>
      </w:pPr>
    </w:p>
    <w:p w14:paraId="2DEF9003" w14:textId="77777777" w:rsidR="006A5D5B" w:rsidRPr="00623415" w:rsidRDefault="006A5D5B" w:rsidP="006A5D5B">
      <w:pPr>
        <w:rPr>
          <w:rFonts w:ascii="Arial" w:hAnsi="Arial" w:cs="Arial"/>
          <w:sz w:val="20"/>
          <w:szCs w:val="20"/>
        </w:rPr>
      </w:pPr>
    </w:p>
    <w:p w14:paraId="5A749E80" w14:textId="77777777" w:rsidR="006A5D5B" w:rsidRPr="00623415" w:rsidRDefault="006A5D5B" w:rsidP="006A5D5B">
      <w:pPr>
        <w:pStyle w:val="Corpodetexto"/>
        <w:tabs>
          <w:tab w:val="left" w:pos="6988"/>
        </w:tabs>
        <w:spacing w:before="196" w:line="237" w:lineRule="auto"/>
        <w:ind w:right="2859"/>
        <w:rPr>
          <w:rFonts w:ascii="Arial" w:hAnsi="Arial" w:cs="Arial"/>
          <w:sz w:val="20"/>
          <w:szCs w:val="20"/>
        </w:rPr>
      </w:pPr>
      <w:r w:rsidRPr="00623415">
        <w:rPr>
          <w:rFonts w:ascii="Arial" w:hAnsi="Arial" w:cs="Arial"/>
          <w:sz w:val="20"/>
          <w:szCs w:val="20"/>
        </w:rPr>
        <w:t>_</w:t>
      </w:r>
      <w:r w:rsidRPr="00623415">
        <w:rPr>
          <w:rFonts w:ascii="Arial" w:hAnsi="Arial" w:cs="Arial"/>
          <w:sz w:val="20"/>
          <w:szCs w:val="20"/>
          <w:u w:val="single"/>
        </w:rPr>
        <w:tab/>
      </w:r>
    </w:p>
    <w:p w14:paraId="46F1856B" w14:textId="77777777" w:rsidR="006A5D5B" w:rsidRPr="00623415" w:rsidRDefault="006A5D5B" w:rsidP="006A5D5B">
      <w:pPr>
        <w:pStyle w:val="Corpodetexto"/>
        <w:tabs>
          <w:tab w:val="left" w:pos="6988"/>
        </w:tabs>
        <w:spacing w:before="196" w:line="237" w:lineRule="auto"/>
        <w:ind w:right="2859"/>
        <w:rPr>
          <w:rFonts w:ascii="Arial" w:hAnsi="Arial" w:cs="Arial"/>
          <w:sz w:val="20"/>
          <w:szCs w:val="20"/>
        </w:rPr>
      </w:pPr>
      <w:r w:rsidRPr="00623415">
        <w:rPr>
          <w:rFonts w:ascii="Arial" w:hAnsi="Arial" w:cs="Arial"/>
          <w:sz w:val="20"/>
          <w:szCs w:val="20"/>
        </w:rPr>
        <w:t>CPF</w:t>
      </w:r>
      <w:r w:rsidRPr="00623415">
        <w:rPr>
          <w:rFonts w:ascii="Arial" w:hAnsi="Arial" w:cs="Arial"/>
          <w:spacing w:val="-4"/>
          <w:sz w:val="20"/>
          <w:szCs w:val="20"/>
        </w:rPr>
        <w:t xml:space="preserve"> </w:t>
      </w:r>
      <w:r w:rsidRPr="00623415">
        <w:rPr>
          <w:rFonts w:ascii="Arial" w:hAnsi="Arial" w:cs="Arial"/>
          <w:sz w:val="20"/>
          <w:szCs w:val="20"/>
        </w:rPr>
        <w:t>e</w:t>
      </w:r>
      <w:r w:rsidRPr="00623415">
        <w:rPr>
          <w:rFonts w:ascii="Arial" w:hAnsi="Arial" w:cs="Arial"/>
          <w:spacing w:val="13"/>
          <w:sz w:val="20"/>
          <w:szCs w:val="20"/>
        </w:rPr>
        <w:t xml:space="preserve"> </w:t>
      </w:r>
      <w:r w:rsidRPr="00623415">
        <w:rPr>
          <w:rFonts w:ascii="Arial" w:hAnsi="Arial" w:cs="Arial"/>
          <w:sz w:val="20"/>
          <w:szCs w:val="20"/>
        </w:rPr>
        <w:t>assinatura</w:t>
      </w:r>
      <w:r w:rsidRPr="00623415">
        <w:rPr>
          <w:rFonts w:ascii="Arial" w:hAnsi="Arial" w:cs="Arial"/>
          <w:spacing w:val="13"/>
          <w:sz w:val="20"/>
          <w:szCs w:val="20"/>
        </w:rPr>
        <w:t xml:space="preserve"> </w:t>
      </w:r>
      <w:r w:rsidRPr="00623415">
        <w:rPr>
          <w:rFonts w:ascii="Arial" w:hAnsi="Arial" w:cs="Arial"/>
          <w:sz w:val="20"/>
          <w:szCs w:val="20"/>
        </w:rPr>
        <w:t>do</w:t>
      </w:r>
      <w:r w:rsidRPr="00623415">
        <w:rPr>
          <w:rFonts w:ascii="Arial" w:hAnsi="Arial" w:cs="Arial"/>
          <w:spacing w:val="-2"/>
          <w:sz w:val="20"/>
          <w:szCs w:val="20"/>
        </w:rPr>
        <w:t xml:space="preserve"> </w:t>
      </w:r>
      <w:r w:rsidRPr="00623415">
        <w:rPr>
          <w:rFonts w:ascii="Arial" w:hAnsi="Arial" w:cs="Arial"/>
          <w:sz w:val="20"/>
          <w:szCs w:val="20"/>
        </w:rPr>
        <w:t>responsável</w:t>
      </w:r>
    </w:p>
    <w:bookmarkEnd w:id="121"/>
    <w:p w14:paraId="3A982972" w14:textId="77777777" w:rsidR="006A5D5B" w:rsidRPr="00623415" w:rsidRDefault="006A5D5B" w:rsidP="006A5D5B">
      <w:pPr>
        <w:spacing w:after="160" w:line="259" w:lineRule="auto"/>
        <w:jc w:val="center"/>
        <w:rPr>
          <w:b/>
          <w:bCs/>
        </w:rPr>
      </w:pPr>
    </w:p>
    <w:p w14:paraId="7A7AD081" w14:textId="77777777" w:rsidR="006A5D5B" w:rsidRDefault="006A5D5B" w:rsidP="006A5D5B"/>
    <w:p w14:paraId="23557C4F" w14:textId="1DDAD3AB" w:rsidR="00623415" w:rsidRPr="00623415" w:rsidRDefault="00623415" w:rsidP="006A5D5B">
      <w:pPr>
        <w:spacing w:beforeLines="120" w:before="288" w:afterLines="120" w:after="288" w:line="312" w:lineRule="auto"/>
        <w:ind w:firstLine="567"/>
        <w:jc w:val="center"/>
        <w:rPr>
          <w:b/>
          <w:bCs/>
        </w:rPr>
      </w:pPr>
    </w:p>
    <w:sectPr w:rsidR="00623415" w:rsidRPr="00623415" w:rsidSect="00093826">
      <w:headerReference w:type="default" r:id="rId64"/>
      <w:footerReference w:type="default" r:id="rId65"/>
      <w:headerReference w:type="first" r:id="rId66"/>
      <w:pgSz w:w="11906" w:h="16838" w:code="9"/>
      <w:pgMar w:top="1418" w:right="1134" w:bottom="1418" w:left="1134" w:header="709" w:footer="709"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9" w:author="Autor" w:initials="A">
    <w:p w14:paraId="4E806118" w14:textId="298201AB" w:rsidR="00EE2740" w:rsidRPr="0043151B" w:rsidRDefault="00EE2740">
      <w:pPr>
        <w:pStyle w:val="Textodecomentrio"/>
        <w:rPr>
          <w:highlight w:val="yellow"/>
        </w:rPr>
      </w:pPr>
      <w:r>
        <w:rPr>
          <w:rStyle w:val="Refdecomentrio"/>
        </w:rPr>
        <w:annotationRef/>
      </w:r>
      <w:r w:rsidRPr="00782A77">
        <w:rPr>
          <w:b/>
          <w:bCs/>
          <w:i/>
          <w:iCs/>
          <w:highlight w:val="yellow"/>
        </w:rPr>
        <w:t>Nota explicativa</w:t>
      </w:r>
      <w:r w:rsidRPr="00782A77">
        <w:rPr>
          <w:i/>
          <w:iCs/>
          <w:highlight w:val="yellow"/>
        </w:rPr>
        <w:t>:</w:t>
      </w:r>
      <w:r>
        <w:rPr>
          <w:i/>
          <w:iCs/>
          <w:highlight w:val="yellow"/>
        </w:rPr>
        <w:t xml:space="preserve"> </w:t>
      </w:r>
      <w:r w:rsidRPr="0043151B">
        <w:rPr>
          <w:highlight w:val="yellow"/>
        </w:rPr>
        <w:t>Conforme PARECER n. 00002/2023/DECOR/CGU/AGU, aprovado pelo DESPACHO DE APROVAÇÃO n. 00006/2023/SGPP/CGU/AGU, “...considera-se de difícil superação que as cooperativas, mesmo sob a lógica da nova lei, venham a participar de modo geral dos certames licitatórios para prestar serviços contínuos com regime de dedicação exclusiva de mão de obra, cujas características encontram-se bem delineadas no artigo 6º, XVI, da Lei nº 14.133/2021, ou seja, em que modelo de execução contratual exija entre outros requisitos, que</w:t>
      </w:r>
    </w:p>
    <w:p w14:paraId="17D26579" w14:textId="3EE8A172" w:rsidR="00EE2740" w:rsidRPr="0043151B" w:rsidRDefault="00EE2740" w:rsidP="00AA7BF3">
      <w:pPr>
        <w:pStyle w:val="Textodecomentrio"/>
        <w:rPr>
          <w:highlight w:val="yellow"/>
        </w:rPr>
      </w:pPr>
      <w:r w:rsidRPr="0043151B">
        <w:rPr>
          <w:highlight w:val="yellow"/>
        </w:rPr>
        <w:t xml:space="preserve">    a) os empregados do contratado fiquem à disposição nas dependências do contratante para a prestação dos serviços;</w:t>
      </w:r>
    </w:p>
    <w:p w14:paraId="7100F055" w14:textId="7D8679A9" w:rsidR="00EE2740" w:rsidRPr="0043151B" w:rsidRDefault="00EE2740" w:rsidP="00AA7BF3">
      <w:pPr>
        <w:pStyle w:val="Textodecomentrio"/>
        <w:rPr>
          <w:highlight w:val="yellow"/>
        </w:rPr>
      </w:pPr>
      <w:r w:rsidRPr="0043151B">
        <w:rPr>
          <w:highlight w:val="yellow"/>
        </w:rPr>
        <w:t xml:space="preserve">    b) o contratado não compartilhe os recursos humanos e materiais disponíveis de uma contratação para execução simultânea de outros contratos;</w:t>
      </w:r>
    </w:p>
    <w:p w14:paraId="29C45A62" w14:textId="4C10E331" w:rsidR="00EE2740" w:rsidRPr="0043151B" w:rsidRDefault="00EE2740" w:rsidP="00AA7BF3">
      <w:pPr>
        <w:pStyle w:val="Textodecomentrio"/>
        <w:rPr>
          <w:highlight w:val="yellow"/>
        </w:rPr>
      </w:pPr>
      <w:r w:rsidRPr="0043151B">
        <w:rPr>
          <w:highlight w:val="yellow"/>
        </w:rPr>
        <w:t xml:space="preserve">    c) o contratado possibilite a fiscalização pelo contratante quanto à distribuição, controle e supervisão dos recursos humanos alocados aos seus contratos.</w:t>
      </w:r>
    </w:p>
    <w:p w14:paraId="14FB5D50" w14:textId="6ED5ED50" w:rsidR="00EE2740" w:rsidRDefault="00EE2740">
      <w:pPr>
        <w:pStyle w:val="Textodecomentrio"/>
      </w:pPr>
      <w:r w:rsidRPr="0043151B">
        <w:rPr>
          <w:highlight w:val="yellow"/>
        </w:rPr>
        <w:t>Dessa forma, o art. 16 da Lei nº 14.133/2021 deve ser interpretado sistematicamente, de acordo com o arcabouço jurídico que envolve a matéria das Cooperativas, não tendo o condão de afastar a aplicabilidade do Termo de Conciliação firmado entre Ministério Público do Trabalho - MPT e a Advocacia Geral da União – AGU.”</w:t>
      </w:r>
    </w:p>
  </w:comment>
  <w:comment w:id="18" w:author="Autor" w:initials="A">
    <w:p w14:paraId="46FC8664" w14:textId="25AF9921" w:rsidR="00EE2740" w:rsidRDefault="00EE2740">
      <w:pPr>
        <w:pStyle w:val="Textodecomentrio"/>
      </w:pPr>
      <w:r>
        <w:rPr>
          <w:rStyle w:val="Refdecomentrio"/>
        </w:rPr>
        <w:annotationRef/>
      </w:r>
      <w:r>
        <w:rPr>
          <w:b/>
          <w:bCs/>
          <w:i/>
          <w:iCs/>
          <w:color w:val="000000"/>
        </w:rPr>
        <w:t>Nota Explicativa</w:t>
      </w:r>
      <w:r>
        <w:rPr>
          <w:i/>
          <w:iCs/>
          <w:color w:val="000000"/>
        </w:rPr>
        <w:t xml:space="preserve">: A vedação de participação no processo licitatório de pessoas jurídicas reunidas em consórcio é exceção e essa opção deverá ser devidamente justificada pela Administração, nos termos do </w:t>
      </w:r>
      <w:hyperlink r:id="rId1" w:anchor="art15" w:history="1">
        <w:r w:rsidRPr="00824601">
          <w:rPr>
            <w:rStyle w:val="Hyperlink"/>
            <w:i/>
            <w:iCs/>
          </w:rPr>
          <w:t>art. 15, caput, da Lei nº 14.133, de 2021.</w:t>
        </w:r>
      </w:hyperlink>
    </w:p>
  </w:comment>
  <w:comment w:id="24" w:author="Autor" w:initials="A">
    <w:p w14:paraId="61C5F4D4" w14:textId="26BDA9A3" w:rsidR="00EE2740" w:rsidRPr="00EF1D1E" w:rsidRDefault="00EE2740">
      <w:pPr>
        <w:pStyle w:val="Textodecomentrio"/>
        <w:rPr>
          <w:highlight w:val="yellow"/>
        </w:rPr>
      </w:pPr>
      <w:r>
        <w:rPr>
          <w:rStyle w:val="Refdecomentrio"/>
        </w:rPr>
        <w:annotationRef/>
      </w:r>
      <w:r w:rsidRPr="00EF1D1E">
        <w:rPr>
          <w:b/>
          <w:bCs/>
          <w:i/>
          <w:iCs/>
          <w:color w:val="000000"/>
          <w:highlight w:val="yellow"/>
        </w:rPr>
        <w:t xml:space="preserve">Nota explicativa: </w:t>
      </w:r>
      <w:r w:rsidRPr="00EF1D1E">
        <w:rPr>
          <w:i/>
          <w:iCs/>
          <w:color w:val="000000"/>
          <w:highlight w:val="yellow"/>
        </w:rPr>
        <w:t xml:space="preserve">A fase de habilitação poderá, mediante ato motivado com explicitação dos benefícios decorrentes, anteceder as fases de apresentação de propostas e lances, nos termos do </w:t>
      </w:r>
      <w:hyperlink r:id="rId2" w:anchor="art17§1" w:history="1">
        <w:r w:rsidRPr="00EF1D1E">
          <w:rPr>
            <w:rStyle w:val="Hyperlink"/>
            <w:i/>
            <w:iCs/>
            <w:highlight w:val="yellow"/>
          </w:rPr>
          <w:t>art. 17, §1º, da Lei nº 14.133, de 2021</w:t>
        </w:r>
      </w:hyperlink>
      <w:r w:rsidRPr="00EF1D1E">
        <w:rPr>
          <w:i/>
          <w:iCs/>
          <w:color w:val="000000"/>
          <w:highlight w:val="yellow"/>
        </w:rPr>
        <w:t xml:space="preserve">. No entanto, tal funcionalidade não está disponível ainda no sistema. Após a disponibilização e sendo essa a opção do órgão, utilizar a seguinte redação: </w:t>
      </w:r>
    </w:p>
    <w:p w14:paraId="66D68373" w14:textId="77777777" w:rsidR="00EE2740" w:rsidRDefault="00EE2740">
      <w:pPr>
        <w:pStyle w:val="Textodecomentrio"/>
      </w:pPr>
      <w:r w:rsidRPr="00EF1D1E">
        <w:rPr>
          <w:i/>
          <w:iCs/>
          <w:color w:val="000000"/>
          <w:highlight w:val="yellow"/>
        </w:rPr>
        <w:t>3.1.</w:t>
      </w:r>
      <w:r w:rsidRPr="00EF1D1E">
        <w:rPr>
          <w:i/>
          <w:iCs/>
          <w:color w:val="000000"/>
          <w:highlight w:val="yellow"/>
        </w:rPr>
        <w:tab/>
        <w:t>Na presente licitação, a fase de habilitação antecederá a fase de apresentação de propostas e lances.</w:t>
      </w:r>
    </w:p>
  </w:comment>
  <w:comment w:id="32" w:author="Autor" w:initials="A">
    <w:p w14:paraId="221CE7EB" w14:textId="701E2F7A" w:rsidR="00EE2740" w:rsidRDefault="00EE2740">
      <w:pPr>
        <w:pStyle w:val="Textodecomentrio"/>
      </w:pPr>
      <w:r>
        <w:rPr>
          <w:rStyle w:val="Refdecomentrio"/>
        </w:rPr>
        <w:annotationRef/>
      </w:r>
      <w:r>
        <w:rPr>
          <w:b/>
          <w:bCs/>
          <w:i/>
          <w:iCs/>
          <w:color w:val="000000"/>
        </w:rPr>
        <w:t>Nota explicativa:</w:t>
      </w:r>
      <w:r>
        <w:rPr>
          <w:i/>
          <w:iCs/>
          <w:color w:val="000000"/>
        </w:rPr>
        <w:t xml:space="preserve"> As previsões decorrem do funcionamento do sistema. Se o sistema for modificado para alterar essas possibilidades, as disposições supracitadas devem ser ajustadas.</w:t>
      </w:r>
    </w:p>
  </w:comment>
  <w:comment w:id="34" w:author="Autor" w:initials="A">
    <w:p w14:paraId="49193D03" w14:textId="7C426E3D" w:rsidR="00EE2740" w:rsidRDefault="00EE2740">
      <w:pPr>
        <w:pStyle w:val="Textodecomentrio"/>
      </w:pPr>
      <w:r>
        <w:rPr>
          <w:rStyle w:val="Refdecomentrio"/>
        </w:rPr>
        <w:annotationRef/>
      </w:r>
      <w:r>
        <w:rPr>
          <w:b/>
          <w:bCs/>
          <w:i/>
          <w:iCs/>
          <w:color w:val="000000"/>
        </w:rPr>
        <w:t>Nota explicativa</w:t>
      </w:r>
      <w:r>
        <w:rPr>
          <w:i/>
          <w:iCs/>
          <w:color w:val="000000"/>
        </w:rPr>
        <w:t>: O</w:t>
      </w:r>
      <w:r>
        <w:t xml:space="preserve"> art. 19 do Decreto nº 291/2023 (Critério de julgamento menor preço e maior desconto)</w:t>
      </w:r>
      <w:r>
        <w:rPr>
          <w:i/>
          <w:iCs/>
        </w:rPr>
        <w:t xml:space="preserve">, </w:t>
      </w:r>
      <w:r>
        <w:rPr>
          <w:i/>
          <w:iCs/>
          <w:color w:val="000000"/>
        </w:rPr>
        <w:t>admite que o licitante utilize do sistema oficial para estabelecer previamente seus lances, inclusive o lance mínimo ou o maior percentual de desconto, de modo que o sistema automaticamente receba os lances sem a necessidade de inserção manual a cada lance. A utilização desse instrumento é uma faculdade oferecida ao licitante.</w:t>
      </w:r>
    </w:p>
  </w:comment>
  <w:comment w:id="35" w:author="Autor" w:initials="A">
    <w:p w14:paraId="77D2E804" w14:textId="11B91620" w:rsidR="00EE2740" w:rsidRDefault="00EE2740">
      <w:pPr>
        <w:pStyle w:val="Textodecomentrio"/>
      </w:pPr>
      <w:r>
        <w:rPr>
          <w:rStyle w:val="Refdecomentrio"/>
        </w:rPr>
        <w:annotationRef/>
      </w:r>
      <w:r>
        <w:rPr>
          <w:b/>
          <w:bCs/>
          <w:i/>
          <w:iCs/>
          <w:color w:val="000000"/>
        </w:rPr>
        <w:t>Nota explicativa</w:t>
      </w:r>
      <w:r>
        <w:rPr>
          <w:i/>
          <w:iCs/>
          <w:color w:val="000000"/>
        </w:rPr>
        <w:t xml:space="preserve">: A cláusula 3.12.2 também é oriunda da </w:t>
      </w:r>
      <w:r>
        <w:t>art. 19, § 1º, do Decreto nº 291/2023 (Critério de julgamento menor preço e maior desconto)</w:t>
      </w:r>
      <w:r>
        <w:rPr>
          <w:i/>
          <w:iCs/>
        </w:rPr>
        <w:t>,</w:t>
      </w:r>
    </w:p>
  </w:comment>
  <w:comment w:id="38" w:author="Autor" w:initials="A">
    <w:p w14:paraId="077CADE6" w14:textId="44748DE4" w:rsidR="00EE2740" w:rsidRDefault="00EE2740" w:rsidP="00EF1D1E">
      <w:pPr>
        <w:pStyle w:val="Textodecomentrio"/>
      </w:pPr>
      <w:bookmarkStart w:id="39" w:name="_Hlk154152976"/>
      <w:r>
        <w:rPr>
          <w:rStyle w:val="Refdecomentrio"/>
        </w:rPr>
        <w:annotationRef/>
      </w:r>
      <w:r w:rsidRPr="00782A77">
        <w:rPr>
          <w:b/>
          <w:bCs/>
          <w:i/>
          <w:iCs/>
        </w:rPr>
        <w:t>Nota explicativa</w:t>
      </w:r>
      <w:r w:rsidRPr="00782A77">
        <w:rPr>
          <w:i/>
          <w:iCs/>
        </w:rPr>
        <w:t>:</w:t>
      </w:r>
      <w:r w:rsidRPr="00530B25">
        <w:rPr>
          <w:b/>
          <w:bCs/>
          <w:i/>
          <w:iCs/>
          <w:color w:val="0078D4"/>
          <w:u w:val="single"/>
        </w:rPr>
        <w:t xml:space="preserve"> </w:t>
      </w:r>
      <w:r>
        <w:rPr>
          <w:b/>
          <w:bCs/>
          <w:i/>
          <w:iCs/>
          <w:color w:val="0078D4"/>
          <w:u w:val="single"/>
        </w:rPr>
        <w:t>Art. 2º §3º inciso iv do Decreto nº 303/2023 que regulamenta o sistema de registro de preços.</w:t>
      </w:r>
      <w:bookmarkEnd w:id="39"/>
    </w:p>
  </w:comment>
  <w:comment w:id="40" w:author="Autor" w:initials="A">
    <w:p w14:paraId="3FC31CE1" w14:textId="12299F21" w:rsidR="00EE2740" w:rsidRDefault="00EE2740">
      <w:pPr>
        <w:pStyle w:val="Textodecomentrio"/>
      </w:pPr>
      <w:r>
        <w:rPr>
          <w:rStyle w:val="Refdecomentrio"/>
        </w:rPr>
        <w:annotationRef/>
      </w:r>
      <w:r>
        <w:rPr>
          <w:b/>
          <w:bCs/>
          <w:i/>
          <w:iCs/>
          <w:color w:val="000000"/>
        </w:rPr>
        <w:t xml:space="preserve">Nota Explicativa: </w:t>
      </w:r>
      <w:r>
        <w:rPr>
          <w:i/>
          <w:iCs/>
          <w:color w:val="000000"/>
        </w:rPr>
        <w:t xml:space="preserve">O prazo de validade da proposta deve ser indicado no edital, em decorrência do disposto no </w:t>
      </w:r>
      <w:hyperlink r:id="rId3" w:anchor="art90§3" w:history="1">
        <w:r w:rsidRPr="00F80D95">
          <w:rPr>
            <w:rStyle w:val="Hyperlink"/>
            <w:i/>
            <w:iCs/>
          </w:rPr>
          <w:t>art. 90, §3º, e art. 155, VI, da Lei nº 14.133, de 2021</w:t>
        </w:r>
      </w:hyperlink>
      <w:r>
        <w:rPr>
          <w:i/>
          <w:iCs/>
          <w:color w:val="000000"/>
        </w:rPr>
        <w:t>. Contudo, a Lei de Licitações não fixou esse prazo. Por isso, a Administração deverá fixar o prazo de acordo com as peculiaridades da licitação. Desde já, indicamos, como sugestão, o prazo de 60 (sessenta dias).</w:t>
      </w:r>
    </w:p>
  </w:comment>
  <w:comment w:id="44" w:author="Autor" w:initials="A">
    <w:p w14:paraId="3BB3E56C" w14:textId="44ECF934" w:rsidR="00EE2740" w:rsidRDefault="00EE2740">
      <w:pPr>
        <w:pStyle w:val="Textodecomentrio"/>
      </w:pPr>
      <w:r>
        <w:rPr>
          <w:rStyle w:val="Refdecomentrio"/>
        </w:rPr>
        <w:annotationRef/>
      </w:r>
      <w:r>
        <w:rPr>
          <w:b/>
          <w:bCs/>
          <w:i/>
          <w:iCs/>
          <w:color w:val="000000"/>
        </w:rPr>
        <w:t xml:space="preserve">Nota Explicativa: </w:t>
      </w:r>
      <w:r>
        <w:rPr>
          <w:i/>
          <w:iCs/>
          <w:color w:val="000000"/>
        </w:rPr>
        <w:t>Pelo art. 21, § 2º do decreto nº 291/2023, que regulamenta o critério de julgamento menor preço e maior desconto, é obrigatória a previsão de intervalo mínimo de diferença de valores ou percentuais</w:t>
      </w:r>
      <w:r>
        <w:rPr>
          <w:b/>
          <w:bCs/>
          <w:i/>
          <w:iCs/>
          <w:color w:val="000000"/>
        </w:rPr>
        <w:t>.</w:t>
      </w:r>
    </w:p>
  </w:comment>
  <w:comment w:id="46" w:author="Autor" w:initials="A">
    <w:p w14:paraId="7D53E10E" w14:textId="77777777" w:rsidR="00EE2740" w:rsidRDefault="00EE2740">
      <w:pPr>
        <w:pStyle w:val="Textodecomentrio"/>
      </w:pPr>
      <w:r>
        <w:rPr>
          <w:rStyle w:val="Refdecomentrio"/>
        </w:rPr>
        <w:annotationRef/>
      </w:r>
      <w:r>
        <w:rPr>
          <w:b/>
          <w:bCs/>
          <w:i/>
          <w:iCs/>
          <w:color w:val="000000"/>
        </w:rPr>
        <w:t xml:space="preserve">Nota Explicativa: </w:t>
      </w:r>
      <w:r>
        <w:rPr>
          <w:i/>
          <w:iCs/>
          <w:color w:val="000000"/>
        </w:rPr>
        <w:t>No modo de disputa aberto, a fase de lances resume-se à disputa eletrônica, realizada por todos os licitantes, oportunidade em que os valores são registrados pelo sistema e o lance vencedor é aquele que contém o melhor preço, obtido no encerramento da sessão.</w:t>
      </w:r>
    </w:p>
  </w:comment>
  <w:comment w:id="47" w:author="Autor" w:initials="A">
    <w:p w14:paraId="2F3AD707" w14:textId="77777777" w:rsidR="00EE2740" w:rsidRDefault="00EE2740">
      <w:pPr>
        <w:pStyle w:val="Textodecomentrio"/>
      </w:pPr>
      <w:r>
        <w:rPr>
          <w:rStyle w:val="Refdecomentrio"/>
        </w:rPr>
        <w:annotationRef/>
      </w:r>
      <w:r>
        <w:rPr>
          <w:b/>
          <w:bCs/>
          <w:i/>
          <w:iCs/>
          <w:color w:val="000000"/>
        </w:rPr>
        <w:t xml:space="preserve">Nota Explicativa: </w:t>
      </w:r>
      <w:r>
        <w:rPr>
          <w:i/>
          <w:iCs/>
          <w:color w:val="000000"/>
        </w:rPr>
        <w:t>No modo de disputa “aberto e fechado” inicia-se com a apresentação de lances sucessivos (fase aberta), com envio final de um lance fechado pelos detentores das melhores propostas da fase aberta (fase fechada</w:t>
      </w:r>
      <w:r>
        <w:rPr>
          <w:i/>
          <w:iCs/>
        </w:rPr>
        <w:t>).</w:t>
      </w:r>
    </w:p>
  </w:comment>
  <w:comment w:id="71" w:author="Autor" w:initials="A">
    <w:p w14:paraId="0E09B4D9" w14:textId="77777777" w:rsidR="00EE2740" w:rsidRDefault="00EE2740">
      <w:pPr>
        <w:pStyle w:val="Textodecomentrio"/>
      </w:pPr>
      <w:r>
        <w:rPr>
          <w:rStyle w:val="Refdecomentrio"/>
        </w:rPr>
        <w:annotationRef/>
      </w:r>
      <w:r>
        <w:rPr>
          <w:b/>
          <w:bCs/>
          <w:i/>
          <w:iCs/>
          <w:color w:val="000000"/>
        </w:rPr>
        <w:t>Nota explicativa:</w:t>
      </w:r>
      <w:r>
        <w:rPr>
          <w:i/>
          <w:iCs/>
          <w:color w:val="000000"/>
        </w:rPr>
        <w:t xml:space="preserve"> Essa diligência é cabível no caso de o documento apresentado ser inconclusivo quanto ao atendimento de requisitos do edital. É o que ocorre, por exemplo, quando um atestado menciona genericamente que o licitante já executou objeto semelhante, mas o edital exige algum detalhe, tal como determinada medida. Não é caso de complementação a hipótese em que o atestado já traz informação precisa que inquestionavelmente indica capacidade inferior à exigida. Nesse sentido, aplica-se o PARECER n. 00006/2021/CNMLC/CGU/AGU, que, embora proferido sob à égide do </w:t>
      </w:r>
      <w:hyperlink r:id="rId4" w:history="1">
        <w:r w:rsidRPr="000422A5">
          <w:rPr>
            <w:rStyle w:val="Hyperlink"/>
            <w:i/>
            <w:iCs/>
          </w:rPr>
          <w:t>Decreto nº 10.024/2019</w:t>
        </w:r>
      </w:hyperlink>
      <w:r>
        <w:rPr>
          <w:i/>
          <w:iCs/>
          <w:color w:val="000000"/>
        </w:rPr>
        <w:t>, está em consonância com a novel legislação.</w:t>
      </w:r>
    </w:p>
  </w:comment>
  <w:comment w:id="90" w:author="Autor" w:initials="A">
    <w:p w14:paraId="788A871C" w14:textId="77777777" w:rsidR="00EE2740" w:rsidRDefault="00EE2740" w:rsidP="0012179E">
      <w:pPr>
        <w:pStyle w:val="Textodecomentrio"/>
      </w:pPr>
      <w:r>
        <w:rPr>
          <w:rStyle w:val="Refdecomentrio"/>
        </w:rPr>
        <w:annotationRef/>
      </w:r>
      <w:r>
        <w:rPr>
          <w:b/>
          <w:bCs/>
          <w:color w:val="000000"/>
        </w:rPr>
        <w:t>Nota</w:t>
      </w:r>
      <w:r>
        <w:rPr>
          <w:color w:val="000000"/>
        </w:rPr>
        <w:t xml:space="preserve"> </w:t>
      </w:r>
      <w:r>
        <w:rPr>
          <w:b/>
          <w:bCs/>
          <w:color w:val="000000"/>
        </w:rPr>
        <w:t>explicativa</w:t>
      </w:r>
      <w:r>
        <w:rPr>
          <w:i/>
          <w:iCs/>
          <w:color w:val="000000"/>
        </w:rPr>
        <w:t>: De acordo com o art. 95 da Lei nº 14.133, de 2021, o termo de contrato é facultativo nas contratações fundadas no art. 75, incisos I e II (dispensa por valor) e no caso de compras com entrega imediata.</w:t>
      </w:r>
    </w:p>
    <w:p w14:paraId="756E416B" w14:textId="77777777" w:rsidR="00EE2740" w:rsidRDefault="00EE2740" w:rsidP="0012179E">
      <w:pPr>
        <w:pStyle w:val="Textodecomentrio"/>
      </w:pPr>
      <w:r>
        <w:rPr>
          <w:i/>
          <w:iCs/>
          <w:color w:val="000000"/>
        </w:rPr>
        <w:t>Assim, caso não haja termo de contrato, este poderá ser substituído por outros instrumentos hábeis, como carta contrato, nota de empenho de despesa ou autorização de compra, nos quais deve constar expressamente a vinculação à proposta e aos termos do aviso de dispensa. A redação do presente tópico procura abarcar ambas as hipóteses, sem prejuízo de eventuais ajustes que se façam necessários.</w:t>
      </w:r>
    </w:p>
  </w:comment>
  <w:comment w:id="91" w:author="Autor" w:initials="A">
    <w:p w14:paraId="21D096A4" w14:textId="77777777" w:rsidR="00EE2740" w:rsidRDefault="00EE2740" w:rsidP="0012179E">
      <w:pPr>
        <w:pStyle w:val="Textodecomentrio"/>
      </w:pPr>
      <w:r>
        <w:rPr>
          <w:rStyle w:val="Refdecomentrio"/>
        </w:rPr>
        <w:annotationRef/>
      </w:r>
      <w:r>
        <w:rPr>
          <w:b/>
          <w:bCs/>
          <w:i/>
          <w:iCs/>
          <w:color w:val="000000"/>
        </w:rPr>
        <w:t xml:space="preserve">Nota </w:t>
      </w:r>
      <w:r>
        <w:rPr>
          <w:b/>
          <w:bCs/>
          <w:i/>
          <w:iCs/>
        </w:rPr>
        <w:t>Explicativa</w:t>
      </w:r>
      <w:r>
        <w:rPr>
          <w:b/>
          <w:bCs/>
          <w:i/>
          <w:iCs/>
          <w:color w:val="000000"/>
        </w:rPr>
        <w:t>:</w:t>
      </w:r>
      <w:r>
        <w:rPr>
          <w:i/>
          <w:iCs/>
          <w:color w:val="000000"/>
        </w:rPr>
        <w:t xml:space="preserve"> É importante que a Administração se certifique de que o Termo de Contrato, devolvido, em meio físico ou eletrônico, assinado pela Contratada, não sofreu qualquer alteração. </w:t>
      </w:r>
    </w:p>
  </w:comment>
  <w:comment w:id="92" w:author="Autor" w:initials="A">
    <w:p w14:paraId="5A2FD34A" w14:textId="77777777" w:rsidR="00EE2740" w:rsidRDefault="00EE2740" w:rsidP="0012179E">
      <w:pPr>
        <w:pStyle w:val="Textodecomentrio"/>
      </w:pPr>
      <w:r>
        <w:rPr>
          <w:rStyle w:val="Refdecomentrio"/>
        </w:rPr>
        <w:annotationRef/>
      </w:r>
      <w:r>
        <w:rPr>
          <w:b/>
          <w:bCs/>
          <w:i/>
          <w:iCs/>
          <w:color w:val="000000"/>
        </w:rPr>
        <w:t xml:space="preserve">Nota Explicativa: </w:t>
      </w:r>
      <w:r>
        <w:rPr>
          <w:i/>
          <w:iCs/>
          <w:color w:val="000000"/>
        </w:rPr>
        <w:t xml:space="preserve">Utilizar o subitem acima no caso de haver o uso de nota de empenho ou instrumento assemelhado, em substituição ao instrumento contratual, nos termos dos incisos I e II do art. 95 da Lei nº 14.133, de 2021. </w:t>
      </w:r>
    </w:p>
  </w:comment>
  <w:comment w:id="93" w:author="Autor" w:initials="A">
    <w:p w14:paraId="77C9A32F" w14:textId="77777777" w:rsidR="00EE2740" w:rsidRDefault="00EE2740" w:rsidP="0012179E">
      <w:pPr>
        <w:pStyle w:val="Textodecomentrio"/>
      </w:pPr>
      <w:r>
        <w:rPr>
          <w:rStyle w:val="Refdecomentrio"/>
        </w:rPr>
        <w:annotationRef/>
      </w:r>
      <w:r>
        <w:rPr>
          <w:b/>
          <w:bCs/>
          <w:i/>
          <w:iCs/>
        </w:rPr>
        <w:t>Nota</w:t>
      </w:r>
      <w:r>
        <w:rPr>
          <w:i/>
          <w:iCs/>
          <w:color w:val="000000"/>
        </w:rPr>
        <w:t xml:space="preserve"> </w:t>
      </w:r>
      <w:r>
        <w:rPr>
          <w:b/>
          <w:bCs/>
          <w:i/>
          <w:iCs/>
        </w:rPr>
        <w:t>explicativa</w:t>
      </w:r>
      <w:r>
        <w:rPr>
          <w:i/>
          <w:iCs/>
          <w:color w:val="000000"/>
        </w:rPr>
        <w:t>: Nesse momento, deve haver a checagem da manutenção de todas as condições de habilitação, não se limitando apenas à consulta ao SICAF.</w:t>
      </w:r>
    </w:p>
  </w:comment>
  <w:comment w:id="95" w:author="Autor" w:initials="A">
    <w:p w14:paraId="1C46628A" w14:textId="0CA58507" w:rsidR="00EE2740" w:rsidRDefault="00EE2740">
      <w:pPr>
        <w:pStyle w:val="Textodecomentrio"/>
      </w:pPr>
      <w:r>
        <w:rPr>
          <w:rStyle w:val="Refdecomentrio"/>
        </w:rPr>
        <w:annotationRef/>
      </w:r>
      <w:r>
        <w:rPr>
          <w:b/>
          <w:bCs/>
          <w:i/>
          <w:iCs/>
          <w:color w:val="000000"/>
        </w:rPr>
        <w:t>Nota explicativa:</w:t>
      </w:r>
      <w:r>
        <w:rPr>
          <w:i/>
          <w:iCs/>
          <w:color w:val="000000"/>
        </w:rPr>
        <w:t xml:space="preserve"> As infrações e penalidades dispostas nesse item se referem especialmente às disposições da licitação, ficando no contrato os regramentos inerentes à fase contratual.</w:t>
      </w:r>
    </w:p>
  </w:comment>
  <w:comment w:id="105" w:author="Autor" w:initials="A">
    <w:p w14:paraId="6280CCD2" w14:textId="77777777" w:rsidR="00EE2740" w:rsidRDefault="00EE2740">
      <w:pPr>
        <w:pStyle w:val="Textodecomentrio"/>
      </w:pPr>
      <w:r>
        <w:rPr>
          <w:rStyle w:val="Refdecomentrio"/>
        </w:rPr>
        <w:annotationRef/>
      </w:r>
      <w:r>
        <w:rPr>
          <w:b/>
          <w:bCs/>
          <w:i/>
          <w:iCs/>
          <w:color w:val="000000"/>
        </w:rPr>
        <w:t xml:space="preserve">Nota explicativa: </w:t>
      </w:r>
      <w:r>
        <w:rPr>
          <w:i/>
          <w:iCs/>
          <w:color w:val="000000"/>
        </w:rPr>
        <w:t xml:space="preserve">O valor da multa deverá observar o disposto no </w:t>
      </w:r>
      <w:hyperlink r:id="rId5" w:anchor="art156§1" w:history="1">
        <w:r w:rsidRPr="00ED2F47">
          <w:rPr>
            <w:rStyle w:val="Hyperlink"/>
            <w:i/>
            <w:iCs/>
          </w:rPr>
          <w:t>art. 156, §1º, da Lei nº 14.133, de 2021</w:t>
        </w:r>
      </w:hyperlink>
      <w:r>
        <w:rPr>
          <w:i/>
          <w:iCs/>
          <w:color w:val="000000"/>
        </w:rPr>
        <w:t>.</w:t>
      </w:r>
    </w:p>
    <w:p w14:paraId="023E745A" w14:textId="77777777" w:rsidR="00EE2740" w:rsidRDefault="00EE2740">
      <w:pPr>
        <w:pStyle w:val="Textodecomentrio"/>
      </w:pPr>
      <w:r>
        <w:rPr>
          <w:i/>
          <w:iCs/>
          <w:color w:val="000000"/>
        </w:rPr>
        <w:t xml:space="preserve">Segundo o </w:t>
      </w:r>
      <w:hyperlink r:id="rId6" w:anchor="art156§3" w:history="1">
        <w:r w:rsidRPr="00ED2F47">
          <w:rPr>
            <w:rStyle w:val="Hyperlink"/>
            <w:i/>
            <w:iCs/>
          </w:rPr>
          <w:t>art. 156, §3º</w:t>
        </w:r>
      </w:hyperlink>
      <w:r>
        <w:rPr>
          <w:i/>
          <w:iCs/>
          <w:color w:val="000000"/>
        </w:rPr>
        <w:t xml:space="preserve"> a multa não poderá ser inferior a 0,5% (cinco décimos por cento) nem superior a 30% (trinta) por cento do valor do contrato licitado ou celebrado com contratação direta e será aplicada ao responsável por qualquer das infrações administrativas previstas no </w:t>
      </w:r>
      <w:hyperlink r:id="rId7" w:anchor="art155" w:history="1">
        <w:r w:rsidRPr="00ED2F47">
          <w:rPr>
            <w:rStyle w:val="Hyperlink"/>
            <w:i/>
            <w:iCs/>
          </w:rPr>
          <w:t>art. 155 da Lei n.º 14.133/2021</w:t>
        </w:r>
      </w:hyperlink>
      <w:r>
        <w:rPr>
          <w:i/>
          <w:iCs/>
          <w:color w:val="000000"/>
        </w:rPr>
        <w:t>. Deve-se fixar o percentual da multa proporcional à gravidade da infração.</w:t>
      </w:r>
    </w:p>
    <w:p w14:paraId="7096B1C7" w14:textId="77777777" w:rsidR="00EE2740" w:rsidRDefault="00EE2740" w:rsidP="000C4E94">
      <w:pPr>
        <w:pStyle w:val="Textodecomentrio"/>
      </w:pPr>
      <w:r>
        <w:rPr>
          <w:i/>
          <w:iCs/>
          <w:color w:val="000000"/>
        </w:rPr>
        <w:t>Há discricionariedade do gestor na fixação da multa, sendo os percentuais sugeridos meramente indicativos. Destaque-se que as infrações contidas nos itens 9.1.1 a 9.1.3 são, pela própria legislação, considerados mais graves que as contidas nos itens 9.1.4 a 9.1.8. Permite-se, ainda, a modificação dos dispositivos para desmembrar as infrações e atribuir percentuais distintos.</w:t>
      </w:r>
    </w:p>
  </w:comment>
  <w:comment w:id="107" w:author="Autor" w:initials="A">
    <w:p w14:paraId="3F4AA36F" w14:textId="61C655B4" w:rsidR="00EE2740" w:rsidRDefault="00EE2740" w:rsidP="000C4E94">
      <w:pPr>
        <w:pStyle w:val="Textodecomentrio"/>
      </w:pPr>
      <w:r>
        <w:rPr>
          <w:rStyle w:val="Refdecomentrio"/>
        </w:rPr>
        <w:annotationRef/>
      </w:r>
      <w:r>
        <w:rPr>
          <w:b/>
          <w:bCs/>
          <w:i/>
          <w:iCs/>
          <w:color w:val="000000"/>
        </w:rPr>
        <w:t>Nota explicativa</w:t>
      </w:r>
      <w:r>
        <w:rPr>
          <w:i/>
          <w:iCs/>
          <w:color w:val="000000"/>
        </w:rPr>
        <w:t xml:space="preserve">: Conforme estabelece o </w:t>
      </w:r>
      <w:hyperlink r:id="rId8" w:anchor="art156§4" w:history="1">
        <w:r w:rsidRPr="007914D1">
          <w:rPr>
            <w:rStyle w:val="Hyperlink"/>
            <w:i/>
            <w:iCs/>
          </w:rPr>
          <w:t>art. 156, §4º</w:t>
        </w:r>
      </w:hyperlink>
      <w:r>
        <w:rPr>
          <w:i/>
          <w:iCs/>
          <w:color w:val="000000"/>
        </w:rPr>
        <w:t>, essa disposição deverá indicar o respectivo ente federativo a que pertence o órgão ou entidade sancionadora.</w:t>
      </w:r>
    </w:p>
  </w:comment>
  <w:comment w:id="108" w:author="Autor" w:initials="A">
    <w:p w14:paraId="0AD3D9D7" w14:textId="77777777" w:rsidR="00EE2740" w:rsidRDefault="00EE2740">
      <w:pPr>
        <w:pStyle w:val="Textodecomentrio"/>
      </w:pPr>
      <w:r>
        <w:rPr>
          <w:rStyle w:val="Refdecomentrio"/>
        </w:rPr>
        <w:annotationRef/>
      </w:r>
      <w:r>
        <w:rPr>
          <w:b/>
          <w:bCs/>
          <w:i/>
          <w:iCs/>
          <w:color w:val="000000"/>
        </w:rPr>
        <w:t>Nota explicativa</w:t>
      </w:r>
      <w:r>
        <w:rPr>
          <w:i/>
          <w:iCs/>
          <w:color w:val="000000"/>
        </w:rPr>
        <w:t xml:space="preserve">: Conforme estabelece o </w:t>
      </w:r>
      <w:hyperlink r:id="rId9" w:anchor="art158§1" w:history="1">
        <w:r w:rsidRPr="00935E4C">
          <w:rPr>
            <w:rStyle w:val="Hyperlink"/>
            <w:i/>
            <w:iCs/>
          </w:rPr>
          <w:t>art. 158, §1º</w:t>
        </w:r>
      </w:hyperlink>
      <w:r>
        <w:rPr>
          <w:i/>
          <w:iCs/>
          <w:color w:val="000000"/>
        </w:rPr>
        <w:t>, quando o órgão ou entidade não dispuser em seu quadro funcional de servidores estatutários, a comissão será composta por 2 (dois) ou mais empregados públicos pertencentes aos seus quadros permanentes, preferencialmente com, no mínimo, 3 (três) anos de tempo de serviço no órgão ou entidade.</w:t>
      </w:r>
    </w:p>
  </w:comment>
  <w:comment w:id="109" w:author="Autor" w:initials="A">
    <w:p w14:paraId="04C0D15E" w14:textId="77777777" w:rsidR="00EE2740" w:rsidRDefault="00EE2740">
      <w:pPr>
        <w:pStyle w:val="Textodecomentrio"/>
      </w:pPr>
      <w:r>
        <w:rPr>
          <w:rStyle w:val="Refdecomentrio"/>
        </w:rPr>
        <w:annotationRef/>
      </w:r>
      <w:r>
        <w:rPr>
          <w:b/>
          <w:bCs/>
          <w:i/>
          <w:iCs/>
          <w:color w:val="000000"/>
        </w:rPr>
        <w:t>Nota explicativa:</w:t>
      </w:r>
      <w:r>
        <w:rPr>
          <w:i/>
          <w:iCs/>
          <w:color w:val="000000"/>
        </w:rPr>
        <w:t xml:space="preserve"> Conforme estabelece o </w:t>
      </w:r>
      <w:hyperlink r:id="rId10" w:anchor="art156§9" w:history="1">
        <w:r w:rsidRPr="00E44C1A">
          <w:rPr>
            <w:rStyle w:val="Hyperlink"/>
            <w:i/>
            <w:iCs/>
          </w:rPr>
          <w:t>art. 156, §9º</w:t>
        </w:r>
      </w:hyperlink>
      <w:r>
        <w:rPr>
          <w:i/>
          <w:iCs/>
          <w:color w:val="000000"/>
        </w:rPr>
        <w:t>, essa disposição deverá indicar o respectivo ente federativo a que pertence o órgão ou entidade sancionadora.</w:t>
      </w:r>
    </w:p>
  </w:comment>
  <w:comment w:id="112" w:author="Autor" w:initials="A">
    <w:p w14:paraId="00DDC0FC" w14:textId="0211DCA4" w:rsidR="00EE2740" w:rsidRDefault="00EE2740">
      <w:pPr>
        <w:pStyle w:val="Textodecomentrio"/>
      </w:pPr>
      <w:r>
        <w:rPr>
          <w:rStyle w:val="Refdecomentrio"/>
        </w:rPr>
        <w:annotationRef/>
      </w:r>
      <w:bookmarkStart w:id="113" w:name="_Hlk154494790"/>
      <w:r>
        <w:rPr>
          <w:b/>
          <w:bCs/>
          <w:i/>
          <w:iCs/>
          <w:color w:val="000000"/>
        </w:rPr>
        <w:t>Nota Explicativa:</w:t>
      </w:r>
      <w:r>
        <w:rPr>
          <w:i/>
          <w:iCs/>
          <w:color w:val="000000"/>
        </w:rPr>
        <w:t xml:space="preserve"> A atribuição para concessão do efeito suspensivo foi conferida ao agente de contratação pelo </w:t>
      </w:r>
      <w:hyperlink r:id="rId11" w:history="1">
        <w:r w:rsidRPr="00EE2A6D">
          <w:rPr>
            <w:rStyle w:val="Hyperlink"/>
            <w:i/>
            <w:iCs/>
          </w:rPr>
          <w:t>§ 2º do artigo 16</w:t>
        </w:r>
        <w:r>
          <w:rPr>
            <w:rStyle w:val="Hyperlink"/>
            <w:i/>
            <w:iCs/>
          </w:rPr>
          <w:t>, § 6º do Decreto nº 291/2023</w:t>
        </w:r>
      </w:hyperlink>
      <w:r>
        <w:rPr>
          <w:i/>
          <w:iCs/>
          <w:color w:val="000000"/>
        </w:rPr>
        <w:t>.</w:t>
      </w:r>
      <w:bookmarkEnd w:id="113"/>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4FB5D50" w15:done="0"/>
  <w15:commentEx w15:paraId="46FC8664" w15:done="0"/>
  <w15:commentEx w15:paraId="66D68373" w15:done="0"/>
  <w15:commentEx w15:paraId="221CE7EB" w15:done="0"/>
  <w15:commentEx w15:paraId="49193D03" w15:done="0"/>
  <w15:commentEx w15:paraId="77D2E804" w15:done="0"/>
  <w15:commentEx w15:paraId="077CADE6" w15:done="0"/>
  <w15:commentEx w15:paraId="3FC31CE1" w15:done="0"/>
  <w15:commentEx w15:paraId="3BB3E56C" w15:done="0"/>
  <w15:commentEx w15:paraId="7D53E10E" w15:done="0"/>
  <w15:commentEx w15:paraId="2F3AD707" w15:done="0"/>
  <w15:commentEx w15:paraId="0E09B4D9" w15:done="0"/>
  <w15:commentEx w15:paraId="756E416B" w15:done="0"/>
  <w15:commentEx w15:paraId="21D096A4" w15:done="0"/>
  <w15:commentEx w15:paraId="5A2FD34A" w15:done="0"/>
  <w15:commentEx w15:paraId="77C9A32F" w15:done="0"/>
  <w15:commentEx w15:paraId="1C46628A" w15:done="0"/>
  <w15:commentEx w15:paraId="7096B1C7" w15:done="0"/>
  <w15:commentEx w15:paraId="3F4AA36F" w15:done="0"/>
  <w15:commentEx w15:paraId="0AD3D9D7" w15:done="0"/>
  <w15:commentEx w15:paraId="04C0D15E" w15:done="0"/>
  <w15:commentEx w15:paraId="00DDC0F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4FB5D50" w16cid:durableId="27A217E4"/>
  <w16cid:commentId w16cid:paraId="46FC8664" w16cid:durableId="274C742B"/>
  <w16cid:commentId w16cid:paraId="66D68373" w16cid:durableId="274C7505"/>
  <w16cid:commentId w16cid:paraId="221CE7EB" w16cid:durableId="274C7612"/>
  <w16cid:commentId w16cid:paraId="49193D03" w16cid:durableId="274C774D"/>
  <w16cid:commentId w16cid:paraId="77D2E804" w16cid:durableId="274C779D"/>
  <w16cid:commentId w16cid:paraId="077CADE6" w16cid:durableId="27F1045B"/>
  <w16cid:commentId w16cid:paraId="3FC31CE1" w16cid:durableId="274C7A30"/>
  <w16cid:commentId w16cid:paraId="3BB3E56C" w16cid:durableId="274C7AF3"/>
  <w16cid:commentId w16cid:paraId="7D53E10E" w16cid:durableId="274C7B2C"/>
  <w16cid:commentId w16cid:paraId="2F3AD707" w16cid:durableId="274C7B76"/>
  <w16cid:commentId w16cid:paraId="0E09B4D9" w16cid:durableId="274C8E45"/>
  <w16cid:commentId w16cid:paraId="756E416B" w16cid:durableId="270E31E2"/>
  <w16cid:commentId w16cid:paraId="21D096A4" w16cid:durableId="270E327A"/>
  <w16cid:commentId w16cid:paraId="5A2FD34A" w16cid:durableId="270E32BC"/>
  <w16cid:commentId w16cid:paraId="77C9A32F" w16cid:durableId="270E32E1"/>
  <w16cid:commentId w16cid:paraId="1C46628A" w16cid:durableId="274C9789"/>
  <w16cid:commentId w16cid:paraId="7096B1C7" w16cid:durableId="274C990C"/>
  <w16cid:commentId w16cid:paraId="3F4AA36F" w16cid:durableId="279779D0"/>
  <w16cid:commentId w16cid:paraId="0AD3D9D7" w16cid:durableId="274C9A98"/>
  <w16cid:commentId w16cid:paraId="04C0D15E" w16cid:durableId="274C9ADE"/>
  <w16cid:commentId w16cid:paraId="00DDC0FC" w16cid:durableId="274C9B5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85A9C1" w14:textId="77777777" w:rsidR="00093826" w:rsidRDefault="00093826">
      <w:r>
        <w:separator/>
      </w:r>
    </w:p>
  </w:endnote>
  <w:endnote w:type="continuationSeparator" w:id="0">
    <w:p w14:paraId="75D175A4" w14:textId="77777777" w:rsidR="00093826" w:rsidRDefault="00093826">
      <w:r>
        <w:continuationSeparator/>
      </w:r>
    </w:p>
  </w:endnote>
  <w:endnote w:type="continuationNotice" w:id="1">
    <w:p w14:paraId="77ECB744" w14:textId="77777777" w:rsidR="00093826" w:rsidRDefault="000938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OpenSymbol, 'Arial Unicode MS'">
    <w:charset w:val="00"/>
    <w:family w:val="auto"/>
    <w:pitch w:val="default"/>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OpenSymbol">
    <w:altName w:val="Arial Unicode MS"/>
    <w:charset w:val="00"/>
    <w:family w:val="auto"/>
    <w:pitch w:val="variable"/>
    <w:sig w:usb0="800000AF" w:usb1="1001ECEA" w:usb2="00000000" w:usb3="00000000" w:csb0="80000001" w:csb1="00000000"/>
  </w:font>
  <w:font w:name="Zurich BT">
    <w:panose1 w:val="00000000000000000000"/>
    <w:charset w:val="00"/>
    <w:family w:val="roman"/>
    <w:notTrueType/>
    <w:pitch w:val="default"/>
  </w:font>
  <w:font w:name="Rawline">
    <w:altName w:val="Calibri"/>
    <w:panose1 w:val="00000000000000000000"/>
    <w:charset w:val="00"/>
    <w:family w:val="swiss"/>
    <w:notTrueType/>
    <w:pitch w:val="default"/>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EE2740" w:rsidRPr="007B5385" w:rsidRDefault="00EE2740"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2BC5AEBC" w:rsidR="00EE2740" w:rsidRPr="00244403" w:rsidRDefault="00EE2740"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noProof/>
            <w:color w:val="595959" w:themeColor="text1" w:themeTint="A6"/>
            <w:sz w:val="18"/>
            <w:szCs w:val="18"/>
          </w:rPr>
          <w:t>28</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s="Arial"/>
            <w:noProof/>
            <w:color w:val="595959" w:themeColor="text1" w:themeTint="A6"/>
            <w:sz w:val="18"/>
            <w:szCs w:val="18"/>
          </w:rPr>
          <w:t>28</w:t>
        </w:r>
        <w:r w:rsidRPr="00244403">
          <w:rPr>
            <w:rFonts w:ascii="Arial" w:hAnsi="Arial" w:cs="Arial"/>
            <w:color w:val="595959" w:themeColor="text1" w:themeTint="A6"/>
            <w:sz w:val="18"/>
            <w:szCs w:val="18"/>
          </w:rPr>
          <w:fldChar w:fldCharType="end"/>
        </w:r>
      </w:p>
      <w:p w14:paraId="70C145D7" w14:textId="64DB4748" w:rsidR="00EE2740" w:rsidRPr="00244403" w:rsidRDefault="00EE2740" w:rsidP="00E96341">
        <w:pPr>
          <w:pStyle w:val="Rodap"/>
          <w:rPr>
            <w:rFonts w:ascii="Arial" w:hAnsi="Arial" w:cs="Arial"/>
            <w:sz w:val="14"/>
            <w:szCs w:val="14"/>
          </w:rPr>
        </w:pPr>
        <w:r>
          <w:rPr>
            <w:rFonts w:ascii="Arial" w:hAnsi="Arial" w:cs="Arial"/>
            <w:sz w:val="14"/>
            <w:szCs w:val="14"/>
          </w:rPr>
          <w:t>Município de Santa Lúcia</w:t>
        </w:r>
      </w:p>
      <w:p w14:paraId="1D721BB1" w14:textId="5CAF5369" w:rsidR="00EE2740" w:rsidRPr="00244403" w:rsidRDefault="00EE2740" w:rsidP="00E162B5">
        <w:pPr>
          <w:pStyle w:val="Rodap"/>
          <w:rPr>
            <w:rFonts w:ascii="Arial" w:hAnsi="Arial" w:cs="Arial"/>
            <w:sz w:val="14"/>
            <w:szCs w:val="14"/>
          </w:rPr>
        </w:pPr>
        <w:bookmarkStart w:id="122" w:name="_Hlk135299665"/>
        <w:r w:rsidRPr="00244403">
          <w:rPr>
            <w:rFonts w:ascii="Arial" w:hAnsi="Arial" w:cs="Arial"/>
            <w:sz w:val="14"/>
            <w:szCs w:val="14"/>
          </w:rPr>
          <w:t xml:space="preserve">Atualização: </w:t>
        </w:r>
        <w:r>
          <w:rPr>
            <w:rFonts w:ascii="Arial" w:hAnsi="Arial" w:cs="Arial"/>
            <w:sz w:val="14"/>
            <w:szCs w:val="14"/>
          </w:rPr>
          <w:t>Dez</w:t>
        </w:r>
        <w:r w:rsidRPr="00244403">
          <w:rPr>
            <w:rFonts w:ascii="Arial" w:hAnsi="Arial" w:cs="Arial"/>
            <w:sz w:val="14"/>
            <w:szCs w:val="14"/>
          </w:rPr>
          <w:t>/202</w:t>
        </w:r>
        <w:r>
          <w:rPr>
            <w:rFonts w:ascii="Arial" w:hAnsi="Arial" w:cs="Arial"/>
            <w:sz w:val="14"/>
            <w:szCs w:val="14"/>
          </w:rPr>
          <w:t>3</w:t>
        </w:r>
      </w:p>
      <w:bookmarkEnd w:id="122"/>
      <w:p w14:paraId="7231549D" w14:textId="7DF4E211" w:rsidR="00EE2740" w:rsidRPr="00244403" w:rsidRDefault="00EE2740" w:rsidP="00E162B5">
        <w:pPr>
          <w:pStyle w:val="Rodap"/>
          <w:rPr>
            <w:rFonts w:ascii="Arial" w:hAnsi="Arial" w:cs="Arial"/>
            <w:sz w:val="14"/>
            <w:szCs w:val="14"/>
          </w:rPr>
        </w:pPr>
        <w:r w:rsidRPr="00244403">
          <w:rPr>
            <w:rFonts w:ascii="Arial" w:hAnsi="Arial" w:cs="Arial"/>
            <w:sz w:val="14"/>
            <w:szCs w:val="14"/>
          </w:rPr>
          <w:t xml:space="preserve">Edital modelo para Pregão Eletrônico </w:t>
        </w:r>
        <w:bookmarkStart w:id="123" w:name="_Hlk135299681"/>
        <w:r w:rsidRPr="00244403">
          <w:rPr>
            <w:rFonts w:ascii="Arial" w:hAnsi="Arial" w:cs="Arial"/>
            <w:sz w:val="14"/>
            <w:szCs w:val="14"/>
          </w:rPr>
          <w:t>- Lei nº 14.133, de 2021.</w:t>
        </w:r>
        <w:bookmarkEnd w:id="123"/>
      </w:p>
      <w:p w14:paraId="7E6308F2" w14:textId="7A6B506A" w:rsidR="00EE2740" w:rsidRPr="00B9651D" w:rsidRDefault="00EE2740" w:rsidP="00225EC5">
        <w:pPr>
          <w:pStyle w:val="Rodap"/>
          <w:rPr>
            <w:rFonts w:ascii="Arial" w:hAnsi="Arial" w:cs="Arial"/>
            <w:sz w:val="14"/>
            <w:szCs w:val="14"/>
          </w:rPr>
        </w:pPr>
        <w:bookmarkStart w:id="124" w:name="_Hlk135299703"/>
        <w:r>
          <w:rPr>
            <w:rFonts w:ascii="Arial" w:hAnsi="Arial" w:cs="Arial"/>
            <w:sz w:val="14"/>
            <w:szCs w:val="14"/>
          </w:rPr>
          <w:t>Aprovado</w:t>
        </w:r>
        <w:r w:rsidRPr="00244403">
          <w:rPr>
            <w:rFonts w:ascii="Arial" w:hAnsi="Arial" w:cs="Arial"/>
            <w:sz w:val="14"/>
            <w:szCs w:val="14"/>
          </w:rPr>
          <w:t xml:space="preserve"> pela Secretaria de </w:t>
        </w:r>
        <w:r>
          <w:rPr>
            <w:rFonts w:ascii="Arial" w:hAnsi="Arial" w:cs="Arial"/>
            <w:sz w:val="14"/>
            <w:szCs w:val="14"/>
          </w:rPr>
          <w:t>Administração e Departamento Jurídico.</w:t>
        </w:r>
      </w:p>
    </w:sdtContent>
  </w:sdt>
  <w:bookmarkEnd w:id="124"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3994EA" w14:textId="77777777" w:rsidR="00093826" w:rsidRDefault="00093826">
      <w:r>
        <w:separator/>
      </w:r>
    </w:p>
  </w:footnote>
  <w:footnote w:type="continuationSeparator" w:id="0">
    <w:p w14:paraId="50A222CE" w14:textId="77777777" w:rsidR="00093826" w:rsidRDefault="00093826">
      <w:r>
        <w:continuationSeparator/>
      </w:r>
    </w:p>
  </w:footnote>
  <w:footnote w:type="continuationNotice" w:id="1">
    <w:p w14:paraId="575AAD0B" w14:textId="77777777" w:rsidR="00093826" w:rsidRDefault="0009382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58E01" w14:textId="2A2F522E" w:rsidR="00EE2740" w:rsidRDefault="003B276F" w:rsidP="00AC5259">
    <w:pPr>
      <w:pStyle w:val="Cabealho"/>
      <w:jc w:val="right"/>
    </w:pPr>
    <w:r>
      <w:rPr>
        <w:noProof/>
      </w:rPr>
      <w:drawing>
        <wp:inline distT="0" distB="0" distL="0" distR="0" wp14:anchorId="74707105" wp14:editId="18ACC381">
          <wp:extent cx="6067425" cy="1133475"/>
          <wp:effectExtent l="0" t="0" r="9525"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3589" cy="1143967"/>
                  </a:xfrm>
                  <a:prstGeom prst="rect">
                    <a:avLst/>
                  </a:prstGeom>
                  <a:noFill/>
                  <a:ln>
                    <a:noFill/>
                  </a:ln>
                </pic:spPr>
              </pic:pic>
            </a:graphicData>
          </a:graphic>
        </wp:inline>
      </w:drawing>
    </w:r>
  </w:p>
  <w:p w14:paraId="36411352" w14:textId="77777777" w:rsidR="00EE2740" w:rsidRDefault="00EE2740" w:rsidP="00AC5259">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FD427" w14:textId="4CE9FB60" w:rsidR="003B276F" w:rsidRDefault="003B276F">
    <w:pPr>
      <w:pStyle w:val="Cabealho"/>
    </w:pPr>
    <w:r>
      <w:rPr>
        <w:noProof/>
      </w:rPr>
      <w:drawing>
        <wp:inline distT="0" distB="0" distL="0" distR="0" wp14:anchorId="475D7C7F" wp14:editId="687E002E">
          <wp:extent cx="6067425" cy="113347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3589" cy="114396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D4480E"/>
    <w:multiLevelType w:val="multilevel"/>
    <w:tmpl w:val="F1920BA2"/>
    <w:lvl w:ilvl="0">
      <w:start w:val="1"/>
      <w:numFmt w:val="decimal"/>
      <w:lvlText w:val="%1."/>
      <w:lvlJc w:val="left"/>
      <w:pPr>
        <w:ind w:left="400" w:hanging="203"/>
        <w:jc w:val="left"/>
      </w:pPr>
      <w:rPr>
        <w:rFonts w:hint="default"/>
        <w:b/>
        <w:bCs/>
        <w:spacing w:val="-7"/>
        <w:w w:val="99"/>
        <w:u w:val="thick" w:color="17365C"/>
        <w:lang w:val="pt-PT" w:eastAsia="en-US" w:bidi="ar-SA"/>
      </w:rPr>
    </w:lvl>
    <w:lvl w:ilvl="1">
      <w:start w:val="1"/>
      <w:numFmt w:val="decimal"/>
      <w:lvlText w:val="%1.%2."/>
      <w:lvlJc w:val="left"/>
      <w:pPr>
        <w:ind w:left="198" w:hanging="736"/>
        <w:jc w:val="left"/>
      </w:pPr>
      <w:rPr>
        <w:rFonts w:ascii="Times New Roman" w:eastAsia="Times New Roman" w:hAnsi="Times New Roman" w:cs="Times New Roman" w:hint="default"/>
        <w:spacing w:val="-12"/>
        <w:w w:val="99"/>
        <w:sz w:val="20"/>
        <w:szCs w:val="20"/>
        <w:lang w:val="pt-PT" w:eastAsia="en-US" w:bidi="ar-SA"/>
      </w:rPr>
    </w:lvl>
    <w:lvl w:ilvl="2">
      <w:start w:val="1"/>
      <w:numFmt w:val="decimal"/>
      <w:lvlText w:val="%1.%2.%3."/>
      <w:lvlJc w:val="left"/>
      <w:pPr>
        <w:ind w:left="198" w:hanging="736"/>
        <w:jc w:val="left"/>
      </w:pPr>
      <w:rPr>
        <w:rFonts w:ascii="Times New Roman" w:eastAsia="Times New Roman" w:hAnsi="Times New Roman" w:cs="Times New Roman" w:hint="default"/>
        <w:color w:val="FF0000"/>
        <w:spacing w:val="-12"/>
        <w:w w:val="99"/>
        <w:sz w:val="20"/>
        <w:szCs w:val="20"/>
        <w:lang w:val="pt-PT" w:eastAsia="en-US" w:bidi="ar-SA"/>
      </w:rPr>
    </w:lvl>
    <w:lvl w:ilvl="3">
      <w:start w:val="1"/>
      <w:numFmt w:val="decimal"/>
      <w:lvlText w:val="%1.%2.%3.%4."/>
      <w:lvlJc w:val="left"/>
      <w:pPr>
        <w:ind w:left="198" w:hanging="736"/>
        <w:jc w:val="left"/>
      </w:pPr>
      <w:rPr>
        <w:rFonts w:ascii="Times New Roman" w:eastAsia="Times New Roman" w:hAnsi="Times New Roman" w:cs="Times New Roman" w:hint="default"/>
        <w:color w:val="FF0000"/>
        <w:spacing w:val="-12"/>
        <w:w w:val="99"/>
        <w:sz w:val="20"/>
        <w:szCs w:val="20"/>
        <w:lang w:val="pt-PT" w:eastAsia="en-US" w:bidi="ar-SA"/>
      </w:rPr>
    </w:lvl>
    <w:lvl w:ilvl="4">
      <w:numFmt w:val="bullet"/>
      <w:lvlText w:val="•"/>
      <w:lvlJc w:val="left"/>
      <w:pPr>
        <w:ind w:left="3221" w:hanging="736"/>
      </w:pPr>
      <w:rPr>
        <w:rFonts w:hint="default"/>
        <w:lang w:val="pt-PT" w:eastAsia="en-US" w:bidi="ar-SA"/>
      </w:rPr>
    </w:lvl>
    <w:lvl w:ilvl="5">
      <w:numFmt w:val="bullet"/>
      <w:lvlText w:val="•"/>
      <w:lvlJc w:val="left"/>
      <w:pPr>
        <w:ind w:left="4372" w:hanging="736"/>
      </w:pPr>
      <w:rPr>
        <w:rFonts w:hint="default"/>
        <w:lang w:val="pt-PT" w:eastAsia="en-US" w:bidi="ar-SA"/>
      </w:rPr>
    </w:lvl>
    <w:lvl w:ilvl="6">
      <w:numFmt w:val="bullet"/>
      <w:lvlText w:val="•"/>
      <w:lvlJc w:val="left"/>
      <w:pPr>
        <w:ind w:left="5522" w:hanging="736"/>
      </w:pPr>
      <w:rPr>
        <w:rFonts w:hint="default"/>
        <w:lang w:val="pt-PT" w:eastAsia="en-US" w:bidi="ar-SA"/>
      </w:rPr>
    </w:lvl>
    <w:lvl w:ilvl="7">
      <w:numFmt w:val="bullet"/>
      <w:lvlText w:val="•"/>
      <w:lvlJc w:val="left"/>
      <w:pPr>
        <w:ind w:left="6673" w:hanging="736"/>
      </w:pPr>
      <w:rPr>
        <w:rFonts w:hint="default"/>
        <w:lang w:val="pt-PT" w:eastAsia="en-US" w:bidi="ar-SA"/>
      </w:rPr>
    </w:lvl>
    <w:lvl w:ilvl="8">
      <w:numFmt w:val="bullet"/>
      <w:lvlText w:val="•"/>
      <w:lvlJc w:val="left"/>
      <w:pPr>
        <w:ind w:left="7824" w:hanging="736"/>
      </w:pPr>
      <w:rPr>
        <w:rFonts w:hint="default"/>
        <w:lang w:val="pt-PT" w:eastAsia="en-US" w:bidi="ar-SA"/>
      </w:rPr>
    </w:lvl>
  </w:abstractNum>
  <w:abstractNum w:abstractNumId="2" w15:restartNumberingAfterBreak="0">
    <w:nsid w:val="03405BB5"/>
    <w:multiLevelType w:val="multilevel"/>
    <w:tmpl w:val="0FA20974"/>
    <w:lvl w:ilvl="0">
      <w:start w:val="13"/>
      <w:numFmt w:val="decimal"/>
      <w:lvlText w:val="%1"/>
      <w:lvlJc w:val="left"/>
      <w:pPr>
        <w:ind w:left="540" w:hanging="540"/>
      </w:pPr>
      <w:rPr>
        <w:rFonts w:hint="default"/>
      </w:rPr>
    </w:lvl>
    <w:lvl w:ilvl="1">
      <w:start w:val="1"/>
      <w:numFmt w:val="decimal"/>
      <w:lvlText w:val="%1.%2"/>
      <w:lvlJc w:val="left"/>
      <w:pPr>
        <w:ind w:left="540" w:hanging="540"/>
      </w:pPr>
      <w:rPr>
        <w:rFonts w:hint="default"/>
        <w:color w:val="auto"/>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633BF1"/>
    <w:multiLevelType w:val="multilevel"/>
    <w:tmpl w:val="868C4AF8"/>
    <w:lvl w:ilvl="0">
      <w:start w:val="1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B156649"/>
    <w:multiLevelType w:val="multilevel"/>
    <w:tmpl w:val="BB403270"/>
    <w:lvl w:ilvl="0">
      <w:start w:val="1"/>
      <w:numFmt w:val="lowerLetter"/>
      <w:lvlText w:val="%1)"/>
      <w:lvlJc w:val="left"/>
      <w:pPr>
        <w:ind w:left="919" w:hanging="721"/>
        <w:jc w:val="left"/>
      </w:pPr>
      <w:rPr>
        <w:rFonts w:ascii="Arial MT" w:eastAsia="Arial MT" w:hAnsi="Arial MT" w:cs="Arial MT" w:hint="default"/>
        <w:spacing w:val="-4"/>
        <w:w w:val="99"/>
        <w:sz w:val="20"/>
        <w:szCs w:val="20"/>
        <w:lang w:val="pt-PT" w:eastAsia="en-US" w:bidi="ar-SA"/>
      </w:rPr>
    </w:lvl>
    <w:lvl w:ilvl="1">
      <w:start w:val="1"/>
      <w:numFmt w:val="decimal"/>
      <w:lvlText w:val="%1.%2)"/>
      <w:lvlJc w:val="left"/>
      <w:pPr>
        <w:ind w:left="333" w:hanging="721"/>
        <w:jc w:val="left"/>
      </w:pPr>
      <w:rPr>
        <w:rFonts w:ascii="Arial MT" w:eastAsia="Arial MT" w:hAnsi="Arial MT" w:cs="Arial MT" w:hint="default"/>
        <w:spacing w:val="-6"/>
        <w:w w:val="99"/>
        <w:sz w:val="20"/>
        <w:szCs w:val="20"/>
        <w:lang w:val="pt-PT" w:eastAsia="en-US" w:bidi="ar-SA"/>
      </w:rPr>
    </w:lvl>
    <w:lvl w:ilvl="2">
      <w:numFmt w:val="bullet"/>
      <w:lvlText w:val="•"/>
      <w:lvlJc w:val="left"/>
      <w:pPr>
        <w:ind w:left="1942" w:hanging="721"/>
      </w:pPr>
      <w:rPr>
        <w:rFonts w:hint="default"/>
        <w:lang w:val="pt-PT" w:eastAsia="en-US" w:bidi="ar-SA"/>
      </w:rPr>
    </w:lvl>
    <w:lvl w:ilvl="3">
      <w:numFmt w:val="bullet"/>
      <w:lvlText w:val="•"/>
      <w:lvlJc w:val="left"/>
      <w:pPr>
        <w:ind w:left="2965" w:hanging="721"/>
      </w:pPr>
      <w:rPr>
        <w:rFonts w:hint="default"/>
        <w:lang w:val="pt-PT" w:eastAsia="en-US" w:bidi="ar-SA"/>
      </w:rPr>
    </w:lvl>
    <w:lvl w:ilvl="4">
      <w:numFmt w:val="bullet"/>
      <w:lvlText w:val="•"/>
      <w:lvlJc w:val="left"/>
      <w:pPr>
        <w:ind w:left="3988" w:hanging="721"/>
      </w:pPr>
      <w:rPr>
        <w:rFonts w:hint="default"/>
        <w:lang w:val="pt-PT" w:eastAsia="en-US" w:bidi="ar-SA"/>
      </w:rPr>
    </w:lvl>
    <w:lvl w:ilvl="5">
      <w:numFmt w:val="bullet"/>
      <w:lvlText w:val="•"/>
      <w:lvlJc w:val="left"/>
      <w:pPr>
        <w:ind w:left="5011" w:hanging="721"/>
      </w:pPr>
      <w:rPr>
        <w:rFonts w:hint="default"/>
        <w:lang w:val="pt-PT" w:eastAsia="en-US" w:bidi="ar-SA"/>
      </w:rPr>
    </w:lvl>
    <w:lvl w:ilvl="6">
      <w:numFmt w:val="bullet"/>
      <w:lvlText w:val="•"/>
      <w:lvlJc w:val="left"/>
      <w:pPr>
        <w:ind w:left="6034" w:hanging="721"/>
      </w:pPr>
      <w:rPr>
        <w:rFonts w:hint="default"/>
        <w:lang w:val="pt-PT" w:eastAsia="en-US" w:bidi="ar-SA"/>
      </w:rPr>
    </w:lvl>
    <w:lvl w:ilvl="7">
      <w:numFmt w:val="bullet"/>
      <w:lvlText w:val="•"/>
      <w:lvlJc w:val="left"/>
      <w:pPr>
        <w:ind w:left="7057" w:hanging="721"/>
      </w:pPr>
      <w:rPr>
        <w:rFonts w:hint="default"/>
        <w:lang w:val="pt-PT" w:eastAsia="en-US" w:bidi="ar-SA"/>
      </w:rPr>
    </w:lvl>
    <w:lvl w:ilvl="8">
      <w:numFmt w:val="bullet"/>
      <w:lvlText w:val="•"/>
      <w:lvlJc w:val="left"/>
      <w:pPr>
        <w:ind w:left="8079" w:hanging="721"/>
      </w:pPr>
      <w:rPr>
        <w:rFonts w:hint="default"/>
        <w:lang w:val="pt-PT" w:eastAsia="en-US" w:bidi="ar-SA"/>
      </w:rPr>
    </w:lvl>
  </w:abstractNum>
  <w:abstractNum w:abstractNumId="5" w15:restartNumberingAfterBreak="0">
    <w:nsid w:val="0B2D6C15"/>
    <w:multiLevelType w:val="multilevel"/>
    <w:tmpl w:val="6E181704"/>
    <w:lvl w:ilvl="0">
      <w:start w:val="3"/>
      <w:numFmt w:val="lowerLetter"/>
      <w:lvlText w:val="%1"/>
      <w:lvlJc w:val="left"/>
      <w:pPr>
        <w:ind w:left="919" w:hanging="406"/>
        <w:jc w:val="left"/>
      </w:pPr>
      <w:rPr>
        <w:rFonts w:hint="default"/>
        <w:lang w:val="pt-PT" w:eastAsia="en-US" w:bidi="ar-SA"/>
      </w:rPr>
    </w:lvl>
    <w:lvl w:ilvl="1">
      <w:start w:val="1"/>
      <w:numFmt w:val="decimal"/>
      <w:lvlText w:val="%1.%2)"/>
      <w:lvlJc w:val="left"/>
      <w:pPr>
        <w:ind w:left="919" w:hanging="406"/>
        <w:jc w:val="left"/>
      </w:pPr>
      <w:rPr>
        <w:rFonts w:ascii="Arial MT" w:eastAsia="Arial MT" w:hAnsi="Arial MT" w:cs="Arial MT" w:hint="default"/>
        <w:spacing w:val="-6"/>
        <w:w w:val="99"/>
        <w:sz w:val="20"/>
        <w:szCs w:val="20"/>
        <w:lang w:val="pt-PT" w:eastAsia="en-US" w:bidi="ar-SA"/>
      </w:rPr>
    </w:lvl>
    <w:lvl w:ilvl="2">
      <w:numFmt w:val="bullet"/>
      <w:lvlText w:val="•"/>
      <w:lvlJc w:val="left"/>
      <w:pPr>
        <w:ind w:left="2761" w:hanging="406"/>
      </w:pPr>
      <w:rPr>
        <w:rFonts w:hint="default"/>
        <w:lang w:val="pt-PT" w:eastAsia="en-US" w:bidi="ar-SA"/>
      </w:rPr>
    </w:lvl>
    <w:lvl w:ilvl="3">
      <w:numFmt w:val="bullet"/>
      <w:lvlText w:val="•"/>
      <w:lvlJc w:val="left"/>
      <w:pPr>
        <w:ind w:left="3681" w:hanging="406"/>
      </w:pPr>
      <w:rPr>
        <w:rFonts w:hint="default"/>
        <w:lang w:val="pt-PT" w:eastAsia="en-US" w:bidi="ar-SA"/>
      </w:rPr>
    </w:lvl>
    <w:lvl w:ilvl="4">
      <w:numFmt w:val="bullet"/>
      <w:lvlText w:val="•"/>
      <w:lvlJc w:val="left"/>
      <w:pPr>
        <w:ind w:left="4602" w:hanging="406"/>
      </w:pPr>
      <w:rPr>
        <w:rFonts w:hint="default"/>
        <w:lang w:val="pt-PT" w:eastAsia="en-US" w:bidi="ar-SA"/>
      </w:rPr>
    </w:lvl>
    <w:lvl w:ilvl="5">
      <w:numFmt w:val="bullet"/>
      <w:lvlText w:val="•"/>
      <w:lvlJc w:val="left"/>
      <w:pPr>
        <w:ind w:left="5522" w:hanging="406"/>
      </w:pPr>
      <w:rPr>
        <w:rFonts w:hint="default"/>
        <w:lang w:val="pt-PT" w:eastAsia="en-US" w:bidi="ar-SA"/>
      </w:rPr>
    </w:lvl>
    <w:lvl w:ilvl="6">
      <w:numFmt w:val="bullet"/>
      <w:lvlText w:val="•"/>
      <w:lvlJc w:val="left"/>
      <w:pPr>
        <w:ind w:left="6443" w:hanging="406"/>
      </w:pPr>
      <w:rPr>
        <w:rFonts w:hint="default"/>
        <w:lang w:val="pt-PT" w:eastAsia="en-US" w:bidi="ar-SA"/>
      </w:rPr>
    </w:lvl>
    <w:lvl w:ilvl="7">
      <w:numFmt w:val="bullet"/>
      <w:lvlText w:val="•"/>
      <w:lvlJc w:val="left"/>
      <w:pPr>
        <w:ind w:left="7363" w:hanging="406"/>
      </w:pPr>
      <w:rPr>
        <w:rFonts w:hint="default"/>
        <w:lang w:val="pt-PT" w:eastAsia="en-US" w:bidi="ar-SA"/>
      </w:rPr>
    </w:lvl>
    <w:lvl w:ilvl="8">
      <w:numFmt w:val="bullet"/>
      <w:lvlText w:val="•"/>
      <w:lvlJc w:val="left"/>
      <w:pPr>
        <w:ind w:left="8284" w:hanging="406"/>
      </w:pPr>
      <w:rPr>
        <w:rFonts w:hint="default"/>
        <w:lang w:val="pt-PT" w:eastAsia="en-US" w:bidi="ar-SA"/>
      </w:rPr>
    </w:lvl>
  </w:abstractNum>
  <w:abstractNum w:abstractNumId="6" w15:restartNumberingAfterBreak="0">
    <w:nsid w:val="0C362B9A"/>
    <w:multiLevelType w:val="multilevel"/>
    <w:tmpl w:val="DB54D790"/>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08459A4"/>
    <w:multiLevelType w:val="multilevel"/>
    <w:tmpl w:val="5DF2AA0C"/>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3DF0723"/>
    <w:multiLevelType w:val="multilevel"/>
    <w:tmpl w:val="FC7CB30A"/>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D5C100D"/>
    <w:multiLevelType w:val="multilevel"/>
    <w:tmpl w:val="101A0DC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BB4A84"/>
    <w:multiLevelType w:val="multilevel"/>
    <w:tmpl w:val="D312031E"/>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11" w15:restartNumberingAfterBreak="0">
    <w:nsid w:val="298F1865"/>
    <w:multiLevelType w:val="hybridMultilevel"/>
    <w:tmpl w:val="1958CC10"/>
    <w:lvl w:ilvl="0" w:tplc="343C3270">
      <w:start w:val="1"/>
      <w:numFmt w:val="lowerLetter"/>
      <w:lvlText w:val="%1)"/>
      <w:lvlJc w:val="left"/>
      <w:pPr>
        <w:ind w:left="720" w:hanging="360"/>
      </w:pPr>
      <w:rPr>
        <w:rFonts w:cs="Arial" w:hint="default"/>
        <w:b/>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15:restartNumberingAfterBreak="0">
    <w:nsid w:val="3AF46049"/>
    <w:multiLevelType w:val="multilevel"/>
    <w:tmpl w:val="57DCF36C"/>
    <w:lvl w:ilvl="0">
      <w:start w:val="7"/>
      <w:numFmt w:val="decimal"/>
      <w:lvlText w:val="%1"/>
      <w:lvlJc w:val="left"/>
      <w:pPr>
        <w:ind w:left="705" w:hanging="705"/>
      </w:pPr>
      <w:rPr>
        <w:rFonts w:hint="default"/>
      </w:rPr>
    </w:lvl>
    <w:lvl w:ilvl="1">
      <w:start w:val="10"/>
      <w:numFmt w:val="decimal"/>
      <w:lvlText w:val="%1.%2"/>
      <w:lvlJc w:val="left"/>
      <w:pPr>
        <w:ind w:left="799" w:hanging="705"/>
      </w:pPr>
      <w:rPr>
        <w:rFonts w:hint="default"/>
      </w:rPr>
    </w:lvl>
    <w:lvl w:ilvl="2">
      <w:start w:val="3"/>
      <w:numFmt w:val="decimal"/>
      <w:lvlText w:val="%1.%2.%3"/>
      <w:lvlJc w:val="left"/>
      <w:pPr>
        <w:ind w:left="908" w:hanging="720"/>
      </w:pPr>
      <w:rPr>
        <w:rFonts w:hint="default"/>
      </w:rPr>
    </w:lvl>
    <w:lvl w:ilvl="3">
      <w:start w:val="1"/>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15" w15:restartNumberingAfterBreak="0">
    <w:nsid w:val="3F48691A"/>
    <w:multiLevelType w:val="hybridMultilevel"/>
    <w:tmpl w:val="D64A4DEE"/>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1226B85"/>
    <w:multiLevelType w:val="multilevel"/>
    <w:tmpl w:val="312481DA"/>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1872487"/>
    <w:multiLevelType w:val="multilevel"/>
    <w:tmpl w:val="0D247974"/>
    <w:lvl w:ilvl="0">
      <w:start w:val="8"/>
      <w:numFmt w:val="decimal"/>
      <w:lvlText w:val="%1"/>
      <w:lvlJc w:val="left"/>
      <w:pPr>
        <w:ind w:left="705" w:hanging="705"/>
      </w:pPr>
      <w:rPr>
        <w:rFonts w:hint="default"/>
      </w:rPr>
    </w:lvl>
    <w:lvl w:ilvl="1">
      <w:start w:val="13"/>
      <w:numFmt w:val="decimal"/>
      <w:lvlText w:val="%1.%2"/>
      <w:lvlJc w:val="left"/>
      <w:pPr>
        <w:ind w:left="799" w:hanging="705"/>
      </w:pPr>
      <w:rPr>
        <w:rFonts w:hint="default"/>
      </w:rPr>
    </w:lvl>
    <w:lvl w:ilvl="2">
      <w:start w:val="1"/>
      <w:numFmt w:val="decimal"/>
      <w:lvlText w:val="%1.%2.%3"/>
      <w:lvlJc w:val="left"/>
      <w:pPr>
        <w:ind w:left="908" w:hanging="720"/>
      </w:pPr>
      <w:rPr>
        <w:rFonts w:hint="default"/>
      </w:rPr>
    </w:lvl>
    <w:lvl w:ilvl="3">
      <w:start w:val="1"/>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19" w15:restartNumberingAfterBreak="0">
    <w:nsid w:val="4CB16407"/>
    <w:multiLevelType w:val="multilevel"/>
    <w:tmpl w:val="5E7AD144"/>
    <w:lvl w:ilvl="0">
      <w:start w:val="12"/>
      <w:numFmt w:val="decimal"/>
      <w:lvlText w:val="%1."/>
      <w:lvlJc w:val="left"/>
      <w:pPr>
        <w:ind w:left="1024" w:hanging="467"/>
        <w:jc w:val="right"/>
      </w:pPr>
      <w:rPr>
        <w:rFonts w:hint="default"/>
        <w:b/>
        <w:bCs/>
        <w:spacing w:val="0"/>
        <w:w w:val="99"/>
        <w:u w:val="thick" w:color="17365C"/>
        <w:lang w:val="pt-PT" w:eastAsia="en-US" w:bidi="ar-SA"/>
      </w:rPr>
    </w:lvl>
    <w:lvl w:ilvl="1">
      <w:start w:val="1"/>
      <w:numFmt w:val="decimal"/>
      <w:lvlText w:val="%1.%2"/>
      <w:lvlJc w:val="left"/>
      <w:pPr>
        <w:ind w:left="919" w:hanging="721"/>
        <w:jc w:val="left"/>
      </w:pPr>
      <w:rPr>
        <w:rFonts w:ascii="Arial MT" w:eastAsia="Arial MT" w:hAnsi="Arial MT" w:cs="Arial MT" w:hint="default"/>
        <w:spacing w:val="-6"/>
        <w:w w:val="99"/>
        <w:sz w:val="20"/>
        <w:szCs w:val="20"/>
        <w:lang w:val="pt-PT" w:eastAsia="en-US" w:bidi="ar-SA"/>
      </w:rPr>
    </w:lvl>
    <w:lvl w:ilvl="2">
      <w:start w:val="1"/>
      <w:numFmt w:val="lowerRoman"/>
      <w:lvlText w:val="%3."/>
      <w:lvlJc w:val="left"/>
      <w:pPr>
        <w:ind w:left="919" w:hanging="467"/>
        <w:jc w:val="right"/>
      </w:pPr>
      <w:rPr>
        <w:rFonts w:ascii="Times New Roman" w:eastAsia="Times New Roman" w:hAnsi="Times New Roman" w:cs="Times New Roman" w:hint="default"/>
        <w:spacing w:val="-10"/>
        <w:w w:val="99"/>
        <w:sz w:val="20"/>
        <w:szCs w:val="20"/>
        <w:lang w:val="pt-PT" w:eastAsia="en-US" w:bidi="ar-SA"/>
      </w:rPr>
    </w:lvl>
    <w:lvl w:ilvl="3">
      <w:start w:val="1"/>
      <w:numFmt w:val="lowerLetter"/>
      <w:lvlText w:val="%4)"/>
      <w:lvlJc w:val="left"/>
      <w:pPr>
        <w:ind w:left="919" w:hanging="361"/>
        <w:jc w:val="left"/>
      </w:pPr>
      <w:rPr>
        <w:rFonts w:ascii="Arial" w:eastAsia="Arial" w:hAnsi="Arial" w:cs="Arial" w:hint="default"/>
        <w:b/>
        <w:bCs/>
        <w:spacing w:val="0"/>
        <w:w w:val="99"/>
        <w:sz w:val="20"/>
        <w:szCs w:val="20"/>
        <w:lang w:val="pt-PT" w:eastAsia="en-US" w:bidi="ar-SA"/>
      </w:rPr>
    </w:lvl>
    <w:lvl w:ilvl="4">
      <w:numFmt w:val="bullet"/>
      <w:lvlText w:val="•"/>
      <w:lvlJc w:val="left"/>
      <w:pPr>
        <w:ind w:left="4055" w:hanging="361"/>
      </w:pPr>
      <w:rPr>
        <w:rFonts w:hint="default"/>
        <w:lang w:val="pt-PT" w:eastAsia="en-US" w:bidi="ar-SA"/>
      </w:rPr>
    </w:lvl>
    <w:lvl w:ilvl="5">
      <w:numFmt w:val="bullet"/>
      <w:lvlText w:val="•"/>
      <w:lvlJc w:val="left"/>
      <w:pPr>
        <w:ind w:left="5066" w:hanging="361"/>
      </w:pPr>
      <w:rPr>
        <w:rFonts w:hint="default"/>
        <w:lang w:val="pt-PT" w:eastAsia="en-US" w:bidi="ar-SA"/>
      </w:rPr>
    </w:lvl>
    <w:lvl w:ilvl="6">
      <w:numFmt w:val="bullet"/>
      <w:lvlText w:val="•"/>
      <w:lvlJc w:val="left"/>
      <w:pPr>
        <w:ind w:left="6078" w:hanging="361"/>
      </w:pPr>
      <w:rPr>
        <w:rFonts w:hint="default"/>
        <w:lang w:val="pt-PT" w:eastAsia="en-US" w:bidi="ar-SA"/>
      </w:rPr>
    </w:lvl>
    <w:lvl w:ilvl="7">
      <w:numFmt w:val="bullet"/>
      <w:lvlText w:val="•"/>
      <w:lvlJc w:val="left"/>
      <w:pPr>
        <w:ind w:left="7090" w:hanging="361"/>
      </w:pPr>
      <w:rPr>
        <w:rFonts w:hint="default"/>
        <w:lang w:val="pt-PT" w:eastAsia="en-US" w:bidi="ar-SA"/>
      </w:rPr>
    </w:lvl>
    <w:lvl w:ilvl="8">
      <w:numFmt w:val="bullet"/>
      <w:lvlText w:val="•"/>
      <w:lvlJc w:val="left"/>
      <w:pPr>
        <w:ind w:left="8102" w:hanging="361"/>
      </w:pPr>
      <w:rPr>
        <w:rFonts w:hint="default"/>
        <w:lang w:val="pt-PT" w:eastAsia="en-US" w:bidi="ar-SA"/>
      </w:rPr>
    </w:lvl>
  </w:abstractNum>
  <w:abstractNum w:abstractNumId="2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61D61161"/>
    <w:multiLevelType w:val="hybridMultilevel"/>
    <w:tmpl w:val="F66C2318"/>
    <w:lvl w:ilvl="0" w:tplc="6CD82E3A">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2" w15:restartNumberingAfterBreak="0">
    <w:nsid w:val="61EC54E7"/>
    <w:multiLevelType w:val="multilevel"/>
    <w:tmpl w:val="F09E8996"/>
    <w:lvl w:ilvl="0">
      <w:start w:val="14"/>
      <w:numFmt w:val="decimal"/>
      <w:lvlText w:val="%1"/>
      <w:lvlJc w:val="left"/>
      <w:pPr>
        <w:ind w:left="375"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64642663"/>
    <w:multiLevelType w:val="multilevel"/>
    <w:tmpl w:val="DAE64A2C"/>
    <w:lvl w:ilvl="0">
      <w:start w:val="8"/>
      <w:numFmt w:val="decimal"/>
      <w:lvlText w:val="%1"/>
      <w:lvlJc w:val="left"/>
      <w:pPr>
        <w:ind w:left="435" w:hanging="435"/>
      </w:pPr>
      <w:rPr>
        <w:rFonts w:hint="default"/>
      </w:rPr>
    </w:lvl>
    <w:lvl w:ilvl="1">
      <w:start w:val="8"/>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67835BE5"/>
    <w:multiLevelType w:val="multilevel"/>
    <w:tmpl w:val="059A55BA"/>
    <w:lvl w:ilvl="0">
      <w:start w:val="8"/>
      <w:numFmt w:val="decimal"/>
      <w:lvlText w:val="%1"/>
      <w:lvlJc w:val="left"/>
      <w:pPr>
        <w:ind w:left="435" w:hanging="435"/>
      </w:pPr>
      <w:rPr>
        <w:rFonts w:hint="default"/>
        <w:b/>
        <w:u w:val="single"/>
      </w:rPr>
    </w:lvl>
    <w:lvl w:ilvl="1">
      <w:start w:val="7"/>
      <w:numFmt w:val="decimal"/>
      <w:lvlText w:val="%1.%2"/>
      <w:lvlJc w:val="left"/>
      <w:pPr>
        <w:ind w:left="435" w:hanging="435"/>
      </w:pPr>
      <w:rPr>
        <w:rFonts w:hint="default"/>
        <w:b/>
        <w:u w:val="single"/>
      </w:rPr>
    </w:lvl>
    <w:lvl w:ilvl="2">
      <w:start w:val="1"/>
      <w:numFmt w:val="decimal"/>
      <w:lvlText w:val="%1.%2.%3"/>
      <w:lvlJc w:val="left"/>
      <w:pPr>
        <w:ind w:left="720" w:hanging="720"/>
      </w:pPr>
      <w:rPr>
        <w:rFonts w:hint="default"/>
        <w:b w:val="0"/>
        <w:bCs/>
        <w:u w:val="non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2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82F0F6E"/>
    <w:multiLevelType w:val="multilevel"/>
    <w:tmpl w:val="503A345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A6C123C"/>
    <w:multiLevelType w:val="multilevel"/>
    <w:tmpl w:val="923460CE"/>
    <w:lvl w:ilvl="0">
      <w:start w:val="9"/>
      <w:numFmt w:val="decimal"/>
      <w:lvlText w:val="%1"/>
      <w:lvlJc w:val="left"/>
      <w:pPr>
        <w:ind w:left="435" w:hanging="435"/>
      </w:pPr>
      <w:rPr>
        <w:rFonts w:hint="default"/>
      </w:rPr>
    </w:lvl>
    <w:lvl w:ilvl="1">
      <w:start w:val="2"/>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8" w15:restartNumberingAfterBreak="0">
    <w:nsid w:val="6F304FF0"/>
    <w:multiLevelType w:val="multilevel"/>
    <w:tmpl w:val="058C413A"/>
    <w:lvl w:ilvl="0">
      <w:start w:val="16"/>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FC47138"/>
    <w:multiLevelType w:val="multilevel"/>
    <w:tmpl w:val="7C0C5C68"/>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D1A20D8"/>
    <w:multiLevelType w:val="multilevel"/>
    <w:tmpl w:val="2F6E0584"/>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50653211">
    <w:abstractNumId w:val="9"/>
  </w:num>
  <w:num w:numId="2" w16cid:durableId="1855652735">
    <w:abstractNumId w:val="0"/>
  </w:num>
  <w:num w:numId="3" w16cid:durableId="1519583963">
    <w:abstractNumId w:val="30"/>
  </w:num>
  <w:num w:numId="4" w16cid:durableId="1651667887">
    <w:abstractNumId w:val="31"/>
  </w:num>
  <w:num w:numId="5" w16cid:durableId="1269434775">
    <w:abstractNumId w:val="16"/>
  </w:num>
  <w:num w:numId="6" w16cid:durableId="1758094703">
    <w:abstractNumId w:val="12"/>
  </w:num>
  <w:num w:numId="7" w16cid:durableId="1841696207">
    <w:abstractNumId w:val="20"/>
  </w:num>
  <w:num w:numId="8" w16cid:durableId="908736503">
    <w:abstractNumId w:val="25"/>
  </w:num>
  <w:num w:numId="9" w16cid:durableId="152589915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47965287">
    <w:abstractNumId w:val="9"/>
    <w:lvlOverride w:ilvl="0">
      <w:startOverride w:val="9"/>
    </w:lvlOverride>
    <w:lvlOverride w:ilvl="1">
      <w:startOverride w:val="2"/>
    </w:lvlOverride>
    <w:lvlOverride w:ilvl="2">
      <w:startOverride w:val="1"/>
    </w:lvlOverride>
  </w:num>
  <w:num w:numId="11" w16cid:durableId="1341857398">
    <w:abstractNumId w:val="21"/>
  </w:num>
  <w:num w:numId="12" w16cid:durableId="607279764">
    <w:abstractNumId w:val="14"/>
  </w:num>
  <w:num w:numId="13" w16cid:durableId="517626344">
    <w:abstractNumId w:val="24"/>
  </w:num>
  <w:num w:numId="14" w16cid:durableId="1206916222">
    <w:abstractNumId w:val="18"/>
  </w:num>
  <w:num w:numId="15" w16cid:durableId="1069578622">
    <w:abstractNumId w:val="27"/>
  </w:num>
  <w:num w:numId="16" w16cid:durableId="742919778">
    <w:abstractNumId w:val="17"/>
  </w:num>
  <w:num w:numId="17" w16cid:durableId="1516116554">
    <w:abstractNumId w:val="6"/>
  </w:num>
  <w:num w:numId="18" w16cid:durableId="1885677007">
    <w:abstractNumId w:val="32"/>
  </w:num>
  <w:num w:numId="19" w16cid:durableId="1545677037">
    <w:abstractNumId w:val="2"/>
  </w:num>
  <w:num w:numId="20" w16cid:durableId="1106463469">
    <w:abstractNumId w:val="3"/>
  </w:num>
  <w:num w:numId="21" w16cid:durableId="1642155853">
    <w:abstractNumId w:val="8"/>
  </w:num>
  <w:num w:numId="22" w16cid:durableId="1405637707">
    <w:abstractNumId w:val="28"/>
  </w:num>
  <w:num w:numId="23" w16cid:durableId="845561780">
    <w:abstractNumId w:val="15"/>
  </w:num>
  <w:num w:numId="24" w16cid:durableId="2141418211">
    <w:abstractNumId w:val="23"/>
  </w:num>
  <w:num w:numId="25" w16cid:durableId="167252286">
    <w:abstractNumId w:val="11"/>
  </w:num>
  <w:num w:numId="26" w16cid:durableId="1154299431">
    <w:abstractNumId w:val="29"/>
  </w:num>
  <w:num w:numId="27" w16cid:durableId="41370147">
    <w:abstractNumId w:val="26"/>
  </w:num>
  <w:num w:numId="28" w16cid:durableId="1780486419">
    <w:abstractNumId w:val="9"/>
    <w:lvlOverride w:ilvl="0">
      <w:startOverride w:val="13"/>
    </w:lvlOverride>
  </w:num>
  <w:num w:numId="29" w16cid:durableId="717440325">
    <w:abstractNumId w:val="9"/>
  </w:num>
  <w:num w:numId="30" w16cid:durableId="1110008730">
    <w:abstractNumId w:val="10"/>
  </w:num>
  <w:num w:numId="31" w16cid:durableId="643390637">
    <w:abstractNumId w:val="7"/>
  </w:num>
  <w:num w:numId="32" w16cid:durableId="1241063290">
    <w:abstractNumId w:val="22"/>
  </w:num>
  <w:num w:numId="33" w16cid:durableId="363411460">
    <w:abstractNumId w:val="9"/>
  </w:num>
  <w:num w:numId="34" w16cid:durableId="2076931467">
    <w:abstractNumId w:val="9"/>
  </w:num>
  <w:num w:numId="35" w16cid:durableId="85704166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03962569">
    <w:abstractNumId w:val="9"/>
  </w:num>
  <w:num w:numId="37" w16cid:durableId="670450854">
    <w:abstractNumId w:val="9"/>
  </w:num>
  <w:num w:numId="38" w16cid:durableId="1580019910">
    <w:abstractNumId w:val="9"/>
  </w:num>
  <w:num w:numId="39" w16cid:durableId="84345243">
    <w:abstractNumId w:val="9"/>
  </w:num>
  <w:num w:numId="40" w16cid:durableId="309209335">
    <w:abstractNumId w:val="9"/>
  </w:num>
  <w:num w:numId="41" w16cid:durableId="40787310">
    <w:abstractNumId w:val="9"/>
  </w:num>
  <w:num w:numId="42" w16cid:durableId="1487548693">
    <w:abstractNumId w:val="9"/>
  </w:num>
  <w:num w:numId="43" w16cid:durableId="1668357870">
    <w:abstractNumId w:val="9"/>
  </w:num>
  <w:num w:numId="44" w16cid:durableId="1559053298">
    <w:abstractNumId w:val="1"/>
  </w:num>
  <w:num w:numId="45" w16cid:durableId="1363167246">
    <w:abstractNumId w:val="5"/>
  </w:num>
  <w:num w:numId="46" w16cid:durableId="2023310778">
    <w:abstractNumId w:val="4"/>
  </w:num>
  <w:num w:numId="47" w16cid:durableId="1405302442">
    <w:abstractNumId w:val="1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6A3"/>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E4B"/>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27FF2"/>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37E4B"/>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7A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67F1C"/>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826"/>
    <w:rsid w:val="00093B86"/>
    <w:rsid w:val="00094191"/>
    <w:rsid w:val="00094321"/>
    <w:rsid w:val="00094790"/>
    <w:rsid w:val="00094A8E"/>
    <w:rsid w:val="00094D55"/>
    <w:rsid w:val="000967EB"/>
    <w:rsid w:val="00096B41"/>
    <w:rsid w:val="000A0129"/>
    <w:rsid w:val="000A028F"/>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B8C"/>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D49"/>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8EE"/>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79E"/>
    <w:rsid w:val="001219B0"/>
    <w:rsid w:val="00121BF7"/>
    <w:rsid w:val="00121E12"/>
    <w:rsid w:val="00122C50"/>
    <w:rsid w:val="00122CF4"/>
    <w:rsid w:val="00123693"/>
    <w:rsid w:val="00124095"/>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C02"/>
    <w:rsid w:val="00127D78"/>
    <w:rsid w:val="00127DCD"/>
    <w:rsid w:val="00130039"/>
    <w:rsid w:val="001304C0"/>
    <w:rsid w:val="001305E6"/>
    <w:rsid w:val="001305EC"/>
    <w:rsid w:val="00130737"/>
    <w:rsid w:val="00130BEE"/>
    <w:rsid w:val="001315F2"/>
    <w:rsid w:val="00132214"/>
    <w:rsid w:val="00132231"/>
    <w:rsid w:val="00133054"/>
    <w:rsid w:val="00133148"/>
    <w:rsid w:val="00133A1F"/>
    <w:rsid w:val="001342C0"/>
    <w:rsid w:val="00134694"/>
    <w:rsid w:val="00134FE4"/>
    <w:rsid w:val="0013520A"/>
    <w:rsid w:val="00135710"/>
    <w:rsid w:val="00135CCD"/>
    <w:rsid w:val="00136255"/>
    <w:rsid w:val="00136307"/>
    <w:rsid w:val="00136D43"/>
    <w:rsid w:val="0013709F"/>
    <w:rsid w:val="00137186"/>
    <w:rsid w:val="00137BE7"/>
    <w:rsid w:val="00137F60"/>
    <w:rsid w:val="0014004B"/>
    <w:rsid w:val="001400AB"/>
    <w:rsid w:val="00140584"/>
    <w:rsid w:val="00140A41"/>
    <w:rsid w:val="00140C04"/>
    <w:rsid w:val="00141189"/>
    <w:rsid w:val="001414AC"/>
    <w:rsid w:val="001419CD"/>
    <w:rsid w:val="001419EE"/>
    <w:rsid w:val="00142B67"/>
    <w:rsid w:val="00142DD2"/>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46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7F1"/>
    <w:rsid w:val="0017284B"/>
    <w:rsid w:val="00172A0F"/>
    <w:rsid w:val="0017326E"/>
    <w:rsid w:val="00174843"/>
    <w:rsid w:val="00174CAA"/>
    <w:rsid w:val="00174D48"/>
    <w:rsid w:val="00174F1B"/>
    <w:rsid w:val="00175089"/>
    <w:rsid w:val="00175662"/>
    <w:rsid w:val="00175687"/>
    <w:rsid w:val="00175B9C"/>
    <w:rsid w:val="00175ED3"/>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2F4"/>
    <w:rsid w:val="001A7557"/>
    <w:rsid w:val="001A7EEF"/>
    <w:rsid w:val="001A7F1F"/>
    <w:rsid w:val="001B005B"/>
    <w:rsid w:val="001B1079"/>
    <w:rsid w:val="001B1976"/>
    <w:rsid w:val="001B2538"/>
    <w:rsid w:val="001B2A3F"/>
    <w:rsid w:val="001B2FAE"/>
    <w:rsid w:val="001B33B1"/>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C7802"/>
    <w:rsid w:val="001C7DC9"/>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0A0"/>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A1A"/>
    <w:rsid w:val="00205A2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493C"/>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4FCE"/>
    <w:rsid w:val="00235187"/>
    <w:rsid w:val="00236150"/>
    <w:rsid w:val="00236166"/>
    <w:rsid w:val="00236EF6"/>
    <w:rsid w:val="00237F3F"/>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4585"/>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10D"/>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1F5"/>
    <w:rsid w:val="00282AC5"/>
    <w:rsid w:val="00282DB1"/>
    <w:rsid w:val="00283BFE"/>
    <w:rsid w:val="00283D47"/>
    <w:rsid w:val="00283D51"/>
    <w:rsid w:val="002840F4"/>
    <w:rsid w:val="0028552D"/>
    <w:rsid w:val="00285733"/>
    <w:rsid w:val="00285983"/>
    <w:rsid w:val="00286735"/>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95"/>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0C9C"/>
    <w:rsid w:val="00301CAE"/>
    <w:rsid w:val="00302138"/>
    <w:rsid w:val="0030276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3690"/>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57C"/>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4E"/>
    <w:rsid w:val="003842E9"/>
    <w:rsid w:val="00384CB4"/>
    <w:rsid w:val="00384DBB"/>
    <w:rsid w:val="0038519B"/>
    <w:rsid w:val="003859E2"/>
    <w:rsid w:val="00385B97"/>
    <w:rsid w:val="00386157"/>
    <w:rsid w:val="003868B2"/>
    <w:rsid w:val="00386912"/>
    <w:rsid w:val="00386AAC"/>
    <w:rsid w:val="00386ADE"/>
    <w:rsid w:val="00386B99"/>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1AD"/>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76F"/>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738"/>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17F29"/>
    <w:rsid w:val="00420084"/>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341"/>
    <w:rsid w:val="00446E40"/>
    <w:rsid w:val="0044725C"/>
    <w:rsid w:val="00447465"/>
    <w:rsid w:val="004479B1"/>
    <w:rsid w:val="00447F3E"/>
    <w:rsid w:val="004505C1"/>
    <w:rsid w:val="004507B8"/>
    <w:rsid w:val="00450CD0"/>
    <w:rsid w:val="00451065"/>
    <w:rsid w:val="0045133B"/>
    <w:rsid w:val="00452011"/>
    <w:rsid w:val="0045239E"/>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5A"/>
    <w:rsid w:val="00455EB7"/>
    <w:rsid w:val="00455FD5"/>
    <w:rsid w:val="00456100"/>
    <w:rsid w:val="00457B6F"/>
    <w:rsid w:val="00457CC6"/>
    <w:rsid w:val="004602E1"/>
    <w:rsid w:val="0046036D"/>
    <w:rsid w:val="004609C2"/>
    <w:rsid w:val="00460C3A"/>
    <w:rsid w:val="00460E8A"/>
    <w:rsid w:val="0046109F"/>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0722"/>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0C9"/>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5526"/>
    <w:rsid w:val="004D63AE"/>
    <w:rsid w:val="004D6968"/>
    <w:rsid w:val="004D6DCA"/>
    <w:rsid w:val="004D715C"/>
    <w:rsid w:val="004D7205"/>
    <w:rsid w:val="004D7340"/>
    <w:rsid w:val="004D79E0"/>
    <w:rsid w:val="004E0194"/>
    <w:rsid w:val="004E1325"/>
    <w:rsid w:val="004E13D4"/>
    <w:rsid w:val="004E1905"/>
    <w:rsid w:val="004E1E6B"/>
    <w:rsid w:val="004E1FB2"/>
    <w:rsid w:val="004E2308"/>
    <w:rsid w:val="004E2404"/>
    <w:rsid w:val="004E25E8"/>
    <w:rsid w:val="004E2628"/>
    <w:rsid w:val="004E2A2E"/>
    <w:rsid w:val="004E2F37"/>
    <w:rsid w:val="004E3BF3"/>
    <w:rsid w:val="004E4437"/>
    <w:rsid w:val="004E4A16"/>
    <w:rsid w:val="004E52AA"/>
    <w:rsid w:val="004E54DA"/>
    <w:rsid w:val="004E5811"/>
    <w:rsid w:val="004E6A7C"/>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421"/>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62B"/>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040"/>
    <w:rsid w:val="00521DA7"/>
    <w:rsid w:val="00521DFE"/>
    <w:rsid w:val="00522127"/>
    <w:rsid w:val="005223AF"/>
    <w:rsid w:val="00523E99"/>
    <w:rsid w:val="0052410E"/>
    <w:rsid w:val="005246F7"/>
    <w:rsid w:val="00524710"/>
    <w:rsid w:val="00524794"/>
    <w:rsid w:val="00525315"/>
    <w:rsid w:val="005259D4"/>
    <w:rsid w:val="00525A84"/>
    <w:rsid w:val="00525BE2"/>
    <w:rsid w:val="005268EB"/>
    <w:rsid w:val="00526B87"/>
    <w:rsid w:val="00526C3D"/>
    <w:rsid w:val="005273E0"/>
    <w:rsid w:val="005276CE"/>
    <w:rsid w:val="00527D57"/>
    <w:rsid w:val="00530AE8"/>
    <w:rsid w:val="00530B25"/>
    <w:rsid w:val="0053119E"/>
    <w:rsid w:val="0053132E"/>
    <w:rsid w:val="00531425"/>
    <w:rsid w:val="00531A55"/>
    <w:rsid w:val="00531E4D"/>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5CB2"/>
    <w:rsid w:val="0054646D"/>
    <w:rsid w:val="00547069"/>
    <w:rsid w:val="005478F0"/>
    <w:rsid w:val="0055057F"/>
    <w:rsid w:val="00551646"/>
    <w:rsid w:val="00551CE8"/>
    <w:rsid w:val="00551F75"/>
    <w:rsid w:val="005520B4"/>
    <w:rsid w:val="005522B9"/>
    <w:rsid w:val="00552879"/>
    <w:rsid w:val="00552CDD"/>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151"/>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287"/>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97EE2"/>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B2"/>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AB2"/>
    <w:rsid w:val="005C3E02"/>
    <w:rsid w:val="005C434E"/>
    <w:rsid w:val="005C4633"/>
    <w:rsid w:val="005C4DA7"/>
    <w:rsid w:val="005C528C"/>
    <w:rsid w:val="005C52BD"/>
    <w:rsid w:val="005C52D4"/>
    <w:rsid w:val="005C5BB0"/>
    <w:rsid w:val="005C6AB8"/>
    <w:rsid w:val="005C6B12"/>
    <w:rsid w:val="005C6D5D"/>
    <w:rsid w:val="005C7669"/>
    <w:rsid w:val="005C76D8"/>
    <w:rsid w:val="005C78C7"/>
    <w:rsid w:val="005C7D37"/>
    <w:rsid w:val="005C7DCE"/>
    <w:rsid w:val="005D0DD1"/>
    <w:rsid w:val="005D0FB4"/>
    <w:rsid w:val="005D11A2"/>
    <w:rsid w:val="005D13A4"/>
    <w:rsid w:val="005D14BE"/>
    <w:rsid w:val="005D1620"/>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15"/>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00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D96"/>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97CCA"/>
    <w:rsid w:val="006A0069"/>
    <w:rsid w:val="006A02A7"/>
    <w:rsid w:val="006A075A"/>
    <w:rsid w:val="006A09BE"/>
    <w:rsid w:val="006A0DCA"/>
    <w:rsid w:val="006A12B1"/>
    <w:rsid w:val="006A1E80"/>
    <w:rsid w:val="006A2935"/>
    <w:rsid w:val="006A367C"/>
    <w:rsid w:val="006A3CAE"/>
    <w:rsid w:val="006A4E44"/>
    <w:rsid w:val="006A51E4"/>
    <w:rsid w:val="006A5D5B"/>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5C57"/>
    <w:rsid w:val="006B62A5"/>
    <w:rsid w:val="006B75A9"/>
    <w:rsid w:val="006B7B15"/>
    <w:rsid w:val="006B7FB0"/>
    <w:rsid w:val="006C0913"/>
    <w:rsid w:val="006C0D78"/>
    <w:rsid w:val="006C17A0"/>
    <w:rsid w:val="006C17D4"/>
    <w:rsid w:val="006C2CC5"/>
    <w:rsid w:val="006C3C4A"/>
    <w:rsid w:val="006C4642"/>
    <w:rsid w:val="006C468E"/>
    <w:rsid w:val="006C50C4"/>
    <w:rsid w:val="006C50D0"/>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4EC"/>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6BA3"/>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0E6"/>
    <w:rsid w:val="00757201"/>
    <w:rsid w:val="0075748A"/>
    <w:rsid w:val="007579D9"/>
    <w:rsid w:val="00757B14"/>
    <w:rsid w:val="00760128"/>
    <w:rsid w:val="00760C85"/>
    <w:rsid w:val="00761AF2"/>
    <w:rsid w:val="00761E49"/>
    <w:rsid w:val="00762C3B"/>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4CE3"/>
    <w:rsid w:val="00785D83"/>
    <w:rsid w:val="00786098"/>
    <w:rsid w:val="00786EB8"/>
    <w:rsid w:val="00787D28"/>
    <w:rsid w:val="0079000C"/>
    <w:rsid w:val="00790033"/>
    <w:rsid w:val="00790B29"/>
    <w:rsid w:val="00790B3E"/>
    <w:rsid w:val="00790D7B"/>
    <w:rsid w:val="00790D93"/>
    <w:rsid w:val="0079159D"/>
    <w:rsid w:val="00791CD7"/>
    <w:rsid w:val="00791F2C"/>
    <w:rsid w:val="007923B8"/>
    <w:rsid w:val="00792A37"/>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793"/>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104"/>
    <w:rsid w:val="007B3291"/>
    <w:rsid w:val="007B3771"/>
    <w:rsid w:val="007B5385"/>
    <w:rsid w:val="007B547C"/>
    <w:rsid w:val="007B6062"/>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41E"/>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AA6"/>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7F7AA5"/>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0A6C"/>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096"/>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FC6"/>
    <w:rsid w:val="008322C9"/>
    <w:rsid w:val="0083279B"/>
    <w:rsid w:val="00832B4A"/>
    <w:rsid w:val="00832B94"/>
    <w:rsid w:val="00832F5C"/>
    <w:rsid w:val="00832FB1"/>
    <w:rsid w:val="008332D5"/>
    <w:rsid w:val="0083385A"/>
    <w:rsid w:val="00833B44"/>
    <w:rsid w:val="00833D61"/>
    <w:rsid w:val="00833D71"/>
    <w:rsid w:val="0083414A"/>
    <w:rsid w:val="008343BA"/>
    <w:rsid w:val="00835215"/>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6C65"/>
    <w:rsid w:val="00867351"/>
    <w:rsid w:val="00867652"/>
    <w:rsid w:val="00867756"/>
    <w:rsid w:val="00870713"/>
    <w:rsid w:val="008716F4"/>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185"/>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6E6"/>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06"/>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47F"/>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3D2C"/>
    <w:rsid w:val="0090408D"/>
    <w:rsid w:val="00904580"/>
    <w:rsid w:val="00904757"/>
    <w:rsid w:val="00904B36"/>
    <w:rsid w:val="00904C80"/>
    <w:rsid w:val="00904E6B"/>
    <w:rsid w:val="00904FCB"/>
    <w:rsid w:val="009056EC"/>
    <w:rsid w:val="00905E74"/>
    <w:rsid w:val="00906538"/>
    <w:rsid w:val="00906AFC"/>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6E14"/>
    <w:rsid w:val="00917862"/>
    <w:rsid w:val="009206C0"/>
    <w:rsid w:val="00920C62"/>
    <w:rsid w:val="00922606"/>
    <w:rsid w:val="00922791"/>
    <w:rsid w:val="00922D31"/>
    <w:rsid w:val="009239F9"/>
    <w:rsid w:val="00923F34"/>
    <w:rsid w:val="0092559F"/>
    <w:rsid w:val="00925C6F"/>
    <w:rsid w:val="00925C7D"/>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2C3"/>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9B2"/>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D78"/>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1D57"/>
    <w:rsid w:val="009A2265"/>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A757A"/>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AF"/>
    <w:rsid w:val="009B65D5"/>
    <w:rsid w:val="009B66B0"/>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347"/>
    <w:rsid w:val="009C37B1"/>
    <w:rsid w:val="009C3AFB"/>
    <w:rsid w:val="009C3B95"/>
    <w:rsid w:val="009C3C80"/>
    <w:rsid w:val="009C470D"/>
    <w:rsid w:val="009C4CD0"/>
    <w:rsid w:val="009C5CA0"/>
    <w:rsid w:val="009C638B"/>
    <w:rsid w:val="009C7998"/>
    <w:rsid w:val="009C7AEF"/>
    <w:rsid w:val="009C7DCE"/>
    <w:rsid w:val="009D05E0"/>
    <w:rsid w:val="009D199C"/>
    <w:rsid w:val="009D1B2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A46"/>
    <w:rsid w:val="009E5B74"/>
    <w:rsid w:val="009E644A"/>
    <w:rsid w:val="009E664B"/>
    <w:rsid w:val="009E6E9A"/>
    <w:rsid w:val="009E7C14"/>
    <w:rsid w:val="009F0803"/>
    <w:rsid w:val="009F094B"/>
    <w:rsid w:val="009F0A01"/>
    <w:rsid w:val="009F14DF"/>
    <w:rsid w:val="009F1B50"/>
    <w:rsid w:val="009F1EFE"/>
    <w:rsid w:val="009F1F1A"/>
    <w:rsid w:val="009F2096"/>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7C9"/>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1DE4"/>
    <w:rsid w:val="00A22790"/>
    <w:rsid w:val="00A22822"/>
    <w:rsid w:val="00A22CC2"/>
    <w:rsid w:val="00A2334F"/>
    <w:rsid w:val="00A2351C"/>
    <w:rsid w:val="00A237EA"/>
    <w:rsid w:val="00A23838"/>
    <w:rsid w:val="00A23944"/>
    <w:rsid w:val="00A2400F"/>
    <w:rsid w:val="00A243B7"/>
    <w:rsid w:val="00A25337"/>
    <w:rsid w:val="00A259BD"/>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24E"/>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6C6"/>
    <w:rsid w:val="00A47C8E"/>
    <w:rsid w:val="00A502C3"/>
    <w:rsid w:val="00A50455"/>
    <w:rsid w:val="00A50D22"/>
    <w:rsid w:val="00A50E14"/>
    <w:rsid w:val="00A51233"/>
    <w:rsid w:val="00A512C3"/>
    <w:rsid w:val="00A51C7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1FA"/>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3DCB"/>
    <w:rsid w:val="00A742C7"/>
    <w:rsid w:val="00A743AB"/>
    <w:rsid w:val="00A7453E"/>
    <w:rsid w:val="00A753C0"/>
    <w:rsid w:val="00A75510"/>
    <w:rsid w:val="00A761E5"/>
    <w:rsid w:val="00A76D45"/>
    <w:rsid w:val="00A77212"/>
    <w:rsid w:val="00A77A28"/>
    <w:rsid w:val="00A77C2C"/>
    <w:rsid w:val="00A77EF0"/>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8C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4C4"/>
    <w:rsid w:val="00AC252B"/>
    <w:rsid w:val="00AC2BEF"/>
    <w:rsid w:val="00AC2F08"/>
    <w:rsid w:val="00AC3031"/>
    <w:rsid w:val="00AC35B2"/>
    <w:rsid w:val="00AC374A"/>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26"/>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0620"/>
    <w:rsid w:val="00AF10FA"/>
    <w:rsid w:val="00AF222A"/>
    <w:rsid w:val="00AF2255"/>
    <w:rsid w:val="00AF2918"/>
    <w:rsid w:val="00AF313A"/>
    <w:rsid w:val="00AF3ABE"/>
    <w:rsid w:val="00AF49C5"/>
    <w:rsid w:val="00AF52E0"/>
    <w:rsid w:val="00AF5615"/>
    <w:rsid w:val="00AF6079"/>
    <w:rsid w:val="00AF6286"/>
    <w:rsid w:val="00AF641D"/>
    <w:rsid w:val="00AF6959"/>
    <w:rsid w:val="00AF7408"/>
    <w:rsid w:val="00AF7AC8"/>
    <w:rsid w:val="00AF7CEA"/>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56C"/>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257"/>
    <w:rsid w:val="00B35482"/>
    <w:rsid w:val="00B35F95"/>
    <w:rsid w:val="00B3622D"/>
    <w:rsid w:val="00B36B18"/>
    <w:rsid w:val="00B36C69"/>
    <w:rsid w:val="00B36D81"/>
    <w:rsid w:val="00B3755B"/>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026"/>
    <w:rsid w:val="00B4424E"/>
    <w:rsid w:val="00B44753"/>
    <w:rsid w:val="00B45088"/>
    <w:rsid w:val="00B45473"/>
    <w:rsid w:val="00B457B8"/>
    <w:rsid w:val="00B45F25"/>
    <w:rsid w:val="00B462A7"/>
    <w:rsid w:val="00B464C4"/>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529B"/>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28B"/>
    <w:rsid w:val="00B76B5C"/>
    <w:rsid w:val="00B76DB6"/>
    <w:rsid w:val="00B76EA0"/>
    <w:rsid w:val="00B775B0"/>
    <w:rsid w:val="00B77761"/>
    <w:rsid w:val="00B77D22"/>
    <w:rsid w:val="00B77DBF"/>
    <w:rsid w:val="00B801A6"/>
    <w:rsid w:val="00B80269"/>
    <w:rsid w:val="00B8044D"/>
    <w:rsid w:val="00B81030"/>
    <w:rsid w:val="00B810DF"/>
    <w:rsid w:val="00B814DA"/>
    <w:rsid w:val="00B818A6"/>
    <w:rsid w:val="00B81983"/>
    <w:rsid w:val="00B819AC"/>
    <w:rsid w:val="00B81FBB"/>
    <w:rsid w:val="00B823AE"/>
    <w:rsid w:val="00B827FD"/>
    <w:rsid w:val="00B837C2"/>
    <w:rsid w:val="00B84851"/>
    <w:rsid w:val="00B8533F"/>
    <w:rsid w:val="00B85414"/>
    <w:rsid w:val="00B857E3"/>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3BCA"/>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4C5"/>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4363"/>
    <w:rsid w:val="00C25365"/>
    <w:rsid w:val="00C2540C"/>
    <w:rsid w:val="00C2551B"/>
    <w:rsid w:val="00C25B02"/>
    <w:rsid w:val="00C25BA5"/>
    <w:rsid w:val="00C270A4"/>
    <w:rsid w:val="00C27214"/>
    <w:rsid w:val="00C27BB6"/>
    <w:rsid w:val="00C30796"/>
    <w:rsid w:val="00C30F2D"/>
    <w:rsid w:val="00C312AB"/>
    <w:rsid w:val="00C31895"/>
    <w:rsid w:val="00C322F1"/>
    <w:rsid w:val="00C32CFA"/>
    <w:rsid w:val="00C33284"/>
    <w:rsid w:val="00C337D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578EA"/>
    <w:rsid w:val="00C60425"/>
    <w:rsid w:val="00C60557"/>
    <w:rsid w:val="00C60AFD"/>
    <w:rsid w:val="00C60C2D"/>
    <w:rsid w:val="00C6162E"/>
    <w:rsid w:val="00C6190E"/>
    <w:rsid w:val="00C61E0E"/>
    <w:rsid w:val="00C62BA6"/>
    <w:rsid w:val="00C62E53"/>
    <w:rsid w:val="00C62E87"/>
    <w:rsid w:val="00C62FB0"/>
    <w:rsid w:val="00C63780"/>
    <w:rsid w:val="00C63E23"/>
    <w:rsid w:val="00C65399"/>
    <w:rsid w:val="00C65917"/>
    <w:rsid w:val="00C671D2"/>
    <w:rsid w:val="00C67A0A"/>
    <w:rsid w:val="00C67F26"/>
    <w:rsid w:val="00C70043"/>
    <w:rsid w:val="00C7065D"/>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322F"/>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70"/>
    <w:rsid w:val="00CB3785"/>
    <w:rsid w:val="00CB3A41"/>
    <w:rsid w:val="00CB4329"/>
    <w:rsid w:val="00CB4B1F"/>
    <w:rsid w:val="00CB4E57"/>
    <w:rsid w:val="00CB521E"/>
    <w:rsid w:val="00CB5BB6"/>
    <w:rsid w:val="00CB6290"/>
    <w:rsid w:val="00CB6785"/>
    <w:rsid w:val="00CB6E40"/>
    <w:rsid w:val="00CB6EAE"/>
    <w:rsid w:val="00CB7127"/>
    <w:rsid w:val="00CB766B"/>
    <w:rsid w:val="00CB7BF2"/>
    <w:rsid w:val="00CB7C04"/>
    <w:rsid w:val="00CB7E10"/>
    <w:rsid w:val="00CC0DEB"/>
    <w:rsid w:val="00CC1204"/>
    <w:rsid w:val="00CC1417"/>
    <w:rsid w:val="00CC1478"/>
    <w:rsid w:val="00CC1720"/>
    <w:rsid w:val="00CC191C"/>
    <w:rsid w:val="00CC1F0F"/>
    <w:rsid w:val="00CC2759"/>
    <w:rsid w:val="00CC2F44"/>
    <w:rsid w:val="00CC356D"/>
    <w:rsid w:val="00CC3FEB"/>
    <w:rsid w:val="00CC4355"/>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35B2"/>
    <w:rsid w:val="00CD4041"/>
    <w:rsid w:val="00CD4565"/>
    <w:rsid w:val="00CD461B"/>
    <w:rsid w:val="00CD4823"/>
    <w:rsid w:val="00CD4B0C"/>
    <w:rsid w:val="00CD5288"/>
    <w:rsid w:val="00CD53FF"/>
    <w:rsid w:val="00CD57BE"/>
    <w:rsid w:val="00CD5DE7"/>
    <w:rsid w:val="00CD6606"/>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6A5C"/>
    <w:rsid w:val="00CE6D9E"/>
    <w:rsid w:val="00CE71E9"/>
    <w:rsid w:val="00CE7B1F"/>
    <w:rsid w:val="00CE7F9D"/>
    <w:rsid w:val="00CF0DEC"/>
    <w:rsid w:val="00CF10DB"/>
    <w:rsid w:val="00CF126F"/>
    <w:rsid w:val="00CF1EA6"/>
    <w:rsid w:val="00CF2572"/>
    <w:rsid w:val="00CF25A1"/>
    <w:rsid w:val="00CF2BA1"/>
    <w:rsid w:val="00CF2EA9"/>
    <w:rsid w:val="00CF2FFE"/>
    <w:rsid w:val="00CF3124"/>
    <w:rsid w:val="00CF3D56"/>
    <w:rsid w:val="00CF3ECF"/>
    <w:rsid w:val="00CF40BE"/>
    <w:rsid w:val="00CF461F"/>
    <w:rsid w:val="00CF467E"/>
    <w:rsid w:val="00CF476A"/>
    <w:rsid w:val="00CF4B9C"/>
    <w:rsid w:val="00CF509A"/>
    <w:rsid w:val="00CF54F1"/>
    <w:rsid w:val="00CF5996"/>
    <w:rsid w:val="00CF60FA"/>
    <w:rsid w:val="00CF643D"/>
    <w:rsid w:val="00CF69C0"/>
    <w:rsid w:val="00CF6A64"/>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17B89"/>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3F88"/>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5E71"/>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543"/>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101"/>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B11"/>
    <w:rsid w:val="00DC7CC8"/>
    <w:rsid w:val="00DD0482"/>
    <w:rsid w:val="00DD0533"/>
    <w:rsid w:val="00DD1537"/>
    <w:rsid w:val="00DD2A23"/>
    <w:rsid w:val="00DD31CA"/>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3A4"/>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03"/>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1136"/>
    <w:rsid w:val="00E5136F"/>
    <w:rsid w:val="00E528F9"/>
    <w:rsid w:val="00E52D8F"/>
    <w:rsid w:val="00E53522"/>
    <w:rsid w:val="00E545FA"/>
    <w:rsid w:val="00E546E8"/>
    <w:rsid w:val="00E5496E"/>
    <w:rsid w:val="00E55854"/>
    <w:rsid w:val="00E55BA5"/>
    <w:rsid w:val="00E56707"/>
    <w:rsid w:val="00E56ACD"/>
    <w:rsid w:val="00E56BCE"/>
    <w:rsid w:val="00E57279"/>
    <w:rsid w:val="00E57739"/>
    <w:rsid w:val="00E57936"/>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A7BD9"/>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0BA"/>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D84"/>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740"/>
    <w:rsid w:val="00EE2853"/>
    <w:rsid w:val="00EE3012"/>
    <w:rsid w:val="00EE302D"/>
    <w:rsid w:val="00EE31AF"/>
    <w:rsid w:val="00EE352A"/>
    <w:rsid w:val="00EE4A0C"/>
    <w:rsid w:val="00EE5F9E"/>
    <w:rsid w:val="00EE627B"/>
    <w:rsid w:val="00EE7A5E"/>
    <w:rsid w:val="00EF0685"/>
    <w:rsid w:val="00EF0A24"/>
    <w:rsid w:val="00EF0DE4"/>
    <w:rsid w:val="00EF16CA"/>
    <w:rsid w:val="00EF1C9B"/>
    <w:rsid w:val="00EF1D1E"/>
    <w:rsid w:val="00EF26BD"/>
    <w:rsid w:val="00EF2B66"/>
    <w:rsid w:val="00EF4033"/>
    <w:rsid w:val="00EF4A41"/>
    <w:rsid w:val="00EF565F"/>
    <w:rsid w:val="00EF5D36"/>
    <w:rsid w:val="00EF5F34"/>
    <w:rsid w:val="00EF5F8F"/>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9B"/>
    <w:rsid w:val="00F11BAF"/>
    <w:rsid w:val="00F11CE3"/>
    <w:rsid w:val="00F12825"/>
    <w:rsid w:val="00F12BC1"/>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A96"/>
    <w:rsid w:val="00F40C29"/>
    <w:rsid w:val="00F4135D"/>
    <w:rsid w:val="00F414CD"/>
    <w:rsid w:val="00F414F8"/>
    <w:rsid w:val="00F41E07"/>
    <w:rsid w:val="00F424DB"/>
    <w:rsid w:val="00F425BD"/>
    <w:rsid w:val="00F42A68"/>
    <w:rsid w:val="00F43603"/>
    <w:rsid w:val="00F43AA9"/>
    <w:rsid w:val="00F43CA2"/>
    <w:rsid w:val="00F44043"/>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05F"/>
    <w:rsid w:val="00F51366"/>
    <w:rsid w:val="00F5175E"/>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57BF1"/>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09B"/>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0D9"/>
    <w:rsid w:val="00F803B0"/>
    <w:rsid w:val="00F80409"/>
    <w:rsid w:val="00F8065B"/>
    <w:rsid w:val="00F8086E"/>
    <w:rsid w:val="00F80C31"/>
    <w:rsid w:val="00F80E14"/>
    <w:rsid w:val="00F80E25"/>
    <w:rsid w:val="00F81524"/>
    <w:rsid w:val="00F81DA2"/>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60A"/>
    <w:rsid w:val="00FD0A3A"/>
    <w:rsid w:val="00FD0B4F"/>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4D4B"/>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FD0B4F"/>
    <w:pPr>
      <w:numPr>
        <w:numId w:val="1"/>
      </w:numPr>
      <w:tabs>
        <w:tab w:val="left" w:pos="567"/>
      </w:tabs>
      <w:spacing w:beforeLines="120" w:before="288" w:afterLines="120" w:after="288" w:line="312" w:lineRule="auto"/>
      <w:jc w:val="both"/>
    </w:pPr>
    <w:rPr>
      <w:rFonts w:ascii="Arial" w:hAnsi="Arial" w:cs="Arial"/>
      <w:color w:val="auto"/>
      <w:sz w:val="20"/>
      <w:szCs w:val="20"/>
      <w:u w:val="single"/>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FD0B4F"/>
    <w:rPr>
      <w:rFonts w:ascii="Arial" w:eastAsiaTheme="majorEastAsia" w:hAnsi="Arial" w:cs="Arial"/>
      <w:b/>
      <w:bCs/>
      <w:color w:val="17365D" w:themeColor="text2" w:themeShade="BF"/>
      <w:spacing w:val="5"/>
      <w:kern w:val="28"/>
      <w:sz w:val="52"/>
      <w:szCs w:val="52"/>
      <w:u w:val="single"/>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u w:val="single"/>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ind w:left="0"/>
      <w:outlineLvl w:val="1"/>
    </w:p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u w:val="single"/>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CC4355"/>
    <w:rPr>
      <w:color w:val="605E5C"/>
      <w:shd w:val="clear" w:color="auto" w:fill="E1DFDD"/>
    </w:rPr>
  </w:style>
  <w:style w:type="character" w:customStyle="1" w:styleId="Fontepargpadro2">
    <w:name w:val="Fonte parág. padrão2"/>
    <w:rsid w:val="00E56BCE"/>
  </w:style>
  <w:style w:type="character" w:customStyle="1" w:styleId="WWCharLFO1LVL3">
    <w:name w:val="WW_CharLFO1LVL3"/>
    <w:rsid w:val="009462C3"/>
    <w:rPr>
      <w:rFonts w:ascii="Symbol" w:hAnsi="Symbol" w:cs="OpenSymbol"/>
      <w:color w:val="000000"/>
      <w:sz w:val="20"/>
      <w:szCs w:val="20"/>
      <w:highlight w:val="yellow"/>
    </w:rPr>
  </w:style>
  <w:style w:type="numbering" w:customStyle="1" w:styleId="WW8Num2">
    <w:name w:val="WW8Num2"/>
    <w:basedOn w:val="Semlista"/>
    <w:rsid w:val="00CF3D56"/>
    <w:pPr>
      <w:numPr>
        <w:numId w:val="30"/>
      </w:numPr>
    </w:pPr>
  </w:style>
  <w:style w:type="paragraph" w:customStyle="1" w:styleId="ParagraphStyle">
    <w:name w:val="Paragraph Style"/>
    <w:rsid w:val="00C31895"/>
    <w:pPr>
      <w:autoSpaceDE w:val="0"/>
      <w:autoSpaceDN w:val="0"/>
      <w:adjustRightInd w:val="0"/>
    </w:pPr>
    <w:rPr>
      <w:rFonts w:ascii="Arial" w:hAnsi="Arial" w:cs="Arial"/>
      <w:sz w:val="24"/>
      <w:szCs w:val="24"/>
      <w:lang w:val="x-none"/>
    </w:rPr>
  </w:style>
  <w:style w:type="table" w:customStyle="1" w:styleId="TableNormal">
    <w:name w:val="Table Normal"/>
    <w:uiPriority w:val="2"/>
    <w:semiHidden/>
    <w:unhideWhenUsed/>
    <w:qFormat/>
    <w:rsid w:val="005246F7"/>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246F7"/>
    <w:pPr>
      <w:widowControl w:val="0"/>
      <w:autoSpaceDE w:val="0"/>
      <w:autoSpaceDN w:val="0"/>
      <w:spacing w:before="10"/>
      <w:ind w:left="24"/>
    </w:pPr>
    <w:rPr>
      <w:rFonts w:ascii="Arial MT" w:eastAsia="Arial MT" w:hAnsi="Arial MT" w:cs="Arial MT"/>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695812313">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comments.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3"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2" Type="http://schemas.openxmlformats.org/officeDocument/2006/relationships/hyperlink" Target="http://www.planalto.gov.br/ccivil_03/_ato2019-2022/2021/lei/L14133.htm" TargetMode="External"/><Relationship Id="rId1" Type="http://schemas.openxmlformats.org/officeDocument/2006/relationships/hyperlink" Target="http://www.planalto.gov.br/ccivil_03/_ato2019-2022/2021/lei/L14133.htm" TargetMode="External"/><Relationship Id="rId6" Type="http://schemas.openxmlformats.org/officeDocument/2006/relationships/hyperlink" Target="http://www.planalto.gov.br/ccivil_03/_ato2019-2022/2021/lei/L14133.htm" TargetMode="External"/><Relationship Id="rId11" Type="http://schemas.openxmlformats.org/officeDocument/2006/relationships/hyperlink" Target="https://www.gov.br/compras/pt-br/acesso-a-informacao/legislacao/instrucoes-normativas/instrucao-normativa-seges-me-no-73-de-30-de-setembro-de-2022" TargetMode="External"/><Relationship Id="rId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4" Type="http://schemas.openxmlformats.org/officeDocument/2006/relationships/hyperlink" Target="http://www.planalto.gov.br/CCIVIL_03/_Ato2019-2022/2019/Decreto/D10024.htm" TargetMode="External"/><Relationship Id="rId9" Type="http://schemas.openxmlformats.org/officeDocument/2006/relationships/hyperlink" Target="http://www.planalto.gov.br/ccivil_03/_ato2019-2022/2021/lei/L14133.htm" TargetMode="External"/></Relationship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certidoes-apf.apps.tcu.gov.br/"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mailto:compras@santalucia.pr.gov.br" TargetMode="External"/><Relationship Id="rId63" Type="http://schemas.openxmlformats.org/officeDocument/2006/relationships/hyperlink" Target="http://www.planalto.gov.br/ccivil_03/_ato2019-2022/2021/lei/L14133.htm" TargetMode="External"/><Relationship Id="rId68"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cp/lcp123.htm" TargetMode="External"/><Relationship Id="rId11" Type="http://schemas.openxmlformats.org/officeDocument/2006/relationships/hyperlink" Target="https://bnc.org.br/" TargetMode="External"/><Relationship Id="rId24"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_ato2007-2010/2009/lei/l12187.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hyperlink" Target="https://www.planalto.gov.br/ccivil_03/constituicao/constituicaocompilado.htm" TargetMode="External"/><Relationship Id="rId66" Type="http://schemas.openxmlformats.org/officeDocument/2006/relationships/header" Target="header2.xml"/><Relationship Id="rId5" Type="http://schemas.openxmlformats.org/officeDocument/2006/relationships/numbering" Target="numbering.xml"/><Relationship Id="rId61" Type="http://schemas.openxmlformats.org/officeDocument/2006/relationships/hyperlink" Target="https://www.planalto.gov.br/ccivil_03/leis/lcp/lcp123.htm" TargetMode="External"/><Relationship Id="rId19" Type="http://schemas.microsoft.com/office/2016/09/relationships/commentsIds" Target="commentsIds.xml"/><Relationship Id="rId14" Type="http://schemas.openxmlformats.org/officeDocument/2006/relationships/hyperlink" Target="https://bnc.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5-2018/2015/decreto/d8539.htm" TargetMode="External"/><Relationship Id="rId35" Type="http://schemas.openxmlformats.org/officeDocument/2006/relationships/hyperlink" Target="https://servicos.tce.pr.gov.br/tcepr/municipal/ail/ConsultarImpedidos.aspx"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bnc.org.br/" TargetMode="External"/><Relationship Id="rId64"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s://www.ingadigital.com.br/transparencia/index.php?sessao=b054603368ljb0&amp;nc=12140&amp;pagina=2" TargetMode="External"/><Relationship Id="rId17" Type="http://schemas.openxmlformats.org/officeDocument/2006/relationships/comments" Target="comments.xm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constituicao/constituicaocompilado.htm" TargetMode="External"/><Relationship Id="rId67" Type="http://schemas.openxmlformats.org/officeDocument/2006/relationships/fontTable" Target="fontTable.xm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_ato2015-2018/2016/decreto/d8660.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ncp.gov.br"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planalto.gov.br/ccivil_03/leis/l8429.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santalucia.pr.gov/"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5-2018/2015/decreto/d8538.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bnc.org.br/" TargetMode="External"/><Relationship Id="rId18" Type="http://schemas.microsoft.com/office/2011/relationships/commentsExtended" Target="commentsExtended.xml"/><Relationship Id="rId39" Type="http://schemas.openxmlformats.org/officeDocument/2006/relationships/hyperlink" Target="https://www.gov.br/compras/pt-br/acesso-a-informacao/legislacao/instrucoes-normativas/instrucao-normativa-no-3-de-26-de-abril-de-201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977A93CF-B0B8-438C-85BB-63E5A5CB4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10713</Words>
  <Characters>57853</Characters>
  <Application>Microsoft Office Word</Application>
  <DocSecurity>0</DocSecurity>
  <Lines>482</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68430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2024-03-18T16:30:00Z</dcterms:created>
  <dcterms:modified xsi:type="dcterms:W3CDTF">2024-04-01T13:03:00Z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