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3EE03DC1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 xml:space="preserve">PARECER </w:t>
      </w:r>
      <w:r w:rsidR="00F24091">
        <w:rPr>
          <w:rFonts w:ascii="Times New Roman" w:cs="Rockwell" w:hAnsi="Times New Roman"/>
          <w:b/>
          <w:bCs/>
          <w:sz w:val="22"/>
          <w:szCs w:val="22"/>
        </w:rPr>
        <w:t>DE FINANÇAS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12AFA1AF" w:rsidR="007F2485" w:rsidRDefault="000874D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DARCI TIRELLI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Diamante do Sul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</w:t>
      </w:r>
      <w:r w:rsidR="00727D8F">
        <w:rPr>
          <w:rFonts w:ascii="Times New Roman" w:cs="Rockwell" w:hAnsi="Times New Roman"/>
          <w:color w:val="000000"/>
          <w:sz w:val="22"/>
          <w:szCs w:val="22"/>
        </w:rPr>
        <w:t xml:space="preserve">:</w:t>
      </w:r>
    </w:p>
    <w:p w14:paraId="0A745747" w14:textId="77777777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B6E1EE8" w14:textId="2FB2F61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Há recursos orçamentários para pagamento das obrigações conforme dotações especificadas</w:t>
      </w:r>
    </w:p>
    <w:p w14:paraId="7E3E7BCE" w14:textId="1E6A845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Não há recursos orçamentários para pagamento das obrigações</w:t>
      </w:r>
    </w:p>
    <w:p w14:paraId="68B89646" w14:textId="33DB3BA1" w:rsidP="00727D8F" w:rsidR="00727D8F" w:rsidRDefault="00727D8F">
      <w:pPr>
        <w:pStyle w:val="Normal0"/>
        <w:jc w:val="both"/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Existe DOTAÇÃO, porém a mesma NÃO POSSUI SALDO SUFICIENTE.</w:t>
      </w:r>
    </w:p>
    <w:p w14:paraId="354E38F2" w14:textId="4AA492BB" w:rsidR="00727D8F" w:rsidRDefault="00727D8F">
      <w:pPr>
        <w:pStyle w:val="Normal0"/>
        <w:jc w:val="both"/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5612"/>
        <w:gridCol w:w="1693"/>
        <w:gridCol w:w="2330"/>
      </w:tblGrid>
      <w:tr>
        <w:trPr/>
        <w:tc>
          <w:tcPr>
            <w:tcW w:type="dxa" w:w="561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169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  <w:tc>
          <w:tcPr>
            <w:tcW w:type="dxa" w:w="233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type="dxa" w:w="561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311 - 0 . 8002 . 15 . 451 . 1501 . 1.75 . 0 . 449051 Obras e Instalações</w:t>
            </w:r>
          </w:p>
        </w:tc>
        <w:tc>
          <w:tcPr>
            <w:tcW w:type="dxa" w:w="169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R$ 0,00</w:t>
            </w:r>
          </w:p>
        </w:tc>
        <w:tc>
          <w:tcPr>
            <w:tcW w:type="dxa" w:w="233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R$ 202.955,27</w:t>
            </w:r>
          </w:p>
        </w:tc>
      </w:tr>
      <w:tr>
        <w:trPr/>
        <w:tc>
          <w:tcPr>
            <w:tcW w:type="dxa" w:w="561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310 - 0 . 8002 . 15 . 451 . 1501 . 1.75 . 0 . 449051 Obras e Instalações</w:t>
            </w:r>
          </w:p>
        </w:tc>
        <w:tc>
          <w:tcPr>
            <w:tcW w:type="dxa" w:w="169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R$ 0,00</w:t>
            </w:r>
          </w:p>
        </w:tc>
        <w:tc>
          <w:tcPr>
            <w:tcW w:type="dxa" w:w="233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R$ 3.856.150,12</w:t>
            </w:r>
          </w:p>
        </w:tc>
      </w:tr>
      <w:tr>
        <w:trPr/>
        <w:tc>
          <w:tcPr>
            <w:tcW w:type="dxa" w:w="561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169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R$ 0,00</w:t>
            </w:r>
          </w:p>
        </w:tc>
        <w:tc>
          <w:tcPr>
            <w:tcW w:type="dxa" w:w="233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R$ 4.059.105,39</w:t>
            </w:r>
          </w:p>
        </w:tc>
      </w:tr>
    </w:tbl>
    <w:p w14:paraId="66C5B14A" w14:textId="77777777" w:rsidR="00664280" w:rsidRDefault="00664280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BB70ED0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Concorrência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CC2/2026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21/2026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Global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Pavimentação sobre pedras irregulares e pavimentação sobre pavimentação asfáltica de vias urbana em CBUQ, 33.010,48 m2, incluindo serviços preliminares, demolição de meio fio avariados, revestimento, sinalização de trânsito, ensaios tecnológicos e placa de obra.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R$ 4.059.105,39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quatro milhões e cinquenta e nove mil e cento e cinco reais e trinta e nove centavos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P="008E474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Diamante do Sul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24 de janeiro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400A17C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bookmarkStart w:id="0" w:name="__DdeLink__417_133988040"/>
    </w:p>
    <w:p w14:paraId="75D1289B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1A2A7E69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40FB89E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ROBSON JEAN KOPROWSKI</w:t>
      </w:r>
    </w:p>
    <w:bookmarkEnd w:id="0"/>
    <w:p w14:paraId="1E2AE831" w14:textId="05B74300" w:rsidR="007F2485" w:rsidRDefault="00CE2E8B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Secretário de Finanç</w:t>
      </w:r>
      <w:r w:rsidR="00132423">
        <w:rPr>
          <w:rFonts w:ascii="Times New Roman" w:cs="Rockwell" w:hAnsi="Times New Roman"/>
          <w:color w:val="000000"/>
          <w:sz w:val="22"/>
          <w:szCs w:val="22"/>
        </w:rPr>
        <w:t>as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54859" w14:textId="77777777" w:rsidR="00EF67DE" w:rsidRDefault="00EF67DE">
      <w:pPr>
        <w:rPr>
          <w:rFonts w:hint="eastAsia"/>
        </w:rPr>
      </w:pPr>
      <w:r>
        <w:separator/>
      </w:r>
    </w:p>
  </w:endnote>
  <w:endnote w:type="continuationSeparator" w:id="0">
    <w:p w14:paraId="4C2F3319" w14:textId="77777777" w:rsidR="00EF67DE" w:rsidRDefault="00EF67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02F1E309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4A83DEB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D9D33E4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356B3" w14:textId="77777777" w:rsidR="00EF67DE" w:rsidRDefault="00EF67DE">
      <w:pPr>
        <w:rPr>
          <w:rFonts w:hint="eastAsia"/>
        </w:rPr>
      </w:pPr>
      <w:r>
        <w:separator/>
      </w:r>
    </w:p>
  </w:footnote>
  <w:footnote w:type="continuationSeparator" w:id="0">
    <w:p w14:paraId="4C8BBD0C" w14:textId="77777777" w:rsidR="00EF67DE" w:rsidRDefault="00EF67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60E8DC70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4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9"/>
      <w:gridCol w:w="7940"/>
      <w:gridCol w:w="1700"/>
    </w:tblGrid>
    <w:tr w:rsidR="00731B7C" w:rsidTr="00B16547" w14:paraId="2FAFAA27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050E03" w14:paraId="78B9BC14" w14:textId="02588BAD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1028700" cy="1028700"/>
                <wp:effectExtent l="0" t="0" r="0" b="0"/>
                <wp:docPr id="113966939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139669391" name="Imagem 113966939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731B7C" w14:paraId="08713BE3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Diamante do Sul</w:t>
          </w:r>
        </w:p>
        <w:p w:rsidR="00731B7C" w:rsidP="00731B7C" w:rsidRDefault="00731B7C" w14:paraId="7B1327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AVENIDA GETÚLIO VARGAS</w:t>
          </w:r>
          <w:r>
            <w:t xml:space="preserve">, </w:t>
          </w:r>
          <w:r>
            <w:t xml:space="preserve">S/N</w:t>
          </w:r>
          <w:r>
            <w:t xml:space="preserve"> - </w:t>
          </w:r>
          <w:r>
            <w:t xml:space="preserve">Centro</w:t>
          </w:r>
        </w:p>
        <w:p w:rsidR="00731B7C" w:rsidP="00731B7C" w:rsidRDefault="00731B7C" w14:paraId="28D53CB5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85.408-000</w:t>
          </w:r>
          <w:r>
            <w:t xml:space="preserve"> - </w:t>
          </w:r>
          <w:r>
            <w:t xml:space="preserve">Diamante do Sul</w:t>
          </w:r>
          <w:r>
            <w:t xml:space="preserve"> - </w:t>
          </w:r>
          <w:r>
            <w:t xml:space="preserve">Paraná</w:t>
          </w:r>
        </w:p>
        <w:p w:rsidR="00731B7C" w:rsidP="00731B7C" w:rsidRDefault="00731B7C" w14:paraId="1786B4D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95.595.120/0001-95</w:t>
          </w:r>
          <w:r>
            <w:t xml:space="preserve">          </w:t>
          </w:r>
          <w:r>
            <w:t xml:space="preserve">(45)3230-1297</w:t>
          </w:r>
        </w:p>
        <w:p w:rsidR="00731B7C" w:rsidP="00731B7C" w:rsidRDefault="00731B7C" w14:paraId="25D346D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/>
          </w:r>
          <w:r>
            <w:t xml:space="preserve">          </w:t>
          </w:r>
          <w:r>
            <w:t xml:space="preserve">https://diamantedosul.pr.gov.br/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31B7C" w:rsidP="00731B7C" w:rsidRDefault="00731B7C" w14:paraId="355241B6" w14:textId="580F43DD">
          <w:pPr>
            <w:pStyle w:val="Contedodatabela"/>
            <w:rPr>
              <w:rFonts w:hint="eastAsia"/>
            </w:rPr>
          </w:pPr>
        </w:p>
      </w:tc>
    </w:tr>
  </w:tbl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3CB68C5C" w14:textId="77777777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30"/>
  <w:proofState w:spelling="clean" w:grammar="clean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485"/>
    <w:rsid w:val="00025D77"/>
    <w:rsid w:val="00034596"/>
    <w:rsid w:val="00050E03"/>
    <w:rsid w:val="0007334C"/>
    <w:rsid w:val="000736BA"/>
    <w:rsid w:val="000874DF"/>
    <w:rsid w:val="000D16FD"/>
    <w:rsid w:val="00115CE9"/>
    <w:rsid w:val="00132423"/>
    <w:rsid w:val="00384455"/>
    <w:rsid w:val="003C6A74"/>
    <w:rsid w:val="0040208B"/>
    <w:rsid w:val="0058445F"/>
    <w:rsid w:val="005A3598"/>
    <w:rsid w:val="005E30F2"/>
    <w:rsid w:val="006019A1"/>
    <w:rsid w:val="00664280"/>
    <w:rsid w:val="00682ADF"/>
    <w:rsid w:val="006C73DE"/>
    <w:rsid w:val="00727D8F"/>
    <w:rsid w:val="00731B7C"/>
    <w:rsid w:val="007F2485"/>
    <w:rsid w:val="008E4747"/>
    <w:rsid w:val="008F7811"/>
    <w:rsid w:val="00AB4D28"/>
    <w:rsid w:val="00B02801"/>
    <w:rsid w:val="00B10A59"/>
    <w:rsid w:val="00B9634C"/>
    <w:rsid w:val="00BB738A"/>
    <w:rsid w:val="00CB38F0"/>
    <w:rsid w:val="00CC1D76"/>
    <w:rsid w:val="00CE2E8B"/>
    <w:rsid w:val="00CE4DC2"/>
    <w:rsid w:val="00CF2A96"/>
    <w:rsid w:val="00CF4DD6"/>
    <w:rsid w:val="00EB4686"/>
    <w:rsid w:val="00EF67DE"/>
    <w:rsid w:val="00F24091"/>
    <w:rsid w:val="00F70E56"/>
    <w:rsid w:val="00FB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172</Words>
  <Characters>935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Maykel Douglas Engerroff</cp:lastModifiedBy>
  <cp:revision>14</cp:revision>
  <dcterms:created xsi:type="dcterms:W3CDTF">2024-01-11T17:50:00Z</dcterms:created>
  <dcterms:modified xsi:type="dcterms:W3CDTF">2026-01-13T16:13:00Z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