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0" w:type="dxa"/>
          <w:right w:w="70" w:type="dxa"/>
        </w:tblCellMar>
        <w:tblLook w:val="04A0" w:firstRow="1" w:lastRow="0" w:firstColumn="1" w:lastColumn="0" w:noHBand="0" w:noVBand="1"/>
      </w:tblPr>
      <w:tblGrid>
        <w:gridCol w:w="335"/>
        <w:gridCol w:w="275"/>
        <w:gridCol w:w="1021"/>
        <w:gridCol w:w="3157"/>
        <w:gridCol w:w="874"/>
        <w:gridCol w:w="2842"/>
      </w:tblGrid>
      <w:tr w:rsidR="00311D75" w:rsidRPr="00D6580C" w:rsidTr="002019E4">
        <w:trPr>
          <w:trHeight w:val="102"/>
        </w:trPr>
        <w:tc>
          <w:tcPr>
            <w:tcW w:w="5000" w:type="pct"/>
            <w:gridSpan w:val="6"/>
            <w:tcBorders>
              <w:top w:val="nil"/>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p>
        </w:tc>
      </w:tr>
      <w:tr w:rsidR="00311D75" w:rsidRPr="00D6580C" w:rsidTr="002019E4">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32"/>
                <w:szCs w:val="32"/>
                <w:lang w:eastAsia="pt-BR"/>
                <w14:ligatures w14:val="none"/>
              </w:rPr>
            </w:pPr>
            <w:r w:rsidRPr="00D6580C">
              <w:rPr>
                <w:rFonts w:ascii="Arial" w:eastAsia="Times New Roman" w:hAnsi="Arial" w:cs="Arial"/>
                <w:b/>
                <w:bCs/>
                <w:color w:val="000000"/>
                <w:kern w:val="0"/>
                <w:sz w:val="32"/>
                <w:szCs w:val="32"/>
                <w:lang w:eastAsia="pt-BR"/>
                <w14:ligatures w14:val="none"/>
              </w:rPr>
              <w:t>Edital de Licitação</w:t>
            </w:r>
          </w:p>
        </w:tc>
      </w:tr>
      <w:tr w:rsidR="00311D75" w:rsidRPr="00D6580C" w:rsidTr="002019E4">
        <w:trPr>
          <w:trHeight w:val="102"/>
        </w:trPr>
        <w:tc>
          <w:tcPr>
            <w:tcW w:w="1426" w:type="pct"/>
            <w:gridSpan w:val="3"/>
            <w:tcBorders>
              <w:top w:val="single" w:sz="4" w:space="0" w:color="auto"/>
              <w:left w:val="single" w:sz="4" w:space="0" w:color="auto"/>
              <w:bottom w:val="single" w:sz="4" w:space="0" w:color="auto"/>
              <w:right w:val="nil"/>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I. IDENTIFICAÇÃO DO PROCESSO</w:t>
            </w:r>
          </w:p>
        </w:tc>
        <w:tc>
          <w:tcPr>
            <w:tcW w:w="3574" w:type="pct"/>
            <w:gridSpan w:val="3"/>
            <w:tcBorders>
              <w:top w:val="single" w:sz="4" w:space="0" w:color="auto"/>
              <w:left w:val="nil"/>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 </w:t>
            </w:r>
          </w:p>
        </w:tc>
      </w:tr>
      <w:tr w:rsidR="00311D75" w:rsidRPr="00D6580C" w:rsidTr="002019E4">
        <w:trPr>
          <w:trHeight w:val="102"/>
        </w:trPr>
        <w:tc>
          <w:tcPr>
            <w:tcW w:w="1426" w:type="pct"/>
            <w:gridSpan w:val="3"/>
            <w:tcBorders>
              <w:top w:val="nil"/>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N° PROCESSO</w:t>
            </w:r>
          </w:p>
        </w:tc>
        <w:tc>
          <w:tcPr>
            <w:tcW w:w="3574" w:type="pct"/>
            <w:gridSpan w:val="3"/>
            <w:tcBorders>
              <w:top w:val="nil"/>
              <w:left w:val="nil"/>
              <w:bottom w:val="single" w:sz="4" w:space="0" w:color="auto"/>
              <w:right w:val="single" w:sz="4" w:space="0" w:color="auto"/>
            </w:tcBorders>
            <w:shd w:val="clear" w:color="auto" w:fill="auto"/>
            <w:vAlign w:val="center"/>
            <w:hideMark/>
          </w:tcPr>
          <w:p w:rsidR="00311D75" w:rsidRPr="009968F6"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9968F6">
              <w:rPr>
                <w:rFonts w:ascii="Arial" w:eastAsia="Times New Roman" w:hAnsi="Arial" w:cs="Arial"/>
                <w:color w:val="000000"/>
                <w:kern w:val="0"/>
                <w:sz w:val="22"/>
                <w:szCs w:val="22"/>
                <w:lang w:eastAsia="pt-BR"/>
                <w14:ligatures w14:val="none"/>
              </w:rPr>
              <w:t>63/2025</w:t>
            </w:r>
          </w:p>
        </w:tc>
      </w:tr>
      <w:tr w:rsidR="00311D75" w:rsidRPr="00D6580C" w:rsidTr="002019E4">
        <w:trPr>
          <w:trHeight w:val="102"/>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MODALIDADE</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9968F6"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9968F6">
              <w:rPr>
                <w:rFonts w:ascii="Arial" w:eastAsia="Times New Roman" w:hAnsi="Arial" w:cs="Arial"/>
                <w:color w:val="000000"/>
                <w:kern w:val="0"/>
                <w:sz w:val="22"/>
                <w:szCs w:val="22"/>
                <w:lang w:eastAsia="pt-BR"/>
                <w14:ligatures w14:val="none"/>
              </w:rPr>
              <w:t>pregão</w:t>
            </w:r>
          </w:p>
        </w:tc>
      </w:tr>
      <w:tr w:rsidR="00311D75" w:rsidRPr="00D6580C" w:rsidTr="002019E4">
        <w:trPr>
          <w:trHeight w:val="102"/>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N° PROCEDIMENTO</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9968F6"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9968F6">
              <w:rPr>
                <w:rFonts w:ascii="Arial" w:eastAsia="Times New Roman" w:hAnsi="Arial" w:cs="Arial"/>
                <w:color w:val="000000"/>
                <w:kern w:val="0"/>
                <w:sz w:val="22"/>
                <w:szCs w:val="22"/>
                <w:lang w:eastAsia="pt-BR"/>
                <w14:ligatures w14:val="none"/>
              </w:rPr>
              <w:t>37/2025</w:t>
            </w:r>
          </w:p>
        </w:tc>
      </w:tr>
      <w:tr w:rsidR="00311D75" w:rsidRPr="00D6580C" w:rsidTr="002019E4">
        <w:trPr>
          <w:trHeight w:val="120"/>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FINALIDADE</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aquisição de bens de consumo</w:t>
            </w:r>
          </w:p>
        </w:tc>
      </w:tr>
      <w:tr w:rsidR="00311D75" w:rsidRPr="00D6580C" w:rsidTr="002019E4">
        <w:trPr>
          <w:trHeight w:val="120"/>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OBJETO</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Aquisição de oxigênio medicinal e afins</w:t>
            </w:r>
          </w:p>
        </w:tc>
      </w:tr>
      <w:tr w:rsidR="00311D75" w:rsidRPr="00D6580C" w:rsidTr="002019E4">
        <w:trPr>
          <w:trHeight w:val="102"/>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VALOR TOTAL ESTIMADO</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R$ 87.786,00</w:t>
            </w:r>
          </w:p>
        </w:tc>
      </w:tr>
      <w:tr w:rsidR="00311D75" w:rsidRPr="00D6580C" w:rsidTr="002019E4">
        <w:trPr>
          <w:trHeight w:val="120"/>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CARACTERISTICA</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Tradicional (Contrato)</w:t>
            </w:r>
          </w:p>
        </w:tc>
      </w:tr>
      <w:tr w:rsidR="00311D75" w:rsidRPr="00D6580C" w:rsidTr="002019E4">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II. DATAS E LOCAIS RELATIVAS AO CERTAME</w:t>
            </w:r>
          </w:p>
        </w:tc>
      </w:tr>
      <w:tr w:rsidR="00311D75" w:rsidRPr="00D6580C" w:rsidTr="002019E4">
        <w:trPr>
          <w:trHeight w:val="139"/>
        </w:trPr>
        <w:tc>
          <w:tcPr>
            <w:tcW w:w="1426" w:type="pct"/>
            <w:gridSpan w:val="3"/>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RECEBIMENTO DAS PROPOSTAS</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1C714B" w:rsidRDefault="00311D75" w:rsidP="002019E4">
            <w:pPr>
              <w:spacing w:after="0" w:line="240" w:lineRule="auto"/>
              <w:jc w:val="both"/>
              <w:rPr>
                <w:rFonts w:ascii="Arial" w:eastAsia="Times New Roman" w:hAnsi="Arial" w:cs="Arial"/>
                <w:color w:val="000000"/>
                <w:kern w:val="0"/>
                <w:sz w:val="22"/>
                <w:szCs w:val="22"/>
                <w:highlight w:val="yellow"/>
                <w:lang w:eastAsia="pt-BR"/>
                <w14:ligatures w14:val="none"/>
              </w:rPr>
            </w:pPr>
            <w:r w:rsidRPr="00901136">
              <w:rPr>
                <w:rFonts w:ascii="Arial" w:eastAsia="Times New Roman" w:hAnsi="Arial" w:cs="Arial"/>
                <w:b/>
                <w:color w:val="000000"/>
                <w:kern w:val="0"/>
                <w:sz w:val="22"/>
                <w:szCs w:val="22"/>
                <w:lang w:eastAsia="pt-BR"/>
                <w14:ligatures w14:val="none"/>
              </w:rPr>
              <w:t>Até às 08h55m do dia 11/07/2025</w:t>
            </w:r>
          </w:p>
        </w:tc>
      </w:tr>
      <w:tr w:rsidR="00311D75" w:rsidRPr="00D6580C" w:rsidTr="002019E4">
        <w:trPr>
          <w:trHeight w:val="120"/>
        </w:trPr>
        <w:tc>
          <w:tcPr>
            <w:tcW w:w="1426" w:type="pct"/>
            <w:gridSpan w:val="3"/>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ABERTURA</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1C714B" w:rsidRDefault="00311D75" w:rsidP="002019E4">
            <w:pPr>
              <w:spacing w:after="0" w:line="240" w:lineRule="auto"/>
              <w:jc w:val="both"/>
              <w:rPr>
                <w:rFonts w:ascii="Arial" w:eastAsia="Times New Roman" w:hAnsi="Arial" w:cs="Arial"/>
                <w:color w:val="000000"/>
                <w:kern w:val="0"/>
                <w:sz w:val="22"/>
                <w:szCs w:val="22"/>
                <w:highlight w:val="yellow"/>
                <w:lang w:eastAsia="pt-BR"/>
                <w14:ligatures w14:val="none"/>
              </w:rPr>
            </w:pPr>
            <w:r w:rsidRPr="00901136">
              <w:rPr>
                <w:rFonts w:ascii="Arial" w:eastAsia="Times New Roman" w:hAnsi="Arial" w:cs="Arial"/>
                <w:b/>
                <w:color w:val="000000"/>
                <w:kern w:val="0"/>
                <w:sz w:val="22"/>
                <w:szCs w:val="22"/>
                <w:lang w:eastAsia="pt-BR"/>
                <w14:ligatures w14:val="none"/>
              </w:rPr>
              <w:t>às 09h00m do dia 11/07/2025</w:t>
            </w:r>
          </w:p>
        </w:tc>
      </w:tr>
      <w:tr w:rsidR="00311D75" w:rsidRPr="00D6580C" w:rsidTr="002019E4">
        <w:trPr>
          <w:trHeight w:val="120"/>
        </w:trPr>
        <w:tc>
          <w:tcPr>
            <w:tcW w:w="1426" w:type="pct"/>
            <w:gridSpan w:val="3"/>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LOCAL DE ABERTURA</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https://bll.org.br/</w:t>
            </w:r>
          </w:p>
        </w:tc>
      </w:tr>
      <w:tr w:rsidR="00311D75" w:rsidRPr="00D6580C" w:rsidTr="002019E4">
        <w:trPr>
          <w:trHeight w:val="120"/>
        </w:trPr>
        <w:tc>
          <w:tcPr>
            <w:tcW w:w="5000" w:type="pct"/>
            <w:gridSpan w:val="6"/>
            <w:tcBorders>
              <w:top w:val="nil"/>
              <w:left w:val="nil"/>
              <w:bottom w:val="single" w:sz="4" w:space="0" w:color="auto"/>
              <w:right w:val="nil"/>
            </w:tcBorders>
            <w:shd w:val="clear" w:color="000000" w:fill="FFF2CC"/>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III. ENDEREÇOS E TELEFONE OFICIAL</w:t>
            </w:r>
          </w:p>
        </w:tc>
      </w:tr>
      <w:tr w:rsidR="00311D75" w:rsidRPr="00D6580C" w:rsidTr="002019E4">
        <w:trPr>
          <w:trHeight w:val="102"/>
        </w:trPr>
        <w:tc>
          <w:tcPr>
            <w:tcW w:w="142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EMAIL</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farol.licitacao@gmail.com</w:t>
            </w:r>
          </w:p>
        </w:tc>
      </w:tr>
      <w:tr w:rsidR="00311D75" w:rsidRPr="00D6580C" w:rsidTr="002019E4">
        <w:trPr>
          <w:trHeight w:val="102"/>
        </w:trPr>
        <w:tc>
          <w:tcPr>
            <w:tcW w:w="1426"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 xml:space="preserve">TELEFONE </w:t>
            </w:r>
          </w:p>
        </w:tc>
        <w:tc>
          <w:tcPr>
            <w:tcW w:w="3574" w:type="pct"/>
            <w:gridSpan w:val="3"/>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 (44) 3563-1101</w:t>
            </w:r>
          </w:p>
        </w:tc>
      </w:tr>
      <w:tr w:rsidR="00311D75" w:rsidRPr="00D6580C" w:rsidTr="002019E4">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IV. DADOS GERAIS</w:t>
            </w:r>
          </w:p>
        </w:tc>
      </w:tr>
      <w:tr w:rsidR="00311D75" w:rsidRPr="00D6580C" w:rsidTr="002019E4">
        <w:trPr>
          <w:trHeight w:val="120"/>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CRITÉRIO DE JULGAMENTO</w:t>
            </w:r>
          </w:p>
        </w:tc>
        <w:tc>
          <w:tcPr>
            <w:tcW w:w="3574" w:type="pct"/>
            <w:gridSpan w:val="3"/>
            <w:tcBorders>
              <w:top w:val="single" w:sz="4" w:space="0" w:color="auto"/>
              <w:left w:val="nil"/>
              <w:bottom w:val="nil"/>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Menor preço</w:t>
            </w:r>
          </w:p>
        </w:tc>
      </w:tr>
      <w:tr w:rsidR="00311D75" w:rsidRPr="00D6580C" w:rsidTr="002019E4">
        <w:trPr>
          <w:trHeight w:val="120"/>
        </w:trPr>
        <w:tc>
          <w:tcPr>
            <w:tcW w:w="142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MÉTODO DE REALIZAÇÃO</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Eletrônico </w:t>
            </w:r>
          </w:p>
        </w:tc>
      </w:tr>
      <w:tr w:rsidR="00311D75" w:rsidRPr="00D6580C" w:rsidTr="002019E4">
        <w:trPr>
          <w:trHeight w:val="120"/>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MODO DE DISPUTA</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aberto e fechado</w:t>
            </w:r>
          </w:p>
        </w:tc>
      </w:tr>
      <w:tr w:rsidR="00311D75" w:rsidRPr="00D6580C" w:rsidTr="002019E4">
        <w:trPr>
          <w:trHeight w:val="102"/>
        </w:trPr>
        <w:tc>
          <w:tcPr>
            <w:tcW w:w="142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ADJUDICAÇÃO</w:t>
            </w:r>
          </w:p>
        </w:tc>
        <w:tc>
          <w:tcPr>
            <w:tcW w:w="3574" w:type="pct"/>
            <w:gridSpan w:val="3"/>
            <w:tcBorders>
              <w:top w:val="single" w:sz="4" w:space="0" w:color="auto"/>
              <w:left w:val="nil"/>
              <w:bottom w:val="single" w:sz="4" w:space="0" w:color="auto"/>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por grupo</w:t>
            </w:r>
          </w:p>
        </w:tc>
      </w:tr>
      <w:tr w:rsidR="00311D75" w:rsidRPr="00D6580C" w:rsidTr="002019E4">
        <w:trPr>
          <w:trHeight w:val="102"/>
        </w:trPr>
        <w:tc>
          <w:tcPr>
            <w:tcW w:w="142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INVERSÃO DE FASE</w:t>
            </w:r>
          </w:p>
        </w:tc>
        <w:tc>
          <w:tcPr>
            <w:tcW w:w="3574" w:type="pct"/>
            <w:gridSpan w:val="3"/>
            <w:tcBorders>
              <w:top w:val="single" w:sz="4" w:space="0" w:color="auto"/>
              <w:left w:val="nil"/>
              <w:bottom w:val="single" w:sz="4" w:space="0" w:color="auto"/>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se aplica</w:t>
            </w:r>
          </w:p>
        </w:tc>
      </w:tr>
      <w:tr w:rsidR="00311D75" w:rsidRPr="00D6580C" w:rsidTr="002019E4">
        <w:trPr>
          <w:trHeight w:val="120"/>
        </w:trPr>
        <w:tc>
          <w:tcPr>
            <w:tcW w:w="1426" w:type="pct"/>
            <w:gridSpan w:val="3"/>
            <w:tcBorders>
              <w:top w:val="single" w:sz="4" w:space="0" w:color="auto"/>
              <w:left w:val="single" w:sz="4" w:space="0" w:color="auto"/>
              <w:bottom w:val="nil"/>
              <w:right w:val="single" w:sz="4" w:space="0" w:color="000000"/>
            </w:tcBorders>
            <w:shd w:val="clear" w:color="auto" w:fill="auto"/>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PARTICIPAÇÃO EM CONSÓRCIO</w:t>
            </w:r>
          </w:p>
        </w:tc>
        <w:tc>
          <w:tcPr>
            <w:tcW w:w="3574" w:type="pct"/>
            <w:gridSpan w:val="3"/>
            <w:tcBorders>
              <w:top w:val="single" w:sz="4" w:space="0" w:color="auto"/>
              <w:left w:val="nil"/>
              <w:bottom w:val="nil"/>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permitido</w:t>
            </w:r>
          </w:p>
        </w:tc>
      </w:tr>
      <w:tr w:rsidR="00311D75" w:rsidRPr="00D6580C" w:rsidTr="002019E4">
        <w:trPr>
          <w:trHeight w:val="120"/>
        </w:trPr>
        <w:tc>
          <w:tcPr>
            <w:tcW w:w="1426"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N° MÁXIMO DE CASAS DECIMAIS APÓS A VÍRGULA</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w:t>
            </w:r>
          </w:p>
        </w:tc>
      </w:tr>
      <w:tr w:rsidR="00311D75" w:rsidRPr="00D6580C" w:rsidTr="002019E4">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V. LOCAIS DE PUBLICAÇÃO</w:t>
            </w:r>
          </w:p>
        </w:tc>
      </w:tr>
      <w:tr w:rsidR="00311D75" w:rsidRPr="00D6580C" w:rsidTr="002019E4">
        <w:trPr>
          <w:trHeight w:val="139"/>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JORNAL DE GRANDE CIRCULAÇÃO LOCAL</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sz w:val="18"/>
                <w:szCs w:val="18"/>
                <w:lang w:eastAsia="pt-BR"/>
                <w14:ligatures w14:val="none"/>
              </w:rPr>
            </w:pPr>
            <w:r w:rsidRPr="00D6580C">
              <w:rPr>
                <w:rFonts w:ascii="Arial" w:eastAsia="Times New Roman" w:hAnsi="Arial" w:cs="Arial"/>
                <w:color w:val="000000"/>
                <w:kern w:val="0"/>
                <w:sz w:val="18"/>
                <w:szCs w:val="18"/>
                <w:lang w:eastAsia="pt-BR"/>
                <w14:ligatures w14:val="none"/>
              </w:rPr>
              <w:t>Jornal Tribuna do Interior</w:t>
            </w:r>
          </w:p>
        </w:tc>
      </w:tr>
      <w:tr w:rsidR="00311D75" w:rsidRPr="00D6580C" w:rsidTr="002019E4">
        <w:trPr>
          <w:trHeight w:val="139"/>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DIÁRIO OFICIAL DO MUNICÍPIO</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sz w:val="18"/>
                <w:szCs w:val="18"/>
                <w:lang w:eastAsia="pt-BR"/>
                <w14:ligatures w14:val="none"/>
              </w:rPr>
            </w:pPr>
            <w:r w:rsidRPr="00D6580C">
              <w:rPr>
                <w:rFonts w:ascii="Arial" w:eastAsia="Times New Roman" w:hAnsi="Arial" w:cs="Arial"/>
                <w:color w:val="000000"/>
                <w:kern w:val="0"/>
                <w:sz w:val="18"/>
                <w:szCs w:val="18"/>
                <w:lang w:eastAsia="pt-BR"/>
                <w14:ligatures w14:val="none"/>
              </w:rPr>
              <w:t>Diário Oficial Eletrônico</w:t>
            </w:r>
          </w:p>
        </w:tc>
      </w:tr>
      <w:tr w:rsidR="00311D75" w:rsidRPr="00D6580C" w:rsidTr="002019E4">
        <w:trPr>
          <w:trHeight w:val="162"/>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PORTAL DE TRANSPARÊNCIA</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sz w:val="18"/>
                <w:szCs w:val="18"/>
                <w:lang w:eastAsia="pt-BR"/>
                <w14:ligatures w14:val="none"/>
              </w:rPr>
            </w:pPr>
            <w:r w:rsidRPr="00D6580C">
              <w:rPr>
                <w:rFonts w:ascii="Arial" w:eastAsia="Times New Roman" w:hAnsi="Arial" w:cs="Arial"/>
                <w:color w:val="000000"/>
                <w:kern w:val="0"/>
                <w:sz w:val="18"/>
                <w:szCs w:val="18"/>
                <w:lang w:eastAsia="pt-BR"/>
                <w14:ligatures w14:val="none"/>
              </w:rPr>
              <w:t>https://farol.oxy.elotech.com.br/portaltransparencia/</w:t>
            </w:r>
          </w:p>
        </w:tc>
      </w:tr>
      <w:tr w:rsidR="00311D75" w:rsidRPr="00D6580C" w:rsidTr="002019E4">
        <w:trPr>
          <w:trHeight w:val="180"/>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MURAL DE LICITAÇÕES DO TCE</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sz w:val="18"/>
                <w:szCs w:val="18"/>
                <w:lang w:eastAsia="pt-BR"/>
                <w14:ligatures w14:val="none"/>
              </w:rPr>
            </w:pPr>
            <w:r w:rsidRPr="00D6580C">
              <w:rPr>
                <w:rFonts w:ascii="Arial" w:eastAsia="Times New Roman" w:hAnsi="Arial" w:cs="Arial"/>
                <w:color w:val="000000"/>
                <w:kern w:val="0"/>
                <w:sz w:val="18"/>
                <w:szCs w:val="18"/>
                <w:lang w:eastAsia="pt-BR"/>
                <w14:ligatures w14:val="none"/>
              </w:rPr>
              <w:t>https://servicos.tce.pr.gov.br/TCEPR/Municipal/AML/ConsultarProcessoCompraWeb.aspx</w:t>
            </w:r>
          </w:p>
        </w:tc>
      </w:tr>
      <w:tr w:rsidR="00311D75" w:rsidRPr="00D6580C" w:rsidTr="002019E4">
        <w:trPr>
          <w:trHeight w:val="199"/>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PORTAL NACIONAL DE CONTRATAÇÕES PÚBLICAS - PNCP (INTEIRO TEOR)</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sz w:val="18"/>
                <w:szCs w:val="18"/>
                <w:lang w:eastAsia="pt-BR"/>
                <w14:ligatures w14:val="none"/>
              </w:rPr>
            </w:pPr>
            <w:r w:rsidRPr="00D6580C">
              <w:rPr>
                <w:rFonts w:ascii="Arial" w:eastAsia="Times New Roman" w:hAnsi="Arial" w:cs="Arial"/>
                <w:color w:val="000000"/>
                <w:kern w:val="0"/>
                <w:sz w:val="18"/>
                <w:szCs w:val="18"/>
                <w:lang w:eastAsia="pt-BR"/>
                <w14:ligatures w14:val="none"/>
              </w:rPr>
              <w:t>https://pncp.gov.br/app/editais?q=&amp;status=recebendo_proposta&amp;pagina=1</w:t>
            </w:r>
          </w:p>
        </w:tc>
      </w:tr>
      <w:tr w:rsidR="00311D75" w:rsidRPr="00D6580C" w:rsidTr="002019E4">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VI. SOBRE AS DISPOSIÇÕES DA LEI COMPLEMENTAR 123/2006</w:t>
            </w:r>
          </w:p>
        </w:tc>
      </w:tr>
      <w:tr w:rsidR="00311D75" w:rsidRPr="00D6580C" w:rsidTr="002019E4">
        <w:trPr>
          <w:trHeight w:val="180"/>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BENEFÍCIO MPE'S</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certame destinado à ampla participação, assegurado o critério de desempate para ME e EPP</w:t>
            </w:r>
          </w:p>
        </w:tc>
      </w:tr>
      <w:tr w:rsidR="00311D75" w:rsidRPr="00D6580C" w:rsidTr="002019E4">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VII. LIMITAÇÃO GEOGRÁFICA</w:t>
            </w:r>
          </w:p>
        </w:tc>
      </w:tr>
      <w:tr w:rsidR="00311D75" w:rsidRPr="00D6580C" w:rsidTr="002019E4">
        <w:trPr>
          <w:trHeight w:val="162"/>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LIMITAÇÃO GEOGRÁFICA</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limitação geográfica regional em razão da peculiaridade do objeto</w:t>
            </w:r>
          </w:p>
        </w:tc>
      </w:tr>
      <w:tr w:rsidR="00311D75" w:rsidRPr="00D6580C" w:rsidTr="002019E4">
        <w:trPr>
          <w:trHeight w:val="1219"/>
        </w:trPr>
        <w:tc>
          <w:tcPr>
            <w:tcW w:w="1426" w:type="pct"/>
            <w:gridSpan w:val="3"/>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lastRenderedPageBreak/>
              <w:t>JUSTIFICATIVA DA LIMITAÇÃO GEOGRÁFICA</w:t>
            </w:r>
          </w:p>
        </w:tc>
        <w:tc>
          <w:tcPr>
            <w:tcW w:w="3574"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limitação geográfica regional </w:t>
            </w:r>
            <w:r>
              <w:rPr>
                <w:rFonts w:ascii="Arial" w:eastAsia="Times New Roman" w:hAnsi="Arial" w:cs="Arial"/>
                <w:color w:val="000000"/>
                <w:kern w:val="0"/>
                <w:lang w:eastAsia="pt-BR"/>
                <w14:ligatures w14:val="none"/>
              </w:rPr>
              <w:t xml:space="preserve">(140 Km da sede da Secretaria de Saúde do Município) </w:t>
            </w:r>
            <w:r w:rsidRPr="00D6580C">
              <w:rPr>
                <w:rFonts w:ascii="Arial" w:eastAsia="Times New Roman" w:hAnsi="Arial" w:cs="Arial"/>
                <w:color w:val="000000"/>
                <w:kern w:val="0"/>
                <w:lang w:eastAsia="pt-BR"/>
                <w14:ligatures w14:val="none"/>
              </w:rPr>
              <w:t>na aquisição de oxigênio medicinal e afins se justifica pela extrema necessidade desses produtos nas Unidades Básicas de Saúde, especialmente em casos de agravos de saúde como COVID, HN1 e pacientes portadores de câncer. A urgência na entrega desses produtos é crucial para garantir o atendimento adequado e salvar vidas, e empresas muito distantes podem comprometer a logística e a rapidez na entrega.</w:t>
            </w:r>
          </w:p>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restrição geográfica é necessária para garantir que as empresas fornecedoras estejam localizadas em regiões próximas às unidades de saúde, facilitando assim a entrega rápida e eficiente dos produtos. A falta de oxigênio medicinal pode representar um risco iminente à vida dos pacientes assistidos pelos serviços de saúde, tornando essencial a proximidade geográfica entre fornecedores e unidades de saúde.</w:t>
            </w:r>
          </w:p>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Portanto, a limitação geográfica regional na aquisição de oxigênio medicinal e afins é justificada pela necessidade de garantir a segurança e a eficácia no fornecimento desses produtos essenciais para o tratamento de pacientes em situações de emergência médica. A proximidade entre fornecedores e unidades de saúde é fundamental para assegurar a disponibilidade imediata desses insumos e evitar qualquer risco à vida dos pacientes.</w:t>
            </w:r>
          </w:p>
        </w:tc>
      </w:tr>
      <w:tr w:rsidR="00311D75" w:rsidRPr="00D6580C" w:rsidTr="002019E4">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VI. REGULAMENTOS APLICÁVEIS</w:t>
            </w:r>
          </w:p>
        </w:tc>
      </w:tr>
      <w:tr w:rsidR="00311D75" w:rsidRPr="00D6580C" w:rsidTr="002019E4">
        <w:trPr>
          <w:trHeight w:val="199"/>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1970/2023</w:t>
            </w:r>
          </w:p>
        </w:tc>
      </w:tr>
      <w:tr w:rsidR="00311D75" w:rsidRPr="00D6580C" w:rsidTr="002019E4">
        <w:trPr>
          <w:trHeight w:val="120"/>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Sobre a fase preparatória</w:t>
            </w:r>
            <w:r>
              <w:rPr>
                <w:rFonts w:ascii="Arial" w:eastAsia="Times New Roman" w:hAnsi="Arial" w:cs="Arial"/>
                <w:color w:val="000000"/>
                <w:kern w:val="0"/>
                <w:lang w:eastAsia="pt-BR"/>
                <w14:ligatures w14:val="none"/>
              </w:rPr>
              <w:t xml:space="preserve"> – Da Pesquisa De Mercado</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1971/2023</w:t>
            </w:r>
          </w:p>
        </w:tc>
      </w:tr>
      <w:tr w:rsidR="00311D75" w:rsidRPr="00D6580C" w:rsidTr="002019E4">
        <w:trPr>
          <w:trHeight w:val="180"/>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Sobre o critério de julgamento por menor preço ou maior desconto, na forma eletrônica</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1972/2023</w:t>
            </w:r>
          </w:p>
        </w:tc>
      </w:tr>
      <w:tr w:rsidR="00311D75" w:rsidRPr="00D6580C" w:rsidTr="002019E4">
        <w:trPr>
          <w:trHeight w:val="180"/>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Sobre as regras e diretrizes para gestão e fiscalização de contratos administrativos</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1976/2023</w:t>
            </w:r>
          </w:p>
        </w:tc>
      </w:tr>
      <w:tr w:rsidR="00311D75" w:rsidRPr="00D6580C" w:rsidTr="002019E4">
        <w:trPr>
          <w:trHeight w:val="199"/>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1977/2023</w:t>
            </w:r>
          </w:p>
        </w:tc>
      </w:tr>
      <w:tr w:rsidR="00311D75" w:rsidRPr="00D6580C" w:rsidTr="002019E4">
        <w:trPr>
          <w:trHeight w:val="222"/>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2031/2023</w:t>
            </w:r>
          </w:p>
        </w:tc>
      </w:tr>
      <w:tr w:rsidR="00311D75" w:rsidRPr="00D6580C" w:rsidTr="002019E4">
        <w:trPr>
          <w:trHeight w:val="222"/>
        </w:trPr>
        <w:tc>
          <w:tcPr>
            <w:tcW w:w="3069"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Sobre a possibilidade de realização de licitações exclusiva a microempresas e empresas de pequeno porte, sediadas local ou regional</w:t>
            </w:r>
          </w:p>
        </w:tc>
        <w:tc>
          <w:tcPr>
            <w:tcW w:w="1931"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1979/2023</w:t>
            </w:r>
          </w:p>
        </w:tc>
      </w:tr>
      <w:tr w:rsidR="00311D75" w:rsidRPr="00D6580C" w:rsidTr="002019E4">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lastRenderedPageBreak/>
              <w:t>REGULAMENTO GERAL DO CERTAME</w:t>
            </w:r>
          </w:p>
        </w:tc>
      </w:tr>
      <w:tr w:rsidR="00311D75" w:rsidRPr="00D6580C" w:rsidTr="002019E4">
        <w:trPr>
          <w:trHeight w:val="342"/>
        </w:trPr>
        <w:tc>
          <w:tcPr>
            <w:tcW w:w="5000"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311D75" w:rsidRPr="00D6580C" w:rsidTr="002019E4">
        <w:trPr>
          <w:trHeight w:val="300"/>
        </w:trPr>
        <w:tc>
          <w:tcPr>
            <w:tcW w:w="5000"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311D75" w:rsidRPr="00D6580C" w:rsidTr="002019E4">
        <w:trPr>
          <w:trHeight w:val="300"/>
        </w:trPr>
        <w:tc>
          <w:tcPr>
            <w:tcW w:w="5000"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objetivo do presente certame é a escolha da proposta mais vantajosa para aquisição de bens de consumo de Aquisição de oxigênio medicinal e afins, conforme descrito detalhadamente no termo de referência, que se regerá pelas seguintes regras:</w:t>
            </w:r>
          </w:p>
        </w:tc>
      </w:tr>
      <w:tr w:rsidR="00311D75" w:rsidRPr="00D6580C" w:rsidTr="002019E4">
        <w:trPr>
          <w:trHeight w:val="12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1.  </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sz w:val="22"/>
                <w:szCs w:val="22"/>
                <w:lang w:eastAsia="pt-BR"/>
                <w14:ligatures w14:val="none"/>
              </w:rPr>
            </w:pPr>
            <w:r w:rsidRPr="00D6580C">
              <w:rPr>
                <w:rFonts w:ascii="Arial" w:eastAsia="Times New Roman" w:hAnsi="Arial" w:cs="Arial"/>
                <w:b/>
                <w:bCs/>
                <w:color w:val="000000"/>
                <w:kern w:val="0"/>
                <w:sz w:val="22"/>
                <w:szCs w:val="22"/>
                <w:lang w:eastAsia="pt-BR"/>
                <w14:ligatures w14:val="none"/>
              </w:rPr>
              <w:t>DOS ELEMENTOS INSTRUTORES DO CERTAME</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311D75" w:rsidRPr="00D6580C" w:rsidTr="002019E4">
        <w:trPr>
          <w:trHeight w:val="102"/>
        </w:trPr>
        <w:tc>
          <w:tcPr>
            <w:tcW w:w="443"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item</w:t>
            </w:r>
          </w:p>
        </w:tc>
        <w:tc>
          <w:tcPr>
            <w:tcW w:w="3078" w:type="pct"/>
            <w:gridSpan w:val="3"/>
            <w:tcBorders>
              <w:top w:val="single" w:sz="4" w:space="0" w:color="auto"/>
              <w:left w:val="nil"/>
              <w:bottom w:val="single" w:sz="4" w:space="0" w:color="auto"/>
              <w:right w:val="single" w:sz="4" w:space="0" w:color="auto"/>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 xml:space="preserve">elemento </w:t>
            </w:r>
          </w:p>
        </w:tc>
        <w:tc>
          <w:tcPr>
            <w:tcW w:w="1478" w:type="pct"/>
            <w:tcBorders>
              <w:top w:val="single" w:sz="4" w:space="0" w:color="auto"/>
              <w:left w:val="nil"/>
              <w:bottom w:val="single" w:sz="4" w:space="0" w:color="auto"/>
              <w:right w:val="single" w:sz="4" w:space="0" w:color="auto"/>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localização</w:t>
            </w:r>
          </w:p>
        </w:tc>
      </w:tr>
      <w:tr w:rsidR="00311D75" w:rsidRPr="00D6580C" w:rsidTr="002019E4">
        <w:trPr>
          <w:trHeight w:val="120"/>
        </w:trPr>
        <w:tc>
          <w:tcPr>
            <w:tcW w:w="443" w:type="pct"/>
            <w:gridSpan w:val="2"/>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1.1.1</w:t>
            </w:r>
          </w:p>
        </w:tc>
        <w:tc>
          <w:tcPr>
            <w:tcW w:w="3078"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Termo de referência</w:t>
            </w:r>
          </w:p>
        </w:tc>
        <w:tc>
          <w:tcPr>
            <w:tcW w:w="1478" w:type="pct"/>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Anexo I</w:t>
            </w:r>
          </w:p>
        </w:tc>
      </w:tr>
      <w:tr w:rsidR="00311D75" w:rsidRPr="00D6580C" w:rsidTr="002019E4">
        <w:trPr>
          <w:trHeight w:val="120"/>
        </w:trPr>
        <w:tc>
          <w:tcPr>
            <w:tcW w:w="443" w:type="pct"/>
            <w:gridSpan w:val="2"/>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1.1.2</w:t>
            </w:r>
          </w:p>
        </w:tc>
        <w:tc>
          <w:tcPr>
            <w:tcW w:w="3078"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Minuta de Contrato</w:t>
            </w:r>
          </w:p>
        </w:tc>
        <w:tc>
          <w:tcPr>
            <w:tcW w:w="1478" w:type="pct"/>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Anexo II</w:t>
            </w:r>
          </w:p>
        </w:tc>
      </w:tr>
      <w:tr w:rsidR="00311D75" w:rsidRPr="00D6580C" w:rsidTr="002019E4">
        <w:trPr>
          <w:trHeight w:val="139"/>
        </w:trPr>
        <w:tc>
          <w:tcPr>
            <w:tcW w:w="443" w:type="pct"/>
            <w:gridSpan w:val="2"/>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1.1.3</w:t>
            </w:r>
          </w:p>
        </w:tc>
        <w:tc>
          <w:tcPr>
            <w:tcW w:w="3078"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Modelo de procuração, declarações e diversos</w:t>
            </w:r>
          </w:p>
        </w:tc>
        <w:tc>
          <w:tcPr>
            <w:tcW w:w="1478" w:type="pct"/>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Anexo III</w:t>
            </w:r>
          </w:p>
        </w:tc>
      </w:tr>
      <w:tr w:rsidR="00311D75" w:rsidRPr="00D6580C" w:rsidTr="002019E4">
        <w:trPr>
          <w:trHeight w:val="120"/>
        </w:trPr>
        <w:tc>
          <w:tcPr>
            <w:tcW w:w="443" w:type="pct"/>
            <w:gridSpan w:val="2"/>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1.1.4</w:t>
            </w:r>
          </w:p>
        </w:tc>
        <w:tc>
          <w:tcPr>
            <w:tcW w:w="3078"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Modelo de proposta ajustada</w:t>
            </w:r>
          </w:p>
        </w:tc>
        <w:tc>
          <w:tcPr>
            <w:tcW w:w="1478" w:type="pct"/>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Anexo IV</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2.</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PARTICIPAÇÃO NO CERTAME</w:t>
            </w:r>
          </w:p>
        </w:tc>
      </w:tr>
      <w:tr w:rsidR="00311D75" w:rsidRPr="00D6580C" w:rsidTr="002019E4">
        <w:trPr>
          <w:trHeight w:val="37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participação no certame se dará por acesso ao sistema eletrônico. Os participantes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311D75" w:rsidRPr="00D6580C" w:rsidTr="002019E4">
        <w:trPr>
          <w:trHeight w:val="43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311D75" w:rsidRPr="00D6580C" w:rsidTr="002019E4">
        <w:trPr>
          <w:trHeight w:val="4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11D75" w:rsidRPr="00D6580C" w:rsidTr="002019E4">
        <w:trPr>
          <w:trHeight w:val="13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Poderão participar deste certame os interessados que:</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II.</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Seja sediada distância máxima de </w:t>
            </w:r>
            <w:r>
              <w:rPr>
                <w:rFonts w:ascii="Arial" w:eastAsia="Times New Roman" w:hAnsi="Arial" w:cs="Arial"/>
                <w:color w:val="000000"/>
                <w:kern w:val="0"/>
                <w:lang w:eastAsia="pt-BR"/>
                <w14:ligatures w14:val="none"/>
              </w:rPr>
              <w:t xml:space="preserve">(140 Km da sede da Secretaria de Saúde do Município de Farol/Pr) </w:t>
            </w:r>
            <w:r w:rsidRPr="00D6580C">
              <w:rPr>
                <w:rFonts w:ascii="Arial" w:eastAsia="Times New Roman" w:hAnsi="Arial" w:cs="Arial"/>
                <w:color w:val="000000"/>
                <w:kern w:val="0"/>
                <w:lang w:eastAsia="pt-BR"/>
                <w14:ligatures w14:val="none"/>
              </w:rPr>
              <w:t>nos termos do Decreto Municipal nº 1979/2023.</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III.</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Esteja devidamente cadastradas junto ao Sistema https://bll.org.br/ até no mínimo uma hora antes do horário fixado no edital para o recebimento das propostas.</w:t>
            </w:r>
          </w:p>
        </w:tc>
      </w:tr>
      <w:tr w:rsidR="00311D75" w:rsidRPr="00D6580C" w:rsidTr="002019E4">
        <w:trPr>
          <w:trHeight w:val="34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2.4.1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Este certame possui limitação geográfica regional em razão da peculiaridade do objeto, razão pela qual, será restrita à empresas sediadas distância máxima de nos termos do Decreto Municipal nº 1979/2023, conforme justificativa constantes no quadro VI do preâmbulo deste edital.</w:t>
            </w:r>
          </w:p>
        </w:tc>
      </w:tr>
      <w:tr w:rsidR="00311D75" w:rsidRPr="00D6580C" w:rsidTr="002019E4">
        <w:trPr>
          <w:trHeight w:val="12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poderá participar do certame:</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bookmarkStart w:id="0" w:name="RANGE!A1196"/>
            <w:r w:rsidRPr="00D6580C">
              <w:rPr>
                <w:rFonts w:ascii="Arial" w:eastAsia="Times New Roman" w:hAnsi="Arial" w:cs="Arial"/>
                <w:color w:val="000000"/>
                <w:kern w:val="0"/>
                <w:sz w:val="16"/>
                <w:szCs w:val="16"/>
                <w:lang w:eastAsia="pt-BR"/>
                <w14:ligatures w14:val="none"/>
              </w:rPr>
              <w:t>2.5.1</w:t>
            </w:r>
            <w:bookmarkEnd w:id="0"/>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311D75" w:rsidRPr="00D6580C" w:rsidTr="002019E4">
        <w:trPr>
          <w:trHeight w:val="40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2.5.2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2.5.3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311D75" w:rsidRPr="00D6580C" w:rsidTr="002019E4">
        <w:trPr>
          <w:trHeight w:val="36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2.5.4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311D75" w:rsidRPr="00D6580C" w:rsidTr="002019E4">
        <w:trPr>
          <w:trHeight w:val="31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bookmarkStart w:id="1" w:name="RANGE!A1200"/>
            <w:r w:rsidRPr="00D6580C">
              <w:rPr>
                <w:rFonts w:ascii="Arial" w:eastAsia="Times New Roman" w:hAnsi="Arial" w:cs="Arial"/>
                <w:color w:val="000000"/>
                <w:kern w:val="0"/>
                <w:sz w:val="16"/>
                <w:szCs w:val="16"/>
                <w:lang w:eastAsia="pt-BR"/>
                <w14:ligatures w14:val="none"/>
              </w:rPr>
              <w:t>2.5.5</w:t>
            </w:r>
            <w:bookmarkEnd w:id="1"/>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311D75" w:rsidRPr="00D6580C" w:rsidTr="002019E4">
        <w:trPr>
          <w:trHeight w:val="37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2.5.6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2.5.7</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311D75" w:rsidRPr="00D6580C" w:rsidTr="002019E4">
        <w:trPr>
          <w:trHeight w:val="40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2.5.8</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2.5.9</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2.6</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verificação das condições de participação</w:t>
            </w:r>
          </w:p>
        </w:tc>
      </w:tr>
      <w:tr w:rsidR="00311D75" w:rsidRPr="00D6580C" w:rsidTr="002019E4">
        <w:trPr>
          <w:trHeight w:val="36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2.6.1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w:t>
            </w:r>
            <w:r w:rsidRPr="00D6580C">
              <w:rPr>
                <w:rFonts w:ascii="Arial" w:eastAsia="Times New Roman" w:hAnsi="Arial" w:cs="Arial"/>
                <w:color w:val="000000"/>
                <w:kern w:val="0"/>
                <w:lang w:eastAsia="pt-BR"/>
                <w14:ligatures w14:val="none"/>
              </w:rPr>
              <w:lastRenderedPageBreak/>
              <w:t>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2.6.2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311D75" w:rsidRPr="00D6580C" w:rsidTr="002019E4">
        <w:trPr>
          <w:trHeight w:val="30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2.6.3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2.6.4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2.6.5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2.6.6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Caso atendidas as condições de participação, será iniciado o procedimento de habilitação.</w:t>
            </w:r>
          </w:p>
        </w:tc>
      </w:tr>
      <w:tr w:rsidR="00311D75" w:rsidRPr="00D6580C" w:rsidTr="002019E4">
        <w:trPr>
          <w:trHeight w:val="12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2.7</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participação em consórcio</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2.7.1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 presente certame é vedado a participação de empresas em consórcio.</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3</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 CREDENCIAMENTO</w:t>
            </w:r>
          </w:p>
        </w:tc>
      </w:tr>
      <w:tr w:rsidR="00311D75" w:rsidRPr="00D6580C" w:rsidTr="002019E4">
        <w:trPr>
          <w:trHeight w:val="30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3.1</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311D75" w:rsidRPr="00D6580C" w:rsidTr="002019E4">
        <w:trPr>
          <w:trHeight w:val="31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3.2</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311D75" w:rsidRPr="00D6580C" w:rsidTr="002019E4">
        <w:trPr>
          <w:trHeight w:val="4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3.3</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11D75" w:rsidRPr="00D6580C" w:rsidTr="002019E4">
        <w:trPr>
          <w:trHeight w:val="37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3.4</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311D75" w:rsidRPr="00D6580C" w:rsidTr="002019E4">
        <w:trPr>
          <w:trHeight w:val="36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3.4.1.</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lastRenderedPageBreak/>
              <w:t>3.5</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Responsabilidade relacionadas ao uso do sistema BLL - Compras</w:t>
            </w:r>
          </w:p>
        </w:tc>
      </w:tr>
      <w:tr w:rsidR="00311D75" w:rsidRPr="00D6580C" w:rsidTr="002019E4">
        <w:trPr>
          <w:trHeight w:val="46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3.5.1</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311D75" w:rsidRPr="00D6580C" w:rsidTr="002019E4">
        <w:trPr>
          <w:trHeight w:val="379"/>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bookmarkStart w:id="2" w:name="RANGE!A1227"/>
            <w:r w:rsidRPr="00D6580C">
              <w:rPr>
                <w:rFonts w:ascii="Arial" w:eastAsia="Times New Roman" w:hAnsi="Arial" w:cs="Arial"/>
                <w:color w:val="000000"/>
                <w:kern w:val="0"/>
                <w:sz w:val="16"/>
                <w:szCs w:val="16"/>
                <w:lang w:eastAsia="pt-BR"/>
                <w14:ligatures w14:val="none"/>
              </w:rPr>
              <w:t>3.5.2</w:t>
            </w:r>
            <w:bookmarkEnd w:id="2"/>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311D75" w:rsidRPr="00D6580C" w:rsidTr="002019E4">
        <w:trPr>
          <w:trHeight w:val="180"/>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bookmarkStart w:id="3" w:name="RANGE!A1228"/>
            <w:r w:rsidRPr="00D6580C">
              <w:rPr>
                <w:rFonts w:ascii="Arial" w:eastAsia="Times New Roman" w:hAnsi="Arial" w:cs="Arial"/>
                <w:color w:val="000000"/>
                <w:kern w:val="0"/>
                <w:sz w:val="16"/>
                <w:szCs w:val="16"/>
                <w:lang w:eastAsia="pt-BR"/>
                <w14:ligatures w14:val="none"/>
              </w:rPr>
              <w:t>3.5.3</w:t>
            </w:r>
            <w:bookmarkEnd w:id="3"/>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311D75" w:rsidRPr="00D6580C" w:rsidTr="002019E4">
        <w:trPr>
          <w:trHeight w:val="18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3.6</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Regras sobre o credenciamento aplicáveis às micro empresas e empresas de pequeno porte (MPE's)</w:t>
            </w:r>
          </w:p>
        </w:tc>
      </w:tr>
      <w:tr w:rsidR="00311D75" w:rsidRPr="00D6580C" w:rsidTr="002019E4">
        <w:trPr>
          <w:trHeight w:val="180"/>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3.6.1</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 o licitante pretender usufruir dos benefícios previstos na Lei Complementar 123/06, deverá OBRIGATORIAMENTE assinalar a opção de participação como micro empresa ou empresa de pequeno porte (MPE) disponível no sistema BLL - Compras.</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4</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DISPOSIÇÕES GERAIS SOBRE O INGRESSO NO CERTAME</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ingresso na Licitação se dará exclusivamente por meio do sistema eletrônico e deverá ocorrer até a data e o horário estabelecidos neste Edital.</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 cadastramento inicial, o licitante declarará, em campo próprio do sistema, que:</w:t>
            </w:r>
          </w:p>
        </w:tc>
      </w:tr>
      <w:tr w:rsidR="00311D75" w:rsidRPr="00D6580C" w:rsidTr="002019E4">
        <w:trPr>
          <w:trHeight w:val="4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4.2.1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4.2.2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4.2.3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311D75" w:rsidRPr="00D6580C" w:rsidTr="002019E4">
        <w:trPr>
          <w:trHeight w:val="2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4.2.4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311D75" w:rsidRPr="00D6580C" w:rsidTr="002019E4">
        <w:trPr>
          <w:trHeight w:val="2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4.4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311D75" w:rsidRPr="00D6580C" w:rsidTr="002019E4">
        <w:trPr>
          <w:trHeight w:val="37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4.4.1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4.4.3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licitantes poderão retirar ou substituir a proposta, até a abertura da sessão pública.</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4.7</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4.8</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Serão disponibilizados para acesso público, os documentos dos demais licitantes.</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5.</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PROPOSTA</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7" w:type="pct"/>
            <w:gridSpan w:val="4"/>
            <w:tcBorders>
              <w:top w:val="nil"/>
              <w:left w:val="nil"/>
              <w:bottom w:val="nil"/>
              <w:right w:val="nil"/>
            </w:tcBorders>
            <w:shd w:val="clear" w:color="auto" w:fill="auto"/>
            <w:hideMark/>
          </w:tcPr>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 Valor unitário e total do item/grupo ou percentual de desconto, conforme estabelecido no edital; e</w:t>
            </w:r>
          </w:p>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 Descrição detalhada do objeto, contendo as informações mínimas à especiﬁcação do Termo de Referência.</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Todas as especiﬁcações do objeto contidas na proposta vinculam a Licitante.</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311D75" w:rsidRPr="00D6580C" w:rsidTr="002019E4">
        <w:trPr>
          <w:trHeight w:val="4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311D75" w:rsidRPr="00D6580C" w:rsidTr="002019E4">
        <w:trPr>
          <w:trHeight w:val="2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5..7</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311D75" w:rsidRPr="00D6580C" w:rsidTr="002019E4">
        <w:trPr>
          <w:trHeight w:val="34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5..8</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311D75" w:rsidRPr="00D6580C" w:rsidTr="002019E4">
        <w:trPr>
          <w:trHeight w:val="5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5..9</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5..10</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311D75" w:rsidRPr="00D6580C" w:rsidTr="002019E4">
        <w:trPr>
          <w:trHeight w:val="42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proposta deverá obedecer aos termos deste Edital e seus Anexos, sendo sumariamente desclassificada aquela que não corresponda às especiﬁcações ali contidas ou que estabeleça vínculo à proposta de outro licitante.</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superfaturamento/sobrepreço.</w:t>
            </w:r>
          </w:p>
        </w:tc>
      </w:tr>
      <w:tr w:rsidR="00311D75" w:rsidRPr="00D6580C" w:rsidTr="002019E4">
        <w:trPr>
          <w:trHeight w:val="4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a futura contratação (§ 4º do art. 91 da Lei nº 14.133, de 2021). Após análise, serão ordenadas as propostas previamente classificadas, sendo que somente estas participarão da fase de lances.</w:t>
            </w:r>
          </w:p>
        </w:tc>
      </w:tr>
      <w:tr w:rsidR="00311D75" w:rsidRPr="00D6580C" w:rsidTr="002019E4">
        <w:trPr>
          <w:trHeight w:val="37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lastRenderedPageBreak/>
              <w:t>6.</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DOS LANCES</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abertura da fase de lance dar-se-á automaticamente em sessão pública, por meio de sistema eletrônico, na data, horário e local indicados neste Edital.</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lances serão de envio automático pelo sistema, respeitado os limites estabelecido.</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valores parametrizados no sistema poderá ser alterado pelo fornecedor durante a fase de disputa, sendo vedado:</w:t>
            </w:r>
          </w:p>
        </w:tc>
      </w:tr>
      <w:tr w:rsidR="00311D75" w:rsidRPr="00D6580C" w:rsidTr="002019E4">
        <w:trPr>
          <w:trHeight w:val="13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Valor superior a lance já registrado pelo Participante no sistema; e</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II.</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Percentual de desconto inferior a lance já registrado pelo fornecedor no sistema, quando adotado o critério de julgamento por maior desconto</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valor parametrizado possuirá caráter sigiloso para os demais fornecedores e para o órgão ou entidade promotora do certame, podendo ser disponibilizado estrita e permanentemente aos órgãos de controle externo e interno.</w:t>
            </w:r>
          </w:p>
        </w:tc>
      </w:tr>
      <w:tr w:rsidR="00311D75" w:rsidRPr="00D6580C" w:rsidTr="002019E4">
        <w:trPr>
          <w:trHeight w:val="34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311D75" w:rsidRPr="00D6580C" w:rsidTr="002019E4">
        <w:trPr>
          <w:trHeight w:val="2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311D75" w:rsidRPr="00D6580C" w:rsidTr="002019E4">
        <w:trPr>
          <w:trHeight w:val="42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6.1.4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Ao ofertar lances, a licitante declara ciência de que os lances ofertados durante a sessão pública são de sua exclusiva responsabilidade, sendo vedado solicitar reequilíbrio de preços em razão de descontos excessivos concedidos com a finalidade única de vencer a licitação. Tal conduta poderá ensejar a rescisão contratual e aplicação das penalidades previstas em lei e no edital.</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6.2</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 CRITÉRIO DE JULGAMENTO</w:t>
            </w:r>
          </w:p>
        </w:tc>
      </w:tr>
      <w:tr w:rsidR="00311D75" w:rsidRPr="00D6580C" w:rsidTr="002019E4">
        <w:trPr>
          <w:trHeight w:val="13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6.2.1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forma de julgamento será a seguinte: Menor preço por grupo</w:t>
            </w:r>
          </w:p>
        </w:tc>
      </w:tr>
      <w:tr w:rsidR="00311D75" w:rsidRPr="00D6580C" w:rsidTr="002019E4">
        <w:trPr>
          <w:trHeight w:val="31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6.2.2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aceitabilidade dos preços unitários será verificada em conjunto com o preço global. Mesmo que o preço global esteja dentro do aceitável, propostas com preços unitários incompatíveis com o mercado poderão ser rejeitadas para garantir a economicidade e a equidade do certame.</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6.3</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FORMULAÇÃO DOS LANCES</w:t>
            </w:r>
          </w:p>
        </w:tc>
      </w:tr>
      <w:tr w:rsidR="00311D75" w:rsidRPr="00D6580C" w:rsidTr="002019E4">
        <w:trPr>
          <w:trHeight w:val="37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6.3.1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6.3.2</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Caso o licitante não apresente lances, concorrerá com o valor de sua proposta.</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6.3.3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serão aceitos dois ou mais lances de mesmo valor, prevalecendo aquele que for recebido  em primeiro lugar.</w:t>
            </w:r>
          </w:p>
        </w:tc>
      </w:tr>
      <w:tr w:rsidR="00311D75" w:rsidRPr="00D6580C" w:rsidTr="002019E4">
        <w:trPr>
          <w:trHeight w:val="2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6.3.4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6.3.5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intervalo mínimo de lances no presente certame incidirá tanto em relação aos lances intermediários quanto em relação à proposta que cobrir a melhor oferta.</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6.3.6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6.4</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 MODO DE DISPUTA</w:t>
            </w:r>
          </w:p>
        </w:tc>
      </w:tr>
      <w:tr w:rsidR="00311D75" w:rsidRPr="00D6580C" w:rsidTr="002019E4">
        <w:trPr>
          <w:trHeight w:val="11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6.4.1</w:t>
            </w:r>
          </w:p>
        </w:tc>
        <w:tc>
          <w:tcPr>
            <w:tcW w:w="4557" w:type="pct"/>
            <w:gridSpan w:val="4"/>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 Considerando que o modo de disputa é “aberto e fechado”, os licitantes apresentarão lances públicos e sucessivos, com lance final e fechado.</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 No procedimento de que trata o subitem supra, o licitante poderá optar por manter o seu último lance da etapa aberta, ou por ofertar melhor lance.</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6.5</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ORDENAÇÃO DOS LANCES</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6.5.1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Após o término dos prazos estabelecidos nos subitens anteriores, o sistema ordenará e divulgará os lances segundo a ordem crescente de valores.</w:t>
            </w:r>
          </w:p>
        </w:tc>
      </w:tr>
      <w:tr w:rsidR="00311D75" w:rsidRPr="00D6580C" w:rsidTr="002019E4">
        <w:trPr>
          <w:trHeight w:val="2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6.5.2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Durante o transcurso da sessão pública, os licitantes serão informados, em tempo real, do valor do menor lance registrado, vedada a identificação do licitante. </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6.5.3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311D75" w:rsidRPr="00D6580C" w:rsidTr="002019E4">
        <w:trPr>
          <w:trHeight w:val="36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6.5.4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6.5.5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sistema disponibilizará campo próprio para troca de mensagens entre o Pregoeiro e os licitantes.</w:t>
            </w:r>
          </w:p>
        </w:tc>
      </w:tr>
      <w:tr w:rsidR="00311D75" w:rsidRPr="00D6580C" w:rsidTr="002019E4">
        <w:trPr>
          <w:trHeight w:val="12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7</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 CRITÉRIOS DE DESEMPATE E DA NEGOCIAÇÃO</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7.1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7.2.1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7.2.2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7.2.3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7.2.4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311D75" w:rsidRPr="00D6580C" w:rsidTr="002019E4">
        <w:trPr>
          <w:trHeight w:val="13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7.3.1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Empresas estabelecidas no Município de FAROL</w:t>
            </w:r>
          </w:p>
        </w:tc>
      </w:tr>
      <w:tr w:rsidR="00311D75" w:rsidRPr="00D6580C" w:rsidTr="002019E4">
        <w:trPr>
          <w:trHeight w:val="10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7.3.2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Empresas brasileiras;</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7.3.3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Empresas que invistam em pesquisa e no desenvolvimento de tecnologia no País;</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7.3.4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7.4</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 critério de desempate aplicável às MPE's (empate ficto)</w:t>
            </w:r>
          </w:p>
        </w:tc>
      </w:tr>
      <w:tr w:rsidR="00311D75" w:rsidRPr="00D6580C" w:rsidTr="002019E4">
        <w:trPr>
          <w:trHeight w:val="540"/>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7.4.1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Uma vez encerrada a etapa de lances, será efetivada a verificação do porte da Licitante. O sistema identificará em coluna própria as microempresas e empresas e de pequeno porte participantes localizadas na seguinte região: distância máxima de. Na sequência, procederá a comparação com os valores da primeira colocada, se esta for empresa de maior porte, assim como das demais classificadas, inclusive as demais MPE's de outras regiões, para o fim de aplicar-se o disposto nos arts. 44 e 45 da Lei Complementar nº 123, de 2006.</w:t>
            </w:r>
          </w:p>
        </w:tc>
      </w:tr>
      <w:tr w:rsidR="00311D75" w:rsidRPr="00D6580C" w:rsidTr="002019E4">
        <w:trPr>
          <w:trHeight w:val="34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7.4.2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311D75" w:rsidRPr="00D6580C" w:rsidTr="002019E4">
        <w:trPr>
          <w:trHeight w:val="34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7.4.3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311D75" w:rsidRPr="00D6580C" w:rsidTr="002019E4">
        <w:trPr>
          <w:trHeight w:val="40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7.4.4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311D75" w:rsidRPr="00D6580C" w:rsidTr="002019E4">
        <w:trPr>
          <w:trHeight w:val="34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7.4.5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No caso de equivalência dos valores apresentados pelas microempresas e empresas de pequeno porte que se encontrem nos intervalos estabelecidos nos subitens  anteriores, será realizado sorteio entre elas </w:t>
            </w:r>
            <w:r w:rsidRPr="00D6580C">
              <w:rPr>
                <w:rFonts w:ascii="Arial" w:eastAsia="Times New Roman" w:hAnsi="Arial" w:cs="Arial"/>
                <w:color w:val="000000"/>
                <w:kern w:val="0"/>
                <w:lang w:eastAsia="pt-BR"/>
                <w14:ligatures w14:val="none"/>
              </w:rPr>
              <w:lastRenderedPageBreak/>
              <w:t>para que se identifique aquela que primeiro poderá apresentar melhor oferta.</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lastRenderedPageBreak/>
              <w:t>7.5</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negociação em caso de proposta final superior ao valor máximo</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7.5.1</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311D75" w:rsidRPr="00D6580C" w:rsidTr="002019E4">
        <w:trPr>
          <w:trHeight w:val="31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7.5.2</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7.5.3</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negociação será realizada por meio do sistema, podendo ser acompanhada pelos demais licitantes.</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7.5.4</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311D75" w:rsidRPr="00D6580C" w:rsidTr="002019E4">
        <w:trPr>
          <w:trHeight w:val="36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7.5.5</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7.5.6</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É facultado ao Pregoeiro,  prorrogar o prazo estabelecido, a partir de solicitação fundamentada, feita no chat pelo licitante, antes de findo o prazo.</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7.5.7</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Após a negociação do preço, o Pregoeiro iniciará a fase de aceitação e julgamento da proposta.</w:t>
            </w:r>
          </w:p>
        </w:tc>
      </w:tr>
      <w:tr w:rsidR="00311D75" w:rsidRPr="00D6580C" w:rsidTr="002019E4">
        <w:trPr>
          <w:trHeight w:val="18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7.5</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311D75" w:rsidRPr="00D6580C" w:rsidTr="002019E4">
        <w:trPr>
          <w:trHeight w:val="5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7.5.1</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8</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CLASSIFICAÇÃO FINAL E DO DIREITO DE PREFERÊNCIA</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8.1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A desclassificação será sempre fundamentada e registrada no sistema, com acompanhamento em tempo real por todos os participantes.</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8.2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Aceita a proposta classiﬁcada em primeiro lugar, o licitante deverá comprovar sua condição de habilitação, na forma determinada neste Edital.</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8.3</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EXEQUIBILIDADE</w:t>
            </w:r>
          </w:p>
        </w:tc>
      </w:tr>
      <w:tr w:rsidR="00311D75" w:rsidRPr="00D6580C" w:rsidTr="002019E4">
        <w:trPr>
          <w:trHeight w:val="22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8.3.1</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311D75" w:rsidRPr="00D6580C" w:rsidTr="002019E4">
        <w:trPr>
          <w:trHeight w:val="139"/>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8.3.2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inexequibilidade será considerada após diligência que comprove:</w:t>
            </w:r>
          </w:p>
        </w:tc>
      </w:tr>
      <w:tr w:rsidR="00311D75" w:rsidRPr="00D6580C" w:rsidTr="002019E4">
        <w:trPr>
          <w:trHeight w:val="139"/>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8.3.2.1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Que o custo do licitante ultrapassa o valor da proposta; e</w:t>
            </w:r>
          </w:p>
        </w:tc>
      </w:tr>
      <w:tr w:rsidR="00311D75" w:rsidRPr="00D6580C" w:rsidTr="002019E4">
        <w:trPr>
          <w:trHeight w:val="16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lastRenderedPageBreak/>
              <w:t>8.3.2.2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haver custos de oportunidade que justifiquem a magnitude da oferta apresentada</w:t>
            </w:r>
          </w:p>
        </w:tc>
      </w:tr>
      <w:tr w:rsidR="00311D75" w:rsidRPr="00D6580C" w:rsidTr="002019E4">
        <w:trPr>
          <w:trHeight w:val="16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8.3.3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caracterização do sobrepreço se dará pela superação do valor global estimado.</w:t>
            </w:r>
          </w:p>
        </w:tc>
      </w:tr>
      <w:tr w:rsidR="00311D75" w:rsidRPr="00D6580C" w:rsidTr="002019E4">
        <w:trPr>
          <w:trHeight w:val="58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8.3.4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311D75" w:rsidRPr="00D6580C" w:rsidTr="002019E4">
        <w:trPr>
          <w:trHeight w:val="499"/>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8.3.5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311D75" w:rsidRPr="00D6580C" w:rsidTr="002019E4">
        <w:trPr>
          <w:trHeight w:val="4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não apresentação da não exigido  exigida no prazo determinado acarretará a imediata desclassificação da licitante no certame, ainda que tenha sido classificada ou aprovada em relação a outros itens, além da aplicação das sanções cabíveis, notadamente: multa de 15% (quinze por cento) sobre o valor do procedimento e impedimento de licitar e contratar com a Administração Pública pelo prazo máximo de 2 (dois) anos, nos termos do art. 156 da Lei nº 14.133/2021.</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9.</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HABILITAÇÃO</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311D75" w:rsidRPr="00D6580C" w:rsidTr="002019E4">
        <w:trPr>
          <w:trHeight w:val="40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9.2.1.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311D75" w:rsidRPr="00D6580C" w:rsidTr="002019E4">
        <w:trPr>
          <w:trHeight w:val="30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311D75" w:rsidRPr="00D6580C" w:rsidTr="002019E4">
        <w:trPr>
          <w:trHeight w:val="30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9.5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verificação pelo Pregoeiro em sítios eletrônicos oficiais de órgãos e entidades emissores de certidões constitui meio legal de prova, para fins de habilitação.</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9.7</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documentos exigidos para habilitação serão enviados por meio do sistema, em formato digital, no prazo de 02 (duas) horas, prorrogável por igual período, contado da solicitação do Pregoeiro.</w:t>
            </w:r>
          </w:p>
        </w:tc>
      </w:tr>
      <w:tr w:rsidR="00311D75" w:rsidRPr="00D6580C" w:rsidTr="002019E4">
        <w:trPr>
          <w:trHeight w:val="4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9.8</w:t>
            </w:r>
          </w:p>
        </w:tc>
        <w:tc>
          <w:tcPr>
            <w:tcW w:w="4557" w:type="pct"/>
            <w:gridSpan w:val="4"/>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Complementação de informações acerca dos documentos já apresentados pelos licitantes e desde que necessária para apurar fatos existentes à época da abertura do certame.</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b) Atualização de documentos cuja validade tenha expirado após a data de recebimento das propostas;</w:t>
            </w:r>
          </w:p>
        </w:tc>
      </w:tr>
      <w:tr w:rsidR="00311D75" w:rsidRPr="00D6580C" w:rsidTr="002019E4">
        <w:trPr>
          <w:trHeight w:val="34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9.9</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9.10</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311D75" w:rsidRPr="00D6580C" w:rsidTr="002019E4">
        <w:trPr>
          <w:trHeight w:val="34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9.12</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311D75" w:rsidRPr="00D6580C" w:rsidTr="002019E4">
        <w:trPr>
          <w:trHeight w:val="28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9.13</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311D75" w:rsidRPr="00D6580C" w:rsidTr="002019E4">
        <w:trPr>
          <w:trHeight w:val="300"/>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9.14</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311D75" w:rsidRPr="00D6580C" w:rsidTr="002019E4">
        <w:trPr>
          <w:trHeight w:val="34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311D75" w:rsidRPr="00D6580C" w:rsidTr="002019E4">
        <w:trPr>
          <w:trHeight w:val="34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Havendo necessidade de analisar minuciosamente os documentos exigidos, o Pregoeiro poderá suspender a sessão, informando a nova data e horário para a continuidade da mesma, que não será inferior a 24 </w:t>
            </w:r>
            <w:r w:rsidRPr="00D6580C">
              <w:rPr>
                <w:rFonts w:ascii="Arial" w:eastAsia="Times New Roman" w:hAnsi="Arial" w:cs="Arial"/>
                <w:color w:val="000000"/>
                <w:kern w:val="0"/>
                <w:lang w:eastAsia="pt-BR"/>
                <w14:ligatures w14:val="none"/>
              </w:rPr>
              <w:lastRenderedPageBreak/>
              <w:t>horas. A convocação para continuidade da sessão será através de e-mail informado pelo licitante.</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9.17</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311D75" w:rsidRPr="00D6580C" w:rsidTr="002019E4">
        <w:trPr>
          <w:trHeight w:val="36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9.18</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9.19</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Constatado o atendimento às exigências de habilitação ﬁxadas no Edital, o licitante será declarado vencedor.</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9.20</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 BENEFÍCIO DE REGULARIZAÇÃO TARDIA PARA MPE'S</w:t>
            </w:r>
          </w:p>
        </w:tc>
      </w:tr>
      <w:tr w:rsidR="00311D75" w:rsidRPr="00D6580C" w:rsidTr="002019E4">
        <w:trPr>
          <w:trHeight w:val="30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9.20.1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311D75" w:rsidRPr="00D6580C" w:rsidTr="002019E4">
        <w:trPr>
          <w:trHeight w:val="4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9.20.2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Uma vez constatada a existência de alguma restrição no que tange à regularidade ﬁscal e trabalhista de participante enquadrada como Micro empresa ou empresa de pequeno porte, será opotunizado o prazo de 5 (cinco) dias úteis  para comprovação da regularização. Quando não houver prejuizo para o Licitador, o prazo poderá ser prorrogado por igual período, a critério da administração pública, quando requerida pelo licitante, mediante apresentação de justiﬁcativa.</w:t>
            </w:r>
          </w:p>
        </w:tc>
      </w:tr>
      <w:tr w:rsidR="00311D75" w:rsidRPr="00D6580C" w:rsidTr="002019E4">
        <w:trPr>
          <w:trHeight w:val="4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9.20.3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 regularização.</w:t>
            </w:r>
          </w:p>
        </w:tc>
      </w:tr>
      <w:tr w:rsidR="00311D75" w:rsidRPr="00D6580C" w:rsidTr="002019E4">
        <w:trPr>
          <w:trHeight w:val="36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9.20.4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311D75" w:rsidRPr="00D6580C" w:rsidTr="002019E4">
        <w:trPr>
          <w:trHeight w:val="12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10.</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 ENCAMINHAMENTO DA PROPOSTA VENCEDORA</w:t>
            </w:r>
          </w:p>
        </w:tc>
      </w:tr>
      <w:tr w:rsidR="00311D75" w:rsidRPr="00D6580C" w:rsidTr="002019E4">
        <w:trPr>
          <w:trHeight w:val="37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311D75" w:rsidRPr="00D6580C" w:rsidTr="002019E4">
        <w:trPr>
          <w:trHeight w:val="2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É facultado pela administração através do Pregoeiro, prorrogar o prazo estabelecido, a partir de solicitação fundamentada pelo licitante, antes de findo o prazo.</w:t>
            </w:r>
          </w:p>
        </w:tc>
      </w:tr>
      <w:tr w:rsidR="00311D75" w:rsidRPr="00D6580C" w:rsidTr="002019E4">
        <w:trPr>
          <w:trHeight w:val="30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311D75" w:rsidRPr="00D6580C" w:rsidTr="002019E4">
        <w:trPr>
          <w:trHeight w:val="10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10.3.1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proposta ﬁnal deverá:</w:t>
            </w:r>
          </w:p>
        </w:tc>
      </w:tr>
      <w:tr w:rsidR="00311D75" w:rsidRPr="00D6580C" w:rsidTr="002019E4">
        <w:trPr>
          <w:trHeight w:val="16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 redigida em língua portuguesa, sem emendas, rasuras, entrelinhas ou ressalvas;</w:t>
            </w:r>
          </w:p>
        </w:tc>
      </w:tr>
      <w:tr w:rsidR="00311D75" w:rsidRPr="00D6580C" w:rsidTr="002019E4">
        <w:trPr>
          <w:trHeight w:val="180"/>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II.</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Conter a indicação do banco, número da conta e agência do licitante vencedor, para ﬁns de pagamento (facultativo)</w:t>
            </w:r>
          </w:p>
        </w:tc>
      </w:tr>
      <w:tr w:rsidR="00311D75" w:rsidRPr="00D6580C" w:rsidTr="002019E4">
        <w:trPr>
          <w:trHeight w:val="16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III.</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Conter razão social da empresa, CNPJ, Inscrição Estadual, endereço, telefone, e-mail</w:t>
            </w:r>
          </w:p>
        </w:tc>
      </w:tr>
      <w:tr w:rsidR="00311D75" w:rsidRPr="00D6580C" w:rsidTr="002019E4">
        <w:trPr>
          <w:trHeight w:val="162"/>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IV.</w:t>
            </w:r>
          </w:p>
        </w:tc>
        <w:tc>
          <w:tcPr>
            <w:tcW w:w="4557" w:type="pct"/>
            <w:gridSpan w:val="4"/>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Conter o nome, RG, CPF e assinatura do responsável legal pela empresa licitante</w:t>
            </w:r>
          </w:p>
        </w:tc>
      </w:tr>
      <w:tr w:rsidR="00311D75" w:rsidRPr="00D6580C" w:rsidTr="002019E4">
        <w:trPr>
          <w:trHeight w:val="139"/>
        </w:trPr>
        <w:tc>
          <w:tcPr>
            <w:tcW w:w="443"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Conter prazo de validade, observando as regras previstas no edital.</w:t>
            </w:r>
          </w:p>
        </w:tc>
      </w:tr>
      <w:tr w:rsidR="00311D75" w:rsidRPr="00D6580C" w:rsidTr="002019E4">
        <w:trPr>
          <w:trHeight w:val="42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10.8.1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documentos que tratam deste item compreendem: Anexo IV - proposta ajustada.</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11</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DOS RECURSOS</w:t>
            </w:r>
          </w:p>
        </w:tc>
      </w:tr>
      <w:tr w:rsidR="00311D75" w:rsidRPr="00D6580C" w:rsidTr="002019E4">
        <w:trPr>
          <w:trHeight w:val="30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qual(is) decisão(ões) pretende recorrer e por quais motivos.</w:t>
            </w:r>
          </w:p>
        </w:tc>
      </w:tr>
      <w:tr w:rsidR="00311D75" w:rsidRPr="00D6580C" w:rsidTr="002019E4">
        <w:trPr>
          <w:trHeight w:val="2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Pregoeiro poderá conceder, na própria sessão, prazo não superior à 30 minutos para que o Participante formule a sua motivação da intenção de recurso, sob pena de preclusão.</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311D75" w:rsidRPr="00D6580C" w:rsidTr="002019E4">
        <w:trPr>
          <w:trHeight w:val="30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em campo próprio do sistema.</w:t>
            </w:r>
          </w:p>
        </w:tc>
      </w:tr>
      <w:tr w:rsidR="00311D75" w:rsidRPr="00D6580C" w:rsidTr="002019E4">
        <w:trPr>
          <w:trHeight w:val="13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recursos deverão ser encaminhados em campo próprio do sistema.</w:t>
            </w:r>
          </w:p>
        </w:tc>
      </w:tr>
      <w:tr w:rsidR="00311D75" w:rsidRPr="00D6580C" w:rsidTr="002019E4">
        <w:trPr>
          <w:trHeight w:val="37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11.7</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311D75" w:rsidRPr="00D6580C" w:rsidTr="002019E4">
        <w:trPr>
          <w:trHeight w:val="31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11.8</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11.9</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11.10</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acolhimento do recurso invalida tão somente os atos insuscetíveis de aproveitamento.</w:t>
            </w:r>
          </w:p>
        </w:tc>
      </w:tr>
      <w:tr w:rsidR="00311D75" w:rsidRPr="00D6580C" w:rsidTr="002019E4">
        <w:trPr>
          <w:trHeight w:val="13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11.11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apreciação dos recursos dar-se-á em fase única.</w:t>
            </w:r>
          </w:p>
        </w:tc>
      </w:tr>
      <w:tr w:rsidR="00311D75" w:rsidRPr="00D6580C" w:rsidTr="002019E4">
        <w:trPr>
          <w:trHeight w:val="12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12.</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REABERTURA DA SESSÃO PÚBLICA</w:t>
            </w:r>
          </w:p>
        </w:tc>
      </w:tr>
      <w:tr w:rsidR="00311D75" w:rsidRPr="00D6580C" w:rsidTr="002019E4">
        <w:trPr>
          <w:trHeight w:val="36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12.1.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311D75" w:rsidRPr="00D6580C" w:rsidTr="002019E4">
        <w:trPr>
          <w:trHeight w:val="12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13.</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ADJUDICAÇÃO E HOMOLOGAÇÃO</w:t>
            </w:r>
          </w:p>
        </w:tc>
      </w:tr>
      <w:tr w:rsidR="00311D75" w:rsidRPr="00D6580C" w:rsidTr="002019E4">
        <w:trPr>
          <w:trHeight w:val="499"/>
        </w:trPr>
        <w:tc>
          <w:tcPr>
            <w:tcW w:w="443" w:type="pct"/>
            <w:gridSpan w:val="2"/>
            <w:tcBorders>
              <w:top w:val="nil"/>
              <w:left w:val="single" w:sz="12" w:space="0" w:color="FFFFFF"/>
              <w:bottom w:val="single" w:sz="12" w:space="0" w:color="FFFFFF"/>
              <w:right w:val="single" w:sz="12" w:space="0" w:color="FFFFFF"/>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13.1.</w:t>
            </w:r>
          </w:p>
        </w:tc>
        <w:tc>
          <w:tcPr>
            <w:tcW w:w="4557" w:type="pct"/>
            <w:gridSpan w:val="4"/>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Determinar o retorno dos autos para saneamento de irregularidades;</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b) Revogar o certame por motivo de conveniência e oportunidade;</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 proceder à anulação do certame, de ofício ou mediante provocação de terceiros, sempre que presente ilegalidade insanável;</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 Adjudicar o objeto e homologar o certame.</w:t>
            </w:r>
          </w:p>
        </w:tc>
      </w:tr>
      <w:tr w:rsidR="00311D75" w:rsidRPr="00D6580C" w:rsidTr="002019E4">
        <w:trPr>
          <w:trHeight w:val="282"/>
        </w:trPr>
        <w:tc>
          <w:tcPr>
            <w:tcW w:w="443"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13.2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311D75" w:rsidRPr="00D6580C" w:rsidTr="002019E4">
        <w:trPr>
          <w:trHeight w:val="199"/>
        </w:trPr>
        <w:tc>
          <w:tcPr>
            <w:tcW w:w="443"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13.3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311D75" w:rsidRPr="00D6580C" w:rsidTr="002019E4">
        <w:trPr>
          <w:trHeight w:val="180"/>
        </w:trPr>
        <w:tc>
          <w:tcPr>
            <w:tcW w:w="443"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13.4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311D75" w:rsidRPr="00D6580C" w:rsidTr="002019E4">
        <w:trPr>
          <w:trHeight w:val="12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14</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FORMALIZAÇÃO DO NEGÓCIO JURÍDICO</w:t>
            </w:r>
          </w:p>
        </w:tc>
      </w:tr>
      <w:tr w:rsidR="00311D75" w:rsidRPr="00D6580C" w:rsidTr="002019E4">
        <w:trPr>
          <w:trHeight w:val="102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14.1</w:t>
            </w:r>
          </w:p>
        </w:tc>
        <w:tc>
          <w:tcPr>
            <w:tcW w:w="4557" w:type="pct"/>
            <w:gridSpan w:val="4"/>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Após a adjudicação e homologação da licitação, será firmado Termo de Contrato ou emitido instrumento equivalente, observando o seguinte:</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lastRenderedPageBreak/>
              <w:t>III - Quando não houver urgência, alternativamente à convocação para comparecer para a assinatura, a Administração poderá encaminhá-lo mediante correspondência postal com aviso de recebimento (AR) ou meio eletrônico, para que seja assinado e devolvido ao município.</w:t>
            </w:r>
          </w:p>
        </w:tc>
      </w:tr>
      <w:tr w:rsidR="00311D75" w:rsidRPr="00D6580C" w:rsidTr="002019E4">
        <w:trPr>
          <w:trHeight w:val="2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14.2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311D75" w:rsidRPr="00D6580C" w:rsidTr="002019E4">
        <w:trPr>
          <w:trHeight w:val="4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311D75" w:rsidRPr="00D6580C" w:rsidTr="002019E4">
        <w:trPr>
          <w:trHeight w:val="37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311D75" w:rsidRPr="00D6580C" w:rsidTr="002019E4">
        <w:trPr>
          <w:trHeight w:val="54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14.6</w:t>
            </w:r>
          </w:p>
        </w:tc>
        <w:tc>
          <w:tcPr>
            <w:tcW w:w="4557" w:type="pct"/>
            <w:gridSpan w:val="4"/>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 Convocar os licitantes remanescentes para negociação, na ordem de classificação, com vistas à obtenção de preço melhor, mesmo que acima do preço do adjudicatário;</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 Adjudicar e celebrar o contrato nas condições ofertadas pelos licitantes remanescentes, atendida a ordem classificatória, quando frustrada a negociação de melhor condição.</w:t>
            </w:r>
          </w:p>
        </w:tc>
      </w:tr>
      <w:tr w:rsidR="00311D75" w:rsidRPr="00D6580C" w:rsidTr="002019E4">
        <w:trPr>
          <w:trHeight w:val="120"/>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15.</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 RECEBIMENTO DO OBJETO E DA FISCALIZAÇÃO</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15.1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critérios de recebimento e aceitação do objeto e de ﬁscalização estão previstos no termo de referência, anexo ao presente edital.</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16.</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DAS OBRIGAÇÕES DA CONTRATANTE E DA CONTRATADA</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16.1.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17</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 PAGAMENTO</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17.1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18.</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SUBCONTRATAÇÃO</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18.1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presente processo de contratação não contempla previsão de subcontratação.</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kern w:val="0"/>
                <w:sz w:val="16"/>
                <w:szCs w:val="16"/>
                <w:lang w:eastAsia="pt-BR"/>
                <w14:ligatures w14:val="none"/>
              </w:rPr>
            </w:pPr>
            <w:r w:rsidRPr="00D6580C">
              <w:rPr>
                <w:rFonts w:ascii="Arial" w:eastAsia="Times New Roman" w:hAnsi="Arial" w:cs="Arial"/>
                <w:b/>
                <w:bCs/>
                <w:kern w:val="0"/>
                <w:sz w:val="16"/>
                <w:szCs w:val="16"/>
                <w:lang w:eastAsia="pt-BR"/>
                <w14:ligatures w14:val="none"/>
              </w:rPr>
              <w:t>19.</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 IMPUGNAÇÃO AO EDITAL E DO PEDIDO DE ESCLARECIMENTO</w:t>
            </w:r>
          </w:p>
        </w:tc>
      </w:tr>
      <w:tr w:rsidR="00311D75" w:rsidRPr="00D6580C" w:rsidTr="002019E4">
        <w:trPr>
          <w:trHeight w:val="28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19.1.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19.2.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19.3.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311D75" w:rsidRPr="00D6580C" w:rsidTr="002019E4">
        <w:trPr>
          <w:trHeight w:val="18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19.4.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impugnações e pedidos de esclarecimentos não suspendem os prazos previstos no certame.</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19.4.1.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concessão de efeito suspensivo à impugnação é medida excepcional e deverá ser motivada pelo Pregoeiro, nos autos do processo de certame.</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19.5.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Acolhida a impugnação, será definida e publicada nova data para a realização do certame.</w:t>
            </w:r>
          </w:p>
        </w:tc>
      </w:tr>
      <w:tr w:rsidR="00311D75" w:rsidRPr="00D6580C" w:rsidTr="002019E4">
        <w:trPr>
          <w:trHeight w:val="139"/>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20.</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DAS INFRAÇÕES E SANÇÕES ADMINISTRATIVAS E DAS PRÁTICAS CORRUPTAS</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20.1.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311D75" w:rsidRPr="00D6580C" w:rsidTr="002019E4">
        <w:trPr>
          <w:trHeight w:val="102"/>
        </w:trPr>
        <w:tc>
          <w:tcPr>
            <w:tcW w:w="443"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21</w:t>
            </w:r>
          </w:p>
        </w:tc>
        <w:tc>
          <w:tcPr>
            <w:tcW w:w="4557" w:type="pct"/>
            <w:gridSpan w:val="4"/>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DAS DISPOSIÇÕES GERAIS</w:t>
            </w:r>
          </w:p>
        </w:tc>
      </w:tr>
      <w:tr w:rsidR="00311D75" w:rsidRPr="00D6580C" w:rsidTr="002019E4">
        <w:trPr>
          <w:trHeight w:val="13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Será divulgada ata da sessão pública no sistema eletrônico.</w:t>
            </w:r>
          </w:p>
        </w:tc>
      </w:tr>
      <w:tr w:rsidR="00311D75" w:rsidRPr="00D6580C" w:rsidTr="002019E4">
        <w:trPr>
          <w:trHeight w:val="34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311D75" w:rsidRPr="00D6580C" w:rsidTr="002019E4">
        <w:trPr>
          <w:trHeight w:val="19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21.3</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311D75" w:rsidRPr="00D6580C" w:rsidTr="002019E4">
        <w:trPr>
          <w:trHeight w:val="16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21.4</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homologação do resultado deste certame não implicará direito à contratação.</w:t>
            </w:r>
          </w:p>
        </w:tc>
      </w:tr>
      <w:tr w:rsidR="00311D75" w:rsidRPr="00D6580C" w:rsidTr="002019E4">
        <w:trPr>
          <w:trHeight w:val="30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21.5</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311D75" w:rsidRPr="00D6580C" w:rsidTr="002019E4">
        <w:trPr>
          <w:trHeight w:val="31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21.6</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311D75" w:rsidRPr="00D6580C" w:rsidTr="002019E4">
        <w:trPr>
          <w:trHeight w:val="43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21.7</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21.8</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311D75" w:rsidRPr="00D6580C" w:rsidTr="002019E4">
        <w:trPr>
          <w:trHeight w:val="259"/>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21.9</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21.10</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recursos e impugnações deverão ser apresentados/enviados para o e-mail farol.licitacao@gmail.com, aos cuidados da comissão de contratação.</w:t>
            </w:r>
          </w:p>
        </w:tc>
      </w:tr>
      <w:tr w:rsidR="00311D75" w:rsidRPr="00D6580C" w:rsidTr="002019E4">
        <w:trPr>
          <w:trHeight w:val="222"/>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21.11</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311D75" w:rsidRPr="00D6580C" w:rsidTr="002019E4">
        <w:trPr>
          <w:trHeight w:val="360"/>
        </w:trPr>
        <w:tc>
          <w:tcPr>
            <w:tcW w:w="443"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21.12</w:t>
            </w:r>
          </w:p>
        </w:tc>
        <w:tc>
          <w:tcPr>
            <w:tcW w:w="4557"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311D75" w:rsidRPr="00D6580C" w:rsidTr="002019E4">
        <w:trPr>
          <w:trHeight w:val="619"/>
        </w:trPr>
        <w:tc>
          <w:tcPr>
            <w:tcW w:w="244"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199" w:type="pct"/>
            <w:tcBorders>
              <w:top w:val="nil"/>
              <w:left w:val="nil"/>
              <w:bottom w:val="nil"/>
              <w:right w:val="nil"/>
            </w:tcBorders>
            <w:shd w:val="clear" w:color="auto" w:fill="auto"/>
            <w:hideMark/>
          </w:tcPr>
          <w:p w:rsidR="00311D75" w:rsidRPr="00D6580C" w:rsidRDefault="00311D75" w:rsidP="002019E4">
            <w:pPr>
              <w:spacing w:after="0" w:line="240" w:lineRule="auto"/>
              <w:rPr>
                <w:rFonts w:ascii="Times New Roman" w:eastAsia="Times New Roman" w:hAnsi="Times New Roman" w:cs="Times New Roman"/>
                <w:kern w:val="0"/>
                <w:sz w:val="20"/>
                <w:szCs w:val="20"/>
                <w:lang w:eastAsia="pt-BR"/>
                <w14:ligatures w14:val="none"/>
              </w:rPr>
            </w:pPr>
          </w:p>
        </w:tc>
        <w:tc>
          <w:tcPr>
            <w:tcW w:w="4557" w:type="pct"/>
            <w:gridSpan w:val="4"/>
            <w:tcBorders>
              <w:top w:val="nil"/>
              <w:left w:val="nil"/>
              <w:bottom w:val="nil"/>
              <w:right w:val="nil"/>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Farol</w:t>
            </w:r>
            <w:r w:rsidRPr="009968F6">
              <w:rPr>
                <w:rFonts w:ascii="Arial" w:eastAsia="Times New Roman" w:hAnsi="Arial" w:cs="Arial"/>
                <w:color w:val="000000"/>
                <w:kern w:val="0"/>
                <w:lang w:eastAsia="pt-BR"/>
                <w14:ligatures w14:val="none"/>
              </w:rPr>
              <w:t xml:space="preserve">, </w:t>
            </w:r>
            <w:r>
              <w:rPr>
                <w:rFonts w:ascii="Arial" w:eastAsia="Times New Roman" w:hAnsi="Arial" w:cs="Arial"/>
                <w:color w:val="000000"/>
                <w:kern w:val="0"/>
                <w:lang w:eastAsia="pt-BR"/>
                <w14:ligatures w14:val="none"/>
              </w:rPr>
              <w:t>24</w:t>
            </w:r>
            <w:r w:rsidRPr="009968F6">
              <w:rPr>
                <w:rFonts w:ascii="Arial" w:eastAsia="Times New Roman" w:hAnsi="Arial" w:cs="Arial"/>
                <w:color w:val="000000"/>
                <w:kern w:val="0"/>
                <w:lang w:eastAsia="pt-BR"/>
                <w14:ligatures w14:val="none"/>
              </w:rPr>
              <w:t xml:space="preserve"> de junho de 2025</w:t>
            </w:r>
          </w:p>
        </w:tc>
      </w:tr>
      <w:tr w:rsidR="00311D75" w:rsidRPr="00D6580C" w:rsidTr="002019E4">
        <w:trPr>
          <w:trHeight w:val="619"/>
        </w:trPr>
        <w:tc>
          <w:tcPr>
            <w:tcW w:w="5000" w:type="pct"/>
            <w:gridSpan w:val="6"/>
            <w:tcBorders>
              <w:top w:val="nil"/>
              <w:left w:val="nil"/>
              <w:bottom w:val="nil"/>
              <w:right w:val="nil"/>
            </w:tcBorders>
            <w:shd w:val="clear" w:color="auto" w:fill="auto"/>
            <w:vAlign w:val="bottom"/>
            <w:hideMark/>
          </w:tcPr>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Sandra Regina Felix Germani</w:t>
            </w:r>
          </w:p>
        </w:tc>
      </w:tr>
      <w:tr w:rsidR="00311D75" w:rsidRPr="00D6580C" w:rsidTr="002019E4">
        <w:trPr>
          <w:trHeight w:val="102"/>
        </w:trPr>
        <w:tc>
          <w:tcPr>
            <w:tcW w:w="5000" w:type="pct"/>
            <w:gridSpan w:val="6"/>
            <w:tcBorders>
              <w:top w:val="nil"/>
              <w:left w:val="nil"/>
              <w:bottom w:val="nil"/>
              <w:right w:val="nil"/>
            </w:tcBorders>
            <w:shd w:val="clear" w:color="auto" w:fill="auto"/>
            <w:hideMark/>
          </w:tcPr>
          <w:p w:rsidR="00311D75"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Secretária De Saúde</w:t>
            </w:r>
          </w:p>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Órgão Requerente</w:t>
            </w:r>
          </w:p>
        </w:tc>
      </w:tr>
    </w:tbl>
    <w:p w:rsidR="00311D75" w:rsidRDefault="00311D75" w:rsidP="00311D75"/>
    <w:tbl>
      <w:tblPr>
        <w:tblW w:w="5000" w:type="pct"/>
        <w:tblCellMar>
          <w:left w:w="70" w:type="dxa"/>
          <w:right w:w="70" w:type="dxa"/>
        </w:tblCellMar>
        <w:tblLook w:val="04A0" w:firstRow="1" w:lastRow="0" w:firstColumn="1" w:lastColumn="0" w:noHBand="0" w:noVBand="1"/>
      </w:tblPr>
      <w:tblGrid>
        <w:gridCol w:w="403"/>
        <w:gridCol w:w="381"/>
        <w:gridCol w:w="1674"/>
        <w:gridCol w:w="41"/>
        <w:gridCol w:w="1222"/>
        <w:gridCol w:w="766"/>
        <w:gridCol w:w="1125"/>
        <w:gridCol w:w="2892"/>
      </w:tblGrid>
      <w:tr w:rsidR="00311D75" w:rsidRPr="00D6580C" w:rsidTr="002019E4">
        <w:trPr>
          <w:trHeight w:val="60"/>
        </w:trPr>
        <w:tc>
          <w:tcPr>
            <w:tcW w:w="5000" w:type="pct"/>
            <w:gridSpan w:val="8"/>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p>
        </w:tc>
      </w:tr>
      <w:tr w:rsidR="00311D75" w:rsidRPr="00D6580C" w:rsidTr="002019E4">
        <w:trPr>
          <w:trHeight w:val="120"/>
        </w:trPr>
        <w:tc>
          <w:tcPr>
            <w:tcW w:w="5000" w:type="pct"/>
            <w:gridSpan w:val="8"/>
            <w:tcBorders>
              <w:top w:val="nil"/>
              <w:left w:val="nil"/>
              <w:bottom w:val="nil"/>
              <w:right w:val="nil"/>
            </w:tcBorders>
            <w:shd w:val="clear" w:color="auto" w:fill="auto"/>
            <w:vAlign w:val="bottom"/>
            <w:hideMark/>
          </w:tcPr>
          <w:p w:rsidR="00311D75" w:rsidRPr="00D6580C" w:rsidRDefault="00311D75" w:rsidP="002019E4">
            <w:pPr>
              <w:spacing w:after="0" w:line="240" w:lineRule="auto"/>
              <w:jc w:val="center"/>
              <w:rPr>
                <w:rFonts w:ascii="Arial" w:eastAsia="Times New Roman" w:hAnsi="Arial" w:cs="Arial"/>
                <w:b/>
                <w:bCs/>
                <w:color w:val="000000"/>
                <w:kern w:val="0"/>
                <w:sz w:val="28"/>
                <w:szCs w:val="28"/>
                <w:lang w:eastAsia="pt-BR"/>
                <w14:ligatures w14:val="none"/>
              </w:rPr>
            </w:pPr>
            <w:r w:rsidRPr="00D6580C">
              <w:rPr>
                <w:rFonts w:ascii="Arial" w:eastAsia="Times New Roman" w:hAnsi="Arial" w:cs="Arial"/>
                <w:b/>
                <w:bCs/>
                <w:color w:val="000000"/>
                <w:kern w:val="0"/>
                <w:sz w:val="28"/>
                <w:szCs w:val="28"/>
                <w:lang w:eastAsia="pt-BR"/>
                <w14:ligatures w14:val="none"/>
              </w:rPr>
              <w:t>Anexo I - Termo de Referência (TR)</w:t>
            </w:r>
          </w:p>
        </w:tc>
      </w:tr>
      <w:tr w:rsidR="00311D75" w:rsidRPr="00D6580C" w:rsidTr="002019E4">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DADOS GERAIS</w:t>
            </w:r>
          </w:p>
        </w:tc>
      </w:tr>
      <w:tr w:rsidR="00311D75" w:rsidRPr="00D6580C" w:rsidTr="002019E4">
        <w:trPr>
          <w:trHeight w:val="102"/>
        </w:trPr>
        <w:tc>
          <w:tcPr>
            <w:tcW w:w="14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N° PROCESSO</w:t>
            </w:r>
          </w:p>
        </w:tc>
        <w:tc>
          <w:tcPr>
            <w:tcW w:w="3569" w:type="pct"/>
            <w:gridSpan w:val="4"/>
            <w:tcBorders>
              <w:top w:val="single" w:sz="4" w:space="0" w:color="auto"/>
              <w:left w:val="nil"/>
              <w:bottom w:val="single" w:sz="4" w:space="0" w:color="auto"/>
              <w:right w:val="single" w:sz="4" w:space="0" w:color="auto"/>
            </w:tcBorders>
            <w:shd w:val="clear" w:color="auto" w:fill="auto"/>
            <w:vAlign w:val="center"/>
            <w:hideMark/>
          </w:tcPr>
          <w:p w:rsidR="00311D75" w:rsidRPr="009968F6"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9968F6">
              <w:rPr>
                <w:rFonts w:ascii="Arial" w:eastAsia="Times New Roman" w:hAnsi="Arial" w:cs="Arial"/>
                <w:color w:val="000000"/>
                <w:kern w:val="0"/>
                <w:sz w:val="22"/>
                <w:szCs w:val="22"/>
                <w:lang w:eastAsia="pt-BR"/>
                <w14:ligatures w14:val="none"/>
              </w:rPr>
              <w:t>63/2025</w:t>
            </w:r>
          </w:p>
        </w:tc>
      </w:tr>
      <w:tr w:rsidR="00311D75" w:rsidRPr="00D6580C" w:rsidTr="002019E4">
        <w:trPr>
          <w:trHeight w:val="102"/>
        </w:trPr>
        <w:tc>
          <w:tcPr>
            <w:tcW w:w="14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MODALIDADE</w:t>
            </w:r>
          </w:p>
        </w:tc>
        <w:tc>
          <w:tcPr>
            <w:tcW w:w="3569" w:type="pct"/>
            <w:gridSpan w:val="4"/>
            <w:tcBorders>
              <w:top w:val="single" w:sz="4" w:space="0" w:color="auto"/>
              <w:left w:val="nil"/>
              <w:bottom w:val="single" w:sz="4" w:space="0" w:color="auto"/>
              <w:right w:val="single" w:sz="4" w:space="0" w:color="auto"/>
            </w:tcBorders>
            <w:shd w:val="clear" w:color="auto" w:fill="auto"/>
            <w:vAlign w:val="center"/>
            <w:hideMark/>
          </w:tcPr>
          <w:p w:rsidR="00311D75" w:rsidRPr="009968F6"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9968F6">
              <w:rPr>
                <w:rFonts w:ascii="Arial" w:eastAsia="Times New Roman" w:hAnsi="Arial" w:cs="Arial"/>
                <w:color w:val="000000"/>
                <w:kern w:val="0"/>
                <w:sz w:val="22"/>
                <w:szCs w:val="22"/>
                <w:lang w:eastAsia="pt-BR"/>
                <w14:ligatures w14:val="none"/>
              </w:rPr>
              <w:t>pregão</w:t>
            </w:r>
          </w:p>
        </w:tc>
      </w:tr>
      <w:tr w:rsidR="00311D75" w:rsidRPr="00D6580C" w:rsidTr="002019E4">
        <w:trPr>
          <w:trHeight w:val="120"/>
        </w:trPr>
        <w:tc>
          <w:tcPr>
            <w:tcW w:w="14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FINALIDADE</w:t>
            </w:r>
          </w:p>
        </w:tc>
        <w:tc>
          <w:tcPr>
            <w:tcW w:w="3569" w:type="pct"/>
            <w:gridSpan w:val="4"/>
            <w:tcBorders>
              <w:top w:val="single" w:sz="4" w:space="0" w:color="auto"/>
              <w:left w:val="nil"/>
              <w:bottom w:val="single" w:sz="4" w:space="0" w:color="auto"/>
              <w:right w:val="single" w:sz="4" w:space="0" w:color="auto"/>
            </w:tcBorders>
            <w:shd w:val="clear" w:color="auto" w:fill="auto"/>
            <w:vAlign w:val="center"/>
            <w:hideMark/>
          </w:tcPr>
          <w:p w:rsidR="00311D75" w:rsidRPr="009968F6"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9968F6">
              <w:rPr>
                <w:rFonts w:ascii="Arial" w:eastAsia="Times New Roman" w:hAnsi="Arial" w:cs="Arial"/>
                <w:color w:val="000000"/>
                <w:kern w:val="0"/>
                <w:sz w:val="22"/>
                <w:szCs w:val="22"/>
                <w:lang w:eastAsia="pt-BR"/>
                <w14:ligatures w14:val="none"/>
              </w:rPr>
              <w:t>aquisição de bens de consumo</w:t>
            </w:r>
          </w:p>
        </w:tc>
      </w:tr>
      <w:tr w:rsidR="00311D75" w:rsidRPr="00D6580C" w:rsidTr="002019E4">
        <w:trPr>
          <w:trHeight w:val="102"/>
        </w:trPr>
        <w:tc>
          <w:tcPr>
            <w:tcW w:w="14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N° PROCEDIMENTO</w:t>
            </w:r>
          </w:p>
        </w:tc>
        <w:tc>
          <w:tcPr>
            <w:tcW w:w="3569" w:type="pct"/>
            <w:gridSpan w:val="4"/>
            <w:tcBorders>
              <w:top w:val="single" w:sz="4" w:space="0" w:color="auto"/>
              <w:left w:val="nil"/>
              <w:bottom w:val="single" w:sz="4" w:space="0" w:color="auto"/>
              <w:right w:val="single" w:sz="4" w:space="0" w:color="auto"/>
            </w:tcBorders>
            <w:shd w:val="clear" w:color="auto" w:fill="auto"/>
            <w:vAlign w:val="center"/>
            <w:hideMark/>
          </w:tcPr>
          <w:p w:rsidR="00311D75" w:rsidRPr="009968F6"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9968F6">
              <w:rPr>
                <w:rFonts w:ascii="Arial" w:eastAsia="Times New Roman" w:hAnsi="Arial" w:cs="Arial"/>
                <w:color w:val="000000"/>
                <w:kern w:val="0"/>
                <w:sz w:val="22"/>
                <w:szCs w:val="22"/>
                <w:lang w:eastAsia="pt-BR"/>
                <w14:ligatures w14:val="none"/>
              </w:rPr>
              <w:t>37/2025</w:t>
            </w:r>
          </w:p>
        </w:tc>
      </w:tr>
      <w:tr w:rsidR="00311D75" w:rsidRPr="00D6580C" w:rsidTr="002019E4">
        <w:trPr>
          <w:trHeight w:val="120"/>
        </w:trPr>
        <w:tc>
          <w:tcPr>
            <w:tcW w:w="14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CARACTERISTICA</w:t>
            </w:r>
          </w:p>
        </w:tc>
        <w:tc>
          <w:tcPr>
            <w:tcW w:w="3569" w:type="pct"/>
            <w:gridSpan w:val="4"/>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Tradicional (Contrato)</w:t>
            </w:r>
          </w:p>
        </w:tc>
      </w:tr>
      <w:tr w:rsidR="00311D75" w:rsidRPr="00D6580C" w:rsidTr="002019E4">
        <w:trPr>
          <w:trHeight w:val="120"/>
        </w:trPr>
        <w:tc>
          <w:tcPr>
            <w:tcW w:w="14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OBJETO</w:t>
            </w:r>
          </w:p>
        </w:tc>
        <w:tc>
          <w:tcPr>
            <w:tcW w:w="3569" w:type="pct"/>
            <w:gridSpan w:val="4"/>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Aquisição de oxigênio medicinal e afins</w:t>
            </w:r>
          </w:p>
        </w:tc>
      </w:tr>
      <w:tr w:rsidR="00311D75" w:rsidRPr="00D6580C" w:rsidTr="002019E4">
        <w:trPr>
          <w:trHeight w:val="120"/>
        </w:trPr>
        <w:tc>
          <w:tcPr>
            <w:tcW w:w="14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CRITÉRIO DE JULGAMENTO</w:t>
            </w:r>
          </w:p>
        </w:tc>
        <w:tc>
          <w:tcPr>
            <w:tcW w:w="3569" w:type="pct"/>
            <w:gridSpan w:val="4"/>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Menor preço</w:t>
            </w:r>
          </w:p>
        </w:tc>
      </w:tr>
      <w:tr w:rsidR="00311D75" w:rsidRPr="00D6580C" w:rsidTr="002019E4">
        <w:trPr>
          <w:trHeight w:val="102"/>
        </w:trPr>
        <w:tc>
          <w:tcPr>
            <w:tcW w:w="14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VALOR TOTAL ESTIMADO</w:t>
            </w:r>
          </w:p>
        </w:tc>
        <w:tc>
          <w:tcPr>
            <w:tcW w:w="356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R$ 87.786,00</w:t>
            </w:r>
          </w:p>
        </w:tc>
      </w:tr>
      <w:tr w:rsidR="00311D75" w:rsidRPr="00D6580C" w:rsidTr="002019E4">
        <w:trPr>
          <w:trHeight w:val="102"/>
        </w:trPr>
        <w:tc>
          <w:tcPr>
            <w:tcW w:w="14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PRAZO DE PAGAMENTO</w:t>
            </w:r>
          </w:p>
        </w:tc>
        <w:tc>
          <w:tcPr>
            <w:tcW w:w="3569" w:type="pct"/>
            <w:gridSpan w:val="4"/>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30 dias</w:t>
            </w:r>
          </w:p>
        </w:tc>
      </w:tr>
      <w:tr w:rsidR="00311D75" w:rsidRPr="00D6580C" w:rsidTr="002019E4">
        <w:trPr>
          <w:trHeight w:val="102"/>
        </w:trPr>
        <w:tc>
          <w:tcPr>
            <w:tcW w:w="1431" w:type="pct"/>
            <w:gridSpan w:val="4"/>
            <w:tcBorders>
              <w:top w:val="single" w:sz="4" w:space="0" w:color="auto"/>
              <w:left w:val="single" w:sz="4" w:space="0" w:color="auto"/>
              <w:bottom w:val="single" w:sz="4" w:space="0" w:color="auto"/>
              <w:right w:val="single" w:sz="4" w:space="0" w:color="auto"/>
            </w:tcBorders>
            <w:shd w:val="clear" w:color="000000" w:fill="FFFFFF"/>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GARANTIA DE EXECUÇÃO</w:t>
            </w:r>
          </w:p>
        </w:tc>
        <w:tc>
          <w:tcPr>
            <w:tcW w:w="3569" w:type="pct"/>
            <w:gridSpan w:val="4"/>
            <w:tcBorders>
              <w:top w:val="single" w:sz="4" w:space="0" w:color="auto"/>
              <w:left w:val="nil"/>
              <w:bottom w:val="single" w:sz="4" w:space="0" w:color="auto"/>
              <w:right w:val="single" w:sz="4" w:space="0" w:color="auto"/>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w:t>
            </w:r>
          </w:p>
        </w:tc>
      </w:tr>
      <w:tr w:rsidR="00311D75" w:rsidRPr="00D6580C" w:rsidTr="002019E4">
        <w:trPr>
          <w:trHeight w:val="120"/>
        </w:trPr>
        <w:tc>
          <w:tcPr>
            <w:tcW w:w="1431" w:type="pct"/>
            <w:gridSpan w:val="4"/>
            <w:tcBorders>
              <w:top w:val="single" w:sz="4" w:space="0" w:color="auto"/>
              <w:left w:val="single" w:sz="4" w:space="0" w:color="auto"/>
              <w:bottom w:val="single" w:sz="4" w:space="0" w:color="auto"/>
              <w:right w:val="single" w:sz="4" w:space="0" w:color="auto"/>
            </w:tcBorders>
            <w:shd w:val="clear" w:color="000000" w:fill="FFFFFF"/>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 xml:space="preserve">GARANTIA DE PROPOSTA </w:t>
            </w:r>
          </w:p>
        </w:tc>
        <w:tc>
          <w:tcPr>
            <w:tcW w:w="3569" w:type="pct"/>
            <w:gridSpan w:val="4"/>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será exigido</w:t>
            </w:r>
          </w:p>
        </w:tc>
      </w:tr>
      <w:tr w:rsidR="00311D75" w:rsidRPr="00D6580C" w:rsidTr="002019E4">
        <w:trPr>
          <w:trHeight w:val="139"/>
        </w:trPr>
        <w:tc>
          <w:tcPr>
            <w:tcW w:w="14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VIGÊNCIA E PRORROGAÇÃO</w:t>
            </w:r>
          </w:p>
        </w:tc>
        <w:tc>
          <w:tcPr>
            <w:tcW w:w="3569" w:type="pct"/>
            <w:gridSpan w:val="4"/>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ano(s) prorrogável por até 2 anos</w:t>
            </w:r>
          </w:p>
        </w:tc>
      </w:tr>
      <w:tr w:rsidR="00311D75" w:rsidRPr="00D6580C" w:rsidTr="002019E4">
        <w:trPr>
          <w:trHeight w:val="102"/>
        </w:trPr>
        <w:tc>
          <w:tcPr>
            <w:tcW w:w="1431" w:type="pct"/>
            <w:gridSpan w:val="4"/>
            <w:tcBorders>
              <w:top w:val="single" w:sz="4" w:space="0" w:color="auto"/>
              <w:left w:val="single" w:sz="4" w:space="0" w:color="auto"/>
              <w:bottom w:val="nil"/>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PREVISÃO DE SUBCONTRATAÇÃO</w:t>
            </w:r>
          </w:p>
        </w:tc>
        <w:tc>
          <w:tcPr>
            <w:tcW w:w="3569" w:type="pct"/>
            <w:gridSpan w:val="4"/>
            <w:tcBorders>
              <w:top w:val="single" w:sz="4" w:space="0" w:color="auto"/>
              <w:left w:val="nil"/>
              <w:bottom w:val="nil"/>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w:t>
            </w:r>
          </w:p>
        </w:tc>
      </w:tr>
      <w:tr w:rsidR="00311D75" w:rsidRPr="00D6580C" w:rsidTr="002019E4">
        <w:trPr>
          <w:trHeight w:val="120"/>
        </w:trPr>
        <w:tc>
          <w:tcPr>
            <w:tcW w:w="1431"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b/>
                <w:bCs/>
                <w:color w:val="000000"/>
                <w:kern w:val="0"/>
                <w:sz w:val="20"/>
                <w:szCs w:val="20"/>
                <w:lang w:eastAsia="pt-BR"/>
                <w14:ligatures w14:val="none"/>
              </w:rPr>
            </w:pPr>
            <w:r w:rsidRPr="00D6580C">
              <w:rPr>
                <w:rFonts w:ascii="Arial" w:eastAsia="Times New Roman" w:hAnsi="Arial" w:cs="Arial"/>
                <w:b/>
                <w:bCs/>
                <w:color w:val="000000"/>
                <w:kern w:val="0"/>
                <w:sz w:val="20"/>
                <w:szCs w:val="20"/>
                <w:lang w:eastAsia="pt-BR"/>
                <w14:ligatures w14:val="none"/>
              </w:rPr>
              <w:t>ANÁLISE/AVALIAÇÃO PROPOSTA</w:t>
            </w:r>
          </w:p>
        </w:tc>
        <w:tc>
          <w:tcPr>
            <w:tcW w:w="3569" w:type="pct"/>
            <w:gridSpan w:val="4"/>
            <w:tcBorders>
              <w:top w:val="single" w:sz="4" w:space="0" w:color="auto"/>
              <w:left w:val="nil"/>
              <w:bottom w:val="single" w:sz="4" w:space="0" w:color="auto"/>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exigido</w:t>
            </w:r>
          </w:p>
        </w:tc>
      </w:tr>
      <w:tr w:rsidR="00311D75" w:rsidRPr="00D6580C" w:rsidTr="002019E4">
        <w:trPr>
          <w:trHeight w:val="162"/>
        </w:trPr>
        <w:tc>
          <w:tcPr>
            <w:tcW w:w="14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LIMITAÇÃO GEOGRÁFICA</w:t>
            </w:r>
          </w:p>
        </w:tc>
        <w:tc>
          <w:tcPr>
            <w:tcW w:w="3569" w:type="pct"/>
            <w:gridSpan w:val="4"/>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limitação geográfica regional em razão da peculiaridade do objeto</w:t>
            </w:r>
          </w:p>
        </w:tc>
      </w:tr>
      <w:tr w:rsidR="00311D75" w:rsidRPr="00D6580C" w:rsidTr="002019E4">
        <w:trPr>
          <w:trHeight w:val="1219"/>
        </w:trPr>
        <w:tc>
          <w:tcPr>
            <w:tcW w:w="143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JUSTIFICATIVA DA LIMITAÇÃO GEOGRÁFICA</w:t>
            </w:r>
          </w:p>
        </w:tc>
        <w:tc>
          <w:tcPr>
            <w:tcW w:w="3569" w:type="pct"/>
            <w:gridSpan w:val="4"/>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limitação geográfica regional </w:t>
            </w:r>
            <w:r>
              <w:rPr>
                <w:rFonts w:ascii="Arial" w:eastAsia="Times New Roman" w:hAnsi="Arial" w:cs="Arial"/>
                <w:color w:val="000000"/>
                <w:kern w:val="0"/>
                <w:lang w:eastAsia="pt-BR"/>
                <w14:ligatures w14:val="none"/>
              </w:rPr>
              <w:t xml:space="preserve">(140 Km da sede da Secretaria de Saúde do Município) </w:t>
            </w:r>
            <w:r w:rsidRPr="00D6580C">
              <w:rPr>
                <w:rFonts w:ascii="Arial" w:eastAsia="Times New Roman" w:hAnsi="Arial" w:cs="Arial"/>
                <w:color w:val="000000"/>
                <w:kern w:val="0"/>
                <w:lang w:eastAsia="pt-BR"/>
                <w14:ligatures w14:val="none"/>
              </w:rPr>
              <w:t xml:space="preserve">na aquisição de oxigênio medicinal e afins se justifica pela extrema necessidade desses produtos nas Unidades Básicas de Saúde, especialmente em casos de agravos de saúde </w:t>
            </w:r>
            <w:r w:rsidRPr="00D6580C">
              <w:rPr>
                <w:rFonts w:ascii="Arial" w:eastAsia="Times New Roman" w:hAnsi="Arial" w:cs="Arial"/>
                <w:color w:val="000000"/>
                <w:kern w:val="0"/>
                <w:lang w:eastAsia="pt-BR"/>
                <w14:ligatures w14:val="none"/>
              </w:rPr>
              <w:lastRenderedPageBreak/>
              <w:t>como COVID, HN1 e pacientes portadores de câncer. A urgência na entrega desses produtos é crucial para garantir o atendimento adequado e salvar vidas, e empresas muito distantes podem comprometer a logística e a rapidez na entrega.</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restrição geográfica é necessária para garantir que as empresas fornecedoras estejam localizadas em regiões próximas às unidades de saúde, facilitando assim a entrega rápida e eficiente dos produtos. A falta de oxigênio medicinal pode representar um risco iminente à vida dos pacientes assistidos pelos serviços de saúde, tornando essencial a proximidade geográfica entre fornecedores e unidades de saúde.</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Portanto, a limitação geográfica regional na aquisição de oxigênio medicinal e afins é justificada pela necessidade de garantir a segurança e a eficácia no fornecimento desses produtos essenciais para o tratamento de pacientes em situações de emergência médica. A proximidade entre fornecedores e unidades de saúde é fundamental para assegurar a disponibilidade imediata desses insumos e evitar qualquer risco à vida dos pacientes.</w:t>
            </w:r>
          </w:p>
        </w:tc>
      </w:tr>
      <w:tr w:rsidR="00311D75" w:rsidRPr="00D6580C" w:rsidTr="002019E4">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lastRenderedPageBreak/>
              <w:t>II. DOCUMENTOS EXIGIDOS</w:t>
            </w:r>
          </w:p>
        </w:tc>
      </w:tr>
      <w:tr w:rsidR="00311D75" w:rsidRPr="00D6580C" w:rsidTr="002019E4">
        <w:trPr>
          <w:trHeight w:val="199"/>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Documentos que comprove a constituição regular da Licitante, conforme item 10.2</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comprovação da habilitação jurídica</w:t>
            </w:r>
          </w:p>
        </w:tc>
      </w:tr>
      <w:tr w:rsidR="00311D75" w:rsidRPr="00D6580C" w:rsidTr="002019E4">
        <w:trPr>
          <w:trHeight w:val="199"/>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Prova de inscrição no cadastro Nacional de Pessoas Jurídicas (CNPJ)</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comprovação da habilitação jurídica</w:t>
            </w:r>
          </w:p>
        </w:tc>
      </w:tr>
      <w:tr w:rsidR="00311D75" w:rsidRPr="00D6580C" w:rsidTr="002019E4">
        <w:trPr>
          <w:trHeight w:val="199"/>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Declarações constantes do anexo III</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fins de declaração de atendimento aos requisitos de habilitação e diversos</w:t>
            </w:r>
          </w:p>
        </w:tc>
      </w:tr>
      <w:tr w:rsidR="00311D75" w:rsidRPr="00D6580C" w:rsidTr="002019E4">
        <w:trPr>
          <w:trHeight w:val="342"/>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Deverá ser apresentado se o licitante pretender usufruir dos benefícios previstos nos arts. 42 ao 49 da Lei Complementar 123/06</w:t>
            </w:r>
          </w:p>
        </w:tc>
      </w:tr>
      <w:tr w:rsidR="00311D75" w:rsidRPr="00D6580C" w:rsidTr="002019E4">
        <w:trPr>
          <w:trHeight w:val="522"/>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w:t>
            </w:r>
            <w:r w:rsidRPr="00D6580C">
              <w:rPr>
                <w:rFonts w:ascii="Arial" w:eastAsia="Times New Roman" w:hAnsi="Arial" w:cs="Arial"/>
                <w:color w:val="000000"/>
                <w:kern w:val="0"/>
                <w:lang w:eastAsia="pt-BR"/>
                <w14:ligatures w14:val="none"/>
              </w:rPr>
              <w:lastRenderedPageBreak/>
              <w:t>sanções previstas na Lei nº 14.133, de 2021, e neste Edital.</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lastRenderedPageBreak/>
              <w:t>Deverá ser apresentado se o licitante pretender usufruir dos benefícios previstos nos arts. 42 ao 49 da Lei Complementar 123/06</w:t>
            </w:r>
          </w:p>
        </w:tc>
      </w:tr>
      <w:tr w:rsidR="00311D75" w:rsidRPr="00D6580C" w:rsidTr="002019E4">
        <w:trPr>
          <w:trHeight w:val="360"/>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habilitação fiscal</w:t>
            </w:r>
          </w:p>
        </w:tc>
      </w:tr>
      <w:tr w:rsidR="00311D75" w:rsidRPr="00D6580C" w:rsidTr="002019E4">
        <w:trPr>
          <w:trHeight w:val="180"/>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Prova de regularidade com a Fazenda Estadual do domicílio ou sede do licitante</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habilitação fiscal</w:t>
            </w:r>
          </w:p>
        </w:tc>
      </w:tr>
      <w:tr w:rsidR="00311D75" w:rsidRPr="00D6580C" w:rsidTr="002019E4">
        <w:trPr>
          <w:trHeight w:val="180"/>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Regularidade perante a fazenda municipal da sede do licitante</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habilitação fiscal</w:t>
            </w:r>
          </w:p>
        </w:tc>
      </w:tr>
      <w:tr w:rsidR="00311D75" w:rsidRPr="00D6580C" w:rsidTr="002019E4">
        <w:trPr>
          <w:trHeight w:val="199"/>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Prova de regularidade com o Fundo de Garantia do Tempo de Serviço (FGTS)</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Habilitação Social e Trabalhista</w:t>
            </w:r>
          </w:p>
        </w:tc>
      </w:tr>
      <w:tr w:rsidR="00311D75" w:rsidRPr="00D6580C" w:rsidTr="002019E4">
        <w:trPr>
          <w:trHeight w:val="240"/>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Habilitação Trabalhista</w:t>
            </w:r>
          </w:p>
        </w:tc>
      </w:tr>
      <w:tr w:rsidR="00311D75" w:rsidRPr="00D6580C" w:rsidTr="002019E4">
        <w:trPr>
          <w:trHeight w:val="240"/>
        </w:trPr>
        <w:tc>
          <w:tcPr>
            <w:tcW w:w="247" w:type="pct"/>
            <w:tcBorders>
              <w:top w:val="nil"/>
              <w:left w:val="single" w:sz="4" w:space="0" w:color="000000"/>
              <w:bottom w:val="single" w:sz="4" w:space="0" w:color="000000"/>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Certidão negativa de feitos sobre falência expedida pelo distribuidor da sede do licitante, com validade de 180 dias;</w:t>
            </w:r>
          </w:p>
        </w:tc>
        <w:tc>
          <w:tcPr>
            <w:tcW w:w="2381" w:type="pct"/>
            <w:gridSpan w:val="2"/>
            <w:tcBorders>
              <w:top w:val="single" w:sz="4" w:space="0" w:color="000000"/>
              <w:left w:val="nil"/>
              <w:bottom w:val="single" w:sz="4" w:space="0" w:color="000000"/>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qualificação econômico financeira</w:t>
            </w:r>
          </w:p>
        </w:tc>
      </w:tr>
      <w:tr w:rsidR="00311D75" w:rsidRPr="00D6580C" w:rsidTr="002019E4">
        <w:trPr>
          <w:trHeight w:val="199"/>
        </w:trPr>
        <w:tc>
          <w:tcPr>
            <w:tcW w:w="247" w:type="pct"/>
            <w:tcBorders>
              <w:top w:val="nil"/>
              <w:left w:val="single" w:sz="4" w:space="0" w:color="000000"/>
              <w:bottom w:val="nil"/>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000000"/>
              <w:left w:val="nil"/>
              <w:bottom w:val="nil"/>
              <w:right w:val="single" w:sz="4" w:space="0" w:color="000000"/>
            </w:tcBorders>
            <w:shd w:val="clear" w:color="000000" w:fill="FFFFFF"/>
            <w:hideMark/>
          </w:tcPr>
          <w:p w:rsidR="00311D75" w:rsidRDefault="00311D75" w:rsidP="002019E4">
            <w:pPr>
              <w:spacing w:after="24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Licença sanitária emitida pela vigilância sanitária local (municipal ou estadual).</w:t>
            </w:r>
          </w:p>
          <w:p w:rsidR="00311D75" w:rsidRPr="00D6580C" w:rsidRDefault="00311D75" w:rsidP="002019E4">
            <w:pPr>
              <w:spacing w:after="240" w:line="240" w:lineRule="auto"/>
              <w:jc w:val="both"/>
              <w:rPr>
                <w:rFonts w:ascii="Arial" w:eastAsia="Times New Roman" w:hAnsi="Arial" w:cs="Arial"/>
                <w:color w:val="000000"/>
                <w:kern w:val="0"/>
                <w:lang w:eastAsia="pt-BR"/>
                <w14:ligatures w14:val="none"/>
              </w:rPr>
            </w:pPr>
          </w:p>
        </w:tc>
        <w:tc>
          <w:tcPr>
            <w:tcW w:w="2381" w:type="pct"/>
            <w:gridSpan w:val="2"/>
            <w:tcBorders>
              <w:top w:val="single" w:sz="4" w:space="0" w:color="000000"/>
              <w:left w:val="nil"/>
              <w:bottom w:val="nil"/>
              <w:right w:val="single" w:sz="4" w:space="0" w:color="000000"/>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qualificação técnica</w:t>
            </w:r>
          </w:p>
        </w:tc>
      </w:tr>
      <w:tr w:rsidR="00311D75" w:rsidRPr="00D6580C" w:rsidTr="002019E4">
        <w:trPr>
          <w:trHeight w:val="379"/>
        </w:trPr>
        <w:tc>
          <w:tcPr>
            <w:tcW w:w="247" w:type="pct"/>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auto"/>
              <w:left w:val="nil"/>
              <w:bottom w:val="single" w:sz="4" w:space="0" w:color="auto"/>
              <w:right w:val="single" w:sz="4" w:space="0" w:color="auto"/>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w:t>
            </w:r>
            <w:r w:rsidRPr="00D6580C">
              <w:rPr>
                <w:rFonts w:ascii="Arial" w:eastAsia="Times New Roman" w:hAnsi="Arial" w:cs="Arial"/>
                <w:color w:val="000000"/>
                <w:kern w:val="0"/>
                <w:lang w:eastAsia="pt-BR"/>
                <w14:ligatures w14:val="none"/>
              </w:rPr>
              <w:t>utorização de funcionamento “autorização e cadastro”, expedido pela ANVISA, para comercialização de produtos de saúde (gases medicinais), onde deverá constar situação ativa. Documento emitido através do site www.anvisa.gov.br.</w:t>
            </w:r>
          </w:p>
        </w:tc>
        <w:tc>
          <w:tcPr>
            <w:tcW w:w="2381" w:type="pct"/>
            <w:gridSpan w:val="2"/>
            <w:tcBorders>
              <w:top w:val="single" w:sz="4" w:space="0" w:color="auto"/>
              <w:left w:val="nil"/>
              <w:bottom w:val="single" w:sz="4" w:space="0" w:color="auto"/>
              <w:right w:val="single" w:sz="4" w:space="0" w:color="auto"/>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qualificação técnica</w:t>
            </w:r>
          </w:p>
        </w:tc>
      </w:tr>
      <w:tr w:rsidR="00311D75" w:rsidRPr="00D6580C" w:rsidTr="002019E4">
        <w:trPr>
          <w:trHeight w:val="379"/>
        </w:trPr>
        <w:tc>
          <w:tcPr>
            <w:tcW w:w="247"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2372" w:type="pct"/>
            <w:gridSpan w:val="5"/>
            <w:tcBorders>
              <w:top w:val="single" w:sz="4" w:space="0" w:color="auto"/>
              <w:left w:val="nil"/>
              <w:bottom w:val="single" w:sz="4" w:space="0" w:color="auto"/>
              <w:right w:val="single" w:sz="4" w:space="0" w:color="auto"/>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A</w:t>
            </w:r>
            <w:r w:rsidRPr="00D6580C">
              <w:rPr>
                <w:rFonts w:ascii="Arial" w:eastAsia="Times New Roman" w:hAnsi="Arial" w:cs="Arial"/>
                <w:color w:val="000000"/>
                <w:kern w:val="0"/>
                <w:lang w:eastAsia="pt-BR"/>
                <w14:ligatures w14:val="none"/>
              </w:rPr>
              <w:t>presentar autorização de funcionamento “Autorização e cadastro”, expedido pela ANVISA, para comercialização de produtos de saúde (CORRELATOS), onde deverá constar situação ativa. Documento emitido através do Site www.anvisa.gov.br. (vide item ).</w:t>
            </w:r>
          </w:p>
        </w:tc>
        <w:tc>
          <w:tcPr>
            <w:tcW w:w="2381" w:type="pct"/>
            <w:gridSpan w:val="2"/>
            <w:tcBorders>
              <w:top w:val="single" w:sz="4" w:space="0" w:color="auto"/>
              <w:left w:val="nil"/>
              <w:bottom w:val="single" w:sz="4" w:space="0" w:color="auto"/>
              <w:right w:val="single" w:sz="4" w:space="0" w:color="auto"/>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qualificação técnica</w:t>
            </w:r>
          </w:p>
        </w:tc>
      </w:tr>
      <w:tr w:rsidR="00311D75" w:rsidRPr="00D6580C" w:rsidTr="002019E4">
        <w:trPr>
          <w:trHeight w:val="259"/>
        </w:trPr>
        <w:tc>
          <w:tcPr>
            <w:tcW w:w="247"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lastRenderedPageBreak/>
              <w:t>☑</w:t>
            </w:r>
          </w:p>
        </w:tc>
        <w:tc>
          <w:tcPr>
            <w:tcW w:w="2372" w:type="pct"/>
            <w:gridSpan w:val="5"/>
            <w:tcBorders>
              <w:top w:val="single" w:sz="4" w:space="0" w:color="auto"/>
              <w:left w:val="nil"/>
              <w:bottom w:val="single" w:sz="4" w:space="0" w:color="auto"/>
              <w:right w:val="single" w:sz="4" w:space="0" w:color="auto"/>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Comprovação de regularidade do produto ofertado na Agência Nacional de Vigilância Sanitária – ANVISA, através de seu registro, isenção, notificação ou cadastramento;</w:t>
            </w:r>
          </w:p>
        </w:tc>
        <w:tc>
          <w:tcPr>
            <w:tcW w:w="2381" w:type="pct"/>
            <w:gridSpan w:val="2"/>
            <w:tcBorders>
              <w:top w:val="single" w:sz="4" w:space="0" w:color="auto"/>
              <w:left w:val="nil"/>
              <w:bottom w:val="single" w:sz="4" w:space="0" w:color="auto"/>
              <w:right w:val="single" w:sz="4" w:space="0" w:color="auto"/>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Obrigatório para qualificação técnica</w:t>
            </w:r>
          </w:p>
        </w:tc>
      </w:tr>
      <w:tr w:rsidR="00311D75" w:rsidRPr="00D6580C" w:rsidTr="002019E4">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ELEMENTOS DO TERMO DE REFERÊNCIA</w:t>
            </w:r>
          </w:p>
        </w:tc>
      </w:tr>
      <w:tr w:rsidR="00311D75" w:rsidRPr="00D6580C" w:rsidTr="002019E4">
        <w:trPr>
          <w:trHeight w:val="240"/>
        </w:trPr>
        <w:tc>
          <w:tcPr>
            <w:tcW w:w="247" w:type="pct"/>
            <w:tcBorders>
              <w:top w:val="nil"/>
              <w:left w:val="nil"/>
              <w:bottom w:val="nil"/>
              <w:right w:val="nil"/>
            </w:tcBorders>
            <w:shd w:val="clear" w:color="000000" w:fill="FFFFFF"/>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 </w:t>
            </w:r>
          </w:p>
        </w:tc>
        <w:tc>
          <w:tcPr>
            <w:tcW w:w="201" w:type="pct"/>
            <w:tcBorders>
              <w:top w:val="nil"/>
              <w:left w:val="nil"/>
              <w:bottom w:val="nil"/>
              <w:right w:val="nil"/>
            </w:tcBorders>
            <w:shd w:val="clear" w:color="000000" w:fill="FFFFFF"/>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 </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objeto do presente certame consiste na Aquisição de oxigênio medicinal e afins, conforme quadro descritivo constante no adendo, parte integrante do presente termo de referência.</w:t>
            </w:r>
          </w:p>
        </w:tc>
      </w:tr>
      <w:tr w:rsidR="00311D75" w:rsidRPr="00D6580C" w:rsidTr="002019E4">
        <w:trPr>
          <w:trHeight w:val="16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DESCRIÇÃO DA SOLUÇÃO COMO UM TODO, CONSIDERANDO TODO O CICLO DE VIDA DO OBJETO</w:t>
            </w:r>
          </w:p>
        </w:tc>
      </w:tr>
      <w:tr w:rsidR="00311D75" w:rsidRPr="00D6580C" w:rsidTr="002019E4">
        <w:trPr>
          <w:trHeight w:val="4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solução proposta consiste na aquisição de oxigênio medicinal e afins por meio de licitação na modalidade pregão, visando garantir o abastecimento contínuo e seguro para atender às demandas de saúde do Município de FAROL. As fases do ciclo de vida aplicável ao objeto incluem a Implementação e Execução, com a entrega e instalação dos equipamentos, e a Operação e Manutenção, com o monitoramento e manutenção dos sistemas para garantir o fornecimento adequado de oxigênio medicinal.</w:t>
            </w:r>
          </w:p>
        </w:tc>
      </w:tr>
      <w:tr w:rsidR="00311D75" w:rsidRPr="00D6580C" w:rsidTr="002019E4">
        <w:trPr>
          <w:trHeight w:val="10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FUNDAMENTAÇÃO</w:t>
            </w:r>
          </w:p>
        </w:tc>
      </w:tr>
      <w:tr w:rsidR="00311D75" w:rsidRPr="00D6580C" w:rsidTr="002019E4">
        <w:trPr>
          <w:trHeight w:val="30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311D75" w:rsidRPr="00D6580C" w:rsidTr="002019E4">
        <w:trPr>
          <w:trHeight w:val="10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DO PRAZO E LOCAL DE EXECUÇÃO</w:t>
            </w:r>
          </w:p>
        </w:tc>
      </w:tr>
      <w:tr w:rsidR="00311D75" w:rsidRPr="00D6580C" w:rsidTr="002019E4">
        <w:trPr>
          <w:trHeight w:val="10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DO PRAZO DE ENTREGA</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3.1.1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prazo de entrega fica estipulado da seguinte forma: deverá ser entregue no prazo máximo de 3 dias a contar da ordem de entrega.</w:t>
            </w:r>
          </w:p>
        </w:tc>
      </w:tr>
      <w:tr w:rsidR="00311D75" w:rsidRPr="00D6580C" w:rsidTr="002019E4">
        <w:trPr>
          <w:trHeight w:val="10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3.2</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DO LOCAL DE ENTREGA</w:t>
            </w:r>
          </w:p>
        </w:tc>
      </w:tr>
      <w:tr w:rsidR="00311D75" w:rsidRPr="00D6580C" w:rsidTr="002019E4">
        <w:trPr>
          <w:trHeight w:val="16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3.2.1</w:t>
            </w:r>
          </w:p>
        </w:tc>
        <w:tc>
          <w:tcPr>
            <w:tcW w:w="4552"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entrega deverá ser realizada no(s) seguinte(s) local(is): FUNDO MUNICIPAL DE SAÚDE</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DO MODELO DE EXECUÇÃO DO OBJETO</w:t>
            </w:r>
          </w:p>
        </w:tc>
      </w:tr>
      <w:tr w:rsidR="00311D75" w:rsidRPr="00D6580C" w:rsidTr="002019E4">
        <w:trPr>
          <w:trHeight w:val="30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311D75" w:rsidRPr="00D6580C" w:rsidTr="002019E4">
        <w:trPr>
          <w:trHeight w:val="2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4.2</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311D75" w:rsidRPr="00D6580C" w:rsidTr="002019E4">
        <w:trPr>
          <w:trHeight w:val="36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4.3</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311D75" w:rsidRPr="00D6580C" w:rsidTr="002019E4">
        <w:trPr>
          <w:trHeight w:val="4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4.4</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4.5</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311D75" w:rsidRPr="00D6580C" w:rsidTr="002019E4">
        <w:trPr>
          <w:trHeight w:val="4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4.6</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311D75" w:rsidRPr="00D6580C" w:rsidTr="002019E4">
        <w:trPr>
          <w:trHeight w:val="37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4.7</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311D75" w:rsidRPr="00D6580C" w:rsidTr="002019E4">
        <w:trPr>
          <w:trHeight w:val="2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4.8</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311D75" w:rsidRPr="00D6580C" w:rsidTr="002019E4">
        <w:trPr>
          <w:trHeight w:val="42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311D75" w:rsidRPr="00D6580C" w:rsidTr="002019E4">
        <w:trPr>
          <w:trHeight w:val="4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311D75" w:rsidRPr="00D6580C" w:rsidTr="002019E4">
        <w:trPr>
          <w:trHeight w:val="76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processo, por qualquer meio ou por qualquer pessoa; que não tentou, por qualquer meio ou por qualquer pessoa, influir na decisão de qualquer outro participante potencial ou de fato do referido processo quanto a participar ou não da referida licitação; </w:t>
            </w:r>
            <w:r w:rsidRPr="00D6580C">
              <w:rPr>
                <w:rFonts w:ascii="Arial" w:eastAsia="Times New Roman" w:hAnsi="Arial" w:cs="Arial"/>
                <w:color w:val="000000"/>
                <w:kern w:val="0"/>
                <w:lang w:eastAsia="pt-BR"/>
                <w14:ligatures w14:val="none"/>
              </w:rPr>
              <w:lastRenderedPageBreak/>
              <w:t>que o conteúdo da proposta apresentada para participar do referido processo não foi, no todo ou em parte, direta ou indiretamente, informado, discutido ou recebido de qualquer integrante órgão licitador, antes da abertura oficial das propostas</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lastRenderedPageBreak/>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311D75" w:rsidRPr="00D6580C" w:rsidTr="002019E4">
        <w:trPr>
          <w:trHeight w:val="37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311D75" w:rsidRPr="00D6580C" w:rsidTr="002019E4">
        <w:trPr>
          <w:trHeight w:val="42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311D75" w:rsidRPr="00D6580C" w:rsidTr="002019E4">
        <w:trPr>
          <w:trHeight w:val="34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Que disponibilizarei veículos, máquinas e equipamentos necessários e inerentes a perfeita execução do objeto, durante todo o período de execução.</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4.9</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311D75" w:rsidRPr="00D6580C" w:rsidTr="002019E4">
        <w:trPr>
          <w:trHeight w:val="10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 FISCALIZAÇÃO E GESTÃO</w:t>
            </w:r>
          </w:p>
        </w:tc>
      </w:tr>
      <w:tr w:rsidR="00311D75" w:rsidRPr="00D6580C" w:rsidTr="002019E4">
        <w:trPr>
          <w:trHeight w:val="13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fiscalização do contrato será exercida sob responsabilidade de:</w:t>
            </w:r>
          </w:p>
        </w:tc>
      </w:tr>
      <w:tr w:rsidR="00311D75" w:rsidRPr="00D6580C" w:rsidTr="002019E4">
        <w:trPr>
          <w:trHeight w:val="102"/>
        </w:trPr>
        <w:tc>
          <w:tcPr>
            <w:tcW w:w="448" w:type="pct"/>
            <w:gridSpan w:val="2"/>
            <w:tcBorders>
              <w:top w:val="nil"/>
              <w:left w:val="nil"/>
              <w:bottom w:val="nil"/>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949" w:type="pct"/>
            <w:tcBorders>
              <w:top w:val="single" w:sz="4" w:space="0" w:color="auto"/>
              <w:left w:val="nil"/>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SECRETARIA</w:t>
            </w:r>
          </w:p>
        </w:tc>
        <w:tc>
          <w:tcPr>
            <w:tcW w:w="1893" w:type="pct"/>
            <w:gridSpan w:val="4"/>
            <w:tcBorders>
              <w:top w:val="single" w:sz="4" w:space="0" w:color="auto"/>
              <w:left w:val="nil"/>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RESPONSÁVEL</w:t>
            </w:r>
          </w:p>
        </w:tc>
        <w:tc>
          <w:tcPr>
            <w:tcW w:w="1710" w:type="pct"/>
            <w:tcBorders>
              <w:top w:val="single" w:sz="4" w:space="0" w:color="auto"/>
              <w:left w:val="nil"/>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MATRÍCULA</w:t>
            </w:r>
          </w:p>
        </w:tc>
      </w:tr>
      <w:tr w:rsidR="00311D75" w:rsidRPr="00D6580C" w:rsidTr="002019E4">
        <w:trPr>
          <w:trHeight w:val="139"/>
        </w:trPr>
        <w:tc>
          <w:tcPr>
            <w:tcW w:w="448" w:type="pct"/>
            <w:gridSpan w:val="2"/>
            <w:tcBorders>
              <w:top w:val="nil"/>
              <w:left w:val="nil"/>
              <w:bottom w:val="nil"/>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p>
        </w:tc>
        <w:tc>
          <w:tcPr>
            <w:tcW w:w="949" w:type="pct"/>
            <w:tcBorders>
              <w:top w:val="single" w:sz="4" w:space="0" w:color="auto"/>
              <w:left w:val="nil"/>
              <w:bottom w:val="single" w:sz="4" w:space="0" w:color="auto"/>
              <w:right w:val="single" w:sz="4" w:space="0" w:color="000000"/>
            </w:tcBorders>
            <w:shd w:val="clear" w:color="auto" w:fill="auto"/>
            <w:hideMark/>
          </w:tcPr>
          <w:p w:rsidR="00311D75" w:rsidRPr="001C714B" w:rsidRDefault="00311D75" w:rsidP="002019E4">
            <w:pPr>
              <w:spacing w:after="0" w:line="240" w:lineRule="auto"/>
              <w:jc w:val="center"/>
              <w:rPr>
                <w:rFonts w:ascii="Arial" w:eastAsia="Times New Roman" w:hAnsi="Arial" w:cs="Arial"/>
                <w:color w:val="000000"/>
                <w:kern w:val="0"/>
                <w:sz w:val="20"/>
                <w:szCs w:val="20"/>
                <w:lang w:eastAsia="pt-BR"/>
                <w14:ligatures w14:val="none"/>
              </w:rPr>
            </w:pPr>
            <w:r w:rsidRPr="001C714B">
              <w:rPr>
                <w:rFonts w:ascii="Arial" w:eastAsia="Times New Roman" w:hAnsi="Arial" w:cs="Arial"/>
                <w:color w:val="000000"/>
                <w:kern w:val="0"/>
                <w:sz w:val="20"/>
                <w:szCs w:val="20"/>
                <w:lang w:eastAsia="pt-BR"/>
                <w14:ligatures w14:val="none"/>
              </w:rPr>
              <w:t>Secretaria De Saúde</w:t>
            </w:r>
          </w:p>
        </w:tc>
        <w:tc>
          <w:tcPr>
            <w:tcW w:w="1893" w:type="pct"/>
            <w:gridSpan w:val="4"/>
            <w:tcBorders>
              <w:top w:val="single" w:sz="4" w:space="0" w:color="auto"/>
              <w:left w:val="nil"/>
              <w:bottom w:val="single" w:sz="4" w:space="0" w:color="auto"/>
              <w:right w:val="single" w:sz="4" w:space="0" w:color="000000"/>
            </w:tcBorders>
            <w:shd w:val="clear" w:color="auto" w:fill="auto"/>
            <w:hideMark/>
          </w:tcPr>
          <w:p w:rsidR="00311D75" w:rsidRPr="001C714B" w:rsidRDefault="00311D75" w:rsidP="002019E4">
            <w:pPr>
              <w:spacing w:after="0" w:line="240" w:lineRule="auto"/>
              <w:jc w:val="center"/>
              <w:rPr>
                <w:rFonts w:ascii="Arial" w:eastAsia="Times New Roman" w:hAnsi="Arial" w:cs="Arial"/>
                <w:color w:val="000000"/>
                <w:kern w:val="0"/>
                <w:sz w:val="20"/>
                <w:szCs w:val="20"/>
                <w:lang w:eastAsia="pt-BR"/>
                <w14:ligatures w14:val="none"/>
              </w:rPr>
            </w:pPr>
            <w:r w:rsidRPr="001C714B">
              <w:rPr>
                <w:rFonts w:ascii="Arial" w:eastAsia="Times New Roman" w:hAnsi="Arial" w:cs="Arial"/>
                <w:color w:val="000000"/>
                <w:kern w:val="0"/>
                <w:sz w:val="20"/>
                <w:szCs w:val="20"/>
                <w:lang w:eastAsia="pt-BR"/>
                <w14:ligatures w14:val="none"/>
              </w:rPr>
              <w:t>Lucilaine Corassari Venier Burin</w:t>
            </w:r>
          </w:p>
        </w:tc>
        <w:tc>
          <w:tcPr>
            <w:tcW w:w="1710" w:type="pct"/>
            <w:tcBorders>
              <w:top w:val="single" w:sz="4" w:space="0" w:color="auto"/>
              <w:left w:val="nil"/>
              <w:bottom w:val="single" w:sz="4" w:space="0" w:color="auto"/>
              <w:right w:val="single" w:sz="4" w:space="0" w:color="000000"/>
            </w:tcBorders>
            <w:shd w:val="clear" w:color="auto" w:fill="auto"/>
            <w:hideMark/>
          </w:tcPr>
          <w:p w:rsidR="00311D75" w:rsidRPr="001C714B" w:rsidRDefault="00311D75" w:rsidP="002019E4">
            <w:pPr>
              <w:spacing w:after="0" w:line="240" w:lineRule="auto"/>
              <w:jc w:val="center"/>
              <w:rPr>
                <w:rFonts w:ascii="Arial" w:eastAsia="Times New Roman" w:hAnsi="Arial" w:cs="Arial"/>
                <w:color w:val="000000"/>
                <w:kern w:val="0"/>
                <w:sz w:val="20"/>
                <w:szCs w:val="20"/>
                <w:lang w:eastAsia="pt-BR"/>
                <w14:ligatures w14:val="none"/>
              </w:rPr>
            </w:pPr>
            <w:r w:rsidRPr="001C714B">
              <w:rPr>
                <w:rFonts w:ascii="Arial" w:eastAsia="Times New Roman" w:hAnsi="Arial" w:cs="Arial"/>
                <w:color w:val="000000"/>
                <w:kern w:val="0"/>
                <w:sz w:val="20"/>
                <w:szCs w:val="20"/>
                <w:lang w:eastAsia="pt-BR"/>
                <w14:ligatures w14:val="none"/>
              </w:rPr>
              <w:t>6003665</w:t>
            </w:r>
          </w:p>
        </w:tc>
      </w:tr>
      <w:tr w:rsidR="00311D75" w:rsidRPr="00D6580C" w:rsidTr="002019E4">
        <w:trPr>
          <w:trHeight w:val="13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5.2</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Gestão do contrato será exercida sob responsabilidade de:</w:t>
            </w:r>
          </w:p>
        </w:tc>
      </w:tr>
      <w:tr w:rsidR="00311D75" w:rsidRPr="00D6580C" w:rsidTr="002019E4">
        <w:trPr>
          <w:trHeight w:val="1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949" w:type="pct"/>
            <w:tcBorders>
              <w:top w:val="single" w:sz="4" w:space="0" w:color="auto"/>
              <w:left w:val="single" w:sz="4" w:space="0" w:color="auto"/>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SECRETARIA</w:t>
            </w:r>
          </w:p>
        </w:tc>
        <w:tc>
          <w:tcPr>
            <w:tcW w:w="1893" w:type="pct"/>
            <w:gridSpan w:val="4"/>
            <w:tcBorders>
              <w:top w:val="single" w:sz="4" w:space="0" w:color="auto"/>
              <w:left w:val="nil"/>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RESPONSÁVEL</w:t>
            </w:r>
          </w:p>
        </w:tc>
        <w:tc>
          <w:tcPr>
            <w:tcW w:w="1710" w:type="pct"/>
            <w:tcBorders>
              <w:top w:val="single" w:sz="4" w:space="0" w:color="auto"/>
              <w:left w:val="nil"/>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MATRÍCULA</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p>
        </w:tc>
        <w:tc>
          <w:tcPr>
            <w:tcW w:w="949" w:type="pct"/>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20"/>
                <w:szCs w:val="20"/>
                <w:lang w:eastAsia="pt-BR"/>
                <w14:ligatures w14:val="none"/>
              </w:rPr>
            </w:pPr>
            <w:r w:rsidRPr="00D6580C">
              <w:rPr>
                <w:rFonts w:ascii="Arial" w:eastAsia="Times New Roman" w:hAnsi="Arial" w:cs="Arial"/>
                <w:color w:val="000000"/>
                <w:kern w:val="0"/>
                <w:sz w:val="20"/>
                <w:szCs w:val="20"/>
                <w:lang w:eastAsia="pt-BR"/>
                <w14:ligatures w14:val="none"/>
              </w:rPr>
              <w:t>Secretaria De Saúde</w:t>
            </w:r>
          </w:p>
        </w:tc>
        <w:tc>
          <w:tcPr>
            <w:tcW w:w="1893" w:type="pct"/>
            <w:gridSpan w:val="4"/>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20"/>
                <w:szCs w:val="20"/>
                <w:lang w:eastAsia="pt-BR"/>
                <w14:ligatures w14:val="none"/>
              </w:rPr>
            </w:pPr>
            <w:r w:rsidRPr="00D6580C">
              <w:rPr>
                <w:rFonts w:ascii="Arial" w:eastAsia="Times New Roman" w:hAnsi="Arial" w:cs="Arial"/>
                <w:color w:val="000000"/>
                <w:kern w:val="0"/>
                <w:sz w:val="20"/>
                <w:szCs w:val="20"/>
                <w:lang w:eastAsia="pt-BR"/>
                <w14:ligatures w14:val="none"/>
              </w:rPr>
              <w:t>Sandra Regina Felix Germani</w:t>
            </w:r>
          </w:p>
        </w:tc>
        <w:tc>
          <w:tcPr>
            <w:tcW w:w="1710" w:type="pct"/>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20"/>
                <w:szCs w:val="20"/>
                <w:lang w:eastAsia="pt-BR"/>
                <w14:ligatures w14:val="none"/>
              </w:rPr>
            </w:pPr>
            <w:r w:rsidRPr="00D6580C">
              <w:rPr>
                <w:rFonts w:ascii="Arial" w:eastAsia="Times New Roman" w:hAnsi="Arial" w:cs="Arial"/>
                <w:color w:val="000000"/>
                <w:kern w:val="0"/>
                <w:sz w:val="20"/>
                <w:szCs w:val="20"/>
                <w:lang w:eastAsia="pt-BR"/>
                <w14:ligatures w14:val="none"/>
              </w:rPr>
              <w:t>6003568</w:t>
            </w:r>
          </w:p>
        </w:tc>
      </w:tr>
      <w:tr w:rsidR="00311D75" w:rsidRPr="00D6580C" w:rsidTr="002019E4">
        <w:trPr>
          <w:trHeight w:val="1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5.4</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objeto será recebido:</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5.5</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5.6</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5.7</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prazos e os métodos para a realização dos recebimentos provisório e definitivo serão definidos no Decreto n° 1976/2023</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DAS INFRAÇÕES E SANÇÕES ADMINISTRATIVAS</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311D75" w:rsidRPr="00D6580C" w:rsidTr="002019E4">
        <w:trPr>
          <w:trHeight w:val="10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CONDUTA</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PENALIDADE</w:t>
            </w:r>
          </w:p>
        </w:tc>
      </w:tr>
      <w:tr w:rsidR="00311D75" w:rsidRPr="00D6580C" w:rsidTr="002019E4">
        <w:trPr>
          <w:trHeight w:val="18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dar causa à inexecução parcial do contrato;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Advertência</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15% valor do contrato ou ARP.</w:t>
            </w:r>
          </w:p>
        </w:tc>
      </w:tr>
      <w:tr w:rsidR="00311D75" w:rsidRPr="00D6580C" w:rsidTr="002019E4">
        <w:trPr>
          <w:trHeight w:val="319"/>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25%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3 (três) anos.</w:t>
            </w:r>
          </w:p>
        </w:tc>
      </w:tr>
      <w:tr w:rsidR="00311D75" w:rsidRPr="00D6580C" w:rsidTr="002019E4">
        <w:trPr>
          <w:trHeight w:val="24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 dar causa à inexecução total do contrato;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30%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3 (três) anos</w:t>
            </w:r>
          </w:p>
        </w:tc>
      </w:tr>
      <w:tr w:rsidR="00311D75" w:rsidRPr="00D6580C" w:rsidTr="002019E4">
        <w:trPr>
          <w:trHeight w:val="24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IV</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deixar de entregar a documentação exigida para o certame;</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15%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2 (dois) anos;</w:t>
            </w:r>
          </w:p>
        </w:tc>
      </w:tr>
      <w:tr w:rsidR="00311D75" w:rsidRPr="00D6580C" w:rsidTr="002019E4">
        <w:trPr>
          <w:trHeight w:val="259"/>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15%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2 (dois) anos;</w:t>
            </w:r>
          </w:p>
        </w:tc>
      </w:tr>
      <w:tr w:rsidR="00311D75" w:rsidRPr="00D6580C" w:rsidTr="002019E4">
        <w:trPr>
          <w:trHeight w:val="319"/>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15%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2 (dois) anos;</w:t>
            </w:r>
          </w:p>
        </w:tc>
      </w:tr>
      <w:tr w:rsidR="00311D75" w:rsidRPr="00D6580C" w:rsidTr="002019E4">
        <w:trPr>
          <w:trHeight w:val="319"/>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0,5% do valor do contrato ou ARP por dia de atraso, limitado a 30% do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2 (dois) anos</w:t>
            </w:r>
          </w:p>
        </w:tc>
      </w:tr>
      <w:tr w:rsidR="00311D75" w:rsidRPr="00D6580C" w:rsidTr="002019E4">
        <w:trPr>
          <w:trHeight w:val="36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VIII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28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IX</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fraudar a licitação ou praticar ato fraudulento na execução do contrato;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28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X</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comportar-se de modo inidôneo ou cometer fraude de qualquer natureza;</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28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XI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praticar atos ilícitos com vistas a frustrar os objetivos da licitação;</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30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XII</w:t>
            </w:r>
          </w:p>
        </w:tc>
        <w:tc>
          <w:tcPr>
            <w:tcW w:w="1711" w:type="pct"/>
            <w:gridSpan w:val="3"/>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praticar ato lesivo previsto no art. 5º da Lei nº 12.846, de 1º de agosto de 2013.</w:t>
            </w:r>
          </w:p>
        </w:tc>
        <w:tc>
          <w:tcPr>
            <w:tcW w:w="2841" w:type="pct"/>
            <w:gridSpan w:val="3"/>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4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6.2</w:t>
            </w:r>
          </w:p>
        </w:tc>
        <w:tc>
          <w:tcPr>
            <w:tcW w:w="4552" w:type="pct"/>
            <w:gridSpan w:val="6"/>
            <w:tcBorders>
              <w:top w:val="nil"/>
              <w:left w:val="nil"/>
              <w:bottom w:val="nil"/>
              <w:right w:val="nil"/>
            </w:tcBorders>
            <w:shd w:val="clear" w:color="auto" w:fill="auto"/>
            <w:hideMark/>
          </w:tcPr>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 aplicação das sanções serão considerados:</w:t>
            </w:r>
          </w:p>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 a natureza e a gravidade da infração cometida;</w:t>
            </w:r>
          </w:p>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 as peculiaridades do caso concreto;</w:t>
            </w:r>
          </w:p>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 as circunstâncias agravantes ou atenuantes;</w:t>
            </w:r>
          </w:p>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IV - os danos que dela provierem para a Administração Pública;</w:t>
            </w:r>
          </w:p>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 - a implantação ou o aperfeiçoamento de programa de integridade, conforme normas e orientações dos órgãos de controle.</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6.3</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6.4</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311D75" w:rsidRPr="00D6580C" w:rsidTr="002019E4">
        <w:trPr>
          <w:trHeight w:val="31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6.5</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311D75" w:rsidRPr="00D6580C" w:rsidTr="002019E4">
        <w:trPr>
          <w:trHeight w:val="2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6.6</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311D75" w:rsidRPr="00D6580C" w:rsidTr="002019E4">
        <w:trPr>
          <w:trHeight w:val="4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6.7</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w:t>
            </w:r>
            <w:r w:rsidRPr="00D6580C">
              <w:rPr>
                <w:rFonts w:ascii="Arial" w:eastAsia="Times New Roman" w:hAnsi="Arial" w:cs="Arial"/>
                <w:color w:val="000000"/>
                <w:kern w:val="0"/>
                <w:lang w:eastAsia="pt-BR"/>
                <w14:ligatures w14:val="none"/>
              </w:rPr>
              <w:lastRenderedPageBreak/>
              <w:t xml:space="preserve">penalidades e à imediata perda da garantia de proposta em favor do órgão ou entidade promotora da licitação. </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6.8</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311D75" w:rsidRPr="00D6580C" w:rsidTr="002019E4">
        <w:trPr>
          <w:trHeight w:val="46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6.9</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311D75" w:rsidRPr="00D6580C" w:rsidTr="002019E4">
        <w:trPr>
          <w:trHeight w:val="34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6.10</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311D75" w:rsidRPr="00D6580C" w:rsidTr="002019E4">
        <w:trPr>
          <w:trHeight w:val="1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Considera-se:</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311D75" w:rsidRPr="00D6580C" w:rsidTr="002019E4">
        <w:trPr>
          <w:trHeight w:val="30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311D75" w:rsidRPr="00D6580C" w:rsidTr="002019E4">
        <w:trPr>
          <w:trHeight w:val="42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6.12</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311D75" w:rsidRPr="00D6580C" w:rsidTr="002019E4">
        <w:trPr>
          <w:trHeight w:val="10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DO PAGAMENTO</w:t>
            </w:r>
          </w:p>
        </w:tc>
      </w:tr>
      <w:tr w:rsidR="00311D75" w:rsidRPr="00D6580C" w:rsidTr="002019E4">
        <w:trPr>
          <w:trHeight w:val="13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Em relação ao pagamento, aplicam-se as seguintes regras:</w:t>
            </w:r>
          </w:p>
        </w:tc>
      </w:tr>
      <w:tr w:rsidR="00311D75" w:rsidRPr="00D6580C" w:rsidTr="002019E4">
        <w:trPr>
          <w:trHeight w:val="2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(1976/2023)</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7.1.2</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311D75" w:rsidRPr="00D6580C" w:rsidTr="002019E4">
        <w:trPr>
          <w:trHeight w:val="60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7.1.3</w:t>
            </w:r>
          </w:p>
        </w:tc>
        <w:tc>
          <w:tcPr>
            <w:tcW w:w="4552" w:type="pct"/>
            <w:gridSpan w:val="6"/>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faturamento deverá ser apresentado acompanhado de:</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Nota fiscal;</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b) Prova de inexistência de débitos inadimplidos perante a justiça do Trabalho – Certidão Negativa de Débitos Trabalhistas – CNDT; </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  Certidão de regularidade para com a Fazenda Federal e Dívida Ativa da União, e Contribuições Previdenciárias.</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d) verificação da manutenção das condições de habilitação exigidas no edital; </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 verificação da inexistência de razão que impeça a participação em licitação, no âmbito do órgão ou entidade, proibição de contratar com o Poder Público, bem como ocorrências impeditivas indiretas</w:t>
            </w:r>
          </w:p>
        </w:tc>
      </w:tr>
      <w:tr w:rsidR="00311D75" w:rsidRPr="00D6580C" w:rsidTr="002019E4">
        <w:trPr>
          <w:trHeight w:val="37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7.1.4</w:t>
            </w:r>
          </w:p>
        </w:tc>
        <w:tc>
          <w:tcPr>
            <w:tcW w:w="4552" w:type="pct"/>
            <w:gridSpan w:val="6"/>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Nota Fiscal ou Fatura deverá conter os elementos necessários e essenciais do documento, tais como: </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O prazo de validade; </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b) A data da emissão; </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c) Os dados do contrato e do órgão contratante; </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d) O período respectivo de execução do contrato; </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 O valor a pagar</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f) Eventual destaque do valor de retenções tributárias cabíveis.</w:t>
            </w:r>
          </w:p>
        </w:tc>
      </w:tr>
      <w:tr w:rsidR="00311D75" w:rsidRPr="00D6580C" w:rsidTr="002019E4">
        <w:trPr>
          <w:trHeight w:val="37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7.1.5</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311D75" w:rsidRPr="00D6580C" w:rsidTr="002019E4">
        <w:trPr>
          <w:trHeight w:val="72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7.1.6</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311D75" w:rsidRPr="00D6580C" w:rsidTr="002019E4">
        <w:trPr>
          <w:trHeight w:val="4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7.1.7</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311D75" w:rsidRPr="00D6580C" w:rsidTr="002019E4">
        <w:trPr>
          <w:trHeight w:val="2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7.1.8</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311D75" w:rsidRPr="00D6580C" w:rsidTr="002019E4">
        <w:trPr>
          <w:trHeight w:val="5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7.1.9</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Uma vez cumprida as exigências prevista nos subitens anteriores, o pagamento será realizado no prazo máximo de 30 dias  contados da emissão da nota fiscal/fatura dos serviços executados através de ordem </w:t>
            </w:r>
            <w:r w:rsidRPr="00D6580C">
              <w:rPr>
                <w:rFonts w:ascii="Arial" w:eastAsia="Times New Roman" w:hAnsi="Arial" w:cs="Arial"/>
                <w:color w:val="000000"/>
                <w:kern w:val="0"/>
                <w:lang w:eastAsia="pt-BR"/>
                <w14:ligatures w14:val="none"/>
              </w:rPr>
              <w:lastRenderedPageBreak/>
              <w:t>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7.1.10</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311D75" w:rsidRPr="00D6580C" w:rsidTr="002019E4">
        <w:trPr>
          <w:trHeight w:val="601"/>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7.1.11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24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Quando do pagamento, será efetuada a retenção tributária prevista na legislação aplicável.</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7.1.12</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311D75" w:rsidRPr="00D6580C" w:rsidTr="002019E4">
        <w:trPr>
          <w:trHeight w:val="43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7.1.13</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311D75" w:rsidRPr="00D6580C" w:rsidTr="002019E4">
        <w:trPr>
          <w:trHeight w:val="10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8.</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 DOTAÇÃO ORÇAMENTÁRIA</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8.1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despesas resultantes da presente contratação serão custeadas por meio de fundos especificamente alocados no orçamento Municipal</w:t>
            </w:r>
            <w:r>
              <w:rPr>
                <w:rFonts w:ascii="Arial" w:eastAsia="Times New Roman" w:hAnsi="Arial" w:cs="Arial"/>
                <w:color w:val="000000"/>
                <w:kern w:val="0"/>
                <w:lang w:eastAsia="pt-BR"/>
                <w14:ligatures w14:val="none"/>
              </w:rPr>
              <w:t>.</w:t>
            </w:r>
          </w:p>
        </w:tc>
      </w:tr>
      <w:tr w:rsidR="00311D75" w:rsidRPr="00D6580C" w:rsidTr="002019E4">
        <w:trPr>
          <w:trHeight w:val="10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DAS OBRIGAÇÕES </w:t>
            </w:r>
          </w:p>
        </w:tc>
      </w:tr>
      <w:tr w:rsidR="00311D75" w:rsidRPr="00D6580C" w:rsidTr="002019E4">
        <w:trPr>
          <w:trHeight w:val="12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São obrigações do Contratante:</w:t>
            </w:r>
          </w:p>
        </w:tc>
      </w:tr>
      <w:tr w:rsidR="00311D75" w:rsidRPr="00D6580C" w:rsidTr="002019E4">
        <w:trPr>
          <w:trHeight w:val="16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Exigir o cumprimento de todas as obrigações assumidas pelo Licitante</w:t>
            </w:r>
          </w:p>
        </w:tc>
      </w:tr>
      <w:tr w:rsidR="00311D75" w:rsidRPr="00D6580C" w:rsidTr="002019E4">
        <w:trPr>
          <w:trHeight w:val="13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9.1.2.</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Receber o objeto no prazo e condições estabelecidas neste Termo</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9.1.3.</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9.1.4.</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Acompanhar e fiscalizar a execução do objeto e o cumprimento das obrigações pelo Licitante;</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9.1.5.</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311D75" w:rsidRPr="00D6580C" w:rsidTr="002019E4">
        <w:trPr>
          <w:trHeight w:val="16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9.1.6.</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Aplicar ao Licitante, sanções motivadas pela inexecução total ou parcial do ajuste;</w:t>
            </w:r>
          </w:p>
        </w:tc>
      </w:tr>
      <w:tr w:rsidR="00311D75" w:rsidRPr="00D6580C" w:rsidTr="002019E4">
        <w:trPr>
          <w:trHeight w:val="30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9.1.7.</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311D75" w:rsidRPr="00D6580C" w:rsidTr="002019E4">
        <w:trPr>
          <w:trHeight w:val="31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9.2</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311D75" w:rsidRPr="00D6580C" w:rsidTr="002019E4">
        <w:trPr>
          <w:trHeight w:val="30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9.3.1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311D75" w:rsidRPr="00D6580C" w:rsidTr="002019E4">
        <w:trPr>
          <w:trHeight w:val="4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9.3.2</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311D75" w:rsidRPr="00D6580C" w:rsidTr="002019E4">
        <w:trPr>
          <w:trHeight w:val="2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9.3.3</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9.3.4</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311D75" w:rsidRPr="00D6580C" w:rsidTr="002019E4">
        <w:trPr>
          <w:trHeight w:val="31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9.3.5</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311D75" w:rsidRPr="00D6580C" w:rsidTr="002019E4">
        <w:trPr>
          <w:trHeight w:val="42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9.3.6</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311D75" w:rsidRPr="00D6580C" w:rsidTr="002019E4">
        <w:trPr>
          <w:trHeight w:val="5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9.3.7</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9.3.8</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Informar ao fiscal do contrato, dentro de um prazo máximo de 24 (vinte e quatro) horas, sobre qualquer evento atípico, anormalidade ou acidente ocorrido durante a execução do objeto.</w:t>
            </w:r>
          </w:p>
        </w:tc>
      </w:tr>
      <w:tr w:rsidR="00311D75" w:rsidRPr="00D6580C" w:rsidTr="002019E4">
        <w:trPr>
          <w:trHeight w:val="43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9.3.9</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311D75" w:rsidRPr="00D6580C" w:rsidTr="002019E4">
        <w:trPr>
          <w:trHeight w:val="36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9.3.10</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Cumprir, durante todo o período de execução do objeto, a reserva de cargos prevista em lei para pessoa com deficiência, para reabilitado da </w:t>
            </w:r>
            <w:r w:rsidRPr="00D6580C">
              <w:rPr>
                <w:rFonts w:ascii="Arial" w:eastAsia="Times New Roman" w:hAnsi="Arial" w:cs="Arial"/>
                <w:color w:val="000000"/>
                <w:kern w:val="0"/>
                <w:lang w:eastAsia="pt-BR"/>
                <w14:ligatures w14:val="none"/>
              </w:rPr>
              <w:lastRenderedPageBreak/>
              <w:t>Previdência Social ou para aprendiz ou em outras normas específicas, informando, no prazo fixado pelo fiscal do contrato, os empregados que preencham as referidas vagas;</w:t>
            </w:r>
          </w:p>
        </w:tc>
      </w:tr>
      <w:tr w:rsidR="00311D75" w:rsidRPr="00D6580C" w:rsidTr="002019E4">
        <w:trPr>
          <w:trHeight w:val="5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9.3.11</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9.3.12</w:t>
            </w:r>
          </w:p>
        </w:tc>
        <w:tc>
          <w:tcPr>
            <w:tcW w:w="4552" w:type="pct"/>
            <w:gridSpan w:val="6"/>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311D75" w:rsidRPr="00D6580C" w:rsidTr="002019E4">
        <w:trPr>
          <w:trHeight w:val="13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DISPOSIÇÕES GERAIS SOBRE A APRESENTAÇÃO DE DOCUMENTOS</w:t>
            </w:r>
          </w:p>
        </w:tc>
      </w:tr>
      <w:tr w:rsidR="00311D75" w:rsidRPr="00D6580C" w:rsidTr="002019E4">
        <w:trPr>
          <w:trHeight w:val="16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documentos exigidos para habilitação são os constantes do quadro n° II</w:t>
            </w:r>
          </w:p>
        </w:tc>
      </w:tr>
      <w:tr w:rsidR="00311D75" w:rsidRPr="00D6580C" w:rsidTr="002019E4">
        <w:trPr>
          <w:trHeight w:val="25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10.2</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311D75" w:rsidRPr="00D6580C" w:rsidTr="002019E4">
        <w:trPr>
          <w:trHeight w:val="19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311D75" w:rsidRPr="00D6580C" w:rsidTr="002019E4">
        <w:trPr>
          <w:trHeight w:val="48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311D75" w:rsidRPr="00D6580C" w:rsidTr="002019E4">
        <w:trPr>
          <w:trHeight w:val="24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311D75" w:rsidRPr="00D6580C" w:rsidTr="002019E4">
        <w:trPr>
          <w:trHeight w:val="37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10.3</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311D75" w:rsidRPr="00D6580C" w:rsidTr="002019E4">
        <w:trPr>
          <w:trHeight w:val="1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 ADJUDICAÇÃO</w:t>
            </w:r>
          </w:p>
        </w:tc>
      </w:tr>
      <w:tr w:rsidR="00311D75" w:rsidRPr="00D6580C" w:rsidTr="002019E4">
        <w:trPr>
          <w:trHeight w:val="13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No presente certame, a adjudicação será por grupo. </w:t>
            </w:r>
          </w:p>
        </w:tc>
      </w:tr>
      <w:tr w:rsidR="00311D75" w:rsidRPr="00D6580C" w:rsidTr="002019E4">
        <w:trPr>
          <w:trHeight w:val="25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11.2</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adjudicação por grupo é justificada na aquisição de oxigênio medicinal e afins, devido à interdependência dos itens, garantindo a eficiência logística e operacional na entrega e utilização dos produtos.</w:t>
            </w:r>
          </w:p>
        </w:tc>
      </w:tr>
      <w:tr w:rsidR="00311D75" w:rsidRPr="00D6580C" w:rsidTr="002019E4">
        <w:trPr>
          <w:trHeight w:val="16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Segoe UI Symbol" w:eastAsia="Times New Roman" w:hAnsi="Segoe UI Symbol" w:cs="Segoe UI Symbol"/>
                <w:color w:val="000000"/>
                <w:kern w:val="0"/>
                <w:sz w:val="16"/>
                <w:szCs w:val="16"/>
                <w:lang w:eastAsia="pt-BR"/>
                <w14:ligatures w14:val="none"/>
              </w:rPr>
              <w:t>☑</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 caso de participante estrangeira em funcionamento no País: decreto de autorização.</w:t>
            </w:r>
          </w:p>
        </w:tc>
      </w:tr>
      <w:tr w:rsidR="00311D75" w:rsidRPr="00D6580C" w:rsidTr="002019E4">
        <w:trPr>
          <w:trHeight w:val="13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12</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ANÁLISE E AVALIAÇÃO DA CONFORMIDADE DA PROPOSTA</w:t>
            </w:r>
          </w:p>
        </w:tc>
      </w:tr>
      <w:tr w:rsidR="00311D75" w:rsidRPr="00D6580C" w:rsidTr="002019E4">
        <w:trPr>
          <w:trHeight w:val="16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12.1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será exigido, neste certame, a comprovação de análise e avaliação da proposta</w:t>
            </w:r>
          </w:p>
        </w:tc>
      </w:tr>
      <w:tr w:rsidR="00311D75" w:rsidRPr="00D6580C" w:rsidTr="002019E4">
        <w:trPr>
          <w:trHeight w:val="1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13</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DESCRITIVO DOS ITENS: </w:t>
            </w:r>
          </w:p>
        </w:tc>
      </w:tr>
      <w:tr w:rsidR="00311D75" w:rsidRPr="00D6580C" w:rsidTr="002019E4">
        <w:trPr>
          <w:trHeight w:val="4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13.1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311D75" w:rsidRPr="00D6580C" w:rsidTr="002019E4">
        <w:trPr>
          <w:trHeight w:val="1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 PARTICIPAÇÃO EM CONSÓRCIO</w:t>
            </w:r>
          </w:p>
        </w:tc>
      </w:tr>
      <w:tr w:rsidR="00311D75" w:rsidRPr="00D6580C" w:rsidTr="002019E4">
        <w:trPr>
          <w:trHeight w:val="16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No presente certame é vedado a participação de empresas em consórcio. </w:t>
            </w:r>
          </w:p>
        </w:tc>
      </w:tr>
      <w:tr w:rsidR="00311D75" w:rsidRPr="00D6580C" w:rsidTr="002019E4">
        <w:trPr>
          <w:trHeight w:val="102"/>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15</w:t>
            </w:r>
          </w:p>
        </w:tc>
        <w:tc>
          <w:tcPr>
            <w:tcW w:w="4552" w:type="pct"/>
            <w:gridSpan w:val="6"/>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DAS DISPOSIÇÕES GERAIS</w:t>
            </w:r>
          </w:p>
        </w:tc>
      </w:tr>
      <w:tr w:rsidR="00311D75" w:rsidRPr="00D6580C" w:rsidTr="002019E4">
        <w:trPr>
          <w:trHeight w:val="31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15.1</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311D75" w:rsidRPr="00D6580C" w:rsidTr="002019E4">
        <w:trPr>
          <w:trHeight w:val="43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15.2</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311D75" w:rsidRPr="00D6580C" w:rsidTr="002019E4">
        <w:trPr>
          <w:trHeight w:val="36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15.3</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Durante a vigência deste termo,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311D75" w:rsidRPr="00D6580C" w:rsidTr="002019E4">
        <w:trPr>
          <w:trHeight w:val="240"/>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15.4</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prazo de validade da proposta não será inferior a 60 (sessenta) dias, a contar da data de sua apresentação (art. 90, §3º, e art. 155, VI, da Lei nº 14.133, de 2021).</w:t>
            </w:r>
          </w:p>
        </w:tc>
      </w:tr>
      <w:tr w:rsidR="00311D75" w:rsidRPr="00D6580C" w:rsidTr="002019E4">
        <w:trPr>
          <w:trHeight w:val="259"/>
        </w:trPr>
        <w:tc>
          <w:tcPr>
            <w:tcW w:w="448"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15.5</w:t>
            </w:r>
          </w:p>
        </w:tc>
        <w:tc>
          <w:tcPr>
            <w:tcW w:w="4552" w:type="pct"/>
            <w:gridSpan w:val="6"/>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Será de responsabilidade do Contratante, providenciar a publicação deste Termo por extrato, nos termos da legislação vigente, no prazo máximo de 20 (vinte) dias úteis a contar da data de sua assinatura.</w:t>
            </w:r>
          </w:p>
        </w:tc>
      </w:tr>
      <w:tr w:rsidR="00311D75" w:rsidRPr="00D6580C" w:rsidTr="002019E4">
        <w:trPr>
          <w:trHeight w:val="619"/>
        </w:trPr>
        <w:tc>
          <w:tcPr>
            <w:tcW w:w="247" w:type="pct"/>
            <w:tcBorders>
              <w:top w:val="nil"/>
              <w:left w:val="nil"/>
              <w:bottom w:val="nil"/>
              <w:right w:val="nil"/>
            </w:tcBorders>
            <w:shd w:val="clear" w:color="000000" w:fill="FFFFFF"/>
            <w:vAlign w:val="center"/>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w:t>
            </w:r>
          </w:p>
        </w:tc>
        <w:tc>
          <w:tcPr>
            <w:tcW w:w="201" w:type="pct"/>
            <w:tcBorders>
              <w:top w:val="nil"/>
              <w:left w:val="nil"/>
              <w:bottom w:val="nil"/>
              <w:right w:val="nil"/>
            </w:tcBorders>
            <w:shd w:val="clear" w:color="000000" w:fill="FFFFFF"/>
            <w:vAlign w:val="center"/>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w:t>
            </w:r>
          </w:p>
        </w:tc>
        <w:tc>
          <w:tcPr>
            <w:tcW w:w="4552" w:type="pct"/>
            <w:gridSpan w:val="6"/>
            <w:tcBorders>
              <w:top w:val="nil"/>
              <w:left w:val="nil"/>
              <w:bottom w:val="nil"/>
              <w:right w:val="nil"/>
            </w:tcBorders>
            <w:shd w:val="clear" w:color="000000" w:fill="FFFFFF"/>
            <w:vAlign w:val="center"/>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Farol</w:t>
            </w:r>
            <w:r w:rsidRPr="009968F6">
              <w:rPr>
                <w:rFonts w:ascii="Arial" w:eastAsia="Times New Roman" w:hAnsi="Arial" w:cs="Arial"/>
                <w:color w:val="000000"/>
                <w:kern w:val="0"/>
                <w:lang w:eastAsia="pt-BR"/>
                <w14:ligatures w14:val="none"/>
              </w:rPr>
              <w:t xml:space="preserve">, </w:t>
            </w:r>
            <w:r>
              <w:rPr>
                <w:rFonts w:ascii="Arial" w:eastAsia="Times New Roman" w:hAnsi="Arial" w:cs="Arial"/>
                <w:color w:val="000000"/>
                <w:kern w:val="0"/>
                <w:lang w:eastAsia="pt-BR"/>
                <w14:ligatures w14:val="none"/>
              </w:rPr>
              <w:t>24</w:t>
            </w:r>
            <w:r w:rsidRPr="009968F6">
              <w:rPr>
                <w:rFonts w:ascii="Arial" w:eastAsia="Times New Roman" w:hAnsi="Arial" w:cs="Arial"/>
                <w:color w:val="000000"/>
                <w:kern w:val="0"/>
                <w:lang w:eastAsia="pt-BR"/>
                <w14:ligatures w14:val="none"/>
              </w:rPr>
              <w:t xml:space="preserve"> de junho de 2025</w:t>
            </w:r>
          </w:p>
        </w:tc>
      </w:tr>
      <w:tr w:rsidR="00311D75" w:rsidRPr="00D6580C" w:rsidTr="002019E4">
        <w:trPr>
          <w:trHeight w:val="942"/>
        </w:trPr>
        <w:tc>
          <w:tcPr>
            <w:tcW w:w="5000" w:type="pct"/>
            <w:gridSpan w:val="8"/>
            <w:tcBorders>
              <w:top w:val="nil"/>
              <w:left w:val="nil"/>
              <w:bottom w:val="nil"/>
              <w:right w:val="nil"/>
            </w:tcBorders>
            <w:shd w:val="clear" w:color="000000" w:fill="FFFFFF"/>
            <w:vAlign w:val="bottom"/>
            <w:hideMark/>
          </w:tcPr>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Default="00311D75" w:rsidP="002019E4">
            <w:pPr>
              <w:spacing w:after="0" w:line="240" w:lineRule="auto"/>
              <w:jc w:val="center"/>
              <w:rPr>
                <w:rFonts w:ascii="Arial" w:eastAsia="Times New Roman" w:hAnsi="Arial" w:cs="Arial"/>
                <w:b/>
                <w:bCs/>
                <w:color w:val="000000"/>
                <w:kern w:val="0"/>
                <w:lang w:eastAsia="pt-BR"/>
                <w14:ligatures w14:val="none"/>
              </w:rPr>
            </w:pPr>
          </w:p>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Sandra Regina Felix Germani</w:t>
            </w:r>
          </w:p>
        </w:tc>
      </w:tr>
      <w:tr w:rsidR="00311D75" w:rsidRPr="00D6580C" w:rsidTr="002019E4">
        <w:trPr>
          <w:trHeight w:val="102"/>
        </w:trPr>
        <w:tc>
          <w:tcPr>
            <w:tcW w:w="5000" w:type="pct"/>
            <w:gridSpan w:val="8"/>
            <w:tcBorders>
              <w:top w:val="nil"/>
              <w:left w:val="nil"/>
              <w:bottom w:val="nil"/>
              <w:right w:val="nil"/>
            </w:tcBorders>
            <w:shd w:val="clear" w:color="000000" w:fill="FFFFFF"/>
            <w:vAlign w:val="bottom"/>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Secretária De Saúde</w:t>
            </w:r>
          </w:p>
        </w:tc>
      </w:tr>
      <w:tr w:rsidR="00311D75" w:rsidRPr="00D6580C" w:rsidTr="002019E4">
        <w:trPr>
          <w:trHeight w:val="102"/>
        </w:trPr>
        <w:tc>
          <w:tcPr>
            <w:tcW w:w="5000" w:type="pct"/>
            <w:gridSpan w:val="8"/>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Órgão Requerente </w:t>
            </w:r>
          </w:p>
        </w:tc>
      </w:tr>
    </w:tbl>
    <w:p w:rsidR="00311D75" w:rsidRDefault="00311D75" w:rsidP="00311D75">
      <w:r>
        <w:lastRenderedPageBreak/>
        <w:br w:type="page"/>
      </w:r>
    </w:p>
    <w:tbl>
      <w:tblPr>
        <w:tblW w:w="5028" w:type="pct"/>
        <w:tblLayout w:type="fixed"/>
        <w:tblCellMar>
          <w:left w:w="70" w:type="dxa"/>
          <w:right w:w="70" w:type="dxa"/>
        </w:tblCellMar>
        <w:tblLook w:val="04A0" w:firstRow="1" w:lastRow="0" w:firstColumn="1" w:lastColumn="0" w:noHBand="0" w:noVBand="1"/>
      </w:tblPr>
      <w:tblGrid>
        <w:gridCol w:w="460"/>
        <w:gridCol w:w="371"/>
        <w:gridCol w:w="624"/>
        <w:gridCol w:w="383"/>
        <w:gridCol w:w="3098"/>
        <w:gridCol w:w="1200"/>
        <w:gridCol w:w="1125"/>
        <w:gridCol w:w="971"/>
        <w:gridCol w:w="160"/>
        <w:gridCol w:w="160"/>
      </w:tblGrid>
      <w:tr w:rsidR="00311D75" w:rsidRPr="00D6580C" w:rsidTr="002019E4">
        <w:trPr>
          <w:trHeight w:val="60"/>
        </w:trPr>
        <w:tc>
          <w:tcPr>
            <w:tcW w:w="5000" w:type="pct"/>
            <w:gridSpan w:val="10"/>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p>
        </w:tc>
      </w:tr>
      <w:tr w:rsidR="00311D75" w:rsidRPr="00D6580C" w:rsidTr="002019E4">
        <w:trPr>
          <w:trHeight w:val="139"/>
        </w:trPr>
        <w:tc>
          <w:tcPr>
            <w:tcW w:w="5000" w:type="pct"/>
            <w:gridSpan w:val="10"/>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ADENDO - PLANILHA DE ITENS E VALORES DE REFERÊNCIA</w:t>
            </w:r>
          </w:p>
        </w:tc>
      </w:tr>
      <w:tr w:rsidR="00311D75" w:rsidRPr="00D6580C" w:rsidTr="002019E4">
        <w:trPr>
          <w:trHeight w:val="139"/>
        </w:trPr>
        <w:tc>
          <w:tcPr>
            <w:tcW w:w="272" w:type="pct"/>
            <w:tcBorders>
              <w:top w:val="single" w:sz="4" w:space="0" w:color="auto"/>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Calibri" w:eastAsia="Times New Roman" w:hAnsi="Calibri" w:cs="Calibri"/>
                <w:b/>
                <w:bCs/>
                <w:color w:val="000000"/>
                <w:kern w:val="0"/>
                <w:sz w:val="16"/>
                <w:szCs w:val="16"/>
                <w:lang w:eastAsia="pt-BR"/>
                <w14:ligatures w14:val="none"/>
              </w:rPr>
            </w:pPr>
            <w:r w:rsidRPr="00D6580C">
              <w:rPr>
                <w:rFonts w:ascii="Calibri" w:eastAsia="Times New Roman" w:hAnsi="Calibri" w:cs="Calibri"/>
                <w:b/>
                <w:bCs/>
                <w:color w:val="000000"/>
                <w:kern w:val="0"/>
                <w:sz w:val="16"/>
                <w:szCs w:val="16"/>
                <w:lang w:eastAsia="pt-BR"/>
                <w14:ligatures w14:val="none"/>
              </w:rPr>
              <w:t>Grupo</w:t>
            </w:r>
          </w:p>
        </w:tc>
        <w:tc>
          <w:tcPr>
            <w:tcW w:w="220" w:type="pct"/>
            <w:tcBorders>
              <w:top w:val="single" w:sz="4" w:space="0" w:color="auto"/>
              <w:left w:val="nil"/>
              <w:bottom w:val="single" w:sz="4" w:space="0" w:color="auto"/>
              <w:right w:val="nil"/>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Item</w:t>
            </w:r>
          </w:p>
        </w:tc>
        <w:tc>
          <w:tcPr>
            <w:tcW w:w="368" w:type="pct"/>
            <w:tcBorders>
              <w:top w:val="single" w:sz="4" w:space="0" w:color="auto"/>
              <w:left w:val="nil"/>
              <w:bottom w:val="single" w:sz="4" w:space="0" w:color="auto"/>
              <w:right w:val="nil"/>
            </w:tcBorders>
            <w:shd w:val="clear" w:color="000000" w:fill="FFF2CC"/>
            <w:vAlign w:val="center"/>
            <w:hideMark/>
          </w:tcPr>
          <w:p w:rsidR="00311D75" w:rsidRPr="00D6580C" w:rsidRDefault="00311D75" w:rsidP="002019E4">
            <w:pPr>
              <w:spacing w:after="0" w:line="240" w:lineRule="auto"/>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Unid.</w:t>
            </w:r>
          </w:p>
        </w:tc>
        <w:tc>
          <w:tcPr>
            <w:tcW w:w="227" w:type="pct"/>
            <w:tcBorders>
              <w:top w:val="single" w:sz="4" w:space="0" w:color="auto"/>
              <w:left w:val="nil"/>
              <w:bottom w:val="single" w:sz="4" w:space="0" w:color="auto"/>
              <w:right w:val="nil"/>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Qtd.</w:t>
            </w:r>
          </w:p>
        </w:tc>
        <w:tc>
          <w:tcPr>
            <w:tcW w:w="1814" w:type="pct"/>
            <w:tcBorders>
              <w:top w:val="single" w:sz="4" w:space="0" w:color="auto"/>
              <w:left w:val="nil"/>
              <w:bottom w:val="single" w:sz="4" w:space="0" w:color="auto"/>
              <w:right w:val="nil"/>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Descrição</w:t>
            </w:r>
          </w:p>
        </w:tc>
        <w:tc>
          <w:tcPr>
            <w:tcW w:w="704" w:type="pct"/>
            <w:tcBorders>
              <w:top w:val="single" w:sz="4" w:space="0" w:color="auto"/>
              <w:left w:val="nil"/>
              <w:bottom w:val="single" w:sz="4" w:space="0" w:color="auto"/>
              <w:right w:val="nil"/>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Valor Unitário</w:t>
            </w:r>
          </w:p>
        </w:tc>
        <w:tc>
          <w:tcPr>
            <w:tcW w:w="660" w:type="pct"/>
            <w:tcBorders>
              <w:top w:val="single" w:sz="4" w:space="0" w:color="auto"/>
              <w:left w:val="nil"/>
              <w:bottom w:val="single" w:sz="4" w:space="0" w:color="auto"/>
              <w:right w:val="nil"/>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total do item</w:t>
            </w:r>
          </w:p>
        </w:tc>
        <w:tc>
          <w:tcPr>
            <w:tcW w:w="570" w:type="pct"/>
            <w:tcBorders>
              <w:top w:val="single" w:sz="4" w:space="0" w:color="auto"/>
              <w:left w:val="nil"/>
              <w:bottom w:val="single" w:sz="4" w:space="0" w:color="auto"/>
              <w:right w:val="nil"/>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Valor do grupo</w:t>
            </w:r>
          </w:p>
        </w:tc>
        <w:tc>
          <w:tcPr>
            <w:tcW w:w="80" w:type="pct"/>
            <w:tcBorders>
              <w:top w:val="single" w:sz="4" w:space="0" w:color="auto"/>
              <w:left w:val="nil"/>
              <w:bottom w:val="single" w:sz="4" w:space="0" w:color="auto"/>
              <w:right w:val="nil"/>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1" w:type="pct"/>
            <w:tcBorders>
              <w:top w:val="single" w:sz="4" w:space="0" w:color="auto"/>
              <w:left w:val="nil"/>
              <w:bottom w:val="single" w:sz="4" w:space="0" w:color="auto"/>
              <w:right w:val="nil"/>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r>
      <w:tr w:rsidR="00311D75" w:rsidRPr="00D6580C" w:rsidTr="002019E4">
        <w:trPr>
          <w:trHeight w:val="162"/>
        </w:trPr>
        <w:tc>
          <w:tcPr>
            <w:tcW w:w="272"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1</w:t>
            </w:r>
          </w:p>
        </w:tc>
        <w:tc>
          <w:tcPr>
            <w:tcW w:w="220"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 </w:t>
            </w:r>
          </w:p>
        </w:tc>
        <w:tc>
          <w:tcPr>
            <w:tcW w:w="368"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 </w:t>
            </w:r>
          </w:p>
        </w:tc>
        <w:tc>
          <w:tcPr>
            <w:tcW w:w="227"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 </w:t>
            </w:r>
          </w:p>
        </w:tc>
        <w:tc>
          <w:tcPr>
            <w:tcW w:w="181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Fornecimento de cargas de oxigênio, cilindros em comodato e afins</w:t>
            </w:r>
          </w:p>
        </w:tc>
        <w:tc>
          <w:tcPr>
            <w:tcW w:w="70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 </w:t>
            </w:r>
          </w:p>
        </w:tc>
        <w:tc>
          <w:tcPr>
            <w:tcW w:w="66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 </w:t>
            </w:r>
          </w:p>
        </w:tc>
        <w:tc>
          <w:tcPr>
            <w:tcW w:w="57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R$ 87.786,00</w:t>
            </w:r>
          </w:p>
        </w:tc>
        <w:tc>
          <w:tcPr>
            <w:tcW w:w="80"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1"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 </w:t>
            </w:r>
          </w:p>
        </w:tc>
      </w:tr>
      <w:tr w:rsidR="00311D75" w:rsidRPr="00D6580C" w:rsidTr="002019E4">
        <w:trPr>
          <w:trHeight w:val="162"/>
        </w:trPr>
        <w:tc>
          <w:tcPr>
            <w:tcW w:w="272"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 </w:t>
            </w:r>
          </w:p>
        </w:tc>
        <w:tc>
          <w:tcPr>
            <w:tcW w:w="220" w:type="pct"/>
            <w:tcBorders>
              <w:top w:val="nil"/>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1</w:t>
            </w:r>
          </w:p>
        </w:tc>
        <w:tc>
          <w:tcPr>
            <w:tcW w:w="368"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UNIDADE</w:t>
            </w:r>
          </w:p>
        </w:tc>
        <w:tc>
          <w:tcPr>
            <w:tcW w:w="227"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50</w:t>
            </w:r>
          </w:p>
        </w:tc>
        <w:tc>
          <w:tcPr>
            <w:tcW w:w="181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Carga de oxigênio medicinal em cilindros de 0,4 a 1m3</w:t>
            </w:r>
          </w:p>
        </w:tc>
        <w:tc>
          <w:tcPr>
            <w:tcW w:w="70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R$ 126,89</w:t>
            </w:r>
          </w:p>
        </w:tc>
        <w:tc>
          <w:tcPr>
            <w:tcW w:w="66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R$ 6.344,50</w:t>
            </w:r>
          </w:p>
        </w:tc>
        <w:tc>
          <w:tcPr>
            <w:tcW w:w="57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0"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1"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 </w:t>
            </w:r>
          </w:p>
        </w:tc>
      </w:tr>
      <w:tr w:rsidR="00311D75" w:rsidRPr="00D6580C" w:rsidTr="002019E4">
        <w:trPr>
          <w:trHeight w:val="139"/>
        </w:trPr>
        <w:tc>
          <w:tcPr>
            <w:tcW w:w="272"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 </w:t>
            </w:r>
          </w:p>
        </w:tc>
        <w:tc>
          <w:tcPr>
            <w:tcW w:w="220" w:type="pct"/>
            <w:tcBorders>
              <w:top w:val="nil"/>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2</w:t>
            </w:r>
          </w:p>
        </w:tc>
        <w:tc>
          <w:tcPr>
            <w:tcW w:w="368"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M3</w:t>
            </w:r>
          </w:p>
        </w:tc>
        <w:tc>
          <w:tcPr>
            <w:tcW w:w="227"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150</w:t>
            </w:r>
          </w:p>
        </w:tc>
        <w:tc>
          <w:tcPr>
            <w:tcW w:w="181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Carga de oxigênio medicinal em cilindros de 2 a 4m3</w:t>
            </w:r>
          </w:p>
        </w:tc>
        <w:tc>
          <w:tcPr>
            <w:tcW w:w="70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R$ 83,28</w:t>
            </w:r>
          </w:p>
        </w:tc>
        <w:tc>
          <w:tcPr>
            <w:tcW w:w="66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R$ 12.492,00</w:t>
            </w:r>
          </w:p>
        </w:tc>
        <w:tc>
          <w:tcPr>
            <w:tcW w:w="57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0"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1"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 </w:t>
            </w:r>
          </w:p>
        </w:tc>
      </w:tr>
      <w:tr w:rsidR="00311D75" w:rsidRPr="00D6580C" w:rsidTr="002019E4">
        <w:trPr>
          <w:trHeight w:val="139"/>
        </w:trPr>
        <w:tc>
          <w:tcPr>
            <w:tcW w:w="272"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 </w:t>
            </w:r>
          </w:p>
        </w:tc>
        <w:tc>
          <w:tcPr>
            <w:tcW w:w="220" w:type="pct"/>
            <w:tcBorders>
              <w:top w:val="nil"/>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3</w:t>
            </w:r>
          </w:p>
        </w:tc>
        <w:tc>
          <w:tcPr>
            <w:tcW w:w="368"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M3</w:t>
            </w:r>
          </w:p>
        </w:tc>
        <w:tc>
          <w:tcPr>
            <w:tcW w:w="227"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2000</w:t>
            </w:r>
          </w:p>
        </w:tc>
        <w:tc>
          <w:tcPr>
            <w:tcW w:w="181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Carga de oxigênio medicinal em cilindros de 6 a 10m3</w:t>
            </w:r>
          </w:p>
        </w:tc>
        <w:tc>
          <w:tcPr>
            <w:tcW w:w="70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R$ 32,84</w:t>
            </w:r>
          </w:p>
        </w:tc>
        <w:tc>
          <w:tcPr>
            <w:tcW w:w="66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R$ 65.680,00</w:t>
            </w:r>
          </w:p>
        </w:tc>
        <w:tc>
          <w:tcPr>
            <w:tcW w:w="57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0"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1"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 </w:t>
            </w:r>
          </w:p>
        </w:tc>
      </w:tr>
      <w:tr w:rsidR="00311D75" w:rsidRPr="00D6580C" w:rsidTr="002019E4">
        <w:trPr>
          <w:trHeight w:val="162"/>
        </w:trPr>
        <w:tc>
          <w:tcPr>
            <w:tcW w:w="272"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 </w:t>
            </w:r>
          </w:p>
        </w:tc>
        <w:tc>
          <w:tcPr>
            <w:tcW w:w="220" w:type="pct"/>
            <w:tcBorders>
              <w:top w:val="nil"/>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4</w:t>
            </w:r>
          </w:p>
        </w:tc>
        <w:tc>
          <w:tcPr>
            <w:tcW w:w="368"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UNIDADE</w:t>
            </w:r>
          </w:p>
        </w:tc>
        <w:tc>
          <w:tcPr>
            <w:tcW w:w="227"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10</w:t>
            </w:r>
          </w:p>
        </w:tc>
        <w:tc>
          <w:tcPr>
            <w:tcW w:w="181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Regulador de oxigênio medicinal com Fluxômetro para cilindros</w:t>
            </w:r>
          </w:p>
        </w:tc>
        <w:tc>
          <w:tcPr>
            <w:tcW w:w="704"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R$ 326,95</w:t>
            </w:r>
          </w:p>
        </w:tc>
        <w:tc>
          <w:tcPr>
            <w:tcW w:w="66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R$ 3.269,50</w:t>
            </w:r>
          </w:p>
        </w:tc>
        <w:tc>
          <w:tcPr>
            <w:tcW w:w="570"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0"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81" w:type="pct"/>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4"/>
                <w:szCs w:val="14"/>
                <w:lang w:eastAsia="pt-BR"/>
                <w14:ligatures w14:val="none"/>
              </w:rPr>
            </w:pPr>
            <w:r w:rsidRPr="00D6580C">
              <w:rPr>
                <w:rFonts w:ascii="Arial" w:eastAsia="Times New Roman" w:hAnsi="Arial" w:cs="Arial"/>
                <w:color w:val="000000"/>
                <w:kern w:val="0"/>
                <w:sz w:val="14"/>
                <w:szCs w:val="14"/>
                <w:lang w:eastAsia="pt-BR"/>
                <w14:ligatures w14:val="none"/>
              </w:rPr>
              <w:t> </w:t>
            </w:r>
          </w:p>
        </w:tc>
      </w:tr>
    </w:tbl>
    <w:p w:rsidR="00311D75" w:rsidRDefault="00311D75" w:rsidP="00311D75">
      <w:r>
        <w:br w:type="page"/>
      </w:r>
    </w:p>
    <w:tbl>
      <w:tblPr>
        <w:tblW w:w="5000" w:type="pct"/>
        <w:tblCellMar>
          <w:left w:w="70" w:type="dxa"/>
          <w:right w:w="70" w:type="dxa"/>
        </w:tblCellMar>
        <w:tblLook w:val="04A0" w:firstRow="1" w:lastRow="0" w:firstColumn="1" w:lastColumn="0" w:noHBand="0" w:noVBand="1"/>
      </w:tblPr>
      <w:tblGrid>
        <w:gridCol w:w="420"/>
        <w:gridCol w:w="8084"/>
      </w:tblGrid>
      <w:tr w:rsidR="00311D75" w:rsidRPr="00D6580C" w:rsidTr="002019E4">
        <w:trPr>
          <w:trHeight w:val="60"/>
        </w:trPr>
        <w:tc>
          <w:tcPr>
            <w:tcW w:w="5000"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p>
        </w:tc>
      </w:tr>
      <w:tr w:rsidR="00311D75" w:rsidRPr="00D6580C" w:rsidTr="002019E4">
        <w:trPr>
          <w:trHeight w:val="139"/>
        </w:trPr>
        <w:tc>
          <w:tcPr>
            <w:tcW w:w="247" w:type="pct"/>
            <w:tcBorders>
              <w:top w:val="nil"/>
              <w:left w:val="nil"/>
              <w:bottom w:val="nil"/>
              <w:right w:val="nil"/>
            </w:tcBorders>
            <w:shd w:val="clear" w:color="000000" w:fill="FFF2CC"/>
            <w:hideMark/>
          </w:tcPr>
          <w:p w:rsidR="00311D75" w:rsidRPr="00D6580C" w:rsidRDefault="00311D75" w:rsidP="002019E4">
            <w:pPr>
              <w:spacing w:after="0" w:line="240" w:lineRule="auto"/>
              <w:rPr>
                <w:rFonts w:ascii="Calibri" w:eastAsia="Times New Roman" w:hAnsi="Calibri" w:cs="Calibri"/>
                <w:color w:val="000000"/>
                <w:kern w:val="0"/>
                <w:sz w:val="22"/>
                <w:szCs w:val="22"/>
                <w:lang w:eastAsia="pt-BR"/>
                <w14:ligatures w14:val="none"/>
              </w:rPr>
            </w:pPr>
            <w:r w:rsidRPr="00D6580C">
              <w:rPr>
                <w:rFonts w:ascii="Calibri" w:eastAsia="Times New Roman" w:hAnsi="Calibri" w:cs="Calibri"/>
                <w:color w:val="000000"/>
                <w:kern w:val="0"/>
                <w:sz w:val="22"/>
                <w:szCs w:val="22"/>
                <w:lang w:eastAsia="pt-BR"/>
                <w14:ligatures w14:val="none"/>
              </w:rPr>
              <w:t> </w:t>
            </w:r>
          </w:p>
        </w:tc>
        <w:tc>
          <w:tcPr>
            <w:tcW w:w="4753" w:type="pct"/>
            <w:tcBorders>
              <w:top w:val="nil"/>
              <w:left w:val="nil"/>
              <w:bottom w:val="nil"/>
              <w:right w:val="nil"/>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28"/>
                <w:szCs w:val="28"/>
                <w:lang w:eastAsia="pt-BR"/>
                <w14:ligatures w14:val="none"/>
              </w:rPr>
            </w:pPr>
            <w:r w:rsidRPr="00D6580C">
              <w:rPr>
                <w:rFonts w:ascii="Arial" w:eastAsia="Times New Roman" w:hAnsi="Arial" w:cs="Arial"/>
                <w:b/>
                <w:bCs/>
                <w:color w:val="000000"/>
                <w:kern w:val="0"/>
                <w:sz w:val="28"/>
                <w:szCs w:val="28"/>
                <w:lang w:eastAsia="pt-BR"/>
                <w14:ligatures w14:val="none"/>
              </w:rPr>
              <w:t>DETALHAMENTO E CONDIÇÕES ESPECÍFICAS DO OBJETO</w:t>
            </w:r>
          </w:p>
        </w:tc>
      </w:tr>
      <w:tr w:rsidR="00311D75" w:rsidRPr="00D6580C" w:rsidTr="002019E4">
        <w:trPr>
          <w:trHeight w:val="3462"/>
        </w:trPr>
        <w:tc>
          <w:tcPr>
            <w:tcW w:w="5000" w:type="pct"/>
            <w:gridSpan w:val="2"/>
            <w:tcBorders>
              <w:top w:val="nil"/>
              <w:left w:val="nil"/>
              <w:bottom w:val="nil"/>
              <w:right w:val="nil"/>
            </w:tcBorders>
            <w:shd w:val="clear" w:color="000000" w:fill="FFFFFF"/>
            <w:hideMark/>
          </w:tcPr>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CONDIÇÕES GERAIS</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1. Os gases medicinais devem ser armazenados em cilindros os quais deverão seguir fielmente as especificações da ABNT (NBR 12.176) quanto às etiquetas, à rotulagem e às cores dos mesmos.</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2. A etiqueta de colarinho deve estar colocada na parte superior do cilindro identificado: o nome do produto; as precauções e, a classificação do gás acondicionado. O rótulo de corpo do cilindro deve descrever as principais características do gás nele armazenado, os procedimentos de emergência e o potencial de risco.</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3. O transporte dos cilindros deve ser realizado de acordo com as prescrições da resolução ANVISA RDC nº69/2008, devendo estar estivados nos veículos de maneira que não possam se deslocar, cair ou tombar.</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4. Todos os cilindros deverão estar em perfeito estado de conservação, devendo possuir capacete de proteção móvel ou fixo e deverão ser entregues lacrados, casos contrários serão devolvidos.</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5. Os correlatos deverão atender ao disposto no edital, onde não será aceito em hipótese nenhuma, embalagens violadas e/ou rasgadas.</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6. Caso o objeto apresente características fora do padrão solicitado, o produto não será recebido, devendo ser providenciada nova entrega do objeto com as características exigidas e os dias contarão como atraso, podendo incorrer em multa contratual.</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7. Os correlatos deverão ser entregues devidamente embalados, de forma a não serem danificados durante as operações de transporte e descarga no local indicado da entrega.</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8. Os equipamentos, deverão ser novos, originais, não será admitido em hipótese alguma produtos recondicionados, remanufaturados, remodelados e/ou reciclados. Deverão atender a referências de mercado (comercializado em prateleira), e focar em produtos que sejam regulados compulsoriamente.</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9. Os correlatos ofertados deverão estar em conformidade com a política de garantia do fabricante para o Brasil e deverão possuir certificação do INMETRO, IPEM, ABNT e ANVISA.</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10. No caso de produto importado, no ato da entrega faz-se obrigatória a apresentação de guia/declaração de importação (DI) do mesmo, onde deverá ser apresentada em original ou cópia autenticada.</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11. A licitante contratada deverá substituir, dentro do período de garantia e no prazo máximo de 05 (cinco) dias úteis, contados da solicitação da contratante, o produto que venha a apresentar falhas ou defeitos insanáveis, sem que isto acarrete ônus para a contratante.</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12. A licitante contratada deverá efetuar às suas expensas substituições de partes e peças, ajustes e reparos necessários, de acordo com os manuais e normas técnicas específicas do fabricante, garantindo recolocar o produto em seu perfeito estado de funcionamento.</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13. Caso o reparo não possa ser concluído o equipamento defeituoso deverá ser substituído imediatamente por outro idêntico ou superior, em caráter temporário, de forma a garantir, findo o referido prazo, que o município tenha um equipamento em perfeitas condições de uso.</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 xml:space="preserve"> 14. Os correlatos deverão ter garantia de no mínimo 12 meses.</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15. Os produtos aqui licitados deverão atender as normas reguladoras da matéria, em especial no que tange a:</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lastRenderedPageBreak/>
              <w:t>16. Resolução RDC nº 70 de 01 de outubro de 2008 / ANVISA - Agência Nacional de Vigilância Sanitária - dispõe sobre a notificação de gases medicinais, com o objetivo de estabelecer os requisitos mínimos para a garantia da qualidade, segurança e eficácia dos gases medicinais de uso consagrado, e definições para o transporte e armazenamento dos gases.</w:t>
            </w:r>
          </w:p>
          <w:p w:rsidR="00311D75"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 xml:space="preserve"> 17. Resolução RDC nº 69 de 01 de outubro de 2008, RDC n° 9 de 2010 / ANVISA - Agência Nacional de Vigilância Sanitária e Resolução ANVISA - RDC Nº 32, DE 5 DE JULHO DE 2011, estabelece os requisitos mínimos a serem observados na produção industrial de gases medicinais, que deve cumprir com as exigências básicas das boas práticas de fabricação de gases medicinais.</w:t>
            </w:r>
          </w:p>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18. Aplicam-se, subsidiariamente, no que couber, as disposições da Lei n° 8.078 de 11/09/90 – Código de Defesa do Consumidor.</w:t>
            </w:r>
          </w:p>
        </w:tc>
      </w:tr>
    </w:tbl>
    <w:p w:rsidR="00311D75" w:rsidRDefault="00311D75" w:rsidP="00311D75">
      <w:r>
        <w:lastRenderedPageBreak/>
        <w:br w:type="page"/>
      </w:r>
    </w:p>
    <w:tbl>
      <w:tblPr>
        <w:tblW w:w="5000" w:type="pct"/>
        <w:tblCellMar>
          <w:left w:w="70" w:type="dxa"/>
          <w:right w:w="70" w:type="dxa"/>
        </w:tblCellMar>
        <w:tblLook w:val="04A0" w:firstRow="1" w:lastRow="0" w:firstColumn="1" w:lastColumn="0" w:noHBand="0" w:noVBand="1"/>
      </w:tblPr>
      <w:tblGrid>
        <w:gridCol w:w="557"/>
        <w:gridCol w:w="452"/>
        <w:gridCol w:w="514"/>
        <w:gridCol w:w="443"/>
        <w:gridCol w:w="120"/>
        <w:gridCol w:w="268"/>
        <w:gridCol w:w="242"/>
        <w:gridCol w:w="550"/>
        <w:gridCol w:w="786"/>
        <w:gridCol w:w="339"/>
        <w:gridCol w:w="340"/>
        <w:gridCol w:w="719"/>
        <w:gridCol w:w="1315"/>
        <w:gridCol w:w="1859"/>
      </w:tblGrid>
      <w:tr w:rsidR="00311D75" w:rsidRPr="00D6580C" w:rsidTr="002019E4">
        <w:trPr>
          <w:trHeight w:val="60"/>
        </w:trPr>
        <w:tc>
          <w:tcPr>
            <w:tcW w:w="5000" w:type="pct"/>
            <w:gridSpan w:val="14"/>
            <w:tcBorders>
              <w:top w:val="nil"/>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p>
        </w:tc>
      </w:tr>
      <w:tr w:rsidR="00311D75" w:rsidRPr="00D6580C" w:rsidTr="002019E4">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44"/>
                <w:szCs w:val="44"/>
                <w:lang w:eastAsia="pt-BR"/>
                <w14:ligatures w14:val="none"/>
              </w:rPr>
            </w:pPr>
            <w:r w:rsidRPr="00D6580C">
              <w:rPr>
                <w:rFonts w:ascii="Arial" w:eastAsia="Times New Roman" w:hAnsi="Arial" w:cs="Arial"/>
                <w:b/>
                <w:bCs/>
                <w:color w:val="000000"/>
                <w:kern w:val="0"/>
                <w:sz w:val="44"/>
                <w:szCs w:val="44"/>
                <w:lang w:eastAsia="pt-BR"/>
                <w14:ligatures w14:val="none"/>
              </w:rPr>
              <w:t>ANEXO II - MINUTA DE CONTRATO</w:t>
            </w:r>
          </w:p>
        </w:tc>
      </w:tr>
      <w:tr w:rsidR="00311D75" w:rsidRPr="00D6580C" w:rsidTr="002019E4">
        <w:trPr>
          <w:trHeight w:val="102"/>
        </w:trPr>
        <w:tc>
          <w:tcPr>
            <w:tcW w:w="5000" w:type="pct"/>
            <w:gridSpan w:val="14"/>
            <w:tcBorders>
              <w:top w:val="single" w:sz="4" w:space="0" w:color="auto"/>
              <w:left w:val="double" w:sz="6" w:space="0" w:color="2B2B2B"/>
              <w:bottom w:val="nil"/>
              <w:right w:val="nil"/>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IDENTIFICAÇÃO DAS PARTES</w:t>
            </w:r>
          </w:p>
        </w:tc>
      </w:tr>
      <w:tr w:rsidR="00311D75" w:rsidRPr="00D6580C" w:rsidTr="002019E4">
        <w:trPr>
          <w:trHeight w:val="300"/>
        </w:trPr>
        <w:tc>
          <w:tcPr>
            <w:tcW w:w="1201"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CONTRATANTE</w:t>
            </w:r>
          </w:p>
        </w:tc>
        <w:tc>
          <w:tcPr>
            <w:tcW w:w="3799" w:type="pct"/>
            <w:gridSpan w:val="8"/>
            <w:tcBorders>
              <w:top w:val="single" w:sz="4" w:space="0" w:color="auto"/>
              <w:left w:val="nil"/>
              <w:bottom w:val="single" w:sz="4" w:space="0" w:color="auto"/>
              <w:right w:val="single" w:sz="4" w:space="0" w:color="auto"/>
            </w:tcBorders>
            <w:shd w:val="clear" w:color="000000" w:fill="FFFFFF"/>
            <w:vAlign w:val="bottom"/>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311D75" w:rsidRPr="00D6580C" w:rsidTr="002019E4">
        <w:trPr>
          <w:trHeight w:val="499"/>
        </w:trPr>
        <w:tc>
          <w:tcPr>
            <w:tcW w:w="1201"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CONTRATADO</w:t>
            </w:r>
          </w:p>
        </w:tc>
        <w:tc>
          <w:tcPr>
            <w:tcW w:w="3799" w:type="pct"/>
            <w:gridSpan w:val="8"/>
            <w:tcBorders>
              <w:top w:val="single" w:sz="4" w:space="0" w:color="auto"/>
              <w:left w:val="nil"/>
              <w:bottom w:val="single" w:sz="4" w:space="0" w:color="auto"/>
              <w:right w:val="single" w:sz="4" w:space="0" w:color="auto"/>
            </w:tcBorders>
            <w:shd w:val="clear" w:color="000000" w:fill="FFFFFF"/>
            <w:vAlign w:val="bottom"/>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311D75" w:rsidRPr="00D6580C" w:rsidTr="002019E4">
        <w:trPr>
          <w:trHeight w:val="102"/>
        </w:trPr>
        <w:tc>
          <w:tcPr>
            <w:tcW w:w="5000" w:type="pct"/>
            <w:gridSpan w:val="14"/>
            <w:tcBorders>
              <w:top w:val="nil"/>
              <w:left w:val="nil"/>
              <w:bottom w:val="single" w:sz="4" w:space="0" w:color="auto"/>
              <w:right w:val="nil"/>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IDENTIFICAÇÃO DO PROCESSO</w:t>
            </w:r>
          </w:p>
        </w:tc>
      </w:tr>
      <w:tr w:rsidR="00311D75" w:rsidRPr="00D6580C" w:rsidTr="002019E4">
        <w:trPr>
          <w:trHeight w:val="102"/>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N° PROCESSO</w:t>
            </w:r>
          </w:p>
        </w:tc>
        <w:tc>
          <w:tcPr>
            <w:tcW w:w="227" w:type="pct"/>
            <w:gridSpan w:val="2"/>
            <w:tcBorders>
              <w:top w:val="single" w:sz="4" w:space="0" w:color="auto"/>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___</w:t>
            </w:r>
          </w:p>
        </w:tc>
        <w:tc>
          <w:tcPr>
            <w:tcW w:w="3691" w:type="pct"/>
            <w:gridSpan w:val="7"/>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2025</w:t>
            </w:r>
          </w:p>
        </w:tc>
      </w:tr>
      <w:tr w:rsidR="00311D75" w:rsidRPr="00D6580C" w:rsidTr="002019E4">
        <w:trPr>
          <w:trHeight w:val="102"/>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MODALIDADE</w:t>
            </w:r>
          </w:p>
        </w:tc>
        <w:tc>
          <w:tcPr>
            <w:tcW w:w="3918" w:type="pct"/>
            <w:gridSpan w:val="9"/>
            <w:tcBorders>
              <w:top w:val="nil"/>
              <w:left w:val="nil"/>
              <w:bottom w:val="nil"/>
              <w:right w:val="single" w:sz="4" w:space="0" w:color="000000"/>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pregão</w:t>
            </w:r>
          </w:p>
        </w:tc>
      </w:tr>
      <w:tr w:rsidR="00311D75" w:rsidRPr="00D6580C" w:rsidTr="002019E4">
        <w:trPr>
          <w:trHeight w:val="102"/>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N° PROCEDIMENTO</w:t>
            </w:r>
          </w:p>
        </w:tc>
        <w:tc>
          <w:tcPr>
            <w:tcW w:w="227" w:type="pct"/>
            <w:gridSpan w:val="2"/>
            <w:tcBorders>
              <w:top w:val="single" w:sz="4" w:space="0" w:color="auto"/>
              <w:left w:val="single" w:sz="4" w:space="0" w:color="auto"/>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___</w:t>
            </w:r>
          </w:p>
        </w:tc>
        <w:tc>
          <w:tcPr>
            <w:tcW w:w="3691" w:type="pct"/>
            <w:gridSpan w:val="7"/>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2025</w:t>
            </w:r>
          </w:p>
        </w:tc>
      </w:tr>
      <w:tr w:rsidR="00311D75" w:rsidRPr="00D6580C" w:rsidTr="002019E4">
        <w:trPr>
          <w:trHeight w:val="120"/>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FINALIDADE</w:t>
            </w:r>
          </w:p>
        </w:tc>
        <w:tc>
          <w:tcPr>
            <w:tcW w:w="3918" w:type="pct"/>
            <w:gridSpan w:val="9"/>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aquisição de bens de consumo</w:t>
            </w:r>
          </w:p>
        </w:tc>
      </w:tr>
      <w:tr w:rsidR="00311D75" w:rsidRPr="00D6580C" w:rsidTr="002019E4">
        <w:trPr>
          <w:trHeight w:val="120"/>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OBJETO</w:t>
            </w:r>
          </w:p>
        </w:tc>
        <w:tc>
          <w:tcPr>
            <w:tcW w:w="3918" w:type="pct"/>
            <w:gridSpan w:val="9"/>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Aquisição de oxigênio medicinal e afins</w:t>
            </w:r>
          </w:p>
        </w:tc>
      </w:tr>
      <w:tr w:rsidR="00311D75" w:rsidRPr="00D6580C" w:rsidTr="002019E4">
        <w:trPr>
          <w:trHeight w:val="120"/>
        </w:trPr>
        <w:tc>
          <w:tcPr>
            <w:tcW w:w="5000" w:type="pct"/>
            <w:gridSpan w:val="14"/>
            <w:tcBorders>
              <w:top w:val="nil"/>
              <w:left w:val="nil"/>
              <w:bottom w:val="single" w:sz="4" w:space="0" w:color="auto"/>
              <w:right w:val="nil"/>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ELEMENTOS ESSENCIAIS DO CONTRATO</w:t>
            </w:r>
          </w:p>
        </w:tc>
      </w:tr>
      <w:tr w:rsidR="00311D75" w:rsidRPr="00D6580C" w:rsidTr="002019E4">
        <w:trPr>
          <w:trHeight w:val="102"/>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VALOR</w:t>
            </w:r>
          </w:p>
        </w:tc>
        <w:tc>
          <w:tcPr>
            <w:tcW w:w="3918" w:type="pct"/>
            <w:gridSpan w:val="9"/>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R$ __________________</w:t>
            </w:r>
          </w:p>
        </w:tc>
      </w:tr>
      <w:tr w:rsidR="00311D75" w:rsidRPr="00D6580C" w:rsidTr="002019E4">
        <w:trPr>
          <w:trHeight w:val="120"/>
        </w:trPr>
        <w:tc>
          <w:tcPr>
            <w:tcW w:w="1082" w:type="pct"/>
            <w:gridSpan w:val="5"/>
            <w:tcBorders>
              <w:top w:val="single" w:sz="4" w:space="0" w:color="auto"/>
              <w:left w:val="single" w:sz="4" w:space="0" w:color="auto"/>
              <w:bottom w:val="nil"/>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VIGÊNCIA</w:t>
            </w:r>
          </w:p>
        </w:tc>
        <w:tc>
          <w:tcPr>
            <w:tcW w:w="3918" w:type="pct"/>
            <w:gridSpan w:val="9"/>
            <w:tcBorders>
              <w:top w:val="single" w:sz="4" w:space="0" w:color="auto"/>
              <w:left w:val="nil"/>
              <w:bottom w:val="nil"/>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1 ano(s) prorrogável por até 2 anos</w:t>
            </w:r>
          </w:p>
        </w:tc>
      </w:tr>
      <w:tr w:rsidR="00311D75" w:rsidRPr="00D6580C" w:rsidTr="002019E4">
        <w:trPr>
          <w:trHeight w:val="102"/>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GARANTIA DE EXECUÇÃO</w:t>
            </w:r>
          </w:p>
        </w:tc>
        <w:tc>
          <w:tcPr>
            <w:tcW w:w="3918" w:type="pct"/>
            <w:gridSpan w:val="9"/>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Não</w:t>
            </w:r>
          </w:p>
        </w:tc>
      </w:tr>
      <w:tr w:rsidR="00311D75" w:rsidRPr="00D6580C" w:rsidTr="002019E4">
        <w:trPr>
          <w:trHeight w:val="120"/>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HÁ PREVISÃO DE SUBCONTRATAÇÃO</w:t>
            </w:r>
          </w:p>
        </w:tc>
        <w:tc>
          <w:tcPr>
            <w:tcW w:w="3918" w:type="pct"/>
            <w:gridSpan w:val="9"/>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não</w:t>
            </w:r>
          </w:p>
        </w:tc>
      </w:tr>
      <w:tr w:rsidR="00311D75" w:rsidRPr="00D6580C" w:rsidTr="002019E4">
        <w:trPr>
          <w:trHeight w:val="139"/>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EXIGÊNCIA PRÉVIA À ASSINATURA DO CONTRATO</w:t>
            </w:r>
          </w:p>
        </w:tc>
        <w:tc>
          <w:tcPr>
            <w:tcW w:w="3918"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kern w:val="0"/>
                <w:sz w:val="22"/>
                <w:szCs w:val="22"/>
                <w:lang w:eastAsia="pt-BR"/>
                <w14:ligatures w14:val="none"/>
              </w:rPr>
            </w:pPr>
            <w:r w:rsidRPr="00D6580C">
              <w:rPr>
                <w:rFonts w:ascii="Arial" w:eastAsia="Times New Roman" w:hAnsi="Arial" w:cs="Arial"/>
                <w:kern w:val="0"/>
                <w:sz w:val="22"/>
                <w:szCs w:val="22"/>
                <w:lang w:eastAsia="pt-BR"/>
                <w14:ligatures w14:val="none"/>
              </w:rPr>
              <w:t>não se aplica</w:t>
            </w:r>
          </w:p>
        </w:tc>
      </w:tr>
      <w:tr w:rsidR="00311D75" w:rsidRPr="00D6580C" w:rsidTr="002019E4">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IV. REGULAMENTOS MUNICIPAIS APLICÁVEIS</w:t>
            </w:r>
          </w:p>
        </w:tc>
      </w:tr>
      <w:tr w:rsidR="00311D75" w:rsidRPr="00D6580C" w:rsidTr="002019E4">
        <w:trPr>
          <w:trHeight w:val="199"/>
        </w:trPr>
        <w:tc>
          <w:tcPr>
            <w:tcW w:w="3074"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926"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1970/2023</w:t>
            </w:r>
          </w:p>
        </w:tc>
      </w:tr>
      <w:tr w:rsidR="00311D75" w:rsidRPr="00D6580C" w:rsidTr="002019E4">
        <w:trPr>
          <w:trHeight w:val="180"/>
        </w:trPr>
        <w:tc>
          <w:tcPr>
            <w:tcW w:w="3074"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Sobre as regras e diretrizes para gestão e fiscalização de contratos administrativos</w:t>
            </w:r>
          </w:p>
        </w:tc>
        <w:tc>
          <w:tcPr>
            <w:tcW w:w="1926"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1976/2023</w:t>
            </w:r>
          </w:p>
        </w:tc>
      </w:tr>
      <w:tr w:rsidR="00311D75" w:rsidRPr="00D6580C" w:rsidTr="002019E4">
        <w:trPr>
          <w:trHeight w:val="199"/>
        </w:trPr>
        <w:tc>
          <w:tcPr>
            <w:tcW w:w="3074"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926" w:type="pct"/>
            <w:gridSpan w:val="2"/>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Decreto n° 1977/2023</w:t>
            </w:r>
          </w:p>
        </w:tc>
      </w:tr>
      <w:tr w:rsidR="00311D75" w:rsidRPr="00D6580C" w:rsidTr="002019E4">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 CLÁUSULAS</w:t>
            </w:r>
          </w:p>
        </w:tc>
      </w:tr>
      <w:tr w:rsidR="00311D75" w:rsidRPr="00D6580C" w:rsidTr="002019E4">
        <w:trPr>
          <w:trHeight w:val="282"/>
        </w:trPr>
        <w:tc>
          <w:tcPr>
            <w:tcW w:w="5000" w:type="pct"/>
            <w:gridSpan w:val="14"/>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311D75" w:rsidRPr="00D6580C" w:rsidTr="002019E4">
        <w:trPr>
          <w:trHeight w:val="139"/>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PRIMEIRA – OBJETO, VALOR E CONDIÇÕES DE PAGAMENTO</w:t>
            </w:r>
          </w:p>
        </w:tc>
      </w:tr>
      <w:tr w:rsidR="00311D75" w:rsidRPr="00D6580C" w:rsidTr="002019E4">
        <w:trPr>
          <w:trHeight w:val="120"/>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objeto do presente termo é o seguinte:</w:t>
            </w:r>
          </w:p>
        </w:tc>
      </w:tr>
      <w:tr w:rsidR="00311D75" w:rsidRPr="00D6580C" w:rsidTr="002019E4">
        <w:trPr>
          <w:trHeight w:val="139"/>
        </w:trPr>
        <w:tc>
          <w:tcPr>
            <w:tcW w:w="247" w:type="pct"/>
            <w:tcBorders>
              <w:top w:val="single" w:sz="4" w:space="0" w:color="auto"/>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Calibri" w:eastAsia="Times New Roman" w:hAnsi="Calibri" w:cs="Calibri"/>
                <w:b/>
                <w:bCs/>
                <w:color w:val="000000"/>
                <w:kern w:val="0"/>
                <w:sz w:val="16"/>
                <w:szCs w:val="16"/>
                <w:lang w:eastAsia="pt-BR"/>
                <w14:ligatures w14:val="none"/>
              </w:rPr>
            </w:pPr>
            <w:r w:rsidRPr="00D6580C">
              <w:rPr>
                <w:rFonts w:ascii="Calibri" w:eastAsia="Times New Roman" w:hAnsi="Calibri" w:cs="Calibri"/>
                <w:b/>
                <w:bCs/>
                <w:color w:val="000000"/>
                <w:kern w:val="0"/>
                <w:sz w:val="16"/>
                <w:szCs w:val="16"/>
                <w:lang w:eastAsia="pt-BR"/>
                <w14:ligatures w14:val="none"/>
              </w:rPr>
              <w:t>Grupo</w:t>
            </w:r>
          </w:p>
        </w:tc>
        <w:tc>
          <w:tcPr>
            <w:tcW w:w="201"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Item</w:t>
            </w:r>
          </w:p>
        </w:tc>
        <w:tc>
          <w:tcPr>
            <w:tcW w:w="333" w:type="pct"/>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Unid.</w:t>
            </w:r>
          </w:p>
        </w:tc>
        <w:tc>
          <w:tcPr>
            <w:tcW w:w="205" w:type="pct"/>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Qtd.</w:t>
            </w:r>
          </w:p>
        </w:tc>
        <w:tc>
          <w:tcPr>
            <w:tcW w:w="1405" w:type="pct"/>
            <w:gridSpan w:val="6"/>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Descrição</w:t>
            </w:r>
          </w:p>
        </w:tc>
        <w:tc>
          <w:tcPr>
            <w:tcW w:w="683" w:type="pct"/>
            <w:gridSpan w:val="2"/>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marca</w:t>
            </w:r>
          </w:p>
        </w:tc>
        <w:tc>
          <w:tcPr>
            <w:tcW w:w="803" w:type="pct"/>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total do item</w:t>
            </w:r>
          </w:p>
        </w:tc>
        <w:tc>
          <w:tcPr>
            <w:tcW w:w="1123" w:type="pct"/>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Valor do grupo</w:t>
            </w:r>
          </w:p>
        </w:tc>
      </w:tr>
      <w:tr w:rsidR="00311D75" w:rsidRPr="00D6580C" w:rsidTr="002019E4">
        <w:trPr>
          <w:trHeight w:val="162"/>
        </w:trPr>
        <w:tc>
          <w:tcPr>
            <w:tcW w:w="247" w:type="pct"/>
            <w:tcBorders>
              <w:top w:val="nil"/>
              <w:left w:val="nil"/>
              <w:bottom w:val="single" w:sz="4" w:space="0" w:color="auto"/>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lastRenderedPageBreak/>
              <w:t>1</w:t>
            </w:r>
          </w:p>
        </w:tc>
        <w:tc>
          <w:tcPr>
            <w:tcW w:w="201" w:type="pct"/>
            <w:tcBorders>
              <w:top w:val="nil"/>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w:t>
            </w:r>
          </w:p>
        </w:tc>
        <w:tc>
          <w:tcPr>
            <w:tcW w:w="333" w:type="pct"/>
            <w:tcBorders>
              <w:top w:val="nil"/>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w:t>
            </w:r>
          </w:p>
        </w:tc>
        <w:tc>
          <w:tcPr>
            <w:tcW w:w="205" w:type="pct"/>
            <w:tcBorders>
              <w:top w:val="nil"/>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w:t>
            </w:r>
          </w:p>
        </w:tc>
        <w:tc>
          <w:tcPr>
            <w:tcW w:w="1405" w:type="pct"/>
            <w:gridSpan w:val="6"/>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w:t>
            </w:r>
          </w:p>
        </w:tc>
        <w:tc>
          <w:tcPr>
            <w:tcW w:w="683" w:type="pct"/>
            <w:gridSpan w:val="2"/>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w:t>
            </w:r>
          </w:p>
        </w:tc>
        <w:tc>
          <w:tcPr>
            <w:tcW w:w="803" w:type="pct"/>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R$______</w:t>
            </w:r>
          </w:p>
        </w:tc>
        <w:tc>
          <w:tcPr>
            <w:tcW w:w="1123"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R$ ________</w:t>
            </w:r>
          </w:p>
        </w:tc>
      </w:tr>
      <w:tr w:rsidR="00311D75" w:rsidRPr="00D6580C" w:rsidTr="002019E4">
        <w:trPr>
          <w:trHeight w:val="13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1.2</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valor total da pactuação é de R$ _______(_______)</w:t>
            </w:r>
          </w:p>
        </w:tc>
      </w:tr>
      <w:tr w:rsidR="00311D75" w:rsidRPr="00D6580C" w:rsidTr="002019E4">
        <w:trPr>
          <w:trHeight w:val="19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1.3</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311D75" w:rsidRPr="00D6580C" w:rsidTr="002019E4">
        <w:trPr>
          <w:trHeight w:val="22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311D75" w:rsidRPr="00D6580C" w:rsidTr="002019E4">
        <w:trPr>
          <w:trHeight w:val="139"/>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2.</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SEGUNDA – VIGÊNCIA, EXECUÇÃO, REGIME E FORMA DE EXECUÇÃO</w:t>
            </w:r>
          </w:p>
        </w:tc>
      </w:tr>
      <w:tr w:rsidR="00311D75" w:rsidRPr="00D6580C" w:rsidTr="002019E4">
        <w:trPr>
          <w:trHeight w:val="19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vigência do presente termo, cuja contagem inicia na data de sua assinatura, é de 1 ano(s) prorrogável por até 2 anos.</w:t>
            </w:r>
          </w:p>
        </w:tc>
      </w:tr>
      <w:tr w:rsidR="00311D75" w:rsidRPr="00D6580C" w:rsidTr="002019E4">
        <w:trPr>
          <w:trHeight w:val="76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2.1.1</w:t>
            </w:r>
          </w:p>
        </w:tc>
        <w:tc>
          <w:tcPr>
            <w:tcW w:w="4552" w:type="pct"/>
            <w:gridSpan w:val="12"/>
            <w:tcBorders>
              <w:top w:val="nil"/>
              <w:left w:val="nil"/>
              <w:bottom w:val="nil"/>
              <w:right w:val="nil"/>
            </w:tcBorders>
            <w:shd w:val="clear" w:color="000000" w:fill="FFFFFF"/>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prorrogação a que refere este item ficará condicionada ao atendimento cumulativo dos seguintes requisitos:</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Atesto de vantajosidade pela autoridade competente, devendo ser demonstrado que a continuidade contratual mantém-se mais vantajosa à Administração do que a realização de nova licitação, tanto sob os aspectos qualitativo quanto econômico.</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Análise do preço praticado com base em nova pesquisa de mercado, formalizada através de Documento de Formação de Preços (DFP), visando comprovar a compatibilidade dos preços com os praticados no mercado no momento da renovação.</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Ausência de impedimentos legais ou contratuais, inclusive quanto à regularidade fiscal e trabalhista do contratado, bem como cumprimento satisfatório das obrigações pactuadas no período anterior.</w:t>
            </w:r>
          </w:p>
        </w:tc>
      </w:tr>
      <w:tr w:rsidR="00311D75" w:rsidRPr="00D6580C" w:rsidTr="002019E4">
        <w:trPr>
          <w:trHeight w:val="22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2.1.2</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prorrogação será formalizada através de aditivo contratual, publicado no Portal Nacional de Contratações Públicas no prazo de 20 dias úteis. </w:t>
            </w:r>
          </w:p>
        </w:tc>
      </w:tr>
      <w:tr w:rsidR="00311D75" w:rsidRPr="00D6580C" w:rsidTr="002019E4">
        <w:trPr>
          <w:trHeight w:val="19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2.2</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execução do objeto se dará da seguinte forma: deverá ser entregue no prazo máximo de 3 dias a contar da ordem de entrega</w:t>
            </w:r>
          </w:p>
        </w:tc>
      </w:tr>
      <w:tr w:rsidR="00311D75" w:rsidRPr="00D6580C" w:rsidTr="002019E4">
        <w:trPr>
          <w:trHeight w:val="31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2.3</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execução do objeto deverá ser efetuada em conformidade com as condições constante deste termo e seus anexos, obedecendo às normas e padrões e legislações pertinentes e em vigência, sem prejuízo de alguma norma não citada ou que forem editadas posteriormente a presente data.</w:t>
            </w:r>
          </w:p>
        </w:tc>
      </w:tr>
      <w:tr w:rsidR="00311D75" w:rsidRPr="00D6580C" w:rsidTr="002019E4">
        <w:trPr>
          <w:trHeight w:val="31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2.4</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311D75" w:rsidRPr="00D6580C" w:rsidTr="002019E4">
        <w:trPr>
          <w:trHeight w:val="19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2.5</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311D75" w:rsidRPr="00D6580C" w:rsidTr="002019E4">
        <w:trPr>
          <w:trHeight w:val="16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3.</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TERCEIRA – DO MODELO DE GESTÃO FISCALIZAÇÃO E GESTÃO DE RISCOS</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prazo de entrega, local de entrega, fiscalização e gestão, garantia e demais condições relacionadas ao objeto deste termo, estão previstos no termo de Referência do edital.</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3.2</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partes se comprometem a identificar proativamente os riscos que possam impactar o planejamento e a gestão deste termo.</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3.3</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311D75" w:rsidRPr="00D6580C" w:rsidTr="002019E4">
        <w:trPr>
          <w:trHeight w:val="36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3.4</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3.5</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4.</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 xml:space="preserve">CLÁUSULA QUARTA - SUBCONTRATAÇÃO </w:t>
            </w:r>
          </w:p>
        </w:tc>
      </w:tr>
      <w:tr w:rsidR="00311D75" w:rsidRPr="00D6580C" w:rsidTr="002019E4">
        <w:trPr>
          <w:trHeight w:val="16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4.1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presente processo de contratação não contempla previsão de subcontratação.</w:t>
            </w:r>
          </w:p>
        </w:tc>
      </w:tr>
      <w:tr w:rsidR="00311D75" w:rsidRPr="00D6580C" w:rsidTr="002019E4">
        <w:trPr>
          <w:trHeight w:val="139"/>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5.</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 xml:space="preserve"> CLÁUSULA QUINTA - MATRIZ DE RISCOS CONTRATUAIS</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presente termo terá sua análise de riscos que podem ensejar o reequilíbrio econômico-financeiro na forma da tabela:</w:t>
            </w:r>
          </w:p>
        </w:tc>
      </w:tr>
      <w:tr w:rsidR="00311D75" w:rsidRPr="00D6580C" w:rsidTr="002019E4">
        <w:trPr>
          <w:trHeight w:val="12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Times New Roman" w:eastAsia="Times New Roman" w:hAnsi="Times New Roman" w:cs="Times New Roman"/>
                <w:kern w:val="0"/>
                <w:sz w:val="20"/>
                <w:szCs w:val="20"/>
                <w:lang w:eastAsia="pt-BR"/>
                <w14:ligatures w14:val="none"/>
              </w:rPr>
            </w:pPr>
          </w:p>
        </w:tc>
        <w:tc>
          <w:tcPr>
            <w:tcW w:w="1220" w:type="pct"/>
            <w:gridSpan w:val="6"/>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Evento de risco</w:t>
            </w:r>
          </w:p>
        </w:tc>
        <w:tc>
          <w:tcPr>
            <w:tcW w:w="953"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Alocação</w:t>
            </w:r>
          </w:p>
        </w:tc>
        <w:tc>
          <w:tcPr>
            <w:tcW w:w="2379"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Consequência</w:t>
            </w:r>
          </w:p>
        </w:tc>
      </w:tr>
      <w:tr w:rsidR="00311D75" w:rsidRPr="00D6580C" w:rsidTr="002019E4">
        <w:trPr>
          <w:trHeight w:val="139"/>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p>
        </w:tc>
        <w:tc>
          <w:tcPr>
            <w:tcW w:w="201"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Times New Roman" w:eastAsia="Times New Roman" w:hAnsi="Times New Roman" w:cs="Times New Roman"/>
                <w:kern w:val="0"/>
                <w:sz w:val="20"/>
                <w:szCs w:val="20"/>
                <w:lang w:eastAsia="pt-BR"/>
                <w14:ligatures w14:val="none"/>
              </w:rPr>
            </w:pPr>
          </w:p>
        </w:tc>
        <w:tc>
          <w:tcPr>
            <w:tcW w:w="1220" w:type="pct"/>
            <w:gridSpan w:val="6"/>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Alteração do quantitativo contratado</w:t>
            </w:r>
          </w:p>
        </w:tc>
        <w:tc>
          <w:tcPr>
            <w:tcW w:w="953"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Município</w:t>
            </w:r>
          </w:p>
        </w:tc>
        <w:tc>
          <w:tcPr>
            <w:tcW w:w="2379"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Aditivo contratual</w:t>
            </w:r>
          </w:p>
        </w:tc>
      </w:tr>
      <w:tr w:rsidR="00311D75" w:rsidRPr="00D6580C" w:rsidTr="002019E4">
        <w:trPr>
          <w:trHeight w:val="16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Times New Roman" w:eastAsia="Times New Roman" w:hAnsi="Times New Roman" w:cs="Times New Roman"/>
                <w:kern w:val="0"/>
                <w:sz w:val="20"/>
                <w:szCs w:val="20"/>
                <w:lang w:eastAsia="pt-BR"/>
                <w14:ligatures w14:val="none"/>
              </w:rPr>
            </w:pPr>
          </w:p>
        </w:tc>
        <w:tc>
          <w:tcPr>
            <w:tcW w:w="1220" w:type="pct"/>
            <w:gridSpan w:val="6"/>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Atrasos e inadimplementos</w:t>
            </w:r>
          </w:p>
        </w:tc>
        <w:tc>
          <w:tcPr>
            <w:tcW w:w="953"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Contratado</w:t>
            </w:r>
          </w:p>
        </w:tc>
        <w:tc>
          <w:tcPr>
            <w:tcW w:w="2379"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Glosa do valor não executado e aplicação de penalidades</w:t>
            </w:r>
          </w:p>
        </w:tc>
      </w:tr>
      <w:tr w:rsidR="00311D75" w:rsidRPr="00D6580C" w:rsidTr="002019E4">
        <w:trPr>
          <w:trHeight w:val="18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Times New Roman" w:eastAsia="Times New Roman" w:hAnsi="Times New Roman" w:cs="Times New Roman"/>
                <w:kern w:val="0"/>
                <w:sz w:val="20"/>
                <w:szCs w:val="20"/>
                <w:lang w:eastAsia="pt-BR"/>
                <w14:ligatures w14:val="none"/>
              </w:rPr>
            </w:pPr>
          </w:p>
        </w:tc>
        <w:tc>
          <w:tcPr>
            <w:tcW w:w="1220" w:type="pct"/>
            <w:gridSpan w:val="6"/>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Oscilações de mercado dos insumos até 5% acima da variação média do ano anterior</w:t>
            </w:r>
          </w:p>
        </w:tc>
        <w:tc>
          <w:tcPr>
            <w:tcW w:w="953"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Contratado</w:t>
            </w:r>
          </w:p>
        </w:tc>
        <w:tc>
          <w:tcPr>
            <w:tcW w:w="2379"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Manutenção do valor</w:t>
            </w:r>
          </w:p>
        </w:tc>
      </w:tr>
      <w:tr w:rsidR="00311D75" w:rsidRPr="00D6580C" w:rsidTr="002019E4">
        <w:trPr>
          <w:trHeight w:val="18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Times New Roman" w:eastAsia="Times New Roman" w:hAnsi="Times New Roman" w:cs="Times New Roman"/>
                <w:kern w:val="0"/>
                <w:sz w:val="20"/>
                <w:szCs w:val="20"/>
                <w:lang w:eastAsia="pt-BR"/>
                <w14:ligatures w14:val="none"/>
              </w:rPr>
            </w:pPr>
          </w:p>
        </w:tc>
        <w:tc>
          <w:tcPr>
            <w:tcW w:w="1220" w:type="pct"/>
            <w:gridSpan w:val="6"/>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Oscilações de mercado dos insumos acima de 5% da variação média do ano anterior</w:t>
            </w:r>
          </w:p>
        </w:tc>
        <w:tc>
          <w:tcPr>
            <w:tcW w:w="953"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Município</w:t>
            </w:r>
          </w:p>
        </w:tc>
        <w:tc>
          <w:tcPr>
            <w:tcW w:w="2379"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Reequilíbrio contratual</w:t>
            </w:r>
          </w:p>
        </w:tc>
      </w:tr>
      <w:tr w:rsidR="00311D75" w:rsidRPr="00D6580C" w:rsidTr="002019E4">
        <w:trPr>
          <w:trHeight w:val="22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Times New Roman" w:eastAsia="Times New Roman" w:hAnsi="Times New Roman" w:cs="Times New Roman"/>
                <w:kern w:val="0"/>
                <w:sz w:val="20"/>
                <w:szCs w:val="20"/>
                <w:lang w:eastAsia="pt-BR"/>
                <w14:ligatures w14:val="none"/>
              </w:rPr>
            </w:pPr>
          </w:p>
        </w:tc>
        <w:tc>
          <w:tcPr>
            <w:tcW w:w="1220" w:type="pct"/>
            <w:gridSpan w:val="6"/>
            <w:tcBorders>
              <w:top w:val="single" w:sz="4" w:space="0" w:color="auto"/>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Outros eventos não previstos caracterizados como caso fortuito, força maior, fato do príncipe ou fato da administração</w:t>
            </w:r>
          </w:p>
        </w:tc>
        <w:tc>
          <w:tcPr>
            <w:tcW w:w="953"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Município</w:t>
            </w:r>
          </w:p>
        </w:tc>
        <w:tc>
          <w:tcPr>
            <w:tcW w:w="2379" w:type="pct"/>
            <w:gridSpan w:val="3"/>
            <w:tcBorders>
              <w:top w:val="single" w:sz="4" w:space="0" w:color="auto"/>
              <w:left w:val="nil"/>
              <w:bottom w:val="single" w:sz="4" w:space="0" w:color="auto"/>
              <w:right w:val="single" w:sz="4" w:space="0" w:color="auto"/>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Reequilíbrio contratual</w:t>
            </w:r>
          </w:p>
        </w:tc>
      </w:tr>
      <w:tr w:rsidR="00311D75" w:rsidRPr="00D6580C" w:rsidTr="002019E4">
        <w:trPr>
          <w:trHeight w:val="31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5.2</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5.3</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311D75" w:rsidRPr="00D6580C" w:rsidTr="002019E4">
        <w:trPr>
          <w:trHeight w:val="10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lastRenderedPageBreak/>
              <w:t>6.</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SEXTA - REAJUSTE</w:t>
            </w:r>
          </w:p>
        </w:tc>
      </w:tr>
      <w:tr w:rsidR="00311D75" w:rsidRPr="00D6580C" w:rsidTr="002019E4">
        <w:trPr>
          <w:trHeight w:val="36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6.1.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Após o interregno de um ano, os preços iniciais serão reajustados pelo INPC/IBGE, exclusivamente para as obrigações iniciadas e concluídas após a ocorrência da anualidade. Nos reajustes subsequentes ao primeiro, o interregno mínimo de um ano será contado a partir dos efeitos financeiros do último reajuste.</w:t>
            </w:r>
          </w:p>
        </w:tc>
      </w:tr>
      <w:tr w:rsidR="00311D75" w:rsidRPr="00D6580C" w:rsidTr="002019E4">
        <w:trPr>
          <w:trHeight w:val="139"/>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7.</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SÉTIMA - OBRIGAÇÕES DO CONTRATANTE e CONTRATADO</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311D75" w:rsidRPr="00D6580C" w:rsidTr="002019E4">
        <w:trPr>
          <w:trHeight w:val="7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7.2</w:t>
            </w:r>
          </w:p>
        </w:tc>
        <w:tc>
          <w:tcPr>
            <w:tcW w:w="4552" w:type="pct"/>
            <w:gridSpan w:val="12"/>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Sem prejuízo do disposto no item 7.1, o contratado obriga-se, durante toda a vigência contratual, a:</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 Cumprir integralmente as exigências legais relativas à reserva de cargos destinadas a pessoas com deficiência e a aprendizes, conforme a legislação vigente, bem como assegurar a observância de quaisquer outras cotas legalmente previstas;</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 Manter válidas e compatíveis todas as condições de habilitação jurídica, fiscal, trabalhista, econômico-financeira e técnica que tenham sido exigidas para sua habilitação no procedimento licitatório, sob pena de rescisão contratual nos termos da legislação aplicável;</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 Informar imediatamente à Administração qualquer alteração que comprometa as condições inicialmente apresentadas para a habilitação, bem como apresentar, sempre que solicitado, os documentos comprobatórios atualizados.</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8.</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OITAVA – GARANTIA DE EXECUÇÃO</w:t>
            </w:r>
          </w:p>
        </w:tc>
      </w:tr>
      <w:tr w:rsidR="00311D75" w:rsidRPr="00D6580C" w:rsidTr="002019E4">
        <w:trPr>
          <w:trHeight w:val="13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8.1.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haverá exigência de garantia contratual da execução.</w:t>
            </w:r>
          </w:p>
        </w:tc>
      </w:tr>
      <w:tr w:rsidR="00311D75" w:rsidRPr="00D6580C" w:rsidTr="002019E4">
        <w:trPr>
          <w:trHeight w:val="139"/>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9.</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NONA – INFRAÇÕES E SANÇÕES ADMINISTRATIVAS</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311D75" w:rsidRPr="00D6580C" w:rsidTr="002019E4">
        <w:trPr>
          <w:trHeight w:val="10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single" w:sz="4" w:space="0" w:color="auto"/>
              <w:left w:val="single" w:sz="4" w:space="0" w:color="auto"/>
              <w:bottom w:val="single" w:sz="4" w:space="0" w:color="auto"/>
              <w:right w:val="single" w:sz="4" w:space="0" w:color="auto"/>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1713" w:type="pct"/>
            <w:gridSpan w:val="7"/>
            <w:tcBorders>
              <w:top w:val="single" w:sz="4" w:space="0" w:color="auto"/>
              <w:left w:val="nil"/>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CONDUTA</w:t>
            </w:r>
          </w:p>
        </w:tc>
        <w:tc>
          <w:tcPr>
            <w:tcW w:w="2839" w:type="pct"/>
            <w:gridSpan w:val="5"/>
            <w:tcBorders>
              <w:top w:val="single" w:sz="4" w:space="0" w:color="auto"/>
              <w:left w:val="nil"/>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PENALIDADE</w:t>
            </w:r>
          </w:p>
        </w:tc>
      </w:tr>
      <w:tr w:rsidR="00311D75" w:rsidRPr="00D6580C" w:rsidTr="002019E4">
        <w:trPr>
          <w:trHeight w:val="18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dar causa à inexecução parcial do contrato;</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Advertência</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15% valor do contrato ou ARP.</w:t>
            </w:r>
          </w:p>
        </w:tc>
      </w:tr>
      <w:tr w:rsidR="00311D75" w:rsidRPr="00D6580C" w:rsidTr="002019E4">
        <w:trPr>
          <w:trHeight w:val="319"/>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II</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25%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3 (três) anos.</w:t>
            </w:r>
          </w:p>
        </w:tc>
      </w:tr>
      <w:tr w:rsidR="00311D75" w:rsidRPr="00D6580C" w:rsidTr="002019E4">
        <w:trPr>
          <w:trHeight w:val="24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III</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 dar causa à inexecução total do contrato;</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30%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3 (três) anos</w:t>
            </w:r>
          </w:p>
        </w:tc>
      </w:tr>
      <w:tr w:rsidR="00311D75" w:rsidRPr="00D6580C" w:rsidTr="002019E4">
        <w:trPr>
          <w:trHeight w:val="24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IV</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deixar de entregar a documentação exigida para o certame;</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15%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lastRenderedPageBreak/>
              <w:t>2.  impedimento de licitar e contratar pelo prazo máximo de 2 (dois) anos;</w:t>
            </w:r>
          </w:p>
        </w:tc>
      </w:tr>
      <w:tr w:rsidR="00311D75" w:rsidRPr="00D6580C" w:rsidTr="002019E4">
        <w:trPr>
          <w:trHeight w:val="259"/>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15%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2 (dois) anos;</w:t>
            </w:r>
          </w:p>
        </w:tc>
      </w:tr>
      <w:tr w:rsidR="00311D75" w:rsidRPr="00D6580C" w:rsidTr="002019E4">
        <w:trPr>
          <w:trHeight w:val="319"/>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VI</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15%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2 (dois) anos;</w:t>
            </w:r>
          </w:p>
        </w:tc>
      </w:tr>
      <w:tr w:rsidR="00311D75" w:rsidRPr="00D6580C" w:rsidTr="002019E4">
        <w:trPr>
          <w:trHeight w:val="319"/>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VII</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Multa de 0,5% do valor do contrato ou ARP por dia de atraso, limitado a 30% do valor do contrato ou ARP;</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impedimento de licitar e contratar pelo prazo máximo de 2 (dois) anos</w:t>
            </w:r>
          </w:p>
        </w:tc>
      </w:tr>
      <w:tr w:rsidR="00311D75" w:rsidRPr="00D6580C" w:rsidTr="002019E4">
        <w:trPr>
          <w:trHeight w:val="36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VIII</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28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IX</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fraudar a licitação ou praticar ato fraudulento na execução do contrato;</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28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X</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comportar-se de modo inidôneo ou cometer fraude de qualquer natureza;</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282"/>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XI</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praticar atos ilícitos com vistas a frustrar os objetivos da licitação;</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300"/>
        </w:trPr>
        <w:tc>
          <w:tcPr>
            <w:tcW w:w="247" w:type="pct"/>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201" w:type="pct"/>
            <w:tcBorders>
              <w:top w:val="nil"/>
              <w:left w:val="single" w:sz="4" w:space="0" w:color="auto"/>
              <w:bottom w:val="single" w:sz="4" w:space="0" w:color="auto"/>
              <w:right w:val="single" w:sz="4" w:space="0" w:color="auto"/>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XII</w:t>
            </w:r>
          </w:p>
        </w:tc>
        <w:tc>
          <w:tcPr>
            <w:tcW w:w="1713" w:type="pct"/>
            <w:gridSpan w:val="7"/>
            <w:tcBorders>
              <w:top w:val="single" w:sz="4" w:space="0" w:color="auto"/>
              <w:left w:val="nil"/>
              <w:bottom w:val="single" w:sz="4" w:space="0" w:color="auto"/>
              <w:right w:val="single" w:sz="4" w:space="0" w:color="000000"/>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praticar ato lesivo previsto no art. 5º da Lei nº 12.846, de 1º de agosto de 2013.</w:t>
            </w:r>
          </w:p>
        </w:tc>
        <w:tc>
          <w:tcPr>
            <w:tcW w:w="2839" w:type="pct"/>
            <w:gridSpan w:val="5"/>
            <w:tcBorders>
              <w:top w:val="single" w:sz="4" w:space="0" w:color="auto"/>
              <w:left w:val="nil"/>
              <w:bottom w:val="single" w:sz="4" w:space="0" w:color="auto"/>
              <w:right w:val="single" w:sz="4" w:space="0" w:color="000000"/>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1. declaração de inidoneidade para licitar ou contratar pelo prazo mínimo de 3 (três) anos e máximo de 6 (seis) anos.</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2. Multa de 30% valor do contrato ou ARP.</w:t>
            </w:r>
          </w:p>
        </w:tc>
      </w:tr>
      <w:tr w:rsidR="00311D75" w:rsidRPr="00D6580C" w:rsidTr="002019E4">
        <w:trPr>
          <w:trHeight w:val="4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9.2</w:t>
            </w:r>
          </w:p>
        </w:tc>
        <w:tc>
          <w:tcPr>
            <w:tcW w:w="4552" w:type="pct"/>
            <w:gridSpan w:val="12"/>
            <w:tcBorders>
              <w:top w:val="nil"/>
              <w:left w:val="nil"/>
              <w:bottom w:val="nil"/>
              <w:right w:val="nil"/>
            </w:tcBorders>
            <w:shd w:val="clear" w:color="auto" w:fill="auto"/>
            <w:hideMark/>
          </w:tcPr>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Na aplicação das sanções serão considerados:</w:t>
            </w:r>
          </w:p>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 a natureza e a gravidade da infração cometida;</w:t>
            </w:r>
          </w:p>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 as peculiaridades do caso concreto;</w:t>
            </w:r>
          </w:p>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 as circunstâncias agravantes ou atenuantes;</w:t>
            </w:r>
          </w:p>
          <w:p w:rsidR="00311D75"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IV - os danos que dela provierem para a Administração Pública;</w:t>
            </w:r>
          </w:p>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lastRenderedPageBreak/>
              <w:t>V - a implantação ou o aperfeiçoamento de programa de integridade, conforme normas e orientações dos órgãos de controle.</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9.3</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9.4</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311D75" w:rsidRPr="00D6580C" w:rsidTr="002019E4">
        <w:trPr>
          <w:trHeight w:val="31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9.5</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311D75" w:rsidRPr="00D6580C" w:rsidTr="002019E4">
        <w:trPr>
          <w:trHeight w:val="2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9.6</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311D75" w:rsidRPr="00D6580C" w:rsidTr="002019E4">
        <w:trPr>
          <w:trHeight w:val="4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9.7</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9.8</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311D75" w:rsidRPr="00D6580C" w:rsidTr="002019E4">
        <w:trPr>
          <w:trHeight w:val="46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9.9</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311D75" w:rsidRPr="00D6580C" w:rsidTr="002019E4">
        <w:trPr>
          <w:trHeight w:val="34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9.10</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311D75" w:rsidRPr="00D6580C" w:rsidTr="002019E4">
        <w:trPr>
          <w:trHeight w:val="10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Considera-se:</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311D75" w:rsidRPr="00D6580C" w:rsidTr="002019E4">
        <w:trPr>
          <w:trHeight w:val="30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311D75" w:rsidRPr="00D6580C" w:rsidTr="002019E4">
        <w:trPr>
          <w:trHeight w:val="42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9.12</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10.</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DÉCIMA - DA EXTINÇÃO CONTRATUAL</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10.2.</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 Não cumprimento ou cumprimento irregular de normas editalícias, do termo de referência do certame, de cláusulas contratuais, de especificações, de projetos ou de prazos;</w:t>
            </w:r>
          </w:p>
        </w:tc>
      </w:tr>
      <w:tr w:rsidR="00311D75" w:rsidRPr="00D6580C" w:rsidTr="002019E4">
        <w:trPr>
          <w:trHeight w:val="22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IV - Caso fortuito ou força maior, regularmente comprovados, impeditivos da execução do contrato;</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 - razões de interesse público, justificadas pela autoridade máxima do órgão ou da entidade contratante;</w:t>
            </w:r>
          </w:p>
        </w:tc>
      </w:tr>
      <w:tr w:rsidR="00311D75" w:rsidRPr="00D6580C" w:rsidTr="002019E4">
        <w:trPr>
          <w:trHeight w:val="30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311D75" w:rsidRPr="00D6580C" w:rsidTr="002019E4">
        <w:trPr>
          <w:trHeight w:val="13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VII - Outros casos previstos no artigo 25 da lei federal n° 14133/2021</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xml:space="preserve">10.3. </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311D75" w:rsidRPr="00D6580C" w:rsidTr="002019E4">
        <w:trPr>
          <w:trHeight w:val="139"/>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11.</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DÉCIMA PRIMEIRA – DOTAÇÃO ORÇAMENTÁRIA</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11.1.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311D75" w:rsidRPr="00D6580C" w:rsidTr="002019E4">
        <w:trPr>
          <w:trHeight w:val="16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12.</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DÉCIMA SEGUNDA – CONFORMIDADE COM A LEI GERAL DE PROTEÇÃO DE DADOS (LGPD)</w:t>
            </w:r>
          </w:p>
        </w:tc>
      </w:tr>
      <w:tr w:rsidR="00311D75" w:rsidRPr="00D6580C" w:rsidTr="002019E4">
        <w:trPr>
          <w:trHeight w:val="28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12.1.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311D75" w:rsidRPr="00D6580C" w:rsidTr="002019E4">
        <w:trPr>
          <w:trHeight w:val="2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lastRenderedPageBreak/>
              <w:t>12.2.</w:t>
            </w:r>
          </w:p>
        </w:tc>
        <w:tc>
          <w:tcPr>
            <w:tcW w:w="4552" w:type="pct"/>
            <w:gridSpan w:val="12"/>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Para os fins desta cláusula, consideram-se:</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Dados Pessoais: conforme definido no artigo 5º da LGPD.</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Tratamento: qualquer operação realizada com dados pessoais, nos termos do artigo 5º da LGPD.</w:t>
            </w:r>
          </w:p>
        </w:tc>
      </w:tr>
      <w:tr w:rsidR="00311D75" w:rsidRPr="00D6580C" w:rsidTr="002019E4">
        <w:trPr>
          <w:trHeight w:val="7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12.3.</w:t>
            </w:r>
          </w:p>
        </w:tc>
        <w:tc>
          <w:tcPr>
            <w:tcW w:w="4552" w:type="pct"/>
            <w:gridSpan w:val="12"/>
            <w:tcBorders>
              <w:top w:val="nil"/>
              <w:left w:val="nil"/>
              <w:bottom w:val="nil"/>
              <w:right w:val="nil"/>
            </w:tcBorders>
            <w:shd w:val="clear" w:color="auto" w:fill="auto"/>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São obrigações do Contratado:</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 Garantir a conformidade de suas operações de tratamento de dados pessoais com a LGPD, adotando medidas técnicas e administrativas aptas a proteger os dados pessoais contra acessos não autorizados e situações acidentais ou ilícitas.</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 Informar imediatamente à Contratante sobre qualquer incidente de segurança que possa acarretar risco ou dano relevante aos titulares dos dados.</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 Assegurar que os funcionários e terceiros autorizados a realizar o tratamento de dados pessoais comprometam-se à confidencialidade ou estejam sob obrigação legal de confidencialidade.</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IV - Auxiliar a Contratante na garantia dos direitos dos titulares dos dados, incluindo em situações de solicitações de acesso, correção, eliminação, limitação do tratamento, entre outros previstos na LGPD.</w:t>
            </w:r>
          </w:p>
        </w:tc>
      </w:tr>
      <w:tr w:rsidR="00311D75" w:rsidRPr="00D6580C" w:rsidTr="002019E4">
        <w:trPr>
          <w:trHeight w:val="24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12.4.</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311D75" w:rsidRPr="00D6580C" w:rsidTr="002019E4">
        <w:trPr>
          <w:trHeight w:val="25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12.5.</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311D75" w:rsidRPr="00D6580C" w:rsidTr="002019E4">
        <w:trPr>
          <w:trHeight w:val="30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12.6.</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13.</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DÉCIMA TERCEIRA – ALTERAÇÕES</w:t>
            </w:r>
          </w:p>
        </w:tc>
      </w:tr>
      <w:tr w:rsidR="00311D75" w:rsidRPr="00D6580C" w:rsidTr="002019E4">
        <w:trPr>
          <w:trHeight w:val="13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13.1.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Serão admitas no presente contrato, as seguintes alterações:</w:t>
            </w:r>
          </w:p>
        </w:tc>
      </w:tr>
      <w:tr w:rsidR="00311D75" w:rsidRPr="00D6580C" w:rsidTr="002019E4">
        <w:trPr>
          <w:trHeight w:val="16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13.1.1</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Acréscimos ou supressões, na forma do artigo 125 da lei 14.133/2021;</w:t>
            </w:r>
          </w:p>
        </w:tc>
      </w:tr>
      <w:tr w:rsidR="00311D75" w:rsidRPr="00D6580C" w:rsidTr="002019E4">
        <w:trPr>
          <w:trHeight w:val="37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13.1.2</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311D75" w:rsidRPr="00D6580C" w:rsidTr="002019E4">
        <w:trPr>
          <w:trHeight w:val="162"/>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13.2</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DOS REQUISITOS PARA RECEBIMENTO DO REEQUILÍBRIO ECONÔMICO-FINANCEIRO</w:t>
            </w:r>
          </w:p>
        </w:tc>
      </w:tr>
      <w:tr w:rsidR="00311D75" w:rsidRPr="00D6580C" w:rsidTr="002019E4">
        <w:trPr>
          <w:trHeight w:val="61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13.2.1</w:t>
            </w:r>
          </w:p>
        </w:tc>
        <w:tc>
          <w:tcPr>
            <w:tcW w:w="4552" w:type="pct"/>
            <w:gridSpan w:val="12"/>
            <w:tcBorders>
              <w:top w:val="nil"/>
              <w:left w:val="nil"/>
              <w:bottom w:val="nil"/>
              <w:right w:val="nil"/>
            </w:tcBorders>
            <w:shd w:val="clear" w:color="000000" w:fill="FFFFFF"/>
            <w:hideMark/>
          </w:tcPr>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O reequilíbrio econômico-financeiro para mais ou para menos, justifica-se nas seguintes hipóteses:</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I. Para mais:</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a) Na ocorrência de fatos supervenientes imprevisíveis ou previsíveis, porém de consequências incalculáveis, que retardem ou impeçam a execução do contratado;</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b) Em caso de força maior, caso fortuito ou fato do príncipe;</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c) Quando configurada álea econômica extraordinária e extracontratual (probabilidade de perda concomitante à de lucro).</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II. Para menos:</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lastRenderedPageBreak/>
              <w:t>a) Quando o valor contratado ficar superior ao valor de mercado;</w:t>
            </w:r>
          </w:p>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b) Em caso de fato do príncipe que beneficie economicamente a execução do contrato.</w:t>
            </w:r>
          </w:p>
        </w:tc>
      </w:tr>
      <w:tr w:rsidR="00311D75" w:rsidRPr="00D6580C" w:rsidTr="002019E4">
        <w:trPr>
          <w:trHeight w:val="25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lastRenderedPageBreak/>
              <w:t>13.2.2</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A solicitação de reequilíbrio econômico-financeiro não suspende a entrega.. Eventual reequilíbrio concedido será aplicado apenas a novos pedidos, posteriores à decisão final da Autoridade Competente.</w:t>
            </w:r>
          </w:p>
        </w:tc>
      </w:tr>
      <w:tr w:rsidR="00311D75" w:rsidRPr="00D6580C" w:rsidTr="002019E4">
        <w:trPr>
          <w:trHeight w:val="22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13.2.3</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Para formalizar o pedido de reequilíbrio, o Fornecedor deverá apresentar, através do email farol.licitacao@gmail.com, a seguinte documentação:</w:t>
            </w:r>
          </w:p>
        </w:tc>
      </w:tr>
      <w:tr w:rsidR="00311D75" w:rsidRPr="00D6580C" w:rsidTr="002019E4">
        <w:trPr>
          <w:trHeight w:val="55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13.2.4</w:t>
            </w:r>
          </w:p>
        </w:tc>
        <w:tc>
          <w:tcPr>
            <w:tcW w:w="4552" w:type="pct"/>
            <w:gridSpan w:val="12"/>
            <w:tcBorders>
              <w:top w:val="nil"/>
              <w:left w:val="nil"/>
              <w:bottom w:val="nil"/>
              <w:right w:val="nil"/>
            </w:tcBorders>
            <w:shd w:val="clear" w:color="000000" w:fill="FFFFFF"/>
            <w:hideMark/>
          </w:tcPr>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I. Planilha de Custos demonstrando a diferença entre os valores referente à data da proposta em comparação com a data do pedido de reequilíbrio, constando no mínimo:</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a) Valor registrado no Contrato;</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b) Custo unitário (conforme Nota Fiscal e data);</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c) Total de impostos/tributos;</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d) Total de custos fixos (se for o caso);</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e) Margem de lucro;</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f) Custo total atualizado.</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II. Cópias das Notas Fiscais:</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a) Referentes ao mês de julgamento da licitação (com margem de lucro indicada);</w:t>
            </w:r>
          </w:p>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b) Referentes ao período de realização do pedido de reequilíbrio.</w:t>
            </w:r>
          </w:p>
        </w:tc>
      </w:tr>
      <w:tr w:rsidR="00311D75" w:rsidRPr="00D6580C" w:rsidTr="002019E4">
        <w:trPr>
          <w:trHeight w:val="180"/>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13.2.5</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A ausência de qualquer dos documentos exigidos acarretará o não recebimento do pedido de reequilíbrio.</w:t>
            </w:r>
          </w:p>
        </w:tc>
      </w:tr>
      <w:tr w:rsidR="00311D75" w:rsidRPr="00D6580C" w:rsidTr="002019E4">
        <w:trPr>
          <w:trHeight w:val="180"/>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13.2.6</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A demonstração do desequilíbrio econômico-financeiro é de responsabilidade exclusiva do Fornecedor.</w:t>
            </w:r>
          </w:p>
        </w:tc>
      </w:tr>
      <w:tr w:rsidR="00311D75" w:rsidRPr="00D6580C" w:rsidTr="002019E4">
        <w:trPr>
          <w:trHeight w:val="34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13.2.7</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Caso o Fornecedor não comprove o desequilíbrio econômico-financeiro e a ocorrência de fato superveniente, o pedido será indeferido, permanecendo a obrigação de cumprimento integral nos valores inicialmente pactuados, sob pena de rescisão unilateral e penalidades administrativas.</w:t>
            </w:r>
          </w:p>
        </w:tc>
      </w:tr>
      <w:tr w:rsidR="00311D75" w:rsidRPr="00D6580C" w:rsidTr="002019E4">
        <w:trPr>
          <w:trHeight w:val="360"/>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13.2.8</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O Município realizará cotações paralelas para verificar a veracidade dos valores apresentados. Constatando-se que os valores de mercado não correspondem ao valor solicitado, o pedido de reequilíbrio será indeferido mantendo-se os valores originais ou deferido parcialmente, até o valor de mercado comprovado.</w:t>
            </w:r>
          </w:p>
        </w:tc>
      </w:tr>
      <w:tr w:rsidR="00311D75" w:rsidRPr="00D6580C" w:rsidTr="002019E4">
        <w:trPr>
          <w:trHeight w:val="34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13.2.9</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O novo valor somente terá validade após emissão de parecer jurídico favorável e não produzirá efeitos retroativos. O deferimento do reequilíbrio implicará na assinatura de Termo Aditivo e emissão de Nota de Empenho complementar, não retroagindo a ordens de fornecimento já emitidas.</w:t>
            </w:r>
          </w:p>
        </w:tc>
      </w:tr>
      <w:tr w:rsidR="00311D75" w:rsidRPr="00D6580C" w:rsidTr="002019E4">
        <w:trPr>
          <w:trHeight w:val="25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kern w:val="0"/>
                <w:sz w:val="16"/>
                <w:szCs w:val="16"/>
                <w:lang w:eastAsia="pt-BR"/>
                <w14:ligatures w14:val="none"/>
              </w:rPr>
            </w:pPr>
            <w:r w:rsidRPr="00D6580C">
              <w:rPr>
                <w:rFonts w:ascii="Arial" w:eastAsia="Times New Roman" w:hAnsi="Arial" w:cs="Arial"/>
                <w:kern w:val="0"/>
                <w:sz w:val="16"/>
                <w:szCs w:val="16"/>
                <w:lang w:eastAsia="pt-BR"/>
                <w14:ligatures w14:val="none"/>
              </w:rPr>
              <w:t>13.2.10</w:t>
            </w:r>
          </w:p>
        </w:tc>
        <w:tc>
          <w:tcPr>
            <w:tcW w:w="4552" w:type="pct"/>
            <w:gridSpan w:val="12"/>
            <w:tcBorders>
              <w:top w:val="nil"/>
              <w:left w:val="nil"/>
              <w:bottom w:val="nil"/>
              <w:right w:val="nil"/>
            </w:tcBorders>
            <w:shd w:val="clear" w:color="000000" w:fill="FFFFFF"/>
            <w:hideMark/>
          </w:tcPr>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Para reequilíbrio econômico-financeiro para menos, a Administração deverá comprovar a redução dos preços mediante:</w:t>
            </w:r>
          </w:p>
          <w:p w:rsidR="00311D75"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I. Planilhas de composição de custos atualizadas;</w:t>
            </w:r>
          </w:p>
          <w:p w:rsidR="00311D75" w:rsidRPr="00D6580C" w:rsidRDefault="00311D75" w:rsidP="002019E4">
            <w:pPr>
              <w:spacing w:after="0" w:line="240" w:lineRule="auto"/>
              <w:jc w:val="both"/>
              <w:rPr>
                <w:rFonts w:ascii="Arial" w:eastAsia="Times New Roman" w:hAnsi="Arial" w:cs="Arial"/>
                <w:kern w:val="0"/>
                <w:lang w:eastAsia="pt-BR"/>
                <w14:ligatures w14:val="none"/>
              </w:rPr>
            </w:pPr>
            <w:r w:rsidRPr="00D6580C">
              <w:rPr>
                <w:rFonts w:ascii="Arial" w:eastAsia="Times New Roman" w:hAnsi="Arial" w:cs="Arial"/>
                <w:kern w:val="0"/>
                <w:lang w:eastAsia="pt-BR"/>
                <w14:ligatures w14:val="none"/>
              </w:rPr>
              <w:t>II. Cotações de preços de mercado.</w:t>
            </w:r>
          </w:p>
        </w:tc>
      </w:tr>
      <w:tr w:rsidR="00311D75" w:rsidRPr="00D6580C" w:rsidTr="002019E4">
        <w:trPr>
          <w:trHeight w:val="37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13.3</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311D75" w:rsidRPr="00D6580C" w:rsidTr="002019E4">
        <w:trPr>
          <w:trHeight w:val="139"/>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lastRenderedPageBreak/>
              <w:t>14.</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DÉCIMA QUARTA – DA COMUNICAÇÃO ENTRE AS PARTES</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311D75" w:rsidRPr="00D6580C" w:rsidTr="002019E4">
        <w:trPr>
          <w:trHeight w:val="16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14.2.</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contratante define como oficial o seguinte e-mail: farol.licitacao@gmail.com.</w:t>
            </w:r>
          </w:p>
        </w:tc>
      </w:tr>
      <w:tr w:rsidR="00311D75" w:rsidRPr="00D6580C" w:rsidTr="002019E4">
        <w:trPr>
          <w:trHeight w:val="18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14.3.</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contratante se comunicará com a contratada, através do e-mail informado pela contratada.</w:t>
            </w:r>
          </w:p>
        </w:tc>
      </w:tr>
      <w:tr w:rsidR="00311D75" w:rsidRPr="00D6580C" w:rsidTr="002019E4">
        <w:trPr>
          <w:trHeight w:val="139"/>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15.</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DÉCIMA QUINTA - DAS PRÁTICAS CORRUPTAS</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15.1.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311D75" w:rsidRPr="00D6580C" w:rsidTr="002019E4">
        <w:trPr>
          <w:trHeight w:val="342"/>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15.2.</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16.</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DÉCIMA SEXTA – PUBLICAÇÃO</w:t>
            </w:r>
          </w:p>
        </w:tc>
      </w:tr>
      <w:tr w:rsidR="00311D75" w:rsidRPr="00D6580C" w:rsidTr="002019E4">
        <w:trPr>
          <w:trHeight w:val="199"/>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16.1.</w:t>
            </w:r>
          </w:p>
        </w:tc>
        <w:tc>
          <w:tcPr>
            <w:tcW w:w="4552" w:type="pct"/>
            <w:gridSpan w:val="12"/>
            <w:tcBorders>
              <w:top w:val="nil"/>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17.</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DÉCIMA SÉTIMA – DOS CASOS OMISSOS</w:t>
            </w:r>
          </w:p>
        </w:tc>
      </w:tr>
      <w:tr w:rsidR="00311D75" w:rsidRPr="00D6580C" w:rsidTr="002019E4">
        <w:trPr>
          <w:trHeight w:val="34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17.1.</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311D75" w:rsidRPr="00D6580C" w:rsidTr="002019E4">
        <w:trPr>
          <w:trHeight w:val="120"/>
        </w:trPr>
        <w:tc>
          <w:tcPr>
            <w:tcW w:w="448" w:type="pct"/>
            <w:gridSpan w:val="2"/>
            <w:tcBorders>
              <w:top w:val="nil"/>
              <w:left w:val="nil"/>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18</w:t>
            </w:r>
          </w:p>
        </w:tc>
        <w:tc>
          <w:tcPr>
            <w:tcW w:w="4552" w:type="pct"/>
            <w:gridSpan w:val="12"/>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CLÁUSULA DÉCIMA OITAVA – FORO</w:t>
            </w:r>
          </w:p>
        </w:tc>
      </w:tr>
      <w:tr w:rsidR="00311D75" w:rsidRPr="00D6580C" w:rsidTr="002019E4">
        <w:trPr>
          <w:trHeight w:val="28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18.1</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311D75" w:rsidRPr="00D6580C" w:rsidTr="002019E4">
        <w:trPr>
          <w:trHeight w:val="102"/>
        </w:trPr>
        <w:tc>
          <w:tcPr>
            <w:tcW w:w="247" w:type="pct"/>
            <w:tcBorders>
              <w:top w:val="nil"/>
              <w:left w:val="nil"/>
              <w:bottom w:val="nil"/>
              <w:right w:val="nil"/>
            </w:tcBorders>
            <w:shd w:val="clear" w:color="000000" w:fill="FFFFFF"/>
            <w:vAlign w:val="bottom"/>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w:t>
            </w:r>
          </w:p>
        </w:tc>
        <w:tc>
          <w:tcPr>
            <w:tcW w:w="201" w:type="pct"/>
            <w:tcBorders>
              <w:top w:val="nil"/>
              <w:left w:val="nil"/>
              <w:bottom w:val="nil"/>
              <w:right w:val="nil"/>
            </w:tcBorders>
            <w:shd w:val="clear" w:color="000000" w:fill="FFFFFF"/>
            <w:vAlign w:val="bottom"/>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w:t>
            </w:r>
          </w:p>
        </w:tc>
        <w:tc>
          <w:tcPr>
            <w:tcW w:w="4552" w:type="pct"/>
            <w:gridSpan w:val="12"/>
            <w:tcBorders>
              <w:top w:val="nil"/>
              <w:left w:val="nil"/>
              <w:bottom w:val="nil"/>
              <w:right w:val="nil"/>
            </w:tcBorders>
            <w:shd w:val="clear" w:color="000000" w:fill="FFFFFF"/>
            <w:vAlign w:val="bottom"/>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FAROL______ de ______ de 2025</w:t>
            </w:r>
          </w:p>
        </w:tc>
      </w:tr>
      <w:tr w:rsidR="00311D75" w:rsidRPr="00D6580C" w:rsidTr="002019E4">
        <w:trPr>
          <w:trHeight w:val="660"/>
        </w:trPr>
        <w:tc>
          <w:tcPr>
            <w:tcW w:w="5000" w:type="pct"/>
            <w:gridSpan w:val="14"/>
            <w:tcBorders>
              <w:top w:val="nil"/>
              <w:left w:val="nil"/>
              <w:bottom w:val="nil"/>
              <w:right w:val="nil"/>
            </w:tcBorders>
            <w:shd w:val="clear" w:color="000000" w:fill="FFFFFF"/>
            <w:vAlign w:val="bottom"/>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OCLÉCIO DE FREITAS MENESES</w:t>
            </w:r>
          </w:p>
        </w:tc>
      </w:tr>
      <w:tr w:rsidR="00311D75" w:rsidRPr="00D6580C" w:rsidTr="002019E4">
        <w:trPr>
          <w:trHeight w:val="102"/>
        </w:trPr>
        <w:tc>
          <w:tcPr>
            <w:tcW w:w="5000" w:type="pct"/>
            <w:gridSpan w:val="14"/>
            <w:tcBorders>
              <w:top w:val="nil"/>
              <w:left w:val="nil"/>
              <w:bottom w:val="nil"/>
              <w:right w:val="nil"/>
            </w:tcBorders>
            <w:shd w:val="clear" w:color="000000" w:fill="FFFFFF"/>
            <w:vAlign w:val="bottom"/>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Prefeito</w:t>
            </w:r>
          </w:p>
        </w:tc>
      </w:tr>
      <w:tr w:rsidR="00311D75" w:rsidRPr="00D6580C" w:rsidTr="002019E4">
        <w:trPr>
          <w:trHeight w:val="120"/>
        </w:trPr>
        <w:tc>
          <w:tcPr>
            <w:tcW w:w="5000" w:type="pct"/>
            <w:gridSpan w:val="14"/>
            <w:tcBorders>
              <w:top w:val="nil"/>
              <w:left w:val="nil"/>
              <w:bottom w:val="nil"/>
              <w:right w:val="nil"/>
            </w:tcBorders>
            <w:shd w:val="clear" w:color="000000" w:fill="FFFFFF"/>
            <w:vAlign w:val="bottom"/>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___________________________________</w:t>
            </w:r>
          </w:p>
        </w:tc>
      </w:tr>
      <w:tr w:rsidR="00311D75" w:rsidRPr="00D6580C" w:rsidTr="002019E4">
        <w:trPr>
          <w:trHeight w:val="120"/>
        </w:trPr>
        <w:tc>
          <w:tcPr>
            <w:tcW w:w="5000" w:type="pct"/>
            <w:gridSpan w:val="14"/>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Representante legal do CONTRATADO</w:t>
            </w:r>
          </w:p>
        </w:tc>
      </w:tr>
      <w:tr w:rsidR="00311D75" w:rsidRPr="00D6580C" w:rsidTr="002019E4">
        <w:trPr>
          <w:trHeight w:val="61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4552" w:type="pct"/>
            <w:gridSpan w:val="12"/>
            <w:tcBorders>
              <w:top w:val="nil"/>
              <w:left w:val="nil"/>
              <w:bottom w:val="nil"/>
              <w:right w:val="nil"/>
            </w:tcBorders>
            <w:shd w:val="clear" w:color="000000" w:fill="FFFFFF"/>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TESTEMUNHAS:</w:t>
            </w:r>
          </w:p>
        </w:tc>
      </w:tr>
      <w:tr w:rsidR="00311D75" w:rsidRPr="00D6580C" w:rsidTr="002019E4">
        <w:trPr>
          <w:trHeight w:val="13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i/>
                <w:iCs/>
                <w:color w:val="000000"/>
                <w:kern w:val="0"/>
                <w:sz w:val="18"/>
                <w:szCs w:val="18"/>
                <w:lang w:eastAsia="pt-BR"/>
                <w14:ligatures w14:val="none"/>
              </w:rPr>
            </w:pPr>
            <w:r w:rsidRPr="00D6580C">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311D75" w:rsidRPr="00D6580C" w:rsidTr="002019E4">
        <w:trPr>
          <w:trHeight w:val="139"/>
        </w:trPr>
        <w:tc>
          <w:tcPr>
            <w:tcW w:w="247" w:type="pct"/>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201" w:type="pct"/>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4552" w:type="pct"/>
            <w:gridSpan w:val="1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i/>
                <w:iCs/>
                <w:color w:val="000000"/>
                <w:kern w:val="0"/>
                <w:sz w:val="18"/>
                <w:szCs w:val="18"/>
                <w:lang w:eastAsia="pt-BR"/>
                <w14:ligatures w14:val="none"/>
              </w:rPr>
            </w:pPr>
            <w:r w:rsidRPr="00D6580C">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311D75" w:rsidRDefault="00311D75" w:rsidP="00311D75">
      <w:r>
        <w:br w:type="page"/>
      </w:r>
    </w:p>
    <w:tbl>
      <w:tblPr>
        <w:tblW w:w="5000" w:type="pct"/>
        <w:tblCellMar>
          <w:left w:w="70" w:type="dxa"/>
          <w:right w:w="70" w:type="dxa"/>
        </w:tblCellMar>
        <w:tblLook w:val="04A0" w:firstRow="1" w:lastRow="0" w:firstColumn="1" w:lastColumn="0" w:noHBand="0" w:noVBand="1"/>
      </w:tblPr>
      <w:tblGrid>
        <w:gridCol w:w="8504"/>
      </w:tblGrid>
      <w:tr w:rsidR="00311D75" w:rsidRPr="00D6580C" w:rsidTr="002019E4">
        <w:trPr>
          <w:trHeight w:val="60"/>
        </w:trPr>
        <w:tc>
          <w:tcPr>
            <w:tcW w:w="5000" w:type="pct"/>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p>
        </w:tc>
      </w:tr>
    </w:tbl>
    <w:p w:rsidR="00311D75" w:rsidRDefault="00311D75" w:rsidP="00311D75"/>
    <w:tbl>
      <w:tblPr>
        <w:tblW w:w="5000" w:type="pct"/>
        <w:tblCellMar>
          <w:left w:w="70" w:type="dxa"/>
          <w:right w:w="70" w:type="dxa"/>
        </w:tblCellMar>
        <w:tblLook w:val="04A0" w:firstRow="1" w:lastRow="0" w:firstColumn="1" w:lastColumn="0" w:noHBand="0" w:noVBand="1"/>
      </w:tblPr>
      <w:tblGrid>
        <w:gridCol w:w="762"/>
        <w:gridCol w:w="7742"/>
      </w:tblGrid>
      <w:tr w:rsidR="00311D75" w:rsidRPr="00D6580C" w:rsidTr="002019E4">
        <w:trPr>
          <w:trHeight w:val="60"/>
        </w:trPr>
        <w:tc>
          <w:tcPr>
            <w:tcW w:w="5000"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p>
        </w:tc>
      </w:tr>
      <w:tr w:rsidR="00311D75" w:rsidRPr="00D6580C" w:rsidTr="002019E4">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28"/>
                <w:szCs w:val="28"/>
                <w:lang w:eastAsia="pt-BR"/>
                <w14:ligatures w14:val="none"/>
              </w:rPr>
            </w:pPr>
            <w:r w:rsidRPr="00D6580C">
              <w:rPr>
                <w:rFonts w:ascii="Arial" w:eastAsia="Times New Roman" w:hAnsi="Arial" w:cs="Arial"/>
                <w:b/>
                <w:bCs/>
                <w:color w:val="000000"/>
                <w:kern w:val="0"/>
                <w:sz w:val="28"/>
                <w:szCs w:val="28"/>
                <w:lang w:eastAsia="pt-BR"/>
                <w14:ligatures w14:val="none"/>
              </w:rPr>
              <w:t>ANEXO III - MODELOS</w:t>
            </w:r>
          </w:p>
        </w:tc>
      </w:tr>
      <w:tr w:rsidR="00311D75" w:rsidRPr="00D6580C" w:rsidTr="002019E4">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MODELO 01 - PROCURAÇÃO</w:t>
            </w:r>
          </w:p>
        </w:tc>
      </w:tr>
      <w:tr w:rsidR="00311D75" w:rsidRPr="00D6580C" w:rsidTr="002019E4">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OUTORGANTE</w:t>
            </w:r>
          </w:p>
        </w:tc>
      </w:tr>
      <w:tr w:rsidR="00311D75" w:rsidRPr="00D6580C" w:rsidTr="002019E4">
        <w:trPr>
          <w:trHeight w:val="49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311D75" w:rsidRPr="00D6580C" w:rsidTr="002019E4">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OUTORGADO</w:t>
            </w:r>
          </w:p>
        </w:tc>
      </w:tr>
      <w:tr w:rsidR="00311D75" w:rsidRPr="00D6580C" w:rsidTr="002019E4">
        <w:trPr>
          <w:trHeight w:val="36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311D75" w:rsidRPr="00D6580C" w:rsidTr="002019E4">
        <w:trPr>
          <w:trHeight w:val="102"/>
        </w:trPr>
        <w:tc>
          <w:tcPr>
            <w:tcW w:w="5000" w:type="pct"/>
            <w:gridSpan w:val="2"/>
            <w:tcBorders>
              <w:top w:val="nil"/>
              <w:left w:val="nil"/>
              <w:bottom w:val="single" w:sz="4" w:space="0" w:color="auto"/>
              <w:right w:val="nil"/>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III. PODERES</w:t>
            </w:r>
          </w:p>
        </w:tc>
      </w:tr>
      <w:tr w:rsidR="00311D75" w:rsidRPr="00D6580C" w:rsidTr="002019E4">
        <w:trPr>
          <w:trHeight w:val="559"/>
        </w:trPr>
        <w:tc>
          <w:tcPr>
            <w:tcW w:w="5000" w:type="pct"/>
            <w:gridSpan w:val="2"/>
            <w:tcBorders>
              <w:top w:val="single" w:sz="4" w:space="0" w:color="auto"/>
              <w:left w:val="nil"/>
              <w:bottom w:val="nil"/>
              <w:right w:val="nil"/>
            </w:tcBorders>
            <w:shd w:val="clear" w:color="auto" w:fill="auto"/>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________________/2025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311D75" w:rsidRPr="00D6580C" w:rsidTr="002019E4">
        <w:trPr>
          <w:trHeight w:val="619"/>
        </w:trPr>
        <w:tc>
          <w:tcPr>
            <w:tcW w:w="5000" w:type="pct"/>
            <w:gridSpan w:val="2"/>
            <w:tcBorders>
              <w:top w:val="single" w:sz="4" w:space="0" w:color="auto"/>
              <w:left w:val="nil"/>
              <w:bottom w:val="nil"/>
              <w:right w:val="nil"/>
            </w:tcBorders>
            <w:shd w:val="clear" w:color="auto" w:fill="auto"/>
            <w:hideMark/>
          </w:tcPr>
          <w:p w:rsidR="00311D75" w:rsidRPr="00D6580C" w:rsidRDefault="00311D75" w:rsidP="002019E4">
            <w:pPr>
              <w:spacing w:after="0" w:line="240" w:lineRule="auto"/>
              <w:ind w:firstLineChars="1000" w:firstLine="2400"/>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Local, data.</w:t>
            </w:r>
          </w:p>
        </w:tc>
      </w:tr>
      <w:tr w:rsidR="00311D75" w:rsidRPr="00D6580C" w:rsidTr="002019E4">
        <w:trPr>
          <w:trHeight w:val="822"/>
        </w:trPr>
        <w:tc>
          <w:tcPr>
            <w:tcW w:w="448" w:type="pct"/>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4552" w:type="pct"/>
            <w:tcBorders>
              <w:top w:val="nil"/>
              <w:left w:val="nil"/>
              <w:bottom w:val="nil"/>
              <w:right w:val="nil"/>
            </w:tcBorders>
            <w:shd w:val="clear" w:color="000000" w:fill="FFFFFF"/>
            <w:vAlign w:val="bottom"/>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_____________________________________________</w:t>
            </w:r>
          </w:p>
        </w:tc>
      </w:tr>
      <w:tr w:rsidR="00311D75" w:rsidRPr="00D6580C" w:rsidTr="002019E4">
        <w:trPr>
          <w:trHeight w:val="120"/>
        </w:trPr>
        <w:tc>
          <w:tcPr>
            <w:tcW w:w="5000" w:type="pct"/>
            <w:gridSpan w:val="2"/>
            <w:tcBorders>
              <w:top w:val="single" w:sz="4" w:space="0" w:color="auto"/>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Nome e assinatura do Outorgante</w:t>
            </w:r>
          </w:p>
        </w:tc>
      </w:tr>
    </w:tbl>
    <w:p w:rsidR="00311D75" w:rsidRDefault="00311D75" w:rsidP="00311D75">
      <w:r>
        <w:br w:type="page"/>
      </w:r>
    </w:p>
    <w:tbl>
      <w:tblPr>
        <w:tblW w:w="5000" w:type="pct"/>
        <w:tblCellMar>
          <w:left w:w="70" w:type="dxa"/>
          <w:right w:w="70" w:type="dxa"/>
        </w:tblCellMar>
        <w:tblLook w:val="04A0" w:firstRow="1" w:lastRow="0" w:firstColumn="1" w:lastColumn="0" w:noHBand="0" w:noVBand="1"/>
      </w:tblPr>
      <w:tblGrid>
        <w:gridCol w:w="420"/>
        <w:gridCol w:w="342"/>
        <w:gridCol w:w="1078"/>
        <w:gridCol w:w="6664"/>
      </w:tblGrid>
      <w:tr w:rsidR="00311D75" w:rsidRPr="00D6580C" w:rsidTr="002019E4">
        <w:trPr>
          <w:trHeight w:val="60"/>
        </w:trPr>
        <w:tc>
          <w:tcPr>
            <w:tcW w:w="5000" w:type="pct"/>
            <w:gridSpan w:val="4"/>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p>
        </w:tc>
      </w:tr>
      <w:tr w:rsidR="00311D75" w:rsidRPr="00D6580C" w:rsidTr="002019E4">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311D75" w:rsidRPr="00D6580C" w:rsidRDefault="00311D75" w:rsidP="002019E4">
            <w:pPr>
              <w:spacing w:after="0" w:line="240" w:lineRule="auto"/>
              <w:jc w:val="center"/>
              <w:rPr>
                <w:rFonts w:ascii="Arial" w:eastAsia="Times New Roman" w:hAnsi="Arial" w:cs="Arial"/>
                <w:b/>
                <w:bCs/>
                <w:color w:val="000000"/>
                <w:kern w:val="0"/>
                <w:lang w:eastAsia="pt-BR"/>
                <w14:ligatures w14:val="none"/>
              </w:rPr>
            </w:pPr>
            <w:r w:rsidRPr="00D6580C">
              <w:rPr>
                <w:rFonts w:ascii="Arial" w:eastAsia="Times New Roman" w:hAnsi="Arial" w:cs="Arial"/>
                <w:b/>
                <w:bCs/>
                <w:color w:val="000000"/>
                <w:kern w:val="0"/>
                <w:lang w:eastAsia="pt-BR"/>
                <w14:ligatures w14:val="none"/>
              </w:rPr>
              <w:t>MODELO 02 - DECLARAÇÕES</w:t>
            </w:r>
          </w:p>
        </w:tc>
      </w:tr>
      <w:tr w:rsidR="00311D75" w:rsidRPr="00D6580C" w:rsidTr="002019E4">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IDENTIFICAÇÃO DO LICITANTE</w:t>
            </w:r>
          </w:p>
        </w:tc>
      </w:tr>
      <w:tr w:rsidR="00311D75" w:rsidRPr="00D6580C" w:rsidTr="002019E4">
        <w:trPr>
          <w:trHeight w:val="499"/>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311D75" w:rsidRPr="00D6580C" w:rsidTr="002019E4">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IDENTIFICAÇÃO DO PROCESSO</w:t>
            </w:r>
          </w:p>
        </w:tc>
      </w:tr>
      <w:tr w:rsidR="00311D75" w:rsidRPr="00D6580C" w:rsidTr="002019E4">
        <w:trPr>
          <w:trHeight w:val="102"/>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N° PROCESSO</w:t>
            </w:r>
          </w:p>
        </w:tc>
        <w:tc>
          <w:tcPr>
            <w:tcW w:w="3918" w:type="pct"/>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_________/2025</w:t>
            </w:r>
          </w:p>
        </w:tc>
      </w:tr>
      <w:tr w:rsidR="00311D75" w:rsidRPr="00D6580C" w:rsidTr="002019E4">
        <w:trPr>
          <w:trHeight w:val="102"/>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MODALIDADE</w:t>
            </w:r>
          </w:p>
        </w:tc>
        <w:tc>
          <w:tcPr>
            <w:tcW w:w="3918" w:type="pct"/>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pregão</w:t>
            </w:r>
          </w:p>
        </w:tc>
      </w:tr>
      <w:tr w:rsidR="00311D75" w:rsidRPr="00D6580C" w:rsidTr="002019E4">
        <w:trPr>
          <w:trHeight w:val="102"/>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N° PROCEDIMENTO</w:t>
            </w:r>
          </w:p>
        </w:tc>
        <w:tc>
          <w:tcPr>
            <w:tcW w:w="3918" w:type="pct"/>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_________/2025</w:t>
            </w:r>
          </w:p>
        </w:tc>
      </w:tr>
      <w:tr w:rsidR="00311D75" w:rsidRPr="00D6580C" w:rsidTr="002019E4">
        <w:trPr>
          <w:trHeight w:val="120"/>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FINALIDADE</w:t>
            </w:r>
          </w:p>
        </w:tc>
        <w:tc>
          <w:tcPr>
            <w:tcW w:w="3918" w:type="pct"/>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aquisição de bens de consumo</w:t>
            </w:r>
          </w:p>
        </w:tc>
      </w:tr>
      <w:tr w:rsidR="00311D75" w:rsidRPr="00D6580C" w:rsidTr="002019E4">
        <w:trPr>
          <w:trHeight w:val="120"/>
        </w:trPr>
        <w:tc>
          <w:tcPr>
            <w:tcW w:w="108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OBJETO</w:t>
            </w:r>
          </w:p>
        </w:tc>
        <w:tc>
          <w:tcPr>
            <w:tcW w:w="3918" w:type="pct"/>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Aquisição de oxigênio medicinal e afins</w:t>
            </w:r>
          </w:p>
        </w:tc>
      </w:tr>
      <w:tr w:rsidR="00311D75" w:rsidRPr="00D6580C" w:rsidTr="002019E4">
        <w:trPr>
          <w:trHeight w:val="319"/>
        </w:trPr>
        <w:tc>
          <w:tcPr>
            <w:tcW w:w="5000" w:type="pct"/>
            <w:gridSpan w:val="4"/>
            <w:tcBorders>
              <w:top w:val="single" w:sz="4" w:space="0" w:color="auto"/>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311D75" w:rsidRPr="00D6580C" w:rsidTr="002019E4">
        <w:trPr>
          <w:trHeight w:val="420"/>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311D75" w:rsidRPr="00D6580C" w:rsidTr="002019E4">
        <w:trPr>
          <w:trHeight w:val="360"/>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Cumpre plenamente os requisitos exigidos para a habilitação e que não está impedida de contratar com a Administração Pública em razão de penalidades, nem de fatos impeditivos de sua habilitação, e declara estar ciente que responderá pela veracidade das informações prestadas, na forma da lei (art. 63, I, da Lei 14.133/21)</w:t>
            </w:r>
          </w:p>
        </w:tc>
      </w:tr>
      <w:tr w:rsidR="00311D75" w:rsidRPr="00D6580C" w:rsidTr="002019E4">
        <w:trPr>
          <w:trHeight w:val="22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Tomou conhecimento de todas as informações e das condições para o cumprimento das obrigações objeto do  certame (art. 67, VI da Lei 14.133/21)</w:t>
            </w:r>
          </w:p>
        </w:tc>
      </w:tr>
      <w:tr w:rsidR="00311D75" w:rsidRPr="00D6580C" w:rsidTr="002019E4">
        <w:trPr>
          <w:trHeight w:val="76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311D75" w:rsidRPr="00D6580C" w:rsidTr="002019E4">
        <w:trPr>
          <w:trHeight w:val="25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 xml:space="preserve">Cumpre </w:t>
            </w:r>
            <w:bookmarkStart w:id="4" w:name="_GoBack"/>
            <w:bookmarkEnd w:id="4"/>
            <w:r w:rsidRPr="00D6580C">
              <w:rPr>
                <w:rFonts w:ascii="Arial" w:eastAsia="Times New Roman" w:hAnsi="Arial" w:cs="Arial"/>
                <w:color w:val="000000"/>
                <w:kern w:val="0"/>
                <w:lang w:eastAsia="pt-BR"/>
                <w14:ligatures w14:val="none"/>
              </w:rPr>
              <w:t>as exigências de reserva de cargos para pessoa com deficiência e para reabilitado da Previdência Social, previstas em lei e em outras normas específicas, quando aplicável (art. 63, IV da Lei 14.133/21).</w:t>
            </w:r>
          </w:p>
        </w:tc>
      </w:tr>
      <w:tr w:rsidR="00311D75" w:rsidRPr="00D6580C" w:rsidTr="002019E4">
        <w:trPr>
          <w:trHeight w:val="37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lastRenderedPageBreak/>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311D75" w:rsidRPr="00D6580C" w:rsidTr="002019E4">
        <w:trPr>
          <w:trHeight w:val="420"/>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311D75" w:rsidRPr="00D6580C" w:rsidTr="002019E4">
        <w:trPr>
          <w:trHeight w:val="64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p>
          <w:p w:rsidR="00311D75"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ou</w:t>
            </w:r>
          </w:p>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311D75" w:rsidRPr="00D6580C" w:rsidTr="002019E4">
        <w:trPr>
          <w:trHeight w:val="180"/>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311D75" w:rsidRPr="00D6580C" w:rsidTr="002019E4">
        <w:trPr>
          <w:trHeight w:val="34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11D75" w:rsidRPr="00D6580C" w:rsidTr="002019E4">
        <w:trPr>
          <w:trHeight w:val="22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b/>
                <w:bCs/>
                <w:color w:val="000000"/>
                <w:kern w:val="0"/>
                <w:sz w:val="16"/>
                <w:szCs w:val="16"/>
                <w:lang w:eastAsia="pt-BR"/>
                <w14:ligatures w14:val="none"/>
              </w:rPr>
            </w:pPr>
            <w:r w:rsidRPr="00D6580C">
              <w:rPr>
                <w:rFonts w:ascii="Segoe UI Symbol" w:eastAsia="Times New Roman" w:hAnsi="Segoe UI Symbol" w:cs="Segoe UI Symbol"/>
                <w:b/>
                <w:bCs/>
                <w:color w:val="000000"/>
                <w:kern w:val="0"/>
                <w:sz w:val="16"/>
                <w:szCs w:val="16"/>
                <w:lang w:eastAsia="pt-BR"/>
                <w14:ligatures w14:val="none"/>
              </w:rPr>
              <w:t>☑</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Que disponibilizarei veículos, máquinas e equipamentos necessários e inerentes a perfeita execução do objeto, durante todo o período de execução.</w:t>
            </w:r>
          </w:p>
        </w:tc>
      </w:tr>
      <w:tr w:rsidR="00311D75" w:rsidRPr="00D6580C" w:rsidTr="002019E4">
        <w:trPr>
          <w:trHeight w:val="139"/>
        </w:trPr>
        <w:tc>
          <w:tcPr>
            <w:tcW w:w="247" w:type="pct"/>
            <w:tcBorders>
              <w:top w:val="nil"/>
              <w:left w:val="nil"/>
              <w:bottom w:val="nil"/>
              <w:right w:val="nil"/>
            </w:tcBorders>
            <w:shd w:val="clear" w:color="000000" w:fill="FFFFFF"/>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 </w:t>
            </w:r>
          </w:p>
        </w:tc>
        <w:tc>
          <w:tcPr>
            <w:tcW w:w="201" w:type="pct"/>
            <w:tcBorders>
              <w:top w:val="nil"/>
              <w:left w:val="nil"/>
              <w:bottom w:val="nil"/>
              <w:right w:val="nil"/>
            </w:tcBorders>
            <w:shd w:val="clear" w:color="000000" w:fill="FFFFFF"/>
            <w:hideMark/>
          </w:tcPr>
          <w:p w:rsidR="00311D75" w:rsidRPr="00D6580C" w:rsidRDefault="00311D75" w:rsidP="002019E4">
            <w:pPr>
              <w:spacing w:after="0" w:line="240" w:lineRule="auto"/>
              <w:rPr>
                <w:rFonts w:ascii="Arial" w:eastAsia="Times New Roman" w:hAnsi="Arial" w:cs="Arial"/>
                <w:b/>
                <w:bCs/>
                <w:color w:val="000000"/>
                <w:kern w:val="0"/>
                <w:sz w:val="16"/>
                <w:szCs w:val="16"/>
                <w:lang w:eastAsia="pt-BR"/>
                <w14:ligatures w14:val="none"/>
              </w:rPr>
            </w:pPr>
            <w:r w:rsidRPr="00D6580C">
              <w:rPr>
                <w:rFonts w:ascii="Arial" w:eastAsia="Times New Roman" w:hAnsi="Arial" w:cs="Arial"/>
                <w:b/>
                <w:bCs/>
                <w:color w:val="000000"/>
                <w:kern w:val="0"/>
                <w:sz w:val="16"/>
                <w:szCs w:val="16"/>
                <w:lang w:eastAsia="pt-BR"/>
                <w14:ligatures w14:val="none"/>
              </w:rPr>
              <w:t> </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Por ser expressão da verdade, firmamos a presente.</w:t>
            </w:r>
          </w:p>
        </w:tc>
      </w:tr>
      <w:tr w:rsidR="00311D75" w:rsidRPr="00D6580C" w:rsidTr="002019E4">
        <w:trPr>
          <w:trHeight w:val="61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Local e Data</w:t>
            </w:r>
          </w:p>
        </w:tc>
      </w:tr>
      <w:tr w:rsidR="00311D75" w:rsidRPr="00D6580C" w:rsidTr="002019E4">
        <w:trPr>
          <w:trHeight w:val="822"/>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4552" w:type="pct"/>
            <w:gridSpan w:val="2"/>
            <w:tcBorders>
              <w:top w:val="nil"/>
              <w:left w:val="nil"/>
              <w:bottom w:val="nil"/>
              <w:right w:val="nil"/>
            </w:tcBorders>
            <w:shd w:val="clear" w:color="000000" w:fill="FFFFFF"/>
            <w:vAlign w:val="bottom"/>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_____________________________________________</w:t>
            </w:r>
          </w:p>
        </w:tc>
      </w:tr>
      <w:tr w:rsidR="00311D75" w:rsidRPr="00D6580C" w:rsidTr="002019E4">
        <w:trPr>
          <w:trHeight w:val="139"/>
        </w:trPr>
        <w:tc>
          <w:tcPr>
            <w:tcW w:w="448"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 </w:t>
            </w:r>
          </w:p>
        </w:tc>
        <w:tc>
          <w:tcPr>
            <w:tcW w:w="4552" w:type="pct"/>
            <w:gridSpan w:val="2"/>
            <w:tcBorders>
              <w:top w:val="nil"/>
              <w:left w:val="nil"/>
              <w:bottom w:val="nil"/>
              <w:right w:val="nil"/>
            </w:tcBorders>
            <w:shd w:val="clear" w:color="000000" w:fill="FFFFFF"/>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CNPJ, Assinatura do representante legal da Empresa</w:t>
            </w:r>
          </w:p>
        </w:tc>
      </w:tr>
    </w:tbl>
    <w:p w:rsidR="00311D75" w:rsidRDefault="00311D75" w:rsidP="00311D75">
      <w:r>
        <w:br w:type="page"/>
      </w:r>
    </w:p>
    <w:tbl>
      <w:tblPr>
        <w:tblW w:w="5000" w:type="pct"/>
        <w:tblCellMar>
          <w:left w:w="70" w:type="dxa"/>
          <w:right w:w="70" w:type="dxa"/>
        </w:tblCellMar>
        <w:tblLook w:val="04A0" w:firstRow="1" w:lastRow="0" w:firstColumn="1" w:lastColumn="0" w:noHBand="0" w:noVBand="1"/>
      </w:tblPr>
      <w:tblGrid>
        <w:gridCol w:w="394"/>
        <w:gridCol w:w="452"/>
        <w:gridCol w:w="540"/>
        <w:gridCol w:w="443"/>
        <w:gridCol w:w="137"/>
        <w:gridCol w:w="511"/>
        <w:gridCol w:w="1664"/>
        <w:gridCol w:w="1137"/>
        <w:gridCol w:w="1341"/>
        <w:gridCol w:w="1885"/>
      </w:tblGrid>
      <w:tr w:rsidR="00311D75" w:rsidRPr="00D6580C" w:rsidTr="002019E4">
        <w:trPr>
          <w:trHeight w:val="60"/>
        </w:trPr>
        <w:tc>
          <w:tcPr>
            <w:tcW w:w="5000" w:type="pct"/>
            <w:gridSpan w:val="10"/>
            <w:tcBorders>
              <w:top w:val="nil"/>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p>
        </w:tc>
      </w:tr>
      <w:tr w:rsidR="00311D75" w:rsidRPr="00D6580C" w:rsidTr="002019E4">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b/>
                <w:bCs/>
                <w:color w:val="000000"/>
                <w:kern w:val="0"/>
                <w:sz w:val="22"/>
                <w:szCs w:val="22"/>
                <w:lang w:eastAsia="pt-BR"/>
                <w14:ligatures w14:val="none"/>
              </w:rPr>
            </w:pPr>
            <w:r w:rsidRPr="00D6580C">
              <w:rPr>
                <w:rFonts w:ascii="Arial" w:eastAsia="Times New Roman" w:hAnsi="Arial" w:cs="Arial"/>
                <w:b/>
                <w:bCs/>
                <w:color w:val="000000"/>
                <w:kern w:val="0"/>
                <w:sz w:val="22"/>
                <w:szCs w:val="22"/>
                <w:lang w:eastAsia="pt-BR"/>
                <w14:ligatures w14:val="none"/>
              </w:rPr>
              <w:t>ANEXO IV - MODELO DE PROPOSTA AJUSTADA</w:t>
            </w:r>
          </w:p>
        </w:tc>
      </w:tr>
      <w:tr w:rsidR="00311D75" w:rsidRPr="00D6580C" w:rsidTr="002019E4">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 IDENTIFICAÇÃO DO LICITANTE</w:t>
            </w:r>
          </w:p>
        </w:tc>
      </w:tr>
      <w:tr w:rsidR="00311D75" w:rsidRPr="00D6580C" w:rsidTr="002019E4">
        <w:trPr>
          <w:trHeight w:val="499"/>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311D75" w:rsidRPr="00D6580C" w:rsidTr="002019E4">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311D75" w:rsidRPr="00D6580C" w:rsidRDefault="00311D75" w:rsidP="002019E4">
            <w:pPr>
              <w:spacing w:after="0" w:line="240" w:lineRule="auto"/>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II. IDENTIFICAÇÃO DO PROCESSO</w:t>
            </w:r>
          </w:p>
        </w:tc>
      </w:tr>
      <w:tr w:rsidR="00311D75" w:rsidRPr="00D6580C" w:rsidTr="002019E4">
        <w:trPr>
          <w:trHeight w:val="102"/>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N° PROCESSO</w:t>
            </w:r>
          </w:p>
        </w:tc>
        <w:tc>
          <w:tcPr>
            <w:tcW w:w="3918" w:type="pct"/>
            <w:gridSpan w:val="5"/>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______/2025</w:t>
            </w:r>
          </w:p>
        </w:tc>
      </w:tr>
      <w:tr w:rsidR="00311D75" w:rsidRPr="00D6580C" w:rsidTr="002019E4">
        <w:trPr>
          <w:trHeight w:val="102"/>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MODALIDADE</w:t>
            </w:r>
          </w:p>
        </w:tc>
        <w:tc>
          <w:tcPr>
            <w:tcW w:w="3918" w:type="pct"/>
            <w:gridSpan w:val="5"/>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pregão</w:t>
            </w:r>
          </w:p>
        </w:tc>
      </w:tr>
      <w:tr w:rsidR="00311D75" w:rsidRPr="00D6580C" w:rsidTr="002019E4">
        <w:trPr>
          <w:trHeight w:val="102"/>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N° PROCEDIMENTO</w:t>
            </w:r>
          </w:p>
        </w:tc>
        <w:tc>
          <w:tcPr>
            <w:tcW w:w="3918" w:type="pct"/>
            <w:gridSpan w:val="5"/>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______/2025</w:t>
            </w:r>
          </w:p>
        </w:tc>
      </w:tr>
      <w:tr w:rsidR="00311D75" w:rsidRPr="00D6580C" w:rsidTr="002019E4">
        <w:trPr>
          <w:trHeight w:val="120"/>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FINALIDADE</w:t>
            </w:r>
          </w:p>
        </w:tc>
        <w:tc>
          <w:tcPr>
            <w:tcW w:w="3918" w:type="pct"/>
            <w:gridSpan w:val="5"/>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aquisição de bens de consumo</w:t>
            </w:r>
          </w:p>
        </w:tc>
      </w:tr>
      <w:tr w:rsidR="00311D75" w:rsidRPr="00D6580C" w:rsidTr="002019E4">
        <w:trPr>
          <w:trHeight w:val="120"/>
        </w:trPr>
        <w:tc>
          <w:tcPr>
            <w:tcW w:w="108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rPr>
                <w:rFonts w:ascii="Arial" w:eastAsia="Times New Roman" w:hAnsi="Arial" w:cs="Arial"/>
                <w:b/>
                <w:bCs/>
                <w:color w:val="000000"/>
                <w:kern w:val="0"/>
                <w:sz w:val="18"/>
                <w:szCs w:val="18"/>
                <w:lang w:eastAsia="pt-BR"/>
                <w14:ligatures w14:val="none"/>
              </w:rPr>
            </w:pPr>
            <w:r w:rsidRPr="00D6580C">
              <w:rPr>
                <w:rFonts w:ascii="Arial" w:eastAsia="Times New Roman" w:hAnsi="Arial" w:cs="Arial"/>
                <w:b/>
                <w:bCs/>
                <w:color w:val="000000"/>
                <w:kern w:val="0"/>
                <w:sz w:val="18"/>
                <w:szCs w:val="18"/>
                <w:lang w:eastAsia="pt-BR"/>
                <w14:ligatures w14:val="none"/>
              </w:rPr>
              <w:t>OBJETO</w:t>
            </w:r>
          </w:p>
        </w:tc>
        <w:tc>
          <w:tcPr>
            <w:tcW w:w="3918" w:type="pct"/>
            <w:gridSpan w:val="5"/>
            <w:tcBorders>
              <w:top w:val="single" w:sz="4" w:space="0" w:color="auto"/>
              <w:left w:val="nil"/>
              <w:bottom w:val="single" w:sz="4" w:space="0" w:color="auto"/>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22"/>
                <w:szCs w:val="22"/>
                <w:lang w:eastAsia="pt-BR"/>
                <w14:ligatures w14:val="none"/>
              </w:rPr>
            </w:pPr>
            <w:r w:rsidRPr="00D6580C">
              <w:rPr>
                <w:rFonts w:ascii="Arial" w:eastAsia="Times New Roman" w:hAnsi="Arial" w:cs="Arial"/>
                <w:color w:val="000000"/>
                <w:kern w:val="0"/>
                <w:sz w:val="22"/>
                <w:szCs w:val="22"/>
                <w:lang w:eastAsia="pt-BR"/>
                <w14:ligatures w14:val="none"/>
              </w:rPr>
              <w:t>Aquisição de oxigênio medicinal e afins</w:t>
            </w:r>
          </w:p>
        </w:tc>
      </w:tr>
      <w:tr w:rsidR="00311D75" w:rsidRPr="00D6580C" w:rsidTr="002019E4">
        <w:trPr>
          <w:trHeight w:val="259"/>
        </w:trPr>
        <w:tc>
          <w:tcPr>
            <w:tcW w:w="5000" w:type="pct"/>
            <w:gridSpan w:val="10"/>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Apresentamos nossa proposta de preços relativo ao seguinte objeto licitado: Aquisição de oxigênio medicinal e afins, acatando todas as estipulações consignadas no respectivo Edital e seus anexos.</w:t>
            </w:r>
          </w:p>
        </w:tc>
      </w:tr>
      <w:tr w:rsidR="00311D75" w:rsidRPr="00D6580C" w:rsidTr="002019E4">
        <w:trPr>
          <w:trHeight w:val="120"/>
        </w:trPr>
        <w:tc>
          <w:tcPr>
            <w:tcW w:w="5000" w:type="pct"/>
            <w:gridSpan w:val="10"/>
            <w:tcBorders>
              <w:top w:val="nil"/>
              <w:left w:val="nil"/>
              <w:bottom w:val="nil"/>
              <w:right w:val="nil"/>
            </w:tcBorders>
            <w:shd w:val="clear" w:color="000000" w:fill="FFF2CC"/>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PREÇO (AJUSTADO AO LANCE VENCEDOR):</w:t>
            </w:r>
          </w:p>
        </w:tc>
      </w:tr>
      <w:tr w:rsidR="00311D75" w:rsidRPr="00D6580C" w:rsidTr="002019E4">
        <w:trPr>
          <w:trHeight w:val="139"/>
        </w:trPr>
        <w:tc>
          <w:tcPr>
            <w:tcW w:w="247" w:type="pct"/>
            <w:tcBorders>
              <w:top w:val="single" w:sz="4" w:space="0" w:color="auto"/>
              <w:left w:val="nil"/>
              <w:bottom w:val="single" w:sz="4" w:space="0" w:color="auto"/>
              <w:right w:val="nil"/>
            </w:tcBorders>
            <w:shd w:val="clear" w:color="auto" w:fill="auto"/>
            <w:hideMark/>
          </w:tcPr>
          <w:p w:rsidR="00311D75" w:rsidRPr="00D6580C" w:rsidRDefault="00311D75" w:rsidP="002019E4">
            <w:pPr>
              <w:spacing w:after="0" w:line="240" w:lineRule="auto"/>
              <w:jc w:val="center"/>
              <w:rPr>
                <w:rFonts w:ascii="Calibri" w:eastAsia="Times New Roman" w:hAnsi="Calibri" w:cs="Calibri"/>
                <w:b/>
                <w:bCs/>
                <w:color w:val="000000"/>
                <w:kern w:val="0"/>
                <w:sz w:val="16"/>
                <w:szCs w:val="16"/>
                <w:lang w:eastAsia="pt-BR"/>
                <w14:ligatures w14:val="none"/>
              </w:rPr>
            </w:pPr>
            <w:r w:rsidRPr="00D6580C">
              <w:rPr>
                <w:rFonts w:ascii="Calibri" w:eastAsia="Times New Roman" w:hAnsi="Calibri" w:cs="Calibri"/>
                <w:b/>
                <w:bCs/>
                <w:color w:val="000000"/>
                <w:kern w:val="0"/>
                <w:sz w:val="16"/>
                <w:szCs w:val="16"/>
                <w:lang w:eastAsia="pt-BR"/>
                <w14:ligatures w14:val="none"/>
              </w:rPr>
              <w:t>1</w:t>
            </w:r>
          </w:p>
        </w:tc>
        <w:tc>
          <w:tcPr>
            <w:tcW w:w="201"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Item</w:t>
            </w:r>
          </w:p>
        </w:tc>
        <w:tc>
          <w:tcPr>
            <w:tcW w:w="333" w:type="pct"/>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Unid.</w:t>
            </w:r>
          </w:p>
        </w:tc>
        <w:tc>
          <w:tcPr>
            <w:tcW w:w="205" w:type="pct"/>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Qtd.</w:t>
            </w:r>
          </w:p>
        </w:tc>
        <w:tc>
          <w:tcPr>
            <w:tcW w:w="1405" w:type="pct"/>
            <w:gridSpan w:val="3"/>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Descrição</w:t>
            </w:r>
          </w:p>
        </w:tc>
        <w:tc>
          <w:tcPr>
            <w:tcW w:w="683" w:type="pct"/>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marca</w:t>
            </w:r>
          </w:p>
        </w:tc>
        <w:tc>
          <w:tcPr>
            <w:tcW w:w="803" w:type="pct"/>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valor em R$</w:t>
            </w:r>
          </w:p>
        </w:tc>
        <w:tc>
          <w:tcPr>
            <w:tcW w:w="1123" w:type="pct"/>
            <w:tcBorders>
              <w:top w:val="single" w:sz="4" w:space="0" w:color="auto"/>
              <w:left w:val="nil"/>
              <w:bottom w:val="single" w:sz="4" w:space="0" w:color="auto"/>
              <w:right w:val="single" w:sz="4" w:space="0" w:color="auto"/>
            </w:tcBorders>
            <w:shd w:val="clear" w:color="000000" w:fill="FFF2CC"/>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Valor do grupo</w:t>
            </w:r>
          </w:p>
        </w:tc>
      </w:tr>
      <w:tr w:rsidR="00311D75" w:rsidRPr="00D6580C" w:rsidTr="002019E4">
        <w:trPr>
          <w:trHeight w:val="162"/>
        </w:trPr>
        <w:tc>
          <w:tcPr>
            <w:tcW w:w="247" w:type="pct"/>
            <w:tcBorders>
              <w:top w:val="nil"/>
              <w:left w:val="nil"/>
              <w:bottom w:val="nil"/>
              <w:right w:val="nil"/>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 </w:t>
            </w:r>
          </w:p>
        </w:tc>
        <w:tc>
          <w:tcPr>
            <w:tcW w:w="201" w:type="pct"/>
            <w:tcBorders>
              <w:top w:val="nil"/>
              <w:left w:val="single" w:sz="4" w:space="0" w:color="auto"/>
              <w:bottom w:val="nil"/>
              <w:right w:val="single" w:sz="4" w:space="0" w:color="auto"/>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w:t>
            </w:r>
          </w:p>
        </w:tc>
        <w:tc>
          <w:tcPr>
            <w:tcW w:w="333" w:type="pct"/>
            <w:tcBorders>
              <w:top w:val="nil"/>
              <w:left w:val="nil"/>
              <w:bottom w:val="nil"/>
              <w:right w:val="single" w:sz="4" w:space="0" w:color="auto"/>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w:t>
            </w:r>
          </w:p>
        </w:tc>
        <w:tc>
          <w:tcPr>
            <w:tcW w:w="205" w:type="pct"/>
            <w:tcBorders>
              <w:top w:val="nil"/>
              <w:left w:val="nil"/>
              <w:bottom w:val="nil"/>
              <w:right w:val="single" w:sz="4" w:space="0" w:color="auto"/>
            </w:tcBorders>
            <w:shd w:val="clear" w:color="auto" w:fill="auto"/>
            <w:vAlign w:val="center"/>
            <w:hideMark/>
          </w:tcPr>
          <w:p w:rsidR="00311D75" w:rsidRPr="00D6580C" w:rsidRDefault="00311D75" w:rsidP="002019E4">
            <w:pPr>
              <w:spacing w:after="0" w:line="240" w:lineRule="auto"/>
              <w:jc w:val="center"/>
              <w:rPr>
                <w:rFonts w:ascii="Calibri" w:eastAsia="Times New Roman" w:hAnsi="Calibri" w:cs="Calibri"/>
                <w:color w:val="000000"/>
                <w:kern w:val="0"/>
                <w:sz w:val="16"/>
                <w:szCs w:val="16"/>
                <w:lang w:eastAsia="pt-BR"/>
                <w14:ligatures w14:val="none"/>
              </w:rPr>
            </w:pPr>
            <w:r w:rsidRPr="00D6580C">
              <w:rPr>
                <w:rFonts w:ascii="Calibri" w:eastAsia="Times New Roman" w:hAnsi="Calibri" w:cs="Calibri"/>
                <w:color w:val="000000"/>
                <w:kern w:val="0"/>
                <w:sz w:val="16"/>
                <w:szCs w:val="16"/>
                <w:lang w:eastAsia="pt-BR"/>
                <w14:ligatures w14:val="none"/>
              </w:rPr>
              <w:t>(...)</w:t>
            </w:r>
          </w:p>
        </w:tc>
        <w:tc>
          <w:tcPr>
            <w:tcW w:w="1405" w:type="pct"/>
            <w:gridSpan w:val="3"/>
            <w:tcBorders>
              <w:top w:val="single" w:sz="4" w:space="0" w:color="auto"/>
              <w:left w:val="nil"/>
              <w:bottom w:val="nil"/>
              <w:right w:val="single" w:sz="4" w:space="0" w:color="auto"/>
            </w:tcBorders>
            <w:shd w:val="clear" w:color="auto" w:fill="auto"/>
            <w:vAlign w:val="center"/>
            <w:hideMark/>
          </w:tcPr>
          <w:p w:rsidR="00311D75" w:rsidRPr="00D6580C" w:rsidRDefault="00311D75" w:rsidP="002019E4">
            <w:pPr>
              <w:spacing w:after="0" w:line="240" w:lineRule="auto"/>
              <w:jc w:val="both"/>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w:t>
            </w:r>
          </w:p>
        </w:tc>
        <w:tc>
          <w:tcPr>
            <w:tcW w:w="683" w:type="pct"/>
            <w:tcBorders>
              <w:top w:val="single" w:sz="4" w:space="0" w:color="auto"/>
              <w:left w:val="nil"/>
              <w:bottom w:val="nil"/>
              <w:right w:val="single" w:sz="4" w:space="0" w:color="auto"/>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w:t>
            </w:r>
          </w:p>
        </w:tc>
        <w:tc>
          <w:tcPr>
            <w:tcW w:w="803" w:type="pct"/>
            <w:tcBorders>
              <w:top w:val="single" w:sz="4" w:space="0" w:color="auto"/>
              <w:left w:val="nil"/>
              <w:bottom w:val="nil"/>
              <w:right w:val="single" w:sz="4" w:space="0" w:color="auto"/>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w:t>
            </w:r>
          </w:p>
        </w:tc>
        <w:tc>
          <w:tcPr>
            <w:tcW w:w="1123" w:type="pct"/>
            <w:tcBorders>
              <w:top w:val="single" w:sz="4" w:space="0" w:color="auto"/>
              <w:left w:val="single" w:sz="4" w:space="0" w:color="auto"/>
              <w:bottom w:val="nil"/>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000000"/>
                <w:kern w:val="0"/>
                <w:sz w:val="16"/>
                <w:szCs w:val="16"/>
                <w:lang w:eastAsia="pt-BR"/>
                <w14:ligatures w14:val="none"/>
              </w:rPr>
            </w:pPr>
            <w:r w:rsidRPr="00D6580C">
              <w:rPr>
                <w:rFonts w:ascii="Arial" w:eastAsia="Times New Roman" w:hAnsi="Arial" w:cs="Arial"/>
                <w:color w:val="000000"/>
                <w:kern w:val="0"/>
                <w:sz w:val="16"/>
                <w:szCs w:val="16"/>
                <w:lang w:eastAsia="pt-BR"/>
                <w14:ligatures w14:val="none"/>
              </w:rPr>
              <w:t>R$ ________</w:t>
            </w:r>
          </w:p>
        </w:tc>
      </w:tr>
      <w:tr w:rsidR="00311D75" w:rsidRPr="00D6580C" w:rsidTr="002019E4">
        <w:trPr>
          <w:trHeight w:val="139"/>
        </w:trPr>
        <w:tc>
          <w:tcPr>
            <w:tcW w:w="5000" w:type="pct"/>
            <w:gridSpan w:val="10"/>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 valor total da contratação é de R$ _______(_______)</w:t>
            </w:r>
          </w:p>
        </w:tc>
      </w:tr>
      <w:tr w:rsidR="00311D75" w:rsidRPr="00D6580C" w:rsidTr="002019E4">
        <w:trPr>
          <w:trHeight w:val="199"/>
        </w:trPr>
        <w:tc>
          <w:tcPr>
            <w:tcW w:w="5000" w:type="pct"/>
            <w:gridSpan w:val="10"/>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311D75" w:rsidRPr="00D6580C" w:rsidTr="002019E4">
        <w:trPr>
          <w:trHeight w:val="379"/>
        </w:trPr>
        <w:tc>
          <w:tcPr>
            <w:tcW w:w="5000" w:type="pct"/>
            <w:gridSpan w:val="10"/>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311D75" w:rsidRPr="00D6580C" w:rsidTr="002019E4">
        <w:trPr>
          <w:trHeight w:val="420"/>
        </w:trPr>
        <w:tc>
          <w:tcPr>
            <w:tcW w:w="5000" w:type="pct"/>
            <w:gridSpan w:val="10"/>
            <w:tcBorders>
              <w:top w:val="nil"/>
              <w:left w:val="nil"/>
              <w:bottom w:val="nil"/>
              <w:right w:val="nil"/>
            </w:tcBorders>
            <w:shd w:val="clear" w:color="000000" w:fill="FFFFFF"/>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311D75" w:rsidRPr="00D6580C" w:rsidTr="002019E4">
        <w:trPr>
          <w:trHeight w:val="799"/>
        </w:trPr>
        <w:tc>
          <w:tcPr>
            <w:tcW w:w="5000" w:type="pct"/>
            <w:gridSpan w:val="10"/>
            <w:tcBorders>
              <w:top w:val="nil"/>
              <w:left w:val="nil"/>
              <w:bottom w:val="nil"/>
              <w:right w:val="nil"/>
            </w:tcBorders>
            <w:shd w:val="clear" w:color="000000" w:fill="FFFFFF"/>
            <w:vAlign w:val="center"/>
            <w:hideMark/>
          </w:tcPr>
          <w:p w:rsidR="00311D75" w:rsidRPr="00D6580C" w:rsidRDefault="00311D75" w:rsidP="002019E4">
            <w:pPr>
              <w:spacing w:after="0" w:line="240" w:lineRule="auto"/>
              <w:jc w:val="both"/>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VALIDADE DA PROPOSTA: __________________</w:t>
            </w:r>
          </w:p>
        </w:tc>
      </w:tr>
      <w:tr w:rsidR="00311D75" w:rsidRPr="00D6580C" w:rsidTr="002019E4">
        <w:trPr>
          <w:trHeight w:val="780"/>
        </w:trPr>
        <w:tc>
          <w:tcPr>
            <w:tcW w:w="5000" w:type="pct"/>
            <w:gridSpan w:val="10"/>
            <w:tcBorders>
              <w:top w:val="nil"/>
              <w:left w:val="nil"/>
              <w:bottom w:val="nil"/>
              <w:right w:val="nil"/>
            </w:tcBorders>
            <w:shd w:val="clear" w:color="000000" w:fill="FFFFFF"/>
            <w:vAlign w:val="center"/>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________, _______ de ______ de 2024.</w:t>
            </w:r>
          </w:p>
        </w:tc>
      </w:tr>
      <w:tr w:rsidR="00311D75" w:rsidRPr="00D6580C" w:rsidTr="002019E4">
        <w:trPr>
          <w:trHeight w:val="12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p>
        </w:tc>
        <w:tc>
          <w:tcPr>
            <w:tcW w:w="950" w:type="pct"/>
            <w:gridSpan w:val="4"/>
            <w:tcBorders>
              <w:top w:val="single" w:sz="4" w:space="0" w:color="auto"/>
              <w:left w:val="single" w:sz="4" w:space="0" w:color="auto"/>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NOME</w:t>
            </w:r>
          </w:p>
        </w:tc>
        <w:tc>
          <w:tcPr>
            <w:tcW w:w="3602" w:type="pct"/>
            <w:gridSpan w:val="4"/>
            <w:tcBorders>
              <w:top w:val="single" w:sz="4" w:space="0" w:color="auto"/>
              <w:left w:val="nil"/>
              <w:bottom w:val="single" w:sz="4" w:space="0" w:color="auto"/>
              <w:right w:val="single" w:sz="4" w:space="0" w:color="000000"/>
            </w:tcBorders>
            <w:shd w:val="clear" w:color="000000" w:fill="FFF2CC"/>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r w:rsidRPr="00D6580C">
              <w:rPr>
                <w:rFonts w:ascii="Arial" w:eastAsia="Times New Roman" w:hAnsi="Arial" w:cs="Arial"/>
                <w:color w:val="000000"/>
                <w:kern w:val="0"/>
                <w:lang w:eastAsia="pt-BR"/>
                <w14:ligatures w14:val="none"/>
              </w:rPr>
              <w:t>Responsável legal da Proponente</w:t>
            </w:r>
          </w:p>
        </w:tc>
      </w:tr>
      <w:tr w:rsidR="00311D75" w:rsidRPr="00D6580C" w:rsidTr="002019E4">
        <w:trPr>
          <w:trHeight w:val="120"/>
        </w:trPr>
        <w:tc>
          <w:tcPr>
            <w:tcW w:w="448" w:type="pct"/>
            <w:gridSpan w:val="2"/>
            <w:tcBorders>
              <w:top w:val="nil"/>
              <w:left w:val="nil"/>
              <w:bottom w:val="nil"/>
              <w:right w:val="nil"/>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lang w:eastAsia="pt-BR"/>
                <w14:ligatures w14:val="none"/>
              </w:rPr>
            </w:pPr>
          </w:p>
        </w:tc>
        <w:tc>
          <w:tcPr>
            <w:tcW w:w="950" w:type="pct"/>
            <w:gridSpan w:val="4"/>
            <w:tcBorders>
              <w:top w:val="single" w:sz="4" w:space="0" w:color="auto"/>
              <w:left w:val="single" w:sz="4" w:space="0" w:color="auto"/>
              <w:bottom w:val="single" w:sz="4" w:space="0" w:color="auto"/>
              <w:right w:val="single" w:sz="4" w:space="0" w:color="000000"/>
            </w:tcBorders>
            <w:shd w:val="clear" w:color="auto" w:fill="auto"/>
            <w:hideMark/>
          </w:tcPr>
          <w:p w:rsidR="00311D75" w:rsidRPr="00D6580C" w:rsidRDefault="00311D75" w:rsidP="002019E4">
            <w:pPr>
              <w:spacing w:after="0" w:line="240" w:lineRule="auto"/>
              <w:jc w:val="center"/>
              <w:rPr>
                <w:rFonts w:ascii="Arial" w:eastAsia="Times New Roman" w:hAnsi="Arial" w:cs="Arial"/>
                <w:color w:val="000000"/>
                <w:kern w:val="0"/>
                <w:sz w:val="20"/>
                <w:szCs w:val="20"/>
                <w:lang w:eastAsia="pt-BR"/>
                <w14:ligatures w14:val="none"/>
              </w:rPr>
            </w:pPr>
            <w:r w:rsidRPr="00D6580C">
              <w:rPr>
                <w:rFonts w:ascii="Arial" w:eastAsia="Times New Roman" w:hAnsi="Arial" w:cs="Arial"/>
                <w:color w:val="000000"/>
                <w:kern w:val="0"/>
                <w:sz w:val="20"/>
                <w:szCs w:val="20"/>
                <w:lang w:eastAsia="pt-BR"/>
                <w14:ligatures w14:val="none"/>
              </w:rPr>
              <w:t>Nome/Doc. Identificação</w:t>
            </w:r>
          </w:p>
        </w:tc>
        <w:tc>
          <w:tcPr>
            <w:tcW w:w="3602" w:type="pct"/>
            <w:gridSpan w:val="4"/>
            <w:tcBorders>
              <w:top w:val="single" w:sz="4" w:space="0" w:color="auto"/>
              <w:left w:val="nil"/>
              <w:bottom w:val="single" w:sz="4" w:space="0" w:color="auto"/>
              <w:right w:val="single" w:sz="4" w:space="0" w:color="000000"/>
            </w:tcBorders>
            <w:shd w:val="clear" w:color="auto" w:fill="auto"/>
            <w:vAlign w:val="center"/>
            <w:hideMark/>
          </w:tcPr>
          <w:p w:rsidR="00311D75" w:rsidRPr="00D6580C" w:rsidRDefault="00311D75" w:rsidP="002019E4">
            <w:pPr>
              <w:spacing w:after="0" w:line="240" w:lineRule="auto"/>
              <w:jc w:val="center"/>
              <w:rPr>
                <w:rFonts w:ascii="Arial" w:eastAsia="Times New Roman" w:hAnsi="Arial" w:cs="Arial"/>
                <w:color w:val="BFBFBF"/>
                <w:kern w:val="0"/>
                <w:sz w:val="20"/>
                <w:szCs w:val="20"/>
                <w:lang w:eastAsia="pt-BR"/>
                <w14:ligatures w14:val="none"/>
              </w:rPr>
            </w:pPr>
            <w:r w:rsidRPr="00D6580C">
              <w:rPr>
                <w:rFonts w:ascii="Arial" w:eastAsia="Times New Roman" w:hAnsi="Arial" w:cs="Arial"/>
                <w:color w:val="BFBFBF"/>
                <w:kern w:val="0"/>
                <w:sz w:val="20"/>
                <w:szCs w:val="20"/>
                <w:lang w:eastAsia="pt-BR"/>
                <w14:ligatures w14:val="none"/>
              </w:rPr>
              <w:t>Assinatura</w:t>
            </w:r>
          </w:p>
        </w:tc>
      </w:tr>
    </w:tbl>
    <w:p w:rsidR="00311D75" w:rsidRDefault="00311D75" w:rsidP="00311D75">
      <w:r>
        <w:br w:type="page"/>
      </w:r>
    </w:p>
    <w:p w:rsidR="006D3A93" w:rsidRDefault="006D3A93"/>
    <w:sectPr w:rsidR="006D3A9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1D75" w:rsidRDefault="00311D75" w:rsidP="00311D75">
      <w:pPr>
        <w:spacing w:after="0" w:line="240" w:lineRule="auto"/>
      </w:pPr>
      <w:r>
        <w:separator/>
      </w:r>
    </w:p>
  </w:endnote>
  <w:endnote w:type="continuationSeparator" w:id="0">
    <w:p w:rsidR="00311D75" w:rsidRDefault="00311D75" w:rsidP="00311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1D75" w:rsidRDefault="00311D75" w:rsidP="00311D75">
    <w:pPr>
      <w:pBdr>
        <w:top w:val="single" w:sz="2" w:space="0" w:color="auto"/>
      </w:pBdr>
      <w:spacing w:after="0" w:line="240" w:lineRule="auto"/>
      <w:ind w:hanging="284"/>
      <w:jc w:val="center"/>
      <w:rPr>
        <w:rFonts w:ascii="Arial Narrow" w:hAnsi="Arial Narrow"/>
        <w:color w:val="2F5496" w:themeColor="accent1" w:themeShade="BF"/>
        <w:w w:val="150"/>
        <w:sz w:val="16"/>
      </w:rPr>
    </w:pPr>
    <w:bookmarkStart w:id="53" w:name="_Hlk200367961"/>
    <w:bookmarkStart w:id="54" w:name="_Hlk200367960"/>
    <w:bookmarkStart w:id="55" w:name="_Hlk200367852"/>
    <w:bookmarkStart w:id="56" w:name="_Hlk200367851"/>
    <w:bookmarkStart w:id="57" w:name="_Hlk200367708"/>
    <w:bookmarkStart w:id="58" w:name="_Hlk200367707"/>
    <w:bookmarkStart w:id="59" w:name="_Hlk196468508"/>
    <w:bookmarkStart w:id="60" w:name="_Hlk196468507"/>
    <w:bookmarkStart w:id="61" w:name="_Hlk195705647"/>
    <w:bookmarkStart w:id="62" w:name="_Hlk195705646"/>
    <w:bookmarkStart w:id="63" w:name="_Hlk195697278"/>
    <w:bookmarkStart w:id="64" w:name="_Hlk195697277"/>
    <w:bookmarkStart w:id="65" w:name="_Hlk194046192"/>
    <w:bookmarkStart w:id="66" w:name="_Hlk194046191"/>
    <w:bookmarkStart w:id="67" w:name="_Hlk194044075"/>
    <w:bookmarkStart w:id="68" w:name="_Hlk194044074"/>
    <w:bookmarkStart w:id="69" w:name="_Hlk194043975"/>
    <w:bookmarkStart w:id="70" w:name="_Hlk194043974"/>
    <w:bookmarkStart w:id="71" w:name="_Hlk189741493"/>
    <w:bookmarkStart w:id="72" w:name="_Hlk189741492"/>
    <w:bookmarkStart w:id="73" w:name="_Hlk189741385"/>
    <w:bookmarkStart w:id="74" w:name="_Hlk189741384"/>
    <w:bookmarkStart w:id="75" w:name="_Hlk189741256"/>
    <w:bookmarkStart w:id="76" w:name="_Hlk189741255"/>
    <w:bookmarkStart w:id="77" w:name="_Hlk172190184"/>
    <w:bookmarkStart w:id="78" w:name="_Hlk175571872"/>
    <w:bookmarkStart w:id="79" w:name="_Hlk175571871"/>
    <w:bookmarkStart w:id="80" w:name="_Hlk175571814"/>
    <w:bookmarkStart w:id="81" w:name="_Hlk175571813"/>
    <w:bookmarkStart w:id="82" w:name="_Hlk175571613"/>
    <w:bookmarkStart w:id="83" w:name="_Hlk175571612"/>
    <w:bookmarkStart w:id="84" w:name="_Hlk198106808"/>
    <w:bookmarkStart w:id="85" w:name="_Hlk198106809"/>
    <w:bookmarkStart w:id="86" w:name="_Hlk198106919"/>
    <w:bookmarkStart w:id="87" w:name="_Hlk198106920"/>
    <w:r>
      <w:rPr>
        <w:rFonts w:ascii="Arial Narrow" w:hAnsi="Arial Narrow"/>
        <w:bCs/>
        <w:caps/>
        <w:color w:val="2F5496" w:themeColor="accent1" w:themeShade="BF"/>
        <w:w w:val="150"/>
        <w:sz w:val="16"/>
      </w:rPr>
      <w:t>MUNICIPio DE FAROL – estado do Paraná - Rua Bahia, 880 - Centro - CEP: 87.325-000.</w:t>
    </w:r>
    <w:r>
      <w:rPr>
        <w:rFonts w:ascii="Arial Narrow" w:hAnsi="Arial Narrow"/>
        <w:caps/>
        <w:color w:val="2F5496" w:themeColor="accent1" w:themeShade="BF"/>
        <w:w w:val="150"/>
        <w:sz w:val="16"/>
      </w:rPr>
      <w:t xml:space="preserve">  CNPJ nº 95.640.124/0001-48 - Fone (44) 3563.1101 – </w:t>
    </w:r>
    <w:hyperlink r:id="rId1" w:history="1">
      <w:r w:rsidRPr="00940207">
        <w:rPr>
          <w:rStyle w:val="Hyperlink"/>
          <w:rFonts w:ascii="Arial Narrow" w:hAnsi="Arial Narrow"/>
          <w:w w:val="150"/>
          <w:sz w:val="16"/>
        </w:rPr>
        <w:t>www.farol.pr.gov.br/</w:t>
      </w:r>
    </w:hyperlink>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311D75" w:rsidRPr="00311D75" w:rsidRDefault="00311D75" w:rsidP="00311D75">
    <w:pPr>
      <w:pBdr>
        <w:top w:val="single" w:sz="2" w:space="0" w:color="auto"/>
      </w:pBdr>
      <w:spacing w:after="0" w:line="240" w:lineRule="auto"/>
      <w:ind w:hanging="284"/>
      <w:jc w:val="center"/>
      <w:rPr>
        <w:rFonts w:ascii="Arial Narrow" w:hAnsi="Arial Narrow"/>
        <w:bCs/>
        <w:caps/>
        <w:color w:val="2F5496" w:themeColor="accent1" w:themeShade="BF"/>
        <w:w w:val="15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1D75" w:rsidRDefault="00311D75" w:rsidP="00311D75">
      <w:pPr>
        <w:spacing w:after="0" w:line="240" w:lineRule="auto"/>
      </w:pPr>
      <w:r>
        <w:separator/>
      </w:r>
    </w:p>
  </w:footnote>
  <w:footnote w:type="continuationSeparator" w:id="0">
    <w:p w:rsidR="00311D75" w:rsidRDefault="00311D75" w:rsidP="00311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1D75" w:rsidRDefault="00311D75" w:rsidP="00311D75">
    <w:pPr>
      <w:pStyle w:val="Cabealho"/>
      <w:tabs>
        <w:tab w:val="left" w:pos="3130"/>
        <w:tab w:val="left" w:pos="5272"/>
      </w:tabs>
      <w:spacing w:line="360" w:lineRule="auto"/>
    </w:pPr>
    <w:r>
      <w:rPr>
        <w:noProof/>
      </w:rPr>
      <w:drawing>
        <wp:anchor distT="0" distB="0" distL="114300" distR="114300" simplePos="0" relativeHeight="251661312" behindDoc="1" locked="0" layoutInCell="1" allowOverlap="1" wp14:anchorId="1B871052" wp14:editId="2789DF19">
          <wp:simplePos x="0" y="0"/>
          <wp:positionH relativeFrom="margin">
            <wp:posOffset>5290516</wp:posOffset>
          </wp:positionH>
          <wp:positionV relativeFrom="paragraph">
            <wp:posOffset>-369570</wp:posOffset>
          </wp:positionV>
          <wp:extent cx="1121410" cy="966470"/>
          <wp:effectExtent l="0" t="0" r="2540" b="5080"/>
          <wp:wrapNone/>
          <wp:docPr id="1" name="Imagem 1"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1121410" cy="9664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3DA76EC" wp14:editId="0F1108B0">
          <wp:simplePos x="0" y="0"/>
          <wp:positionH relativeFrom="column">
            <wp:posOffset>754075</wp:posOffset>
          </wp:positionH>
          <wp:positionV relativeFrom="paragraph">
            <wp:posOffset>-198298</wp:posOffset>
          </wp:positionV>
          <wp:extent cx="4604385" cy="803275"/>
          <wp:effectExtent l="0" t="0" r="5715" b="0"/>
          <wp:wrapNone/>
          <wp:docPr id="2" name="Imagem 2"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4F2A4AD2" wp14:editId="24852B4A">
          <wp:simplePos x="0" y="0"/>
          <wp:positionH relativeFrom="leftMargin">
            <wp:posOffset>731114</wp:posOffset>
          </wp:positionH>
          <wp:positionV relativeFrom="paragraph">
            <wp:posOffset>-336550</wp:posOffset>
          </wp:positionV>
          <wp:extent cx="1049655" cy="890270"/>
          <wp:effectExtent l="0" t="0" r="0" b="5080"/>
          <wp:wrapNone/>
          <wp:docPr id="3" name="Imagem 3"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3"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bookmarkStart w:id="5" w:name="_Hlk200367925"/>
    <w:bookmarkStart w:id="6" w:name="_Hlk200367924"/>
    <w:bookmarkStart w:id="7" w:name="_Hlk200367830"/>
    <w:bookmarkStart w:id="8" w:name="_Hlk200367829"/>
    <w:bookmarkStart w:id="9" w:name="_Hlk189741470"/>
    <w:bookmarkStart w:id="10" w:name="_Hlk189741469"/>
    <w:bookmarkStart w:id="11" w:name="_Hlk189741368"/>
    <w:bookmarkStart w:id="12" w:name="_Hlk189741367"/>
    <w:bookmarkStart w:id="13" w:name="_Hlk189741241"/>
    <w:bookmarkStart w:id="14" w:name="_Hlk189741240"/>
    <w:bookmarkStart w:id="15" w:name="_Hlk195705627"/>
    <w:bookmarkStart w:id="16" w:name="_Hlk195705626"/>
    <w:bookmarkStart w:id="17" w:name="_Hlk195697257"/>
    <w:bookmarkStart w:id="18" w:name="_Hlk195697256"/>
    <w:bookmarkStart w:id="19" w:name="_Hlk194046179"/>
    <w:bookmarkStart w:id="20" w:name="_Hlk194046178"/>
    <w:bookmarkStart w:id="21" w:name="_Hlk194045708"/>
    <w:bookmarkStart w:id="22" w:name="_Hlk194045707"/>
    <w:bookmarkStart w:id="23" w:name="_Hlk194044056"/>
    <w:bookmarkStart w:id="24" w:name="_Hlk194044055"/>
    <w:bookmarkStart w:id="25" w:name="_Hlk194043956"/>
    <w:bookmarkStart w:id="26" w:name="_Hlk194043955"/>
    <w:bookmarkStart w:id="27" w:name="_Hlk175571842"/>
    <w:bookmarkStart w:id="28" w:name="_Hlk175571841"/>
    <w:bookmarkStart w:id="29" w:name="_Hlk175571797"/>
    <w:bookmarkStart w:id="30" w:name="_Hlk175571796"/>
    <w:bookmarkStart w:id="31" w:name="_Hlk175571719"/>
    <w:bookmarkStart w:id="32" w:name="_Hlk175571718"/>
    <w:bookmarkStart w:id="33" w:name="_Hlk175561699"/>
    <w:bookmarkStart w:id="34" w:name="_Hlk175561698"/>
    <w:bookmarkStart w:id="35" w:name="_Hlk172190148"/>
    <w:bookmarkStart w:id="36" w:name="_Hlk172190149"/>
    <w:bookmarkStart w:id="37" w:name="_Hlk171947353"/>
    <w:bookmarkStart w:id="38" w:name="_Hlk171947354"/>
    <w:bookmarkStart w:id="39" w:name="_Hlk198106775"/>
    <w:bookmarkStart w:id="40" w:name="_Hlk198106776"/>
    <w:bookmarkStart w:id="41" w:name="_Hlk198106896"/>
    <w:bookmarkStart w:id="42" w:name="_Hlk198106897"/>
    <w:r>
      <w:t>t</w:t>
    </w:r>
    <w:r>
      <w:tab/>
    </w:r>
    <w:r>
      <w:tab/>
    </w:r>
    <w:r>
      <w:tab/>
    </w:r>
    <w:r>
      <w:tab/>
    </w:r>
  </w:p>
  <w:p w:rsidR="00311D75" w:rsidRDefault="00311D75" w:rsidP="00311D75">
    <w:pPr>
      <w:pStyle w:val="Cabealho"/>
      <w:tabs>
        <w:tab w:val="left" w:pos="3000"/>
      </w:tabs>
      <w:spacing w:line="360" w:lineRule="auto"/>
      <w:ind w:left="426"/>
      <w:rPr>
        <w:rFonts w:ascii="Arial" w:hAnsi="Arial"/>
      </w:rPr>
    </w:pPr>
    <w:bookmarkStart w:id="43" w:name="_Hlk142468205"/>
    <w:bookmarkStart w:id="44" w:name="_Hlk142468204"/>
    <w:bookmarkStart w:id="45" w:name="_Hlk161386874"/>
    <w:bookmarkStart w:id="46" w:name="_Hlk161386873"/>
    <w:bookmarkStart w:id="47" w:name="_Hlk143691121"/>
    <w:bookmarkStart w:id="48" w:name="_Hlk143691120"/>
    <w:r>
      <w:tab/>
    </w:r>
    <w:r>
      <w:rPr>
        <w:noProof/>
      </w:rPr>
      <mc:AlternateContent>
        <mc:Choice Requires="wps">
          <w:drawing>
            <wp:anchor distT="0" distB="0" distL="114300" distR="114300" simplePos="0" relativeHeight="251663360" behindDoc="1" locked="0" layoutInCell="1" allowOverlap="1" wp14:anchorId="3439EE43" wp14:editId="2D7658E8">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311D75" w:rsidRDefault="00311D75" w:rsidP="00311D7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39EE43" id="_x0000_t202" coordsize="21600,21600" o:spt="202" path="m,l,21600r21600,l21600,xe">
              <v:stroke joinstyle="miter"/>
              <v:path gradientshapeok="t" o:connecttype="rect"/>
            </v:shapetype>
            <v:shape id="Caixa de Texto 12" o:spid="_x0000_s1026" type="#_x0000_t202" style="position:absolute;left:0;text-align:left;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311D75" w:rsidRDefault="00311D75" w:rsidP="00311D75">
                    <w:pPr>
                      <w:spacing w:before="14"/>
                      <w:ind w:left="20"/>
                      <w:rPr>
                        <w:sz w:val="16"/>
                      </w:rPr>
                    </w:pPr>
                  </w:p>
                </w:txbxContent>
              </v:textbox>
              <w10:wrap anchorx="page" anchory="page"/>
            </v:shape>
          </w:pict>
        </mc:Fallback>
      </mc:AlternateContent>
    </w:r>
    <w:bookmarkEnd w:id="43"/>
    <w:bookmarkEnd w:id="44"/>
    <w:r>
      <w:rPr>
        <w:noProof/>
      </w:rPr>
      <mc:AlternateContent>
        <mc:Choice Requires="wps">
          <w:drawing>
            <wp:anchor distT="0" distB="0" distL="114300" distR="114300" simplePos="0" relativeHeight="251664384" behindDoc="1" locked="0" layoutInCell="1" allowOverlap="1" wp14:anchorId="303D8A95" wp14:editId="43FA48DA">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311D75" w:rsidRDefault="00311D75" w:rsidP="00311D7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D8A95" id="Caixa de Texto 11" o:spid="_x0000_s1027" type="#_x0000_t202" style="position:absolute;left:0;text-align:left;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311D75" w:rsidRDefault="00311D75" w:rsidP="00311D75">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73C99B0C" wp14:editId="184E22FB">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311D75" w:rsidRDefault="00311D75" w:rsidP="00311D7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C99B0C" id="Caixa de Texto 10" o:spid="_x0000_s1028" type="#_x0000_t202" style="position:absolute;left:0;text-align:left;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311D75" w:rsidRDefault="00311D75" w:rsidP="00311D75">
                    <w:pPr>
                      <w:spacing w:before="14"/>
                      <w:ind w:left="20"/>
                      <w:rPr>
                        <w:sz w:val="16"/>
                      </w:rPr>
                    </w:pPr>
                  </w:p>
                </w:txbxContent>
              </v:textbox>
              <w10:wrap anchorx="page" anchory="page"/>
            </v:shape>
          </w:pict>
        </mc:Fallback>
      </mc:AlternateConten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45"/>
    <w:bookmarkEnd w:id="46"/>
    <w:bookmarkEnd w:id="47"/>
    <w:bookmarkEnd w:id="48"/>
    <w:r>
      <w:rPr>
        <w:noProof/>
      </w:rPr>
      <mc:AlternateContent>
        <mc:Choice Requires="wps">
          <w:drawing>
            <wp:anchor distT="0" distB="0" distL="114300" distR="114300" simplePos="0" relativeHeight="251666432" behindDoc="1" locked="0" layoutInCell="1" allowOverlap="1" wp14:anchorId="08A0C856" wp14:editId="1B3233DB">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311D75" w:rsidRDefault="00311D75" w:rsidP="00311D7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0C856" id="Caixa de Texto 8" o:spid="_x0000_s1029" type="#_x0000_t202" style="position:absolute;left:0;text-align:left;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311D75" w:rsidRDefault="00311D75" w:rsidP="00311D75">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6FFC1D44" wp14:editId="35FBA933">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311D75" w:rsidRDefault="00311D75" w:rsidP="00311D7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C1D44" id="Caixa de Texto 7" o:spid="_x0000_s1030" type="#_x0000_t202" style="position:absolute;left:0;text-align:left;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311D75" w:rsidRDefault="00311D75" w:rsidP="00311D75">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1296C7CC" wp14:editId="3D7B8E6A">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311D75" w:rsidRDefault="00311D75" w:rsidP="00311D75">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96C7CC" id="Caixa de Texto 6" o:spid="_x0000_s1031" type="#_x0000_t202" style="position:absolute;left:0;text-align:left;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311D75" w:rsidRDefault="00311D75" w:rsidP="00311D75">
                    <w:pPr>
                      <w:spacing w:before="14"/>
                      <w:ind w:left="20"/>
                      <w:rPr>
                        <w:sz w:val="16"/>
                      </w:rPr>
                    </w:pPr>
                  </w:p>
                </w:txbxContent>
              </v:textbox>
              <w10:wrap anchorx="page" anchory="page"/>
            </v:shape>
          </w:pict>
        </mc:Fallback>
      </mc:AlternateContent>
    </w:r>
  </w:p>
  <w:p w:rsidR="00311D75" w:rsidRDefault="00311D75">
    <w:pPr>
      <w:pStyle w:val="Cabealho"/>
    </w:pPr>
    <w:bookmarkStart w:id="49" w:name="_Hlk141688585"/>
    <w:bookmarkStart w:id="50" w:name="_Hlk141688584"/>
    <w:bookmarkStart w:id="51" w:name="_Hlk137626736"/>
    <w:bookmarkStart w:id="52" w:name="_Hlk137626735"/>
    <w:bookmarkEnd w:id="5"/>
    <w:bookmarkEnd w:id="6"/>
    <w:bookmarkEnd w:id="7"/>
    <w:bookmarkEnd w:id="8"/>
    <w:bookmarkEnd w:id="39"/>
    <w:bookmarkEnd w:id="40"/>
    <w:bookmarkEnd w:id="41"/>
    <w:bookmarkEnd w:id="42"/>
    <w:r>
      <w:rPr>
        <w:noProof/>
      </w:rPr>
      <mc:AlternateContent>
        <mc:Choice Requires="wps">
          <w:drawing>
            <wp:anchor distT="4294967295" distB="4294967295" distL="114300" distR="114300" simplePos="0" relativeHeight="251662336" behindDoc="0" locked="0" layoutInCell="1" allowOverlap="1" wp14:anchorId="6F409C98" wp14:editId="1CC45D3F">
              <wp:simplePos x="0" y="0"/>
              <wp:positionH relativeFrom="margin">
                <wp:posOffset>-215545</wp:posOffset>
              </wp:positionH>
              <wp:positionV relativeFrom="paragraph">
                <wp:posOffset>62662</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C70830F" id="Conector reto 1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6.95pt,4.95pt" to="491.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" strokecolor="yellow" strokeweight="4.5pt">
              <v:stroke linestyle="thickThin"/>
              <o:lock v:ext="edit" shapetype="f"/>
              <w10:wrap anchorx="margin"/>
            </v:line>
          </w:pict>
        </mc:Fallback>
      </mc:AlternateContent>
    </w:r>
    <w:bookmarkEnd w:id="49"/>
    <w:bookmarkEnd w:id="50"/>
    <w:bookmarkEnd w:id="51"/>
    <w:bookmarkEnd w:id="52"/>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D75"/>
    <w:rsid w:val="00311D75"/>
    <w:rsid w:val="006D3A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64CFD"/>
  <w15:chartTrackingRefBased/>
  <w15:docId w15:val="{2EA14FE2-28E3-4AC0-8DA4-562C64ACC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D75"/>
    <w:pPr>
      <w:spacing w:after="160" w:line="278" w:lineRule="auto"/>
      <w:jc w:val="left"/>
    </w:pPr>
    <w:rPr>
      <w:kern w:val="2"/>
      <w:sz w:val="24"/>
      <w:szCs w:val="24"/>
      <w14:ligatures w14:val="standardContextual"/>
    </w:rPr>
  </w:style>
  <w:style w:type="paragraph" w:styleId="Ttulo1">
    <w:name w:val="heading 1"/>
    <w:basedOn w:val="Normal"/>
    <w:next w:val="Normal"/>
    <w:link w:val="Ttulo1Char"/>
    <w:uiPriority w:val="9"/>
    <w:qFormat/>
    <w:rsid w:val="00311D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311D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311D7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311D7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11D7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11D7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11D7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11D7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11D7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11D75"/>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311D75"/>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311D75"/>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311D75"/>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311D75"/>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311D75"/>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311D75"/>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311D75"/>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311D75"/>
    <w:rPr>
      <w:rFonts w:eastAsiaTheme="majorEastAsia" w:cstheme="majorBidi"/>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311D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11D75"/>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311D7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11D75"/>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311D75"/>
    <w:pPr>
      <w:spacing w:before="160"/>
      <w:jc w:val="center"/>
    </w:pPr>
    <w:rPr>
      <w:i/>
      <w:iCs/>
      <w:color w:val="404040" w:themeColor="text1" w:themeTint="BF"/>
    </w:rPr>
  </w:style>
  <w:style w:type="character" w:customStyle="1" w:styleId="CitaoChar">
    <w:name w:val="Citação Char"/>
    <w:basedOn w:val="Fontepargpadro"/>
    <w:link w:val="Citao"/>
    <w:uiPriority w:val="29"/>
    <w:rsid w:val="00311D75"/>
    <w:rPr>
      <w:i/>
      <w:iCs/>
      <w:color w:val="404040" w:themeColor="text1" w:themeTint="BF"/>
      <w:kern w:val="2"/>
      <w:sz w:val="24"/>
      <w:szCs w:val="24"/>
      <w14:ligatures w14:val="standardContextual"/>
    </w:rPr>
  </w:style>
  <w:style w:type="paragraph" w:styleId="PargrafodaLista">
    <w:name w:val="List Paragraph"/>
    <w:basedOn w:val="Normal"/>
    <w:uiPriority w:val="34"/>
    <w:qFormat/>
    <w:rsid w:val="00311D75"/>
    <w:pPr>
      <w:ind w:left="720"/>
      <w:contextualSpacing/>
    </w:pPr>
  </w:style>
  <w:style w:type="character" w:styleId="nfaseIntensa">
    <w:name w:val="Intense Emphasis"/>
    <w:basedOn w:val="Fontepargpadro"/>
    <w:uiPriority w:val="21"/>
    <w:qFormat/>
    <w:rsid w:val="00311D75"/>
    <w:rPr>
      <w:i/>
      <w:iCs/>
      <w:color w:val="2F5496" w:themeColor="accent1" w:themeShade="BF"/>
    </w:rPr>
  </w:style>
  <w:style w:type="paragraph" w:styleId="CitaoIntensa">
    <w:name w:val="Intense Quote"/>
    <w:basedOn w:val="Normal"/>
    <w:next w:val="Normal"/>
    <w:link w:val="CitaoIntensaChar"/>
    <w:uiPriority w:val="30"/>
    <w:qFormat/>
    <w:rsid w:val="00311D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11D75"/>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311D75"/>
    <w:rPr>
      <w:b/>
      <w:bCs/>
      <w:smallCaps/>
      <w:color w:val="2F5496" w:themeColor="accent1" w:themeShade="BF"/>
      <w:spacing w:val="5"/>
    </w:rPr>
  </w:style>
  <w:style w:type="character" w:styleId="Hyperlink">
    <w:name w:val="Hyperlink"/>
    <w:basedOn w:val="Fontepargpadro"/>
    <w:uiPriority w:val="99"/>
    <w:unhideWhenUsed/>
    <w:rsid w:val="00311D75"/>
    <w:rPr>
      <w:color w:val="0563C1"/>
      <w:u w:val="single"/>
    </w:rPr>
  </w:style>
  <w:style w:type="character" w:styleId="HiperlinkVisitado">
    <w:name w:val="FollowedHyperlink"/>
    <w:basedOn w:val="Fontepargpadro"/>
    <w:uiPriority w:val="99"/>
    <w:semiHidden/>
    <w:unhideWhenUsed/>
    <w:rsid w:val="00311D75"/>
    <w:rPr>
      <w:color w:val="954F72"/>
      <w:u w:val="single"/>
    </w:rPr>
  </w:style>
  <w:style w:type="paragraph" w:customStyle="1" w:styleId="msonormal0">
    <w:name w:val="msonormal"/>
    <w:basedOn w:val="Normal"/>
    <w:rsid w:val="00311D7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311D75"/>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311D75"/>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311D75"/>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311D75"/>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311D75"/>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311D75"/>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110">
    <w:name w:val="xl110"/>
    <w:basedOn w:val="Normal"/>
    <w:rsid w:val="00311D75"/>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11">
    <w:name w:val="xl111"/>
    <w:basedOn w:val="Normal"/>
    <w:rsid w:val="00311D75"/>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2">
    <w:name w:val="xl112"/>
    <w:basedOn w:val="Normal"/>
    <w:rsid w:val="00311D75"/>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3">
    <w:name w:val="xl113"/>
    <w:basedOn w:val="Normal"/>
    <w:rsid w:val="00311D75"/>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14">
    <w:name w:val="xl114"/>
    <w:basedOn w:val="Normal"/>
    <w:rsid w:val="00311D75"/>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5">
    <w:name w:val="xl115"/>
    <w:basedOn w:val="Normal"/>
    <w:rsid w:val="00311D75"/>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6">
    <w:name w:val="xl116"/>
    <w:basedOn w:val="Normal"/>
    <w:rsid w:val="00311D75"/>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17">
    <w:name w:val="xl117"/>
    <w:basedOn w:val="Normal"/>
    <w:rsid w:val="00311D75"/>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8">
    <w:name w:val="xl118"/>
    <w:basedOn w:val="Normal"/>
    <w:rsid w:val="00311D75"/>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19">
    <w:name w:val="xl119"/>
    <w:basedOn w:val="Normal"/>
    <w:rsid w:val="00311D75"/>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120">
    <w:name w:val="xl120"/>
    <w:basedOn w:val="Normal"/>
    <w:rsid w:val="00311D75"/>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21">
    <w:name w:val="xl121"/>
    <w:basedOn w:val="Normal"/>
    <w:rsid w:val="00311D75"/>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2">
    <w:name w:val="xl122"/>
    <w:basedOn w:val="Normal"/>
    <w:rsid w:val="00311D75"/>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23">
    <w:name w:val="xl123"/>
    <w:basedOn w:val="Normal"/>
    <w:rsid w:val="00311D75"/>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4">
    <w:name w:val="xl124"/>
    <w:basedOn w:val="Normal"/>
    <w:rsid w:val="00311D75"/>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5">
    <w:name w:val="xl125"/>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26">
    <w:name w:val="xl126"/>
    <w:basedOn w:val="Normal"/>
    <w:rsid w:val="00311D75"/>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127">
    <w:name w:val="xl127"/>
    <w:basedOn w:val="Normal"/>
    <w:rsid w:val="00311D75"/>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28">
    <w:name w:val="xl128"/>
    <w:basedOn w:val="Normal"/>
    <w:rsid w:val="00311D75"/>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9">
    <w:name w:val="xl129"/>
    <w:basedOn w:val="Normal"/>
    <w:rsid w:val="00311D7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0">
    <w:name w:val="xl130"/>
    <w:basedOn w:val="Normal"/>
    <w:rsid w:val="00311D75"/>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1">
    <w:name w:val="xl131"/>
    <w:basedOn w:val="Normal"/>
    <w:rsid w:val="00311D75"/>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32">
    <w:name w:val="xl132"/>
    <w:basedOn w:val="Normal"/>
    <w:rsid w:val="00311D75"/>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3">
    <w:name w:val="xl133"/>
    <w:basedOn w:val="Normal"/>
    <w:rsid w:val="00311D7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4">
    <w:name w:val="xl13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35">
    <w:name w:val="xl135"/>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6">
    <w:name w:val="xl136"/>
    <w:basedOn w:val="Normal"/>
    <w:rsid w:val="00311D75"/>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7">
    <w:name w:val="xl137"/>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8">
    <w:name w:val="xl138"/>
    <w:basedOn w:val="Normal"/>
    <w:rsid w:val="00311D75"/>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39">
    <w:name w:val="xl13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0">
    <w:name w:val="xl140"/>
    <w:basedOn w:val="Normal"/>
    <w:rsid w:val="00311D75"/>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41">
    <w:name w:val="xl141"/>
    <w:basedOn w:val="Normal"/>
    <w:rsid w:val="00311D75"/>
    <w:pP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42">
    <w:name w:val="xl142"/>
    <w:basedOn w:val="Normal"/>
    <w:rsid w:val="00311D75"/>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43">
    <w:name w:val="xl143"/>
    <w:basedOn w:val="Normal"/>
    <w:rsid w:val="00311D75"/>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4">
    <w:name w:val="xl144"/>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45">
    <w:name w:val="xl145"/>
    <w:basedOn w:val="Normal"/>
    <w:rsid w:val="00311D75"/>
    <w:pPr>
      <w:shd w:val="clear" w:color="000000" w:fill="FFFFFF"/>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46">
    <w:name w:val="xl146"/>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7">
    <w:name w:val="xl147"/>
    <w:basedOn w:val="Normal"/>
    <w:rsid w:val="00311D7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8">
    <w:name w:val="xl148"/>
    <w:basedOn w:val="Normal"/>
    <w:rsid w:val="00311D75"/>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9">
    <w:name w:val="xl149"/>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50">
    <w:name w:val="xl150"/>
    <w:basedOn w:val="Normal"/>
    <w:rsid w:val="00311D7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1">
    <w:name w:val="xl151"/>
    <w:basedOn w:val="Normal"/>
    <w:rsid w:val="00311D75"/>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52">
    <w:name w:val="xl152"/>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3">
    <w:name w:val="xl153"/>
    <w:basedOn w:val="Normal"/>
    <w:rsid w:val="00311D75"/>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54">
    <w:name w:val="xl154"/>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55">
    <w:name w:val="xl155"/>
    <w:basedOn w:val="Normal"/>
    <w:rsid w:val="00311D75"/>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56">
    <w:name w:val="xl156"/>
    <w:basedOn w:val="Normal"/>
    <w:rsid w:val="00311D75"/>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7">
    <w:name w:val="xl157"/>
    <w:basedOn w:val="Normal"/>
    <w:rsid w:val="00311D75"/>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8">
    <w:name w:val="xl158"/>
    <w:basedOn w:val="Normal"/>
    <w:rsid w:val="00311D75"/>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59">
    <w:name w:val="xl159"/>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0">
    <w:name w:val="xl160"/>
    <w:basedOn w:val="Normal"/>
    <w:rsid w:val="00311D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1">
    <w:name w:val="xl161"/>
    <w:basedOn w:val="Normal"/>
    <w:rsid w:val="00311D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62">
    <w:name w:val="xl162"/>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3">
    <w:name w:val="xl163"/>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4">
    <w:name w:val="xl164"/>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65">
    <w:name w:val="xl165"/>
    <w:basedOn w:val="Normal"/>
    <w:rsid w:val="00311D75"/>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6">
    <w:name w:val="xl166"/>
    <w:basedOn w:val="Normal"/>
    <w:rsid w:val="00311D75"/>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7">
    <w:name w:val="xl167"/>
    <w:basedOn w:val="Normal"/>
    <w:rsid w:val="00311D75"/>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8">
    <w:name w:val="xl168"/>
    <w:basedOn w:val="Normal"/>
    <w:rsid w:val="00311D75"/>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69">
    <w:name w:val="xl169"/>
    <w:basedOn w:val="Normal"/>
    <w:rsid w:val="00311D75"/>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70">
    <w:name w:val="xl170"/>
    <w:basedOn w:val="Normal"/>
    <w:rsid w:val="00311D75"/>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71">
    <w:name w:val="xl171"/>
    <w:basedOn w:val="Normal"/>
    <w:rsid w:val="00311D75"/>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72">
    <w:name w:val="xl172"/>
    <w:basedOn w:val="Normal"/>
    <w:rsid w:val="00311D7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73">
    <w:name w:val="xl173"/>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74">
    <w:name w:val="xl174"/>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5">
    <w:name w:val="xl175"/>
    <w:basedOn w:val="Normal"/>
    <w:rsid w:val="00311D75"/>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76">
    <w:name w:val="xl17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77">
    <w:name w:val="xl177"/>
    <w:basedOn w:val="Normal"/>
    <w:rsid w:val="00311D75"/>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78">
    <w:name w:val="xl178"/>
    <w:basedOn w:val="Normal"/>
    <w:rsid w:val="00311D75"/>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79">
    <w:name w:val="xl179"/>
    <w:basedOn w:val="Normal"/>
    <w:rsid w:val="00311D75"/>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0">
    <w:name w:val="xl180"/>
    <w:basedOn w:val="Normal"/>
    <w:rsid w:val="00311D75"/>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1">
    <w:name w:val="xl181"/>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2">
    <w:name w:val="xl182"/>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3">
    <w:name w:val="xl183"/>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84">
    <w:name w:val="xl184"/>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85">
    <w:name w:val="xl185"/>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86">
    <w:name w:val="xl186"/>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87">
    <w:name w:val="xl187"/>
    <w:basedOn w:val="Normal"/>
    <w:rsid w:val="00311D7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88">
    <w:name w:val="xl188"/>
    <w:basedOn w:val="Normal"/>
    <w:rsid w:val="00311D7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89">
    <w:name w:val="xl189"/>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0">
    <w:name w:val="xl190"/>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1">
    <w:name w:val="xl191"/>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2">
    <w:name w:val="xl192"/>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3">
    <w:name w:val="xl193"/>
    <w:basedOn w:val="Normal"/>
    <w:rsid w:val="00311D75"/>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94">
    <w:name w:val="xl194"/>
    <w:basedOn w:val="Normal"/>
    <w:rsid w:val="00311D75"/>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5">
    <w:name w:val="xl195"/>
    <w:basedOn w:val="Normal"/>
    <w:rsid w:val="00311D75"/>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6">
    <w:name w:val="xl196"/>
    <w:basedOn w:val="Normal"/>
    <w:rsid w:val="00311D75"/>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97">
    <w:name w:val="xl197"/>
    <w:basedOn w:val="Normal"/>
    <w:rsid w:val="00311D75"/>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98">
    <w:name w:val="xl198"/>
    <w:basedOn w:val="Normal"/>
    <w:rsid w:val="00311D75"/>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99">
    <w:name w:val="xl199"/>
    <w:basedOn w:val="Normal"/>
    <w:rsid w:val="00311D75"/>
    <w:pP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200">
    <w:name w:val="xl200"/>
    <w:basedOn w:val="Normal"/>
    <w:rsid w:val="00311D75"/>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201">
    <w:name w:val="xl201"/>
    <w:basedOn w:val="Normal"/>
    <w:rsid w:val="00311D75"/>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02">
    <w:name w:val="xl202"/>
    <w:basedOn w:val="Normal"/>
    <w:rsid w:val="00311D75"/>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03">
    <w:name w:val="xl203"/>
    <w:basedOn w:val="Normal"/>
    <w:rsid w:val="00311D75"/>
    <w:pP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04">
    <w:name w:val="xl204"/>
    <w:basedOn w:val="Normal"/>
    <w:rsid w:val="00311D75"/>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5">
    <w:name w:val="xl205"/>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06">
    <w:name w:val="xl206"/>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07">
    <w:name w:val="xl207"/>
    <w:basedOn w:val="Normal"/>
    <w:rsid w:val="00311D75"/>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208">
    <w:name w:val="xl208"/>
    <w:basedOn w:val="Normal"/>
    <w:rsid w:val="00311D75"/>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209">
    <w:name w:val="xl209"/>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10">
    <w:name w:val="xl210"/>
    <w:basedOn w:val="Normal"/>
    <w:rsid w:val="00311D75"/>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1">
    <w:name w:val="xl211"/>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212">
    <w:name w:val="xl212"/>
    <w:basedOn w:val="Normal"/>
    <w:rsid w:val="00311D75"/>
    <w:pPr>
      <w:pBdr>
        <w:top w:val="single" w:sz="4" w:space="0" w:color="auto"/>
        <w:bottom w:val="single" w:sz="4" w:space="0" w:color="auto"/>
      </w:pBd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213">
    <w:name w:val="xl213"/>
    <w:basedOn w:val="Normal"/>
    <w:rsid w:val="00311D75"/>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14">
    <w:name w:val="xl214"/>
    <w:basedOn w:val="Normal"/>
    <w:rsid w:val="00311D75"/>
    <w:pPr>
      <w:pBdr>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15">
    <w:name w:val="xl215"/>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6">
    <w:name w:val="xl216"/>
    <w:basedOn w:val="Normal"/>
    <w:rsid w:val="00311D75"/>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17">
    <w:name w:val="xl217"/>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8">
    <w:name w:val="xl218"/>
    <w:basedOn w:val="Normal"/>
    <w:rsid w:val="00311D75"/>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19">
    <w:name w:val="xl21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20">
    <w:name w:val="xl220"/>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21">
    <w:name w:val="xl221"/>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22">
    <w:name w:val="xl222"/>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23">
    <w:name w:val="xl223"/>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8"/>
      <w:szCs w:val="48"/>
      <w:lang w:eastAsia="pt-BR"/>
      <w14:ligatures w14:val="none"/>
    </w:rPr>
  </w:style>
  <w:style w:type="paragraph" w:customStyle="1" w:styleId="xl224">
    <w:name w:val="xl224"/>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25">
    <w:name w:val="xl225"/>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26">
    <w:name w:val="xl226"/>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227">
    <w:name w:val="xl227"/>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28">
    <w:name w:val="xl228"/>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29">
    <w:name w:val="xl229"/>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30">
    <w:name w:val="xl230"/>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31">
    <w:name w:val="xl231"/>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32">
    <w:name w:val="xl232"/>
    <w:basedOn w:val="Normal"/>
    <w:rsid w:val="00311D75"/>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233">
    <w:name w:val="xl233"/>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4">
    <w:name w:val="xl234"/>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5">
    <w:name w:val="xl235"/>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6">
    <w:name w:val="xl236"/>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7">
    <w:name w:val="xl237"/>
    <w:basedOn w:val="Normal"/>
    <w:rsid w:val="00311D75"/>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38">
    <w:name w:val="xl238"/>
    <w:basedOn w:val="Normal"/>
    <w:rsid w:val="00311D7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39">
    <w:name w:val="xl239"/>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40">
    <w:name w:val="xl240"/>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41">
    <w:name w:val="xl241"/>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2">
    <w:name w:val="xl242"/>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43">
    <w:name w:val="xl243"/>
    <w:basedOn w:val="Normal"/>
    <w:rsid w:val="00311D75"/>
    <w:pPr>
      <w:pBdr>
        <w:top w:val="single" w:sz="12" w:space="0" w:color="FFFFFF"/>
        <w:left w:val="single" w:sz="12" w:space="0" w:color="FFFFFF"/>
        <w:bottom w:val="single" w:sz="12" w:space="0" w:color="FFFFFF"/>
        <w:right w:val="single" w:sz="12" w:space="0" w:color="FFFFFF"/>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4">
    <w:name w:val="xl244"/>
    <w:basedOn w:val="Normal"/>
    <w:rsid w:val="00311D75"/>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45">
    <w:name w:val="xl245"/>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46">
    <w:name w:val="xl246"/>
    <w:basedOn w:val="Normal"/>
    <w:rsid w:val="00311D75"/>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47">
    <w:name w:val="xl24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48">
    <w:name w:val="xl248"/>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49">
    <w:name w:val="xl249"/>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250">
    <w:name w:val="xl250"/>
    <w:basedOn w:val="Normal"/>
    <w:rsid w:val="00311D75"/>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51">
    <w:name w:val="xl251"/>
    <w:basedOn w:val="Normal"/>
    <w:rsid w:val="00311D75"/>
    <w:pPr>
      <w:pBdr>
        <w:top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52">
    <w:name w:val="xl252"/>
    <w:basedOn w:val="Normal"/>
    <w:rsid w:val="00311D75"/>
    <w:pPr>
      <w:pBdr>
        <w:top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53">
    <w:name w:val="xl253"/>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4">
    <w:name w:val="xl25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55">
    <w:name w:val="xl255"/>
    <w:basedOn w:val="Normal"/>
    <w:rsid w:val="00311D75"/>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56">
    <w:name w:val="xl256"/>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57">
    <w:name w:val="xl257"/>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8">
    <w:name w:val="xl258"/>
    <w:basedOn w:val="Normal"/>
    <w:rsid w:val="00311D75"/>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59">
    <w:name w:val="xl259"/>
    <w:basedOn w:val="Normal"/>
    <w:rsid w:val="00311D75"/>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60">
    <w:name w:val="xl260"/>
    <w:basedOn w:val="Normal"/>
    <w:rsid w:val="00311D75"/>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61">
    <w:name w:val="xl261"/>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62">
    <w:name w:val="xl262"/>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63">
    <w:name w:val="xl263"/>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4">
    <w:name w:val="xl264"/>
    <w:basedOn w:val="Normal"/>
    <w:rsid w:val="00311D75"/>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65">
    <w:name w:val="xl265"/>
    <w:basedOn w:val="Normal"/>
    <w:rsid w:val="00311D75"/>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66">
    <w:name w:val="xl266"/>
    <w:basedOn w:val="Normal"/>
    <w:rsid w:val="00311D75"/>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67">
    <w:name w:val="xl267"/>
    <w:basedOn w:val="Normal"/>
    <w:rsid w:val="00311D75"/>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68">
    <w:name w:val="xl26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69">
    <w:name w:val="xl26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70">
    <w:name w:val="xl270"/>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71">
    <w:name w:val="xl271"/>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72">
    <w:name w:val="xl272"/>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73">
    <w:name w:val="xl273"/>
    <w:basedOn w:val="Normal"/>
    <w:rsid w:val="00311D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74">
    <w:name w:val="xl27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75">
    <w:name w:val="xl275"/>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76">
    <w:name w:val="xl27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77">
    <w:name w:val="xl277"/>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78">
    <w:name w:val="xl278"/>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79">
    <w:name w:val="xl279"/>
    <w:basedOn w:val="Normal"/>
    <w:rsid w:val="00311D7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0">
    <w:name w:val="xl280"/>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81">
    <w:name w:val="xl28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82">
    <w:name w:val="xl282"/>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83">
    <w:name w:val="xl283"/>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84">
    <w:name w:val="xl284"/>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85">
    <w:name w:val="xl285"/>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86">
    <w:name w:val="xl286"/>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87">
    <w:name w:val="xl28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88">
    <w:name w:val="xl288"/>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89">
    <w:name w:val="xl289"/>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90">
    <w:name w:val="xl290"/>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91">
    <w:name w:val="xl29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2">
    <w:name w:val="xl292"/>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3">
    <w:name w:val="xl293"/>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94">
    <w:name w:val="xl294"/>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96">
    <w:name w:val="xl29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97">
    <w:name w:val="xl297"/>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98">
    <w:name w:val="xl298"/>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99">
    <w:name w:val="xl299"/>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300">
    <w:name w:val="xl300"/>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01">
    <w:name w:val="xl301"/>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02">
    <w:name w:val="xl302"/>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03">
    <w:name w:val="xl303"/>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311D75"/>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05">
    <w:name w:val="xl305"/>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06">
    <w:name w:val="xl306"/>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07">
    <w:name w:val="xl307"/>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8">
    <w:name w:val="xl308"/>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9">
    <w:name w:val="xl309"/>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10">
    <w:name w:val="xl310"/>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11">
    <w:name w:val="xl311"/>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2">
    <w:name w:val="xl312"/>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3">
    <w:name w:val="xl313"/>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14">
    <w:name w:val="xl314"/>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15">
    <w:name w:val="xl315"/>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16">
    <w:name w:val="xl316"/>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17">
    <w:name w:val="xl31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8">
    <w:name w:val="xl318"/>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9">
    <w:name w:val="xl319"/>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0">
    <w:name w:val="xl320"/>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1">
    <w:name w:val="xl321"/>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22">
    <w:name w:val="xl322"/>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23">
    <w:name w:val="xl323"/>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4">
    <w:name w:val="xl324"/>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5">
    <w:name w:val="xl325"/>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311D75"/>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27">
    <w:name w:val="xl327"/>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328">
    <w:name w:val="xl328"/>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329">
    <w:name w:val="xl329"/>
    <w:basedOn w:val="Normal"/>
    <w:rsid w:val="00311D7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0">
    <w:name w:val="xl330"/>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1">
    <w:name w:val="xl331"/>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333">
    <w:name w:val="xl333"/>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334">
    <w:name w:val="xl334"/>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335">
    <w:name w:val="xl335"/>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6">
    <w:name w:val="xl336"/>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7">
    <w:name w:val="xl337"/>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8">
    <w:name w:val="xl338"/>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39">
    <w:name w:val="xl339"/>
    <w:basedOn w:val="Normal"/>
    <w:rsid w:val="00311D75"/>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340">
    <w:name w:val="xl340"/>
    <w:basedOn w:val="Normal"/>
    <w:rsid w:val="00311D75"/>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1">
    <w:name w:val="xl341"/>
    <w:basedOn w:val="Normal"/>
    <w:rsid w:val="00311D75"/>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42">
    <w:name w:val="xl342"/>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43">
    <w:name w:val="xl343"/>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44">
    <w:name w:val="xl344"/>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45">
    <w:name w:val="xl345"/>
    <w:basedOn w:val="Normal"/>
    <w:rsid w:val="00311D75"/>
    <w:pPr>
      <w:pBdr>
        <w:top w:val="single" w:sz="4" w:space="0" w:color="auto"/>
      </w:pBdr>
      <w:shd w:val="clear" w:color="000000" w:fill="FCE4D6"/>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46">
    <w:name w:val="xl346"/>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7">
    <w:name w:val="xl347"/>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8">
    <w:name w:val="xl348"/>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49">
    <w:name w:val="xl349"/>
    <w:basedOn w:val="Normal"/>
    <w:rsid w:val="00311D7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1">
    <w:name w:val="xl351"/>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52">
    <w:name w:val="xl352"/>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3">
    <w:name w:val="xl353"/>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4">
    <w:name w:val="xl354"/>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355">
    <w:name w:val="xl355"/>
    <w:basedOn w:val="Normal"/>
    <w:rsid w:val="00311D75"/>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56">
    <w:name w:val="xl356"/>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57">
    <w:name w:val="xl357"/>
    <w:basedOn w:val="Normal"/>
    <w:rsid w:val="00311D7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58">
    <w:name w:val="xl358"/>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59">
    <w:name w:val="xl359"/>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60">
    <w:name w:val="xl360"/>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1">
    <w:name w:val="xl361"/>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2">
    <w:name w:val="xl362"/>
    <w:basedOn w:val="Normal"/>
    <w:rsid w:val="00311D75"/>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3">
    <w:name w:val="xl363"/>
    <w:basedOn w:val="Normal"/>
    <w:rsid w:val="00311D75"/>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4">
    <w:name w:val="xl364"/>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65">
    <w:name w:val="xl365"/>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66">
    <w:name w:val="xl36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67">
    <w:name w:val="xl367"/>
    <w:basedOn w:val="Normal"/>
    <w:rsid w:val="00311D75"/>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68">
    <w:name w:val="xl368"/>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69">
    <w:name w:val="xl369"/>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0">
    <w:name w:val="xl370"/>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1">
    <w:name w:val="xl37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72">
    <w:name w:val="xl372"/>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73">
    <w:name w:val="xl373"/>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74">
    <w:name w:val="xl374"/>
    <w:basedOn w:val="Normal"/>
    <w:rsid w:val="00311D75"/>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375">
    <w:name w:val="xl375"/>
    <w:basedOn w:val="Normal"/>
    <w:rsid w:val="00311D75"/>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76">
    <w:name w:val="xl376"/>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77">
    <w:name w:val="xl377"/>
    <w:basedOn w:val="Normal"/>
    <w:rsid w:val="00311D75"/>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78">
    <w:name w:val="xl378"/>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79">
    <w:name w:val="xl379"/>
    <w:basedOn w:val="Normal"/>
    <w:rsid w:val="00311D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80">
    <w:name w:val="xl380"/>
    <w:basedOn w:val="Normal"/>
    <w:rsid w:val="00311D75"/>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81">
    <w:name w:val="xl381"/>
    <w:basedOn w:val="Normal"/>
    <w:rsid w:val="00311D75"/>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82">
    <w:name w:val="xl382"/>
    <w:basedOn w:val="Normal"/>
    <w:rsid w:val="00311D7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83">
    <w:name w:val="xl383"/>
    <w:basedOn w:val="Normal"/>
    <w:rsid w:val="00311D75"/>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84">
    <w:name w:val="xl384"/>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5">
    <w:name w:val="xl385"/>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6">
    <w:name w:val="xl386"/>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87">
    <w:name w:val="xl387"/>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88">
    <w:name w:val="xl388"/>
    <w:basedOn w:val="Normal"/>
    <w:rsid w:val="00311D7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89">
    <w:name w:val="xl389"/>
    <w:basedOn w:val="Normal"/>
    <w:rsid w:val="00311D75"/>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90">
    <w:name w:val="xl390"/>
    <w:basedOn w:val="Normal"/>
    <w:rsid w:val="00311D7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91">
    <w:name w:val="xl391"/>
    <w:basedOn w:val="Normal"/>
    <w:rsid w:val="00311D75"/>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392">
    <w:name w:val="xl392"/>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3">
    <w:name w:val="xl393"/>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4">
    <w:name w:val="xl39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95">
    <w:name w:val="xl395"/>
    <w:basedOn w:val="Normal"/>
    <w:rsid w:val="00311D7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96">
    <w:name w:val="xl396"/>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97">
    <w:name w:val="xl39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8">
    <w:name w:val="xl398"/>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99">
    <w:name w:val="xl399"/>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00">
    <w:name w:val="xl400"/>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401">
    <w:name w:val="xl401"/>
    <w:basedOn w:val="Normal"/>
    <w:rsid w:val="00311D75"/>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02">
    <w:name w:val="xl402"/>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03">
    <w:name w:val="xl403"/>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04">
    <w:name w:val="xl404"/>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405">
    <w:name w:val="xl405"/>
    <w:basedOn w:val="Normal"/>
    <w:rsid w:val="00311D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406">
    <w:name w:val="xl406"/>
    <w:basedOn w:val="Normal"/>
    <w:rsid w:val="00311D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07">
    <w:name w:val="xl407"/>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8">
    <w:name w:val="xl408"/>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09">
    <w:name w:val="xl409"/>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410">
    <w:name w:val="xl410"/>
    <w:basedOn w:val="Normal"/>
    <w:rsid w:val="00311D75"/>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11">
    <w:name w:val="xl411"/>
    <w:basedOn w:val="Normal"/>
    <w:rsid w:val="00311D75"/>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12">
    <w:name w:val="xl412"/>
    <w:basedOn w:val="Normal"/>
    <w:rsid w:val="00311D75"/>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13">
    <w:name w:val="xl413"/>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14">
    <w:name w:val="xl41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5">
    <w:name w:val="xl415"/>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416">
    <w:name w:val="xl416"/>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417">
    <w:name w:val="xl417"/>
    <w:basedOn w:val="Normal"/>
    <w:rsid w:val="00311D75"/>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8">
    <w:name w:val="xl418"/>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9">
    <w:name w:val="xl419"/>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20">
    <w:name w:val="xl420"/>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1">
    <w:name w:val="xl421"/>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2">
    <w:name w:val="xl422"/>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423">
    <w:name w:val="xl423"/>
    <w:basedOn w:val="Normal"/>
    <w:rsid w:val="00311D75"/>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424">
    <w:name w:val="xl42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25">
    <w:name w:val="xl425"/>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426">
    <w:name w:val="xl426"/>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7">
    <w:name w:val="xl427"/>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8">
    <w:name w:val="xl428"/>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29">
    <w:name w:val="xl429"/>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30">
    <w:name w:val="xl430"/>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31">
    <w:name w:val="xl431"/>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32">
    <w:name w:val="xl432"/>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433">
    <w:name w:val="xl433"/>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34">
    <w:name w:val="xl434"/>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35">
    <w:name w:val="xl435"/>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36">
    <w:name w:val="xl436"/>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437">
    <w:name w:val="xl437"/>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438">
    <w:name w:val="xl438"/>
    <w:basedOn w:val="Normal"/>
    <w:rsid w:val="00311D75"/>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439">
    <w:name w:val="xl439"/>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0">
    <w:name w:val="xl440"/>
    <w:basedOn w:val="Normal"/>
    <w:rsid w:val="00311D75"/>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441">
    <w:name w:val="xl441"/>
    <w:basedOn w:val="Normal"/>
    <w:rsid w:val="00311D75"/>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442">
    <w:name w:val="xl442"/>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443">
    <w:name w:val="xl443"/>
    <w:basedOn w:val="Normal"/>
    <w:rsid w:val="00311D75"/>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44">
    <w:name w:val="xl444"/>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445">
    <w:name w:val="xl445"/>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46">
    <w:name w:val="xl446"/>
    <w:basedOn w:val="Normal"/>
    <w:rsid w:val="00311D7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47">
    <w:name w:val="xl447"/>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48">
    <w:name w:val="xl448"/>
    <w:basedOn w:val="Normal"/>
    <w:rsid w:val="00311D75"/>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449">
    <w:name w:val="xl449"/>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50">
    <w:name w:val="xl450"/>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51">
    <w:name w:val="xl451"/>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52">
    <w:name w:val="xl452"/>
    <w:basedOn w:val="Normal"/>
    <w:rsid w:val="00311D75"/>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53">
    <w:name w:val="xl453"/>
    <w:basedOn w:val="Normal"/>
    <w:rsid w:val="00311D75"/>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54">
    <w:name w:val="xl454"/>
    <w:basedOn w:val="Normal"/>
    <w:rsid w:val="00311D75"/>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55">
    <w:name w:val="xl455"/>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56">
    <w:name w:val="xl45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57">
    <w:name w:val="xl457"/>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58">
    <w:name w:val="xl458"/>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59">
    <w:name w:val="xl459"/>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60">
    <w:name w:val="xl460"/>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61">
    <w:name w:val="xl461"/>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462">
    <w:name w:val="xl462"/>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63">
    <w:name w:val="xl463"/>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464">
    <w:name w:val="xl464"/>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65">
    <w:name w:val="xl465"/>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66">
    <w:name w:val="xl466"/>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67">
    <w:name w:val="xl467"/>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68">
    <w:name w:val="xl468"/>
    <w:basedOn w:val="Normal"/>
    <w:rsid w:val="00311D75"/>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69">
    <w:name w:val="xl469"/>
    <w:basedOn w:val="Normal"/>
    <w:rsid w:val="00311D75"/>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70">
    <w:name w:val="xl470"/>
    <w:basedOn w:val="Normal"/>
    <w:rsid w:val="00311D75"/>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71">
    <w:name w:val="xl471"/>
    <w:basedOn w:val="Normal"/>
    <w:rsid w:val="00311D75"/>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72">
    <w:name w:val="xl472"/>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73">
    <w:name w:val="xl473"/>
    <w:basedOn w:val="Normal"/>
    <w:rsid w:val="00311D75"/>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74">
    <w:name w:val="xl474"/>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75">
    <w:name w:val="xl475"/>
    <w:basedOn w:val="Normal"/>
    <w:rsid w:val="00311D75"/>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476">
    <w:name w:val="xl476"/>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77">
    <w:name w:val="xl477"/>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78">
    <w:name w:val="xl47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79">
    <w:name w:val="xl479"/>
    <w:basedOn w:val="Normal"/>
    <w:rsid w:val="00311D7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80">
    <w:name w:val="xl480"/>
    <w:basedOn w:val="Normal"/>
    <w:rsid w:val="00311D75"/>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81">
    <w:name w:val="xl481"/>
    <w:basedOn w:val="Normal"/>
    <w:rsid w:val="00311D7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82">
    <w:name w:val="xl482"/>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83">
    <w:name w:val="xl483"/>
    <w:basedOn w:val="Normal"/>
    <w:rsid w:val="00311D7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84">
    <w:name w:val="xl484"/>
    <w:basedOn w:val="Normal"/>
    <w:rsid w:val="00311D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85">
    <w:name w:val="xl485"/>
    <w:basedOn w:val="Normal"/>
    <w:rsid w:val="00311D75"/>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86">
    <w:name w:val="xl486"/>
    <w:basedOn w:val="Normal"/>
    <w:rsid w:val="00311D75"/>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87">
    <w:name w:val="xl48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8">
    <w:name w:val="xl488"/>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89">
    <w:name w:val="xl489"/>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90">
    <w:name w:val="xl490"/>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1">
    <w:name w:val="xl491"/>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92">
    <w:name w:val="xl492"/>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93">
    <w:name w:val="xl493"/>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94">
    <w:name w:val="xl494"/>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95">
    <w:name w:val="xl495"/>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96">
    <w:name w:val="xl496"/>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7">
    <w:name w:val="xl497"/>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98">
    <w:name w:val="xl498"/>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99">
    <w:name w:val="xl499"/>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0">
    <w:name w:val="xl500"/>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01">
    <w:name w:val="xl501"/>
    <w:basedOn w:val="Normal"/>
    <w:rsid w:val="00311D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02">
    <w:name w:val="xl502"/>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504">
    <w:name w:val="xl504"/>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505">
    <w:name w:val="xl505"/>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6">
    <w:name w:val="xl506"/>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7">
    <w:name w:val="xl507"/>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8">
    <w:name w:val="xl508"/>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09">
    <w:name w:val="xl509"/>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0">
    <w:name w:val="xl510"/>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1">
    <w:name w:val="xl511"/>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12">
    <w:name w:val="xl512"/>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513">
    <w:name w:val="xl513"/>
    <w:basedOn w:val="Normal"/>
    <w:rsid w:val="00311D75"/>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514">
    <w:name w:val="xl514"/>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15">
    <w:name w:val="xl515"/>
    <w:basedOn w:val="Normal"/>
    <w:rsid w:val="00311D75"/>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16">
    <w:name w:val="xl516"/>
    <w:basedOn w:val="Normal"/>
    <w:rsid w:val="00311D75"/>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17">
    <w:name w:val="xl517"/>
    <w:basedOn w:val="Normal"/>
    <w:rsid w:val="00311D7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518">
    <w:name w:val="xl518"/>
    <w:basedOn w:val="Normal"/>
    <w:rsid w:val="00311D75"/>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19">
    <w:name w:val="xl519"/>
    <w:basedOn w:val="Normal"/>
    <w:rsid w:val="00311D75"/>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20">
    <w:name w:val="xl520"/>
    <w:basedOn w:val="Normal"/>
    <w:rsid w:val="00311D75"/>
    <w:pPr>
      <w:shd w:val="clear" w:color="000000" w:fill="FFE699"/>
      <w:spacing w:before="100" w:beforeAutospacing="1" w:after="100" w:afterAutospacing="1" w:line="240" w:lineRule="auto"/>
      <w:textAlignment w:val="center"/>
    </w:pPr>
    <w:rPr>
      <w:rFonts w:ascii="Arial" w:eastAsia="Times New Roman" w:hAnsi="Arial" w:cs="Arial"/>
      <w:color w:val="000000"/>
      <w:kern w:val="0"/>
      <w:sz w:val="16"/>
      <w:szCs w:val="16"/>
      <w:lang w:eastAsia="pt-BR"/>
      <w14:ligatures w14:val="none"/>
    </w:rPr>
  </w:style>
  <w:style w:type="paragraph" w:customStyle="1" w:styleId="xl521">
    <w:name w:val="xl52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22">
    <w:name w:val="xl522"/>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23">
    <w:name w:val="xl523"/>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24">
    <w:name w:val="xl524"/>
    <w:basedOn w:val="Normal"/>
    <w:rsid w:val="00311D75"/>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25">
    <w:name w:val="xl525"/>
    <w:basedOn w:val="Normal"/>
    <w:rsid w:val="00311D75"/>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26">
    <w:name w:val="xl526"/>
    <w:basedOn w:val="Normal"/>
    <w:rsid w:val="00311D75"/>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27">
    <w:name w:val="xl527"/>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8">
    <w:name w:val="xl528"/>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9">
    <w:name w:val="xl529"/>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0">
    <w:name w:val="xl530"/>
    <w:basedOn w:val="Normal"/>
    <w:rsid w:val="00311D7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31">
    <w:name w:val="xl53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32">
    <w:name w:val="xl532"/>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33">
    <w:name w:val="xl533"/>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534">
    <w:name w:val="xl534"/>
    <w:basedOn w:val="Normal"/>
    <w:rsid w:val="00311D75"/>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35">
    <w:name w:val="xl535"/>
    <w:basedOn w:val="Normal"/>
    <w:rsid w:val="00311D75"/>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536">
    <w:name w:val="xl536"/>
    <w:basedOn w:val="Normal"/>
    <w:rsid w:val="00311D75"/>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37">
    <w:name w:val="xl537"/>
    <w:basedOn w:val="Normal"/>
    <w:rsid w:val="00311D7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8">
    <w:name w:val="xl538"/>
    <w:basedOn w:val="Normal"/>
    <w:rsid w:val="00311D75"/>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39">
    <w:name w:val="xl539"/>
    <w:basedOn w:val="Normal"/>
    <w:rsid w:val="00311D75"/>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40">
    <w:name w:val="xl540"/>
    <w:basedOn w:val="Normal"/>
    <w:rsid w:val="00311D75"/>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41">
    <w:name w:val="xl541"/>
    <w:basedOn w:val="Normal"/>
    <w:rsid w:val="00311D75"/>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42">
    <w:name w:val="xl542"/>
    <w:basedOn w:val="Normal"/>
    <w:rsid w:val="00311D75"/>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43">
    <w:name w:val="xl543"/>
    <w:basedOn w:val="Normal"/>
    <w:rsid w:val="00311D75"/>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44">
    <w:name w:val="xl544"/>
    <w:basedOn w:val="Normal"/>
    <w:rsid w:val="00311D75"/>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45">
    <w:name w:val="xl545"/>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546">
    <w:name w:val="xl546"/>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47">
    <w:name w:val="xl547"/>
    <w:basedOn w:val="Normal"/>
    <w:rsid w:val="00311D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48">
    <w:name w:val="xl548"/>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49">
    <w:name w:val="xl549"/>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0">
    <w:name w:val="xl550"/>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1">
    <w:name w:val="xl551"/>
    <w:basedOn w:val="Normal"/>
    <w:rsid w:val="00311D7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52">
    <w:name w:val="xl552"/>
    <w:basedOn w:val="Normal"/>
    <w:rsid w:val="00311D75"/>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53">
    <w:name w:val="xl553"/>
    <w:basedOn w:val="Normal"/>
    <w:rsid w:val="00311D75"/>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54">
    <w:name w:val="xl554"/>
    <w:basedOn w:val="Normal"/>
    <w:rsid w:val="00311D75"/>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55">
    <w:name w:val="xl555"/>
    <w:basedOn w:val="Normal"/>
    <w:rsid w:val="00311D75"/>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56">
    <w:name w:val="xl556"/>
    <w:basedOn w:val="Normal"/>
    <w:rsid w:val="00311D75"/>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57">
    <w:name w:val="xl557"/>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58">
    <w:name w:val="xl558"/>
    <w:basedOn w:val="Normal"/>
    <w:rsid w:val="00311D75"/>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59">
    <w:name w:val="xl559"/>
    <w:basedOn w:val="Normal"/>
    <w:rsid w:val="00311D75"/>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560">
    <w:name w:val="xl560"/>
    <w:basedOn w:val="Normal"/>
    <w:rsid w:val="00311D75"/>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561">
    <w:name w:val="xl561"/>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562">
    <w:name w:val="xl562"/>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563">
    <w:name w:val="xl563"/>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64">
    <w:name w:val="xl564"/>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65">
    <w:name w:val="xl565"/>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66">
    <w:name w:val="xl566"/>
    <w:basedOn w:val="Normal"/>
    <w:rsid w:val="00311D75"/>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67">
    <w:name w:val="xl567"/>
    <w:basedOn w:val="Normal"/>
    <w:rsid w:val="00311D75"/>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68">
    <w:name w:val="xl568"/>
    <w:basedOn w:val="Normal"/>
    <w:rsid w:val="00311D7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69">
    <w:name w:val="xl569"/>
    <w:basedOn w:val="Normal"/>
    <w:rsid w:val="00311D7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70">
    <w:name w:val="xl570"/>
    <w:basedOn w:val="Normal"/>
    <w:rsid w:val="00311D75"/>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71">
    <w:name w:val="xl571"/>
    <w:basedOn w:val="Normal"/>
    <w:rsid w:val="00311D75"/>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72">
    <w:name w:val="xl572"/>
    <w:basedOn w:val="Normal"/>
    <w:rsid w:val="00311D75"/>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573">
    <w:name w:val="xl573"/>
    <w:basedOn w:val="Normal"/>
    <w:rsid w:val="00311D75"/>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74">
    <w:name w:val="xl574"/>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75">
    <w:name w:val="xl575"/>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76">
    <w:name w:val="xl576"/>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77">
    <w:name w:val="xl577"/>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78">
    <w:name w:val="xl578"/>
    <w:basedOn w:val="Normal"/>
    <w:rsid w:val="00311D75"/>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79">
    <w:name w:val="xl579"/>
    <w:basedOn w:val="Normal"/>
    <w:rsid w:val="00311D75"/>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80">
    <w:name w:val="xl580"/>
    <w:basedOn w:val="Normal"/>
    <w:rsid w:val="00311D75"/>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81">
    <w:name w:val="xl58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2">
    <w:name w:val="xl582"/>
    <w:basedOn w:val="Normal"/>
    <w:rsid w:val="00311D7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3">
    <w:name w:val="xl583"/>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84">
    <w:name w:val="xl58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85">
    <w:name w:val="xl585"/>
    <w:basedOn w:val="Normal"/>
    <w:rsid w:val="00311D75"/>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86">
    <w:name w:val="xl586"/>
    <w:basedOn w:val="Normal"/>
    <w:rsid w:val="00311D75"/>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7">
    <w:name w:val="xl587"/>
    <w:basedOn w:val="Normal"/>
    <w:rsid w:val="00311D75"/>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588">
    <w:name w:val="xl588"/>
    <w:basedOn w:val="Normal"/>
    <w:rsid w:val="00311D75"/>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89">
    <w:name w:val="xl589"/>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0">
    <w:name w:val="xl590"/>
    <w:basedOn w:val="Normal"/>
    <w:rsid w:val="00311D7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91">
    <w:name w:val="xl591"/>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92">
    <w:name w:val="xl592"/>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93">
    <w:name w:val="xl593"/>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94">
    <w:name w:val="xl594"/>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95">
    <w:name w:val="xl595"/>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96">
    <w:name w:val="xl596"/>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97">
    <w:name w:val="xl59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98">
    <w:name w:val="xl598"/>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99">
    <w:name w:val="xl599"/>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600">
    <w:name w:val="xl600"/>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01">
    <w:name w:val="xl601"/>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2">
    <w:name w:val="xl602"/>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03">
    <w:name w:val="xl603"/>
    <w:basedOn w:val="Normal"/>
    <w:rsid w:val="00311D75"/>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04">
    <w:name w:val="xl604"/>
    <w:basedOn w:val="Normal"/>
    <w:rsid w:val="00311D7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05">
    <w:name w:val="xl605"/>
    <w:basedOn w:val="Normal"/>
    <w:rsid w:val="00311D75"/>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06">
    <w:name w:val="xl60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07">
    <w:name w:val="xl607"/>
    <w:basedOn w:val="Normal"/>
    <w:rsid w:val="00311D75"/>
    <w:pPr>
      <w:shd w:val="clear" w:color="000000" w:fill="FFF2CC"/>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08">
    <w:name w:val="xl60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09">
    <w:name w:val="xl60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10">
    <w:name w:val="xl610"/>
    <w:basedOn w:val="Normal"/>
    <w:rsid w:val="00311D75"/>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11">
    <w:name w:val="xl611"/>
    <w:basedOn w:val="Normal"/>
    <w:rsid w:val="00311D75"/>
    <w:pP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12">
    <w:name w:val="xl612"/>
    <w:basedOn w:val="Normal"/>
    <w:rsid w:val="00311D7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613">
    <w:name w:val="xl613"/>
    <w:basedOn w:val="Normal"/>
    <w:rsid w:val="00311D75"/>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14">
    <w:name w:val="xl614"/>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15">
    <w:name w:val="xl615"/>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16">
    <w:name w:val="xl616"/>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17">
    <w:name w:val="xl617"/>
    <w:basedOn w:val="Normal"/>
    <w:rsid w:val="00311D75"/>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18">
    <w:name w:val="xl61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19">
    <w:name w:val="xl619"/>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20">
    <w:name w:val="xl620"/>
    <w:basedOn w:val="Normal"/>
    <w:rsid w:val="00311D7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21">
    <w:name w:val="xl621"/>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622">
    <w:name w:val="xl622"/>
    <w:basedOn w:val="Normal"/>
    <w:rsid w:val="00311D75"/>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23">
    <w:name w:val="xl623"/>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24">
    <w:name w:val="xl624"/>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5">
    <w:name w:val="xl625"/>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6">
    <w:name w:val="xl626"/>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27">
    <w:name w:val="xl627"/>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28">
    <w:name w:val="xl628"/>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29">
    <w:name w:val="xl629"/>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30">
    <w:name w:val="xl630"/>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631">
    <w:name w:val="xl631"/>
    <w:basedOn w:val="Normal"/>
    <w:rsid w:val="00311D75"/>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632">
    <w:name w:val="xl632"/>
    <w:basedOn w:val="Normal"/>
    <w:rsid w:val="00311D75"/>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33">
    <w:name w:val="xl633"/>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634">
    <w:name w:val="xl634"/>
    <w:basedOn w:val="Normal"/>
    <w:rsid w:val="00311D75"/>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35">
    <w:name w:val="xl635"/>
    <w:basedOn w:val="Normal"/>
    <w:rsid w:val="00311D75"/>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36">
    <w:name w:val="xl636"/>
    <w:basedOn w:val="Normal"/>
    <w:rsid w:val="00311D75"/>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37">
    <w:name w:val="xl63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8">
    <w:name w:val="xl638"/>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39">
    <w:name w:val="xl639"/>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40">
    <w:name w:val="xl640"/>
    <w:basedOn w:val="Normal"/>
    <w:rsid w:val="00311D75"/>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41">
    <w:name w:val="xl641"/>
    <w:basedOn w:val="Normal"/>
    <w:rsid w:val="00311D75"/>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42">
    <w:name w:val="xl642"/>
    <w:basedOn w:val="Normal"/>
    <w:rsid w:val="00311D75"/>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643">
    <w:name w:val="xl643"/>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44">
    <w:name w:val="xl64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45">
    <w:name w:val="xl645"/>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46">
    <w:name w:val="xl646"/>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47">
    <w:name w:val="xl647"/>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48">
    <w:name w:val="xl648"/>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49">
    <w:name w:val="xl649"/>
    <w:basedOn w:val="Normal"/>
    <w:rsid w:val="00311D7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50">
    <w:name w:val="xl650"/>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651">
    <w:name w:val="xl651"/>
    <w:basedOn w:val="Normal"/>
    <w:rsid w:val="00311D75"/>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52">
    <w:name w:val="xl652"/>
    <w:basedOn w:val="Normal"/>
    <w:rsid w:val="00311D75"/>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653">
    <w:name w:val="xl653"/>
    <w:basedOn w:val="Normal"/>
    <w:rsid w:val="00311D75"/>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54">
    <w:name w:val="xl654"/>
    <w:basedOn w:val="Normal"/>
    <w:rsid w:val="00311D75"/>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55">
    <w:name w:val="xl655"/>
    <w:basedOn w:val="Normal"/>
    <w:rsid w:val="00311D75"/>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656">
    <w:name w:val="xl656"/>
    <w:basedOn w:val="Normal"/>
    <w:rsid w:val="00311D75"/>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57">
    <w:name w:val="xl657"/>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58">
    <w:name w:val="xl658"/>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59">
    <w:name w:val="xl659"/>
    <w:basedOn w:val="Normal"/>
    <w:rsid w:val="00311D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60">
    <w:name w:val="xl660"/>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61">
    <w:name w:val="xl661"/>
    <w:basedOn w:val="Normal"/>
    <w:rsid w:val="00311D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62">
    <w:name w:val="xl662"/>
    <w:basedOn w:val="Normal"/>
    <w:rsid w:val="00311D7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63">
    <w:name w:val="xl663"/>
    <w:basedOn w:val="Normal"/>
    <w:rsid w:val="00311D75"/>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64">
    <w:name w:val="xl664"/>
    <w:basedOn w:val="Normal"/>
    <w:rsid w:val="00311D7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65">
    <w:name w:val="xl665"/>
    <w:basedOn w:val="Normal"/>
    <w:rsid w:val="00311D75"/>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66">
    <w:name w:val="xl666"/>
    <w:basedOn w:val="Normal"/>
    <w:rsid w:val="00311D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67">
    <w:name w:val="xl667"/>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68">
    <w:name w:val="xl668"/>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69">
    <w:name w:val="xl66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70">
    <w:name w:val="xl670"/>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71">
    <w:name w:val="xl671"/>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72">
    <w:name w:val="xl672"/>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73">
    <w:name w:val="xl673"/>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74">
    <w:name w:val="xl674"/>
    <w:basedOn w:val="Normal"/>
    <w:rsid w:val="00311D75"/>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5">
    <w:name w:val="xl675"/>
    <w:basedOn w:val="Normal"/>
    <w:rsid w:val="00311D75"/>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6">
    <w:name w:val="xl676"/>
    <w:basedOn w:val="Normal"/>
    <w:rsid w:val="00311D75"/>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7">
    <w:name w:val="xl677"/>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8">
    <w:name w:val="xl678"/>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79">
    <w:name w:val="xl679"/>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80">
    <w:name w:val="xl680"/>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81">
    <w:name w:val="xl681"/>
    <w:basedOn w:val="Normal"/>
    <w:rsid w:val="00311D7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82">
    <w:name w:val="xl682"/>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83">
    <w:name w:val="xl683"/>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84">
    <w:name w:val="xl684"/>
    <w:basedOn w:val="Normal"/>
    <w:rsid w:val="00311D75"/>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85">
    <w:name w:val="xl685"/>
    <w:basedOn w:val="Normal"/>
    <w:rsid w:val="00311D75"/>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86">
    <w:name w:val="xl686"/>
    <w:basedOn w:val="Normal"/>
    <w:rsid w:val="00311D75"/>
    <w:pPr>
      <w:shd w:val="clear" w:color="000000" w:fill="FFF2CC"/>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87">
    <w:name w:val="xl687"/>
    <w:basedOn w:val="Normal"/>
    <w:rsid w:val="00311D75"/>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688">
    <w:name w:val="xl688"/>
    <w:basedOn w:val="Normal"/>
    <w:rsid w:val="00311D75"/>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89">
    <w:name w:val="xl689"/>
    <w:basedOn w:val="Normal"/>
    <w:rsid w:val="00311D75"/>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90">
    <w:name w:val="xl690"/>
    <w:basedOn w:val="Normal"/>
    <w:rsid w:val="00311D75"/>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91">
    <w:name w:val="xl691"/>
    <w:basedOn w:val="Normal"/>
    <w:rsid w:val="00311D75"/>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2">
    <w:name w:val="xl692"/>
    <w:basedOn w:val="Normal"/>
    <w:rsid w:val="00311D75"/>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93">
    <w:name w:val="xl693"/>
    <w:basedOn w:val="Normal"/>
    <w:rsid w:val="00311D75"/>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94">
    <w:name w:val="xl69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95">
    <w:name w:val="xl695"/>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96">
    <w:name w:val="xl69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97">
    <w:name w:val="xl697"/>
    <w:basedOn w:val="Normal"/>
    <w:rsid w:val="00311D75"/>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698">
    <w:name w:val="xl69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99">
    <w:name w:val="xl699"/>
    <w:basedOn w:val="Normal"/>
    <w:rsid w:val="00311D75"/>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00">
    <w:name w:val="xl700"/>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01">
    <w:name w:val="xl701"/>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02">
    <w:name w:val="xl702"/>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3">
    <w:name w:val="xl703"/>
    <w:basedOn w:val="Normal"/>
    <w:rsid w:val="00311D7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4">
    <w:name w:val="xl704"/>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5">
    <w:name w:val="xl705"/>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06">
    <w:name w:val="xl70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07">
    <w:name w:val="xl707"/>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08">
    <w:name w:val="xl70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09">
    <w:name w:val="xl70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710">
    <w:name w:val="xl710"/>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711">
    <w:name w:val="xl711"/>
    <w:basedOn w:val="Normal"/>
    <w:rsid w:val="00311D75"/>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12">
    <w:name w:val="xl712"/>
    <w:basedOn w:val="Normal"/>
    <w:rsid w:val="00311D75"/>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13">
    <w:name w:val="xl713"/>
    <w:basedOn w:val="Normal"/>
    <w:rsid w:val="00311D75"/>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14">
    <w:name w:val="xl714"/>
    <w:basedOn w:val="Normal"/>
    <w:rsid w:val="00311D75"/>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15">
    <w:name w:val="xl715"/>
    <w:basedOn w:val="Normal"/>
    <w:rsid w:val="00311D75"/>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16">
    <w:name w:val="xl71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17">
    <w:name w:val="xl717"/>
    <w:basedOn w:val="Normal"/>
    <w:rsid w:val="00311D75"/>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18">
    <w:name w:val="xl71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9">
    <w:name w:val="xl71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720">
    <w:name w:val="xl720"/>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721">
    <w:name w:val="xl721"/>
    <w:basedOn w:val="Normal"/>
    <w:rsid w:val="00311D7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22">
    <w:name w:val="xl722"/>
    <w:basedOn w:val="Normal"/>
    <w:rsid w:val="00311D75"/>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23">
    <w:name w:val="xl723"/>
    <w:basedOn w:val="Normal"/>
    <w:rsid w:val="00311D75"/>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24">
    <w:name w:val="xl724"/>
    <w:basedOn w:val="Normal"/>
    <w:rsid w:val="00311D7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25">
    <w:name w:val="xl725"/>
    <w:basedOn w:val="Normal"/>
    <w:rsid w:val="00311D75"/>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26">
    <w:name w:val="xl726"/>
    <w:basedOn w:val="Normal"/>
    <w:rsid w:val="00311D75"/>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727">
    <w:name w:val="xl727"/>
    <w:basedOn w:val="Normal"/>
    <w:rsid w:val="00311D75"/>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28">
    <w:name w:val="xl728"/>
    <w:basedOn w:val="Normal"/>
    <w:rsid w:val="00311D75"/>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29">
    <w:name w:val="xl729"/>
    <w:basedOn w:val="Normal"/>
    <w:rsid w:val="00311D75"/>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30">
    <w:name w:val="xl730"/>
    <w:basedOn w:val="Normal"/>
    <w:rsid w:val="00311D75"/>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31">
    <w:name w:val="xl731"/>
    <w:basedOn w:val="Normal"/>
    <w:rsid w:val="00311D75"/>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732">
    <w:name w:val="xl732"/>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33">
    <w:name w:val="xl733"/>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34">
    <w:name w:val="xl734"/>
    <w:basedOn w:val="Normal"/>
    <w:rsid w:val="00311D75"/>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35">
    <w:name w:val="xl735"/>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36">
    <w:name w:val="xl736"/>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37">
    <w:name w:val="xl737"/>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738">
    <w:name w:val="xl738"/>
    <w:basedOn w:val="Normal"/>
    <w:rsid w:val="00311D75"/>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39">
    <w:name w:val="xl73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40">
    <w:name w:val="xl740"/>
    <w:basedOn w:val="Normal"/>
    <w:rsid w:val="00311D75"/>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741">
    <w:name w:val="xl741"/>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42">
    <w:name w:val="xl742"/>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43">
    <w:name w:val="xl743"/>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44">
    <w:name w:val="xl744"/>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45">
    <w:name w:val="xl745"/>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6">
    <w:name w:val="xl746"/>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7">
    <w:name w:val="xl747"/>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48">
    <w:name w:val="xl748"/>
    <w:basedOn w:val="Normal"/>
    <w:rsid w:val="00311D75"/>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49">
    <w:name w:val="xl749"/>
    <w:basedOn w:val="Normal"/>
    <w:rsid w:val="00311D75"/>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50">
    <w:name w:val="xl750"/>
    <w:basedOn w:val="Normal"/>
    <w:rsid w:val="00311D75"/>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51">
    <w:name w:val="xl75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52">
    <w:name w:val="xl752"/>
    <w:basedOn w:val="Normal"/>
    <w:rsid w:val="00311D7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53">
    <w:name w:val="xl753"/>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54">
    <w:name w:val="xl754"/>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55">
    <w:name w:val="xl755"/>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56">
    <w:name w:val="xl756"/>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57">
    <w:name w:val="xl757"/>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8">
    <w:name w:val="xl758"/>
    <w:basedOn w:val="Normal"/>
    <w:rsid w:val="00311D7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59">
    <w:name w:val="xl759"/>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0">
    <w:name w:val="xl760"/>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61">
    <w:name w:val="xl761"/>
    <w:basedOn w:val="Normal"/>
    <w:rsid w:val="00311D75"/>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62">
    <w:name w:val="xl762"/>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63">
    <w:name w:val="xl763"/>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64">
    <w:name w:val="xl764"/>
    <w:basedOn w:val="Normal"/>
    <w:rsid w:val="00311D75"/>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65">
    <w:name w:val="xl765"/>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66">
    <w:name w:val="xl766"/>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7">
    <w:name w:val="xl767"/>
    <w:basedOn w:val="Normal"/>
    <w:rsid w:val="00311D7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8">
    <w:name w:val="xl768"/>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9">
    <w:name w:val="xl769"/>
    <w:basedOn w:val="Normal"/>
    <w:rsid w:val="00311D7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70">
    <w:name w:val="xl770"/>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71">
    <w:name w:val="xl771"/>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72">
    <w:name w:val="xl772"/>
    <w:basedOn w:val="Normal"/>
    <w:rsid w:val="00311D75"/>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73">
    <w:name w:val="xl773"/>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74">
    <w:name w:val="xl774"/>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75">
    <w:name w:val="xl775"/>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76">
    <w:name w:val="xl776"/>
    <w:basedOn w:val="Normal"/>
    <w:rsid w:val="00311D75"/>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77">
    <w:name w:val="xl777"/>
    <w:basedOn w:val="Normal"/>
    <w:rsid w:val="00311D75"/>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78">
    <w:name w:val="xl77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9">
    <w:name w:val="xl779"/>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0">
    <w:name w:val="xl780"/>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1">
    <w:name w:val="xl781"/>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2">
    <w:name w:val="xl782"/>
    <w:basedOn w:val="Normal"/>
    <w:rsid w:val="00311D75"/>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83">
    <w:name w:val="xl783"/>
    <w:basedOn w:val="Normal"/>
    <w:rsid w:val="00311D75"/>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84">
    <w:name w:val="xl784"/>
    <w:basedOn w:val="Normal"/>
    <w:rsid w:val="00311D7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85">
    <w:name w:val="xl785"/>
    <w:basedOn w:val="Normal"/>
    <w:rsid w:val="00311D75"/>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86">
    <w:name w:val="xl786"/>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87">
    <w:name w:val="xl787"/>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88">
    <w:name w:val="xl788"/>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89">
    <w:name w:val="xl789"/>
    <w:basedOn w:val="Normal"/>
    <w:rsid w:val="00311D75"/>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90">
    <w:name w:val="xl790"/>
    <w:basedOn w:val="Normal"/>
    <w:rsid w:val="00311D75"/>
    <w:pPr>
      <w:shd w:val="clear" w:color="000000" w:fill="FFF2CC"/>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791">
    <w:name w:val="xl79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92">
    <w:name w:val="xl792"/>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93">
    <w:name w:val="xl793"/>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94">
    <w:name w:val="xl794"/>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5">
    <w:name w:val="xl795"/>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6">
    <w:name w:val="xl796"/>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7">
    <w:name w:val="xl797"/>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798">
    <w:name w:val="xl798"/>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99">
    <w:name w:val="xl799"/>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00">
    <w:name w:val="xl800"/>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01">
    <w:name w:val="xl801"/>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2">
    <w:name w:val="xl802"/>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3">
    <w:name w:val="xl803"/>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4">
    <w:name w:val="xl804"/>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5">
    <w:name w:val="xl805"/>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06">
    <w:name w:val="xl806"/>
    <w:basedOn w:val="Normal"/>
    <w:rsid w:val="00311D75"/>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07">
    <w:name w:val="xl807"/>
    <w:basedOn w:val="Normal"/>
    <w:rsid w:val="00311D75"/>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08">
    <w:name w:val="xl808"/>
    <w:basedOn w:val="Normal"/>
    <w:rsid w:val="00311D75"/>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09">
    <w:name w:val="xl809"/>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0">
    <w:name w:val="xl810"/>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1">
    <w:name w:val="xl811"/>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12">
    <w:name w:val="xl812"/>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13">
    <w:name w:val="xl813"/>
    <w:basedOn w:val="Normal"/>
    <w:rsid w:val="00311D7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14">
    <w:name w:val="xl814"/>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15">
    <w:name w:val="xl815"/>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6">
    <w:name w:val="xl816"/>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7">
    <w:name w:val="xl817"/>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8">
    <w:name w:val="xl818"/>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19">
    <w:name w:val="xl819"/>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20">
    <w:name w:val="xl820"/>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21">
    <w:name w:val="xl821"/>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2">
    <w:name w:val="xl822"/>
    <w:basedOn w:val="Normal"/>
    <w:rsid w:val="00311D75"/>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23">
    <w:name w:val="xl823"/>
    <w:basedOn w:val="Normal"/>
    <w:rsid w:val="00311D75"/>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24">
    <w:name w:val="xl824"/>
    <w:basedOn w:val="Normal"/>
    <w:rsid w:val="00311D75"/>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25">
    <w:name w:val="xl825"/>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26">
    <w:name w:val="xl826"/>
    <w:basedOn w:val="Normal"/>
    <w:rsid w:val="00311D75"/>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27">
    <w:name w:val="xl827"/>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28">
    <w:name w:val="xl828"/>
    <w:basedOn w:val="Normal"/>
    <w:rsid w:val="00311D75"/>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29">
    <w:name w:val="xl829"/>
    <w:basedOn w:val="Normal"/>
    <w:rsid w:val="00311D7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30">
    <w:name w:val="xl830"/>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1">
    <w:name w:val="xl831"/>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2">
    <w:name w:val="xl832"/>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833">
    <w:name w:val="xl833"/>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34">
    <w:name w:val="xl834"/>
    <w:basedOn w:val="Normal"/>
    <w:rsid w:val="00311D75"/>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35">
    <w:name w:val="xl835"/>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36">
    <w:name w:val="xl836"/>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37">
    <w:name w:val="xl837"/>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38">
    <w:name w:val="xl838"/>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39">
    <w:name w:val="xl839"/>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40">
    <w:name w:val="xl840"/>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41">
    <w:name w:val="xl841"/>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842">
    <w:name w:val="xl842"/>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43">
    <w:name w:val="xl843"/>
    <w:basedOn w:val="Normal"/>
    <w:rsid w:val="00311D75"/>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44">
    <w:name w:val="xl844"/>
    <w:basedOn w:val="Normal"/>
    <w:rsid w:val="00311D75"/>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45">
    <w:name w:val="xl845"/>
    <w:basedOn w:val="Normal"/>
    <w:rsid w:val="00311D75"/>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46">
    <w:name w:val="xl846"/>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847">
    <w:name w:val="xl84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848">
    <w:name w:val="xl848"/>
    <w:basedOn w:val="Normal"/>
    <w:rsid w:val="00311D75"/>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49">
    <w:name w:val="xl849"/>
    <w:basedOn w:val="Normal"/>
    <w:rsid w:val="00311D75"/>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50">
    <w:name w:val="xl850"/>
    <w:basedOn w:val="Normal"/>
    <w:rsid w:val="00311D75"/>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51">
    <w:name w:val="xl851"/>
    <w:basedOn w:val="Normal"/>
    <w:rsid w:val="00311D75"/>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52">
    <w:name w:val="xl852"/>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853">
    <w:name w:val="xl853"/>
    <w:basedOn w:val="Normal"/>
    <w:rsid w:val="00311D75"/>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4">
    <w:name w:val="xl854"/>
    <w:basedOn w:val="Normal"/>
    <w:rsid w:val="00311D75"/>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55">
    <w:name w:val="xl855"/>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6">
    <w:name w:val="xl856"/>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7">
    <w:name w:val="xl857"/>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8">
    <w:name w:val="xl858"/>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59">
    <w:name w:val="xl859"/>
    <w:basedOn w:val="Normal"/>
    <w:rsid w:val="00311D7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60">
    <w:name w:val="xl860"/>
    <w:basedOn w:val="Normal"/>
    <w:rsid w:val="00311D7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61">
    <w:name w:val="xl86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62">
    <w:name w:val="xl862"/>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63">
    <w:name w:val="xl863"/>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64">
    <w:name w:val="xl864"/>
    <w:basedOn w:val="Normal"/>
    <w:rsid w:val="00311D75"/>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65">
    <w:name w:val="xl865"/>
    <w:basedOn w:val="Normal"/>
    <w:rsid w:val="00311D75"/>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66">
    <w:name w:val="xl866"/>
    <w:basedOn w:val="Normal"/>
    <w:rsid w:val="00311D7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7">
    <w:name w:val="xl867"/>
    <w:basedOn w:val="Normal"/>
    <w:rsid w:val="00311D75"/>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8">
    <w:name w:val="xl868"/>
    <w:basedOn w:val="Normal"/>
    <w:rsid w:val="00311D75"/>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69">
    <w:name w:val="xl869"/>
    <w:basedOn w:val="Normal"/>
    <w:rsid w:val="00311D75"/>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0">
    <w:name w:val="xl870"/>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1">
    <w:name w:val="xl871"/>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2">
    <w:name w:val="xl872"/>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73">
    <w:name w:val="xl873"/>
    <w:basedOn w:val="Normal"/>
    <w:rsid w:val="00311D75"/>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74">
    <w:name w:val="xl874"/>
    <w:basedOn w:val="Normal"/>
    <w:rsid w:val="00311D75"/>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75">
    <w:name w:val="xl875"/>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6">
    <w:name w:val="xl876"/>
    <w:basedOn w:val="Normal"/>
    <w:rsid w:val="00311D7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7">
    <w:name w:val="xl877"/>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78">
    <w:name w:val="xl87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79">
    <w:name w:val="xl879"/>
    <w:basedOn w:val="Normal"/>
    <w:rsid w:val="00311D75"/>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80">
    <w:name w:val="xl880"/>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81">
    <w:name w:val="xl881"/>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82">
    <w:name w:val="xl882"/>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83">
    <w:name w:val="xl883"/>
    <w:basedOn w:val="Normal"/>
    <w:rsid w:val="00311D75"/>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4">
    <w:name w:val="xl884"/>
    <w:basedOn w:val="Normal"/>
    <w:rsid w:val="00311D75"/>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5">
    <w:name w:val="xl885"/>
    <w:basedOn w:val="Normal"/>
    <w:rsid w:val="00311D75"/>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6">
    <w:name w:val="xl886"/>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87">
    <w:name w:val="xl887"/>
    <w:basedOn w:val="Normal"/>
    <w:rsid w:val="00311D75"/>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8">
    <w:name w:val="xl888"/>
    <w:basedOn w:val="Normal"/>
    <w:rsid w:val="00311D75"/>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89">
    <w:name w:val="xl889"/>
    <w:basedOn w:val="Normal"/>
    <w:rsid w:val="00311D75"/>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90">
    <w:name w:val="xl890"/>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1">
    <w:name w:val="xl891"/>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92">
    <w:name w:val="xl892"/>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93">
    <w:name w:val="xl893"/>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94">
    <w:name w:val="xl894"/>
    <w:basedOn w:val="Normal"/>
    <w:rsid w:val="00311D75"/>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95">
    <w:name w:val="xl895"/>
    <w:basedOn w:val="Normal"/>
    <w:rsid w:val="00311D75"/>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96">
    <w:name w:val="xl89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97">
    <w:name w:val="xl897"/>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8">
    <w:name w:val="xl898"/>
    <w:basedOn w:val="Normal"/>
    <w:rsid w:val="00311D75"/>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99">
    <w:name w:val="xl899"/>
    <w:basedOn w:val="Normal"/>
    <w:rsid w:val="00311D75"/>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900">
    <w:name w:val="xl900"/>
    <w:basedOn w:val="Normal"/>
    <w:rsid w:val="00311D7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1">
    <w:name w:val="xl901"/>
    <w:basedOn w:val="Normal"/>
    <w:rsid w:val="00311D75"/>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2">
    <w:name w:val="xl902"/>
    <w:basedOn w:val="Normal"/>
    <w:rsid w:val="00311D7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3">
    <w:name w:val="xl903"/>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04">
    <w:name w:val="xl904"/>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05">
    <w:name w:val="xl905"/>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906">
    <w:name w:val="xl906"/>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907">
    <w:name w:val="xl907"/>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908">
    <w:name w:val="xl908"/>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09">
    <w:name w:val="xl909"/>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10">
    <w:name w:val="xl910"/>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11">
    <w:name w:val="xl911"/>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2">
    <w:name w:val="xl912"/>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3">
    <w:name w:val="xl913"/>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4">
    <w:name w:val="xl914"/>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15">
    <w:name w:val="xl915"/>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6">
    <w:name w:val="xl916"/>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7">
    <w:name w:val="xl917"/>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918">
    <w:name w:val="xl918"/>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919">
    <w:name w:val="xl919"/>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20">
    <w:name w:val="xl920"/>
    <w:basedOn w:val="Normal"/>
    <w:rsid w:val="00311D75"/>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21">
    <w:name w:val="xl921"/>
    <w:basedOn w:val="Normal"/>
    <w:rsid w:val="00311D75"/>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22">
    <w:name w:val="xl922"/>
    <w:basedOn w:val="Normal"/>
    <w:rsid w:val="00311D75"/>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923">
    <w:name w:val="xl923"/>
    <w:basedOn w:val="Normal"/>
    <w:rsid w:val="00311D75"/>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24">
    <w:name w:val="xl924"/>
    <w:basedOn w:val="Normal"/>
    <w:rsid w:val="00311D75"/>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25">
    <w:name w:val="xl925"/>
    <w:basedOn w:val="Normal"/>
    <w:rsid w:val="00311D75"/>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926">
    <w:name w:val="xl926"/>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27">
    <w:name w:val="xl927"/>
    <w:basedOn w:val="Normal"/>
    <w:rsid w:val="00311D75"/>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28">
    <w:name w:val="xl928"/>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29">
    <w:name w:val="xl929"/>
    <w:basedOn w:val="Normal"/>
    <w:rsid w:val="00311D75"/>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0">
    <w:name w:val="xl930"/>
    <w:basedOn w:val="Normal"/>
    <w:rsid w:val="00311D75"/>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1">
    <w:name w:val="xl931"/>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32">
    <w:name w:val="xl932"/>
    <w:basedOn w:val="Normal"/>
    <w:rsid w:val="00311D75"/>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3">
    <w:name w:val="xl933"/>
    <w:basedOn w:val="Normal"/>
    <w:rsid w:val="00311D75"/>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4">
    <w:name w:val="xl934"/>
    <w:basedOn w:val="Normal"/>
    <w:rsid w:val="00311D75"/>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35">
    <w:name w:val="xl935"/>
    <w:basedOn w:val="Normal"/>
    <w:rsid w:val="00311D7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6">
    <w:name w:val="xl936"/>
    <w:basedOn w:val="Normal"/>
    <w:rsid w:val="00311D75"/>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7">
    <w:name w:val="xl937"/>
    <w:basedOn w:val="Normal"/>
    <w:rsid w:val="00311D7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38">
    <w:name w:val="xl938"/>
    <w:basedOn w:val="Normal"/>
    <w:rsid w:val="00311D75"/>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39">
    <w:name w:val="xl939"/>
    <w:basedOn w:val="Normal"/>
    <w:rsid w:val="00311D75"/>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40">
    <w:name w:val="xl940"/>
    <w:basedOn w:val="Normal"/>
    <w:rsid w:val="00311D75"/>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41">
    <w:name w:val="xl941"/>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42">
    <w:name w:val="xl942"/>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3">
    <w:name w:val="xl943"/>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44">
    <w:name w:val="xl944"/>
    <w:basedOn w:val="Normal"/>
    <w:rsid w:val="00311D75"/>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45">
    <w:name w:val="xl945"/>
    <w:basedOn w:val="Normal"/>
    <w:rsid w:val="00311D75"/>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46">
    <w:name w:val="xl946"/>
    <w:basedOn w:val="Normal"/>
    <w:rsid w:val="00311D7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7">
    <w:name w:val="xl947"/>
    <w:basedOn w:val="Normal"/>
    <w:rsid w:val="00311D75"/>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48">
    <w:name w:val="xl948"/>
    <w:basedOn w:val="Normal"/>
    <w:rsid w:val="00311D75"/>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49">
    <w:name w:val="xl949"/>
    <w:basedOn w:val="Normal"/>
    <w:rsid w:val="00311D75"/>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50">
    <w:name w:val="xl950"/>
    <w:basedOn w:val="Normal"/>
    <w:rsid w:val="00311D75"/>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51">
    <w:name w:val="xl951"/>
    <w:basedOn w:val="Normal"/>
    <w:rsid w:val="00311D75"/>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52">
    <w:name w:val="xl952"/>
    <w:basedOn w:val="Normal"/>
    <w:rsid w:val="00311D75"/>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53">
    <w:name w:val="xl953"/>
    <w:basedOn w:val="Normal"/>
    <w:rsid w:val="00311D75"/>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954">
    <w:name w:val="xl954"/>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55">
    <w:name w:val="xl955"/>
    <w:basedOn w:val="Normal"/>
    <w:rsid w:val="00311D75"/>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56">
    <w:name w:val="xl956"/>
    <w:basedOn w:val="Normal"/>
    <w:rsid w:val="00311D75"/>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957">
    <w:name w:val="xl957"/>
    <w:basedOn w:val="Normal"/>
    <w:rsid w:val="00311D75"/>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58">
    <w:name w:val="xl958"/>
    <w:basedOn w:val="Normal"/>
    <w:rsid w:val="00311D75"/>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59">
    <w:name w:val="xl959"/>
    <w:basedOn w:val="Normal"/>
    <w:rsid w:val="00311D75"/>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60">
    <w:name w:val="xl960"/>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61">
    <w:name w:val="xl961"/>
    <w:basedOn w:val="Normal"/>
    <w:rsid w:val="00311D75"/>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62">
    <w:name w:val="xl962"/>
    <w:basedOn w:val="Normal"/>
    <w:rsid w:val="00311D75"/>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963">
    <w:name w:val="xl963"/>
    <w:basedOn w:val="Normal"/>
    <w:rsid w:val="00311D7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964">
    <w:name w:val="xl964"/>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965">
    <w:name w:val="xl965"/>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966">
    <w:name w:val="xl96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967">
    <w:name w:val="xl967"/>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68">
    <w:name w:val="xl968"/>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69">
    <w:name w:val="xl969"/>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70">
    <w:name w:val="xl970"/>
    <w:basedOn w:val="Normal"/>
    <w:rsid w:val="00311D75"/>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971">
    <w:name w:val="xl97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72">
    <w:name w:val="xl972"/>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73">
    <w:name w:val="xl973"/>
    <w:basedOn w:val="Normal"/>
    <w:rsid w:val="00311D75"/>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74">
    <w:name w:val="xl974"/>
    <w:basedOn w:val="Normal"/>
    <w:rsid w:val="00311D75"/>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75">
    <w:name w:val="xl975"/>
    <w:basedOn w:val="Normal"/>
    <w:rsid w:val="00311D75"/>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76">
    <w:name w:val="xl976"/>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7">
    <w:name w:val="xl977"/>
    <w:basedOn w:val="Normal"/>
    <w:rsid w:val="00311D7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8">
    <w:name w:val="xl97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79">
    <w:name w:val="xl97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980">
    <w:name w:val="xl980"/>
    <w:basedOn w:val="Normal"/>
    <w:rsid w:val="00311D75"/>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81">
    <w:name w:val="xl981"/>
    <w:basedOn w:val="Normal"/>
    <w:rsid w:val="00311D75"/>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82">
    <w:name w:val="xl982"/>
    <w:basedOn w:val="Normal"/>
    <w:rsid w:val="00311D75"/>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83">
    <w:name w:val="xl983"/>
    <w:basedOn w:val="Normal"/>
    <w:rsid w:val="00311D75"/>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84">
    <w:name w:val="xl984"/>
    <w:basedOn w:val="Normal"/>
    <w:rsid w:val="00311D75"/>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85">
    <w:name w:val="xl985"/>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86">
    <w:name w:val="xl986"/>
    <w:basedOn w:val="Normal"/>
    <w:rsid w:val="00311D75"/>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87">
    <w:name w:val="xl987"/>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88">
    <w:name w:val="xl988"/>
    <w:basedOn w:val="Normal"/>
    <w:rsid w:val="00311D7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89">
    <w:name w:val="xl989"/>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90">
    <w:name w:val="xl990"/>
    <w:basedOn w:val="Normal"/>
    <w:rsid w:val="00311D7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91">
    <w:name w:val="xl991"/>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92">
    <w:name w:val="xl992"/>
    <w:basedOn w:val="Normal"/>
    <w:rsid w:val="00311D75"/>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93">
    <w:name w:val="xl993"/>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94">
    <w:name w:val="xl994"/>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95">
    <w:name w:val="xl995"/>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96">
    <w:name w:val="xl996"/>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7">
    <w:name w:val="xl997"/>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8">
    <w:name w:val="xl998"/>
    <w:basedOn w:val="Normal"/>
    <w:rsid w:val="00311D75"/>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99">
    <w:name w:val="xl999"/>
    <w:basedOn w:val="Normal"/>
    <w:rsid w:val="00311D75"/>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00">
    <w:name w:val="xl1000"/>
    <w:basedOn w:val="Normal"/>
    <w:rsid w:val="00311D75"/>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01">
    <w:name w:val="xl1001"/>
    <w:basedOn w:val="Normal"/>
    <w:rsid w:val="00311D7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02">
    <w:name w:val="xl1002"/>
    <w:basedOn w:val="Normal"/>
    <w:rsid w:val="00311D75"/>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03">
    <w:name w:val="xl1003"/>
    <w:basedOn w:val="Normal"/>
    <w:rsid w:val="00311D75"/>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04">
    <w:name w:val="xl1004"/>
    <w:basedOn w:val="Normal"/>
    <w:rsid w:val="00311D75"/>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05">
    <w:name w:val="xl1005"/>
    <w:basedOn w:val="Normal"/>
    <w:rsid w:val="00311D75"/>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06">
    <w:name w:val="xl1006"/>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07">
    <w:name w:val="xl100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008">
    <w:name w:val="xl1008"/>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009">
    <w:name w:val="xl1009"/>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1010">
    <w:name w:val="xl1010"/>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11">
    <w:name w:val="xl1011"/>
    <w:basedOn w:val="Normal"/>
    <w:rsid w:val="00311D75"/>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12">
    <w:name w:val="xl1012"/>
    <w:basedOn w:val="Normal"/>
    <w:rsid w:val="00311D75"/>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13">
    <w:name w:val="xl1013"/>
    <w:basedOn w:val="Normal"/>
    <w:rsid w:val="00311D75"/>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14">
    <w:name w:val="xl1014"/>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1015">
    <w:name w:val="xl1015"/>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6">
    <w:name w:val="xl1016"/>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7">
    <w:name w:val="xl1017"/>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8">
    <w:name w:val="xl1018"/>
    <w:basedOn w:val="Normal"/>
    <w:rsid w:val="00311D75"/>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1019">
    <w:name w:val="xl1019"/>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20">
    <w:name w:val="xl1020"/>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21">
    <w:name w:val="xl1021"/>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022">
    <w:name w:val="xl1022"/>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23">
    <w:name w:val="xl1023"/>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24">
    <w:name w:val="xl1024"/>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25">
    <w:name w:val="xl1025"/>
    <w:basedOn w:val="Normal"/>
    <w:rsid w:val="00311D75"/>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26">
    <w:name w:val="xl1026"/>
    <w:basedOn w:val="Normal"/>
    <w:rsid w:val="00311D75"/>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27">
    <w:name w:val="xl1027"/>
    <w:basedOn w:val="Normal"/>
    <w:rsid w:val="00311D75"/>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1028">
    <w:name w:val="xl1028"/>
    <w:basedOn w:val="Normal"/>
    <w:rsid w:val="00311D75"/>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29">
    <w:name w:val="xl1029"/>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30">
    <w:name w:val="xl1030"/>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31">
    <w:name w:val="xl1031"/>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1032">
    <w:name w:val="xl1032"/>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33">
    <w:name w:val="xl1033"/>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34">
    <w:name w:val="xl1034"/>
    <w:basedOn w:val="Normal"/>
    <w:rsid w:val="00311D7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35">
    <w:name w:val="xl1035"/>
    <w:basedOn w:val="Normal"/>
    <w:rsid w:val="00311D75"/>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36">
    <w:name w:val="xl1036"/>
    <w:basedOn w:val="Normal"/>
    <w:rsid w:val="00311D7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37">
    <w:name w:val="xl1037"/>
    <w:basedOn w:val="Normal"/>
    <w:rsid w:val="00311D75"/>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38">
    <w:name w:val="xl1038"/>
    <w:basedOn w:val="Normal"/>
    <w:rsid w:val="00311D7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39">
    <w:name w:val="xl1039"/>
    <w:basedOn w:val="Normal"/>
    <w:rsid w:val="00311D7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0">
    <w:name w:val="xl1040"/>
    <w:basedOn w:val="Normal"/>
    <w:rsid w:val="00311D7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1">
    <w:name w:val="xl1041"/>
    <w:basedOn w:val="Normal"/>
    <w:rsid w:val="00311D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42">
    <w:name w:val="xl1042"/>
    <w:basedOn w:val="Normal"/>
    <w:rsid w:val="00311D75"/>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43">
    <w:name w:val="xl1043"/>
    <w:basedOn w:val="Normal"/>
    <w:rsid w:val="00311D75"/>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44">
    <w:name w:val="xl1044"/>
    <w:basedOn w:val="Normal"/>
    <w:rsid w:val="00311D75"/>
    <w:pPr>
      <w:pBdr>
        <w:lef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045">
    <w:name w:val="xl1045"/>
    <w:basedOn w:val="Normal"/>
    <w:rsid w:val="00311D75"/>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1046">
    <w:name w:val="xl1046"/>
    <w:basedOn w:val="Normal"/>
    <w:rsid w:val="00311D75"/>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7">
    <w:name w:val="xl1047"/>
    <w:basedOn w:val="Normal"/>
    <w:rsid w:val="00311D75"/>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8">
    <w:name w:val="xl1048"/>
    <w:basedOn w:val="Normal"/>
    <w:rsid w:val="00311D75"/>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49">
    <w:name w:val="xl1049"/>
    <w:basedOn w:val="Normal"/>
    <w:rsid w:val="00311D75"/>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50">
    <w:name w:val="xl1050"/>
    <w:basedOn w:val="Normal"/>
    <w:rsid w:val="00311D75"/>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51">
    <w:name w:val="xl1051"/>
    <w:basedOn w:val="Normal"/>
    <w:rsid w:val="00311D75"/>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52">
    <w:name w:val="xl1052"/>
    <w:basedOn w:val="Normal"/>
    <w:rsid w:val="00311D7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53">
    <w:name w:val="xl1053"/>
    <w:basedOn w:val="Normal"/>
    <w:rsid w:val="00311D75"/>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054">
    <w:name w:val="xl1054"/>
    <w:basedOn w:val="Normal"/>
    <w:rsid w:val="00311D75"/>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55">
    <w:name w:val="xl1055"/>
    <w:basedOn w:val="Normal"/>
    <w:rsid w:val="00311D75"/>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56">
    <w:name w:val="xl1056"/>
    <w:basedOn w:val="Normal"/>
    <w:rsid w:val="00311D7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057">
    <w:name w:val="xl1057"/>
    <w:basedOn w:val="Normal"/>
    <w:rsid w:val="00311D75"/>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58">
    <w:name w:val="xl1058"/>
    <w:basedOn w:val="Normal"/>
    <w:rsid w:val="00311D75"/>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59">
    <w:name w:val="xl1059"/>
    <w:basedOn w:val="Normal"/>
    <w:rsid w:val="00311D75"/>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60">
    <w:name w:val="xl1060"/>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61">
    <w:name w:val="xl1061"/>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62">
    <w:name w:val="xl1062"/>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1063">
    <w:name w:val="xl1063"/>
    <w:basedOn w:val="Normal"/>
    <w:rsid w:val="00311D75"/>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64">
    <w:name w:val="xl1064"/>
    <w:basedOn w:val="Normal"/>
    <w:rsid w:val="00311D7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065">
    <w:name w:val="xl1065"/>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66">
    <w:name w:val="xl1066"/>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67">
    <w:name w:val="xl1067"/>
    <w:basedOn w:val="Normal"/>
    <w:rsid w:val="00311D7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68">
    <w:name w:val="xl1068"/>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1069">
    <w:name w:val="xl1069"/>
    <w:basedOn w:val="Normal"/>
    <w:rsid w:val="00311D75"/>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70">
    <w:name w:val="xl1070"/>
    <w:basedOn w:val="Normal"/>
    <w:rsid w:val="00311D75"/>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71">
    <w:name w:val="xl1071"/>
    <w:basedOn w:val="Normal"/>
    <w:rsid w:val="00311D75"/>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72">
    <w:name w:val="xl1072"/>
    <w:basedOn w:val="Normal"/>
    <w:rsid w:val="00311D75"/>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073">
    <w:name w:val="xl1073"/>
    <w:basedOn w:val="Normal"/>
    <w:rsid w:val="00311D75"/>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1074">
    <w:name w:val="xl1074"/>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75">
    <w:name w:val="xl1075"/>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76">
    <w:name w:val="xl1076"/>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077">
    <w:name w:val="xl1077"/>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78">
    <w:name w:val="xl1078"/>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79">
    <w:name w:val="xl1079"/>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1080">
    <w:name w:val="xl1080"/>
    <w:basedOn w:val="Normal"/>
    <w:rsid w:val="00311D7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1081">
    <w:name w:val="xl1081"/>
    <w:basedOn w:val="Normal"/>
    <w:rsid w:val="00311D7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1082">
    <w:name w:val="xl1082"/>
    <w:basedOn w:val="Normal"/>
    <w:rsid w:val="00311D7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BFBFBF"/>
      <w:kern w:val="0"/>
      <w:sz w:val="20"/>
      <w:szCs w:val="20"/>
      <w:lang w:eastAsia="pt-BR"/>
      <w14:ligatures w14:val="none"/>
    </w:rPr>
  </w:style>
  <w:style w:type="paragraph" w:customStyle="1" w:styleId="xl1083">
    <w:name w:val="xl1083"/>
    <w:basedOn w:val="Normal"/>
    <w:rsid w:val="00311D75"/>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4">
    <w:name w:val="xl1084"/>
    <w:basedOn w:val="Normal"/>
    <w:rsid w:val="00311D75"/>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5">
    <w:name w:val="xl1085"/>
    <w:basedOn w:val="Normal"/>
    <w:rsid w:val="00311D75"/>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1086">
    <w:name w:val="xl1086"/>
    <w:basedOn w:val="Normal"/>
    <w:rsid w:val="00311D75"/>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1087">
    <w:name w:val="xl1087"/>
    <w:basedOn w:val="Normal"/>
    <w:rsid w:val="00311D75"/>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088">
    <w:name w:val="xl1088"/>
    <w:basedOn w:val="Normal"/>
    <w:rsid w:val="00311D75"/>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089">
    <w:name w:val="xl1089"/>
    <w:basedOn w:val="Normal"/>
    <w:rsid w:val="00311D75"/>
    <w:pPr>
      <w:pBdr>
        <w:bottom w:val="single" w:sz="8" w:space="0" w:color="auto"/>
      </w:pBd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1090">
    <w:name w:val="xl1090"/>
    <w:basedOn w:val="Normal"/>
    <w:rsid w:val="00311D75"/>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1">
    <w:name w:val="xl1091"/>
    <w:basedOn w:val="Normal"/>
    <w:rsid w:val="00311D75"/>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2">
    <w:name w:val="xl1092"/>
    <w:basedOn w:val="Normal"/>
    <w:rsid w:val="00311D75"/>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3">
    <w:name w:val="xl1093"/>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1094">
    <w:name w:val="xl1094"/>
    <w:basedOn w:val="Normal"/>
    <w:rsid w:val="00311D7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5">
    <w:name w:val="xl1095"/>
    <w:basedOn w:val="Normal"/>
    <w:rsid w:val="00311D7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6">
    <w:name w:val="xl1096"/>
    <w:basedOn w:val="Normal"/>
    <w:rsid w:val="00311D7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097">
    <w:name w:val="xl1097"/>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098">
    <w:name w:val="xl1098"/>
    <w:basedOn w:val="Normal"/>
    <w:rsid w:val="00311D7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99">
    <w:name w:val="xl1099"/>
    <w:basedOn w:val="Normal"/>
    <w:rsid w:val="00311D75"/>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0">
    <w:name w:val="xl1100"/>
    <w:basedOn w:val="Normal"/>
    <w:rsid w:val="00311D7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1">
    <w:name w:val="xl1101"/>
    <w:basedOn w:val="Normal"/>
    <w:rsid w:val="00311D75"/>
    <w:pPr>
      <w:pBdr>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2">
    <w:name w:val="xl1102"/>
    <w:basedOn w:val="Normal"/>
    <w:rsid w:val="00311D75"/>
    <w:pP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3">
    <w:name w:val="xl1103"/>
    <w:basedOn w:val="Normal"/>
    <w:rsid w:val="00311D75"/>
    <w:pPr>
      <w:pBdr>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4">
    <w:name w:val="xl1104"/>
    <w:basedOn w:val="Normal"/>
    <w:rsid w:val="00311D7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5">
    <w:name w:val="xl1105"/>
    <w:basedOn w:val="Normal"/>
    <w:rsid w:val="00311D75"/>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6">
    <w:name w:val="xl1106"/>
    <w:basedOn w:val="Normal"/>
    <w:rsid w:val="00311D7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107">
    <w:name w:val="xl1107"/>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1108">
    <w:name w:val="xl1108"/>
    <w:basedOn w:val="Normal"/>
    <w:rsid w:val="00311D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1109">
    <w:name w:val="xl1109"/>
    <w:basedOn w:val="Normal"/>
    <w:rsid w:val="00311D75"/>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110">
    <w:name w:val="xl1110"/>
    <w:basedOn w:val="Normal"/>
    <w:rsid w:val="00311D75"/>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styleId="Cabealho">
    <w:name w:val="header"/>
    <w:aliases w:val="ho,header odd,Char,encabezado"/>
    <w:basedOn w:val="Normal"/>
    <w:link w:val="CabealhoChar"/>
    <w:unhideWhenUsed/>
    <w:rsid w:val="00311D75"/>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311D75"/>
    <w:rPr>
      <w:kern w:val="2"/>
      <w:sz w:val="24"/>
      <w:szCs w:val="24"/>
      <w14:ligatures w14:val="standardContextual"/>
    </w:rPr>
  </w:style>
  <w:style w:type="paragraph" w:styleId="Rodap">
    <w:name w:val="footer"/>
    <w:basedOn w:val="Normal"/>
    <w:link w:val="RodapChar"/>
    <w:uiPriority w:val="99"/>
    <w:unhideWhenUsed/>
    <w:rsid w:val="00311D75"/>
    <w:pPr>
      <w:tabs>
        <w:tab w:val="center" w:pos="4252"/>
        <w:tab w:val="right" w:pos="8504"/>
      </w:tabs>
      <w:spacing w:after="0" w:line="240" w:lineRule="auto"/>
    </w:pPr>
  </w:style>
  <w:style w:type="character" w:customStyle="1" w:styleId="RodapChar">
    <w:name w:val="Rodapé Char"/>
    <w:basedOn w:val="Fontepargpadro"/>
    <w:link w:val="Rodap"/>
    <w:uiPriority w:val="99"/>
    <w:rsid w:val="00311D75"/>
    <w:rPr>
      <w:kern w:val="2"/>
      <w:sz w:val="24"/>
      <w:szCs w:val="24"/>
      <w14:ligatures w14:val="standardContextual"/>
    </w:rPr>
  </w:style>
  <w:style w:type="table" w:styleId="Tabelacomgrade">
    <w:name w:val="Table Grid"/>
    <w:basedOn w:val="Tabelanormal"/>
    <w:uiPriority w:val="39"/>
    <w:rsid w:val="00311D75"/>
    <w:pPr>
      <w:jc w:val="left"/>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311D7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11D75"/>
    <w:rPr>
      <w:rFonts w:ascii="Segoe UI" w:hAnsi="Segoe UI" w:cs="Segoe UI"/>
      <w:kern w:val="2"/>
      <w:sz w:val="18"/>
      <w:szCs w:val="18"/>
      <w14:ligatures w14:val="standardContextual"/>
    </w:rPr>
  </w:style>
  <w:style w:type="character" w:styleId="MenoPendente">
    <w:name w:val="Unresolved Mention"/>
    <w:basedOn w:val="Fontepargpadro"/>
    <w:uiPriority w:val="99"/>
    <w:semiHidden/>
    <w:unhideWhenUsed/>
    <w:rsid w:val="00311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farol.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19841</Words>
  <Characters>107145</Characters>
  <Application>Microsoft Office Word</Application>
  <DocSecurity>0</DocSecurity>
  <Lines>892</Lines>
  <Paragraphs>253</Paragraphs>
  <ScaleCrop>false</ScaleCrop>
  <Company/>
  <LinksUpToDate>false</LinksUpToDate>
  <CharactersWithSpaces>126733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2025-06-27T18:27:00Z</dcterms:created>
  <dcterms:modified xsi:type="dcterms:W3CDTF">2025-06-27T18:28:00Z</dcterms:modified>
</cp:coreProperties>
</file>