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95" w:type="pct"/>
        <w:tblInd w:w="10" w:type="dxa"/>
        <w:tblCellMar>
          <w:left w:w="70" w:type="dxa"/>
          <w:right w:w="70" w:type="dxa"/>
        </w:tblCellMar>
        <w:tblLook w:val="04A0" w:firstRow="1" w:lastRow="0" w:firstColumn="1" w:lastColumn="0" w:noHBand="0" w:noVBand="1"/>
      </w:tblPr>
      <w:tblGrid>
        <w:gridCol w:w="276"/>
        <w:gridCol w:w="355"/>
        <w:gridCol w:w="1137"/>
        <w:gridCol w:w="3398"/>
        <w:gridCol w:w="1023"/>
        <w:gridCol w:w="2872"/>
      </w:tblGrid>
      <w:tr w:rsidR="0081051A" w:rsidRPr="00027D09" w:rsidTr="00B9262E">
        <w:trPr>
          <w:trHeight w:val="102"/>
        </w:trPr>
        <w:tc>
          <w:tcPr>
            <w:tcW w:w="5000" w:type="pct"/>
            <w:gridSpan w:val="6"/>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p>
        </w:tc>
      </w:tr>
      <w:tr w:rsidR="0081051A" w:rsidRPr="00027D09" w:rsidTr="00B9262E">
        <w:trPr>
          <w:trHeight w:val="120"/>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32"/>
                <w:szCs w:val="32"/>
                <w:lang w:eastAsia="pt-BR"/>
                <w14:ligatures w14:val="none"/>
              </w:rPr>
            </w:pPr>
            <w:r w:rsidRPr="00027D09">
              <w:rPr>
                <w:rFonts w:ascii="Arial" w:eastAsia="Times New Roman" w:hAnsi="Arial" w:cs="Arial"/>
                <w:b/>
                <w:bCs/>
                <w:color w:val="000000"/>
                <w:kern w:val="0"/>
                <w:sz w:val="32"/>
                <w:szCs w:val="32"/>
                <w:lang w:eastAsia="pt-BR"/>
                <w14:ligatures w14:val="none"/>
              </w:rPr>
              <w:t>Edital de dispensa de licitação</w:t>
            </w:r>
          </w:p>
        </w:tc>
      </w:tr>
      <w:tr w:rsidR="0081051A" w:rsidRPr="00027D09" w:rsidTr="00B9262E">
        <w:trPr>
          <w:trHeight w:val="102"/>
        </w:trPr>
        <w:tc>
          <w:tcPr>
            <w:tcW w:w="1359" w:type="pct"/>
            <w:gridSpan w:val="3"/>
            <w:tcBorders>
              <w:top w:val="single" w:sz="4" w:space="0" w:color="auto"/>
              <w:left w:val="single" w:sz="4" w:space="0" w:color="auto"/>
              <w:bottom w:val="single" w:sz="4" w:space="0" w:color="auto"/>
              <w:right w:val="nil"/>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I. IDENTIFICAÇÃO DO PROCESSO</w:t>
            </w:r>
          </w:p>
        </w:tc>
        <w:tc>
          <w:tcPr>
            <w:tcW w:w="3641" w:type="pct"/>
            <w:gridSpan w:val="3"/>
            <w:tcBorders>
              <w:top w:val="single" w:sz="4" w:space="0" w:color="auto"/>
              <w:left w:val="nil"/>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 </w:t>
            </w:r>
          </w:p>
        </w:tc>
      </w:tr>
      <w:tr w:rsidR="0081051A" w:rsidRPr="00027D09" w:rsidTr="00B9262E">
        <w:trPr>
          <w:trHeight w:val="102"/>
        </w:trPr>
        <w:tc>
          <w:tcPr>
            <w:tcW w:w="1359" w:type="pct"/>
            <w:gridSpan w:val="3"/>
            <w:tcBorders>
              <w:top w:val="nil"/>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N° PROCESSO</w:t>
            </w:r>
          </w:p>
        </w:tc>
        <w:tc>
          <w:tcPr>
            <w:tcW w:w="3641" w:type="pct"/>
            <w:gridSpan w:val="3"/>
            <w:tcBorders>
              <w:top w:val="nil"/>
              <w:left w:val="nil"/>
              <w:bottom w:val="single" w:sz="4" w:space="0" w:color="auto"/>
              <w:right w:val="single" w:sz="4" w:space="0" w:color="auto"/>
            </w:tcBorders>
            <w:shd w:val="clear" w:color="auto" w:fill="auto"/>
            <w:vAlign w:val="center"/>
            <w:hideMark/>
          </w:tcPr>
          <w:p w:rsidR="0081051A" w:rsidRPr="00874E0C"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874E0C">
              <w:rPr>
                <w:rFonts w:ascii="Arial" w:eastAsia="Times New Roman" w:hAnsi="Arial" w:cs="Arial"/>
                <w:color w:val="000000"/>
                <w:kern w:val="0"/>
                <w:sz w:val="22"/>
                <w:szCs w:val="22"/>
                <w:lang w:eastAsia="pt-BR"/>
                <w14:ligatures w14:val="none"/>
              </w:rPr>
              <w:t>11/2025</w:t>
            </w:r>
          </w:p>
        </w:tc>
      </w:tr>
      <w:tr w:rsidR="0081051A" w:rsidRPr="00027D09" w:rsidTr="00B9262E">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MODALIDADE</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874E0C"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874E0C">
              <w:rPr>
                <w:rFonts w:ascii="Arial" w:eastAsia="Times New Roman" w:hAnsi="Arial" w:cs="Arial"/>
                <w:color w:val="000000"/>
                <w:kern w:val="0"/>
                <w:sz w:val="22"/>
                <w:szCs w:val="22"/>
                <w:lang w:eastAsia="pt-BR"/>
                <w14:ligatures w14:val="none"/>
              </w:rPr>
              <w:t>dispensa por limite (art. 75, II)</w:t>
            </w:r>
          </w:p>
        </w:tc>
      </w:tr>
      <w:tr w:rsidR="0081051A" w:rsidRPr="00027D09" w:rsidTr="00B9262E">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N° PROCEDIMENTO</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874E0C"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874E0C">
              <w:rPr>
                <w:rFonts w:ascii="Arial" w:eastAsia="Times New Roman" w:hAnsi="Arial" w:cs="Arial"/>
                <w:color w:val="000000"/>
                <w:kern w:val="0"/>
                <w:sz w:val="22"/>
                <w:szCs w:val="22"/>
                <w:lang w:eastAsia="pt-BR"/>
                <w14:ligatures w14:val="none"/>
              </w:rPr>
              <w:t>04/2025</w:t>
            </w:r>
          </w:p>
        </w:tc>
      </w:tr>
      <w:tr w:rsidR="0081051A" w:rsidRPr="00027D09" w:rsidTr="00B9262E">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FINALIDADE</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Fornecimento eventual</w:t>
            </w:r>
          </w:p>
        </w:tc>
      </w:tr>
      <w:tr w:rsidR="0081051A" w:rsidRPr="00027D09" w:rsidTr="00B9262E">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OBJETO</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Fornecimento materiais e uniformes esportivos.</w:t>
            </w:r>
          </w:p>
        </w:tc>
      </w:tr>
      <w:tr w:rsidR="0081051A" w:rsidRPr="00027D09" w:rsidTr="00B9262E">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VALOR TOTAL ESTIMADO</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 xml:space="preserve">R$ </w:t>
            </w:r>
            <w:r>
              <w:rPr>
                <w:rFonts w:ascii="Arial" w:eastAsia="Times New Roman" w:hAnsi="Arial" w:cs="Arial"/>
                <w:color w:val="000000"/>
                <w:kern w:val="0"/>
                <w:sz w:val="22"/>
                <w:szCs w:val="22"/>
                <w:lang w:eastAsia="pt-BR"/>
                <w14:ligatures w14:val="none"/>
              </w:rPr>
              <w:t>29.390,40</w:t>
            </w:r>
          </w:p>
        </w:tc>
      </w:tr>
      <w:tr w:rsidR="0081051A" w:rsidRPr="00027D09" w:rsidTr="00B9262E">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CARACTERISTICA</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Tradicional (Contrato)</w:t>
            </w:r>
          </w:p>
        </w:tc>
      </w:tr>
      <w:tr w:rsidR="0081051A" w:rsidRPr="00027D09" w:rsidTr="00B9262E">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FONTE DE RECURSO</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894C68">
              <w:rPr>
                <w:b/>
              </w:rPr>
              <w:t>07.004.27.812.0053.2705.3.3.90.30.00.00 – 237 - 1000</w:t>
            </w:r>
          </w:p>
        </w:tc>
      </w:tr>
      <w:tr w:rsidR="0081051A" w:rsidRPr="00027D09" w:rsidTr="00B9262E">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II. DATAS E LOCAIS RELATIVAS AO CERTAME</w:t>
            </w:r>
          </w:p>
        </w:tc>
      </w:tr>
      <w:tr w:rsidR="0081051A" w:rsidRPr="00027D09" w:rsidTr="00B9262E">
        <w:trPr>
          <w:trHeight w:val="139"/>
        </w:trPr>
        <w:tc>
          <w:tcPr>
            <w:tcW w:w="1359" w:type="pct"/>
            <w:gridSpan w:val="3"/>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INGRESSO NA DISPENSA</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404D06" w:rsidRDefault="0081051A" w:rsidP="00B9262E">
            <w:pPr>
              <w:spacing w:after="0" w:line="240" w:lineRule="auto"/>
              <w:jc w:val="both"/>
              <w:rPr>
                <w:rFonts w:ascii="Arial" w:eastAsia="Times New Roman" w:hAnsi="Arial" w:cs="Arial"/>
                <w:color w:val="000000"/>
                <w:kern w:val="0"/>
                <w:sz w:val="22"/>
                <w:szCs w:val="22"/>
                <w:highlight w:val="yellow"/>
                <w:lang w:eastAsia="pt-BR"/>
                <w14:ligatures w14:val="none"/>
              </w:rPr>
            </w:pPr>
            <w:r w:rsidRPr="002028DD">
              <w:rPr>
                <w:rFonts w:ascii="Arial" w:eastAsia="Times New Roman" w:hAnsi="Arial" w:cs="Arial"/>
                <w:b/>
                <w:color w:val="000000"/>
                <w:kern w:val="0"/>
                <w:sz w:val="22"/>
                <w:szCs w:val="22"/>
                <w:lang w:eastAsia="pt-BR"/>
                <w14:ligatures w14:val="none"/>
              </w:rPr>
              <w:t>Até às 08h55m do dia 26/02/2025</w:t>
            </w:r>
          </w:p>
        </w:tc>
      </w:tr>
      <w:tr w:rsidR="0081051A" w:rsidRPr="00027D09" w:rsidTr="00B9262E">
        <w:trPr>
          <w:trHeight w:val="139"/>
        </w:trPr>
        <w:tc>
          <w:tcPr>
            <w:tcW w:w="1359" w:type="pct"/>
            <w:gridSpan w:val="3"/>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RECEBIMENTO DE LANCES</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404D06" w:rsidRDefault="0081051A" w:rsidP="00B9262E">
            <w:pPr>
              <w:spacing w:after="0" w:line="240" w:lineRule="auto"/>
              <w:jc w:val="both"/>
              <w:rPr>
                <w:rFonts w:ascii="Arial" w:eastAsia="Times New Roman" w:hAnsi="Arial" w:cs="Arial"/>
                <w:color w:val="000000"/>
                <w:kern w:val="0"/>
                <w:sz w:val="22"/>
                <w:szCs w:val="22"/>
                <w:highlight w:val="yellow"/>
                <w:lang w:eastAsia="pt-BR"/>
                <w14:ligatures w14:val="none"/>
              </w:rPr>
            </w:pPr>
            <w:r w:rsidRPr="002028DD">
              <w:rPr>
                <w:rFonts w:ascii="Arial" w:eastAsia="Times New Roman" w:hAnsi="Arial" w:cs="Arial"/>
                <w:b/>
                <w:color w:val="000000"/>
                <w:kern w:val="0"/>
                <w:sz w:val="22"/>
                <w:szCs w:val="22"/>
                <w:lang w:eastAsia="pt-BR"/>
                <w14:ligatures w14:val="none"/>
              </w:rPr>
              <w:t>Das 09h00m às 15h00m do dia 26/02/2025</w:t>
            </w:r>
          </w:p>
        </w:tc>
      </w:tr>
      <w:tr w:rsidR="0081051A" w:rsidRPr="00027D09" w:rsidTr="00B9262E">
        <w:trPr>
          <w:trHeight w:val="139"/>
        </w:trPr>
        <w:tc>
          <w:tcPr>
            <w:tcW w:w="1359" w:type="pct"/>
            <w:gridSpan w:val="3"/>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LOCAL DE RECEBIMENTO DE LANCES</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https://bll.org.br/</w:t>
            </w:r>
          </w:p>
        </w:tc>
      </w:tr>
      <w:tr w:rsidR="0081051A" w:rsidRPr="00027D09" w:rsidTr="00B9262E">
        <w:trPr>
          <w:trHeight w:val="120"/>
        </w:trPr>
        <w:tc>
          <w:tcPr>
            <w:tcW w:w="5000" w:type="pct"/>
            <w:gridSpan w:val="6"/>
            <w:tcBorders>
              <w:top w:val="nil"/>
              <w:left w:val="nil"/>
              <w:bottom w:val="single" w:sz="4" w:space="0" w:color="auto"/>
              <w:right w:val="nil"/>
            </w:tcBorders>
            <w:shd w:val="clear" w:color="000000" w:fill="FFF2CC"/>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III. ENDEREÇOS E TELEFONE OFICIAL</w:t>
            </w:r>
          </w:p>
        </w:tc>
      </w:tr>
      <w:tr w:rsidR="0081051A" w:rsidRPr="00027D09" w:rsidTr="00B9262E">
        <w:trPr>
          <w:trHeight w:val="102"/>
        </w:trPr>
        <w:tc>
          <w:tcPr>
            <w:tcW w:w="13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EMAIL</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farol.licitacao@gmail.com</w:t>
            </w:r>
          </w:p>
        </w:tc>
      </w:tr>
      <w:tr w:rsidR="0081051A" w:rsidRPr="00027D09" w:rsidTr="00B9262E">
        <w:trPr>
          <w:trHeight w:val="102"/>
        </w:trPr>
        <w:tc>
          <w:tcPr>
            <w:tcW w:w="13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 xml:space="preserve">TELEFONE </w:t>
            </w:r>
          </w:p>
        </w:tc>
        <w:tc>
          <w:tcPr>
            <w:tcW w:w="3641" w:type="pct"/>
            <w:gridSpan w:val="3"/>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 (44) 3563-1101</w:t>
            </w:r>
          </w:p>
        </w:tc>
      </w:tr>
      <w:tr w:rsidR="0081051A" w:rsidRPr="00027D09" w:rsidTr="00B9262E">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IV. DADOS GERAIS</w:t>
            </w:r>
          </w:p>
        </w:tc>
      </w:tr>
      <w:tr w:rsidR="0081051A" w:rsidRPr="00027D09" w:rsidTr="00B9262E">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CRITÉRIO DE JULGAMENTO</w:t>
            </w:r>
          </w:p>
        </w:tc>
        <w:tc>
          <w:tcPr>
            <w:tcW w:w="3641" w:type="pct"/>
            <w:gridSpan w:val="3"/>
            <w:tcBorders>
              <w:top w:val="single" w:sz="4" w:space="0" w:color="auto"/>
              <w:left w:val="nil"/>
              <w:bottom w:val="nil"/>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Menor preço</w:t>
            </w:r>
          </w:p>
        </w:tc>
      </w:tr>
      <w:tr w:rsidR="0081051A" w:rsidRPr="00027D09" w:rsidTr="00B9262E">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MÉTODO DE REALIZAÇÃO</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Eletrônico (via plataforma)</w:t>
            </w:r>
          </w:p>
        </w:tc>
      </w:tr>
      <w:tr w:rsidR="0081051A" w:rsidRPr="00027D09" w:rsidTr="00B9262E">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ADJUDICAÇÃO</w:t>
            </w:r>
          </w:p>
        </w:tc>
        <w:tc>
          <w:tcPr>
            <w:tcW w:w="3641" w:type="pct"/>
            <w:gridSpan w:val="3"/>
            <w:tcBorders>
              <w:top w:val="single" w:sz="4" w:space="0" w:color="auto"/>
              <w:left w:val="nil"/>
              <w:bottom w:val="single" w:sz="4" w:space="0" w:color="auto"/>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por item</w:t>
            </w:r>
          </w:p>
        </w:tc>
      </w:tr>
      <w:tr w:rsidR="0081051A" w:rsidRPr="00027D09" w:rsidTr="00B9262E">
        <w:trPr>
          <w:trHeight w:val="120"/>
        </w:trPr>
        <w:tc>
          <w:tcPr>
            <w:tcW w:w="1359" w:type="pct"/>
            <w:gridSpan w:val="3"/>
            <w:tcBorders>
              <w:top w:val="single" w:sz="4" w:space="0" w:color="auto"/>
              <w:left w:val="single" w:sz="4" w:space="0" w:color="auto"/>
              <w:bottom w:val="nil"/>
              <w:right w:val="single" w:sz="4" w:space="0" w:color="000000"/>
            </w:tcBorders>
            <w:shd w:val="clear" w:color="auto" w:fill="auto"/>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PARTICIPAÇÃO EM CONSÓRCIO</w:t>
            </w:r>
          </w:p>
        </w:tc>
        <w:tc>
          <w:tcPr>
            <w:tcW w:w="3641" w:type="pct"/>
            <w:gridSpan w:val="3"/>
            <w:tcBorders>
              <w:top w:val="single" w:sz="4" w:space="0" w:color="auto"/>
              <w:left w:val="nil"/>
              <w:bottom w:val="nil"/>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Permitido</w:t>
            </w:r>
          </w:p>
        </w:tc>
      </w:tr>
      <w:tr w:rsidR="0081051A" w:rsidRPr="00027D09" w:rsidTr="00B9262E">
        <w:trPr>
          <w:trHeight w:val="120"/>
        </w:trPr>
        <w:tc>
          <w:tcPr>
            <w:tcW w:w="1359"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N° MÁXIMO DE CASAS DECIMAIS APÓS A VÍRGULA</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2</w:t>
            </w:r>
          </w:p>
        </w:tc>
      </w:tr>
      <w:tr w:rsidR="0081051A" w:rsidRPr="00027D09" w:rsidTr="00B9262E">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V. LOCAIS DE PUBLICAÇÃO</w:t>
            </w:r>
          </w:p>
        </w:tc>
      </w:tr>
      <w:tr w:rsidR="0081051A" w:rsidRPr="00027D09" w:rsidTr="00B9262E">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JORNAL DE GRANDE CIRCULAÇÃO LOCAL</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sz w:val="18"/>
                <w:szCs w:val="18"/>
                <w:lang w:eastAsia="pt-BR"/>
                <w14:ligatures w14:val="none"/>
              </w:rPr>
            </w:pPr>
            <w:r w:rsidRPr="00027D09">
              <w:rPr>
                <w:rFonts w:ascii="Arial" w:eastAsia="Times New Roman" w:hAnsi="Arial" w:cs="Arial"/>
                <w:color w:val="000000"/>
                <w:kern w:val="0"/>
                <w:sz w:val="18"/>
                <w:szCs w:val="18"/>
                <w:lang w:eastAsia="pt-BR"/>
                <w14:ligatures w14:val="none"/>
              </w:rPr>
              <w:t>Jornal Tribuna do Interior</w:t>
            </w:r>
          </w:p>
        </w:tc>
      </w:tr>
      <w:tr w:rsidR="0081051A" w:rsidRPr="00027D09" w:rsidTr="00B9262E">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DIÁRIO OFICIAL DO MUNICÍPIO</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sz w:val="18"/>
                <w:szCs w:val="18"/>
                <w:lang w:eastAsia="pt-BR"/>
                <w14:ligatures w14:val="none"/>
              </w:rPr>
            </w:pPr>
            <w:r w:rsidRPr="00027D09">
              <w:rPr>
                <w:rFonts w:ascii="Arial" w:eastAsia="Times New Roman" w:hAnsi="Arial" w:cs="Arial"/>
                <w:color w:val="000000"/>
                <w:kern w:val="0"/>
                <w:sz w:val="18"/>
                <w:szCs w:val="18"/>
                <w:lang w:eastAsia="pt-BR"/>
                <w14:ligatures w14:val="none"/>
              </w:rPr>
              <w:t>Diário Oficial Eletrônico</w:t>
            </w:r>
          </w:p>
        </w:tc>
      </w:tr>
      <w:tr w:rsidR="0081051A" w:rsidRPr="00027D09" w:rsidTr="00B9262E">
        <w:trPr>
          <w:trHeight w:val="16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PORTAL DE TRANSPARÊNCIA</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sz w:val="18"/>
                <w:szCs w:val="18"/>
                <w:lang w:eastAsia="pt-BR"/>
                <w14:ligatures w14:val="none"/>
              </w:rPr>
            </w:pPr>
            <w:r w:rsidRPr="00027D09">
              <w:rPr>
                <w:rFonts w:ascii="Arial" w:eastAsia="Times New Roman" w:hAnsi="Arial" w:cs="Arial"/>
                <w:color w:val="000000"/>
                <w:kern w:val="0"/>
                <w:sz w:val="18"/>
                <w:szCs w:val="18"/>
                <w:lang w:eastAsia="pt-BR"/>
                <w14:ligatures w14:val="none"/>
              </w:rPr>
              <w:t>https://farol.oxy.elotech.com.br/portaltransparencia/</w:t>
            </w:r>
          </w:p>
        </w:tc>
      </w:tr>
      <w:tr w:rsidR="0081051A" w:rsidRPr="00027D09" w:rsidTr="00B9262E">
        <w:trPr>
          <w:trHeight w:val="180"/>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MURAL DE LICITAÇÕES DO TCE</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sz w:val="18"/>
                <w:szCs w:val="18"/>
                <w:lang w:eastAsia="pt-BR"/>
                <w14:ligatures w14:val="none"/>
              </w:rPr>
            </w:pPr>
            <w:r w:rsidRPr="00027D09">
              <w:rPr>
                <w:rFonts w:ascii="Arial" w:eastAsia="Times New Roman" w:hAnsi="Arial" w:cs="Arial"/>
                <w:color w:val="000000"/>
                <w:kern w:val="0"/>
                <w:sz w:val="18"/>
                <w:szCs w:val="18"/>
                <w:lang w:eastAsia="pt-BR"/>
                <w14:ligatures w14:val="none"/>
              </w:rPr>
              <w:t>https://servicos.tce.pr.gov.br/TCEPR/Municipal/AML/ConsultarProcessoCompraWeb.aspx</w:t>
            </w:r>
          </w:p>
        </w:tc>
      </w:tr>
      <w:tr w:rsidR="0081051A" w:rsidRPr="00027D09" w:rsidTr="00B9262E">
        <w:trPr>
          <w:trHeight w:val="19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PORTAL NACIONAL DE CONTRATAÇÕES PÚBLICAS - PNCP (INTEIRO TEOR)</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sz w:val="18"/>
                <w:szCs w:val="18"/>
                <w:lang w:eastAsia="pt-BR"/>
                <w14:ligatures w14:val="none"/>
              </w:rPr>
            </w:pPr>
            <w:r w:rsidRPr="00027D09">
              <w:rPr>
                <w:rFonts w:ascii="Arial" w:eastAsia="Times New Roman" w:hAnsi="Arial" w:cs="Arial"/>
                <w:color w:val="000000"/>
                <w:kern w:val="0"/>
                <w:sz w:val="18"/>
                <w:szCs w:val="18"/>
                <w:lang w:eastAsia="pt-BR"/>
                <w14:ligatures w14:val="none"/>
              </w:rPr>
              <w:t>https://pncp.gov.br/app/editais?q=&amp;status=recebendo_proposta&amp;pagina=1</w:t>
            </w:r>
          </w:p>
        </w:tc>
      </w:tr>
      <w:tr w:rsidR="0081051A" w:rsidRPr="00027D09" w:rsidTr="00B9262E">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VI. SOBRE AS DISPOSIÇÕES DA LEI COMPLEMENTAR 123/2006</w:t>
            </w:r>
          </w:p>
        </w:tc>
      </w:tr>
      <w:tr w:rsidR="0081051A" w:rsidRPr="00027D09" w:rsidTr="00B9262E">
        <w:trPr>
          <w:trHeight w:val="139"/>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BENEFÍCIO MPE'S</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Dispensa por limite - inexistência MPE</w:t>
            </w:r>
          </w:p>
        </w:tc>
      </w:tr>
      <w:tr w:rsidR="0081051A" w:rsidRPr="00027D09" w:rsidTr="00B9262E">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VII. LIMITAÇÃO GEOGRÁFICA</w:t>
            </w:r>
          </w:p>
        </w:tc>
      </w:tr>
      <w:tr w:rsidR="0081051A" w:rsidRPr="00027D09" w:rsidTr="00B9262E">
        <w:trPr>
          <w:trHeight w:val="102"/>
        </w:trPr>
        <w:tc>
          <w:tcPr>
            <w:tcW w:w="1359"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LIMITAÇÃO GEOGRÁFICA</w:t>
            </w:r>
          </w:p>
        </w:tc>
        <w:tc>
          <w:tcPr>
            <w:tcW w:w="364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w:t>
            </w:r>
          </w:p>
        </w:tc>
      </w:tr>
      <w:tr w:rsidR="0081051A" w:rsidRPr="00027D09" w:rsidTr="00B9262E">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VIII. REGULAMENTOS APLICÁVEIS</w:t>
            </w:r>
          </w:p>
        </w:tc>
      </w:tr>
      <w:tr w:rsidR="0081051A" w:rsidRPr="00027D09" w:rsidTr="00B9262E">
        <w:trPr>
          <w:trHeight w:val="222"/>
        </w:trPr>
        <w:tc>
          <w:tcPr>
            <w:tcW w:w="30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o processo de contratação direta (dispensa de licitação) previsto nos incisos I e II do artigo 75 da lei federal n° 14.133/2021</w:t>
            </w:r>
          </w:p>
        </w:tc>
        <w:tc>
          <w:tcPr>
            <w:tcW w:w="1945"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1975/2023</w:t>
            </w:r>
          </w:p>
        </w:tc>
      </w:tr>
      <w:tr w:rsidR="0081051A" w:rsidRPr="00027D09" w:rsidTr="00B9262E">
        <w:trPr>
          <w:trHeight w:val="199"/>
        </w:trPr>
        <w:tc>
          <w:tcPr>
            <w:tcW w:w="30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45"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1970/2023</w:t>
            </w:r>
          </w:p>
        </w:tc>
      </w:tr>
      <w:tr w:rsidR="0081051A" w:rsidRPr="00027D09" w:rsidTr="00B9262E">
        <w:trPr>
          <w:trHeight w:val="120"/>
        </w:trPr>
        <w:tc>
          <w:tcPr>
            <w:tcW w:w="30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lastRenderedPageBreak/>
              <w:t>Sobre a fase preparatória</w:t>
            </w:r>
            <w:r>
              <w:rPr>
                <w:rFonts w:ascii="Arial" w:eastAsia="Times New Roman" w:hAnsi="Arial" w:cs="Arial"/>
                <w:color w:val="000000"/>
                <w:kern w:val="0"/>
                <w:lang w:eastAsia="pt-BR"/>
                <w14:ligatures w14:val="none"/>
              </w:rPr>
              <w:t xml:space="preserve"> – Da Pesquisa De Mercado </w:t>
            </w:r>
          </w:p>
        </w:tc>
        <w:tc>
          <w:tcPr>
            <w:tcW w:w="1945"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1971/2023</w:t>
            </w:r>
          </w:p>
        </w:tc>
      </w:tr>
      <w:tr w:rsidR="0081051A" w:rsidRPr="00027D09" w:rsidTr="00B9262E">
        <w:trPr>
          <w:trHeight w:val="180"/>
        </w:trPr>
        <w:tc>
          <w:tcPr>
            <w:tcW w:w="30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o critério de julgamento por menor preço ou maior desconto, na forma eletrônica</w:t>
            </w:r>
          </w:p>
        </w:tc>
        <w:tc>
          <w:tcPr>
            <w:tcW w:w="1945"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1972/2023</w:t>
            </w:r>
          </w:p>
        </w:tc>
      </w:tr>
      <w:tr w:rsidR="0081051A" w:rsidRPr="00027D09" w:rsidTr="00B9262E">
        <w:trPr>
          <w:trHeight w:val="162"/>
        </w:trPr>
        <w:tc>
          <w:tcPr>
            <w:tcW w:w="30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o enquadramento de bens nas categorias comum, especial e de luxo</w:t>
            </w:r>
          </w:p>
        </w:tc>
        <w:tc>
          <w:tcPr>
            <w:tcW w:w="1945"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1974/2023</w:t>
            </w:r>
          </w:p>
        </w:tc>
      </w:tr>
      <w:tr w:rsidR="0081051A" w:rsidRPr="00027D09" w:rsidTr="00B9262E">
        <w:trPr>
          <w:trHeight w:val="180"/>
        </w:trPr>
        <w:tc>
          <w:tcPr>
            <w:tcW w:w="30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as regras e diretrizes para gestão e fiscalização de contratos administrativos</w:t>
            </w:r>
          </w:p>
        </w:tc>
        <w:tc>
          <w:tcPr>
            <w:tcW w:w="1945"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1976/2023</w:t>
            </w:r>
          </w:p>
        </w:tc>
      </w:tr>
      <w:tr w:rsidR="0081051A" w:rsidRPr="00027D09" w:rsidTr="00B9262E">
        <w:trPr>
          <w:trHeight w:val="222"/>
        </w:trPr>
        <w:tc>
          <w:tcPr>
            <w:tcW w:w="30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45"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1977/2023</w:t>
            </w:r>
          </w:p>
        </w:tc>
      </w:tr>
      <w:tr w:rsidR="0081051A" w:rsidRPr="00027D09" w:rsidTr="00B9262E">
        <w:trPr>
          <w:trHeight w:val="222"/>
        </w:trPr>
        <w:tc>
          <w:tcPr>
            <w:tcW w:w="30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kern w:val="0"/>
                <w:lang w:eastAsia="pt-BR"/>
                <w14:ligatures w14:val="none"/>
              </w:rPr>
            </w:pPr>
            <w:r w:rsidRPr="00027D09">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1945"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2031/2023</w:t>
            </w:r>
          </w:p>
        </w:tc>
      </w:tr>
      <w:tr w:rsidR="0081051A" w:rsidRPr="00027D09" w:rsidTr="00B9262E">
        <w:trPr>
          <w:trHeight w:val="222"/>
        </w:trPr>
        <w:tc>
          <w:tcPr>
            <w:tcW w:w="30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a possibilidade de realização de licitações exclusiva a microempresas e empresas de pequeno porte, sediadas local ou regional</w:t>
            </w:r>
          </w:p>
        </w:tc>
        <w:tc>
          <w:tcPr>
            <w:tcW w:w="1945"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1979/2023</w:t>
            </w:r>
          </w:p>
        </w:tc>
      </w:tr>
      <w:tr w:rsidR="0081051A" w:rsidRPr="00027D09" w:rsidTr="00B9262E">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REGULAMENTO GERAL DO CERTAME</w:t>
            </w:r>
          </w:p>
        </w:tc>
      </w:tr>
      <w:tr w:rsidR="0081051A" w:rsidRPr="00027D09" w:rsidTr="00B9262E">
        <w:trPr>
          <w:trHeight w:val="259"/>
        </w:trPr>
        <w:tc>
          <w:tcPr>
            <w:tcW w:w="500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Município de Farol, convida os interessados a apresentarem proposta na dispensa de licitação (dispensa por limite (art. 75, II)), cujo recebimento ocorrerá na forma Eletrônico (via plataforma).</w:t>
            </w:r>
          </w:p>
        </w:tc>
      </w:tr>
      <w:tr w:rsidR="0081051A" w:rsidRPr="00027D09" w:rsidTr="00B9262E">
        <w:trPr>
          <w:trHeight w:val="319"/>
        </w:trPr>
        <w:tc>
          <w:tcPr>
            <w:tcW w:w="500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certame será conduzido por Agente de contratação que, com auxílio de equipe de apoio, tomará decisões, acompanhará o trâmite do certame, dará impulso ao procedimento e executará quaisquer outras atividades necessárias ao bom andamento do certame até a homologação.</w:t>
            </w:r>
          </w:p>
        </w:tc>
      </w:tr>
      <w:tr w:rsidR="0081051A" w:rsidRPr="00027D09" w:rsidTr="00B9262E">
        <w:trPr>
          <w:trHeight w:val="379"/>
        </w:trPr>
        <w:tc>
          <w:tcPr>
            <w:tcW w:w="500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objetivo do presente certame é obter propostas adicionais ao menor valor já obtido. Entretanto, caso não haja a participação de nenhum licitante (envio de propostas adicionais de eventuais interessados, nos termos do §3° do art. 75 da Lei 14.133/21) será considerado para fins de julgamento as propostas já constantes no processo</w:t>
            </w:r>
          </w:p>
        </w:tc>
      </w:tr>
      <w:tr w:rsidR="0081051A" w:rsidRPr="00027D09" w:rsidTr="00B9262E">
        <w:trPr>
          <w:trHeight w:val="12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1.  </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sz w:val="22"/>
                <w:szCs w:val="22"/>
                <w:lang w:eastAsia="pt-BR"/>
                <w14:ligatures w14:val="none"/>
              </w:rPr>
            </w:pPr>
            <w:r w:rsidRPr="00027D09">
              <w:rPr>
                <w:rFonts w:ascii="Arial" w:eastAsia="Times New Roman" w:hAnsi="Arial" w:cs="Arial"/>
                <w:b/>
                <w:bCs/>
                <w:color w:val="000000"/>
                <w:kern w:val="0"/>
                <w:sz w:val="22"/>
                <w:szCs w:val="22"/>
                <w:lang w:eastAsia="pt-BR"/>
                <w14:ligatures w14:val="none"/>
              </w:rPr>
              <w:t>DOS ELEMENTOS INSTRUTORES DO CERTAME</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81051A" w:rsidRPr="00027D09" w:rsidTr="00B9262E">
        <w:trPr>
          <w:trHeight w:val="102"/>
        </w:trPr>
        <w:tc>
          <w:tcPr>
            <w:tcW w:w="371"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item</w:t>
            </w:r>
          </w:p>
        </w:tc>
        <w:tc>
          <w:tcPr>
            <w:tcW w:w="3195" w:type="pct"/>
            <w:gridSpan w:val="3"/>
            <w:tcBorders>
              <w:top w:val="single" w:sz="4" w:space="0" w:color="auto"/>
              <w:left w:val="nil"/>
              <w:bottom w:val="single" w:sz="4" w:space="0" w:color="auto"/>
              <w:right w:val="single" w:sz="4" w:space="0" w:color="auto"/>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 xml:space="preserve">elemento </w:t>
            </w:r>
          </w:p>
        </w:tc>
        <w:tc>
          <w:tcPr>
            <w:tcW w:w="1434" w:type="pct"/>
            <w:tcBorders>
              <w:top w:val="single" w:sz="4" w:space="0" w:color="auto"/>
              <w:left w:val="nil"/>
              <w:bottom w:val="single" w:sz="4" w:space="0" w:color="auto"/>
              <w:right w:val="single" w:sz="4" w:space="0" w:color="auto"/>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localização</w:t>
            </w:r>
          </w:p>
        </w:tc>
      </w:tr>
      <w:tr w:rsidR="0081051A" w:rsidRPr="00027D09" w:rsidTr="00B9262E">
        <w:trPr>
          <w:trHeight w:val="120"/>
        </w:trPr>
        <w:tc>
          <w:tcPr>
            <w:tcW w:w="371" w:type="pct"/>
            <w:gridSpan w:val="2"/>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1.1.1</w:t>
            </w:r>
          </w:p>
        </w:tc>
        <w:tc>
          <w:tcPr>
            <w:tcW w:w="3195"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Termo de referência</w:t>
            </w:r>
          </w:p>
        </w:tc>
        <w:tc>
          <w:tcPr>
            <w:tcW w:w="1434" w:type="pct"/>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Anexo I</w:t>
            </w:r>
          </w:p>
        </w:tc>
      </w:tr>
      <w:tr w:rsidR="0081051A" w:rsidRPr="00027D09" w:rsidTr="00B9262E">
        <w:trPr>
          <w:trHeight w:val="120"/>
        </w:trPr>
        <w:tc>
          <w:tcPr>
            <w:tcW w:w="371" w:type="pct"/>
            <w:gridSpan w:val="2"/>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1.1.2</w:t>
            </w:r>
          </w:p>
        </w:tc>
        <w:tc>
          <w:tcPr>
            <w:tcW w:w="3195"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Minuta de Contrato</w:t>
            </w:r>
          </w:p>
        </w:tc>
        <w:tc>
          <w:tcPr>
            <w:tcW w:w="1434" w:type="pct"/>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Anexo II</w:t>
            </w:r>
          </w:p>
        </w:tc>
      </w:tr>
      <w:tr w:rsidR="0081051A" w:rsidRPr="00027D09" w:rsidTr="00B9262E">
        <w:trPr>
          <w:trHeight w:val="139"/>
        </w:trPr>
        <w:tc>
          <w:tcPr>
            <w:tcW w:w="371" w:type="pct"/>
            <w:gridSpan w:val="2"/>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1.1.3</w:t>
            </w:r>
          </w:p>
        </w:tc>
        <w:tc>
          <w:tcPr>
            <w:tcW w:w="3195"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Modelo de procuração, declarações e diversos</w:t>
            </w:r>
          </w:p>
        </w:tc>
        <w:tc>
          <w:tcPr>
            <w:tcW w:w="1434" w:type="pct"/>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Anexo III</w:t>
            </w:r>
          </w:p>
        </w:tc>
      </w:tr>
      <w:tr w:rsidR="0081051A" w:rsidRPr="00027D09" w:rsidTr="00B9262E">
        <w:trPr>
          <w:trHeight w:val="120"/>
        </w:trPr>
        <w:tc>
          <w:tcPr>
            <w:tcW w:w="371" w:type="pct"/>
            <w:gridSpan w:val="2"/>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1.1.4</w:t>
            </w:r>
          </w:p>
        </w:tc>
        <w:tc>
          <w:tcPr>
            <w:tcW w:w="3195"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Modelo de proposta ajustada</w:t>
            </w:r>
          </w:p>
        </w:tc>
        <w:tc>
          <w:tcPr>
            <w:tcW w:w="1434" w:type="pct"/>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Anexo IV</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2.</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INGRESSO NA DISPENSA</w:t>
            </w:r>
          </w:p>
        </w:tc>
      </w:tr>
      <w:tr w:rsidR="0081051A" w:rsidRPr="00027D09" w:rsidTr="00B9262E">
        <w:trPr>
          <w:trHeight w:val="40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O ingresso na dispensa se dará por acesso ao sistema eletrônico. Os participantes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81051A" w:rsidRPr="00027D09" w:rsidTr="00B9262E">
        <w:trPr>
          <w:trHeight w:val="43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w:t>
            </w:r>
            <w:r w:rsidRPr="00027D09">
              <w:rPr>
                <w:rFonts w:ascii="Arial" w:eastAsia="Times New Roman" w:hAnsi="Arial" w:cs="Arial"/>
                <w:color w:val="000000"/>
                <w:kern w:val="0"/>
                <w:lang w:eastAsia="pt-BR"/>
                <w14:ligatures w14:val="none"/>
              </w:rPr>
              <w:lastRenderedPageBreak/>
              <w:t>Licitantes, atender aos procedimentos previstos no Manual do Sistema disponível no site https://bll.org.br/.</w:t>
            </w:r>
          </w:p>
        </w:tc>
      </w:tr>
      <w:tr w:rsidR="0081051A" w:rsidRPr="00027D09" w:rsidTr="00B9262E">
        <w:trPr>
          <w:trHeight w:val="4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2.3.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81051A" w:rsidRPr="00027D09" w:rsidTr="00B9262E">
        <w:trPr>
          <w:trHeight w:val="12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Poderão ingressar nesta dispensa</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II.</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Esteja devidamente cadastradas junto ao Sistema https://bll.org.br/ até no mínimo uma hora antes do horário fixado no edital para o recebimento das propostas.</w:t>
            </w:r>
          </w:p>
        </w:tc>
      </w:tr>
      <w:tr w:rsidR="0081051A" w:rsidRPr="00027D09" w:rsidTr="00B9262E">
        <w:trPr>
          <w:trHeight w:val="12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poderá ingressar na dispensa:</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bookmarkStart w:id="0" w:name="RANGE!A1042"/>
            <w:r w:rsidRPr="00027D09">
              <w:rPr>
                <w:rFonts w:ascii="Arial" w:eastAsia="Times New Roman" w:hAnsi="Arial" w:cs="Arial"/>
                <w:color w:val="000000"/>
                <w:kern w:val="0"/>
                <w:sz w:val="16"/>
                <w:szCs w:val="16"/>
                <w:lang w:eastAsia="pt-BR"/>
                <w14:ligatures w14:val="none"/>
              </w:rPr>
              <w:t>2.5.1</w:t>
            </w:r>
            <w:bookmarkEnd w:id="0"/>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81051A" w:rsidRPr="00027D09" w:rsidTr="00B9262E">
        <w:trPr>
          <w:trHeight w:val="40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2.5.2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2.5.3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2.5.4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81051A" w:rsidRPr="00027D09" w:rsidTr="00B9262E">
        <w:trPr>
          <w:trHeight w:val="31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bookmarkStart w:id="1" w:name="RANGE!A1046"/>
            <w:r w:rsidRPr="00027D09">
              <w:rPr>
                <w:rFonts w:ascii="Arial" w:eastAsia="Times New Roman" w:hAnsi="Arial" w:cs="Arial"/>
                <w:color w:val="000000"/>
                <w:kern w:val="0"/>
                <w:sz w:val="16"/>
                <w:szCs w:val="16"/>
                <w:lang w:eastAsia="pt-BR"/>
                <w14:ligatures w14:val="none"/>
              </w:rPr>
              <w:t>2.5.5</w:t>
            </w:r>
            <w:bookmarkEnd w:id="1"/>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81051A" w:rsidRPr="00027D09" w:rsidTr="00B9262E">
        <w:trPr>
          <w:trHeight w:val="40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2.5.6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2.5.7</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81051A" w:rsidRPr="00027D09" w:rsidTr="00B9262E">
        <w:trPr>
          <w:trHeight w:val="42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2.5.8</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2.5.9</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81051A" w:rsidRPr="00027D09" w:rsidTr="00B9262E">
        <w:trPr>
          <w:trHeight w:val="139"/>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lastRenderedPageBreak/>
              <w:t>2.6</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verificação das condições de participação</w:t>
            </w:r>
          </w:p>
        </w:tc>
      </w:tr>
      <w:tr w:rsidR="0081051A" w:rsidRPr="00027D09" w:rsidTr="00B9262E">
        <w:trPr>
          <w:trHeight w:val="37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2.6.1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81051A" w:rsidRPr="00027D09" w:rsidTr="00B9262E">
        <w:trPr>
          <w:trHeight w:val="30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2.6.2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Agente de contratação verificará a existência de impedimentos para a participação da empresa licitante e de seu sócio majoritário, consultando os órgãos competentes, conforme estabelecido pelo artigo 12 da Lei nº 8.429, de 1992.</w:t>
            </w:r>
          </w:p>
        </w:tc>
      </w:tr>
      <w:tr w:rsidR="0081051A" w:rsidRPr="00027D09" w:rsidTr="00B9262E">
        <w:trPr>
          <w:trHeight w:val="31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2.6.3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Caso conste na Consulta de Situação do licitante a existência de ocorrências impeditivas indiretas, a Agente de contratação diligenciará para verificar se houve fraude por parte dos Licitantes, apontadas no Relatório de Ocorrências Impeditivas Indiretas.</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2.6.4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2.6.5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2.6.6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Caso atendidas as condições de participação, será iniciado o procedimento de habilitação.</w:t>
            </w:r>
          </w:p>
        </w:tc>
      </w:tr>
      <w:tr w:rsidR="0081051A" w:rsidRPr="00027D09" w:rsidTr="00B9262E">
        <w:trPr>
          <w:trHeight w:val="12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2.7</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participação em consórcio</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2.7.1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presente certame, será permitido a participação de consórcio de empresas, atendida as condições deste edital e seus anexos.</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2.7.2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caso de participação em consórcio, a empresa líder será a representante e responsável por todas as comunicações e informações do Consórcio e deverá subscrever a proposta de preços, em nome do consórcio.</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2.7.3</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É de responsabilidade solidária dos integrantes pelos atos praticados em consórcio, tanto na fase de licitação quanto na de execução do contrato.</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3</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CREDENCIAMENTO</w:t>
            </w:r>
          </w:p>
        </w:tc>
      </w:tr>
      <w:tr w:rsidR="0081051A" w:rsidRPr="00027D09" w:rsidTr="00B9262E">
        <w:trPr>
          <w:trHeight w:val="30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3.1</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81051A" w:rsidRPr="00027D09" w:rsidTr="00B9262E">
        <w:trPr>
          <w:trHeight w:val="34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3.2</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81051A" w:rsidRPr="00027D09" w:rsidTr="00B9262E">
        <w:trPr>
          <w:trHeight w:val="4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3.3</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81051A" w:rsidRPr="00027D09" w:rsidTr="00B9262E">
        <w:trPr>
          <w:trHeight w:val="37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3.4</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81051A" w:rsidRPr="00027D09" w:rsidTr="00B9262E">
        <w:trPr>
          <w:trHeight w:val="37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3.4.1.</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81051A" w:rsidRPr="00027D09" w:rsidTr="00B9262E">
        <w:trPr>
          <w:trHeight w:val="139"/>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3.5</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Responsabilidade relacionadas ao uso do sistema BLL - Compras</w:t>
            </w:r>
          </w:p>
        </w:tc>
      </w:tr>
      <w:tr w:rsidR="0081051A" w:rsidRPr="00027D09" w:rsidTr="00B9262E">
        <w:trPr>
          <w:trHeight w:val="46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3.5.1</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81051A" w:rsidRPr="00027D09" w:rsidTr="00B9262E">
        <w:trPr>
          <w:trHeight w:val="379"/>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bookmarkStart w:id="2" w:name="RANGE!A1073"/>
            <w:r w:rsidRPr="00027D09">
              <w:rPr>
                <w:rFonts w:ascii="Arial" w:eastAsia="Times New Roman" w:hAnsi="Arial" w:cs="Arial"/>
                <w:color w:val="000000"/>
                <w:kern w:val="0"/>
                <w:sz w:val="16"/>
                <w:szCs w:val="16"/>
                <w:lang w:eastAsia="pt-BR"/>
                <w14:ligatures w14:val="none"/>
              </w:rPr>
              <w:t>3.5.2</w:t>
            </w:r>
            <w:bookmarkEnd w:id="2"/>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81051A" w:rsidRPr="00027D09" w:rsidTr="00B9262E">
        <w:trPr>
          <w:trHeight w:val="180"/>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bookmarkStart w:id="3" w:name="RANGE!A1074"/>
            <w:r w:rsidRPr="00027D09">
              <w:rPr>
                <w:rFonts w:ascii="Arial" w:eastAsia="Times New Roman" w:hAnsi="Arial" w:cs="Arial"/>
                <w:color w:val="000000"/>
                <w:kern w:val="0"/>
                <w:sz w:val="16"/>
                <w:szCs w:val="16"/>
                <w:lang w:eastAsia="pt-BR"/>
                <w14:ligatures w14:val="none"/>
              </w:rPr>
              <w:t>3.5.3</w:t>
            </w:r>
            <w:bookmarkEnd w:id="3"/>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81051A" w:rsidRPr="00027D09" w:rsidTr="00B9262E">
        <w:trPr>
          <w:trHeight w:val="18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3.6</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Regras sobre o credenciamento aplicáveis às micro empresas e empresas de pequeno porte (MPE's)</w:t>
            </w:r>
          </w:p>
        </w:tc>
      </w:tr>
      <w:tr w:rsidR="0081051A" w:rsidRPr="00027D09" w:rsidTr="00B9262E">
        <w:trPr>
          <w:trHeight w:val="180"/>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3.6.1</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 o licitante pretender usufruir dos benefícios previstos na Lei Complementar 123/06, deverá OBRIGATORIAMENTE assinalar a opção de participação como micro empresa ou empresa de pequeno porte (MPE) disponível no sistema BLL - Compras.</w:t>
            </w:r>
          </w:p>
        </w:tc>
      </w:tr>
      <w:tr w:rsidR="0081051A" w:rsidRPr="00027D09" w:rsidTr="00B9262E">
        <w:trPr>
          <w:trHeight w:val="12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4</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CADASTRAMENTO DA PROPOSTA INICIAL</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ingresso na dispensa de licitação se dará exclusivamente por meio do sistema eletrônico e deverá ocorrer até a data e o horário estabelecidos neste Edital.</w:t>
            </w:r>
          </w:p>
        </w:tc>
      </w:tr>
      <w:tr w:rsidR="0081051A" w:rsidRPr="00027D09" w:rsidTr="00B9262E">
        <w:trPr>
          <w:trHeight w:val="1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cadastramento inicial, o licitante declarará, em campo próprio do sistema, que:</w:t>
            </w:r>
          </w:p>
        </w:tc>
      </w:tr>
      <w:tr w:rsidR="0081051A" w:rsidRPr="00027D09" w:rsidTr="00B9262E">
        <w:trPr>
          <w:trHeight w:val="5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4.2.1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4.2.2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4.2.3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4.2.4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81051A" w:rsidRPr="00027D09" w:rsidTr="00B9262E">
        <w:trPr>
          <w:trHeight w:val="37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4.4.1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4.4.3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licitantes poderão retirar ou substituir a proposta, até a abertura da sessão pública.</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4.7</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81051A" w:rsidRPr="00027D09" w:rsidTr="00B9262E">
        <w:trPr>
          <w:trHeight w:val="1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4.8</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Serão disponibilizados para acesso público, os documentos dos demais licitantes.</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5.</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PROPOSTA</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 - Valor unitário e total do item/grupo ou percentual de desconto, conforme estabelecido no edital; e</w:t>
            </w:r>
            <w:r w:rsidRPr="00027D09">
              <w:rPr>
                <w:rFonts w:ascii="Arial" w:eastAsia="Times New Roman" w:hAnsi="Arial" w:cs="Arial"/>
                <w:color w:val="000000"/>
                <w:kern w:val="0"/>
                <w:lang w:eastAsia="pt-BR"/>
                <w14:ligatures w14:val="none"/>
              </w:rPr>
              <w:br/>
              <w:t>II - Descrição detalhada do objeto, contendo as informações mínimas à especiﬁcação do Termo de Referência.</w:t>
            </w:r>
          </w:p>
        </w:tc>
      </w:tr>
      <w:tr w:rsidR="0081051A" w:rsidRPr="00027D09" w:rsidTr="00B9262E">
        <w:trPr>
          <w:trHeight w:val="1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Todas as especiﬁcações do objeto contidas na proposta vinculam a Licitante.</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81051A" w:rsidRPr="00027D09" w:rsidTr="00B9262E">
        <w:trPr>
          <w:trHeight w:val="4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5..5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5..7</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5..8</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81051A" w:rsidRPr="00027D09" w:rsidTr="00B9262E">
        <w:trPr>
          <w:trHeight w:val="5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5..9</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5..10</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81051A" w:rsidRPr="00027D09" w:rsidTr="00B9262E">
        <w:trPr>
          <w:trHeight w:val="42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5..11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81051A" w:rsidRPr="00027D09" w:rsidTr="00B9262E">
        <w:trPr>
          <w:trHeight w:val="30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5..12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5..13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proposta deverá obedecer aos termos deste Edital e seus Anexos, sendo sumariamente desclassificada aquela que não corresponda às especiﬁcações ali contidas ou que estabeleça vínculo à proposta de outro licitante.</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5..14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superfaturamento/sobrepreço.</w:t>
            </w:r>
          </w:p>
        </w:tc>
      </w:tr>
      <w:tr w:rsidR="0081051A" w:rsidRPr="00027D09" w:rsidTr="00B9262E">
        <w:trPr>
          <w:trHeight w:val="40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5..16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6.</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DOS LANCES</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abertura da fase de lance dar-se-á automaticamente em sessão pública, por meio de sistema eletrônico, na data, horário e local indicados neste Edital.</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6.1.1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4.9.1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4.9.2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lances serão de envio automático pelo sistema, respeitado o valor final mínimo estabelecido e o intervalo de que trata o subitem acima.</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valor final mínimo ou o percentual de desconto final máximo parametrizado no sistema poderá ser alterado pelo fornecedor durante a fase de disputa, sendo vedado:</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4.10.1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Valor superior a lance já registrado pelo fornecedor no sistema, quando adotado o critério de julgamento por menor preço; e</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4.10.2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Percentual de desconto inferior a lance já registrado pelo fornecedor no sistema, quando adotado o critério de julgamento por maior desconto</w:t>
            </w:r>
          </w:p>
        </w:tc>
      </w:tr>
      <w:tr w:rsidR="0081051A" w:rsidRPr="00027D09" w:rsidTr="00B9262E">
        <w:trPr>
          <w:trHeight w:val="34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81051A" w:rsidRPr="00027D09" w:rsidTr="00B9262E">
        <w:trPr>
          <w:trHeight w:val="34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6.2</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CRITÉRIO DE JULGAMENTO</w:t>
            </w:r>
          </w:p>
        </w:tc>
      </w:tr>
      <w:tr w:rsidR="0081051A" w:rsidRPr="00027D09" w:rsidTr="00B9262E">
        <w:trPr>
          <w:trHeight w:val="13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6.2.1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forma de julgamento será a seguinte: Menor preço por item</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6.3</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FORMULAÇÃO DOS LANCES</w:t>
            </w:r>
          </w:p>
        </w:tc>
      </w:tr>
      <w:tr w:rsidR="0081051A" w:rsidRPr="00027D09" w:rsidTr="00B9262E">
        <w:trPr>
          <w:trHeight w:val="40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6.3.1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81051A" w:rsidRPr="00027D09" w:rsidTr="00B9262E">
        <w:trPr>
          <w:trHeight w:val="1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6.3.2</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Caso o licitante não apresente lances, concorrerá com o valor de sua proposta.</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6.3.3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serão aceitos dois ou mais lances de mesmo valor, prevalecendo aquele que for recebido  em primeiro lugar.</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6.3.4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6.3.6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6.4</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MODO DE DISPUTA</w:t>
            </w:r>
          </w:p>
        </w:tc>
      </w:tr>
      <w:tr w:rsidR="0081051A" w:rsidRPr="00027D09" w:rsidTr="00B9262E">
        <w:trPr>
          <w:trHeight w:val="31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6.4.1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partir da data e horário estabelecidos no quadro II do preâmbulo do edital, o procedimento será automaticamente aberto pelo Sistema para o envio de lances públicos e sucessivos pelo prazo de 06 horas, exclusivamente por meio do sistema eletrônico</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6.5</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ORDENAÇÃO DOS LANCES</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6.5.1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Após o término dos prazos estabelecidos nos subitens anteriores, o sistema ordenará e divulgará os lances segundo a ordem crescente de valores.</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6.5.2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Durante o transcurso da sessão pública, os licitantes serão informados, em tempo real, do valor do menor lance registrado, vedada a identificação do licitante. </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6.5.3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6.5.4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6.5.5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sistema disponibilizará campo próprio para troca de mensagens entre o Agente de contratação e os licitantes.</w:t>
            </w:r>
          </w:p>
        </w:tc>
      </w:tr>
      <w:tr w:rsidR="0081051A" w:rsidRPr="00027D09" w:rsidTr="00B9262E">
        <w:trPr>
          <w:trHeight w:val="12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7</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CRITÉRIOS DE DESEMPATE E DA NEGOCIAÇÃO</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7.2.1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7.2.2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7.2.3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7.2.4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81051A" w:rsidRPr="00027D09" w:rsidTr="00B9262E">
        <w:trPr>
          <w:trHeight w:val="13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7.3.1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Empresas estabelecidas no Município de Farol</w:t>
            </w:r>
          </w:p>
        </w:tc>
      </w:tr>
      <w:tr w:rsidR="0081051A" w:rsidRPr="00027D09" w:rsidTr="00B9262E">
        <w:trPr>
          <w:trHeight w:val="10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7.3.2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Empresas brasileiras;</w:t>
            </w:r>
          </w:p>
        </w:tc>
      </w:tr>
      <w:tr w:rsidR="0081051A" w:rsidRPr="00027D09" w:rsidTr="00B9262E">
        <w:trPr>
          <w:trHeight w:val="1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7.3.3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Empresas que invistam em pesquisa e no desenvolvimento de tecnologia no País;</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7.3.4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81051A" w:rsidRPr="00027D09" w:rsidTr="00B9262E">
        <w:trPr>
          <w:trHeight w:val="139"/>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7.4</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critério de desempate aplicável às MPE's (empate ficto)</w:t>
            </w:r>
          </w:p>
        </w:tc>
      </w:tr>
      <w:tr w:rsidR="0081051A" w:rsidRPr="00027D09" w:rsidTr="00B9262E">
        <w:trPr>
          <w:trHeight w:val="52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7.4.1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Uma vez encerrada a etapa de lances, será efetivada a verificação do porte da Licitante. O sistema identificará em coluna própria as microempresas e empresas e de pequeno porte participantes, sediadas em um raio de 140 quilômetros de rodagem a partir da sede de Farol/Pr, procedendo à comparação com os valores da primeira colocada, se esta for empresa de maior porte, assim como das demais classificadas, para o fim de aplicar-se o disposto nos arts. 44 e 45 da Lei Complementar nº 123, de 2006.</w:t>
            </w:r>
          </w:p>
        </w:tc>
      </w:tr>
      <w:tr w:rsidR="0081051A" w:rsidRPr="00027D09" w:rsidTr="00B9262E">
        <w:trPr>
          <w:trHeight w:val="34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7.4.2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Nas condições previstas no item anterior, as propostas de microempresas e empresas de pequeno porte que se encontrarem na faixa de até 10% (dez por cento) acima da melhor proposta ou melhor lance  (se esta for empresa de maior porte) serão consideradas empatadas com a primeira colocada.</w:t>
            </w:r>
          </w:p>
        </w:tc>
      </w:tr>
      <w:tr w:rsidR="0081051A" w:rsidRPr="00027D09" w:rsidTr="00B9262E">
        <w:trPr>
          <w:trHeight w:val="34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lastRenderedPageBreak/>
              <w:t>7.4.3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81051A" w:rsidRPr="00027D09" w:rsidTr="00B9262E">
        <w:trPr>
          <w:trHeight w:val="420"/>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7.4.4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tc>
      </w:tr>
      <w:tr w:rsidR="0081051A" w:rsidRPr="00027D09" w:rsidTr="00B9262E">
        <w:trPr>
          <w:trHeight w:val="34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7.4.5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81051A" w:rsidRPr="00027D09" w:rsidTr="00B9262E">
        <w:trPr>
          <w:trHeight w:val="139"/>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7.5</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negociação em caso de proposta final superior ao valor máximo</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7.5.1</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Encerrada a etapa de lances, na hipótese da proposta do primeiro colocado permanecer superior ao valor máximo o Agente de contratação poderá negociar condições mais vantajosas, após definido o resultado do julgamento.</w:t>
            </w:r>
          </w:p>
        </w:tc>
      </w:tr>
      <w:tr w:rsidR="0081051A" w:rsidRPr="00027D09" w:rsidTr="00B9262E">
        <w:trPr>
          <w:trHeight w:val="34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7.5.2</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7.5.3</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negociação será realizada por meio do sistema, podendo ser acompanhada pelos demais licitantes.</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7.5.4</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81051A" w:rsidRPr="00027D09" w:rsidTr="00B9262E">
        <w:trPr>
          <w:trHeight w:val="37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7.5.5</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Agente de contratação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7.5.6</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É facultado ao Agente de contratação,  prorrogar o prazo estabelecido, a partir de solicitação fundamentada, feita no chat pelo licitante, antes de findo o prazo.</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7.5.7</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Após a negociação do preço, o Agente de contratação iniciará a fase de aceitação e julgamento da proposta.</w:t>
            </w:r>
          </w:p>
        </w:tc>
      </w:tr>
      <w:tr w:rsidR="0081051A" w:rsidRPr="00027D09" w:rsidTr="00B9262E">
        <w:trPr>
          <w:trHeight w:val="18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7.5</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81051A" w:rsidRPr="00027D09" w:rsidTr="00B9262E">
        <w:trPr>
          <w:trHeight w:val="60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7.5.1</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CLASSIFICAÇÃO FINAL</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8.1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Caso o licitante provisoriamente classificado em primeiro lugar tenha se utilizado de algum tratamento favorecido às ME/EPPs, o Agente de contratação verificará se o proponente faz jus ao benefício.</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8.2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8.3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Veriﬁcando-se, a qualquer momento, o descumprimento de requisitos estabelecidos neste edital e seus anexos, a proposta será desclassiﬁcada.</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8.5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Aceita a proposta classiﬁcada em primeiro lugar, o licitante deverá comprovar sua condição de habilitação, na forma determinada neste Edital.</w:t>
            </w:r>
          </w:p>
        </w:tc>
      </w:tr>
      <w:tr w:rsidR="0081051A" w:rsidRPr="00027D09" w:rsidTr="00B9262E">
        <w:trPr>
          <w:trHeight w:val="30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8.6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Caso não haja a participação de nenhum licitante (envio de propostas adicionais de eventuais interessados, nos termos do §3° do art. 75 da Lei 14.133/21) será considerado para fins de classificação as propostas já constantes no processo.</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8.3</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EXEQUIBILIDADE</w:t>
            </w:r>
          </w:p>
        </w:tc>
      </w:tr>
      <w:tr w:rsidR="0081051A" w:rsidRPr="00027D09" w:rsidTr="00B9262E">
        <w:trPr>
          <w:trHeight w:val="22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8.3.1</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81051A" w:rsidRPr="00027D09" w:rsidTr="00B9262E">
        <w:trPr>
          <w:trHeight w:val="16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8.3.2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inexequibilidade será considerada após diligência que comprove:</w:t>
            </w:r>
          </w:p>
        </w:tc>
      </w:tr>
      <w:tr w:rsidR="0081051A" w:rsidRPr="00027D09" w:rsidTr="00B9262E">
        <w:trPr>
          <w:trHeight w:val="139"/>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8.3.2.1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Que o custo do licitante ultrapassa o valor da proposta; e</w:t>
            </w:r>
          </w:p>
        </w:tc>
      </w:tr>
      <w:tr w:rsidR="0081051A" w:rsidRPr="00027D09" w:rsidTr="00B9262E">
        <w:trPr>
          <w:trHeight w:val="16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8.3.2.2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haver custos de oportunidade que justifiquem a magnitude da oferta apresentada</w:t>
            </w:r>
          </w:p>
        </w:tc>
      </w:tr>
      <w:tr w:rsidR="0081051A" w:rsidRPr="00027D09" w:rsidTr="00B9262E">
        <w:trPr>
          <w:trHeight w:val="16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8.3.3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caracterização do sobrepreço se dará pela superação do valor global estimado.</w:t>
            </w:r>
          </w:p>
        </w:tc>
      </w:tr>
      <w:tr w:rsidR="0081051A" w:rsidRPr="00027D09" w:rsidTr="00B9262E">
        <w:trPr>
          <w:trHeight w:val="600"/>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8.3.4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81051A" w:rsidRPr="00027D09" w:rsidTr="00B9262E">
        <w:trPr>
          <w:trHeight w:val="499"/>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8.3.5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9.</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HABILITAÇÃO</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81051A" w:rsidRPr="00027D09" w:rsidTr="00B9262E">
        <w:trPr>
          <w:trHeight w:val="42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9.2.1.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9.3.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81051A" w:rsidRPr="00027D09" w:rsidTr="00B9262E">
        <w:trPr>
          <w:trHeight w:val="31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Somente haverá a necessidade de apresentação dos documentos originais quando houver dúvida em relação à integridade do documento apresentado. </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verificação pelo Agente de contratação em sítios eletrônicos oficiais de órgãos e entidades emissores de certidões constitui meio legal de prova, para fins de habilitação.</w:t>
            </w:r>
          </w:p>
        </w:tc>
      </w:tr>
      <w:tr w:rsidR="0081051A" w:rsidRPr="00027D09" w:rsidTr="00B9262E">
        <w:trPr>
          <w:trHeight w:val="64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9.7</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eventualidade do envelope contendo os documentos necessários para a habilitação ter sido entregue espontaneamente junto com os demais, o mesmo será aberto imediatamente após a conclusão da fase de avaliação das propostas, ocorrendo essa abertura na mesma sessão. Caso contrário, será convocado Sessão específica para sua apresentação. No caso de existirem recursos a serem julgados, a abertura deste envelope será realizada após o julgamento desses recursos e, neste cenário, o Agente de contratação realizará uma convocação prévia para a abertura do envelope. A convocação será através de e-mail informado pelo licitante</w:t>
            </w:r>
          </w:p>
        </w:tc>
      </w:tr>
      <w:tr w:rsidR="0081051A" w:rsidRPr="00027D09" w:rsidTr="00B9262E">
        <w:trPr>
          <w:trHeight w:val="4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9.9</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r w:rsidRPr="00027D09">
              <w:rPr>
                <w:rFonts w:ascii="Arial" w:eastAsia="Times New Roman" w:hAnsi="Arial" w:cs="Arial"/>
                <w:color w:val="000000"/>
                <w:kern w:val="0"/>
                <w:lang w:eastAsia="pt-BR"/>
                <w14:ligatures w14:val="none"/>
              </w:rPr>
              <w:br/>
              <w:t>a) Complementação de informações acerca dos documentos já apresentados pelos licitantes e desde que necessária para apurar fatos existentes à época da abertura do certame.</w:t>
            </w:r>
            <w:r w:rsidRPr="00027D09">
              <w:rPr>
                <w:rFonts w:ascii="Arial" w:eastAsia="Times New Roman" w:hAnsi="Arial" w:cs="Arial"/>
                <w:color w:val="000000"/>
                <w:kern w:val="0"/>
                <w:lang w:eastAsia="pt-BR"/>
                <w14:ligatures w14:val="none"/>
              </w:rPr>
              <w:br/>
              <w:t>b) Atualização de documentos cuja validade tenha expirado após a data de recebimento das propostas;</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9.10</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81051A" w:rsidRPr="00027D09" w:rsidTr="00B9262E">
        <w:trPr>
          <w:trHeight w:val="30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hipótese do licitante não atender às exigências para habilitação, o Agente de contratação examinará a proposta subsequente e assim sucessivamente, na ordem de classificação, até a apuração de uma proposta que atenda ao presente edital.</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81051A" w:rsidRPr="00027D09" w:rsidTr="00B9262E">
        <w:trPr>
          <w:trHeight w:val="34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9.13</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81051A" w:rsidRPr="00027D09" w:rsidTr="00B9262E">
        <w:trPr>
          <w:trHeight w:val="28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9.14</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81051A" w:rsidRPr="00027D09" w:rsidTr="00B9262E">
        <w:trPr>
          <w:trHeight w:val="300"/>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9.15</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Caso os documentos de habilitação não mencionem o prazo de validade e/ou validação, será considerado o prazo de 60 (sessenta) dias contados de sua </w:t>
            </w:r>
            <w:r w:rsidRPr="00027D09">
              <w:rPr>
                <w:rFonts w:ascii="Arial" w:eastAsia="Times New Roman" w:hAnsi="Arial" w:cs="Arial"/>
                <w:color w:val="000000"/>
                <w:kern w:val="0"/>
                <w:lang w:eastAsia="pt-BR"/>
                <w14:ligatures w14:val="none"/>
              </w:rPr>
              <w:lastRenderedPageBreak/>
              <w:t>emissão, exceto para aqueles que o prazo seja indeterminado e/ou deﬁnido neste edital;</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9.16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9.17.</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Havendo necessidade de analisar minuciosamente os documentos exigidos, o Agente de contratação poderá suspender a sessão, informando a nova data e horário para a continuidade da mesma, que não será inferior a 24 horas. A convocação para continuidade da sessão será através de e-mail informado pelo licitante.</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9.18.</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9.19</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9.20</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Constatado o atendimento às exigências de habilitação ﬁxadas no Edital, o licitante será declarado vencedor.</w:t>
            </w:r>
          </w:p>
        </w:tc>
      </w:tr>
      <w:tr w:rsidR="0081051A" w:rsidRPr="00027D09" w:rsidTr="00B9262E">
        <w:trPr>
          <w:trHeight w:val="12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10.</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ENCAMINHAMENTO DA PROPOSTA VENCEDORA</w:t>
            </w:r>
          </w:p>
        </w:tc>
      </w:tr>
      <w:tr w:rsidR="0081051A" w:rsidRPr="00027D09" w:rsidTr="00B9262E">
        <w:trPr>
          <w:trHeight w:val="37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É facultado pela administração através do Agente de contratação, prorrogar o prazo estabelecido, a partir de solicitação fundamentada pelo licitante, antes de findo o prazo.</w:t>
            </w:r>
          </w:p>
        </w:tc>
      </w:tr>
      <w:tr w:rsidR="0081051A" w:rsidRPr="00027D09" w:rsidTr="00B9262E">
        <w:trPr>
          <w:trHeight w:val="31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81051A" w:rsidRPr="00027D09" w:rsidTr="00B9262E">
        <w:trPr>
          <w:trHeight w:val="10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10.3.1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proposta ﬁnal deverá:</w:t>
            </w:r>
          </w:p>
        </w:tc>
      </w:tr>
      <w:tr w:rsidR="0081051A" w:rsidRPr="00027D09" w:rsidTr="00B9262E">
        <w:trPr>
          <w:trHeight w:val="16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Ser redigida em língua portuguesa, sem emendas, rasuras, entrelinhas ou ressalvas;</w:t>
            </w:r>
          </w:p>
        </w:tc>
      </w:tr>
      <w:tr w:rsidR="0081051A" w:rsidRPr="00027D09" w:rsidTr="00B9262E">
        <w:trPr>
          <w:trHeight w:val="199"/>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II.</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Conter a indicação do banco, número da conta e agência do licitante vencedor, para ﬁns de pagamento (facultativo)</w:t>
            </w:r>
          </w:p>
        </w:tc>
      </w:tr>
      <w:tr w:rsidR="0081051A" w:rsidRPr="00027D09" w:rsidTr="00B9262E">
        <w:trPr>
          <w:trHeight w:val="16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III.</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Conter razão social da empresa, CNPJ, Inscrição Estadual, endereço, telefone, e-mail</w:t>
            </w:r>
          </w:p>
        </w:tc>
      </w:tr>
      <w:tr w:rsidR="0081051A" w:rsidRPr="00027D09" w:rsidTr="00B9262E">
        <w:trPr>
          <w:trHeight w:val="16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IV.</w:t>
            </w:r>
          </w:p>
        </w:tc>
        <w:tc>
          <w:tcPr>
            <w:tcW w:w="4629" w:type="pct"/>
            <w:gridSpan w:val="4"/>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Conter o nome, RG, CPF e assinatura do responsável legal pela empresa licitante</w:t>
            </w:r>
          </w:p>
        </w:tc>
      </w:tr>
      <w:tr w:rsidR="0081051A" w:rsidRPr="00027D09" w:rsidTr="00B9262E">
        <w:trPr>
          <w:trHeight w:val="162"/>
        </w:trPr>
        <w:tc>
          <w:tcPr>
            <w:tcW w:w="371"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Conter prazo de validade, observando as regras previstas no edital.</w:t>
            </w:r>
          </w:p>
        </w:tc>
      </w:tr>
      <w:tr w:rsidR="0081051A" w:rsidRPr="00027D09" w:rsidTr="00B9262E">
        <w:trPr>
          <w:trHeight w:val="42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Os preços deverão ser expressos em moeda corrente nacional, o valor unitário em algarismos e o valor global em algarismos e por extenso (art. 12, II da Lei 14.133/21). Ocorrendo divergência entre os preços unitários e o preço global, </w:t>
            </w:r>
            <w:r w:rsidRPr="00027D09">
              <w:rPr>
                <w:rFonts w:ascii="Arial" w:eastAsia="Times New Roman" w:hAnsi="Arial" w:cs="Arial"/>
                <w:color w:val="000000"/>
                <w:kern w:val="0"/>
                <w:lang w:eastAsia="pt-BR"/>
                <w14:ligatures w14:val="none"/>
              </w:rPr>
              <w:lastRenderedPageBreak/>
              <w:t>prevalecerão os primeiros; no caso de divergência entre os valores numéricos e os valores expressos por extenso, prevalecerão estes últimos.</w:t>
            </w:r>
          </w:p>
        </w:tc>
      </w:tr>
      <w:tr w:rsidR="0081051A" w:rsidRPr="00027D09" w:rsidTr="00B9262E">
        <w:trPr>
          <w:trHeight w:val="30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10.5.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11</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DOS RECURSOS</w:t>
            </w:r>
          </w:p>
        </w:tc>
      </w:tr>
      <w:tr w:rsidR="0081051A" w:rsidRPr="00027D09" w:rsidTr="00B9262E">
        <w:trPr>
          <w:trHeight w:val="31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qual(is) decisão(ões) pretende recorrer e por quais motivos.</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Agente de contratação poderá conceder, na própria sessão, prazo não superior à 30 minutos para que o Participante formule a sua motivação da intenção de recurso, sob pena de preclusão.</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por email.</w:t>
            </w:r>
          </w:p>
        </w:tc>
      </w:tr>
      <w:tr w:rsidR="0081051A" w:rsidRPr="00027D09" w:rsidTr="00B9262E">
        <w:trPr>
          <w:trHeight w:val="1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recursos deverão ser encaminhados para o email farol.licitacao@gmail.com</w:t>
            </w:r>
          </w:p>
        </w:tc>
      </w:tr>
      <w:tr w:rsidR="0081051A" w:rsidRPr="00027D09" w:rsidTr="00B9262E">
        <w:trPr>
          <w:trHeight w:val="37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11.7</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81051A" w:rsidRPr="00027D09" w:rsidTr="00B9262E">
        <w:trPr>
          <w:trHeight w:val="31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11.8</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prazo para apresentação de contrarrazões ao recurso pelos demais licitantes será de 3 (três) dias úteis, contados da data da intimação através do email informado pelo licitante, assegurada a vista imediata dos elementos indispensáveis à defesa de seus interesses.</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11.9</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81051A" w:rsidRPr="00027D09" w:rsidTr="00B9262E">
        <w:trPr>
          <w:trHeight w:val="1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11.10</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acolhimento do recurso invalida tão somente os atos insuscetíveis de aproveitamento.</w:t>
            </w:r>
          </w:p>
        </w:tc>
      </w:tr>
      <w:tr w:rsidR="0081051A" w:rsidRPr="00027D09" w:rsidTr="00B9262E">
        <w:trPr>
          <w:trHeight w:val="13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11.11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apreciação dos recursos dar-se-á em fase única.</w:t>
            </w:r>
          </w:p>
        </w:tc>
      </w:tr>
      <w:tr w:rsidR="0081051A" w:rsidRPr="00027D09" w:rsidTr="00B9262E">
        <w:trPr>
          <w:trHeight w:val="12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12.</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REABERTURA DA SESSÃO PÚBLICA</w:t>
            </w:r>
          </w:p>
        </w:tc>
      </w:tr>
      <w:tr w:rsidR="0081051A" w:rsidRPr="00027D09" w:rsidTr="00B9262E">
        <w:trPr>
          <w:trHeight w:val="42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Caso um recurso seja acolhido resultando na anulação de atos praticados antes da última sessão pública ou na anulação da própria sessão, esta será reaberta, mediante convocação por email para todos os participantes, ocasião em que os atos anulados e aqueles que deles dependem serão reexecutados. A convocação ocorrerá exclusivamente através do email informado pelo Licitante. </w:t>
            </w:r>
          </w:p>
        </w:tc>
      </w:tr>
      <w:tr w:rsidR="0081051A" w:rsidRPr="00027D09" w:rsidTr="00B9262E">
        <w:trPr>
          <w:trHeight w:val="12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13.</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ADJUDICAÇÃO E HOMOLOGAÇÃO</w:t>
            </w:r>
          </w:p>
        </w:tc>
      </w:tr>
      <w:tr w:rsidR="0081051A" w:rsidRPr="00027D09" w:rsidTr="00B9262E">
        <w:trPr>
          <w:trHeight w:val="499"/>
        </w:trPr>
        <w:tc>
          <w:tcPr>
            <w:tcW w:w="371" w:type="pct"/>
            <w:gridSpan w:val="2"/>
            <w:tcBorders>
              <w:top w:val="nil"/>
              <w:left w:val="single" w:sz="12" w:space="0" w:color="FFFFFF"/>
              <w:bottom w:val="single" w:sz="12" w:space="0" w:color="FFFFFF"/>
              <w:right w:val="single" w:sz="12" w:space="0" w:color="FFFFFF"/>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13.1.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r w:rsidRPr="00027D09">
              <w:rPr>
                <w:rFonts w:ascii="Arial" w:eastAsia="Times New Roman" w:hAnsi="Arial" w:cs="Arial"/>
                <w:color w:val="000000"/>
                <w:kern w:val="0"/>
                <w:lang w:eastAsia="pt-BR"/>
                <w14:ligatures w14:val="none"/>
              </w:rPr>
              <w:br/>
              <w:t>a) Determinar o retorno dos autos para saneamento de irregularidades;</w:t>
            </w:r>
            <w:r w:rsidRPr="00027D09">
              <w:rPr>
                <w:rFonts w:ascii="Arial" w:eastAsia="Times New Roman" w:hAnsi="Arial" w:cs="Arial"/>
                <w:color w:val="000000"/>
                <w:kern w:val="0"/>
                <w:lang w:eastAsia="pt-BR"/>
                <w14:ligatures w14:val="none"/>
              </w:rPr>
              <w:br/>
              <w:t>b) Revogar o certame por motivo de conveniência e oportunidade;</w:t>
            </w:r>
            <w:r w:rsidRPr="00027D09">
              <w:rPr>
                <w:rFonts w:ascii="Arial" w:eastAsia="Times New Roman" w:hAnsi="Arial" w:cs="Arial"/>
                <w:color w:val="000000"/>
                <w:kern w:val="0"/>
                <w:lang w:eastAsia="pt-BR"/>
                <w14:ligatures w14:val="none"/>
              </w:rPr>
              <w:br/>
              <w:t>c) proceder à anulação do certame, de ofício ou mediante provocação de terceiros, sempre que presente ilegalidade insanável;</w:t>
            </w:r>
            <w:r w:rsidRPr="00027D09">
              <w:rPr>
                <w:rFonts w:ascii="Arial" w:eastAsia="Times New Roman" w:hAnsi="Arial" w:cs="Arial"/>
                <w:color w:val="000000"/>
                <w:kern w:val="0"/>
                <w:lang w:eastAsia="pt-BR"/>
                <w14:ligatures w14:val="none"/>
              </w:rPr>
              <w:br/>
              <w:t>d) Adjudicar o objeto e homologar o certame.</w:t>
            </w:r>
          </w:p>
        </w:tc>
      </w:tr>
      <w:tr w:rsidR="0081051A" w:rsidRPr="00027D09" w:rsidTr="00B9262E">
        <w:trPr>
          <w:trHeight w:val="300"/>
        </w:trPr>
        <w:tc>
          <w:tcPr>
            <w:tcW w:w="371"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13.2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81051A" w:rsidRPr="00027D09" w:rsidTr="00B9262E">
        <w:trPr>
          <w:trHeight w:val="199"/>
        </w:trPr>
        <w:tc>
          <w:tcPr>
            <w:tcW w:w="371"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13.3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81051A" w:rsidRPr="00027D09" w:rsidTr="00B9262E">
        <w:trPr>
          <w:trHeight w:val="180"/>
        </w:trPr>
        <w:tc>
          <w:tcPr>
            <w:tcW w:w="371"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13.4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81051A" w:rsidRPr="00027D09" w:rsidTr="00B9262E">
        <w:trPr>
          <w:trHeight w:val="12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14</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FORMALIZAÇÃO DO NEGÓCIO JURÍDICO</w:t>
            </w:r>
          </w:p>
        </w:tc>
      </w:tr>
      <w:tr w:rsidR="0081051A" w:rsidRPr="00027D09" w:rsidTr="00B9262E">
        <w:trPr>
          <w:trHeight w:val="10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Após a adjudicação e homologação da licitação, será firmado Termo de Contrato ou emitido instrumento equivalente, observando o seguinte:</w:t>
            </w:r>
            <w:r w:rsidRPr="00027D09">
              <w:rPr>
                <w:rFonts w:ascii="Arial" w:eastAsia="Times New Roman" w:hAnsi="Arial" w:cs="Arial"/>
                <w:color w:val="000000"/>
                <w:kern w:val="0"/>
                <w:lang w:eastAsia="pt-BR"/>
                <w14:ligatures w14:val="none"/>
              </w:rPr>
              <w:b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r w:rsidRPr="00027D09">
              <w:rPr>
                <w:rFonts w:ascii="Arial" w:eastAsia="Times New Roman" w:hAnsi="Arial" w:cs="Arial"/>
                <w:color w:val="000000"/>
                <w:kern w:val="0"/>
                <w:lang w:eastAsia="pt-BR"/>
                <w14:ligatures w14:val="none"/>
              </w:rPr>
              <w:b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r w:rsidRPr="00027D09">
              <w:rPr>
                <w:rFonts w:ascii="Arial" w:eastAsia="Times New Roman" w:hAnsi="Arial" w:cs="Arial"/>
                <w:color w:val="000000"/>
                <w:kern w:val="0"/>
                <w:lang w:eastAsia="pt-BR"/>
                <w14:ligatures w14:val="none"/>
              </w:rPr>
              <w:br/>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81051A" w:rsidRPr="00027D09" w:rsidTr="00B9262E">
        <w:trPr>
          <w:trHeight w:val="24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81051A" w:rsidRPr="00027D09" w:rsidTr="00B9262E">
        <w:trPr>
          <w:trHeight w:val="4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81051A" w:rsidRPr="00027D09" w:rsidTr="00B9262E">
        <w:trPr>
          <w:trHeight w:val="40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recusa injustificada do adjudicatário em assinar ou retirar o instrumento no prazo estabelecido pela Administração caracterizará o descumprimento total da obrigação assumida e o sujeitará às penalidades legalmente estabelecidas </w:t>
            </w:r>
            <w:r w:rsidRPr="00027D09">
              <w:rPr>
                <w:rFonts w:ascii="Arial" w:eastAsia="Times New Roman" w:hAnsi="Arial" w:cs="Arial"/>
                <w:color w:val="000000"/>
                <w:kern w:val="0"/>
                <w:lang w:eastAsia="pt-BR"/>
                <w14:ligatures w14:val="none"/>
              </w:rPr>
              <w:lastRenderedPageBreak/>
              <w:t>e à imediata perda da garantia de proposta em favor do órgão ou entidade licitante. (Art. 90, § 5º da Lei 14.133/21).</w:t>
            </w:r>
          </w:p>
        </w:tc>
      </w:tr>
      <w:tr w:rsidR="0081051A" w:rsidRPr="00027D09" w:rsidTr="00B9262E">
        <w:trPr>
          <w:trHeight w:val="5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14.6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r w:rsidRPr="00027D09">
              <w:rPr>
                <w:rFonts w:ascii="Arial" w:eastAsia="Times New Roman" w:hAnsi="Arial" w:cs="Arial"/>
                <w:color w:val="000000"/>
                <w:kern w:val="0"/>
                <w:lang w:eastAsia="pt-BR"/>
                <w14:ligatures w14:val="none"/>
              </w:rPr>
              <w:br/>
              <w:t>I - Convocar os licitantes remanescentes para negociação, na ordem de classificação, com vistas à obtenção de preço melhor, mesmo que acima do preço do adjudicatário;</w:t>
            </w:r>
            <w:r w:rsidRPr="00027D09">
              <w:rPr>
                <w:rFonts w:ascii="Arial" w:eastAsia="Times New Roman" w:hAnsi="Arial" w:cs="Arial"/>
                <w:color w:val="000000"/>
                <w:kern w:val="0"/>
                <w:lang w:eastAsia="pt-BR"/>
                <w14:ligatures w14:val="none"/>
              </w:rPr>
              <w:br/>
              <w:t>II - Adjudicar e celebrar o contrato nas condições ofertadas pelos licitantes remanescentes, atendida a ordem classificatória, quando frustrada a negociação de melhor condição.</w:t>
            </w:r>
          </w:p>
        </w:tc>
      </w:tr>
      <w:tr w:rsidR="0081051A" w:rsidRPr="00027D09" w:rsidTr="00B9262E">
        <w:trPr>
          <w:trHeight w:val="120"/>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15.</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RECEBIMENTO DO OBJETO E DA FISCALIZAÇÃO</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15.1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critérios de recebimento e aceitação do objeto e de ﬁscalização estão previstos no termo de referência, anexo ao presente edital.</w:t>
            </w:r>
          </w:p>
        </w:tc>
      </w:tr>
      <w:tr w:rsidR="0081051A" w:rsidRPr="00027D09" w:rsidTr="00B9262E">
        <w:trPr>
          <w:trHeight w:val="139"/>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16.</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DAS OBRIGAÇÕES DA CONTRATANTE E DA CONTRATADA</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16.1.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17</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DO PAGAMENTO</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17.1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18.</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SUBCONTRATAÇÃO</w:t>
            </w:r>
          </w:p>
        </w:tc>
      </w:tr>
      <w:tr w:rsidR="0081051A" w:rsidRPr="00027D09" w:rsidTr="00B9262E">
        <w:trPr>
          <w:trHeight w:val="1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18.1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presente processo de contratação não contempla previsão de subcontratação.</w:t>
            </w:r>
          </w:p>
        </w:tc>
      </w:tr>
      <w:tr w:rsidR="0081051A" w:rsidRPr="00027D09" w:rsidTr="00B9262E">
        <w:trPr>
          <w:trHeight w:val="139"/>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kern w:val="0"/>
                <w:sz w:val="16"/>
                <w:szCs w:val="16"/>
                <w:lang w:eastAsia="pt-BR"/>
                <w14:ligatures w14:val="none"/>
              </w:rPr>
            </w:pPr>
            <w:r w:rsidRPr="00027D09">
              <w:rPr>
                <w:rFonts w:ascii="Arial" w:eastAsia="Times New Roman" w:hAnsi="Arial" w:cs="Arial"/>
                <w:b/>
                <w:bCs/>
                <w:kern w:val="0"/>
                <w:sz w:val="16"/>
                <w:szCs w:val="16"/>
                <w:lang w:eastAsia="pt-BR"/>
                <w14:ligatures w14:val="none"/>
              </w:rPr>
              <w:t>19.</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 IMPUGNAÇÃO AO EDITAL E DO PEDIDO DE ESCLARECIMENTO</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19.1.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no primeiro dia útil após a publicação</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19.2.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resposta à impugnação ou ao pedido de esclarecimento será divulgado em sítio eletrônico oficial ate o dia anterior ao recebimento de lances</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19.3.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19.4.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impugnações e pedidos de esclarecimentos não suspendem os prazos previstos no certame.</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19.4.1.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concessão de efeito suspensivo à impugnação é medida excepcional e deverá ser motivada pelo Agente de contratação, nos autos do processo de certame.</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19.5.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Acolhida a impugnação, será definida e publicada nova data para a realização do certame.</w:t>
            </w:r>
          </w:p>
        </w:tc>
      </w:tr>
      <w:tr w:rsidR="0081051A" w:rsidRPr="00027D09" w:rsidTr="00B9262E">
        <w:trPr>
          <w:trHeight w:val="139"/>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20.</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DAS INFRAÇÕES E SANÇÕES ADMINISTRATIVAS E DAS PRÁTICAS CORRUPTAS</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20.1.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81051A" w:rsidRPr="00027D09" w:rsidTr="00B9262E">
        <w:trPr>
          <w:trHeight w:val="102"/>
        </w:trPr>
        <w:tc>
          <w:tcPr>
            <w:tcW w:w="371"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21.</w:t>
            </w:r>
          </w:p>
        </w:tc>
        <w:tc>
          <w:tcPr>
            <w:tcW w:w="4629" w:type="pct"/>
            <w:gridSpan w:val="4"/>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DAS DISPOSIÇÕES GERAIS</w:t>
            </w:r>
          </w:p>
        </w:tc>
      </w:tr>
      <w:tr w:rsidR="0081051A" w:rsidRPr="00027D09" w:rsidTr="00B9262E">
        <w:trPr>
          <w:trHeight w:val="18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ata da sessão pública será juntada ao processo de contratação e estará disponível aos Licitantes</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Não havendo expediente ou ocorrendo qualquer fato superveniente que impeça a realização do certame na data marcada, a sessão será </w:t>
            </w:r>
            <w:r w:rsidRPr="00027D09">
              <w:rPr>
                <w:rFonts w:ascii="Arial" w:eastAsia="Times New Roman" w:hAnsi="Arial" w:cs="Arial"/>
                <w:color w:val="000000"/>
                <w:kern w:val="0"/>
                <w:lang w:eastAsia="pt-BR"/>
                <w14:ligatures w14:val="none"/>
              </w:rPr>
              <w:lastRenderedPageBreak/>
              <w:t>automaticamente transferida para o primeiro dia útil subsequente, no mesmo horário anteriormente estabelecido, desde que não haja comunicação em contrário pelo Agente de contratação</w:t>
            </w:r>
          </w:p>
        </w:tc>
      </w:tr>
      <w:tr w:rsidR="0081051A" w:rsidRPr="00027D09" w:rsidTr="00B9262E">
        <w:trPr>
          <w:trHeight w:val="19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21.3</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81051A" w:rsidRPr="00027D09" w:rsidTr="00B9262E">
        <w:trPr>
          <w:trHeight w:val="16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21.4</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homologação do resultado deste certame não implicará direito à contratação.</w:t>
            </w:r>
          </w:p>
        </w:tc>
      </w:tr>
      <w:tr w:rsidR="0081051A" w:rsidRPr="00027D09" w:rsidTr="00B9262E">
        <w:trPr>
          <w:trHeight w:val="30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21.5</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81051A" w:rsidRPr="00027D09" w:rsidTr="00B9262E">
        <w:trPr>
          <w:trHeight w:val="31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21.6</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81051A" w:rsidRPr="00027D09" w:rsidTr="00B9262E">
        <w:trPr>
          <w:trHeight w:val="43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21.7</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81051A" w:rsidRPr="00027D09" w:rsidTr="00B9262E">
        <w:trPr>
          <w:trHeight w:val="259"/>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21.8</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81051A" w:rsidRPr="00027D09" w:rsidTr="00B9262E">
        <w:trPr>
          <w:trHeight w:val="28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21.9</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21.10</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recursos e impugnações deverão ser apresentados/enviados para o e-mail farol.licitacao@gmail.com, aos cuidados da comissão de contratação.</w:t>
            </w:r>
          </w:p>
        </w:tc>
      </w:tr>
      <w:tr w:rsidR="0081051A" w:rsidRPr="00027D09" w:rsidTr="00B9262E">
        <w:trPr>
          <w:trHeight w:val="222"/>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21.11</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81051A" w:rsidRPr="00027D09" w:rsidTr="00B9262E">
        <w:trPr>
          <w:trHeight w:val="360"/>
        </w:trPr>
        <w:tc>
          <w:tcPr>
            <w:tcW w:w="371"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21.12</w:t>
            </w:r>
          </w:p>
        </w:tc>
        <w:tc>
          <w:tcPr>
            <w:tcW w:w="4629"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81051A" w:rsidRPr="00027D09" w:rsidTr="00B9262E">
        <w:trPr>
          <w:trHeight w:val="619"/>
        </w:trPr>
        <w:tc>
          <w:tcPr>
            <w:tcW w:w="162"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nil"/>
              <w:bottom w:val="nil"/>
              <w:right w:val="nil"/>
            </w:tcBorders>
            <w:shd w:val="clear" w:color="auto" w:fill="auto"/>
            <w:hideMark/>
          </w:tcPr>
          <w:p w:rsidR="0081051A" w:rsidRPr="00404D06" w:rsidRDefault="0081051A" w:rsidP="00B9262E">
            <w:pPr>
              <w:spacing w:after="0" w:line="240" w:lineRule="auto"/>
              <w:rPr>
                <w:rFonts w:ascii="Times New Roman" w:eastAsia="Times New Roman" w:hAnsi="Times New Roman" w:cs="Times New Roman"/>
                <w:kern w:val="0"/>
                <w:sz w:val="20"/>
                <w:szCs w:val="20"/>
                <w:highlight w:val="yellow"/>
                <w:lang w:eastAsia="pt-BR"/>
                <w14:ligatures w14:val="none"/>
              </w:rPr>
            </w:pPr>
          </w:p>
        </w:tc>
        <w:tc>
          <w:tcPr>
            <w:tcW w:w="4629" w:type="pct"/>
            <w:gridSpan w:val="4"/>
            <w:tcBorders>
              <w:top w:val="nil"/>
              <w:left w:val="nil"/>
              <w:bottom w:val="nil"/>
              <w:right w:val="nil"/>
            </w:tcBorders>
            <w:shd w:val="clear" w:color="auto" w:fill="auto"/>
            <w:vAlign w:val="center"/>
            <w:hideMark/>
          </w:tcPr>
          <w:p w:rsidR="0081051A" w:rsidRPr="00404D06" w:rsidRDefault="0081051A" w:rsidP="00B9262E">
            <w:pPr>
              <w:spacing w:after="0" w:line="240" w:lineRule="auto"/>
              <w:rPr>
                <w:rFonts w:ascii="Arial" w:eastAsia="Times New Roman" w:hAnsi="Arial" w:cs="Arial"/>
                <w:color w:val="000000"/>
                <w:kern w:val="0"/>
                <w:highlight w:val="yellow"/>
                <w:lang w:eastAsia="pt-BR"/>
                <w14:ligatures w14:val="none"/>
              </w:rPr>
            </w:pPr>
            <w:r w:rsidRPr="00894C68">
              <w:rPr>
                <w:rFonts w:ascii="Arial" w:eastAsia="Times New Roman" w:hAnsi="Arial" w:cs="Arial"/>
                <w:color w:val="000000"/>
                <w:kern w:val="0"/>
                <w:lang w:eastAsia="pt-BR"/>
                <w14:ligatures w14:val="none"/>
              </w:rPr>
              <w:t>Farol, 19 de fevereiro de 2025</w:t>
            </w:r>
          </w:p>
        </w:tc>
      </w:tr>
      <w:tr w:rsidR="0081051A" w:rsidRPr="00027D09" w:rsidTr="00B9262E">
        <w:trPr>
          <w:trHeight w:val="619"/>
        </w:trPr>
        <w:tc>
          <w:tcPr>
            <w:tcW w:w="5000" w:type="pct"/>
            <w:gridSpan w:val="6"/>
            <w:tcBorders>
              <w:top w:val="nil"/>
              <w:left w:val="nil"/>
              <w:bottom w:val="nil"/>
              <w:right w:val="nil"/>
            </w:tcBorders>
            <w:shd w:val="clear" w:color="auto" w:fill="auto"/>
            <w:vAlign w:val="bottom"/>
            <w:hideMark/>
          </w:tcPr>
          <w:p w:rsidR="0081051A" w:rsidRDefault="0081051A" w:rsidP="00B9262E">
            <w:pPr>
              <w:spacing w:after="0" w:line="240" w:lineRule="auto"/>
              <w:jc w:val="center"/>
              <w:rPr>
                <w:rFonts w:ascii="Arial" w:eastAsia="Times New Roman" w:hAnsi="Arial" w:cs="Arial"/>
                <w:b/>
                <w:bCs/>
                <w:color w:val="000000"/>
                <w:kern w:val="0"/>
                <w:lang w:eastAsia="pt-BR"/>
                <w14:ligatures w14:val="none"/>
              </w:rPr>
            </w:pPr>
          </w:p>
          <w:p w:rsidR="0081051A" w:rsidRDefault="0081051A" w:rsidP="00B9262E">
            <w:pPr>
              <w:spacing w:after="0" w:line="240" w:lineRule="auto"/>
              <w:jc w:val="center"/>
              <w:rPr>
                <w:rFonts w:ascii="Arial" w:eastAsia="Times New Roman" w:hAnsi="Arial" w:cs="Arial"/>
                <w:b/>
                <w:bCs/>
                <w:color w:val="000000"/>
                <w:kern w:val="0"/>
                <w:lang w:eastAsia="pt-BR"/>
                <w14:ligatures w14:val="none"/>
              </w:rPr>
            </w:pPr>
          </w:p>
          <w:p w:rsidR="0081051A" w:rsidRDefault="0081051A" w:rsidP="00B9262E">
            <w:pPr>
              <w:spacing w:after="0" w:line="240" w:lineRule="auto"/>
              <w:jc w:val="center"/>
              <w:rPr>
                <w:rFonts w:ascii="Arial" w:eastAsia="Times New Roman" w:hAnsi="Arial" w:cs="Arial"/>
                <w:b/>
                <w:bCs/>
                <w:color w:val="000000"/>
                <w:kern w:val="0"/>
                <w:lang w:eastAsia="pt-BR"/>
                <w14:ligatures w14:val="none"/>
              </w:rPr>
            </w:pPr>
          </w:p>
          <w:p w:rsidR="0081051A" w:rsidRDefault="0081051A" w:rsidP="00B9262E">
            <w:pPr>
              <w:spacing w:after="0" w:line="240" w:lineRule="auto"/>
              <w:jc w:val="center"/>
              <w:rPr>
                <w:rFonts w:ascii="Arial" w:eastAsia="Times New Roman" w:hAnsi="Arial" w:cs="Arial"/>
                <w:b/>
                <w:bCs/>
                <w:color w:val="000000"/>
                <w:kern w:val="0"/>
                <w:lang w:eastAsia="pt-BR"/>
                <w14:ligatures w14:val="none"/>
              </w:rPr>
            </w:pPr>
          </w:p>
          <w:p w:rsidR="0081051A" w:rsidRDefault="0081051A" w:rsidP="00B9262E">
            <w:pPr>
              <w:spacing w:after="0" w:line="240" w:lineRule="auto"/>
              <w:jc w:val="center"/>
              <w:rPr>
                <w:rFonts w:ascii="Arial" w:eastAsia="Times New Roman" w:hAnsi="Arial" w:cs="Arial"/>
                <w:b/>
                <w:bCs/>
                <w:color w:val="000000"/>
                <w:kern w:val="0"/>
                <w:lang w:eastAsia="pt-BR"/>
                <w14:ligatures w14:val="none"/>
              </w:rPr>
            </w:pPr>
          </w:p>
          <w:p w:rsidR="0081051A" w:rsidRDefault="0081051A" w:rsidP="00B9262E">
            <w:pPr>
              <w:spacing w:after="0" w:line="240" w:lineRule="auto"/>
              <w:jc w:val="center"/>
              <w:rPr>
                <w:rFonts w:ascii="Arial" w:eastAsia="Times New Roman" w:hAnsi="Arial" w:cs="Arial"/>
                <w:b/>
                <w:bCs/>
                <w:color w:val="000000"/>
                <w:kern w:val="0"/>
                <w:lang w:eastAsia="pt-BR"/>
                <w14:ligatures w14:val="none"/>
              </w:rPr>
            </w:pPr>
          </w:p>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Alessandr Jach</w:t>
            </w:r>
          </w:p>
        </w:tc>
      </w:tr>
      <w:tr w:rsidR="0081051A" w:rsidRPr="00027D09" w:rsidTr="00B9262E">
        <w:trPr>
          <w:trHeight w:val="120"/>
        </w:trPr>
        <w:tc>
          <w:tcPr>
            <w:tcW w:w="5000" w:type="pct"/>
            <w:gridSpan w:val="6"/>
            <w:tcBorders>
              <w:top w:val="nil"/>
              <w:left w:val="nil"/>
              <w:bottom w:val="nil"/>
              <w:right w:val="nil"/>
            </w:tcBorders>
            <w:shd w:val="clear" w:color="auto" w:fill="auto"/>
            <w:hideMark/>
          </w:tcPr>
          <w:p w:rsidR="0081051A"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Secretário De Educação, Esportes E Cultura</w:t>
            </w:r>
          </w:p>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Órgão Requerente</w:t>
            </w:r>
          </w:p>
        </w:tc>
      </w:tr>
    </w:tbl>
    <w:p w:rsidR="0081051A" w:rsidRDefault="0081051A" w:rsidP="0081051A">
      <w:r>
        <w:br w:type="page"/>
      </w:r>
    </w:p>
    <w:tbl>
      <w:tblPr>
        <w:tblW w:w="4995" w:type="pct"/>
        <w:tblInd w:w="10" w:type="dxa"/>
        <w:tblCellMar>
          <w:left w:w="70" w:type="dxa"/>
          <w:right w:w="70" w:type="dxa"/>
        </w:tblCellMar>
        <w:tblLook w:val="04A0" w:firstRow="1" w:lastRow="0" w:firstColumn="1" w:lastColumn="0" w:noHBand="0" w:noVBand="1"/>
      </w:tblPr>
      <w:tblGrid>
        <w:gridCol w:w="278"/>
        <w:gridCol w:w="382"/>
        <w:gridCol w:w="1675"/>
        <w:gridCol w:w="86"/>
        <w:gridCol w:w="1183"/>
        <w:gridCol w:w="862"/>
        <w:gridCol w:w="1185"/>
        <w:gridCol w:w="2844"/>
      </w:tblGrid>
      <w:tr w:rsidR="0081051A" w:rsidRPr="00027D09" w:rsidTr="00B9262E">
        <w:trPr>
          <w:trHeight w:val="60"/>
        </w:trPr>
        <w:tc>
          <w:tcPr>
            <w:tcW w:w="5000" w:type="pct"/>
            <w:gridSpan w:val="8"/>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p>
        </w:tc>
      </w:tr>
      <w:tr w:rsidR="0081051A" w:rsidRPr="00027D09" w:rsidTr="00B9262E">
        <w:trPr>
          <w:trHeight w:val="120"/>
        </w:trPr>
        <w:tc>
          <w:tcPr>
            <w:tcW w:w="5000" w:type="pct"/>
            <w:gridSpan w:val="8"/>
            <w:tcBorders>
              <w:top w:val="nil"/>
              <w:left w:val="nil"/>
              <w:bottom w:val="nil"/>
              <w:right w:val="nil"/>
            </w:tcBorders>
            <w:shd w:val="clear" w:color="auto" w:fill="auto"/>
            <w:vAlign w:val="bottom"/>
            <w:hideMark/>
          </w:tcPr>
          <w:p w:rsidR="0081051A" w:rsidRPr="00027D09" w:rsidRDefault="0081051A" w:rsidP="00B9262E">
            <w:pPr>
              <w:spacing w:after="0" w:line="240" w:lineRule="auto"/>
              <w:jc w:val="center"/>
              <w:rPr>
                <w:rFonts w:ascii="Arial" w:eastAsia="Times New Roman" w:hAnsi="Arial" w:cs="Arial"/>
                <w:b/>
                <w:bCs/>
                <w:color w:val="000000"/>
                <w:kern w:val="0"/>
                <w:sz w:val="28"/>
                <w:szCs w:val="28"/>
                <w:lang w:eastAsia="pt-BR"/>
                <w14:ligatures w14:val="none"/>
              </w:rPr>
            </w:pPr>
            <w:r w:rsidRPr="00027D09">
              <w:rPr>
                <w:rFonts w:ascii="Arial" w:eastAsia="Times New Roman" w:hAnsi="Arial" w:cs="Arial"/>
                <w:b/>
                <w:bCs/>
                <w:color w:val="000000"/>
                <w:kern w:val="0"/>
                <w:sz w:val="28"/>
                <w:szCs w:val="28"/>
                <w:lang w:eastAsia="pt-BR"/>
                <w14:ligatures w14:val="none"/>
              </w:rPr>
              <w:t>Anexo I - Termo de Referência (TR)</w:t>
            </w:r>
          </w:p>
        </w:tc>
      </w:tr>
      <w:tr w:rsidR="0081051A" w:rsidRPr="00027D09" w:rsidTr="00B9262E">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 DADOS GERAIS</w:t>
            </w:r>
          </w:p>
        </w:tc>
      </w:tr>
      <w:tr w:rsidR="0081051A" w:rsidRPr="00027D09" w:rsidTr="00B9262E">
        <w:trPr>
          <w:trHeight w:val="102"/>
        </w:trPr>
        <w:tc>
          <w:tcPr>
            <w:tcW w:w="135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N° PROCESSO</w:t>
            </w:r>
          </w:p>
        </w:tc>
        <w:tc>
          <w:tcPr>
            <w:tcW w:w="3645" w:type="pct"/>
            <w:gridSpan w:val="4"/>
            <w:tcBorders>
              <w:top w:val="single" w:sz="4" w:space="0" w:color="auto"/>
              <w:left w:val="nil"/>
              <w:bottom w:val="single" w:sz="4" w:space="0" w:color="auto"/>
              <w:right w:val="single" w:sz="4" w:space="0" w:color="auto"/>
            </w:tcBorders>
            <w:shd w:val="clear" w:color="auto" w:fill="auto"/>
            <w:vAlign w:val="center"/>
            <w:hideMark/>
          </w:tcPr>
          <w:p w:rsidR="0081051A" w:rsidRPr="00874E0C"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874E0C">
              <w:rPr>
                <w:rFonts w:ascii="Arial" w:eastAsia="Times New Roman" w:hAnsi="Arial" w:cs="Arial"/>
                <w:color w:val="000000"/>
                <w:kern w:val="0"/>
                <w:sz w:val="22"/>
                <w:szCs w:val="22"/>
                <w:lang w:eastAsia="pt-BR"/>
                <w14:ligatures w14:val="none"/>
              </w:rPr>
              <w:t>11/2025</w:t>
            </w:r>
          </w:p>
        </w:tc>
      </w:tr>
      <w:tr w:rsidR="0081051A" w:rsidRPr="00027D09" w:rsidTr="00B9262E">
        <w:trPr>
          <w:trHeight w:val="120"/>
        </w:trPr>
        <w:tc>
          <w:tcPr>
            <w:tcW w:w="135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MODALIDADE</w:t>
            </w:r>
          </w:p>
        </w:tc>
        <w:tc>
          <w:tcPr>
            <w:tcW w:w="3645" w:type="pct"/>
            <w:gridSpan w:val="4"/>
            <w:tcBorders>
              <w:top w:val="single" w:sz="4" w:space="0" w:color="auto"/>
              <w:left w:val="nil"/>
              <w:bottom w:val="single" w:sz="4" w:space="0" w:color="auto"/>
              <w:right w:val="single" w:sz="4" w:space="0" w:color="auto"/>
            </w:tcBorders>
            <w:shd w:val="clear" w:color="auto" w:fill="auto"/>
            <w:vAlign w:val="center"/>
            <w:hideMark/>
          </w:tcPr>
          <w:p w:rsidR="0081051A" w:rsidRPr="00874E0C"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874E0C">
              <w:rPr>
                <w:rFonts w:ascii="Arial" w:eastAsia="Times New Roman" w:hAnsi="Arial" w:cs="Arial"/>
                <w:color w:val="000000"/>
                <w:kern w:val="0"/>
                <w:sz w:val="22"/>
                <w:szCs w:val="22"/>
                <w:lang w:eastAsia="pt-BR"/>
                <w14:ligatures w14:val="none"/>
              </w:rPr>
              <w:t>dispensa por limite (art. 75, II)</w:t>
            </w:r>
          </w:p>
        </w:tc>
      </w:tr>
      <w:tr w:rsidR="0081051A" w:rsidRPr="00027D09" w:rsidTr="00B9262E">
        <w:trPr>
          <w:trHeight w:val="120"/>
        </w:trPr>
        <w:tc>
          <w:tcPr>
            <w:tcW w:w="135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FINALIDADE</w:t>
            </w:r>
          </w:p>
        </w:tc>
        <w:tc>
          <w:tcPr>
            <w:tcW w:w="3645" w:type="pct"/>
            <w:gridSpan w:val="4"/>
            <w:tcBorders>
              <w:top w:val="single" w:sz="4" w:space="0" w:color="auto"/>
              <w:left w:val="nil"/>
              <w:bottom w:val="single" w:sz="4" w:space="0" w:color="auto"/>
              <w:right w:val="single" w:sz="4" w:space="0" w:color="auto"/>
            </w:tcBorders>
            <w:shd w:val="clear" w:color="auto" w:fill="auto"/>
            <w:vAlign w:val="center"/>
            <w:hideMark/>
          </w:tcPr>
          <w:p w:rsidR="0081051A" w:rsidRPr="00874E0C"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874E0C">
              <w:rPr>
                <w:rFonts w:ascii="Arial" w:eastAsia="Times New Roman" w:hAnsi="Arial" w:cs="Arial"/>
                <w:color w:val="000000"/>
                <w:kern w:val="0"/>
                <w:sz w:val="22"/>
                <w:szCs w:val="22"/>
                <w:lang w:eastAsia="pt-BR"/>
                <w14:ligatures w14:val="none"/>
              </w:rPr>
              <w:t>Fornecimento eventual</w:t>
            </w:r>
          </w:p>
        </w:tc>
      </w:tr>
      <w:tr w:rsidR="0081051A" w:rsidRPr="00027D09" w:rsidTr="00B9262E">
        <w:trPr>
          <w:trHeight w:val="102"/>
        </w:trPr>
        <w:tc>
          <w:tcPr>
            <w:tcW w:w="135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N° PROCEDIMENTO</w:t>
            </w:r>
          </w:p>
        </w:tc>
        <w:tc>
          <w:tcPr>
            <w:tcW w:w="3645" w:type="pct"/>
            <w:gridSpan w:val="4"/>
            <w:tcBorders>
              <w:top w:val="single" w:sz="4" w:space="0" w:color="auto"/>
              <w:left w:val="nil"/>
              <w:bottom w:val="single" w:sz="4" w:space="0" w:color="auto"/>
              <w:right w:val="single" w:sz="4" w:space="0" w:color="auto"/>
            </w:tcBorders>
            <w:shd w:val="clear" w:color="auto" w:fill="auto"/>
            <w:vAlign w:val="center"/>
            <w:hideMark/>
          </w:tcPr>
          <w:p w:rsidR="0081051A" w:rsidRPr="00874E0C"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874E0C">
              <w:rPr>
                <w:rFonts w:ascii="Arial" w:eastAsia="Times New Roman" w:hAnsi="Arial" w:cs="Arial"/>
                <w:color w:val="000000"/>
                <w:kern w:val="0"/>
                <w:sz w:val="22"/>
                <w:szCs w:val="22"/>
                <w:lang w:eastAsia="pt-BR"/>
                <w14:ligatures w14:val="none"/>
              </w:rPr>
              <w:t>04/2025</w:t>
            </w:r>
          </w:p>
        </w:tc>
      </w:tr>
      <w:tr w:rsidR="0081051A" w:rsidRPr="00027D09" w:rsidTr="00B9262E">
        <w:trPr>
          <w:trHeight w:val="120"/>
        </w:trPr>
        <w:tc>
          <w:tcPr>
            <w:tcW w:w="135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CARACTERISTICA</w:t>
            </w:r>
          </w:p>
        </w:tc>
        <w:tc>
          <w:tcPr>
            <w:tcW w:w="3645" w:type="pct"/>
            <w:gridSpan w:val="4"/>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Tradicional (Contrato)</w:t>
            </w:r>
          </w:p>
        </w:tc>
      </w:tr>
      <w:tr w:rsidR="0081051A" w:rsidRPr="00027D09" w:rsidTr="00B9262E">
        <w:trPr>
          <w:trHeight w:val="139"/>
        </w:trPr>
        <w:tc>
          <w:tcPr>
            <w:tcW w:w="135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OBJETO</w:t>
            </w:r>
          </w:p>
        </w:tc>
        <w:tc>
          <w:tcPr>
            <w:tcW w:w="3645" w:type="pct"/>
            <w:gridSpan w:val="4"/>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Fornecimento materiais e uniformes esportivos.</w:t>
            </w:r>
          </w:p>
        </w:tc>
      </w:tr>
      <w:tr w:rsidR="0081051A" w:rsidRPr="00027D09" w:rsidTr="00B9262E">
        <w:trPr>
          <w:trHeight w:val="120"/>
        </w:trPr>
        <w:tc>
          <w:tcPr>
            <w:tcW w:w="135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CRITÉRIO DE JULGAMENTO</w:t>
            </w:r>
          </w:p>
        </w:tc>
        <w:tc>
          <w:tcPr>
            <w:tcW w:w="3645" w:type="pct"/>
            <w:gridSpan w:val="4"/>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Menor preço</w:t>
            </w:r>
          </w:p>
        </w:tc>
      </w:tr>
      <w:tr w:rsidR="0081051A" w:rsidRPr="00027D09" w:rsidTr="00B9262E">
        <w:trPr>
          <w:trHeight w:val="102"/>
        </w:trPr>
        <w:tc>
          <w:tcPr>
            <w:tcW w:w="135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VALOR TOTAL ESTIMADO</w:t>
            </w:r>
          </w:p>
        </w:tc>
        <w:tc>
          <w:tcPr>
            <w:tcW w:w="364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 xml:space="preserve">R$ </w:t>
            </w:r>
            <w:r>
              <w:rPr>
                <w:rFonts w:ascii="Arial" w:eastAsia="Times New Roman" w:hAnsi="Arial" w:cs="Arial"/>
                <w:color w:val="000000"/>
                <w:kern w:val="0"/>
                <w:sz w:val="22"/>
                <w:szCs w:val="22"/>
                <w:lang w:eastAsia="pt-BR"/>
                <w14:ligatures w14:val="none"/>
              </w:rPr>
              <w:t>29.390,40</w:t>
            </w:r>
          </w:p>
        </w:tc>
      </w:tr>
      <w:tr w:rsidR="0081051A" w:rsidRPr="00027D09" w:rsidTr="00B9262E">
        <w:trPr>
          <w:trHeight w:val="102"/>
        </w:trPr>
        <w:tc>
          <w:tcPr>
            <w:tcW w:w="135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PRAZO DE PAGAMENTO</w:t>
            </w:r>
          </w:p>
        </w:tc>
        <w:tc>
          <w:tcPr>
            <w:tcW w:w="3645" w:type="pct"/>
            <w:gridSpan w:val="4"/>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30 dias</w:t>
            </w:r>
          </w:p>
        </w:tc>
      </w:tr>
      <w:tr w:rsidR="0081051A" w:rsidRPr="00027D09" w:rsidTr="00B9262E">
        <w:trPr>
          <w:trHeight w:val="139"/>
        </w:trPr>
        <w:tc>
          <w:tcPr>
            <w:tcW w:w="13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VIGÊNCIA E PRORROGAÇÃO</w:t>
            </w:r>
          </w:p>
        </w:tc>
        <w:tc>
          <w:tcPr>
            <w:tcW w:w="3645" w:type="pct"/>
            <w:gridSpan w:val="4"/>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ano(s) sem prorrogação</w:t>
            </w:r>
          </w:p>
        </w:tc>
      </w:tr>
      <w:tr w:rsidR="0081051A" w:rsidRPr="00027D09" w:rsidTr="00B9262E">
        <w:trPr>
          <w:trHeight w:val="120"/>
        </w:trPr>
        <w:tc>
          <w:tcPr>
            <w:tcW w:w="1355"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b/>
                <w:bCs/>
                <w:color w:val="000000"/>
                <w:kern w:val="0"/>
                <w:sz w:val="20"/>
                <w:szCs w:val="20"/>
                <w:lang w:eastAsia="pt-BR"/>
                <w14:ligatures w14:val="none"/>
              </w:rPr>
            </w:pPr>
            <w:r w:rsidRPr="00027D09">
              <w:rPr>
                <w:rFonts w:ascii="Arial" w:eastAsia="Times New Roman" w:hAnsi="Arial" w:cs="Arial"/>
                <w:b/>
                <w:bCs/>
                <w:color w:val="000000"/>
                <w:kern w:val="0"/>
                <w:sz w:val="20"/>
                <w:szCs w:val="20"/>
                <w:lang w:eastAsia="pt-BR"/>
                <w14:ligatures w14:val="none"/>
              </w:rPr>
              <w:t>ANÁLISE/AVALIAÇÃO PROPOSTA</w:t>
            </w:r>
          </w:p>
        </w:tc>
        <w:tc>
          <w:tcPr>
            <w:tcW w:w="3645" w:type="pct"/>
            <w:gridSpan w:val="4"/>
            <w:tcBorders>
              <w:top w:val="single" w:sz="4" w:space="0" w:color="auto"/>
              <w:left w:val="nil"/>
              <w:bottom w:val="single" w:sz="4" w:space="0" w:color="auto"/>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exigido</w:t>
            </w:r>
          </w:p>
        </w:tc>
      </w:tr>
      <w:tr w:rsidR="0081051A" w:rsidRPr="00027D09" w:rsidTr="00B9262E">
        <w:trPr>
          <w:trHeight w:val="102"/>
        </w:trPr>
        <w:tc>
          <w:tcPr>
            <w:tcW w:w="13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LIMITAÇÃO GEOGRÁFICA</w:t>
            </w:r>
          </w:p>
        </w:tc>
        <w:tc>
          <w:tcPr>
            <w:tcW w:w="3645" w:type="pct"/>
            <w:gridSpan w:val="4"/>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w:t>
            </w:r>
          </w:p>
        </w:tc>
      </w:tr>
      <w:tr w:rsidR="0081051A" w:rsidRPr="00027D09" w:rsidTr="00B9262E">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 DOCUMENTOS EXIGIDOS</w:t>
            </w:r>
          </w:p>
        </w:tc>
      </w:tr>
      <w:tr w:rsidR="0081051A" w:rsidRPr="00027D09" w:rsidTr="00B9262E">
        <w:trPr>
          <w:trHeight w:val="199"/>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Documentos que comprove a constituição regular da Licitante, conforme item 10.2</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Obrigatório para comprovação da habilitação jurídica</w:t>
            </w:r>
          </w:p>
        </w:tc>
      </w:tr>
      <w:tr w:rsidR="0081051A" w:rsidRPr="00027D09" w:rsidTr="00B9262E">
        <w:trPr>
          <w:trHeight w:val="199"/>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Prova de inscrição no cadastro Nacional de Pessoas Jurídicas (CNPJ)</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Obrigatório para comprovação da habilitação jurídica</w:t>
            </w:r>
          </w:p>
        </w:tc>
      </w:tr>
      <w:tr w:rsidR="0081051A" w:rsidRPr="00027D09" w:rsidTr="00B9262E">
        <w:trPr>
          <w:trHeight w:val="199"/>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Declarações constantes do anexo III</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Obrigatório para fins de declaração de atendimento aos requisitos de habilitação e diversos</w:t>
            </w:r>
          </w:p>
        </w:tc>
      </w:tr>
      <w:tr w:rsidR="0081051A" w:rsidRPr="00027D09" w:rsidTr="00B9262E">
        <w:trPr>
          <w:trHeight w:val="342"/>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Deverá ser apresentado se o licitante pretender usufruir dos benefícios previstos nos arts. 42 ao 49 da Lei Complementar 123/06</w:t>
            </w:r>
          </w:p>
        </w:tc>
      </w:tr>
      <w:tr w:rsidR="0081051A" w:rsidRPr="00027D09" w:rsidTr="00B9262E">
        <w:trPr>
          <w:trHeight w:val="540"/>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Deverá ser apresentado se o licitante pretender usufruir dos benefícios previstos nos arts. 42 ao 49 da Lei Complementar 123/06</w:t>
            </w:r>
          </w:p>
        </w:tc>
      </w:tr>
      <w:tr w:rsidR="0081051A" w:rsidRPr="00027D09" w:rsidTr="00B9262E">
        <w:trPr>
          <w:trHeight w:val="379"/>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Prova de regularidade para com a Fazenda Federal e Dívida Ativa da União, e Contribuições Previdenciárias e às de Terceiros, em conjunto/unificada, na forma da </w:t>
            </w:r>
            <w:r w:rsidRPr="00027D09">
              <w:rPr>
                <w:rFonts w:ascii="Arial" w:eastAsia="Times New Roman" w:hAnsi="Arial" w:cs="Arial"/>
                <w:color w:val="000000"/>
                <w:kern w:val="0"/>
                <w:lang w:eastAsia="pt-BR"/>
                <w14:ligatures w14:val="none"/>
              </w:rPr>
              <w:lastRenderedPageBreak/>
              <w:t>Portaria MF nº 358, de 05 de setembro de 2014, expedido pela secretaria da Receita Federal, do domicílio ou sede do proponente</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lastRenderedPageBreak/>
              <w:t>Obrigatório para habilitação fiscal</w:t>
            </w:r>
          </w:p>
        </w:tc>
      </w:tr>
      <w:tr w:rsidR="0081051A" w:rsidRPr="00027D09" w:rsidTr="00B9262E">
        <w:trPr>
          <w:trHeight w:val="180"/>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Prova de regularidade com a Fazenda Estadual do domicílio ou sede do licitante</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Obrigatório para habilitação fiscal</w:t>
            </w:r>
          </w:p>
        </w:tc>
      </w:tr>
      <w:tr w:rsidR="0081051A" w:rsidRPr="00027D09" w:rsidTr="00B9262E">
        <w:trPr>
          <w:trHeight w:val="180"/>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Regularidade perante a fazenda municipal da sede do licitante</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Obrigatório para habilitação fiscal</w:t>
            </w:r>
          </w:p>
        </w:tc>
      </w:tr>
      <w:tr w:rsidR="0081051A" w:rsidRPr="00027D09" w:rsidTr="00B9262E">
        <w:trPr>
          <w:trHeight w:val="199"/>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Prova de regularidade com o Fundo de Garantia do Tempo de Serviço (FGTS)</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Obrigatório para Habilitação Social e Trabalhista</w:t>
            </w:r>
          </w:p>
        </w:tc>
      </w:tr>
      <w:tr w:rsidR="0081051A" w:rsidRPr="00027D09" w:rsidTr="00B9262E">
        <w:trPr>
          <w:trHeight w:val="259"/>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Obrigatório para Habilitação Trabalhista</w:t>
            </w:r>
          </w:p>
        </w:tc>
      </w:tr>
      <w:tr w:rsidR="0081051A" w:rsidRPr="00027D09" w:rsidTr="00B9262E">
        <w:trPr>
          <w:trHeight w:val="240"/>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Certidão negativa de feitos sobre falência expedida pelo distribuidor da sede do licitante, com validade de 180 dias;</w:t>
            </w:r>
          </w:p>
        </w:tc>
        <w:tc>
          <w:tcPr>
            <w:tcW w:w="2406" w:type="pct"/>
            <w:gridSpan w:val="2"/>
            <w:tcBorders>
              <w:top w:val="single" w:sz="4" w:space="0" w:color="000000"/>
              <w:left w:val="nil"/>
              <w:bottom w:val="single" w:sz="4" w:space="0" w:color="000000"/>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Obrigatório para qualificação econômico financeira</w:t>
            </w:r>
          </w:p>
        </w:tc>
      </w:tr>
      <w:tr w:rsidR="0081051A" w:rsidRPr="00027D09" w:rsidTr="00B9262E">
        <w:trPr>
          <w:trHeight w:val="439"/>
        </w:trPr>
        <w:tc>
          <w:tcPr>
            <w:tcW w:w="161" w:type="pct"/>
            <w:tcBorders>
              <w:top w:val="nil"/>
              <w:left w:val="single" w:sz="4" w:space="0" w:color="000000"/>
              <w:bottom w:val="single" w:sz="4" w:space="0" w:color="000000"/>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2433" w:type="pct"/>
            <w:gridSpan w:val="5"/>
            <w:tcBorders>
              <w:top w:val="single" w:sz="4" w:space="0" w:color="000000"/>
              <w:left w:val="nil"/>
              <w:bottom w:val="nil"/>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Comprovação de compromisso público ou particular de constituição de consórcio, subscrito pelos consorciados. Trata-se de um contrato firmado entre as empresas no qual deve ser indicado o propósito do consórcio, as obrigações de cada empresa, qual delas será a empresa líder do consórcio, que será responsável por sua representação perante a Administração</w:t>
            </w:r>
          </w:p>
        </w:tc>
        <w:tc>
          <w:tcPr>
            <w:tcW w:w="2406" w:type="pct"/>
            <w:gridSpan w:val="2"/>
            <w:tcBorders>
              <w:top w:val="single" w:sz="4" w:space="0" w:color="000000"/>
              <w:left w:val="nil"/>
              <w:bottom w:val="nil"/>
              <w:right w:val="single" w:sz="4" w:space="0" w:color="000000"/>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Obrigatório se a participação  for em consórcio</w:t>
            </w:r>
          </w:p>
        </w:tc>
      </w:tr>
      <w:tr w:rsidR="0081051A" w:rsidRPr="00027D09" w:rsidTr="00B9262E">
        <w:trPr>
          <w:trHeight w:val="919"/>
        </w:trPr>
        <w:tc>
          <w:tcPr>
            <w:tcW w:w="161" w:type="pct"/>
            <w:tcBorders>
              <w:top w:val="nil"/>
              <w:left w:val="single" w:sz="4" w:space="0" w:color="000000"/>
              <w:bottom w:val="single" w:sz="4" w:space="0" w:color="000000"/>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4839" w:type="pct"/>
            <w:gridSpan w:val="7"/>
            <w:tcBorders>
              <w:top w:val="single" w:sz="4" w:space="0" w:color="auto"/>
              <w:left w:val="single" w:sz="4" w:space="0" w:color="auto"/>
              <w:bottom w:val="single" w:sz="4" w:space="0" w:color="auto"/>
              <w:right w:val="single" w:sz="4" w:space="0" w:color="auto"/>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 se tratando de participação em consórcio:</w:t>
            </w:r>
            <w:r w:rsidRPr="00027D09">
              <w:rPr>
                <w:rFonts w:ascii="Arial" w:eastAsia="Times New Roman" w:hAnsi="Arial" w:cs="Arial"/>
                <w:color w:val="000000"/>
                <w:kern w:val="0"/>
                <w:lang w:eastAsia="pt-BR"/>
                <w14:ligatures w14:val="none"/>
              </w:rPr>
              <w:br/>
              <w:t>a) todos os documentos exigidos deverão ser apresentados por todas as empresas integrantes do consórcio;</w:t>
            </w:r>
            <w:r w:rsidRPr="00027D09">
              <w:rPr>
                <w:rFonts w:ascii="Arial" w:eastAsia="Times New Roman" w:hAnsi="Arial" w:cs="Arial"/>
                <w:color w:val="000000"/>
                <w:kern w:val="0"/>
                <w:lang w:eastAsia="pt-BR"/>
                <w14:ligatures w14:val="none"/>
              </w:rPr>
              <w:br/>
              <w:t>b) a habilitação técnica será feita por meio do somatório dos quantitativos de cada consorciado;</w:t>
            </w:r>
            <w:r w:rsidRPr="00027D09">
              <w:rPr>
                <w:rFonts w:ascii="Arial" w:eastAsia="Times New Roman" w:hAnsi="Arial" w:cs="Arial"/>
                <w:color w:val="000000"/>
                <w:kern w:val="0"/>
                <w:lang w:eastAsia="pt-BR"/>
                <w14:ligatures w14:val="none"/>
              </w:rPr>
              <w:br/>
              <w:t>c) a habilitação econômico-financeira, será feita por meio do somatório dos valores de cada consorciado.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027D09">
              <w:rPr>
                <w:rFonts w:ascii="Arial" w:eastAsia="Times New Roman" w:hAnsi="Arial" w:cs="Arial"/>
                <w:color w:val="000000"/>
                <w:kern w:val="0"/>
                <w:lang w:eastAsia="pt-BR"/>
                <w14:ligatures w14:val="none"/>
              </w:rPr>
              <w:br/>
              <w:t>d) a mesma empresa não poderá participar de mais de um consórcio ou de forma isolada na mesma licitação;</w:t>
            </w:r>
            <w:r w:rsidRPr="00027D09">
              <w:rPr>
                <w:rFonts w:ascii="Arial" w:eastAsia="Times New Roman" w:hAnsi="Arial" w:cs="Arial"/>
                <w:color w:val="000000"/>
                <w:kern w:val="0"/>
                <w:lang w:eastAsia="pt-BR"/>
                <w14:ligatures w14:val="none"/>
              </w:rPr>
              <w:br/>
              <w:t>e) o licitante vencedor é obrigado a promover, antes da celebração do contrato, a constituição e o registro do consórcio;</w:t>
            </w:r>
            <w:r w:rsidRPr="00027D09">
              <w:rPr>
                <w:rFonts w:ascii="Arial" w:eastAsia="Times New Roman" w:hAnsi="Arial" w:cs="Arial"/>
                <w:color w:val="000000"/>
                <w:kern w:val="0"/>
                <w:lang w:eastAsia="pt-BR"/>
                <w14:ligatures w14:val="none"/>
              </w:rPr>
              <w:br/>
            </w:r>
            <w:r w:rsidRPr="00027D09">
              <w:rPr>
                <w:rFonts w:ascii="Arial" w:eastAsia="Times New Roman" w:hAnsi="Arial" w:cs="Arial"/>
                <w:color w:val="000000"/>
                <w:kern w:val="0"/>
                <w:lang w:eastAsia="pt-BR"/>
                <w14:ligatures w14:val="none"/>
              </w:rPr>
              <w:lastRenderedPageBreak/>
              <w:t>f) a inabilitação de qualquer integrante do Consórcio ensejará a inabilitação do Consórcio no Certame.</w:t>
            </w:r>
          </w:p>
        </w:tc>
      </w:tr>
      <w:tr w:rsidR="0081051A" w:rsidRPr="00027D09" w:rsidTr="00B9262E">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lastRenderedPageBreak/>
              <w:t>ELEMENTOS DO TERMO DE REFERÊNCIA</w:t>
            </w:r>
          </w:p>
        </w:tc>
      </w:tr>
      <w:tr w:rsidR="0081051A" w:rsidRPr="00027D09" w:rsidTr="00B9262E">
        <w:trPr>
          <w:trHeight w:val="259"/>
        </w:trPr>
        <w:tc>
          <w:tcPr>
            <w:tcW w:w="161" w:type="pct"/>
            <w:tcBorders>
              <w:top w:val="nil"/>
              <w:left w:val="nil"/>
              <w:bottom w:val="nil"/>
              <w:right w:val="nil"/>
            </w:tcBorders>
            <w:shd w:val="clear" w:color="000000" w:fill="FFFFFF"/>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 </w:t>
            </w:r>
          </w:p>
        </w:tc>
        <w:tc>
          <w:tcPr>
            <w:tcW w:w="209" w:type="pct"/>
            <w:tcBorders>
              <w:top w:val="nil"/>
              <w:left w:val="nil"/>
              <w:bottom w:val="nil"/>
              <w:right w:val="nil"/>
            </w:tcBorders>
            <w:shd w:val="clear" w:color="000000" w:fill="FFFFFF"/>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 </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objeto do presente certame consiste na Fornecimento materiais e uniformes esportivos., conforme quadro descritivo constante no adendo, parte integrante do presente termo de referência.</w:t>
            </w:r>
          </w:p>
        </w:tc>
      </w:tr>
      <w:tr w:rsidR="0081051A" w:rsidRPr="00027D09" w:rsidTr="00B9262E">
        <w:trPr>
          <w:trHeight w:val="162"/>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DESCRIÇÃO DA SOLUÇÃO COMO UM TODO, CONSIDERANDO TODO O CICLO DE VIDA DO OBJETO</w:t>
            </w:r>
          </w:p>
        </w:tc>
      </w:tr>
      <w:tr w:rsidR="0081051A" w:rsidRPr="00027D09" w:rsidTr="00B9262E">
        <w:trPr>
          <w:trHeight w:val="30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Fornecimento de materiais e uniformes esportivos para o Município de Farol, com o objetivo de atender às necessidades dos atletas e equipes esportivas, garantindo a qualidade e padronização dos materiais utilizados nas atividades esportivas.</w:t>
            </w:r>
          </w:p>
        </w:tc>
      </w:tr>
      <w:tr w:rsidR="0081051A" w:rsidRPr="00027D09" w:rsidTr="00B9262E">
        <w:trPr>
          <w:trHeight w:val="102"/>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FUNDAMENTAÇÃO</w:t>
            </w:r>
          </w:p>
        </w:tc>
      </w:tr>
      <w:tr w:rsidR="0081051A" w:rsidRPr="00027D09" w:rsidTr="00B9262E">
        <w:trPr>
          <w:trHeight w:val="30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81051A" w:rsidRPr="00027D09" w:rsidTr="00B9262E">
        <w:trPr>
          <w:trHeight w:val="18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81051A" w:rsidRPr="00027D09" w:rsidTr="00B9262E">
        <w:trPr>
          <w:trHeight w:val="102"/>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DO PRAZO E LOCAL DE EXECUÇÃO</w:t>
            </w:r>
          </w:p>
        </w:tc>
      </w:tr>
      <w:tr w:rsidR="0081051A" w:rsidRPr="00027D09" w:rsidTr="00B9262E">
        <w:trPr>
          <w:trHeight w:val="102"/>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3.1</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DO PRAZO DE ENTREGA</w:t>
            </w:r>
          </w:p>
        </w:tc>
      </w:tr>
      <w:tr w:rsidR="0081051A" w:rsidRPr="00027D09" w:rsidTr="00B9262E">
        <w:trPr>
          <w:trHeight w:val="19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3.1.1</w:t>
            </w:r>
          </w:p>
        </w:tc>
        <w:tc>
          <w:tcPr>
            <w:tcW w:w="4630" w:type="pct"/>
            <w:gridSpan w:val="6"/>
            <w:tcBorders>
              <w:top w:val="nil"/>
              <w:left w:val="nil"/>
              <w:bottom w:val="nil"/>
              <w:right w:val="nil"/>
            </w:tcBorders>
            <w:shd w:val="clear" w:color="000000" w:fill="FFFFFF"/>
            <w:hideMark/>
          </w:tcPr>
          <w:p w:rsidR="0081051A"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O prazo de entrega fica estipulado da seguinte forma: </w:t>
            </w:r>
            <w:r>
              <w:rPr>
                <w:rFonts w:ascii="Arial" w:eastAsia="Times New Roman" w:hAnsi="Arial" w:cs="Arial"/>
                <w:color w:val="000000"/>
                <w:kern w:val="0"/>
                <w:lang w:eastAsia="pt-BR"/>
                <w14:ligatures w14:val="none"/>
              </w:rPr>
              <w:t xml:space="preserve">AS </w:t>
            </w:r>
            <w:r w:rsidRPr="0078125E">
              <w:rPr>
                <w:rFonts w:ascii="Arial" w:eastAsia="Times New Roman" w:hAnsi="Arial" w:cs="Arial"/>
                <w:b/>
                <w:color w:val="000000"/>
                <w:kern w:val="0"/>
                <w:lang w:eastAsia="pt-BR"/>
                <w14:ligatures w14:val="none"/>
              </w:rPr>
              <w:t>MATERIAS</w:t>
            </w:r>
            <w:r>
              <w:rPr>
                <w:rFonts w:ascii="Arial" w:eastAsia="Times New Roman" w:hAnsi="Arial" w:cs="Arial"/>
                <w:color w:val="000000"/>
                <w:kern w:val="0"/>
                <w:lang w:eastAsia="pt-BR"/>
                <w14:ligatures w14:val="none"/>
              </w:rPr>
              <w:t xml:space="preserve"> DEVEM SER ENTREGUES NO PRAZO MÁXIMO DE </w:t>
            </w:r>
            <w:r w:rsidRPr="0078125E">
              <w:rPr>
                <w:rFonts w:ascii="Arial" w:eastAsia="Times New Roman" w:hAnsi="Arial" w:cs="Arial"/>
                <w:b/>
                <w:color w:val="000000"/>
                <w:kern w:val="0"/>
                <w:lang w:eastAsia="pt-BR"/>
                <w14:ligatures w14:val="none"/>
              </w:rPr>
              <w:t>5 DIAS</w:t>
            </w:r>
            <w:r>
              <w:rPr>
                <w:rFonts w:ascii="Arial" w:eastAsia="Times New Roman" w:hAnsi="Arial" w:cs="Arial"/>
                <w:color w:val="000000"/>
                <w:kern w:val="0"/>
                <w:lang w:eastAsia="pt-BR"/>
                <w14:ligatures w14:val="none"/>
              </w:rPr>
              <w:t>.</w:t>
            </w:r>
          </w:p>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OS </w:t>
            </w:r>
            <w:r w:rsidRPr="0078125E">
              <w:rPr>
                <w:rFonts w:ascii="Arial" w:eastAsia="Times New Roman" w:hAnsi="Arial" w:cs="Arial"/>
                <w:b/>
                <w:color w:val="000000"/>
                <w:kern w:val="0"/>
                <w:lang w:eastAsia="pt-BR"/>
                <w14:ligatures w14:val="none"/>
              </w:rPr>
              <w:t>UNIFORMES</w:t>
            </w:r>
            <w:r>
              <w:rPr>
                <w:rFonts w:ascii="Arial" w:eastAsia="Times New Roman" w:hAnsi="Arial" w:cs="Arial"/>
                <w:color w:val="000000"/>
                <w:kern w:val="0"/>
                <w:lang w:eastAsia="pt-BR"/>
                <w14:ligatures w14:val="none"/>
              </w:rPr>
              <w:t xml:space="preserve"> DEVEM SER ENTREGUES NO PRAZO MÁXIMO DE </w:t>
            </w:r>
            <w:r w:rsidRPr="0078125E">
              <w:rPr>
                <w:rFonts w:ascii="Arial" w:eastAsia="Times New Roman" w:hAnsi="Arial" w:cs="Arial"/>
                <w:b/>
                <w:color w:val="000000"/>
                <w:kern w:val="0"/>
                <w:lang w:eastAsia="pt-BR"/>
                <w14:ligatures w14:val="none"/>
              </w:rPr>
              <w:t>15 DIAS</w:t>
            </w:r>
            <w:r>
              <w:rPr>
                <w:rFonts w:ascii="Arial" w:eastAsia="Times New Roman" w:hAnsi="Arial" w:cs="Arial"/>
                <w:color w:val="000000"/>
                <w:kern w:val="0"/>
                <w:lang w:eastAsia="pt-BR"/>
                <w14:ligatures w14:val="none"/>
              </w:rPr>
              <w:t>.</w:t>
            </w:r>
          </w:p>
        </w:tc>
      </w:tr>
      <w:tr w:rsidR="0081051A" w:rsidRPr="00027D09" w:rsidTr="00B9262E">
        <w:trPr>
          <w:trHeight w:val="102"/>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3.2</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DO LOCAL DE ENTREGA</w:t>
            </w:r>
          </w:p>
        </w:tc>
      </w:tr>
      <w:tr w:rsidR="0081051A" w:rsidRPr="00027D09" w:rsidTr="00B9262E">
        <w:trPr>
          <w:trHeight w:val="18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3.2.1</w:t>
            </w:r>
          </w:p>
        </w:tc>
        <w:tc>
          <w:tcPr>
            <w:tcW w:w="4630"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entrega deverá ser realizada no(s) seguinte(s) local(is): SECRETARIA DE EDUCAÇÃO, ESPORTES E CULTURA</w:t>
            </w:r>
          </w:p>
        </w:tc>
      </w:tr>
      <w:tr w:rsidR="0081051A" w:rsidRPr="00027D09" w:rsidTr="00B9262E">
        <w:trPr>
          <w:trHeight w:val="120"/>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DO MODELO DE EXECUÇÃO DO OBJETO</w:t>
            </w:r>
          </w:p>
        </w:tc>
      </w:tr>
      <w:tr w:rsidR="0081051A" w:rsidRPr="00027D09" w:rsidTr="00B9262E">
        <w:trPr>
          <w:trHeight w:val="31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4.1</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kern w:val="0"/>
                <w:lang w:eastAsia="pt-BR"/>
                <w14:ligatures w14:val="none"/>
              </w:rPr>
            </w:pPr>
            <w:r w:rsidRPr="00027D09">
              <w:rPr>
                <w:rFonts w:ascii="Arial" w:eastAsia="Times New Roman" w:hAnsi="Arial" w:cs="Arial"/>
                <w:kern w:val="0"/>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81051A" w:rsidRPr="00027D09" w:rsidTr="00B9262E">
        <w:trPr>
          <w:trHeight w:val="25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4.2</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81051A" w:rsidRPr="00027D09" w:rsidTr="00B9262E">
        <w:trPr>
          <w:trHeight w:val="37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4.3</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81051A" w:rsidRPr="00027D09" w:rsidTr="00B9262E">
        <w:trPr>
          <w:trHeight w:val="5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4.4</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w:t>
            </w:r>
            <w:r w:rsidRPr="00027D09">
              <w:rPr>
                <w:rFonts w:ascii="Arial" w:eastAsia="Times New Roman" w:hAnsi="Arial" w:cs="Arial"/>
                <w:color w:val="000000"/>
                <w:kern w:val="0"/>
                <w:lang w:eastAsia="pt-BR"/>
                <w14:ligatures w14:val="none"/>
              </w:rPr>
              <w:lastRenderedPageBreak/>
              <w:t>este atraso poderá resultar na aplicação de multas contratuais, conforme as penalidades previstas no acordo estabelecido entre as partes.</w:t>
            </w:r>
          </w:p>
        </w:tc>
      </w:tr>
      <w:tr w:rsidR="0081051A" w:rsidRPr="00027D09" w:rsidTr="00B9262E">
        <w:trPr>
          <w:trHeight w:val="24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4.5</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81051A" w:rsidRPr="00027D09" w:rsidTr="00B9262E">
        <w:trPr>
          <w:trHeight w:val="48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4.6</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81051A" w:rsidRPr="00027D09" w:rsidTr="00B9262E">
        <w:trPr>
          <w:trHeight w:val="37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4.7</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81051A" w:rsidRPr="00027D09" w:rsidTr="00B9262E">
        <w:trPr>
          <w:trHeight w:val="25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4.8</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81051A" w:rsidRPr="00027D09" w:rsidTr="00B9262E">
        <w:trPr>
          <w:trHeight w:val="42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81051A" w:rsidRPr="00027D09" w:rsidTr="00B9262E">
        <w:trPr>
          <w:trHeight w:val="42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81051A" w:rsidRPr="00027D09" w:rsidTr="00B9262E">
        <w:trPr>
          <w:trHeight w:val="78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81051A" w:rsidRPr="00027D09" w:rsidTr="00B9262E">
        <w:trPr>
          <w:trHeight w:val="28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Cumpre as exigências de reserva de cargos para pessoa com deficiência e para reabilitado da Previdência Social, previstas em lei e em outras </w:t>
            </w:r>
            <w:r w:rsidRPr="00027D09">
              <w:rPr>
                <w:rFonts w:ascii="Arial" w:eastAsia="Times New Roman" w:hAnsi="Arial" w:cs="Arial"/>
                <w:color w:val="000000"/>
                <w:kern w:val="0"/>
                <w:lang w:eastAsia="pt-BR"/>
                <w14:ligatures w14:val="none"/>
              </w:rPr>
              <w:lastRenderedPageBreak/>
              <w:t>normas específicas, quando aplicável a seu caso (art. 63, IV da Lei 14.133/21).</w:t>
            </w:r>
          </w:p>
        </w:tc>
      </w:tr>
      <w:tr w:rsidR="0081051A" w:rsidRPr="00027D09" w:rsidTr="00B9262E">
        <w:trPr>
          <w:trHeight w:val="37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lastRenderedPageBreak/>
              <w:t>☑</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81051A" w:rsidRPr="00027D09" w:rsidTr="00B9262E">
        <w:trPr>
          <w:trHeight w:val="43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81051A" w:rsidRPr="00027D09" w:rsidTr="00B9262E">
        <w:trPr>
          <w:trHeight w:val="19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81051A" w:rsidRPr="00027D09" w:rsidTr="00B9262E">
        <w:trPr>
          <w:trHeight w:val="36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81051A" w:rsidRPr="00027D09" w:rsidTr="00B9262E">
        <w:trPr>
          <w:trHeight w:val="19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4.9</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81051A" w:rsidRPr="00027D09" w:rsidTr="00B9262E">
        <w:trPr>
          <w:trHeight w:val="102"/>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 FISCALIZAÇÃO E GESTÃO</w:t>
            </w:r>
          </w:p>
        </w:tc>
      </w:tr>
      <w:tr w:rsidR="0081051A" w:rsidRPr="00027D09" w:rsidTr="00B9262E">
        <w:trPr>
          <w:trHeight w:val="13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fiscalização do contrato será exercida sob responsabilidade de:</w:t>
            </w:r>
          </w:p>
        </w:tc>
      </w:tr>
      <w:tr w:rsidR="0081051A" w:rsidRPr="00027D09" w:rsidTr="00B9262E">
        <w:trPr>
          <w:trHeight w:val="102"/>
        </w:trPr>
        <w:tc>
          <w:tcPr>
            <w:tcW w:w="370" w:type="pct"/>
            <w:gridSpan w:val="2"/>
            <w:tcBorders>
              <w:top w:val="nil"/>
              <w:left w:val="nil"/>
              <w:bottom w:val="nil"/>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917" w:type="pct"/>
            <w:tcBorders>
              <w:top w:val="single" w:sz="4" w:space="0" w:color="auto"/>
              <w:left w:val="nil"/>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SECRETARIA</w:t>
            </w:r>
          </w:p>
        </w:tc>
        <w:tc>
          <w:tcPr>
            <w:tcW w:w="2022" w:type="pct"/>
            <w:gridSpan w:val="4"/>
            <w:tcBorders>
              <w:top w:val="single" w:sz="4" w:space="0" w:color="auto"/>
              <w:left w:val="nil"/>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RESPONSÁVEL</w:t>
            </w:r>
          </w:p>
        </w:tc>
        <w:tc>
          <w:tcPr>
            <w:tcW w:w="1691" w:type="pct"/>
            <w:tcBorders>
              <w:top w:val="single" w:sz="4" w:space="0" w:color="auto"/>
              <w:left w:val="nil"/>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MATRÍCULA</w:t>
            </w:r>
          </w:p>
        </w:tc>
      </w:tr>
      <w:tr w:rsidR="0081051A" w:rsidRPr="00027D09" w:rsidTr="00B9262E">
        <w:trPr>
          <w:trHeight w:val="120"/>
        </w:trPr>
        <w:tc>
          <w:tcPr>
            <w:tcW w:w="370" w:type="pct"/>
            <w:gridSpan w:val="2"/>
            <w:tcBorders>
              <w:top w:val="nil"/>
              <w:left w:val="nil"/>
              <w:bottom w:val="nil"/>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p>
        </w:tc>
        <w:tc>
          <w:tcPr>
            <w:tcW w:w="917" w:type="pct"/>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rPr>
                <w:rFonts w:ascii="Arial" w:eastAsia="Times New Roman" w:hAnsi="Arial" w:cs="Arial"/>
                <w:color w:val="000000"/>
                <w:kern w:val="0"/>
                <w:sz w:val="20"/>
                <w:szCs w:val="20"/>
                <w:lang w:eastAsia="pt-BR"/>
                <w14:ligatures w14:val="none"/>
              </w:rPr>
            </w:pPr>
            <w:r w:rsidRPr="00027D09">
              <w:rPr>
                <w:rFonts w:ascii="Arial" w:eastAsia="Times New Roman" w:hAnsi="Arial" w:cs="Arial"/>
                <w:color w:val="000000"/>
                <w:kern w:val="0"/>
                <w:sz w:val="20"/>
                <w:szCs w:val="20"/>
                <w:lang w:eastAsia="pt-BR"/>
                <w14:ligatures w14:val="none"/>
              </w:rPr>
              <w:t> Secretaria de educação esportes e cultura</w:t>
            </w:r>
          </w:p>
        </w:tc>
        <w:tc>
          <w:tcPr>
            <w:tcW w:w="2022" w:type="pct"/>
            <w:gridSpan w:val="4"/>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ALLAN JUNIOR CHAMBERLAIN</w:t>
            </w:r>
          </w:p>
        </w:tc>
        <w:tc>
          <w:tcPr>
            <w:tcW w:w="1691" w:type="pct"/>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6003683</w:t>
            </w:r>
          </w:p>
        </w:tc>
      </w:tr>
      <w:tr w:rsidR="0081051A" w:rsidRPr="00027D09" w:rsidTr="00B9262E">
        <w:trPr>
          <w:trHeight w:val="120"/>
        </w:trPr>
        <w:tc>
          <w:tcPr>
            <w:tcW w:w="370" w:type="pct"/>
            <w:gridSpan w:val="2"/>
            <w:tcBorders>
              <w:top w:val="nil"/>
              <w:left w:val="nil"/>
              <w:bottom w:val="nil"/>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p>
        </w:tc>
        <w:tc>
          <w:tcPr>
            <w:tcW w:w="917" w:type="pct"/>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rPr>
                <w:rFonts w:ascii="Arial" w:eastAsia="Times New Roman" w:hAnsi="Arial" w:cs="Arial"/>
                <w:color w:val="000000"/>
                <w:kern w:val="0"/>
                <w:sz w:val="20"/>
                <w:szCs w:val="20"/>
                <w:lang w:eastAsia="pt-BR"/>
                <w14:ligatures w14:val="none"/>
              </w:rPr>
            </w:pPr>
            <w:r w:rsidRPr="00027D09">
              <w:rPr>
                <w:rFonts w:ascii="Arial" w:eastAsia="Times New Roman" w:hAnsi="Arial" w:cs="Arial"/>
                <w:color w:val="000000"/>
                <w:kern w:val="0"/>
                <w:sz w:val="20"/>
                <w:szCs w:val="20"/>
                <w:lang w:eastAsia="pt-BR"/>
                <w14:ligatures w14:val="none"/>
              </w:rPr>
              <w:t>Secretaria de educação esportes e cultura</w:t>
            </w:r>
          </w:p>
        </w:tc>
        <w:tc>
          <w:tcPr>
            <w:tcW w:w="2022" w:type="pct"/>
            <w:gridSpan w:val="4"/>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JOSÉ MARIA DE SOUZA</w:t>
            </w:r>
            <w:r w:rsidRPr="00027D09">
              <w:rPr>
                <w:rFonts w:ascii="Arial" w:eastAsia="Times New Roman" w:hAnsi="Arial" w:cs="Arial"/>
                <w:color w:val="000000"/>
                <w:kern w:val="0"/>
                <w:lang w:eastAsia="pt-BR"/>
                <w14:ligatures w14:val="none"/>
              </w:rPr>
              <w:t> </w:t>
            </w:r>
          </w:p>
        </w:tc>
        <w:tc>
          <w:tcPr>
            <w:tcW w:w="1691" w:type="pct"/>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w:t>
            </w:r>
            <w:r w:rsidRPr="00027D09">
              <w:rPr>
                <w:rFonts w:ascii="Arial" w:eastAsia="Times New Roman" w:hAnsi="Arial" w:cs="Arial"/>
                <w:color w:val="000000"/>
                <w:kern w:val="0"/>
                <w:sz w:val="20"/>
                <w:szCs w:val="20"/>
                <w:lang w:eastAsia="pt-BR"/>
                <w14:ligatures w14:val="none"/>
              </w:rPr>
              <w:t>6003752</w:t>
            </w:r>
          </w:p>
        </w:tc>
      </w:tr>
      <w:tr w:rsidR="0081051A" w:rsidRPr="00027D09" w:rsidTr="00B9262E">
        <w:trPr>
          <w:trHeight w:val="13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5.2</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Gestão do contrato será exercida sob responsabilidade de:</w:t>
            </w:r>
          </w:p>
        </w:tc>
      </w:tr>
      <w:tr w:rsidR="0081051A" w:rsidRPr="00027D09" w:rsidTr="00B9262E">
        <w:trPr>
          <w:trHeight w:val="10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917" w:type="pct"/>
            <w:tcBorders>
              <w:top w:val="single" w:sz="4" w:space="0" w:color="auto"/>
              <w:left w:val="single" w:sz="4" w:space="0" w:color="auto"/>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SECRETARIA</w:t>
            </w:r>
          </w:p>
        </w:tc>
        <w:tc>
          <w:tcPr>
            <w:tcW w:w="2022" w:type="pct"/>
            <w:gridSpan w:val="4"/>
            <w:tcBorders>
              <w:top w:val="single" w:sz="4" w:space="0" w:color="auto"/>
              <w:left w:val="nil"/>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RESPONSÁVEL</w:t>
            </w:r>
          </w:p>
        </w:tc>
        <w:tc>
          <w:tcPr>
            <w:tcW w:w="1691" w:type="pct"/>
            <w:tcBorders>
              <w:top w:val="single" w:sz="4" w:space="0" w:color="auto"/>
              <w:left w:val="nil"/>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MATRÍCULA</w:t>
            </w:r>
          </w:p>
        </w:tc>
      </w:tr>
      <w:tr w:rsidR="0081051A" w:rsidRPr="00027D09" w:rsidTr="00B9262E">
        <w:trPr>
          <w:trHeight w:val="10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p>
        </w:tc>
        <w:tc>
          <w:tcPr>
            <w:tcW w:w="917" w:type="pct"/>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sz w:val="20"/>
                <w:szCs w:val="20"/>
                <w:lang w:eastAsia="pt-BR"/>
                <w14:ligatures w14:val="none"/>
              </w:rPr>
            </w:pPr>
            <w:r w:rsidRPr="00027D09">
              <w:rPr>
                <w:rFonts w:ascii="Arial" w:eastAsia="Times New Roman" w:hAnsi="Arial" w:cs="Arial"/>
                <w:color w:val="000000"/>
                <w:kern w:val="0"/>
                <w:sz w:val="20"/>
                <w:szCs w:val="20"/>
                <w:lang w:eastAsia="pt-BR"/>
                <w14:ligatures w14:val="none"/>
              </w:rPr>
              <w:t> Secretaria de educação esportes e cultura</w:t>
            </w:r>
          </w:p>
        </w:tc>
        <w:tc>
          <w:tcPr>
            <w:tcW w:w="2022" w:type="pct"/>
            <w:gridSpan w:val="4"/>
            <w:tcBorders>
              <w:top w:val="single" w:sz="4" w:space="0" w:color="auto"/>
              <w:left w:val="nil"/>
              <w:bottom w:val="single" w:sz="4" w:space="0" w:color="auto"/>
              <w:right w:val="single" w:sz="4" w:space="0" w:color="000000"/>
            </w:tcBorders>
            <w:shd w:val="clear" w:color="auto" w:fill="auto"/>
            <w:hideMark/>
          </w:tcPr>
          <w:p w:rsidR="0081051A" w:rsidRDefault="0081051A" w:rsidP="00B9262E">
            <w:pPr>
              <w:spacing w:after="0" w:line="240" w:lineRule="auto"/>
              <w:jc w:val="center"/>
              <w:rPr>
                <w:rFonts w:ascii="Arial" w:eastAsia="Times New Roman" w:hAnsi="Arial" w:cs="Arial"/>
                <w:color w:val="000000"/>
                <w:kern w:val="0"/>
                <w:sz w:val="20"/>
                <w:szCs w:val="20"/>
                <w:lang w:eastAsia="pt-BR"/>
                <w14:ligatures w14:val="none"/>
              </w:rPr>
            </w:pPr>
          </w:p>
          <w:p w:rsidR="0081051A" w:rsidRPr="00027D09" w:rsidRDefault="0081051A" w:rsidP="00B9262E">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ALESSANDR JACH</w:t>
            </w:r>
          </w:p>
        </w:tc>
        <w:tc>
          <w:tcPr>
            <w:tcW w:w="1691" w:type="pct"/>
            <w:tcBorders>
              <w:top w:val="single" w:sz="4" w:space="0" w:color="auto"/>
              <w:left w:val="nil"/>
              <w:bottom w:val="single" w:sz="4" w:space="0" w:color="auto"/>
              <w:right w:val="single" w:sz="4" w:space="0" w:color="000000"/>
            </w:tcBorders>
            <w:shd w:val="clear" w:color="auto" w:fill="auto"/>
            <w:hideMark/>
          </w:tcPr>
          <w:p w:rsidR="0081051A" w:rsidRDefault="0081051A" w:rsidP="00B9262E">
            <w:pPr>
              <w:jc w:val="center"/>
              <w:rPr>
                <w:rStyle w:val="td-content"/>
                <w:rFonts w:ascii="Helvetica" w:hAnsi="Helvetica"/>
                <w:color w:val="3B3B3A"/>
                <w:sz w:val="20"/>
                <w:szCs w:val="20"/>
                <w:bdr w:val="none" w:sz="0" w:space="0" w:color="auto" w:frame="1"/>
              </w:rPr>
            </w:pPr>
          </w:p>
          <w:p w:rsidR="0081051A" w:rsidRDefault="0081051A" w:rsidP="00B9262E">
            <w:pPr>
              <w:jc w:val="center"/>
              <w:rPr>
                <w:rFonts w:ascii="Helvetica" w:hAnsi="Helvetica"/>
                <w:color w:val="3B3B3A"/>
                <w:sz w:val="20"/>
                <w:szCs w:val="20"/>
              </w:rPr>
            </w:pPr>
            <w:r>
              <w:rPr>
                <w:rStyle w:val="td-content"/>
                <w:rFonts w:ascii="Helvetica" w:hAnsi="Helvetica"/>
                <w:color w:val="3B3B3A"/>
                <w:sz w:val="20"/>
                <w:szCs w:val="20"/>
                <w:bdr w:val="none" w:sz="0" w:space="0" w:color="auto" w:frame="1"/>
              </w:rPr>
              <w:t>6003792</w:t>
            </w:r>
          </w:p>
          <w:p w:rsidR="0081051A" w:rsidRPr="00027D09" w:rsidRDefault="0081051A" w:rsidP="00B9262E">
            <w:pPr>
              <w:spacing w:after="0" w:line="240" w:lineRule="auto"/>
              <w:jc w:val="center"/>
              <w:rPr>
                <w:rFonts w:ascii="Arial" w:eastAsia="Times New Roman" w:hAnsi="Arial" w:cs="Arial"/>
                <w:color w:val="000000"/>
                <w:kern w:val="0"/>
                <w:sz w:val="20"/>
                <w:szCs w:val="20"/>
                <w:lang w:eastAsia="pt-BR"/>
                <w14:ligatures w14:val="none"/>
              </w:rPr>
            </w:pPr>
          </w:p>
        </w:tc>
      </w:tr>
      <w:tr w:rsidR="0081051A" w:rsidRPr="00027D09" w:rsidTr="00B9262E">
        <w:trPr>
          <w:trHeight w:val="10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5.4</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objeto será recebido:</w:t>
            </w:r>
          </w:p>
        </w:tc>
      </w:tr>
      <w:tr w:rsidR="0081051A" w:rsidRPr="00027D09" w:rsidTr="00B9262E">
        <w:trPr>
          <w:trHeight w:val="28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81051A" w:rsidRPr="00027D09" w:rsidTr="00B9262E">
        <w:trPr>
          <w:trHeight w:val="28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5.5</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81051A" w:rsidRPr="00027D09" w:rsidTr="00B9262E">
        <w:trPr>
          <w:trHeight w:val="24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5.6</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81051A" w:rsidRPr="00027D09" w:rsidTr="00B9262E">
        <w:trPr>
          <w:trHeight w:val="19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5.7</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prazos e os métodos para a realização dos recebimentos provisório e definitivo serão definidos no Decreto n° 1976/2023</w:t>
            </w:r>
          </w:p>
        </w:tc>
      </w:tr>
      <w:tr w:rsidR="0081051A" w:rsidRPr="00027D09" w:rsidTr="00B9262E">
        <w:trPr>
          <w:trHeight w:val="120"/>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DAS INFRAÇÕES E SANÇÕES ADMINISTRATIVAS</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81051A" w:rsidRPr="00027D09" w:rsidTr="00B9262E">
        <w:trPr>
          <w:trHeight w:val="102"/>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CONDUTA</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PENALIDADE</w:t>
            </w:r>
          </w:p>
        </w:tc>
      </w:tr>
      <w:tr w:rsidR="0081051A" w:rsidRPr="00027D09" w:rsidTr="00B9262E">
        <w:trPr>
          <w:trHeight w:val="180"/>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dar causa à inexecução parcial do contrato;</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Advertência</w:t>
            </w:r>
            <w:r w:rsidRPr="00027D09">
              <w:rPr>
                <w:rFonts w:ascii="Arial" w:eastAsia="Times New Roman" w:hAnsi="Arial" w:cs="Arial"/>
                <w:color w:val="000000"/>
                <w:kern w:val="0"/>
                <w:lang w:eastAsia="pt-BR"/>
                <w14:ligatures w14:val="none"/>
              </w:rPr>
              <w:br/>
              <w:t>2. Multa de 15% valor do contrato ou ARP.</w:t>
            </w:r>
          </w:p>
        </w:tc>
      </w:tr>
      <w:tr w:rsidR="0081051A" w:rsidRPr="00027D09" w:rsidTr="00B9262E">
        <w:trPr>
          <w:trHeight w:val="319"/>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II</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25% valor do contrato ou ARP.</w:t>
            </w:r>
            <w:r w:rsidRPr="00027D09">
              <w:rPr>
                <w:rFonts w:ascii="Arial" w:eastAsia="Times New Roman" w:hAnsi="Arial" w:cs="Arial"/>
                <w:color w:val="000000"/>
                <w:kern w:val="0"/>
                <w:lang w:eastAsia="pt-BR"/>
                <w14:ligatures w14:val="none"/>
              </w:rPr>
              <w:br/>
              <w:t>2.  impedimento de licitar e contratar pelo prazo máximo de 3 (três) anos.</w:t>
            </w:r>
          </w:p>
        </w:tc>
      </w:tr>
      <w:tr w:rsidR="0081051A" w:rsidRPr="00027D09" w:rsidTr="00B9262E">
        <w:trPr>
          <w:trHeight w:val="240"/>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III</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III - dar causa à inexecução total do contrato;</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30% valor do contrato ou ARP.</w:t>
            </w:r>
            <w:r w:rsidRPr="00027D09">
              <w:rPr>
                <w:rFonts w:ascii="Arial" w:eastAsia="Times New Roman" w:hAnsi="Arial" w:cs="Arial"/>
                <w:color w:val="000000"/>
                <w:kern w:val="0"/>
                <w:lang w:eastAsia="pt-BR"/>
                <w14:ligatures w14:val="none"/>
              </w:rPr>
              <w:br/>
              <w:t>2.  impedimento de licitar e contratar pelo prazo máximo de 3 (três) anos</w:t>
            </w:r>
          </w:p>
        </w:tc>
      </w:tr>
      <w:tr w:rsidR="0081051A" w:rsidRPr="00027D09" w:rsidTr="00B9262E">
        <w:trPr>
          <w:trHeight w:val="240"/>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IV</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deixar de entregar a documentação exigida para o certame;</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15% valor do contrato ou ARP.</w:t>
            </w:r>
            <w:r w:rsidRPr="00027D09">
              <w:rPr>
                <w:rFonts w:ascii="Arial" w:eastAsia="Times New Roman" w:hAnsi="Arial" w:cs="Arial"/>
                <w:color w:val="000000"/>
                <w:kern w:val="0"/>
                <w:lang w:eastAsia="pt-BR"/>
                <w14:ligatures w14:val="none"/>
              </w:rPr>
              <w:br/>
              <w:t>2.  impedimento de licitar e contratar pelo prazo máximo de 2 (dois) anos;</w:t>
            </w:r>
          </w:p>
        </w:tc>
      </w:tr>
      <w:tr w:rsidR="0081051A" w:rsidRPr="00027D09" w:rsidTr="00B9262E">
        <w:trPr>
          <w:trHeight w:val="282"/>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15% valor do contrato ou ARP.</w:t>
            </w:r>
            <w:r w:rsidRPr="00027D09">
              <w:rPr>
                <w:rFonts w:ascii="Arial" w:eastAsia="Times New Roman" w:hAnsi="Arial" w:cs="Arial"/>
                <w:color w:val="000000"/>
                <w:kern w:val="0"/>
                <w:lang w:eastAsia="pt-BR"/>
                <w14:ligatures w14:val="none"/>
              </w:rPr>
              <w:br/>
              <w:t>2.  impedimento de licitar e contratar pelo prazo máximo de 2 (dois) anos;</w:t>
            </w:r>
          </w:p>
        </w:tc>
      </w:tr>
      <w:tr w:rsidR="0081051A" w:rsidRPr="00027D09" w:rsidTr="00B9262E">
        <w:trPr>
          <w:trHeight w:val="319"/>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VI</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15% valor do contrato ou ARP.</w:t>
            </w:r>
            <w:r w:rsidRPr="00027D09">
              <w:rPr>
                <w:rFonts w:ascii="Arial" w:eastAsia="Times New Roman" w:hAnsi="Arial" w:cs="Arial"/>
                <w:color w:val="000000"/>
                <w:kern w:val="0"/>
                <w:lang w:eastAsia="pt-BR"/>
                <w14:ligatures w14:val="none"/>
              </w:rPr>
              <w:br/>
              <w:t>2.  impedimento de licitar e contratar pelo prazo máximo de 2 (dois) anos;</w:t>
            </w:r>
          </w:p>
        </w:tc>
      </w:tr>
      <w:tr w:rsidR="0081051A" w:rsidRPr="00027D09" w:rsidTr="00B9262E">
        <w:trPr>
          <w:trHeight w:val="342"/>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VII</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0,5% do valor do contrato ou ARP por dia de atraso, limitado a 30% do valor do contrato ou ARP;</w:t>
            </w:r>
            <w:r w:rsidRPr="00027D09">
              <w:rPr>
                <w:rFonts w:ascii="Arial" w:eastAsia="Times New Roman" w:hAnsi="Arial" w:cs="Arial"/>
                <w:color w:val="000000"/>
                <w:kern w:val="0"/>
                <w:lang w:eastAsia="pt-BR"/>
                <w14:ligatures w14:val="none"/>
              </w:rPr>
              <w:br/>
              <w:t>2.  impedimento de licitar e contratar pelo prazo máximo de 2 (dois) anos</w:t>
            </w:r>
          </w:p>
        </w:tc>
      </w:tr>
      <w:tr w:rsidR="0081051A" w:rsidRPr="00027D09" w:rsidTr="00B9262E">
        <w:trPr>
          <w:trHeight w:val="360"/>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VIII</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VIII - apresentar declaração ou documentação falsa exigida para o certame ou prestar declaração falsa </w:t>
            </w:r>
            <w:r w:rsidRPr="00027D09">
              <w:rPr>
                <w:rFonts w:ascii="Arial" w:eastAsia="Times New Roman" w:hAnsi="Arial" w:cs="Arial"/>
                <w:color w:val="000000"/>
                <w:kern w:val="0"/>
                <w:lang w:eastAsia="pt-BR"/>
                <w14:ligatures w14:val="none"/>
              </w:rPr>
              <w:lastRenderedPageBreak/>
              <w:t>durante a licitação ou a execução do contrato;</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lastRenderedPageBreak/>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300"/>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IX</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fraudar a licitação ou praticar ato fraudulento na execução do contrato;</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300"/>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X</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comportar-se de modo inidôneo ou cometer fraude de qualquer natureza;</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300"/>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XI</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praticar atos ilícitos com vistas a frustrar os objetivos da licitação;</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300"/>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XII</w:t>
            </w:r>
          </w:p>
        </w:tc>
        <w:tc>
          <w:tcPr>
            <w:tcW w:w="1699"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praticar ato lesivo previsto no art. 5º da Lei nº 12.846, de 1º de agosto de 2013.</w:t>
            </w:r>
          </w:p>
        </w:tc>
        <w:tc>
          <w:tcPr>
            <w:tcW w:w="2931" w:type="pct"/>
            <w:gridSpan w:val="3"/>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42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6.2</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aplicação das sanções serão considerados:</w:t>
            </w:r>
            <w:r w:rsidRPr="00027D09">
              <w:rPr>
                <w:rFonts w:ascii="Arial" w:eastAsia="Times New Roman" w:hAnsi="Arial" w:cs="Arial"/>
                <w:color w:val="000000"/>
                <w:kern w:val="0"/>
                <w:lang w:eastAsia="pt-BR"/>
                <w14:ligatures w14:val="none"/>
              </w:rPr>
              <w:br/>
              <w:t>I - a natureza e a gravidade da infração cometida;</w:t>
            </w:r>
            <w:r w:rsidRPr="00027D09">
              <w:rPr>
                <w:rFonts w:ascii="Arial" w:eastAsia="Times New Roman" w:hAnsi="Arial" w:cs="Arial"/>
                <w:color w:val="000000"/>
                <w:kern w:val="0"/>
                <w:lang w:eastAsia="pt-BR"/>
                <w14:ligatures w14:val="none"/>
              </w:rPr>
              <w:br/>
              <w:t>II - as peculiaridades do caso concreto;</w:t>
            </w:r>
            <w:r w:rsidRPr="00027D09">
              <w:rPr>
                <w:rFonts w:ascii="Arial" w:eastAsia="Times New Roman" w:hAnsi="Arial" w:cs="Arial"/>
                <w:color w:val="000000"/>
                <w:kern w:val="0"/>
                <w:lang w:eastAsia="pt-BR"/>
                <w14:ligatures w14:val="none"/>
              </w:rPr>
              <w:br/>
              <w:t>III - as circunstâncias agravantes ou atenuantes;</w:t>
            </w:r>
            <w:r w:rsidRPr="00027D09">
              <w:rPr>
                <w:rFonts w:ascii="Arial" w:eastAsia="Times New Roman" w:hAnsi="Arial" w:cs="Arial"/>
                <w:color w:val="000000"/>
                <w:kern w:val="0"/>
                <w:lang w:eastAsia="pt-BR"/>
                <w14:ligatures w14:val="none"/>
              </w:rPr>
              <w:br/>
              <w:t>IV - os danos que dela provierem para a Administração Pública;</w:t>
            </w:r>
            <w:r w:rsidRPr="00027D09">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81051A" w:rsidRPr="00027D09" w:rsidTr="00B9262E">
        <w:trPr>
          <w:trHeight w:val="28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6.3</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81051A" w:rsidRPr="00027D09" w:rsidTr="00B9262E">
        <w:trPr>
          <w:trHeight w:val="24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6.4</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81051A" w:rsidRPr="00027D09" w:rsidTr="00B9262E">
        <w:trPr>
          <w:trHeight w:val="31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6.5</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81051A" w:rsidRPr="00027D09" w:rsidTr="00B9262E">
        <w:trPr>
          <w:trHeight w:val="25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6.6</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81051A" w:rsidRPr="00027D09" w:rsidTr="00B9262E">
        <w:trPr>
          <w:trHeight w:val="42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6.7</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81051A" w:rsidRPr="00027D09" w:rsidTr="00B9262E">
        <w:trPr>
          <w:trHeight w:val="24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6.8</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81051A" w:rsidRPr="00027D09" w:rsidTr="00B9262E">
        <w:trPr>
          <w:trHeight w:val="48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6.9</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81051A" w:rsidRPr="00027D09" w:rsidTr="00B9262E">
        <w:trPr>
          <w:trHeight w:val="36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6.10</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81051A" w:rsidRPr="00027D09" w:rsidTr="00B9262E">
        <w:trPr>
          <w:trHeight w:val="10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Considera-se:</w:t>
            </w:r>
          </w:p>
        </w:tc>
      </w:tr>
      <w:tr w:rsidR="0081051A" w:rsidRPr="00027D09" w:rsidTr="00B9262E">
        <w:trPr>
          <w:trHeight w:val="28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81051A" w:rsidRPr="00027D09" w:rsidTr="00B9262E">
        <w:trPr>
          <w:trHeight w:val="30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81051A" w:rsidRPr="00027D09" w:rsidTr="00B9262E">
        <w:trPr>
          <w:trHeight w:val="28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81051A" w:rsidRPr="00027D09" w:rsidTr="00B9262E">
        <w:trPr>
          <w:trHeight w:val="43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81051A" w:rsidRPr="00027D09" w:rsidTr="00B9262E">
        <w:trPr>
          <w:trHeight w:val="25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6.12</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81051A" w:rsidRPr="00027D09" w:rsidTr="00B9262E">
        <w:trPr>
          <w:trHeight w:val="102"/>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DO PAGAMENTO</w:t>
            </w:r>
          </w:p>
        </w:tc>
      </w:tr>
      <w:tr w:rsidR="0081051A" w:rsidRPr="00027D09" w:rsidTr="00B9262E">
        <w:trPr>
          <w:trHeight w:val="13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 relação ao pagamento, aplicam-se as seguintes regras:</w:t>
            </w:r>
          </w:p>
        </w:tc>
      </w:tr>
      <w:tr w:rsidR="0081051A" w:rsidRPr="00027D09" w:rsidTr="00B9262E">
        <w:trPr>
          <w:trHeight w:val="25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(1976/2023)</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7.1.2</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81051A" w:rsidRPr="00027D09" w:rsidTr="00B9262E">
        <w:trPr>
          <w:trHeight w:val="61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7.1.3</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faturamento deverá ser apresentado acompanhado de:</w:t>
            </w:r>
            <w:r w:rsidRPr="00027D09">
              <w:rPr>
                <w:rFonts w:ascii="Arial" w:eastAsia="Times New Roman" w:hAnsi="Arial" w:cs="Arial"/>
                <w:color w:val="000000"/>
                <w:kern w:val="0"/>
                <w:lang w:eastAsia="pt-BR"/>
                <w14:ligatures w14:val="none"/>
              </w:rPr>
              <w:br/>
              <w:t>a) Nota fiscal;</w:t>
            </w:r>
            <w:r w:rsidRPr="00027D09">
              <w:rPr>
                <w:rFonts w:ascii="Arial" w:eastAsia="Times New Roman" w:hAnsi="Arial" w:cs="Arial"/>
                <w:color w:val="000000"/>
                <w:kern w:val="0"/>
                <w:lang w:eastAsia="pt-BR"/>
                <w14:ligatures w14:val="none"/>
              </w:rPr>
              <w:br/>
              <w:t xml:space="preserve">b) Prova de inexistência de débitos inadimplidos perante a justiça do Trabalho – Certidão Negativa de Débitos Trabalhistas – CNDT; </w:t>
            </w:r>
            <w:r w:rsidRPr="00027D09">
              <w:rPr>
                <w:rFonts w:ascii="Arial" w:eastAsia="Times New Roman" w:hAnsi="Arial" w:cs="Arial"/>
                <w:color w:val="000000"/>
                <w:kern w:val="0"/>
                <w:lang w:eastAsia="pt-BR"/>
                <w14:ligatures w14:val="none"/>
              </w:rPr>
              <w:br/>
              <w:t>c)  Certidão de regularidade para com a Fazenda Federal e Dívida Ativa da União, e Contribuições Previdenciárias.</w:t>
            </w:r>
            <w:r w:rsidRPr="00027D09">
              <w:rPr>
                <w:rFonts w:ascii="Arial" w:eastAsia="Times New Roman" w:hAnsi="Arial" w:cs="Arial"/>
                <w:color w:val="000000"/>
                <w:kern w:val="0"/>
                <w:lang w:eastAsia="pt-BR"/>
                <w14:ligatures w14:val="none"/>
              </w:rPr>
              <w:br/>
            </w:r>
            <w:r w:rsidRPr="00027D09">
              <w:rPr>
                <w:rFonts w:ascii="Arial" w:eastAsia="Times New Roman" w:hAnsi="Arial" w:cs="Arial"/>
                <w:color w:val="000000"/>
                <w:kern w:val="0"/>
                <w:lang w:eastAsia="pt-BR"/>
                <w14:ligatures w14:val="none"/>
              </w:rPr>
              <w:lastRenderedPageBreak/>
              <w:t xml:space="preserve">d) verificação da manutenção das condições de habilitação exigidas no edital; </w:t>
            </w:r>
            <w:r w:rsidRPr="00027D09">
              <w:rPr>
                <w:rFonts w:ascii="Arial" w:eastAsia="Times New Roman" w:hAnsi="Arial" w:cs="Arial"/>
                <w:color w:val="000000"/>
                <w:kern w:val="0"/>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81051A" w:rsidRPr="00027D09" w:rsidTr="00B9262E">
        <w:trPr>
          <w:trHeight w:val="37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7.1.4</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Nota Fiscal ou Fatura deverá conter os elementos necessários e essenciais do documento, tais como: </w:t>
            </w:r>
            <w:r w:rsidRPr="00027D09">
              <w:rPr>
                <w:rFonts w:ascii="Arial" w:eastAsia="Times New Roman" w:hAnsi="Arial" w:cs="Arial"/>
                <w:color w:val="000000"/>
                <w:kern w:val="0"/>
                <w:lang w:eastAsia="pt-BR"/>
                <w14:ligatures w14:val="none"/>
              </w:rPr>
              <w:br/>
              <w:t xml:space="preserve">a) O prazo de validade; </w:t>
            </w:r>
            <w:r w:rsidRPr="00027D09">
              <w:rPr>
                <w:rFonts w:ascii="Arial" w:eastAsia="Times New Roman" w:hAnsi="Arial" w:cs="Arial"/>
                <w:color w:val="000000"/>
                <w:kern w:val="0"/>
                <w:lang w:eastAsia="pt-BR"/>
                <w14:ligatures w14:val="none"/>
              </w:rPr>
              <w:br/>
              <w:t xml:space="preserve">b) A data da emissão; </w:t>
            </w:r>
            <w:r w:rsidRPr="00027D09">
              <w:rPr>
                <w:rFonts w:ascii="Arial" w:eastAsia="Times New Roman" w:hAnsi="Arial" w:cs="Arial"/>
                <w:color w:val="000000"/>
                <w:kern w:val="0"/>
                <w:lang w:eastAsia="pt-BR"/>
                <w14:ligatures w14:val="none"/>
              </w:rPr>
              <w:br/>
              <w:t xml:space="preserve">c) Os dados do contrato e do órgão contratante; </w:t>
            </w:r>
            <w:r w:rsidRPr="00027D09">
              <w:rPr>
                <w:rFonts w:ascii="Arial" w:eastAsia="Times New Roman" w:hAnsi="Arial" w:cs="Arial"/>
                <w:color w:val="000000"/>
                <w:kern w:val="0"/>
                <w:lang w:eastAsia="pt-BR"/>
                <w14:ligatures w14:val="none"/>
              </w:rPr>
              <w:br/>
              <w:t xml:space="preserve">d) O período respectivo de execução do contrato; </w:t>
            </w:r>
            <w:r w:rsidRPr="00027D09">
              <w:rPr>
                <w:rFonts w:ascii="Arial" w:eastAsia="Times New Roman" w:hAnsi="Arial" w:cs="Arial"/>
                <w:color w:val="000000"/>
                <w:kern w:val="0"/>
                <w:lang w:eastAsia="pt-BR"/>
                <w14:ligatures w14:val="none"/>
              </w:rPr>
              <w:br/>
              <w:t>e) O valor a pagar</w:t>
            </w:r>
            <w:r w:rsidRPr="00027D09">
              <w:rPr>
                <w:rFonts w:ascii="Arial" w:eastAsia="Times New Roman" w:hAnsi="Arial" w:cs="Arial"/>
                <w:color w:val="000000"/>
                <w:kern w:val="0"/>
                <w:lang w:eastAsia="pt-BR"/>
                <w14:ligatures w14:val="none"/>
              </w:rPr>
              <w:br/>
              <w:t>f) Eventual destaque do valor de retenções tributárias cabíveis.</w:t>
            </w:r>
          </w:p>
        </w:tc>
      </w:tr>
      <w:tr w:rsidR="0081051A" w:rsidRPr="00027D09" w:rsidTr="00B9262E">
        <w:trPr>
          <w:trHeight w:val="40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7.1.5</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81051A" w:rsidRPr="00027D09" w:rsidTr="00B9262E">
        <w:trPr>
          <w:trHeight w:val="73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7.1.6</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81051A" w:rsidRPr="00027D09" w:rsidTr="00B9262E">
        <w:trPr>
          <w:trHeight w:val="42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7.1.7</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81051A" w:rsidRPr="00027D09" w:rsidTr="00B9262E">
        <w:trPr>
          <w:trHeight w:val="25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7.1.8</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81051A" w:rsidRPr="00027D09" w:rsidTr="00B9262E">
        <w:trPr>
          <w:trHeight w:val="54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7.1.9</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7.1.10</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81051A" w:rsidRPr="00027D09" w:rsidTr="00B9262E">
        <w:trPr>
          <w:trHeight w:val="18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7.1.11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24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Quando do pagamento, será efetuada a retenção tributária prevista na legislação aplicável.</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7.1.12</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81051A" w:rsidRPr="00027D09" w:rsidTr="00B9262E">
        <w:trPr>
          <w:trHeight w:val="43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7.1.13</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81051A" w:rsidRPr="00027D09" w:rsidTr="00B9262E">
        <w:trPr>
          <w:trHeight w:val="102"/>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8.</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 DOTAÇÃO ORÇAMENTÁRIA</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8.1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despesas resultantes da presente contratação serão custeadas por meio de fundos especificamente alocados no orçamento Municipal, conforme detalhado</w:t>
            </w:r>
          </w:p>
        </w:tc>
      </w:tr>
      <w:tr w:rsidR="0081051A" w:rsidRPr="00027D09" w:rsidTr="00B9262E">
        <w:trPr>
          <w:trHeight w:val="102"/>
        </w:trPr>
        <w:tc>
          <w:tcPr>
            <w:tcW w:w="161"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09"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Times New Roman" w:eastAsia="Times New Roman" w:hAnsi="Times New Roman" w:cs="Times New Roman"/>
                <w:kern w:val="0"/>
                <w:sz w:val="20"/>
                <w:szCs w:val="20"/>
                <w:lang w:eastAsia="pt-BR"/>
                <w14:ligatures w14:val="none"/>
              </w:rPr>
            </w:pP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894C68">
              <w:rPr>
                <w:b/>
              </w:rPr>
              <w:t>07.004.27.812.0053.2705.3.3.90.30.00.00 – 237 - 1000</w:t>
            </w:r>
          </w:p>
        </w:tc>
      </w:tr>
      <w:tr w:rsidR="0081051A" w:rsidRPr="00027D09" w:rsidTr="00B9262E">
        <w:trPr>
          <w:trHeight w:val="102"/>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DAS OBRIGAÇÕES </w:t>
            </w:r>
          </w:p>
        </w:tc>
      </w:tr>
      <w:tr w:rsidR="0081051A" w:rsidRPr="00027D09" w:rsidTr="00B9262E">
        <w:trPr>
          <w:trHeight w:val="12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São obrigações do Contratante:</w:t>
            </w:r>
          </w:p>
        </w:tc>
      </w:tr>
      <w:tr w:rsidR="0081051A" w:rsidRPr="00027D09" w:rsidTr="00B9262E">
        <w:trPr>
          <w:trHeight w:val="16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Exigir o cumprimento de todas as obrigações assumidas pelo Licitante</w:t>
            </w:r>
          </w:p>
        </w:tc>
      </w:tr>
      <w:tr w:rsidR="0081051A" w:rsidRPr="00027D09" w:rsidTr="00B9262E">
        <w:trPr>
          <w:trHeight w:val="16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9.1.2.</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Receber o objeto no prazo e condições estabelecidas neste Termo</w:t>
            </w:r>
          </w:p>
        </w:tc>
      </w:tr>
      <w:tr w:rsidR="0081051A" w:rsidRPr="00027D09" w:rsidTr="00B9262E">
        <w:trPr>
          <w:trHeight w:val="28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9.1.3.</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81051A" w:rsidRPr="00027D09" w:rsidTr="00B9262E">
        <w:trPr>
          <w:trHeight w:val="18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9.1.4.</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Acompanhar e fiscalizar a execução do objeto e o cumprimento das obrigações pelo Licitante;</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9.1.5.</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81051A" w:rsidRPr="00027D09" w:rsidTr="00B9262E">
        <w:trPr>
          <w:trHeight w:val="16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9.1.6.</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Aplicar ao Licitante, sanções motivadas pela inexecução total ou parcial do ajuste;</w:t>
            </w:r>
          </w:p>
        </w:tc>
      </w:tr>
      <w:tr w:rsidR="0081051A" w:rsidRPr="00027D09" w:rsidTr="00B9262E">
        <w:trPr>
          <w:trHeight w:val="31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9.1.7.</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81051A" w:rsidRPr="00027D09" w:rsidTr="00B9262E">
        <w:trPr>
          <w:trHeight w:val="34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9.2</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81051A" w:rsidRPr="00027D09" w:rsidTr="00B9262E">
        <w:trPr>
          <w:trHeight w:val="120"/>
        </w:trPr>
        <w:tc>
          <w:tcPr>
            <w:tcW w:w="370"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81051A" w:rsidRPr="00027D09" w:rsidTr="00B9262E">
        <w:trPr>
          <w:trHeight w:val="30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9.3.1</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81051A" w:rsidRPr="00027D09" w:rsidTr="00B9262E">
        <w:trPr>
          <w:trHeight w:val="42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9.3.2</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81051A" w:rsidRPr="00027D09" w:rsidTr="00B9262E">
        <w:trPr>
          <w:trHeight w:val="25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9.3.3</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81051A" w:rsidRPr="00027D09" w:rsidTr="00B9262E">
        <w:trPr>
          <w:trHeight w:val="25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9.3.4</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81051A" w:rsidRPr="00027D09" w:rsidTr="00B9262E">
        <w:trPr>
          <w:trHeight w:val="31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9.3.5</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81051A" w:rsidRPr="00027D09" w:rsidTr="00B9262E">
        <w:trPr>
          <w:trHeight w:val="43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9.3.6</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81051A" w:rsidRPr="00027D09" w:rsidTr="00B9262E">
        <w:trPr>
          <w:trHeight w:val="55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9.3.7</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81051A" w:rsidRPr="00027D09" w:rsidTr="00B9262E">
        <w:trPr>
          <w:trHeight w:val="24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9.3.8</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Informar ao Fiscal, dentro de um prazo máximo de 24 (vinte e quatro) horas, sobre qualquer evento atípico, anormalidade ou acidente ocorrido durante a execução do objeto.</w:t>
            </w:r>
          </w:p>
        </w:tc>
      </w:tr>
      <w:tr w:rsidR="0081051A" w:rsidRPr="00027D09" w:rsidTr="00B9262E">
        <w:trPr>
          <w:trHeight w:val="439"/>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9.3.9</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81051A" w:rsidRPr="00027D09" w:rsidTr="00B9262E">
        <w:trPr>
          <w:trHeight w:val="360"/>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9.3.10</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81051A" w:rsidRPr="00027D09" w:rsidTr="00B9262E">
        <w:trPr>
          <w:trHeight w:val="58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9.3.11</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w:t>
            </w:r>
            <w:r w:rsidRPr="00027D09">
              <w:rPr>
                <w:rFonts w:ascii="Arial" w:eastAsia="Times New Roman" w:hAnsi="Arial" w:cs="Arial"/>
                <w:color w:val="000000"/>
                <w:kern w:val="0"/>
                <w:lang w:eastAsia="pt-BR"/>
                <w14:ligatures w14:val="none"/>
              </w:rPr>
              <w:lastRenderedPageBreak/>
              <w:t>adicionais necessários para a conclusão satisfatória do ajuste. Esta responsabilidade, contudo, não se aplica nas hipóteses de reequilíbrio econômico-financeiro previstas no art. 124, II, d, da Lei nº 14.133 de 2021.</w:t>
            </w:r>
          </w:p>
        </w:tc>
      </w:tr>
      <w:tr w:rsidR="0081051A" w:rsidRPr="00027D09" w:rsidTr="00B9262E">
        <w:trPr>
          <w:trHeight w:val="222"/>
        </w:trPr>
        <w:tc>
          <w:tcPr>
            <w:tcW w:w="37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9.3.12</w:t>
            </w:r>
          </w:p>
        </w:tc>
        <w:tc>
          <w:tcPr>
            <w:tcW w:w="4630" w:type="pct"/>
            <w:gridSpan w:val="6"/>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81051A" w:rsidRPr="00027D09" w:rsidTr="00B9262E">
        <w:trPr>
          <w:trHeight w:val="139"/>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DISPOSIÇÕES GERAIS SOBRE A APRESENTAÇÃO DE DOCUMENTOS</w:t>
            </w:r>
          </w:p>
        </w:tc>
      </w:tr>
      <w:tr w:rsidR="0081051A" w:rsidRPr="00027D09" w:rsidTr="00B9262E">
        <w:trPr>
          <w:trHeight w:val="162"/>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10.1</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documentos exigidos para habilitação são os constantes do quadro n° II</w:t>
            </w:r>
          </w:p>
        </w:tc>
      </w:tr>
      <w:tr w:rsidR="0081051A" w:rsidRPr="00027D09" w:rsidTr="00B9262E">
        <w:trPr>
          <w:trHeight w:val="259"/>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10.2</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81051A" w:rsidRPr="00027D09" w:rsidTr="00B9262E">
        <w:trPr>
          <w:trHeight w:val="199"/>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81051A" w:rsidRPr="00027D09" w:rsidTr="00B9262E">
        <w:trPr>
          <w:trHeight w:val="480"/>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81051A" w:rsidRPr="00027D09" w:rsidTr="00B9262E">
        <w:trPr>
          <w:trHeight w:val="180"/>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caso de empresa ou sociedade estrangeira em funcionamento no País: decreto de autorização;</w:t>
            </w:r>
          </w:p>
        </w:tc>
      </w:tr>
      <w:tr w:rsidR="0081051A" w:rsidRPr="00027D09" w:rsidTr="00B9262E">
        <w:trPr>
          <w:trHeight w:val="240"/>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Segoe UI Symbol" w:eastAsia="Times New Roman" w:hAnsi="Segoe UI Symbol" w:cs="Segoe UI Symbol"/>
                <w:color w:val="000000"/>
                <w:kern w:val="0"/>
                <w:sz w:val="16"/>
                <w:szCs w:val="16"/>
                <w:lang w:eastAsia="pt-BR"/>
                <w14:ligatures w14:val="none"/>
              </w:rPr>
              <w:t>☑</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81051A" w:rsidRPr="00027D09" w:rsidTr="00B9262E">
        <w:trPr>
          <w:trHeight w:val="402"/>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10.3</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81051A" w:rsidRPr="00027D09" w:rsidTr="00B9262E">
        <w:trPr>
          <w:trHeight w:val="102"/>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 ADJUDICAÇÃO</w:t>
            </w:r>
          </w:p>
        </w:tc>
      </w:tr>
      <w:tr w:rsidR="0081051A" w:rsidRPr="00027D09" w:rsidTr="00B9262E">
        <w:trPr>
          <w:trHeight w:val="139"/>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11.1</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No presente certame, a adjudicação será por item. </w:t>
            </w:r>
          </w:p>
        </w:tc>
      </w:tr>
      <w:tr w:rsidR="0081051A" w:rsidRPr="00027D09" w:rsidTr="00B9262E">
        <w:trPr>
          <w:trHeight w:val="319"/>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11.2</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adjudicação por item é a mais adequada para este processo de contratação, pois permite a escolha da empresa mais qualificada para cada item específico de materiais e uniformes esportivos, garantindo a qualidade e eficiência na execução do fornecimento.</w:t>
            </w:r>
          </w:p>
        </w:tc>
      </w:tr>
      <w:tr w:rsidR="0081051A" w:rsidRPr="00027D09" w:rsidTr="00B9262E">
        <w:trPr>
          <w:trHeight w:val="139"/>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ANÁLISE E AVALIAÇÃO DA CONFORMIDADE DA PROPOSTA</w:t>
            </w:r>
          </w:p>
        </w:tc>
      </w:tr>
      <w:tr w:rsidR="0081051A" w:rsidRPr="00027D09" w:rsidTr="00B9262E">
        <w:trPr>
          <w:trHeight w:val="162"/>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12.1</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será exigido, neste certame, a comprovação de análise e avaliação da proposta</w:t>
            </w:r>
          </w:p>
        </w:tc>
      </w:tr>
      <w:tr w:rsidR="0081051A" w:rsidRPr="00027D09" w:rsidTr="00B9262E">
        <w:trPr>
          <w:trHeight w:val="102"/>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13</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DESCRITIVO DOS ITENS: </w:t>
            </w:r>
          </w:p>
        </w:tc>
      </w:tr>
      <w:tr w:rsidR="0081051A" w:rsidRPr="00027D09" w:rsidTr="00B9262E">
        <w:trPr>
          <w:trHeight w:val="402"/>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13.1</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descrição dos  itens não induz a um objeto específico mas sim como parâmetro mínimo de aceitabilidade e de parâmetro para licitante formalizar sua proposta. Sendo assim, serão aceitos produtos com características igual, equivalente ou superior a solicitada, desde que </w:t>
            </w:r>
            <w:r w:rsidRPr="00027D09">
              <w:rPr>
                <w:rFonts w:ascii="Arial" w:eastAsia="Times New Roman" w:hAnsi="Arial" w:cs="Arial"/>
                <w:color w:val="000000"/>
                <w:kern w:val="0"/>
                <w:lang w:eastAsia="pt-BR"/>
                <w14:ligatures w14:val="none"/>
              </w:rPr>
              <w:lastRenderedPageBreak/>
              <w:t>atendam as características de qualidade e funcionalidade mínimas solicitado pelo município.</w:t>
            </w:r>
          </w:p>
        </w:tc>
      </w:tr>
      <w:tr w:rsidR="0081051A" w:rsidRPr="00027D09" w:rsidTr="00B9262E">
        <w:trPr>
          <w:trHeight w:val="102"/>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14</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 PARTICIPAÇÃO EM CONSÓRCIO</w:t>
            </w:r>
          </w:p>
        </w:tc>
      </w:tr>
      <w:tr w:rsidR="0081051A" w:rsidRPr="00027D09" w:rsidTr="00B9262E">
        <w:trPr>
          <w:trHeight w:val="199"/>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14.1</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No presente certame, será permitido a participação de consórcio de empresas, atendida as condições deste edital e seus anexos. </w:t>
            </w:r>
          </w:p>
        </w:tc>
      </w:tr>
      <w:tr w:rsidR="0081051A" w:rsidRPr="00027D09" w:rsidTr="00B9262E">
        <w:trPr>
          <w:trHeight w:val="102"/>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15</w:t>
            </w:r>
          </w:p>
        </w:tc>
        <w:tc>
          <w:tcPr>
            <w:tcW w:w="4630" w:type="pct"/>
            <w:gridSpan w:val="6"/>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DAS DISPOSIÇÕES GERAIS</w:t>
            </w:r>
          </w:p>
        </w:tc>
      </w:tr>
      <w:tr w:rsidR="0081051A" w:rsidRPr="00027D09" w:rsidTr="00B9262E">
        <w:trPr>
          <w:trHeight w:val="319"/>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15.1</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81051A" w:rsidRPr="00027D09" w:rsidTr="00B9262E">
        <w:trPr>
          <w:trHeight w:val="439"/>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15.2</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81051A" w:rsidRPr="00027D09" w:rsidTr="00B9262E">
        <w:trPr>
          <w:trHeight w:val="360"/>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15.3</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81051A" w:rsidRPr="00027D09" w:rsidTr="00B9262E">
        <w:trPr>
          <w:trHeight w:val="240"/>
        </w:trPr>
        <w:tc>
          <w:tcPr>
            <w:tcW w:w="370"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15.4</w:t>
            </w:r>
          </w:p>
        </w:tc>
        <w:tc>
          <w:tcPr>
            <w:tcW w:w="4630" w:type="pct"/>
            <w:gridSpan w:val="6"/>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81051A" w:rsidRPr="00027D09" w:rsidTr="00B9262E">
        <w:trPr>
          <w:trHeight w:val="619"/>
        </w:trPr>
        <w:tc>
          <w:tcPr>
            <w:tcW w:w="161" w:type="pct"/>
            <w:tcBorders>
              <w:top w:val="nil"/>
              <w:left w:val="nil"/>
              <w:bottom w:val="nil"/>
              <w:right w:val="nil"/>
            </w:tcBorders>
            <w:shd w:val="clear" w:color="000000" w:fill="FFFFFF"/>
            <w:vAlign w:val="center"/>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w:t>
            </w:r>
          </w:p>
        </w:tc>
        <w:tc>
          <w:tcPr>
            <w:tcW w:w="209" w:type="pct"/>
            <w:tcBorders>
              <w:top w:val="nil"/>
              <w:left w:val="nil"/>
              <w:bottom w:val="nil"/>
              <w:right w:val="nil"/>
            </w:tcBorders>
            <w:shd w:val="clear" w:color="000000" w:fill="FFFFFF"/>
            <w:vAlign w:val="center"/>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w:t>
            </w:r>
          </w:p>
        </w:tc>
        <w:tc>
          <w:tcPr>
            <w:tcW w:w="4630" w:type="pct"/>
            <w:gridSpan w:val="6"/>
            <w:tcBorders>
              <w:top w:val="nil"/>
              <w:left w:val="nil"/>
              <w:bottom w:val="nil"/>
              <w:right w:val="nil"/>
            </w:tcBorders>
            <w:shd w:val="clear" w:color="000000" w:fill="FFFFFF"/>
            <w:vAlign w:val="center"/>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874E0C">
              <w:rPr>
                <w:rFonts w:ascii="Arial" w:eastAsia="Times New Roman" w:hAnsi="Arial" w:cs="Arial"/>
                <w:color w:val="000000"/>
                <w:kern w:val="0"/>
                <w:lang w:eastAsia="pt-BR"/>
                <w14:ligatures w14:val="none"/>
              </w:rPr>
              <w:t>Farol, 19 de fevereiro de 2025</w:t>
            </w:r>
          </w:p>
        </w:tc>
      </w:tr>
      <w:tr w:rsidR="0081051A" w:rsidRPr="00027D09" w:rsidTr="00B9262E">
        <w:trPr>
          <w:trHeight w:val="942"/>
        </w:trPr>
        <w:tc>
          <w:tcPr>
            <w:tcW w:w="5000" w:type="pct"/>
            <w:gridSpan w:val="8"/>
            <w:tcBorders>
              <w:top w:val="nil"/>
              <w:left w:val="nil"/>
              <w:bottom w:val="nil"/>
              <w:right w:val="nil"/>
            </w:tcBorders>
            <w:shd w:val="clear" w:color="000000" w:fill="FFFFFF"/>
            <w:vAlign w:val="bottom"/>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Alessandr Jach</w:t>
            </w:r>
          </w:p>
        </w:tc>
      </w:tr>
      <w:tr w:rsidR="0081051A" w:rsidRPr="00027D09" w:rsidTr="00B9262E">
        <w:trPr>
          <w:trHeight w:val="120"/>
        </w:trPr>
        <w:tc>
          <w:tcPr>
            <w:tcW w:w="5000" w:type="pct"/>
            <w:gridSpan w:val="8"/>
            <w:tcBorders>
              <w:top w:val="nil"/>
              <w:left w:val="nil"/>
              <w:bottom w:val="nil"/>
              <w:right w:val="nil"/>
            </w:tcBorders>
            <w:shd w:val="clear" w:color="000000" w:fill="FFFFFF"/>
            <w:vAlign w:val="bottom"/>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Secretário de Educação, Esportes e cultura</w:t>
            </w:r>
          </w:p>
        </w:tc>
      </w:tr>
      <w:tr w:rsidR="0081051A" w:rsidRPr="00027D09" w:rsidTr="00B9262E">
        <w:trPr>
          <w:trHeight w:val="102"/>
        </w:trPr>
        <w:tc>
          <w:tcPr>
            <w:tcW w:w="5000" w:type="pct"/>
            <w:gridSpan w:val="8"/>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Órgão requerente </w:t>
            </w:r>
          </w:p>
        </w:tc>
      </w:tr>
    </w:tbl>
    <w:p w:rsidR="0081051A" w:rsidRDefault="0081051A" w:rsidP="0081051A">
      <w:r>
        <w:br w:type="page"/>
      </w:r>
    </w:p>
    <w:tbl>
      <w:tblPr>
        <w:tblW w:w="4935" w:type="pct"/>
        <w:tblInd w:w="10" w:type="dxa"/>
        <w:tblCellMar>
          <w:left w:w="70" w:type="dxa"/>
          <w:right w:w="70" w:type="dxa"/>
        </w:tblCellMar>
        <w:tblLook w:val="04A0" w:firstRow="1" w:lastRow="0" w:firstColumn="1" w:lastColumn="0" w:noHBand="0" w:noVBand="1"/>
      </w:tblPr>
      <w:tblGrid>
        <w:gridCol w:w="230"/>
        <w:gridCol w:w="452"/>
        <w:gridCol w:w="514"/>
        <w:gridCol w:w="443"/>
        <w:gridCol w:w="2655"/>
        <w:gridCol w:w="201"/>
        <w:gridCol w:w="1186"/>
        <w:gridCol w:w="1447"/>
        <w:gridCol w:w="338"/>
        <w:gridCol w:w="927"/>
      </w:tblGrid>
      <w:tr w:rsidR="0081051A" w:rsidRPr="00027D09" w:rsidTr="00B9262E">
        <w:trPr>
          <w:trHeight w:val="60"/>
        </w:trPr>
        <w:tc>
          <w:tcPr>
            <w:tcW w:w="5000" w:type="pct"/>
            <w:gridSpan w:val="10"/>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p>
        </w:tc>
      </w:tr>
      <w:tr w:rsidR="0081051A" w:rsidRPr="00027D09" w:rsidTr="00B9262E">
        <w:trPr>
          <w:trHeight w:val="139"/>
        </w:trPr>
        <w:tc>
          <w:tcPr>
            <w:tcW w:w="5000" w:type="pct"/>
            <w:gridSpan w:val="10"/>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ADENDO - PLANILHA DE ITENS E VALORES DE REFERÊNCIA</w:t>
            </w:r>
          </w:p>
        </w:tc>
      </w:tr>
      <w:tr w:rsidR="0081051A" w:rsidRPr="00027D09" w:rsidTr="00B9262E">
        <w:trPr>
          <w:trHeight w:val="139"/>
        </w:trPr>
        <w:tc>
          <w:tcPr>
            <w:tcW w:w="157" w:type="pct"/>
            <w:tcBorders>
              <w:top w:val="single" w:sz="4" w:space="0" w:color="auto"/>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b/>
                <w:bCs/>
                <w:color w:val="000000"/>
                <w:kern w:val="0"/>
                <w:sz w:val="16"/>
                <w:szCs w:val="16"/>
                <w:lang w:eastAsia="pt-BR"/>
                <w14:ligatures w14:val="none"/>
              </w:rPr>
            </w:pPr>
            <w:r w:rsidRPr="00027D09">
              <w:rPr>
                <w:rFonts w:ascii="Calibri" w:eastAsia="Times New Roman" w:hAnsi="Calibri" w:cs="Calibri"/>
                <w:b/>
                <w:bCs/>
                <w:color w:val="000000"/>
                <w:kern w:val="0"/>
                <w:sz w:val="16"/>
                <w:szCs w:val="16"/>
                <w:lang w:eastAsia="pt-BR"/>
                <w14:ligatures w14:val="none"/>
              </w:rPr>
              <w:t> </w:t>
            </w:r>
          </w:p>
        </w:tc>
        <w:tc>
          <w:tcPr>
            <w:tcW w:w="224" w:type="pct"/>
            <w:tcBorders>
              <w:top w:val="single" w:sz="4" w:space="0" w:color="auto"/>
              <w:left w:val="nil"/>
              <w:bottom w:val="single" w:sz="4" w:space="0" w:color="auto"/>
              <w:right w:val="nil"/>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Item</w:t>
            </w:r>
          </w:p>
        </w:tc>
        <w:tc>
          <w:tcPr>
            <w:tcW w:w="255" w:type="pct"/>
            <w:tcBorders>
              <w:top w:val="single" w:sz="4" w:space="0" w:color="auto"/>
              <w:left w:val="nil"/>
              <w:bottom w:val="single" w:sz="4" w:space="0" w:color="auto"/>
              <w:right w:val="nil"/>
            </w:tcBorders>
            <w:shd w:val="clear" w:color="000000" w:fill="FFF2CC"/>
            <w:vAlign w:val="center"/>
            <w:hideMark/>
          </w:tcPr>
          <w:p w:rsidR="0081051A" w:rsidRPr="00027D09" w:rsidRDefault="0081051A" w:rsidP="00B9262E">
            <w:pPr>
              <w:spacing w:after="0" w:line="240" w:lineRule="auto"/>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Unid.</w:t>
            </w:r>
          </w:p>
        </w:tc>
        <w:tc>
          <w:tcPr>
            <w:tcW w:w="220" w:type="pct"/>
            <w:tcBorders>
              <w:top w:val="single" w:sz="4" w:space="0" w:color="auto"/>
              <w:left w:val="nil"/>
              <w:bottom w:val="single" w:sz="4" w:space="0" w:color="auto"/>
              <w:right w:val="nil"/>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Qtd.</w:t>
            </w:r>
          </w:p>
        </w:tc>
        <w:tc>
          <w:tcPr>
            <w:tcW w:w="1602" w:type="pct"/>
            <w:tcBorders>
              <w:top w:val="single" w:sz="4" w:space="0" w:color="auto"/>
              <w:left w:val="nil"/>
              <w:bottom w:val="single" w:sz="4" w:space="0" w:color="auto"/>
              <w:right w:val="nil"/>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Descrição</w:t>
            </w:r>
          </w:p>
        </w:tc>
        <w:tc>
          <w:tcPr>
            <w:tcW w:w="140" w:type="pct"/>
            <w:tcBorders>
              <w:top w:val="single" w:sz="4" w:space="0" w:color="auto"/>
              <w:left w:val="nil"/>
              <w:bottom w:val="single" w:sz="4" w:space="0" w:color="auto"/>
              <w:right w:val="nil"/>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727" w:type="pct"/>
            <w:tcBorders>
              <w:top w:val="single" w:sz="4" w:space="0" w:color="auto"/>
              <w:left w:val="nil"/>
              <w:bottom w:val="single" w:sz="4" w:space="0" w:color="auto"/>
              <w:right w:val="nil"/>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Valor Unitário</w:t>
            </w:r>
          </w:p>
        </w:tc>
        <w:tc>
          <w:tcPr>
            <w:tcW w:w="882" w:type="pct"/>
            <w:tcBorders>
              <w:top w:val="single" w:sz="4" w:space="0" w:color="auto"/>
              <w:left w:val="nil"/>
              <w:bottom w:val="single" w:sz="4" w:space="0" w:color="auto"/>
              <w:right w:val="nil"/>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valor total</w:t>
            </w:r>
          </w:p>
        </w:tc>
        <w:tc>
          <w:tcPr>
            <w:tcW w:w="221" w:type="pct"/>
            <w:tcBorders>
              <w:top w:val="single" w:sz="4" w:space="0" w:color="auto"/>
              <w:left w:val="nil"/>
              <w:bottom w:val="single" w:sz="4" w:space="0" w:color="auto"/>
              <w:right w:val="nil"/>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r>
      <w:tr w:rsidR="0081051A" w:rsidRPr="00027D09" w:rsidTr="00B9262E">
        <w:trPr>
          <w:trHeight w:val="462"/>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Unid.</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10</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Bola categoria infantil: Bola de futsal, 200, sub 13, categoria infantil, 6 gomos, sem costura, proporcionando zero absorvicão de água, peso: 360-390 g circunferência: 55-59 cm Miolo: substituível e lubrificado câmara airvility. Contra defeito de fabricação. Marcas de referência sugeridas (Penalty) podendo ser cotada marcas equivalentes ou similares ou de melhor qualidade (acórdão 113/2016 - plenário).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R$ 69,90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R$ 699,00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r w:rsidR="0081051A" w:rsidRPr="00027D09" w:rsidTr="00B9262E">
        <w:trPr>
          <w:trHeight w:val="480"/>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2</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Unid.</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10</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Bola de futsal para jogos oficiais, com as seguintes características: RX 500, PESO 400-440, circunferência aproximada: 62-64 cm, com 06 gomos laminado: PU, construção Ultra Fusion, Câmara: 6 D, camada interna Evacel, processo extra: Dupla Colagem, Miolo: Capsula. Marcas de referência sugeridas (PENALTY, TOPPER E ADIDAS ) podendo ser cotada marcas equivalentes ou similares ou de melhor qualidade (acórdão 113/2016 - plenário).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69,00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690,00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r w:rsidR="0081051A" w:rsidRPr="00027D09" w:rsidTr="00B9262E">
        <w:trPr>
          <w:trHeight w:val="379"/>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3</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Unid.</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10</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Bola de futebol Society, com as seguintes características: Construção laminada em PU, peso 420450 gramas, câmara 3D, circunferência 66 a 69 cm, tamanho 05.  Marcas de referência sugeridas (PENALTY, TOPPER E ADIDAS ) podendo ser cotada marcas equivalentes ou similares ou de melhor qualidade (acórdão 113/2016 - plenário).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148,80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R$ 1.</w:t>
            </w:r>
            <w:r>
              <w:rPr>
                <w:rFonts w:ascii="Arial" w:eastAsia="Times New Roman" w:hAnsi="Arial" w:cs="Arial"/>
                <w:color w:val="000000"/>
                <w:kern w:val="0"/>
                <w:sz w:val="16"/>
                <w:szCs w:val="16"/>
                <w:lang w:eastAsia="pt-BR"/>
                <w14:ligatures w14:val="none"/>
              </w:rPr>
              <w:t>488,00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r w:rsidR="0081051A" w:rsidRPr="00027D09" w:rsidTr="00B9262E">
        <w:trPr>
          <w:trHeight w:val="402"/>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4</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Unid.</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20</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Bola de futebol de Campo com as seguintes características: Revestimento Poliuretano PU, peso 420-450 gramas, circunferência 68 a 70 cm, tamanho 05, mínimo 06 gomos. Marcas de referência sugeridas (PENALTY, TOPPER E ADIDAS ) podendo ser cotada marcas equivalentes ou similares ou de melhor qualidade (acórdão 113/2016 - plenário).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104,00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2.080,00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r w:rsidR="0081051A" w:rsidRPr="00027D09" w:rsidTr="00B9262E">
        <w:trPr>
          <w:trHeight w:val="180"/>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5</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Jogo</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10</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Bola de voleibol – MATERIAL PU  POLIURETANO – CIRCUNFERENCIA 66,00 – PRESSAO (LBS) 4 – 5 – 18 GOMOS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R$ 99,90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R$ 999,00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r w:rsidR="0081051A" w:rsidRPr="00027D09" w:rsidTr="00B9262E">
        <w:trPr>
          <w:trHeight w:val="582"/>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6</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Jogo</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Jogo de uniforme para time de futebol infanto juvenil sendo: 20 camisetas para jogador de linha (numeração: 02 a 11 e do 13 ao 22), 02 camisetas especial para goleiro (numeração:01 ao 12), 20 calções para jogador de linha (numeração: 02 ao 11 e 13 ao 22), 02 calção especial para goleiro numeração 01 ao 12, 22 pares de meiões numeração 01 ao 12, 22 pares de meiões do 38 ao 44. TAMANHO E MEDIDAS: camisetas: numeração 01 ao 22 tamanho P 70 cm de altura 48 cm de largura, calção numeração 01 ao 22 tamanho P 43 </w:t>
            </w:r>
            <w:r w:rsidRPr="00027D09">
              <w:rPr>
                <w:rFonts w:ascii="Arial" w:eastAsia="Times New Roman" w:hAnsi="Arial" w:cs="Arial"/>
                <w:color w:val="000000"/>
                <w:kern w:val="0"/>
                <w:sz w:val="16"/>
                <w:szCs w:val="16"/>
                <w:lang w:eastAsia="pt-BR"/>
                <w14:ligatures w14:val="none"/>
              </w:rPr>
              <w:lastRenderedPageBreak/>
              <w:t xml:space="preserve">cm de altura 32 cm de largura 26 cm de perna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lastRenderedPageBreak/>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1.200,00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1.200,00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r w:rsidR="0081051A" w:rsidRPr="00027D09" w:rsidTr="00B9262E">
        <w:trPr>
          <w:trHeight w:val="900"/>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7</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Jogo</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Jogo de uniforme para time de futebol juvenil sendo: 26 camisetas para jogador de linha (numeração: 02 a 11 e do 13 ao 23 e do 25 ao 29), 02 camisetas especial para goleiro (numeração:01 ao 12), 26 calções para jogador de linha (numeração: 02 ao 11 e 13 ao 22 e 25 ao 29), 02 camisetas de goleiro numeração 02 ao 11 e do 13 ao 23 e do 25 ao 29. 29 pares de meiões. </w:t>
            </w:r>
            <w:r w:rsidRPr="00027D09">
              <w:rPr>
                <w:rFonts w:ascii="Arial" w:eastAsia="Times New Roman" w:hAnsi="Arial" w:cs="Arial"/>
                <w:color w:val="000000"/>
                <w:kern w:val="0"/>
                <w:sz w:val="16"/>
                <w:szCs w:val="16"/>
                <w:lang w:eastAsia="pt-BR"/>
                <w14:ligatures w14:val="none"/>
              </w:rPr>
              <w:br/>
              <w:t xml:space="preserve">TAMANHO E MEDIDAS: </w:t>
            </w:r>
            <w:r w:rsidRPr="00027D09">
              <w:rPr>
                <w:rFonts w:ascii="Arial" w:eastAsia="Times New Roman" w:hAnsi="Arial" w:cs="Arial"/>
                <w:color w:val="000000"/>
                <w:kern w:val="0"/>
                <w:sz w:val="16"/>
                <w:szCs w:val="16"/>
                <w:lang w:eastAsia="pt-BR"/>
                <w14:ligatures w14:val="none"/>
              </w:rPr>
              <w:br/>
              <w:t xml:space="preserve">camisetas: numeração 01 ao 11 (tamanho P com 70 cm de altura e 48 cm de largura). Camisetas numeração 12 ao 23 (tamanho M com 72 cm de altura e 51 cm de largura) camisetas  do 25 ao 29 tamanho G com 75 cm de altura e 53 cm de largura. calções: numeração 01 ao 11 (tamanho P com 43 cm de altura e 30 cm de largura com a perna de 26 cm) calções: numeração M  12 ao 23 (tamanho M com 45 cm de altura e 35 de largura e perna 28 cm). Calção do 25 ao 29 tamanho G com 47 cm de altura e 38 de largura e perna 30  Meiões: 29 meiões do 38 ao 44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1.998,00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1.998,00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r w:rsidR="0081051A" w:rsidRPr="00027D09" w:rsidTr="00B9262E">
        <w:trPr>
          <w:trHeight w:val="720"/>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8</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Jogo</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Jogo de uniforme para time de futebol pré mirim sendo: 20 camisetas para jogador de linha (numeração: 02 a 11 e do 13 ao 22), 02 camisetas especial para goleiro (numeração:01 ao 12), 20 calções para jogador de linha (numeração: 02 ao 11 e 13 ao 22), 22 pares de meiões. TAMANHO E MEDIDAS: camisetas: numeração 01 ao 11 (tamanho 08 com 54 cm de altura e 37 cm de largura). Camisetas numeração 12 ao 22 (tamanho 10 com 58 cm de altura e 39 cm de largura) calções: numeração 01 ao 11 (tamanho 08 com 35 cm de altura e 24 cm de largura com a perna de 16 cm) calções: numeração 12 ao 22 (tamanho 10 com 38 cm de altura e 28 de largura e perna 20 cm). Pares de Meiões: 22 pares meiões tamanho infantil do 33 ao 38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1.200,00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1.200,00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r w:rsidR="0081051A" w:rsidRPr="00027D09" w:rsidTr="00B9262E">
        <w:trPr>
          <w:trHeight w:val="762"/>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9</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Jogo</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Jogo de uniforme para time de futebol mirim sendo: 20 camisetas para jogador de linha (numeração: 02 a 11 e do 13 ao 22), 02 camisetas especial para goleiro (numeração:01 ao 12), 20 calções para jogador de linha (numeração: 02 ao 11 e 13 ao 22), 02 calções especial para goleiro numeração 01 ao 12. 22 pares de meiões numeração 36 ao 39. TAMANHO E MEDIDAS: camisetas: numeração 01 ao 11 (tamanho 12 com 62 cm de altura e 42 cm de largura). Camisetas numeração 12 ao 22 (tamanho 16 com 66 cm de altura e 45 cm de largura) calções: </w:t>
            </w:r>
            <w:r w:rsidRPr="00027D09">
              <w:rPr>
                <w:rFonts w:ascii="Arial" w:eastAsia="Times New Roman" w:hAnsi="Arial" w:cs="Arial"/>
                <w:color w:val="000000"/>
                <w:kern w:val="0"/>
                <w:sz w:val="16"/>
                <w:szCs w:val="16"/>
                <w:lang w:eastAsia="pt-BR"/>
                <w14:ligatures w14:val="none"/>
              </w:rPr>
              <w:lastRenderedPageBreak/>
              <w:t xml:space="preserve">numeração 01 ao 11 (tamanho 12 com 41 cm de altura e 29 cm de largura com a perna de 22 cm) calções: numeração 12 ao 22 (tamanho 16 com 43 cm de altura e 32 de largura e perna 25 cm). Meiões: 22 meiões tamanho infantil do 36 ao 39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lastRenderedPageBreak/>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R$ 2.</w:t>
            </w:r>
            <w:r>
              <w:rPr>
                <w:rFonts w:ascii="Arial" w:eastAsia="Times New Roman" w:hAnsi="Arial" w:cs="Arial"/>
                <w:color w:val="000000"/>
                <w:kern w:val="0"/>
                <w:sz w:val="16"/>
                <w:szCs w:val="16"/>
                <w:lang w:eastAsia="pt-BR"/>
                <w14:ligatures w14:val="none"/>
              </w:rPr>
              <w:t>036,00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R$ 2.</w:t>
            </w:r>
            <w:r>
              <w:rPr>
                <w:rFonts w:ascii="Arial" w:eastAsia="Times New Roman" w:hAnsi="Arial" w:cs="Arial"/>
                <w:color w:val="000000"/>
                <w:kern w:val="0"/>
                <w:sz w:val="16"/>
                <w:szCs w:val="16"/>
                <w:lang w:eastAsia="pt-BR"/>
                <w14:ligatures w14:val="none"/>
              </w:rPr>
              <w:t>036,00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r w:rsidR="0081051A" w:rsidRPr="00027D09" w:rsidTr="00B9262E">
        <w:trPr>
          <w:trHeight w:val="402"/>
        </w:trPr>
        <w:tc>
          <w:tcPr>
            <w:tcW w:w="157"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24" w:type="pct"/>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10</w:t>
            </w:r>
          </w:p>
        </w:tc>
        <w:tc>
          <w:tcPr>
            <w:tcW w:w="25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Jogo</w:t>
            </w:r>
          </w:p>
        </w:tc>
        <w:tc>
          <w:tcPr>
            <w:tcW w:w="220"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10</w:t>
            </w:r>
          </w:p>
        </w:tc>
        <w:tc>
          <w:tcPr>
            <w:tcW w:w="160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Uniforme futebol de campo composto por 14 camisas para jogadores de linha sendo 07 tamanhos G e 07 tamanhos M. 02 camisas especial para goleiro sendo 01 tamanho G e 01 tamanho M. 02 calções especial para goleiro sendo 01 tamanho G e 01 tamanho M, 14 calção para jogadores de linha sendo 07 tamanhos G e 07 tamanhos M. 16 pares de meiões.   </w:t>
            </w:r>
          </w:p>
        </w:tc>
        <w:tc>
          <w:tcPr>
            <w:tcW w:w="140"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c>
          <w:tcPr>
            <w:tcW w:w="727"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R$ 1</w:t>
            </w:r>
            <w:r>
              <w:rPr>
                <w:rFonts w:ascii="Arial" w:eastAsia="Times New Roman" w:hAnsi="Arial" w:cs="Arial"/>
                <w:color w:val="000000"/>
                <w:kern w:val="0"/>
                <w:sz w:val="16"/>
                <w:szCs w:val="16"/>
                <w:lang w:eastAsia="pt-BR"/>
                <w14:ligatures w14:val="none"/>
              </w:rPr>
              <w:t>.700,00</w:t>
            </w:r>
          </w:p>
        </w:tc>
        <w:tc>
          <w:tcPr>
            <w:tcW w:w="88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R$ </w:t>
            </w:r>
            <w:r>
              <w:rPr>
                <w:rFonts w:ascii="Arial" w:eastAsia="Times New Roman" w:hAnsi="Arial" w:cs="Arial"/>
                <w:color w:val="000000"/>
                <w:kern w:val="0"/>
                <w:sz w:val="16"/>
                <w:szCs w:val="16"/>
                <w:lang w:eastAsia="pt-BR"/>
                <w14:ligatures w14:val="none"/>
              </w:rPr>
              <w:t>17.000,00</w:t>
            </w:r>
          </w:p>
        </w:tc>
        <w:tc>
          <w:tcPr>
            <w:tcW w:w="221"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572" w:type="pct"/>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4"/>
                <w:szCs w:val="14"/>
                <w:lang w:eastAsia="pt-BR"/>
                <w14:ligatures w14:val="none"/>
              </w:rPr>
            </w:pPr>
            <w:r w:rsidRPr="00027D09">
              <w:rPr>
                <w:rFonts w:ascii="Arial" w:eastAsia="Times New Roman" w:hAnsi="Arial" w:cs="Arial"/>
                <w:color w:val="000000"/>
                <w:kern w:val="0"/>
                <w:sz w:val="14"/>
                <w:szCs w:val="14"/>
                <w:lang w:eastAsia="pt-BR"/>
                <w14:ligatures w14:val="none"/>
              </w:rPr>
              <w:t> </w:t>
            </w:r>
          </w:p>
        </w:tc>
      </w:tr>
    </w:tbl>
    <w:p w:rsidR="0081051A" w:rsidRDefault="0081051A" w:rsidP="0081051A">
      <w:r>
        <w:br w:type="page"/>
      </w:r>
    </w:p>
    <w:tbl>
      <w:tblPr>
        <w:tblW w:w="4995" w:type="pct"/>
        <w:tblInd w:w="10" w:type="dxa"/>
        <w:tblCellMar>
          <w:left w:w="70" w:type="dxa"/>
          <w:right w:w="70" w:type="dxa"/>
        </w:tblCellMar>
        <w:tblLook w:val="04A0" w:firstRow="1" w:lastRow="0" w:firstColumn="1" w:lastColumn="0" w:noHBand="0" w:noVBand="1"/>
      </w:tblPr>
      <w:tblGrid>
        <w:gridCol w:w="277"/>
        <w:gridCol w:w="8218"/>
      </w:tblGrid>
      <w:tr w:rsidR="0081051A" w:rsidRPr="00027D09" w:rsidTr="00B9262E">
        <w:trPr>
          <w:trHeight w:val="60"/>
        </w:trPr>
        <w:tc>
          <w:tcPr>
            <w:tcW w:w="500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p>
        </w:tc>
      </w:tr>
      <w:tr w:rsidR="0081051A" w:rsidRPr="00027D09" w:rsidTr="00B9262E">
        <w:trPr>
          <w:trHeight w:val="139"/>
        </w:trPr>
        <w:tc>
          <w:tcPr>
            <w:tcW w:w="163" w:type="pct"/>
            <w:tcBorders>
              <w:top w:val="nil"/>
              <w:left w:val="nil"/>
              <w:bottom w:val="nil"/>
              <w:right w:val="nil"/>
            </w:tcBorders>
            <w:shd w:val="clear" w:color="000000" w:fill="FFF2CC"/>
            <w:hideMark/>
          </w:tcPr>
          <w:p w:rsidR="0081051A" w:rsidRPr="00027D09" w:rsidRDefault="0081051A" w:rsidP="00B9262E">
            <w:pPr>
              <w:spacing w:after="0" w:line="240" w:lineRule="auto"/>
              <w:rPr>
                <w:rFonts w:ascii="Calibri" w:eastAsia="Times New Roman" w:hAnsi="Calibri" w:cs="Calibri"/>
                <w:color w:val="000000"/>
                <w:kern w:val="0"/>
                <w:sz w:val="22"/>
                <w:szCs w:val="22"/>
                <w:lang w:eastAsia="pt-BR"/>
                <w14:ligatures w14:val="none"/>
              </w:rPr>
            </w:pPr>
            <w:r w:rsidRPr="00027D09">
              <w:rPr>
                <w:rFonts w:ascii="Calibri" w:eastAsia="Times New Roman" w:hAnsi="Calibri" w:cs="Calibri"/>
                <w:color w:val="000000"/>
                <w:kern w:val="0"/>
                <w:sz w:val="22"/>
                <w:szCs w:val="22"/>
                <w:lang w:eastAsia="pt-BR"/>
                <w14:ligatures w14:val="none"/>
              </w:rPr>
              <w:t> </w:t>
            </w:r>
          </w:p>
        </w:tc>
        <w:tc>
          <w:tcPr>
            <w:tcW w:w="4837" w:type="pct"/>
            <w:tcBorders>
              <w:top w:val="nil"/>
              <w:left w:val="nil"/>
              <w:bottom w:val="nil"/>
              <w:right w:val="nil"/>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28"/>
                <w:szCs w:val="28"/>
                <w:lang w:eastAsia="pt-BR"/>
                <w14:ligatures w14:val="none"/>
              </w:rPr>
            </w:pPr>
            <w:r w:rsidRPr="00027D09">
              <w:rPr>
                <w:rFonts w:ascii="Arial" w:eastAsia="Times New Roman" w:hAnsi="Arial" w:cs="Arial"/>
                <w:b/>
                <w:bCs/>
                <w:color w:val="000000"/>
                <w:kern w:val="0"/>
                <w:sz w:val="28"/>
                <w:szCs w:val="28"/>
                <w:lang w:eastAsia="pt-BR"/>
                <w14:ligatures w14:val="none"/>
              </w:rPr>
              <w:t>DETALHAMENTO E CONDIÇÕES ESPECÍFICAS DO OBJETO</w:t>
            </w:r>
          </w:p>
        </w:tc>
      </w:tr>
      <w:tr w:rsidR="0081051A" w:rsidRPr="00027D09" w:rsidTr="00B9262E">
        <w:trPr>
          <w:trHeight w:val="3522"/>
        </w:trPr>
        <w:tc>
          <w:tcPr>
            <w:tcW w:w="5000"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DETALHAMENTO DO OBJETO</w:t>
            </w:r>
            <w:r w:rsidRPr="00027D09">
              <w:rPr>
                <w:rFonts w:ascii="Arial" w:eastAsia="Times New Roman" w:hAnsi="Arial" w:cs="Arial"/>
                <w:color w:val="000000"/>
                <w:kern w:val="0"/>
                <w:sz w:val="22"/>
                <w:szCs w:val="22"/>
                <w:lang w:eastAsia="pt-BR"/>
                <w14:ligatures w14:val="none"/>
              </w:rPr>
              <w:br/>
              <w:t>1. Conformidade com Normas e Regulamentações</w:t>
            </w:r>
            <w:r w:rsidRPr="00027D09">
              <w:rPr>
                <w:rFonts w:ascii="Arial" w:eastAsia="Times New Roman" w:hAnsi="Arial" w:cs="Arial"/>
                <w:color w:val="000000"/>
                <w:kern w:val="0"/>
                <w:sz w:val="22"/>
                <w:szCs w:val="22"/>
                <w:lang w:eastAsia="pt-BR"/>
                <w14:ligatures w14:val="none"/>
              </w:rPr>
              <w:br/>
              <w:t>Todos os itens devem atender aos padrões de qualidade estabelecidos e ser fornecidos em conformidade com as normas regulamentadoras aplicáveis, incluindo requisitos de desempenho, segurança e durabilidade. Quando aplicável, os produtos deverão estar homologados por órgãos competentes, como CBFS (Confederação Brasileira de Futebol de Salão), FIFA, FIVB, ou ITF (International Tennis Federation).</w:t>
            </w:r>
            <w:r w:rsidRPr="00027D09">
              <w:rPr>
                <w:rFonts w:ascii="Arial" w:eastAsia="Times New Roman" w:hAnsi="Arial" w:cs="Arial"/>
                <w:color w:val="000000"/>
                <w:kern w:val="0"/>
                <w:sz w:val="22"/>
                <w:szCs w:val="22"/>
                <w:lang w:eastAsia="pt-BR"/>
                <w14:ligatures w14:val="none"/>
              </w:rPr>
              <w:br/>
              <w:t>2. Durabilidade e Eficiência</w:t>
            </w:r>
            <w:r w:rsidRPr="00027D09">
              <w:rPr>
                <w:rFonts w:ascii="Arial" w:eastAsia="Times New Roman" w:hAnsi="Arial" w:cs="Arial"/>
                <w:color w:val="000000"/>
                <w:kern w:val="0"/>
                <w:sz w:val="22"/>
                <w:szCs w:val="22"/>
                <w:lang w:eastAsia="pt-BR"/>
                <w14:ligatures w14:val="none"/>
              </w:rPr>
              <w:br/>
              <w:t>Os materiais e produtos devem ser fabricados com matérias-primas de alta qualidade que garantam a resistência ao uso contínuo, a manutenção das características funcionais ao longo do tempo e o desempenho técnico esperado, assegurando eficiência e longevidade.</w:t>
            </w:r>
            <w:r w:rsidRPr="00027D09">
              <w:rPr>
                <w:rFonts w:ascii="Arial" w:eastAsia="Times New Roman" w:hAnsi="Arial" w:cs="Arial"/>
                <w:color w:val="000000"/>
                <w:kern w:val="0"/>
                <w:sz w:val="22"/>
                <w:szCs w:val="22"/>
                <w:lang w:eastAsia="pt-BR"/>
                <w14:ligatures w14:val="none"/>
              </w:rPr>
              <w:br/>
              <w:t>3. Conformidade com o Código de Defesa do Consumidor (CDC)</w:t>
            </w:r>
            <w:r w:rsidRPr="00027D09">
              <w:rPr>
                <w:rFonts w:ascii="Arial" w:eastAsia="Times New Roman" w:hAnsi="Arial" w:cs="Arial"/>
                <w:color w:val="000000"/>
                <w:kern w:val="0"/>
                <w:sz w:val="22"/>
                <w:szCs w:val="22"/>
                <w:lang w:eastAsia="pt-BR"/>
                <w14:ligatures w14:val="none"/>
              </w:rPr>
              <w:br/>
              <w:t>Todos os produtos fornecidos devem respeitar as diretrizes estabelecidas pelo Código de Defesa do Consumidor, assegurando segurança, desempenho e qualidade.</w:t>
            </w:r>
            <w:r w:rsidRPr="00027D09">
              <w:rPr>
                <w:rFonts w:ascii="Arial" w:eastAsia="Times New Roman" w:hAnsi="Arial" w:cs="Arial"/>
                <w:color w:val="000000"/>
                <w:kern w:val="0"/>
                <w:sz w:val="22"/>
                <w:szCs w:val="22"/>
                <w:lang w:eastAsia="pt-BR"/>
                <w14:ligatures w14:val="none"/>
              </w:rPr>
              <w:br/>
              <w:t>4. Segurança</w:t>
            </w:r>
            <w:r w:rsidRPr="00027D09">
              <w:rPr>
                <w:rFonts w:ascii="Arial" w:eastAsia="Times New Roman" w:hAnsi="Arial" w:cs="Arial"/>
                <w:color w:val="000000"/>
                <w:kern w:val="0"/>
                <w:sz w:val="22"/>
                <w:szCs w:val="22"/>
                <w:lang w:eastAsia="pt-BR"/>
                <w14:ligatures w14:val="none"/>
              </w:rPr>
              <w:br/>
              <w:t>Os produtos devem garantir condições seguras de uso, apresentando estabilidade em suas estruturas e conformidade com normas de segurança específicas para cada tipo de item, incluindo superfícies sem arestas cortantes ou materiais tóxicos, garantindo o uso seguro para diferentes faixas etárias e níveis de habilidade.</w:t>
            </w:r>
            <w:r w:rsidRPr="00027D09">
              <w:rPr>
                <w:rFonts w:ascii="Arial" w:eastAsia="Times New Roman" w:hAnsi="Arial" w:cs="Arial"/>
                <w:color w:val="000000"/>
                <w:kern w:val="0"/>
                <w:sz w:val="22"/>
                <w:szCs w:val="22"/>
                <w:lang w:eastAsia="pt-BR"/>
                <w14:ligatures w14:val="none"/>
              </w:rPr>
              <w:br/>
              <w:t>5. Qualidade e Garantias</w:t>
            </w:r>
            <w:r w:rsidRPr="00027D09">
              <w:rPr>
                <w:rFonts w:ascii="Arial" w:eastAsia="Times New Roman" w:hAnsi="Arial" w:cs="Arial"/>
                <w:color w:val="000000"/>
                <w:kern w:val="0"/>
                <w:sz w:val="22"/>
                <w:szCs w:val="22"/>
                <w:lang w:eastAsia="pt-BR"/>
                <w14:ligatures w14:val="none"/>
              </w:rPr>
              <w:br/>
              <w:t>Todos os itens fornecidos deverão apresentar certificação ou comprovação de qualidade, garantindo que são novos, livres de defeitos e atendem integralmente às especificações técnicas exigidas. É imprescindível a garantia mínima contra defeitos de fabricação e a disponibilidade de assistência técnica, quando aplicável.</w:t>
            </w:r>
            <w:r w:rsidRPr="00027D09">
              <w:rPr>
                <w:rFonts w:ascii="Arial" w:eastAsia="Times New Roman" w:hAnsi="Arial" w:cs="Arial"/>
                <w:color w:val="000000"/>
                <w:kern w:val="0"/>
                <w:sz w:val="22"/>
                <w:szCs w:val="22"/>
                <w:lang w:eastAsia="pt-BR"/>
                <w14:ligatures w14:val="none"/>
              </w:rPr>
              <w:br/>
              <w:t>6. Embalagens Originais e Lacradas</w:t>
            </w:r>
            <w:r w:rsidRPr="00027D09">
              <w:rPr>
                <w:rFonts w:ascii="Arial" w:eastAsia="Times New Roman" w:hAnsi="Arial" w:cs="Arial"/>
                <w:color w:val="000000"/>
                <w:kern w:val="0"/>
                <w:sz w:val="22"/>
                <w:szCs w:val="22"/>
                <w:lang w:eastAsia="pt-BR"/>
                <w14:ligatures w14:val="none"/>
              </w:rPr>
              <w:br/>
              <w:t>Todos os itens devem ser entregues em suas embalagens originais, lacradas, sem danos ou sinais de violação, contendo etiquetas e descrições que comprovem sua procedência, validade e informações técnicas pertinentes.</w:t>
            </w:r>
            <w:r w:rsidRPr="00027D09">
              <w:rPr>
                <w:rFonts w:ascii="Arial" w:eastAsia="Times New Roman" w:hAnsi="Arial" w:cs="Arial"/>
                <w:color w:val="000000"/>
                <w:kern w:val="0"/>
                <w:sz w:val="22"/>
                <w:szCs w:val="22"/>
                <w:lang w:eastAsia="pt-BR"/>
                <w14:ligatures w14:val="none"/>
              </w:rPr>
              <w:br/>
              <w:t>7. Eficiência e Desempenho</w:t>
            </w:r>
            <w:r w:rsidRPr="00027D09">
              <w:rPr>
                <w:rFonts w:ascii="Arial" w:eastAsia="Times New Roman" w:hAnsi="Arial" w:cs="Arial"/>
                <w:color w:val="000000"/>
                <w:kern w:val="0"/>
                <w:sz w:val="22"/>
                <w:szCs w:val="22"/>
                <w:lang w:eastAsia="pt-BR"/>
                <w14:ligatures w14:val="none"/>
              </w:rPr>
              <w:br/>
              <w:t>Os produtos devem ser adequados ao uso especificado, garantindo eficiência em suas respectivas aplicações (como bolas para modalidades esportivas, uniformes adequados para competições, ou materiais para a prática esportiva). Os itens deverão demonstrar desempenho técnico compatível com as expectativas de uso profissional ou recreativo.</w:t>
            </w:r>
            <w:r w:rsidRPr="00027D09">
              <w:rPr>
                <w:rFonts w:ascii="Arial" w:eastAsia="Times New Roman" w:hAnsi="Arial" w:cs="Arial"/>
                <w:color w:val="000000"/>
                <w:kern w:val="0"/>
                <w:sz w:val="22"/>
                <w:szCs w:val="22"/>
                <w:lang w:eastAsia="pt-BR"/>
                <w14:ligatures w14:val="none"/>
              </w:rPr>
              <w:br/>
              <w:t>8. Equivalência de Marcas de Referência</w:t>
            </w:r>
            <w:r w:rsidRPr="00027D09">
              <w:rPr>
                <w:rFonts w:ascii="Arial" w:eastAsia="Times New Roman" w:hAnsi="Arial" w:cs="Arial"/>
                <w:color w:val="000000"/>
                <w:kern w:val="0"/>
                <w:sz w:val="22"/>
                <w:szCs w:val="22"/>
                <w:lang w:eastAsia="pt-BR"/>
                <w14:ligatures w14:val="none"/>
              </w:rPr>
              <w:br/>
              <w:t>Caso sejam mencionadas marcas de referência nos itens, marcas equivalentes ou similares deverão possuir certificações de qualidade e desempenho compatíveis, sendo obrigatória a apresentação de documentação técnica que comprove a equivalência.</w:t>
            </w:r>
            <w:r w:rsidRPr="00027D09">
              <w:rPr>
                <w:rFonts w:ascii="Arial" w:eastAsia="Times New Roman" w:hAnsi="Arial" w:cs="Arial"/>
                <w:color w:val="000000"/>
                <w:kern w:val="0"/>
                <w:sz w:val="22"/>
                <w:szCs w:val="22"/>
                <w:lang w:eastAsia="pt-BR"/>
                <w14:ligatures w14:val="none"/>
              </w:rPr>
              <w:br/>
              <w:t>9. Materiais Esportivos e Vestuário</w:t>
            </w:r>
            <w:r w:rsidRPr="00027D09">
              <w:rPr>
                <w:rFonts w:ascii="Arial" w:eastAsia="Times New Roman" w:hAnsi="Arial" w:cs="Arial"/>
                <w:color w:val="000000"/>
                <w:kern w:val="0"/>
                <w:sz w:val="22"/>
                <w:szCs w:val="22"/>
                <w:lang w:eastAsia="pt-BR"/>
                <w14:ligatures w14:val="none"/>
              </w:rPr>
              <w:br/>
              <w:t>Os itens de vestuário (camisas, shorts, meias, coletes, etc.) deverão ser fabricados com materiais de alta qualidade, como microfibra, dryfit ou outros tecidos técnicos, que proporcionem conforto, respirabilidade e resistência. Os acabamentos deverão ser bem definidos, com costuras reforçadas e personalização por meio de tecnologia de transferência sublimática ou bordados de alta qualidade.</w:t>
            </w:r>
            <w:r w:rsidRPr="00027D09">
              <w:rPr>
                <w:rFonts w:ascii="Arial" w:eastAsia="Times New Roman" w:hAnsi="Arial" w:cs="Arial"/>
                <w:color w:val="000000"/>
                <w:kern w:val="0"/>
                <w:sz w:val="22"/>
                <w:szCs w:val="22"/>
                <w:lang w:eastAsia="pt-BR"/>
                <w14:ligatures w14:val="none"/>
              </w:rPr>
              <w:br/>
              <w:t>10. Outros Materiais</w:t>
            </w:r>
            <w:r w:rsidRPr="00027D09">
              <w:rPr>
                <w:rFonts w:ascii="Arial" w:eastAsia="Times New Roman" w:hAnsi="Arial" w:cs="Arial"/>
                <w:color w:val="000000"/>
                <w:kern w:val="0"/>
                <w:sz w:val="22"/>
                <w:szCs w:val="22"/>
                <w:lang w:eastAsia="pt-BR"/>
                <w14:ligatures w14:val="none"/>
              </w:rPr>
              <w:br/>
              <w:t>Materiais esportivos, como bolas, redes e acessórios, deverão ser fabricados em conformidade com os padrões técnicos internacionais, sendo exigido tratamento térmico e materiais específicos (ex.: PU, borracha butílica, microfibra) para assegurar conforto, estabilidade e durabilidade durante o uso intensivo.</w:t>
            </w:r>
            <w:r w:rsidRPr="00027D09">
              <w:rPr>
                <w:rFonts w:ascii="Arial" w:eastAsia="Times New Roman" w:hAnsi="Arial" w:cs="Arial"/>
                <w:color w:val="000000"/>
                <w:kern w:val="0"/>
                <w:sz w:val="22"/>
                <w:szCs w:val="22"/>
                <w:lang w:eastAsia="pt-BR"/>
                <w14:ligatures w14:val="none"/>
              </w:rPr>
              <w:br/>
            </w:r>
            <w:r w:rsidRPr="00027D09">
              <w:rPr>
                <w:rFonts w:ascii="Arial" w:eastAsia="Times New Roman" w:hAnsi="Arial" w:cs="Arial"/>
                <w:color w:val="000000"/>
                <w:kern w:val="0"/>
                <w:sz w:val="22"/>
                <w:szCs w:val="22"/>
                <w:lang w:eastAsia="pt-BR"/>
                <w14:ligatures w14:val="none"/>
              </w:rPr>
              <w:lastRenderedPageBreak/>
              <w:t>11. Garantia de Entrega e Documentação</w:t>
            </w:r>
            <w:r w:rsidRPr="00027D09">
              <w:rPr>
                <w:rFonts w:ascii="Arial" w:eastAsia="Times New Roman" w:hAnsi="Arial" w:cs="Arial"/>
                <w:color w:val="000000"/>
                <w:kern w:val="0"/>
                <w:sz w:val="22"/>
                <w:szCs w:val="22"/>
                <w:lang w:eastAsia="pt-BR"/>
                <w14:ligatures w14:val="none"/>
              </w:rPr>
              <w:br/>
              <w:t>A entrega deverá ser realizada no prazo estabelecido e os produtos deverão estar acompanhados de notas fiscais detalhadas e certificações exigidas para cada item, garantindo rastreabilidade e origem.</w:t>
            </w:r>
            <w:r w:rsidRPr="00027D09">
              <w:rPr>
                <w:rFonts w:ascii="Arial" w:eastAsia="Times New Roman" w:hAnsi="Arial" w:cs="Arial"/>
                <w:color w:val="000000"/>
                <w:kern w:val="0"/>
                <w:sz w:val="22"/>
                <w:szCs w:val="22"/>
                <w:lang w:eastAsia="pt-BR"/>
                <w14:ligatures w14:val="none"/>
              </w:rPr>
              <w:br/>
            </w:r>
          </w:p>
        </w:tc>
      </w:tr>
    </w:tbl>
    <w:p w:rsidR="0081051A" w:rsidRDefault="0081051A" w:rsidP="0081051A">
      <w:r>
        <w:lastRenderedPageBreak/>
        <w:br w:type="page"/>
      </w:r>
    </w:p>
    <w:tbl>
      <w:tblPr>
        <w:tblW w:w="4995" w:type="pct"/>
        <w:tblInd w:w="10" w:type="dxa"/>
        <w:tblCellMar>
          <w:left w:w="70" w:type="dxa"/>
          <w:right w:w="70" w:type="dxa"/>
        </w:tblCellMar>
        <w:tblLook w:val="04A0" w:firstRow="1" w:lastRow="0" w:firstColumn="1" w:lastColumn="0" w:noHBand="0" w:noVBand="1"/>
      </w:tblPr>
      <w:tblGrid>
        <w:gridCol w:w="318"/>
        <w:gridCol w:w="453"/>
        <w:gridCol w:w="515"/>
        <w:gridCol w:w="444"/>
        <w:gridCol w:w="129"/>
        <w:gridCol w:w="269"/>
        <w:gridCol w:w="241"/>
        <w:gridCol w:w="495"/>
        <w:gridCol w:w="772"/>
        <w:gridCol w:w="425"/>
        <w:gridCol w:w="408"/>
        <w:gridCol w:w="755"/>
        <w:gridCol w:w="1486"/>
        <w:gridCol w:w="1785"/>
      </w:tblGrid>
      <w:tr w:rsidR="0081051A" w:rsidRPr="00027D09" w:rsidTr="00B9262E">
        <w:trPr>
          <w:trHeight w:val="60"/>
        </w:trPr>
        <w:tc>
          <w:tcPr>
            <w:tcW w:w="5000" w:type="pct"/>
            <w:gridSpan w:val="14"/>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p>
        </w:tc>
      </w:tr>
      <w:tr w:rsidR="0081051A" w:rsidRPr="00027D09" w:rsidTr="00B9262E">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44"/>
                <w:szCs w:val="44"/>
                <w:lang w:eastAsia="pt-BR"/>
                <w14:ligatures w14:val="none"/>
              </w:rPr>
            </w:pPr>
            <w:r w:rsidRPr="00027D09">
              <w:rPr>
                <w:rFonts w:ascii="Arial" w:eastAsia="Times New Roman" w:hAnsi="Arial" w:cs="Arial"/>
                <w:b/>
                <w:bCs/>
                <w:color w:val="000000"/>
                <w:kern w:val="0"/>
                <w:sz w:val="44"/>
                <w:szCs w:val="44"/>
                <w:lang w:eastAsia="pt-BR"/>
                <w14:ligatures w14:val="none"/>
              </w:rPr>
              <w:t>ANEXO II - MINUTA DE CONTRATO</w:t>
            </w:r>
          </w:p>
        </w:tc>
      </w:tr>
      <w:tr w:rsidR="0081051A" w:rsidRPr="00027D09" w:rsidTr="00B9262E">
        <w:trPr>
          <w:trHeight w:val="102"/>
        </w:trPr>
        <w:tc>
          <w:tcPr>
            <w:tcW w:w="5000" w:type="pct"/>
            <w:gridSpan w:val="14"/>
            <w:tcBorders>
              <w:top w:val="single" w:sz="4" w:space="0" w:color="auto"/>
              <w:left w:val="double" w:sz="6" w:space="0" w:color="2B2B2B"/>
              <w:bottom w:val="nil"/>
              <w:right w:val="nil"/>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 IDENTIFICAÇÃO DAS PARTES</w:t>
            </w:r>
          </w:p>
        </w:tc>
      </w:tr>
      <w:tr w:rsidR="0081051A" w:rsidRPr="00027D09" w:rsidTr="00B9262E">
        <w:trPr>
          <w:trHeight w:val="300"/>
        </w:trPr>
        <w:tc>
          <w:tcPr>
            <w:tcW w:w="1029"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CONTRATANTE</w:t>
            </w:r>
          </w:p>
        </w:tc>
        <w:tc>
          <w:tcPr>
            <w:tcW w:w="3971" w:type="pct"/>
            <w:gridSpan w:val="8"/>
            <w:tcBorders>
              <w:top w:val="single" w:sz="4" w:space="0" w:color="auto"/>
              <w:left w:val="nil"/>
              <w:bottom w:val="single" w:sz="4" w:space="0" w:color="auto"/>
              <w:right w:val="single" w:sz="4" w:space="0" w:color="auto"/>
            </w:tcBorders>
            <w:shd w:val="clear" w:color="000000" w:fill="FFFFFF"/>
            <w:vAlign w:val="bottom"/>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81051A" w:rsidRPr="00027D09" w:rsidTr="00B9262E">
        <w:trPr>
          <w:trHeight w:val="522"/>
        </w:trPr>
        <w:tc>
          <w:tcPr>
            <w:tcW w:w="1029"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CONTRATADO</w:t>
            </w:r>
          </w:p>
        </w:tc>
        <w:tc>
          <w:tcPr>
            <w:tcW w:w="3971" w:type="pct"/>
            <w:gridSpan w:val="8"/>
            <w:tcBorders>
              <w:top w:val="single" w:sz="4" w:space="0" w:color="auto"/>
              <w:left w:val="nil"/>
              <w:bottom w:val="single" w:sz="4" w:space="0" w:color="auto"/>
              <w:right w:val="single" w:sz="4" w:space="0" w:color="auto"/>
            </w:tcBorders>
            <w:shd w:val="clear" w:color="000000" w:fill="FFFFFF"/>
            <w:vAlign w:val="bottom"/>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1051A" w:rsidRPr="00027D09" w:rsidTr="00B9262E">
        <w:trPr>
          <w:trHeight w:val="102"/>
        </w:trPr>
        <w:tc>
          <w:tcPr>
            <w:tcW w:w="5000" w:type="pct"/>
            <w:gridSpan w:val="14"/>
            <w:tcBorders>
              <w:top w:val="nil"/>
              <w:left w:val="nil"/>
              <w:bottom w:val="single" w:sz="4" w:space="0" w:color="auto"/>
              <w:right w:val="nil"/>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 IDENTIFICAÇÃO DO PROCESSO</w:t>
            </w:r>
          </w:p>
        </w:tc>
      </w:tr>
      <w:tr w:rsidR="0081051A" w:rsidRPr="00027D09" w:rsidTr="00B9262E">
        <w:trPr>
          <w:trHeight w:val="102"/>
        </w:trPr>
        <w:tc>
          <w:tcPr>
            <w:tcW w:w="9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N° PROCESSO</w:t>
            </w:r>
          </w:p>
        </w:tc>
        <w:tc>
          <w:tcPr>
            <w:tcW w:w="245" w:type="pct"/>
            <w:gridSpan w:val="2"/>
            <w:tcBorders>
              <w:top w:val="single" w:sz="4" w:space="0" w:color="auto"/>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___</w:t>
            </w:r>
          </w:p>
        </w:tc>
        <w:tc>
          <w:tcPr>
            <w:tcW w:w="3855" w:type="pct"/>
            <w:gridSpan w:val="7"/>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2025</w:t>
            </w:r>
          </w:p>
        </w:tc>
      </w:tr>
      <w:tr w:rsidR="0081051A" w:rsidRPr="00027D09" w:rsidTr="00B9262E">
        <w:trPr>
          <w:trHeight w:val="120"/>
        </w:trPr>
        <w:tc>
          <w:tcPr>
            <w:tcW w:w="9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MODALIDADE</w:t>
            </w:r>
          </w:p>
        </w:tc>
        <w:tc>
          <w:tcPr>
            <w:tcW w:w="4100" w:type="pct"/>
            <w:gridSpan w:val="9"/>
            <w:tcBorders>
              <w:top w:val="nil"/>
              <w:left w:val="nil"/>
              <w:bottom w:val="nil"/>
              <w:right w:val="single" w:sz="4" w:space="0" w:color="000000"/>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dispensa por limite (art. 75, II)</w:t>
            </w:r>
          </w:p>
        </w:tc>
      </w:tr>
      <w:tr w:rsidR="0081051A" w:rsidRPr="00027D09" w:rsidTr="00B9262E">
        <w:trPr>
          <w:trHeight w:val="102"/>
        </w:trPr>
        <w:tc>
          <w:tcPr>
            <w:tcW w:w="9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N° PROCEDIMENTO</w:t>
            </w:r>
          </w:p>
        </w:tc>
        <w:tc>
          <w:tcPr>
            <w:tcW w:w="245" w:type="pct"/>
            <w:gridSpan w:val="2"/>
            <w:tcBorders>
              <w:top w:val="single" w:sz="4" w:space="0" w:color="auto"/>
              <w:left w:val="single" w:sz="4" w:space="0" w:color="auto"/>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___</w:t>
            </w:r>
          </w:p>
        </w:tc>
        <w:tc>
          <w:tcPr>
            <w:tcW w:w="3855" w:type="pct"/>
            <w:gridSpan w:val="7"/>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2025</w:t>
            </w:r>
          </w:p>
        </w:tc>
      </w:tr>
      <w:tr w:rsidR="0081051A" w:rsidRPr="00027D09" w:rsidTr="00B9262E">
        <w:trPr>
          <w:trHeight w:val="120"/>
        </w:trPr>
        <w:tc>
          <w:tcPr>
            <w:tcW w:w="9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FINALIDADE</w:t>
            </w:r>
          </w:p>
        </w:tc>
        <w:tc>
          <w:tcPr>
            <w:tcW w:w="4100" w:type="pct"/>
            <w:gridSpan w:val="9"/>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Fornecimento eventual</w:t>
            </w:r>
          </w:p>
        </w:tc>
      </w:tr>
      <w:tr w:rsidR="0081051A" w:rsidRPr="00027D09" w:rsidTr="00B9262E">
        <w:trPr>
          <w:trHeight w:val="139"/>
        </w:trPr>
        <w:tc>
          <w:tcPr>
            <w:tcW w:w="9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OBJETO</w:t>
            </w:r>
          </w:p>
        </w:tc>
        <w:tc>
          <w:tcPr>
            <w:tcW w:w="4100" w:type="pct"/>
            <w:gridSpan w:val="9"/>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Fornecimento materiais e uniformes esportivos.</w:t>
            </w:r>
          </w:p>
        </w:tc>
      </w:tr>
      <w:tr w:rsidR="0081051A" w:rsidRPr="00027D09" w:rsidTr="00B9262E">
        <w:trPr>
          <w:trHeight w:val="120"/>
        </w:trPr>
        <w:tc>
          <w:tcPr>
            <w:tcW w:w="5000" w:type="pct"/>
            <w:gridSpan w:val="14"/>
            <w:tcBorders>
              <w:top w:val="nil"/>
              <w:left w:val="nil"/>
              <w:bottom w:val="single" w:sz="4" w:space="0" w:color="auto"/>
              <w:right w:val="nil"/>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III. ELEMENTOS ESSENCIAIS DO CONTRATO</w:t>
            </w:r>
          </w:p>
        </w:tc>
      </w:tr>
      <w:tr w:rsidR="0081051A" w:rsidRPr="00027D09" w:rsidTr="00B9262E">
        <w:trPr>
          <w:trHeight w:val="102"/>
        </w:trPr>
        <w:tc>
          <w:tcPr>
            <w:tcW w:w="9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VALOR</w:t>
            </w:r>
          </w:p>
        </w:tc>
        <w:tc>
          <w:tcPr>
            <w:tcW w:w="4100" w:type="pct"/>
            <w:gridSpan w:val="9"/>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R$ __________________</w:t>
            </w:r>
          </w:p>
        </w:tc>
      </w:tr>
      <w:tr w:rsidR="0081051A" w:rsidRPr="00027D09" w:rsidTr="00B9262E">
        <w:trPr>
          <w:trHeight w:val="120"/>
        </w:trPr>
        <w:tc>
          <w:tcPr>
            <w:tcW w:w="900" w:type="pct"/>
            <w:gridSpan w:val="5"/>
            <w:tcBorders>
              <w:top w:val="single" w:sz="4" w:space="0" w:color="auto"/>
              <w:left w:val="single" w:sz="4" w:space="0" w:color="auto"/>
              <w:bottom w:val="nil"/>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VIGÊNCIA</w:t>
            </w:r>
          </w:p>
        </w:tc>
        <w:tc>
          <w:tcPr>
            <w:tcW w:w="4100" w:type="pct"/>
            <w:gridSpan w:val="9"/>
            <w:tcBorders>
              <w:top w:val="single" w:sz="4" w:space="0" w:color="auto"/>
              <w:left w:val="nil"/>
              <w:bottom w:val="nil"/>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1 ano(s) sem prorrogação</w:t>
            </w:r>
          </w:p>
        </w:tc>
      </w:tr>
      <w:tr w:rsidR="0081051A" w:rsidRPr="00027D09" w:rsidTr="00B9262E">
        <w:trPr>
          <w:trHeight w:val="102"/>
        </w:trPr>
        <w:tc>
          <w:tcPr>
            <w:tcW w:w="9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GARANTIA DE EXECUÇÃO</w:t>
            </w:r>
          </w:p>
        </w:tc>
        <w:tc>
          <w:tcPr>
            <w:tcW w:w="4100" w:type="pct"/>
            <w:gridSpan w:val="9"/>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Não</w:t>
            </w:r>
          </w:p>
        </w:tc>
      </w:tr>
      <w:tr w:rsidR="0081051A" w:rsidRPr="00027D09" w:rsidTr="00B9262E">
        <w:trPr>
          <w:trHeight w:val="120"/>
        </w:trPr>
        <w:tc>
          <w:tcPr>
            <w:tcW w:w="9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HÁ PREVISÃO DE SUBCONTRATAÇÃO</w:t>
            </w:r>
          </w:p>
        </w:tc>
        <w:tc>
          <w:tcPr>
            <w:tcW w:w="4100" w:type="pct"/>
            <w:gridSpan w:val="9"/>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não</w:t>
            </w:r>
          </w:p>
        </w:tc>
      </w:tr>
      <w:tr w:rsidR="0081051A" w:rsidRPr="00027D09" w:rsidTr="00B9262E">
        <w:trPr>
          <w:trHeight w:val="139"/>
        </w:trPr>
        <w:tc>
          <w:tcPr>
            <w:tcW w:w="9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EXIGÊNCIA PRÉVIA À ASSINATURA DO CONTRATO</w:t>
            </w:r>
          </w:p>
        </w:tc>
        <w:tc>
          <w:tcPr>
            <w:tcW w:w="41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kern w:val="0"/>
                <w:sz w:val="22"/>
                <w:szCs w:val="22"/>
                <w:lang w:eastAsia="pt-BR"/>
                <w14:ligatures w14:val="none"/>
              </w:rPr>
            </w:pPr>
            <w:r w:rsidRPr="00027D09">
              <w:rPr>
                <w:rFonts w:ascii="Arial" w:eastAsia="Times New Roman" w:hAnsi="Arial" w:cs="Arial"/>
                <w:kern w:val="0"/>
                <w:sz w:val="22"/>
                <w:szCs w:val="22"/>
                <w:lang w:eastAsia="pt-BR"/>
                <w14:ligatures w14:val="none"/>
              </w:rPr>
              <w:t>não se aplica</w:t>
            </w:r>
          </w:p>
        </w:tc>
      </w:tr>
      <w:tr w:rsidR="0081051A" w:rsidRPr="00027D09" w:rsidTr="00B9262E">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IV. REGULAMENTOS MUNICIPAIS APLICÁVEIS</w:t>
            </w:r>
          </w:p>
        </w:tc>
      </w:tr>
      <w:tr w:rsidR="0081051A" w:rsidRPr="00027D09" w:rsidTr="00B9262E">
        <w:trPr>
          <w:trHeight w:val="199"/>
        </w:trPr>
        <w:tc>
          <w:tcPr>
            <w:tcW w:w="3003"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97"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1970/2023</w:t>
            </w:r>
          </w:p>
        </w:tc>
      </w:tr>
      <w:tr w:rsidR="0081051A" w:rsidRPr="00027D09" w:rsidTr="00B9262E">
        <w:trPr>
          <w:trHeight w:val="180"/>
        </w:trPr>
        <w:tc>
          <w:tcPr>
            <w:tcW w:w="3003"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as regras e diretrizes para gestão e fiscalização de contratos administrativos</w:t>
            </w:r>
          </w:p>
        </w:tc>
        <w:tc>
          <w:tcPr>
            <w:tcW w:w="1997"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1976/2023</w:t>
            </w:r>
          </w:p>
        </w:tc>
      </w:tr>
      <w:tr w:rsidR="0081051A" w:rsidRPr="00027D09" w:rsidTr="00B9262E">
        <w:trPr>
          <w:trHeight w:val="222"/>
        </w:trPr>
        <w:tc>
          <w:tcPr>
            <w:tcW w:w="3003"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97" w:type="pct"/>
            <w:gridSpan w:val="2"/>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Decreto n° 1977/2023</w:t>
            </w:r>
          </w:p>
        </w:tc>
      </w:tr>
      <w:tr w:rsidR="0081051A" w:rsidRPr="00027D09" w:rsidTr="00B9262E">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 CLÁUSULAS CONTRATUAIS</w:t>
            </w:r>
          </w:p>
        </w:tc>
      </w:tr>
      <w:tr w:rsidR="0081051A" w:rsidRPr="00027D09" w:rsidTr="00B9262E">
        <w:trPr>
          <w:trHeight w:val="282"/>
        </w:trPr>
        <w:tc>
          <w:tcPr>
            <w:tcW w:w="5000" w:type="pct"/>
            <w:gridSpan w:val="14"/>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81051A" w:rsidRPr="00027D09" w:rsidTr="00B9262E">
        <w:trPr>
          <w:trHeight w:val="139"/>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PRIMEIRA – OBJETO, VALOR E CONDIÇÕES DE PAGAMENTO</w:t>
            </w:r>
          </w:p>
        </w:tc>
      </w:tr>
      <w:tr w:rsidR="0081051A" w:rsidRPr="00027D09" w:rsidTr="00B9262E">
        <w:trPr>
          <w:trHeight w:val="139"/>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objeto do presente contrato é o seguinte:</w:t>
            </w:r>
          </w:p>
        </w:tc>
      </w:tr>
      <w:tr w:rsidR="0081051A" w:rsidRPr="00027D09" w:rsidTr="00B9262E">
        <w:trPr>
          <w:trHeight w:val="139"/>
        </w:trPr>
        <w:tc>
          <w:tcPr>
            <w:tcW w:w="165" w:type="pct"/>
            <w:tcBorders>
              <w:top w:val="single" w:sz="4" w:space="0" w:color="auto"/>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b/>
                <w:bCs/>
                <w:color w:val="000000"/>
                <w:kern w:val="0"/>
                <w:sz w:val="16"/>
                <w:szCs w:val="16"/>
                <w:lang w:eastAsia="pt-BR"/>
                <w14:ligatures w14:val="none"/>
              </w:rPr>
            </w:pPr>
            <w:r w:rsidRPr="00027D09">
              <w:rPr>
                <w:rFonts w:ascii="Calibri" w:eastAsia="Times New Roman" w:hAnsi="Calibri" w:cs="Calibri"/>
                <w:b/>
                <w:bCs/>
                <w:color w:val="000000"/>
                <w:kern w:val="0"/>
                <w:sz w:val="16"/>
                <w:szCs w:val="16"/>
                <w:lang w:eastAsia="pt-BR"/>
                <w14:ligatures w14:val="none"/>
              </w:rPr>
              <w:t> </w:t>
            </w:r>
          </w:p>
        </w:tc>
        <w:tc>
          <w:tcPr>
            <w:tcW w:w="214"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Item</w:t>
            </w:r>
          </w:p>
        </w:tc>
        <w:tc>
          <w:tcPr>
            <w:tcW w:w="244" w:type="pct"/>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Unid.</w:t>
            </w:r>
          </w:p>
        </w:tc>
        <w:tc>
          <w:tcPr>
            <w:tcW w:w="210" w:type="pct"/>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Qtd.</w:t>
            </w:r>
          </w:p>
        </w:tc>
        <w:tc>
          <w:tcPr>
            <w:tcW w:w="1415" w:type="pct"/>
            <w:gridSpan w:val="6"/>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Descrição</w:t>
            </w:r>
          </w:p>
        </w:tc>
        <w:tc>
          <w:tcPr>
            <w:tcW w:w="756" w:type="pct"/>
            <w:gridSpan w:val="2"/>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marca</w:t>
            </w:r>
          </w:p>
        </w:tc>
        <w:tc>
          <w:tcPr>
            <w:tcW w:w="910" w:type="pct"/>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Valor Unitário</w:t>
            </w:r>
          </w:p>
        </w:tc>
        <w:tc>
          <w:tcPr>
            <w:tcW w:w="1086" w:type="pct"/>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valor total</w:t>
            </w:r>
          </w:p>
        </w:tc>
      </w:tr>
      <w:tr w:rsidR="0081051A" w:rsidRPr="00027D09" w:rsidTr="00B9262E">
        <w:trPr>
          <w:trHeight w:val="162"/>
        </w:trPr>
        <w:tc>
          <w:tcPr>
            <w:tcW w:w="165" w:type="pct"/>
            <w:tcBorders>
              <w:top w:val="nil"/>
              <w:left w:val="nil"/>
              <w:bottom w:val="single" w:sz="4" w:space="0" w:color="auto"/>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lastRenderedPageBreak/>
              <w:t> </w:t>
            </w:r>
          </w:p>
        </w:tc>
        <w:tc>
          <w:tcPr>
            <w:tcW w:w="214" w:type="pct"/>
            <w:tcBorders>
              <w:top w:val="nil"/>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w:t>
            </w:r>
          </w:p>
        </w:tc>
        <w:tc>
          <w:tcPr>
            <w:tcW w:w="244" w:type="pct"/>
            <w:tcBorders>
              <w:top w:val="nil"/>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w:t>
            </w:r>
          </w:p>
        </w:tc>
        <w:tc>
          <w:tcPr>
            <w:tcW w:w="210" w:type="pct"/>
            <w:tcBorders>
              <w:top w:val="nil"/>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w:t>
            </w:r>
          </w:p>
        </w:tc>
        <w:tc>
          <w:tcPr>
            <w:tcW w:w="1415" w:type="pct"/>
            <w:gridSpan w:val="6"/>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w:t>
            </w:r>
          </w:p>
        </w:tc>
        <w:tc>
          <w:tcPr>
            <w:tcW w:w="756" w:type="pct"/>
            <w:gridSpan w:val="2"/>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w:t>
            </w:r>
          </w:p>
        </w:tc>
        <w:tc>
          <w:tcPr>
            <w:tcW w:w="910" w:type="pct"/>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R$______</w:t>
            </w:r>
          </w:p>
        </w:tc>
        <w:tc>
          <w:tcPr>
            <w:tcW w:w="1086"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________</w:t>
            </w:r>
          </w:p>
        </w:tc>
      </w:tr>
      <w:tr w:rsidR="0081051A" w:rsidRPr="00027D09" w:rsidTr="00B9262E">
        <w:trPr>
          <w:trHeight w:val="139"/>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valor total da contratação é de R$ _______(_______)</w:t>
            </w:r>
          </w:p>
        </w:tc>
      </w:tr>
      <w:tr w:rsidR="0081051A" w:rsidRPr="00027D09" w:rsidTr="00B9262E">
        <w:trPr>
          <w:trHeight w:val="199"/>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1.3</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81051A" w:rsidRPr="00027D09" w:rsidTr="00B9262E">
        <w:trPr>
          <w:trHeight w:val="222"/>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81051A" w:rsidRPr="00027D09" w:rsidTr="00B9262E">
        <w:trPr>
          <w:trHeight w:val="139"/>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2.</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SEGUNDA – VIGÊNCIA, EXECUÇÃO, REGIME E FORMA DE EXECUÇÃO</w:t>
            </w:r>
          </w:p>
        </w:tc>
      </w:tr>
      <w:tr w:rsidR="0081051A" w:rsidRPr="00027D09" w:rsidTr="00B9262E">
        <w:trPr>
          <w:trHeight w:val="180"/>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2.1</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vigência do presente contrato, cuja contagem inicia na data de sua assinatura, é de 1 ano(s) sem prorrogação.</w:t>
            </w:r>
          </w:p>
        </w:tc>
      </w:tr>
      <w:tr w:rsidR="0081051A" w:rsidRPr="00027D09" w:rsidTr="00B9262E">
        <w:trPr>
          <w:trHeight w:val="199"/>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2.2</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execução do objeto se dará da seguinte forma: deverá ser entregue no prazo máximo de 10 dias a contar da ordem de entrega</w:t>
            </w:r>
          </w:p>
        </w:tc>
      </w:tr>
      <w:tr w:rsidR="0081051A" w:rsidRPr="00027D09" w:rsidTr="00B9262E">
        <w:trPr>
          <w:trHeight w:val="342"/>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2.3</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81051A" w:rsidRPr="00027D09" w:rsidTr="00B9262E">
        <w:trPr>
          <w:trHeight w:val="319"/>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2.4</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81051A" w:rsidRPr="00027D09" w:rsidTr="00B9262E">
        <w:trPr>
          <w:trHeight w:val="199"/>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2.5</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81051A" w:rsidRPr="00027D09" w:rsidTr="00B9262E">
        <w:trPr>
          <w:trHeight w:val="162"/>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3.</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TERCEIRA – DO MODELO DE GESTÃO FISCALIZAÇÃO E GESTÃO DE RISCOS</w:t>
            </w:r>
          </w:p>
        </w:tc>
      </w:tr>
      <w:tr w:rsidR="0081051A" w:rsidRPr="00027D09" w:rsidTr="00B9262E">
        <w:trPr>
          <w:trHeight w:val="24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prazo de entrega, local de entrega, fiscalização e gestão, garantia e demais condições relacionadas ao objeto deste contrato, estão previstos no termo de Referência do edital.</w:t>
            </w:r>
          </w:p>
        </w:tc>
      </w:tr>
      <w:tr w:rsidR="0081051A" w:rsidRPr="00027D09" w:rsidTr="00B9262E">
        <w:trPr>
          <w:trHeight w:val="1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3.2</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partes se comprometem a identificar proativamente os riscos que possam impactar o planejamento e a gestão do contrato.</w:t>
            </w:r>
          </w:p>
        </w:tc>
      </w:tr>
      <w:tr w:rsidR="0081051A" w:rsidRPr="00027D09" w:rsidTr="00B9262E">
        <w:trPr>
          <w:trHeight w:val="1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3.3</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81051A" w:rsidRPr="00027D09" w:rsidTr="00B9262E">
        <w:trPr>
          <w:trHeight w:val="36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3.4</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81051A" w:rsidRPr="00027D09" w:rsidTr="00B9262E">
        <w:trPr>
          <w:trHeight w:val="24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3.5</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81051A" w:rsidRPr="00027D09" w:rsidTr="00B9262E">
        <w:trPr>
          <w:trHeight w:val="120"/>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4.</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 xml:space="preserve">CLÁUSULA QUARTA - SUBCONTRATAÇÃO </w:t>
            </w:r>
          </w:p>
        </w:tc>
      </w:tr>
      <w:tr w:rsidR="0081051A" w:rsidRPr="00027D09" w:rsidTr="00B9262E">
        <w:trPr>
          <w:trHeight w:val="16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4.1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presente processo de contratação não contempla previsão de subcontratação.</w:t>
            </w:r>
          </w:p>
        </w:tc>
      </w:tr>
      <w:tr w:rsidR="0081051A" w:rsidRPr="00027D09" w:rsidTr="00B9262E">
        <w:trPr>
          <w:trHeight w:val="139"/>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5.</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 xml:space="preserve"> CLÁUSULA QUINTA - MATRIZ DE RISCOS CONTRATUAIS</w:t>
            </w:r>
          </w:p>
        </w:tc>
      </w:tr>
      <w:tr w:rsidR="0081051A" w:rsidRPr="00027D09" w:rsidTr="00B9262E">
        <w:trPr>
          <w:trHeight w:val="1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presente contrato terá sua análise de riscos que podem ensejar o reequilíbrio econômico-financeiro na forma da tabela:</w:t>
            </w:r>
          </w:p>
        </w:tc>
      </w:tr>
      <w:tr w:rsidR="0081051A" w:rsidRPr="00027D09" w:rsidTr="00B9262E">
        <w:trPr>
          <w:trHeight w:val="12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Times New Roman" w:eastAsia="Times New Roman" w:hAnsi="Times New Roman" w:cs="Times New Roman"/>
                <w:kern w:val="0"/>
                <w:sz w:val="20"/>
                <w:szCs w:val="20"/>
                <w:lang w:eastAsia="pt-BR"/>
                <w14:ligatures w14:val="none"/>
              </w:rPr>
            </w:pPr>
          </w:p>
        </w:tc>
        <w:tc>
          <w:tcPr>
            <w:tcW w:w="1093" w:type="pct"/>
            <w:gridSpan w:val="6"/>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Evento de risco</w:t>
            </w:r>
          </w:p>
        </w:tc>
        <w:tc>
          <w:tcPr>
            <w:tcW w:w="1052"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Alocação</w:t>
            </w:r>
          </w:p>
        </w:tc>
        <w:tc>
          <w:tcPr>
            <w:tcW w:w="2476"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Consequência</w:t>
            </w:r>
          </w:p>
        </w:tc>
      </w:tr>
      <w:tr w:rsidR="0081051A" w:rsidRPr="00027D09" w:rsidTr="00B9262E">
        <w:trPr>
          <w:trHeight w:val="139"/>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p>
        </w:tc>
        <w:tc>
          <w:tcPr>
            <w:tcW w:w="214"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Times New Roman" w:eastAsia="Times New Roman" w:hAnsi="Times New Roman" w:cs="Times New Roman"/>
                <w:kern w:val="0"/>
                <w:sz w:val="20"/>
                <w:szCs w:val="20"/>
                <w:lang w:eastAsia="pt-BR"/>
                <w14:ligatures w14:val="none"/>
              </w:rPr>
            </w:pPr>
          </w:p>
        </w:tc>
        <w:tc>
          <w:tcPr>
            <w:tcW w:w="1093" w:type="pct"/>
            <w:gridSpan w:val="6"/>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Alteração do quantitativo contratado</w:t>
            </w:r>
          </w:p>
        </w:tc>
        <w:tc>
          <w:tcPr>
            <w:tcW w:w="1052"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Município</w:t>
            </w:r>
          </w:p>
        </w:tc>
        <w:tc>
          <w:tcPr>
            <w:tcW w:w="2476"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Aditivo contratual</w:t>
            </w:r>
          </w:p>
        </w:tc>
      </w:tr>
      <w:tr w:rsidR="0081051A" w:rsidRPr="00027D09" w:rsidTr="00B9262E">
        <w:trPr>
          <w:trHeight w:val="162"/>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Times New Roman" w:eastAsia="Times New Roman" w:hAnsi="Times New Roman" w:cs="Times New Roman"/>
                <w:kern w:val="0"/>
                <w:sz w:val="20"/>
                <w:szCs w:val="20"/>
                <w:lang w:eastAsia="pt-BR"/>
                <w14:ligatures w14:val="none"/>
              </w:rPr>
            </w:pPr>
          </w:p>
        </w:tc>
        <w:tc>
          <w:tcPr>
            <w:tcW w:w="1093" w:type="pct"/>
            <w:gridSpan w:val="6"/>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Atrasos e inadimplementos</w:t>
            </w:r>
          </w:p>
        </w:tc>
        <w:tc>
          <w:tcPr>
            <w:tcW w:w="1052"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Contratado</w:t>
            </w:r>
          </w:p>
        </w:tc>
        <w:tc>
          <w:tcPr>
            <w:tcW w:w="2476"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Glosa do valor não executado e aplicação de penalidades</w:t>
            </w:r>
          </w:p>
        </w:tc>
      </w:tr>
      <w:tr w:rsidR="0081051A" w:rsidRPr="00027D09" w:rsidTr="00B9262E">
        <w:trPr>
          <w:trHeight w:val="18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Times New Roman" w:eastAsia="Times New Roman" w:hAnsi="Times New Roman" w:cs="Times New Roman"/>
                <w:kern w:val="0"/>
                <w:sz w:val="20"/>
                <w:szCs w:val="20"/>
                <w:lang w:eastAsia="pt-BR"/>
                <w14:ligatures w14:val="none"/>
              </w:rPr>
            </w:pPr>
          </w:p>
        </w:tc>
        <w:tc>
          <w:tcPr>
            <w:tcW w:w="1093" w:type="pct"/>
            <w:gridSpan w:val="6"/>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Oscilações de mercado dos insumos até 5% acima da variação média do ano anterior</w:t>
            </w:r>
          </w:p>
        </w:tc>
        <w:tc>
          <w:tcPr>
            <w:tcW w:w="1052"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Contratado</w:t>
            </w:r>
          </w:p>
        </w:tc>
        <w:tc>
          <w:tcPr>
            <w:tcW w:w="2476"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Manutenção do valor</w:t>
            </w:r>
          </w:p>
        </w:tc>
      </w:tr>
      <w:tr w:rsidR="0081051A" w:rsidRPr="00027D09" w:rsidTr="00B9262E">
        <w:trPr>
          <w:trHeight w:val="18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Times New Roman" w:eastAsia="Times New Roman" w:hAnsi="Times New Roman" w:cs="Times New Roman"/>
                <w:kern w:val="0"/>
                <w:sz w:val="20"/>
                <w:szCs w:val="20"/>
                <w:lang w:eastAsia="pt-BR"/>
                <w14:ligatures w14:val="none"/>
              </w:rPr>
            </w:pPr>
          </w:p>
        </w:tc>
        <w:tc>
          <w:tcPr>
            <w:tcW w:w="1093" w:type="pct"/>
            <w:gridSpan w:val="6"/>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Oscilações de mercado dos insumos acima de 5% da variação média do ano anterior</w:t>
            </w:r>
          </w:p>
        </w:tc>
        <w:tc>
          <w:tcPr>
            <w:tcW w:w="1052"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Município</w:t>
            </w:r>
          </w:p>
        </w:tc>
        <w:tc>
          <w:tcPr>
            <w:tcW w:w="2476"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Reequilíbrio contratual</w:t>
            </w:r>
          </w:p>
        </w:tc>
      </w:tr>
      <w:tr w:rsidR="0081051A" w:rsidRPr="00027D09" w:rsidTr="00B9262E">
        <w:trPr>
          <w:trHeight w:val="222"/>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Times New Roman" w:eastAsia="Times New Roman" w:hAnsi="Times New Roman" w:cs="Times New Roman"/>
                <w:kern w:val="0"/>
                <w:sz w:val="20"/>
                <w:szCs w:val="20"/>
                <w:lang w:eastAsia="pt-BR"/>
                <w14:ligatures w14:val="none"/>
              </w:rPr>
            </w:pPr>
          </w:p>
        </w:tc>
        <w:tc>
          <w:tcPr>
            <w:tcW w:w="1093" w:type="pct"/>
            <w:gridSpan w:val="6"/>
            <w:tcBorders>
              <w:top w:val="single" w:sz="4" w:space="0" w:color="auto"/>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1052"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Município</w:t>
            </w:r>
          </w:p>
        </w:tc>
        <w:tc>
          <w:tcPr>
            <w:tcW w:w="2476" w:type="pct"/>
            <w:gridSpan w:val="3"/>
            <w:tcBorders>
              <w:top w:val="single" w:sz="4" w:space="0" w:color="auto"/>
              <w:left w:val="nil"/>
              <w:bottom w:val="single" w:sz="4" w:space="0" w:color="auto"/>
              <w:right w:val="single" w:sz="4" w:space="0" w:color="auto"/>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Reequilíbrio contratual</w:t>
            </w:r>
          </w:p>
        </w:tc>
      </w:tr>
      <w:tr w:rsidR="0081051A" w:rsidRPr="00027D09" w:rsidTr="00B9262E">
        <w:trPr>
          <w:trHeight w:val="34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5.2</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81051A" w:rsidRPr="00027D09" w:rsidTr="00B9262E">
        <w:trPr>
          <w:trHeight w:val="18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5.3</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81051A" w:rsidRPr="00027D09" w:rsidTr="00B9262E">
        <w:trPr>
          <w:trHeight w:val="102"/>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6.</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SEXTA - REAJUSTE</w:t>
            </w:r>
          </w:p>
        </w:tc>
      </w:tr>
      <w:tr w:rsidR="0081051A" w:rsidRPr="00027D09" w:rsidTr="00B9262E">
        <w:trPr>
          <w:trHeight w:val="18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6.1.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preços contratados são fixos e irreajustáveis, vez que a vigência não ultrapassa a 12 meses.</w:t>
            </w:r>
          </w:p>
        </w:tc>
      </w:tr>
      <w:tr w:rsidR="0081051A" w:rsidRPr="00027D09" w:rsidTr="00B9262E">
        <w:trPr>
          <w:trHeight w:val="139"/>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7.</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SÉTIMA - OBRIGAÇÕES DO CONTRATANTE e CONTRATADO</w:t>
            </w:r>
          </w:p>
        </w:tc>
      </w:tr>
      <w:tr w:rsidR="0081051A" w:rsidRPr="00027D09" w:rsidTr="00B9262E">
        <w:trPr>
          <w:trHeight w:val="18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7.1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81051A" w:rsidRPr="00027D09" w:rsidTr="00B9262E">
        <w:trPr>
          <w:trHeight w:val="120"/>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8.</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OITAVA – GARANTIA DE EXECUÇÃO</w:t>
            </w:r>
          </w:p>
        </w:tc>
      </w:tr>
      <w:tr w:rsidR="0081051A" w:rsidRPr="00027D09" w:rsidTr="00B9262E">
        <w:trPr>
          <w:trHeight w:val="13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8.1.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haverá exigência de garantia contratual da execução.</w:t>
            </w:r>
          </w:p>
        </w:tc>
      </w:tr>
      <w:tr w:rsidR="0081051A" w:rsidRPr="00027D09" w:rsidTr="00B9262E">
        <w:trPr>
          <w:trHeight w:val="139"/>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9.</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NONA – INFRAÇÕES E SANÇÕES ADMINISTRATIVAS</w:t>
            </w:r>
          </w:p>
        </w:tc>
      </w:tr>
      <w:tr w:rsidR="0081051A" w:rsidRPr="00027D09" w:rsidTr="00B9262E">
        <w:trPr>
          <w:trHeight w:val="22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81051A" w:rsidRPr="00027D09" w:rsidTr="00B9262E">
        <w:trPr>
          <w:trHeight w:val="102"/>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single" w:sz="4" w:space="0" w:color="auto"/>
              <w:left w:val="single" w:sz="4" w:space="0" w:color="auto"/>
              <w:bottom w:val="single" w:sz="4" w:space="0" w:color="auto"/>
              <w:right w:val="single" w:sz="4" w:space="0" w:color="auto"/>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1583" w:type="pct"/>
            <w:gridSpan w:val="7"/>
            <w:tcBorders>
              <w:top w:val="single" w:sz="4" w:space="0" w:color="auto"/>
              <w:left w:val="nil"/>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CONDUTA</w:t>
            </w:r>
          </w:p>
        </w:tc>
        <w:tc>
          <w:tcPr>
            <w:tcW w:w="3039" w:type="pct"/>
            <w:gridSpan w:val="5"/>
            <w:tcBorders>
              <w:top w:val="single" w:sz="4" w:space="0" w:color="auto"/>
              <w:left w:val="nil"/>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PENALIDADE</w:t>
            </w:r>
          </w:p>
        </w:tc>
      </w:tr>
      <w:tr w:rsidR="0081051A" w:rsidRPr="00027D09" w:rsidTr="00B9262E">
        <w:trPr>
          <w:trHeight w:val="18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dar causa à inexecução parcial do contrato;</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Advertência</w:t>
            </w:r>
            <w:r w:rsidRPr="00027D09">
              <w:rPr>
                <w:rFonts w:ascii="Arial" w:eastAsia="Times New Roman" w:hAnsi="Arial" w:cs="Arial"/>
                <w:color w:val="000000"/>
                <w:kern w:val="0"/>
                <w:lang w:eastAsia="pt-BR"/>
                <w14:ligatures w14:val="none"/>
              </w:rPr>
              <w:br/>
              <w:t>2. Multa de 15% valor do contrato ou ARP.</w:t>
            </w:r>
          </w:p>
        </w:tc>
      </w:tr>
      <w:tr w:rsidR="0081051A" w:rsidRPr="00027D09" w:rsidTr="00B9262E">
        <w:trPr>
          <w:trHeight w:val="319"/>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II</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25% valor do contrato ou ARP.</w:t>
            </w:r>
            <w:r w:rsidRPr="00027D09">
              <w:rPr>
                <w:rFonts w:ascii="Arial" w:eastAsia="Times New Roman" w:hAnsi="Arial" w:cs="Arial"/>
                <w:color w:val="000000"/>
                <w:kern w:val="0"/>
                <w:lang w:eastAsia="pt-BR"/>
                <w14:ligatures w14:val="none"/>
              </w:rPr>
              <w:br/>
              <w:t>2.  impedimento de licitar e contratar pelo prazo máximo de 3 (três) anos.</w:t>
            </w:r>
          </w:p>
        </w:tc>
      </w:tr>
      <w:tr w:rsidR="0081051A" w:rsidRPr="00027D09" w:rsidTr="00B9262E">
        <w:trPr>
          <w:trHeight w:val="24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III</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III - dar causa à inexecução total do contrato;</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30% valor do contrato ou ARP.</w:t>
            </w:r>
            <w:r w:rsidRPr="00027D09">
              <w:rPr>
                <w:rFonts w:ascii="Arial" w:eastAsia="Times New Roman" w:hAnsi="Arial" w:cs="Arial"/>
                <w:color w:val="000000"/>
                <w:kern w:val="0"/>
                <w:lang w:eastAsia="pt-BR"/>
                <w14:ligatures w14:val="none"/>
              </w:rPr>
              <w:br/>
              <w:t>2.  impedimento de licitar e contratar pelo prazo máximo de 3 (três) anos</w:t>
            </w:r>
          </w:p>
        </w:tc>
      </w:tr>
      <w:tr w:rsidR="0081051A" w:rsidRPr="00027D09" w:rsidTr="00B9262E">
        <w:trPr>
          <w:trHeight w:val="24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IV</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deixar de entregar a documentação exigida para o certame;</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15% valor do contrato ou ARP.</w:t>
            </w:r>
            <w:r w:rsidRPr="00027D09">
              <w:rPr>
                <w:rFonts w:ascii="Arial" w:eastAsia="Times New Roman" w:hAnsi="Arial" w:cs="Arial"/>
                <w:color w:val="000000"/>
                <w:kern w:val="0"/>
                <w:lang w:eastAsia="pt-BR"/>
                <w14:ligatures w14:val="none"/>
              </w:rPr>
              <w:br/>
              <w:t>2.  impedimento de licitar e contratar pelo prazo máximo de 2 (dois) anos;</w:t>
            </w:r>
          </w:p>
        </w:tc>
      </w:tr>
      <w:tr w:rsidR="0081051A" w:rsidRPr="00027D09" w:rsidTr="00B9262E">
        <w:trPr>
          <w:trHeight w:val="282"/>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15% valor do contrato ou ARP.</w:t>
            </w:r>
            <w:r w:rsidRPr="00027D09">
              <w:rPr>
                <w:rFonts w:ascii="Arial" w:eastAsia="Times New Roman" w:hAnsi="Arial" w:cs="Arial"/>
                <w:color w:val="000000"/>
                <w:kern w:val="0"/>
                <w:lang w:eastAsia="pt-BR"/>
                <w14:ligatures w14:val="none"/>
              </w:rPr>
              <w:br/>
              <w:t>2.  impedimento de licitar e contratar pelo prazo máximo de 2 (dois) anos;</w:t>
            </w:r>
          </w:p>
        </w:tc>
      </w:tr>
      <w:tr w:rsidR="0081051A" w:rsidRPr="00027D09" w:rsidTr="00B9262E">
        <w:trPr>
          <w:trHeight w:val="319"/>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VI</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15% valor do contrato ou ARP.</w:t>
            </w:r>
            <w:r w:rsidRPr="00027D09">
              <w:rPr>
                <w:rFonts w:ascii="Arial" w:eastAsia="Times New Roman" w:hAnsi="Arial" w:cs="Arial"/>
                <w:color w:val="000000"/>
                <w:kern w:val="0"/>
                <w:lang w:eastAsia="pt-BR"/>
                <w14:ligatures w14:val="none"/>
              </w:rPr>
              <w:br/>
              <w:t>2.  impedimento de licitar e contratar pelo prazo máximo de 2 (dois) anos;</w:t>
            </w:r>
          </w:p>
        </w:tc>
      </w:tr>
      <w:tr w:rsidR="0081051A" w:rsidRPr="00027D09" w:rsidTr="00B9262E">
        <w:trPr>
          <w:trHeight w:val="342"/>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VII</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br/>
              <w:t>1. Multa de 0,5% do valor do contrato ou ARP por dia de atraso, limitado a 30% do valor do contrato ou ARP;</w:t>
            </w:r>
            <w:r w:rsidRPr="00027D09">
              <w:rPr>
                <w:rFonts w:ascii="Arial" w:eastAsia="Times New Roman" w:hAnsi="Arial" w:cs="Arial"/>
                <w:color w:val="000000"/>
                <w:kern w:val="0"/>
                <w:lang w:eastAsia="pt-BR"/>
                <w14:ligatures w14:val="none"/>
              </w:rPr>
              <w:br/>
              <w:t>2.  impedimento de licitar e contratar pelo prazo máximo de 2 (dois) anos</w:t>
            </w:r>
          </w:p>
        </w:tc>
      </w:tr>
      <w:tr w:rsidR="0081051A" w:rsidRPr="00027D09" w:rsidTr="00B9262E">
        <w:trPr>
          <w:trHeight w:val="36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VIII</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30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IX</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fraudar a licitação ou praticar ato fraudulento na execução do contrato;</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30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X</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comportar-se de modo inidôneo ou cometer fraude de qualquer natureza;</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30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XI</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praticar atos ilícitos com vistas a frustrar os objetivos da licitação;</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300"/>
        </w:trPr>
        <w:tc>
          <w:tcPr>
            <w:tcW w:w="165" w:type="pct"/>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214" w:type="pct"/>
            <w:tcBorders>
              <w:top w:val="nil"/>
              <w:left w:val="single" w:sz="4" w:space="0" w:color="auto"/>
              <w:bottom w:val="single" w:sz="4" w:space="0" w:color="auto"/>
              <w:right w:val="single" w:sz="4" w:space="0" w:color="auto"/>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XII</w:t>
            </w:r>
          </w:p>
        </w:tc>
        <w:tc>
          <w:tcPr>
            <w:tcW w:w="1583" w:type="pct"/>
            <w:gridSpan w:val="7"/>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praticar ato lesivo previsto no art. 5º da Lei nº 12.846, de 1º de agosto de 2013.</w:t>
            </w:r>
          </w:p>
        </w:tc>
        <w:tc>
          <w:tcPr>
            <w:tcW w:w="3039" w:type="pct"/>
            <w:gridSpan w:val="5"/>
            <w:tcBorders>
              <w:top w:val="single" w:sz="4" w:space="0" w:color="auto"/>
              <w:left w:val="nil"/>
              <w:bottom w:val="single" w:sz="4" w:space="0" w:color="auto"/>
              <w:right w:val="single" w:sz="4" w:space="0" w:color="000000"/>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027D09">
              <w:rPr>
                <w:rFonts w:ascii="Arial" w:eastAsia="Times New Roman" w:hAnsi="Arial" w:cs="Arial"/>
                <w:color w:val="000000"/>
                <w:kern w:val="0"/>
                <w:lang w:eastAsia="pt-BR"/>
                <w14:ligatures w14:val="none"/>
              </w:rPr>
              <w:br/>
              <w:t>2. Multa de 30% valor do contrato ou ARP.</w:t>
            </w:r>
          </w:p>
        </w:tc>
      </w:tr>
      <w:tr w:rsidR="0081051A" w:rsidRPr="00027D09" w:rsidTr="00B9262E">
        <w:trPr>
          <w:trHeight w:val="42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9.2</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Na aplicação das sanções serão considerados:</w:t>
            </w:r>
            <w:r w:rsidRPr="00027D09">
              <w:rPr>
                <w:rFonts w:ascii="Arial" w:eastAsia="Times New Roman" w:hAnsi="Arial" w:cs="Arial"/>
                <w:color w:val="000000"/>
                <w:kern w:val="0"/>
                <w:lang w:eastAsia="pt-BR"/>
                <w14:ligatures w14:val="none"/>
              </w:rPr>
              <w:br/>
              <w:t>I - a natureza e a gravidade da infração cometida;</w:t>
            </w:r>
            <w:r w:rsidRPr="00027D09">
              <w:rPr>
                <w:rFonts w:ascii="Arial" w:eastAsia="Times New Roman" w:hAnsi="Arial" w:cs="Arial"/>
                <w:color w:val="000000"/>
                <w:kern w:val="0"/>
                <w:lang w:eastAsia="pt-BR"/>
                <w14:ligatures w14:val="none"/>
              </w:rPr>
              <w:br/>
              <w:t>II - as peculiaridades do caso concreto;</w:t>
            </w:r>
            <w:r w:rsidRPr="00027D09">
              <w:rPr>
                <w:rFonts w:ascii="Arial" w:eastAsia="Times New Roman" w:hAnsi="Arial" w:cs="Arial"/>
                <w:color w:val="000000"/>
                <w:kern w:val="0"/>
                <w:lang w:eastAsia="pt-BR"/>
                <w14:ligatures w14:val="none"/>
              </w:rPr>
              <w:br/>
              <w:t>III - as circunstâncias agravantes ou atenuantes;</w:t>
            </w:r>
            <w:r w:rsidRPr="00027D09">
              <w:rPr>
                <w:rFonts w:ascii="Arial" w:eastAsia="Times New Roman" w:hAnsi="Arial" w:cs="Arial"/>
                <w:color w:val="000000"/>
                <w:kern w:val="0"/>
                <w:lang w:eastAsia="pt-BR"/>
                <w14:ligatures w14:val="none"/>
              </w:rPr>
              <w:br/>
              <w:t>IV - os danos que dela provierem para a Administração Pública;</w:t>
            </w:r>
            <w:r w:rsidRPr="00027D09">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81051A" w:rsidRPr="00027D09" w:rsidTr="00B9262E">
        <w:trPr>
          <w:trHeight w:val="28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9.3</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81051A" w:rsidRPr="00027D09" w:rsidTr="00B9262E">
        <w:trPr>
          <w:trHeight w:val="24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9.4</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81051A" w:rsidRPr="00027D09" w:rsidTr="00B9262E">
        <w:trPr>
          <w:trHeight w:val="31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9.5</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81051A" w:rsidRPr="00027D09" w:rsidTr="00B9262E">
        <w:trPr>
          <w:trHeight w:val="25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9.6</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81051A" w:rsidRPr="00027D09" w:rsidTr="00B9262E">
        <w:trPr>
          <w:trHeight w:val="42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9.7</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81051A" w:rsidRPr="00027D09" w:rsidTr="00B9262E">
        <w:trPr>
          <w:trHeight w:val="24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9.8</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81051A" w:rsidRPr="00027D09" w:rsidTr="00B9262E">
        <w:trPr>
          <w:trHeight w:val="48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9.9</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81051A" w:rsidRPr="00027D09" w:rsidTr="00B9262E">
        <w:trPr>
          <w:trHeight w:val="36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9.10</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Os licitantes devem estritamente acatar e o contratado é responsável por garantir o estrito cumprimento, inclusive por parte de seus fornecedores, do mais elevado padrão de conduta ética em todas as </w:t>
            </w:r>
            <w:r w:rsidRPr="00027D09">
              <w:rPr>
                <w:rFonts w:ascii="Arial" w:eastAsia="Times New Roman" w:hAnsi="Arial" w:cs="Arial"/>
                <w:color w:val="000000"/>
                <w:kern w:val="0"/>
                <w:lang w:eastAsia="pt-BR"/>
                <w14:ligatures w14:val="none"/>
              </w:rPr>
              <w:lastRenderedPageBreak/>
              <w:t>fases do processo licitatório, da celebração do contrato e durante a execução do objeto contratual</w:t>
            </w:r>
          </w:p>
        </w:tc>
      </w:tr>
      <w:tr w:rsidR="0081051A" w:rsidRPr="00027D09" w:rsidTr="00B9262E">
        <w:trPr>
          <w:trHeight w:val="10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9.11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Considera-se:</w:t>
            </w:r>
          </w:p>
        </w:tc>
      </w:tr>
      <w:tr w:rsidR="0081051A" w:rsidRPr="00027D09" w:rsidTr="00B9262E">
        <w:trPr>
          <w:trHeight w:val="28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81051A" w:rsidRPr="00027D09" w:rsidTr="00B9262E">
        <w:trPr>
          <w:trHeight w:val="22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81051A" w:rsidRPr="00027D09" w:rsidTr="00B9262E">
        <w:trPr>
          <w:trHeight w:val="30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81051A" w:rsidRPr="00027D09" w:rsidTr="00B9262E">
        <w:trPr>
          <w:trHeight w:val="28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81051A" w:rsidRPr="00027D09" w:rsidTr="00B9262E">
        <w:trPr>
          <w:trHeight w:val="43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81051A" w:rsidRPr="00027D09" w:rsidTr="00B9262E">
        <w:trPr>
          <w:trHeight w:val="25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9.12</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81051A" w:rsidRPr="00027D09" w:rsidTr="00B9262E">
        <w:trPr>
          <w:trHeight w:val="120"/>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10.</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DÉCIMA - DA EXTINÇÃO CONTRATUAL</w:t>
            </w:r>
          </w:p>
        </w:tc>
      </w:tr>
      <w:tr w:rsidR="0081051A" w:rsidRPr="00027D09" w:rsidTr="00B9262E">
        <w:trPr>
          <w:trHeight w:val="22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81051A" w:rsidRPr="00027D09" w:rsidTr="00B9262E">
        <w:trPr>
          <w:trHeight w:val="1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10.2.</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81051A" w:rsidRPr="00027D09" w:rsidTr="00B9262E">
        <w:trPr>
          <w:trHeight w:val="24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 - Não cumprimento ou cumprimento irregular de normas editalícias, do termo de referência do certame, de cláusulas contratuais, de especificações, de projetos ou de prazos;</w:t>
            </w:r>
          </w:p>
        </w:tc>
      </w:tr>
      <w:tr w:rsidR="0081051A" w:rsidRPr="00027D09" w:rsidTr="00B9262E">
        <w:trPr>
          <w:trHeight w:val="22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81051A" w:rsidRPr="00027D09" w:rsidTr="00B9262E">
        <w:trPr>
          <w:trHeight w:val="18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81051A" w:rsidRPr="00027D09" w:rsidTr="00B9262E">
        <w:trPr>
          <w:trHeight w:val="18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IV - Caso fortuito ou força maior, regularmente comprovados, impeditivos da execução do contrato;</w:t>
            </w:r>
          </w:p>
        </w:tc>
      </w:tr>
      <w:tr w:rsidR="0081051A" w:rsidRPr="00027D09" w:rsidTr="00B9262E">
        <w:trPr>
          <w:trHeight w:val="18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 - razões de interesse público, justificadas pela autoridade máxima do órgão ou da entidade contratante;</w:t>
            </w:r>
          </w:p>
        </w:tc>
      </w:tr>
      <w:tr w:rsidR="0081051A" w:rsidRPr="00027D09" w:rsidTr="00B9262E">
        <w:trPr>
          <w:trHeight w:val="31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81051A" w:rsidRPr="00027D09" w:rsidTr="00B9262E">
        <w:trPr>
          <w:trHeight w:val="16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VII - Outros casos previstos no artigo 25 da lei federal n° 14133/2021</w:t>
            </w:r>
          </w:p>
        </w:tc>
      </w:tr>
      <w:tr w:rsidR="0081051A" w:rsidRPr="00027D09" w:rsidTr="00B9262E">
        <w:trPr>
          <w:trHeight w:val="1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81051A" w:rsidRPr="00027D09" w:rsidTr="00B9262E">
        <w:trPr>
          <w:trHeight w:val="1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xml:space="preserve">10.3. </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81051A" w:rsidRPr="00027D09" w:rsidTr="00B9262E">
        <w:trPr>
          <w:trHeight w:val="139"/>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11.</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DÉCIMA PRIMEIRA – DOTAÇÃO ORÇAMENTÁRIA</w:t>
            </w:r>
          </w:p>
        </w:tc>
      </w:tr>
      <w:tr w:rsidR="0081051A" w:rsidRPr="00027D09" w:rsidTr="00B9262E">
        <w:trPr>
          <w:trHeight w:val="24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11.1.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81051A" w:rsidRPr="00027D09" w:rsidTr="00B9262E">
        <w:trPr>
          <w:trHeight w:val="162"/>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12.</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DÉCIMA SEGUNDA – CONFORMIDADE COM A LEI GERAL DE PROTEÇÃO DE DADOS (LGPD)</w:t>
            </w:r>
          </w:p>
        </w:tc>
      </w:tr>
      <w:tr w:rsidR="0081051A" w:rsidRPr="00027D09" w:rsidTr="00B9262E">
        <w:trPr>
          <w:trHeight w:val="28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81051A" w:rsidRPr="00027D09" w:rsidTr="00B9262E">
        <w:trPr>
          <w:trHeight w:val="25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12.2.</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Para os fins desta cláusula, consideram-se:</w:t>
            </w:r>
            <w:r w:rsidRPr="00027D09">
              <w:rPr>
                <w:rFonts w:ascii="Arial" w:eastAsia="Times New Roman" w:hAnsi="Arial" w:cs="Arial"/>
                <w:color w:val="000000"/>
                <w:kern w:val="0"/>
                <w:lang w:eastAsia="pt-BR"/>
                <w14:ligatures w14:val="none"/>
              </w:rPr>
              <w:br/>
              <w:t>I. Dados Pessoais: conforme definido no artigo 5º da LGPD.</w:t>
            </w:r>
            <w:r w:rsidRPr="00027D09">
              <w:rPr>
                <w:rFonts w:ascii="Arial" w:eastAsia="Times New Roman" w:hAnsi="Arial" w:cs="Arial"/>
                <w:color w:val="000000"/>
                <w:kern w:val="0"/>
                <w:lang w:eastAsia="pt-BR"/>
                <w14:ligatures w14:val="none"/>
              </w:rPr>
              <w:br/>
              <w:t>II. Tratamento: qualquer operação realizada com dados pessoais, nos termos do artigo 5º da LGPD.</w:t>
            </w:r>
          </w:p>
        </w:tc>
      </w:tr>
      <w:tr w:rsidR="0081051A" w:rsidRPr="00027D09" w:rsidTr="00B9262E">
        <w:trPr>
          <w:trHeight w:val="7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12.3.</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São obrigações do Contratado:</w:t>
            </w:r>
            <w:r w:rsidRPr="00027D09">
              <w:rPr>
                <w:rFonts w:ascii="Arial" w:eastAsia="Times New Roman" w:hAnsi="Arial" w:cs="Arial"/>
                <w:color w:val="000000"/>
                <w:kern w:val="0"/>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027D09">
              <w:rPr>
                <w:rFonts w:ascii="Arial" w:eastAsia="Times New Roman" w:hAnsi="Arial" w:cs="Arial"/>
                <w:color w:val="000000"/>
                <w:kern w:val="0"/>
                <w:lang w:eastAsia="pt-BR"/>
                <w14:ligatures w14:val="none"/>
              </w:rPr>
              <w:br/>
              <w:t>II - Informar imediatamente à Contratante sobre qualquer incidente de segurança que possa acarretar risco ou dano relevante aos titulares dos dados.</w:t>
            </w:r>
            <w:r w:rsidRPr="00027D09">
              <w:rPr>
                <w:rFonts w:ascii="Arial" w:eastAsia="Times New Roman" w:hAnsi="Arial" w:cs="Arial"/>
                <w:color w:val="000000"/>
                <w:kern w:val="0"/>
                <w:lang w:eastAsia="pt-BR"/>
                <w14:ligatures w14:val="none"/>
              </w:rPr>
              <w:br/>
              <w:t>III - Assegurar que os funcionários e terceiros autorizados a realizar o tratamento de dados pessoais comprometam-se à confidencialidade ou estejam sob obrigação legal de confidencialidade.</w:t>
            </w:r>
            <w:r w:rsidRPr="00027D09">
              <w:rPr>
                <w:rFonts w:ascii="Arial" w:eastAsia="Times New Roman" w:hAnsi="Arial" w:cs="Arial"/>
                <w:color w:val="000000"/>
                <w:kern w:val="0"/>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81051A" w:rsidRPr="00027D09" w:rsidTr="00B9262E">
        <w:trPr>
          <w:trHeight w:val="25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12.4.</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81051A" w:rsidRPr="00027D09" w:rsidTr="00B9262E">
        <w:trPr>
          <w:trHeight w:val="25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12.5.</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81051A" w:rsidRPr="00027D09" w:rsidTr="00B9262E">
        <w:trPr>
          <w:trHeight w:val="30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12.6.</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81051A" w:rsidRPr="00027D09" w:rsidTr="00B9262E">
        <w:trPr>
          <w:trHeight w:val="120"/>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13.</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DÉCIMA TERCEIRA – ALTERAÇÕES</w:t>
            </w:r>
          </w:p>
        </w:tc>
      </w:tr>
      <w:tr w:rsidR="0081051A" w:rsidRPr="00027D09" w:rsidTr="00B9262E">
        <w:trPr>
          <w:trHeight w:val="13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13.1.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Serão admitas no presente contrato, as seguintes alterações:</w:t>
            </w:r>
          </w:p>
        </w:tc>
      </w:tr>
      <w:tr w:rsidR="0081051A" w:rsidRPr="00027D09" w:rsidTr="00B9262E">
        <w:trPr>
          <w:trHeight w:val="162"/>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kern w:val="0"/>
                <w:sz w:val="16"/>
                <w:szCs w:val="16"/>
                <w:lang w:eastAsia="pt-BR"/>
                <w14:ligatures w14:val="none"/>
              </w:rPr>
            </w:pPr>
            <w:r w:rsidRPr="00027D09">
              <w:rPr>
                <w:rFonts w:ascii="Arial" w:eastAsia="Times New Roman" w:hAnsi="Arial" w:cs="Arial"/>
                <w:kern w:val="0"/>
                <w:sz w:val="16"/>
                <w:szCs w:val="16"/>
                <w:lang w:eastAsia="pt-BR"/>
                <w14:ligatures w14:val="none"/>
              </w:rPr>
              <w:t>13.1.1</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kern w:val="0"/>
                <w:lang w:eastAsia="pt-BR"/>
                <w14:ligatures w14:val="none"/>
              </w:rPr>
            </w:pPr>
            <w:r w:rsidRPr="00027D09">
              <w:rPr>
                <w:rFonts w:ascii="Arial" w:eastAsia="Times New Roman" w:hAnsi="Arial" w:cs="Arial"/>
                <w:kern w:val="0"/>
                <w:lang w:eastAsia="pt-BR"/>
                <w14:ligatures w14:val="none"/>
              </w:rPr>
              <w:t>Acréscimos ou supressões, na forma do artigo 125 da lei 14.133/2021;</w:t>
            </w:r>
          </w:p>
        </w:tc>
      </w:tr>
      <w:tr w:rsidR="0081051A" w:rsidRPr="00027D09" w:rsidTr="00B9262E">
        <w:trPr>
          <w:trHeight w:val="402"/>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kern w:val="0"/>
                <w:sz w:val="16"/>
                <w:szCs w:val="16"/>
                <w:lang w:eastAsia="pt-BR"/>
                <w14:ligatures w14:val="none"/>
              </w:rPr>
            </w:pPr>
            <w:r w:rsidRPr="00027D09">
              <w:rPr>
                <w:rFonts w:ascii="Arial" w:eastAsia="Times New Roman" w:hAnsi="Arial" w:cs="Arial"/>
                <w:kern w:val="0"/>
                <w:sz w:val="16"/>
                <w:szCs w:val="16"/>
                <w:lang w:eastAsia="pt-BR"/>
                <w14:ligatures w14:val="none"/>
              </w:rPr>
              <w:t>13.1.2</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kern w:val="0"/>
                <w:lang w:eastAsia="pt-BR"/>
                <w14:ligatures w14:val="none"/>
              </w:rPr>
            </w:pPr>
            <w:r w:rsidRPr="00027D09">
              <w:rPr>
                <w:rFonts w:ascii="Arial" w:eastAsia="Times New Roman" w:hAnsi="Arial" w:cs="Arial"/>
                <w:kern w:val="0"/>
                <w:lang w:eastAsia="pt-BR"/>
                <w14:ligatures w14:val="none"/>
              </w:rPr>
              <w:t xml:space="preserve">Para restabelecer o equilíbrio econômico-financeiro inicial do contrato em caso de força maior, caso fortuito ou fato do príncipe ou em decorrência de fatos imprevisíveis ou previsíveis de consequências </w:t>
            </w:r>
            <w:r w:rsidRPr="00027D09">
              <w:rPr>
                <w:rFonts w:ascii="Arial" w:eastAsia="Times New Roman" w:hAnsi="Arial" w:cs="Arial"/>
                <w:kern w:val="0"/>
                <w:lang w:eastAsia="pt-BR"/>
                <w14:ligatures w14:val="none"/>
              </w:rPr>
              <w:lastRenderedPageBreak/>
              <w:t>incalculáveis, que inviabilizem a execução do contrato tal como pactuado, na forma do artigo 124, inciso I, alínea d da lei 14.133/2021</w:t>
            </w:r>
          </w:p>
        </w:tc>
      </w:tr>
      <w:tr w:rsidR="0081051A" w:rsidRPr="00027D09" w:rsidTr="00B9262E">
        <w:trPr>
          <w:trHeight w:val="37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lastRenderedPageBreak/>
              <w:t>13.2.</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81051A" w:rsidRPr="00027D09" w:rsidTr="00B9262E">
        <w:trPr>
          <w:trHeight w:val="139"/>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14.</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DÉCIMA QUARTA – DA COMUNICAÇÃO ENTRE AS PARTES</w:t>
            </w:r>
          </w:p>
        </w:tc>
      </w:tr>
      <w:tr w:rsidR="0081051A" w:rsidRPr="00027D09" w:rsidTr="00B9262E">
        <w:trPr>
          <w:trHeight w:val="1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81051A" w:rsidRPr="00027D09" w:rsidTr="00B9262E">
        <w:trPr>
          <w:trHeight w:val="16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14.2.</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contratante define como oficial o seguinte e-mail: farol.licitacao@gmail.com.</w:t>
            </w:r>
          </w:p>
        </w:tc>
      </w:tr>
      <w:tr w:rsidR="0081051A" w:rsidRPr="00027D09" w:rsidTr="00B9262E">
        <w:trPr>
          <w:trHeight w:val="180"/>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14.3.</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contratante se comunicará com a contratada, através do e-mail informado pela contratada.</w:t>
            </w:r>
          </w:p>
        </w:tc>
      </w:tr>
      <w:tr w:rsidR="0081051A" w:rsidRPr="00027D09" w:rsidTr="00B9262E">
        <w:trPr>
          <w:trHeight w:val="139"/>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15.</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DÉCIMA QUINTA - DAS PRÁTICAS CORRUPTAS</w:t>
            </w:r>
          </w:p>
        </w:tc>
      </w:tr>
      <w:tr w:rsidR="0081051A" w:rsidRPr="00027D09" w:rsidTr="00B9262E">
        <w:trPr>
          <w:trHeight w:val="1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15.1.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81051A" w:rsidRPr="00027D09" w:rsidTr="00B9262E">
        <w:trPr>
          <w:trHeight w:val="342"/>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15.2.</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81051A" w:rsidRPr="00027D09" w:rsidTr="00B9262E">
        <w:trPr>
          <w:trHeight w:val="120"/>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16.</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DÉCIMA SEXTA – PUBLICAÇÃO</w:t>
            </w:r>
          </w:p>
        </w:tc>
      </w:tr>
      <w:tr w:rsidR="0081051A" w:rsidRPr="00027D09" w:rsidTr="00B9262E">
        <w:trPr>
          <w:trHeight w:val="199"/>
        </w:trPr>
        <w:tc>
          <w:tcPr>
            <w:tcW w:w="379"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16.1.</w:t>
            </w:r>
          </w:p>
        </w:tc>
        <w:tc>
          <w:tcPr>
            <w:tcW w:w="4621" w:type="pct"/>
            <w:gridSpan w:val="12"/>
            <w:tcBorders>
              <w:top w:val="nil"/>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81051A" w:rsidRPr="00027D09" w:rsidTr="00B9262E">
        <w:trPr>
          <w:trHeight w:val="120"/>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17.</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DÉCIMA SÉTIMA – DOS CASOS OMISSOS</w:t>
            </w:r>
          </w:p>
        </w:tc>
      </w:tr>
      <w:tr w:rsidR="0081051A" w:rsidRPr="00027D09" w:rsidTr="00B9262E">
        <w:trPr>
          <w:trHeight w:val="360"/>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17.1.</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81051A" w:rsidRPr="00027D09" w:rsidTr="00B9262E">
        <w:trPr>
          <w:trHeight w:val="120"/>
        </w:trPr>
        <w:tc>
          <w:tcPr>
            <w:tcW w:w="379" w:type="pct"/>
            <w:gridSpan w:val="2"/>
            <w:tcBorders>
              <w:top w:val="nil"/>
              <w:left w:val="nil"/>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18</w:t>
            </w:r>
          </w:p>
        </w:tc>
        <w:tc>
          <w:tcPr>
            <w:tcW w:w="4621" w:type="pct"/>
            <w:gridSpan w:val="12"/>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CLÁUSULA DÉCIMA OITAVA – FORO</w:t>
            </w:r>
          </w:p>
        </w:tc>
      </w:tr>
      <w:tr w:rsidR="0081051A" w:rsidRPr="00027D09" w:rsidTr="00B9262E">
        <w:trPr>
          <w:trHeight w:val="282"/>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18.1</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81051A" w:rsidRPr="00027D09" w:rsidTr="00B9262E">
        <w:trPr>
          <w:trHeight w:val="102"/>
        </w:trPr>
        <w:tc>
          <w:tcPr>
            <w:tcW w:w="165" w:type="pct"/>
            <w:tcBorders>
              <w:top w:val="nil"/>
              <w:left w:val="nil"/>
              <w:bottom w:val="nil"/>
              <w:right w:val="nil"/>
            </w:tcBorders>
            <w:shd w:val="clear" w:color="000000" w:fill="FFFFFF"/>
            <w:vAlign w:val="bottom"/>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w:t>
            </w:r>
          </w:p>
        </w:tc>
        <w:tc>
          <w:tcPr>
            <w:tcW w:w="214" w:type="pct"/>
            <w:tcBorders>
              <w:top w:val="nil"/>
              <w:left w:val="nil"/>
              <w:bottom w:val="nil"/>
              <w:right w:val="nil"/>
            </w:tcBorders>
            <w:shd w:val="clear" w:color="000000" w:fill="FFFFFF"/>
            <w:vAlign w:val="bottom"/>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 </w:t>
            </w:r>
          </w:p>
        </w:tc>
        <w:tc>
          <w:tcPr>
            <w:tcW w:w="4621" w:type="pct"/>
            <w:gridSpan w:val="12"/>
            <w:tcBorders>
              <w:top w:val="nil"/>
              <w:left w:val="nil"/>
              <w:bottom w:val="nil"/>
              <w:right w:val="nil"/>
            </w:tcBorders>
            <w:shd w:val="clear" w:color="000000" w:fill="FFFFFF"/>
            <w:vAlign w:val="bottom"/>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Farol______ de ______ de 2025</w:t>
            </w:r>
          </w:p>
        </w:tc>
      </w:tr>
      <w:tr w:rsidR="0081051A" w:rsidRPr="00027D09" w:rsidTr="00B9262E">
        <w:trPr>
          <w:trHeight w:val="660"/>
        </w:trPr>
        <w:tc>
          <w:tcPr>
            <w:tcW w:w="5000" w:type="pct"/>
            <w:gridSpan w:val="14"/>
            <w:tcBorders>
              <w:top w:val="nil"/>
              <w:left w:val="nil"/>
              <w:bottom w:val="nil"/>
              <w:right w:val="nil"/>
            </w:tcBorders>
            <w:shd w:val="clear" w:color="000000" w:fill="FFFFFF"/>
            <w:vAlign w:val="bottom"/>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OCLÉCIO DE FREITAS MENESES</w:t>
            </w:r>
          </w:p>
        </w:tc>
      </w:tr>
      <w:tr w:rsidR="0081051A" w:rsidRPr="00027D09" w:rsidTr="00B9262E">
        <w:trPr>
          <w:trHeight w:val="102"/>
        </w:trPr>
        <w:tc>
          <w:tcPr>
            <w:tcW w:w="5000" w:type="pct"/>
            <w:gridSpan w:val="14"/>
            <w:tcBorders>
              <w:top w:val="nil"/>
              <w:left w:val="nil"/>
              <w:bottom w:val="nil"/>
              <w:right w:val="nil"/>
            </w:tcBorders>
            <w:shd w:val="clear" w:color="000000" w:fill="FFFFFF"/>
            <w:vAlign w:val="bottom"/>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Prefeito</w:t>
            </w:r>
          </w:p>
        </w:tc>
      </w:tr>
      <w:tr w:rsidR="0081051A" w:rsidRPr="00027D09" w:rsidTr="00B9262E">
        <w:trPr>
          <w:trHeight w:val="120"/>
        </w:trPr>
        <w:tc>
          <w:tcPr>
            <w:tcW w:w="5000" w:type="pct"/>
            <w:gridSpan w:val="14"/>
            <w:tcBorders>
              <w:top w:val="nil"/>
              <w:left w:val="nil"/>
              <w:bottom w:val="nil"/>
              <w:right w:val="nil"/>
            </w:tcBorders>
            <w:shd w:val="clear" w:color="000000" w:fill="FFFFFF"/>
            <w:vAlign w:val="bottom"/>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___________________________________</w:t>
            </w:r>
          </w:p>
        </w:tc>
      </w:tr>
      <w:tr w:rsidR="0081051A" w:rsidRPr="00027D09" w:rsidTr="00B9262E">
        <w:trPr>
          <w:trHeight w:val="120"/>
        </w:trPr>
        <w:tc>
          <w:tcPr>
            <w:tcW w:w="5000" w:type="pct"/>
            <w:gridSpan w:val="14"/>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Representante legal do CONTRATADO</w:t>
            </w:r>
          </w:p>
        </w:tc>
      </w:tr>
      <w:tr w:rsidR="0081051A" w:rsidRPr="00027D09" w:rsidTr="00B9262E">
        <w:trPr>
          <w:trHeight w:val="619"/>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4621" w:type="pct"/>
            <w:gridSpan w:val="12"/>
            <w:tcBorders>
              <w:top w:val="nil"/>
              <w:left w:val="nil"/>
              <w:bottom w:val="nil"/>
              <w:right w:val="nil"/>
            </w:tcBorders>
            <w:shd w:val="clear" w:color="000000" w:fill="FFFFFF"/>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TESTEMUNHAS:</w:t>
            </w:r>
          </w:p>
        </w:tc>
      </w:tr>
      <w:tr w:rsidR="0081051A" w:rsidRPr="00027D09" w:rsidTr="00B9262E">
        <w:trPr>
          <w:trHeight w:val="139"/>
        </w:trPr>
        <w:tc>
          <w:tcPr>
            <w:tcW w:w="379"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i/>
                <w:iCs/>
                <w:color w:val="000000"/>
                <w:kern w:val="0"/>
                <w:sz w:val="18"/>
                <w:szCs w:val="18"/>
                <w:lang w:eastAsia="pt-BR"/>
                <w14:ligatures w14:val="none"/>
              </w:rPr>
            </w:pPr>
            <w:r w:rsidRPr="00027D09">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81051A" w:rsidRPr="00027D09" w:rsidTr="00B9262E">
        <w:trPr>
          <w:trHeight w:val="139"/>
        </w:trPr>
        <w:tc>
          <w:tcPr>
            <w:tcW w:w="165" w:type="pct"/>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214" w:type="pct"/>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4621" w:type="pct"/>
            <w:gridSpan w:val="1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i/>
                <w:iCs/>
                <w:color w:val="000000"/>
                <w:kern w:val="0"/>
                <w:sz w:val="18"/>
                <w:szCs w:val="18"/>
                <w:lang w:eastAsia="pt-BR"/>
                <w14:ligatures w14:val="none"/>
              </w:rPr>
            </w:pPr>
            <w:r w:rsidRPr="00027D09">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81051A" w:rsidRDefault="0081051A" w:rsidP="0081051A">
      <w:r>
        <w:br w:type="page"/>
      </w:r>
    </w:p>
    <w:tbl>
      <w:tblPr>
        <w:tblW w:w="4995" w:type="pct"/>
        <w:tblInd w:w="10" w:type="dxa"/>
        <w:tblCellMar>
          <w:left w:w="70" w:type="dxa"/>
          <w:right w:w="70" w:type="dxa"/>
        </w:tblCellMar>
        <w:tblLook w:val="04A0" w:firstRow="1" w:lastRow="0" w:firstColumn="1" w:lastColumn="0" w:noHBand="0" w:noVBand="1"/>
      </w:tblPr>
      <w:tblGrid>
        <w:gridCol w:w="651"/>
        <w:gridCol w:w="7844"/>
      </w:tblGrid>
      <w:tr w:rsidR="0081051A" w:rsidRPr="00027D09" w:rsidTr="00B9262E">
        <w:trPr>
          <w:trHeight w:val="60"/>
        </w:trPr>
        <w:tc>
          <w:tcPr>
            <w:tcW w:w="5000"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p>
        </w:tc>
      </w:tr>
      <w:tr w:rsidR="0081051A" w:rsidRPr="00027D09" w:rsidTr="00B9262E">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28"/>
                <w:szCs w:val="28"/>
                <w:lang w:eastAsia="pt-BR"/>
                <w14:ligatures w14:val="none"/>
              </w:rPr>
            </w:pPr>
            <w:r w:rsidRPr="00027D09">
              <w:rPr>
                <w:rFonts w:ascii="Arial" w:eastAsia="Times New Roman" w:hAnsi="Arial" w:cs="Arial"/>
                <w:b/>
                <w:bCs/>
                <w:color w:val="000000"/>
                <w:kern w:val="0"/>
                <w:sz w:val="28"/>
                <w:szCs w:val="28"/>
                <w:lang w:eastAsia="pt-BR"/>
                <w14:ligatures w14:val="none"/>
              </w:rPr>
              <w:t>ANEXO III - MODELOS</w:t>
            </w:r>
          </w:p>
        </w:tc>
      </w:tr>
      <w:tr w:rsidR="0081051A" w:rsidRPr="00027D09" w:rsidTr="00B9262E">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MODELO 01 - PROCURAÇÃO</w:t>
            </w:r>
          </w:p>
        </w:tc>
      </w:tr>
      <w:tr w:rsidR="0081051A" w:rsidRPr="00027D09" w:rsidTr="00B9262E">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 OUTORGANTE</w:t>
            </w:r>
          </w:p>
        </w:tc>
      </w:tr>
      <w:tr w:rsidR="0081051A" w:rsidRPr="00027D09" w:rsidTr="00B9262E">
        <w:trPr>
          <w:trHeight w:val="522"/>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1051A" w:rsidRPr="00027D09" w:rsidTr="00B9262E">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 OUTORGADO</w:t>
            </w:r>
          </w:p>
        </w:tc>
      </w:tr>
      <w:tr w:rsidR="0081051A" w:rsidRPr="00027D09" w:rsidTr="00B9262E">
        <w:trPr>
          <w:trHeight w:val="36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81051A" w:rsidRPr="00027D09" w:rsidTr="00B9262E">
        <w:trPr>
          <w:trHeight w:val="102"/>
        </w:trPr>
        <w:tc>
          <w:tcPr>
            <w:tcW w:w="5000" w:type="pct"/>
            <w:gridSpan w:val="2"/>
            <w:tcBorders>
              <w:top w:val="nil"/>
              <w:left w:val="nil"/>
              <w:bottom w:val="single" w:sz="4" w:space="0" w:color="auto"/>
              <w:right w:val="nil"/>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III. PODERES</w:t>
            </w:r>
          </w:p>
        </w:tc>
      </w:tr>
      <w:tr w:rsidR="0081051A" w:rsidRPr="00027D09" w:rsidTr="00B9262E">
        <w:trPr>
          <w:trHeight w:val="600"/>
        </w:trPr>
        <w:tc>
          <w:tcPr>
            <w:tcW w:w="5000" w:type="pct"/>
            <w:gridSpan w:val="2"/>
            <w:tcBorders>
              <w:top w:val="single" w:sz="4" w:space="0" w:color="auto"/>
              <w:left w:val="nil"/>
              <w:bottom w:val="nil"/>
              <w:right w:val="nil"/>
            </w:tcBorders>
            <w:shd w:val="clear" w:color="auto" w:fill="auto"/>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dispensa por limite (art. 75, II) n° ________________/2025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81051A" w:rsidRPr="00027D09" w:rsidTr="00B9262E">
        <w:trPr>
          <w:trHeight w:val="619"/>
        </w:trPr>
        <w:tc>
          <w:tcPr>
            <w:tcW w:w="5000" w:type="pct"/>
            <w:gridSpan w:val="2"/>
            <w:tcBorders>
              <w:top w:val="single" w:sz="4" w:space="0" w:color="auto"/>
              <w:left w:val="nil"/>
              <w:bottom w:val="nil"/>
              <w:right w:val="nil"/>
            </w:tcBorders>
            <w:shd w:val="clear" w:color="auto" w:fill="auto"/>
            <w:hideMark/>
          </w:tcPr>
          <w:p w:rsidR="0081051A" w:rsidRPr="00027D09" w:rsidRDefault="0081051A" w:rsidP="00B9262E">
            <w:pPr>
              <w:spacing w:after="0" w:line="240" w:lineRule="auto"/>
              <w:ind w:firstLineChars="1000" w:firstLine="2400"/>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Local, data.</w:t>
            </w:r>
          </w:p>
        </w:tc>
      </w:tr>
      <w:tr w:rsidR="0081051A" w:rsidRPr="00027D09" w:rsidTr="00B9262E">
        <w:trPr>
          <w:trHeight w:val="822"/>
        </w:trPr>
        <w:tc>
          <w:tcPr>
            <w:tcW w:w="383" w:type="pct"/>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4617" w:type="pct"/>
            <w:tcBorders>
              <w:top w:val="nil"/>
              <w:left w:val="nil"/>
              <w:bottom w:val="nil"/>
              <w:right w:val="nil"/>
            </w:tcBorders>
            <w:shd w:val="clear" w:color="000000" w:fill="FFFFFF"/>
            <w:vAlign w:val="bottom"/>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_____________________________________________</w:t>
            </w:r>
          </w:p>
        </w:tc>
      </w:tr>
      <w:tr w:rsidR="0081051A" w:rsidRPr="00027D09" w:rsidTr="00B9262E">
        <w:trPr>
          <w:trHeight w:val="120"/>
        </w:trPr>
        <w:tc>
          <w:tcPr>
            <w:tcW w:w="5000" w:type="pct"/>
            <w:gridSpan w:val="2"/>
            <w:tcBorders>
              <w:top w:val="single" w:sz="4" w:space="0" w:color="auto"/>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Nome e assinatura do Outorgante</w:t>
            </w:r>
          </w:p>
        </w:tc>
      </w:tr>
    </w:tbl>
    <w:p w:rsidR="0081051A" w:rsidRDefault="0081051A" w:rsidP="0081051A">
      <w:r>
        <w:br w:type="page"/>
      </w:r>
    </w:p>
    <w:tbl>
      <w:tblPr>
        <w:tblW w:w="4995" w:type="pct"/>
        <w:tblInd w:w="10" w:type="dxa"/>
        <w:tblCellMar>
          <w:left w:w="70" w:type="dxa"/>
          <w:right w:w="70" w:type="dxa"/>
        </w:tblCellMar>
        <w:tblLook w:val="04A0" w:firstRow="1" w:lastRow="0" w:firstColumn="1" w:lastColumn="0" w:noHBand="0" w:noVBand="1"/>
      </w:tblPr>
      <w:tblGrid>
        <w:gridCol w:w="285"/>
        <w:gridCol w:w="370"/>
        <w:gridCol w:w="906"/>
        <w:gridCol w:w="6934"/>
      </w:tblGrid>
      <w:tr w:rsidR="0081051A" w:rsidRPr="00027D09" w:rsidTr="00B9262E">
        <w:trPr>
          <w:trHeight w:val="60"/>
        </w:trPr>
        <w:tc>
          <w:tcPr>
            <w:tcW w:w="5000" w:type="pct"/>
            <w:gridSpan w:val="4"/>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p>
        </w:tc>
      </w:tr>
      <w:tr w:rsidR="0081051A" w:rsidRPr="00027D09" w:rsidTr="00B9262E">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81051A" w:rsidRPr="00027D09" w:rsidRDefault="0081051A" w:rsidP="00B9262E">
            <w:pPr>
              <w:spacing w:after="0" w:line="240" w:lineRule="auto"/>
              <w:jc w:val="center"/>
              <w:rPr>
                <w:rFonts w:ascii="Arial" w:eastAsia="Times New Roman" w:hAnsi="Arial" w:cs="Arial"/>
                <w:b/>
                <w:bCs/>
                <w:color w:val="000000"/>
                <w:kern w:val="0"/>
                <w:lang w:eastAsia="pt-BR"/>
                <w14:ligatures w14:val="none"/>
              </w:rPr>
            </w:pPr>
            <w:r w:rsidRPr="00027D09">
              <w:rPr>
                <w:rFonts w:ascii="Arial" w:eastAsia="Times New Roman" w:hAnsi="Arial" w:cs="Arial"/>
                <w:b/>
                <w:bCs/>
                <w:color w:val="000000"/>
                <w:kern w:val="0"/>
                <w:lang w:eastAsia="pt-BR"/>
                <w14:ligatures w14:val="none"/>
              </w:rPr>
              <w:t>MODELO 02 - DECLARAÇÕES</w:t>
            </w:r>
          </w:p>
        </w:tc>
      </w:tr>
      <w:tr w:rsidR="0081051A" w:rsidRPr="00027D09" w:rsidTr="00B9262E">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 IDENTIFICAÇÃO DO LICITANTE</w:t>
            </w:r>
          </w:p>
        </w:tc>
      </w:tr>
      <w:tr w:rsidR="0081051A" w:rsidRPr="00027D09" w:rsidTr="00B9262E">
        <w:trPr>
          <w:trHeight w:val="522"/>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1051A" w:rsidRPr="00027D09" w:rsidTr="00B9262E">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 IDENTIFICAÇÃO DO PROCESSO</w:t>
            </w:r>
          </w:p>
        </w:tc>
      </w:tr>
      <w:tr w:rsidR="0081051A" w:rsidRPr="00027D09" w:rsidTr="00B9262E">
        <w:trPr>
          <w:trHeight w:val="102"/>
        </w:trPr>
        <w:tc>
          <w:tcPr>
            <w:tcW w:w="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N° PROCESSO</w:t>
            </w:r>
          </w:p>
        </w:tc>
        <w:tc>
          <w:tcPr>
            <w:tcW w:w="4081" w:type="pct"/>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_________/2025</w:t>
            </w:r>
          </w:p>
        </w:tc>
      </w:tr>
      <w:tr w:rsidR="0081051A" w:rsidRPr="00027D09" w:rsidTr="00B9262E">
        <w:trPr>
          <w:trHeight w:val="120"/>
        </w:trPr>
        <w:tc>
          <w:tcPr>
            <w:tcW w:w="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MODALIDADE</w:t>
            </w:r>
          </w:p>
        </w:tc>
        <w:tc>
          <w:tcPr>
            <w:tcW w:w="4081" w:type="pct"/>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dispensa por limite (art. 75, II)</w:t>
            </w:r>
          </w:p>
        </w:tc>
      </w:tr>
      <w:tr w:rsidR="0081051A" w:rsidRPr="00027D09" w:rsidTr="00B9262E">
        <w:trPr>
          <w:trHeight w:val="102"/>
        </w:trPr>
        <w:tc>
          <w:tcPr>
            <w:tcW w:w="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N° PROCEDIMENTO</w:t>
            </w:r>
          </w:p>
        </w:tc>
        <w:tc>
          <w:tcPr>
            <w:tcW w:w="4081" w:type="pct"/>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_________/2025</w:t>
            </w:r>
          </w:p>
        </w:tc>
      </w:tr>
      <w:tr w:rsidR="0081051A" w:rsidRPr="00027D09" w:rsidTr="00B9262E">
        <w:trPr>
          <w:trHeight w:val="120"/>
        </w:trPr>
        <w:tc>
          <w:tcPr>
            <w:tcW w:w="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FINALIDADE</w:t>
            </w:r>
          </w:p>
        </w:tc>
        <w:tc>
          <w:tcPr>
            <w:tcW w:w="4081" w:type="pct"/>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Fornecimento eventual</w:t>
            </w:r>
          </w:p>
        </w:tc>
      </w:tr>
      <w:tr w:rsidR="0081051A" w:rsidRPr="00027D09" w:rsidTr="00B9262E">
        <w:trPr>
          <w:trHeight w:val="139"/>
        </w:trPr>
        <w:tc>
          <w:tcPr>
            <w:tcW w:w="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OBJETO</w:t>
            </w:r>
          </w:p>
        </w:tc>
        <w:tc>
          <w:tcPr>
            <w:tcW w:w="4081" w:type="pct"/>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Fornecimento materiais e uniformes esportivos.</w:t>
            </w:r>
          </w:p>
        </w:tc>
      </w:tr>
      <w:tr w:rsidR="0081051A" w:rsidRPr="00027D09" w:rsidTr="00B9262E">
        <w:trPr>
          <w:trHeight w:val="342"/>
        </w:trPr>
        <w:tc>
          <w:tcPr>
            <w:tcW w:w="5000" w:type="pct"/>
            <w:gridSpan w:val="4"/>
            <w:tcBorders>
              <w:top w:val="single" w:sz="4" w:space="0" w:color="auto"/>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81051A" w:rsidRPr="00027D09" w:rsidTr="00B9262E">
        <w:trPr>
          <w:trHeight w:val="420"/>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81051A" w:rsidRPr="00027D09" w:rsidTr="00B9262E">
        <w:trPr>
          <w:trHeight w:val="420"/>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81051A" w:rsidRPr="00027D09" w:rsidTr="00B9262E">
        <w:trPr>
          <w:trHeight w:val="222"/>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Tomou conhecimento de todas as informações e das condições para o cumprimento das obrigações objeto do  certame (art. 67, VI da Lei 14.133/21)</w:t>
            </w:r>
          </w:p>
        </w:tc>
      </w:tr>
      <w:tr w:rsidR="0081051A" w:rsidRPr="00027D09" w:rsidTr="00B9262E">
        <w:trPr>
          <w:trHeight w:val="780"/>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81051A" w:rsidRPr="00027D09" w:rsidTr="00B9262E">
        <w:trPr>
          <w:trHeight w:val="282"/>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81051A" w:rsidRPr="00027D09" w:rsidTr="00B9262E">
        <w:trPr>
          <w:trHeight w:val="379"/>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lastRenderedPageBreak/>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81051A" w:rsidRPr="00027D09" w:rsidTr="00B9262E">
        <w:trPr>
          <w:trHeight w:val="439"/>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81051A" w:rsidRPr="00027D09" w:rsidTr="00B9262E">
        <w:trPr>
          <w:trHeight w:val="660"/>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027D09">
              <w:rPr>
                <w:rFonts w:ascii="Arial" w:eastAsia="Times New Roman" w:hAnsi="Arial" w:cs="Arial"/>
                <w:color w:val="000000"/>
                <w:kern w:val="0"/>
                <w:lang w:eastAsia="pt-BR"/>
                <w14:ligatures w14:val="none"/>
              </w:rPr>
              <w:br/>
              <w:t>ou</w:t>
            </w:r>
            <w:r w:rsidRPr="00027D09">
              <w:rPr>
                <w:rFonts w:ascii="Arial" w:eastAsia="Times New Roman" w:hAnsi="Arial" w:cs="Arial"/>
                <w:color w:val="000000"/>
                <w:kern w:val="0"/>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81051A" w:rsidRPr="00027D09" w:rsidTr="00B9262E">
        <w:trPr>
          <w:trHeight w:val="199"/>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81051A" w:rsidRPr="00027D09" w:rsidTr="00B9262E">
        <w:trPr>
          <w:trHeight w:val="360"/>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b/>
                <w:bCs/>
                <w:color w:val="000000"/>
                <w:kern w:val="0"/>
                <w:sz w:val="16"/>
                <w:szCs w:val="16"/>
                <w:lang w:eastAsia="pt-BR"/>
                <w14:ligatures w14:val="none"/>
              </w:rPr>
            </w:pPr>
            <w:r w:rsidRPr="00027D09">
              <w:rPr>
                <w:rFonts w:ascii="Segoe UI Symbol" w:eastAsia="Times New Roman" w:hAnsi="Segoe UI Symbol" w:cs="Segoe UI Symbol"/>
                <w:b/>
                <w:bCs/>
                <w:color w:val="000000"/>
                <w:kern w:val="0"/>
                <w:sz w:val="16"/>
                <w:szCs w:val="16"/>
                <w:lang w:eastAsia="pt-BR"/>
                <w14:ligatures w14:val="none"/>
              </w:rPr>
              <w:t>☑</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81051A" w:rsidRPr="00027D09" w:rsidTr="00B9262E">
        <w:trPr>
          <w:trHeight w:val="139"/>
        </w:trPr>
        <w:tc>
          <w:tcPr>
            <w:tcW w:w="168" w:type="pct"/>
            <w:tcBorders>
              <w:top w:val="nil"/>
              <w:left w:val="nil"/>
              <w:bottom w:val="nil"/>
              <w:right w:val="nil"/>
            </w:tcBorders>
            <w:shd w:val="clear" w:color="000000" w:fill="FFFFFF"/>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 </w:t>
            </w:r>
          </w:p>
        </w:tc>
        <w:tc>
          <w:tcPr>
            <w:tcW w:w="218" w:type="pct"/>
            <w:tcBorders>
              <w:top w:val="nil"/>
              <w:left w:val="nil"/>
              <w:bottom w:val="nil"/>
              <w:right w:val="nil"/>
            </w:tcBorders>
            <w:shd w:val="clear" w:color="000000" w:fill="FFFFFF"/>
            <w:hideMark/>
          </w:tcPr>
          <w:p w:rsidR="0081051A" w:rsidRPr="00027D09" w:rsidRDefault="0081051A" w:rsidP="00B9262E">
            <w:pPr>
              <w:spacing w:after="0" w:line="240" w:lineRule="auto"/>
              <w:rPr>
                <w:rFonts w:ascii="Arial" w:eastAsia="Times New Roman" w:hAnsi="Arial" w:cs="Arial"/>
                <w:b/>
                <w:bCs/>
                <w:color w:val="000000"/>
                <w:kern w:val="0"/>
                <w:sz w:val="16"/>
                <w:szCs w:val="16"/>
                <w:lang w:eastAsia="pt-BR"/>
                <w14:ligatures w14:val="none"/>
              </w:rPr>
            </w:pPr>
            <w:r w:rsidRPr="00027D09">
              <w:rPr>
                <w:rFonts w:ascii="Arial" w:eastAsia="Times New Roman" w:hAnsi="Arial" w:cs="Arial"/>
                <w:b/>
                <w:bCs/>
                <w:color w:val="000000"/>
                <w:kern w:val="0"/>
                <w:sz w:val="16"/>
                <w:szCs w:val="16"/>
                <w:lang w:eastAsia="pt-BR"/>
                <w14:ligatures w14:val="none"/>
              </w:rPr>
              <w:t> </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Por ser expressão da verdade, firmamos a presente.</w:t>
            </w:r>
          </w:p>
        </w:tc>
      </w:tr>
      <w:tr w:rsidR="0081051A" w:rsidRPr="00027D09" w:rsidTr="00B9262E">
        <w:trPr>
          <w:trHeight w:val="619"/>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Local e Data</w:t>
            </w:r>
          </w:p>
        </w:tc>
      </w:tr>
      <w:tr w:rsidR="0081051A" w:rsidRPr="00027D09" w:rsidTr="00B9262E">
        <w:trPr>
          <w:trHeight w:val="822"/>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4614" w:type="pct"/>
            <w:gridSpan w:val="2"/>
            <w:tcBorders>
              <w:top w:val="nil"/>
              <w:left w:val="nil"/>
              <w:bottom w:val="nil"/>
              <w:right w:val="nil"/>
            </w:tcBorders>
            <w:shd w:val="clear" w:color="000000" w:fill="FFFFFF"/>
            <w:vAlign w:val="bottom"/>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_____________________________________________</w:t>
            </w:r>
          </w:p>
        </w:tc>
      </w:tr>
      <w:tr w:rsidR="0081051A" w:rsidRPr="00027D09" w:rsidTr="00B9262E">
        <w:trPr>
          <w:trHeight w:val="139"/>
        </w:trPr>
        <w:tc>
          <w:tcPr>
            <w:tcW w:w="386"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 </w:t>
            </w:r>
          </w:p>
        </w:tc>
        <w:tc>
          <w:tcPr>
            <w:tcW w:w="4614" w:type="pct"/>
            <w:gridSpan w:val="2"/>
            <w:tcBorders>
              <w:top w:val="nil"/>
              <w:left w:val="nil"/>
              <w:bottom w:val="nil"/>
              <w:right w:val="nil"/>
            </w:tcBorders>
            <w:shd w:val="clear" w:color="000000" w:fill="FFFFFF"/>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CNPJ, Assinatura do representante legal da Empresa</w:t>
            </w:r>
          </w:p>
        </w:tc>
      </w:tr>
    </w:tbl>
    <w:p w:rsidR="0081051A" w:rsidRDefault="0081051A" w:rsidP="0081051A">
      <w:r>
        <w:br w:type="page"/>
      </w:r>
    </w:p>
    <w:tbl>
      <w:tblPr>
        <w:tblW w:w="4995" w:type="pct"/>
        <w:tblInd w:w="10" w:type="dxa"/>
        <w:tblCellMar>
          <w:left w:w="70" w:type="dxa"/>
          <w:right w:w="70" w:type="dxa"/>
        </w:tblCellMar>
        <w:tblLook w:val="04A0" w:firstRow="1" w:lastRow="0" w:firstColumn="1" w:lastColumn="0" w:noHBand="0" w:noVBand="1"/>
      </w:tblPr>
      <w:tblGrid>
        <w:gridCol w:w="246"/>
        <w:gridCol w:w="452"/>
        <w:gridCol w:w="514"/>
        <w:gridCol w:w="443"/>
        <w:gridCol w:w="101"/>
        <w:gridCol w:w="359"/>
        <w:gridCol w:w="1484"/>
        <w:gridCol w:w="1351"/>
        <w:gridCol w:w="1620"/>
        <w:gridCol w:w="1925"/>
      </w:tblGrid>
      <w:tr w:rsidR="0081051A" w:rsidRPr="00027D09" w:rsidTr="00B9262E">
        <w:trPr>
          <w:trHeight w:val="60"/>
        </w:trPr>
        <w:tc>
          <w:tcPr>
            <w:tcW w:w="5000" w:type="pct"/>
            <w:gridSpan w:val="10"/>
            <w:tcBorders>
              <w:top w:val="nil"/>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p>
        </w:tc>
      </w:tr>
      <w:tr w:rsidR="0081051A" w:rsidRPr="00027D09" w:rsidTr="00B9262E">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b/>
                <w:bCs/>
                <w:color w:val="000000"/>
                <w:kern w:val="0"/>
                <w:sz w:val="22"/>
                <w:szCs w:val="22"/>
                <w:lang w:eastAsia="pt-BR"/>
                <w14:ligatures w14:val="none"/>
              </w:rPr>
            </w:pPr>
            <w:r w:rsidRPr="00027D09">
              <w:rPr>
                <w:rFonts w:ascii="Arial" w:eastAsia="Times New Roman" w:hAnsi="Arial" w:cs="Arial"/>
                <w:b/>
                <w:bCs/>
                <w:color w:val="000000"/>
                <w:kern w:val="0"/>
                <w:sz w:val="22"/>
                <w:szCs w:val="22"/>
                <w:lang w:eastAsia="pt-BR"/>
                <w14:ligatures w14:val="none"/>
              </w:rPr>
              <w:t>ANEXO IV - MODELO DE PROPOSTA AJUSTADA</w:t>
            </w:r>
          </w:p>
        </w:tc>
      </w:tr>
      <w:tr w:rsidR="0081051A" w:rsidRPr="00027D09" w:rsidTr="00B9262E">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 IDENTIFICAÇÃO DO LICITANTE</w:t>
            </w:r>
          </w:p>
        </w:tc>
      </w:tr>
      <w:tr w:rsidR="0081051A" w:rsidRPr="00027D09" w:rsidTr="00B9262E">
        <w:trPr>
          <w:trHeight w:val="522"/>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1051A" w:rsidRPr="00027D09" w:rsidTr="00B9262E">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81051A" w:rsidRPr="00027D09" w:rsidRDefault="0081051A" w:rsidP="00B9262E">
            <w:pPr>
              <w:spacing w:after="0" w:line="240" w:lineRule="auto"/>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II. IDENTIFICAÇÃO DO PROCESSO</w:t>
            </w:r>
          </w:p>
        </w:tc>
      </w:tr>
      <w:tr w:rsidR="0081051A" w:rsidRPr="00027D09" w:rsidTr="00B9262E">
        <w:trPr>
          <w:trHeight w:val="102"/>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N° PROCESSO</w:t>
            </w:r>
          </w:p>
        </w:tc>
        <w:tc>
          <w:tcPr>
            <w:tcW w:w="4088" w:type="pct"/>
            <w:gridSpan w:val="5"/>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______/2025</w:t>
            </w:r>
          </w:p>
        </w:tc>
      </w:tr>
      <w:tr w:rsidR="0081051A" w:rsidRPr="00027D09" w:rsidTr="00B9262E">
        <w:trPr>
          <w:trHeight w:val="120"/>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MODALIDADE</w:t>
            </w:r>
          </w:p>
        </w:tc>
        <w:tc>
          <w:tcPr>
            <w:tcW w:w="4088" w:type="pct"/>
            <w:gridSpan w:val="5"/>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dispensa por limite (art. 75, II)</w:t>
            </w:r>
          </w:p>
        </w:tc>
      </w:tr>
      <w:tr w:rsidR="0081051A" w:rsidRPr="00027D09" w:rsidTr="00B9262E">
        <w:trPr>
          <w:trHeight w:val="102"/>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N° PROCEDIMENTO</w:t>
            </w:r>
          </w:p>
        </w:tc>
        <w:tc>
          <w:tcPr>
            <w:tcW w:w="4088" w:type="pct"/>
            <w:gridSpan w:val="5"/>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______/2025</w:t>
            </w:r>
          </w:p>
        </w:tc>
      </w:tr>
      <w:tr w:rsidR="0081051A" w:rsidRPr="00027D09" w:rsidTr="00B9262E">
        <w:trPr>
          <w:trHeight w:val="120"/>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FINALIDADE</w:t>
            </w:r>
          </w:p>
        </w:tc>
        <w:tc>
          <w:tcPr>
            <w:tcW w:w="4088" w:type="pct"/>
            <w:gridSpan w:val="5"/>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Fornecimento eventual</w:t>
            </w:r>
          </w:p>
        </w:tc>
      </w:tr>
      <w:tr w:rsidR="0081051A" w:rsidRPr="00027D09" w:rsidTr="00B9262E">
        <w:trPr>
          <w:trHeight w:val="139"/>
        </w:trPr>
        <w:tc>
          <w:tcPr>
            <w:tcW w:w="91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rPr>
                <w:rFonts w:ascii="Arial" w:eastAsia="Times New Roman" w:hAnsi="Arial" w:cs="Arial"/>
                <w:b/>
                <w:bCs/>
                <w:color w:val="000000"/>
                <w:kern w:val="0"/>
                <w:sz w:val="18"/>
                <w:szCs w:val="18"/>
                <w:lang w:eastAsia="pt-BR"/>
                <w14:ligatures w14:val="none"/>
              </w:rPr>
            </w:pPr>
            <w:r w:rsidRPr="00027D09">
              <w:rPr>
                <w:rFonts w:ascii="Arial" w:eastAsia="Times New Roman" w:hAnsi="Arial" w:cs="Arial"/>
                <w:b/>
                <w:bCs/>
                <w:color w:val="000000"/>
                <w:kern w:val="0"/>
                <w:sz w:val="18"/>
                <w:szCs w:val="18"/>
                <w:lang w:eastAsia="pt-BR"/>
                <w14:ligatures w14:val="none"/>
              </w:rPr>
              <w:t>OBJETO</w:t>
            </w:r>
          </w:p>
        </w:tc>
        <w:tc>
          <w:tcPr>
            <w:tcW w:w="4088" w:type="pct"/>
            <w:gridSpan w:val="5"/>
            <w:tcBorders>
              <w:top w:val="single" w:sz="4" w:space="0" w:color="auto"/>
              <w:left w:val="nil"/>
              <w:bottom w:val="single" w:sz="4" w:space="0" w:color="auto"/>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22"/>
                <w:szCs w:val="22"/>
                <w:lang w:eastAsia="pt-BR"/>
                <w14:ligatures w14:val="none"/>
              </w:rPr>
            </w:pPr>
            <w:r w:rsidRPr="00027D09">
              <w:rPr>
                <w:rFonts w:ascii="Arial" w:eastAsia="Times New Roman" w:hAnsi="Arial" w:cs="Arial"/>
                <w:color w:val="000000"/>
                <w:kern w:val="0"/>
                <w:sz w:val="22"/>
                <w:szCs w:val="22"/>
                <w:lang w:eastAsia="pt-BR"/>
                <w14:ligatures w14:val="none"/>
              </w:rPr>
              <w:t>Fornecimento materiais e uniformes esportivos.</w:t>
            </w:r>
          </w:p>
        </w:tc>
      </w:tr>
      <w:tr w:rsidR="0081051A" w:rsidRPr="00027D09" w:rsidTr="00B9262E">
        <w:trPr>
          <w:trHeight w:val="259"/>
        </w:trPr>
        <w:tc>
          <w:tcPr>
            <w:tcW w:w="5000" w:type="pct"/>
            <w:gridSpan w:val="10"/>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Apresentamos nossa proposta de preços relativo ao seguinte objeto licitado: Fornecimento materiais e uniformes esportivos., acatando todas as estipulações consignadas no respectivo Edital e seus anexos.</w:t>
            </w:r>
          </w:p>
        </w:tc>
      </w:tr>
      <w:tr w:rsidR="0081051A" w:rsidRPr="00027D09" w:rsidTr="00B9262E">
        <w:trPr>
          <w:trHeight w:val="120"/>
        </w:trPr>
        <w:tc>
          <w:tcPr>
            <w:tcW w:w="5000" w:type="pct"/>
            <w:gridSpan w:val="10"/>
            <w:tcBorders>
              <w:top w:val="nil"/>
              <w:left w:val="nil"/>
              <w:bottom w:val="nil"/>
              <w:right w:val="nil"/>
            </w:tcBorders>
            <w:shd w:val="clear" w:color="000000" w:fill="FFF2CC"/>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PREÇO (AJUSTADO AO LANCE VENCEDOR):</w:t>
            </w:r>
          </w:p>
        </w:tc>
      </w:tr>
      <w:tr w:rsidR="0081051A" w:rsidRPr="00027D09" w:rsidTr="00B9262E">
        <w:trPr>
          <w:trHeight w:val="139"/>
        </w:trPr>
        <w:tc>
          <w:tcPr>
            <w:tcW w:w="167" w:type="pct"/>
            <w:tcBorders>
              <w:top w:val="single" w:sz="4" w:space="0" w:color="auto"/>
              <w:left w:val="nil"/>
              <w:bottom w:val="single" w:sz="4" w:space="0" w:color="auto"/>
              <w:right w:val="nil"/>
            </w:tcBorders>
            <w:shd w:val="clear" w:color="auto" w:fill="auto"/>
            <w:hideMark/>
          </w:tcPr>
          <w:p w:rsidR="0081051A" w:rsidRPr="00027D09" w:rsidRDefault="0081051A" w:rsidP="00B9262E">
            <w:pPr>
              <w:spacing w:after="0" w:line="240" w:lineRule="auto"/>
              <w:jc w:val="center"/>
              <w:rPr>
                <w:rFonts w:ascii="Calibri" w:eastAsia="Times New Roman" w:hAnsi="Calibri" w:cs="Calibri"/>
                <w:b/>
                <w:bCs/>
                <w:color w:val="000000"/>
                <w:kern w:val="0"/>
                <w:sz w:val="16"/>
                <w:szCs w:val="16"/>
                <w:lang w:eastAsia="pt-BR"/>
                <w14:ligatures w14:val="none"/>
              </w:rPr>
            </w:pPr>
            <w:r w:rsidRPr="00027D09">
              <w:rPr>
                <w:rFonts w:ascii="Calibri" w:eastAsia="Times New Roman" w:hAnsi="Calibri" w:cs="Calibri"/>
                <w:b/>
                <w:bCs/>
                <w:color w:val="000000"/>
                <w:kern w:val="0"/>
                <w:sz w:val="16"/>
                <w:szCs w:val="16"/>
                <w:lang w:eastAsia="pt-BR"/>
                <w14:ligatures w14:val="none"/>
              </w:rPr>
              <w:t>1</w:t>
            </w:r>
          </w:p>
        </w:tc>
        <w:tc>
          <w:tcPr>
            <w:tcW w:w="217"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Item</w:t>
            </w:r>
          </w:p>
        </w:tc>
        <w:tc>
          <w:tcPr>
            <w:tcW w:w="246" w:type="pct"/>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Unid.</w:t>
            </w:r>
          </w:p>
        </w:tc>
        <w:tc>
          <w:tcPr>
            <w:tcW w:w="212" w:type="pct"/>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Qtd.</w:t>
            </w:r>
          </w:p>
        </w:tc>
        <w:tc>
          <w:tcPr>
            <w:tcW w:w="1210" w:type="pct"/>
            <w:gridSpan w:val="3"/>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Descrição</w:t>
            </w:r>
          </w:p>
        </w:tc>
        <w:tc>
          <w:tcPr>
            <w:tcW w:w="817" w:type="pct"/>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marca</w:t>
            </w:r>
          </w:p>
        </w:tc>
        <w:tc>
          <w:tcPr>
            <w:tcW w:w="975" w:type="pct"/>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valor em R$</w:t>
            </w:r>
          </w:p>
        </w:tc>
        <w:tc>
          <w:tcPr>
            <w:tcW w:w="1155" w:type="pct"/>
            <w:tcBorders>
              <w:top w:val="single" w:sz="4" w:space="0" w:color="auto"/>
              <w:left w:val="nil"/>
              <w:bottom w:val="single" w:sz="4" w:space="0" w:color="auto"/>
              <w:right w:val="single" w:sz="4" w:space="0" w:color="auto"/>
            </w:tcBorders>
            <w:shd w:val="clear" w:color="000000" w:fill="FFF2CC"/>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valor total</w:t>
            </w:r>
          </w:p>
        </w:tc>
      </w:tr>
      <w:tr w:rsidR="0081051A" w:rsidRPr="00027D09" w:rsidTr="00B9262E">
        <w:trPr>
          <w:trHeight w:val="162"/>
        </w:trPr>
        <w:tc>
          <w:tcPr>
            <w:tcW w:w="167" w:type="pct"/>
            <w:tcBorders>
              <w:top w:val="nil"/>
              <w:left w:val="nil"/>
              <w:bottom w:val="nil"/>
              <w:right w:val="nil"/>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 </w:t>
            </w:r>
          </w:p>
        </w:tc>
        <w:tc>
          <w:tcPr>
            <w:tcW w:w="217" w:type="pct"/>
            <w:tcBorders>
              <w:top w:val="nil"/>
              <w:left w:val="single" w:sz="4" w:space="0" w:color="auto"/>
              <w:bottom w:val="nil"/>
              <w:right w:val="single" w:sz="4" w:space="0" w:color="auto"/>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w:t>
            </w:r>
          </w:p>
        </w:tc>
        <w:tc>
          <w:tcPr>
            <w:tcW w:w="246" w:type="pct"/>
            <w:tcBorders>
              <w:top w:val="nil"/>
              <w:left w:val="nil"/>
              <w:bottom w:val="nil"/>
              <w:right w:val="single" w:sz="4" w:space="0" w:color="auto"/>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w:t>
            </w:r>
          </w:p>
        </w:tc>
        <w:tc>
          <w:tcPr>
            <w:tcW w:w="212" w:type="pct"/>
            <w:tcBorders>
              <w:top w:val="nil"/>
              <w:left w:val="nil"/>
              <w:bottom w:val="nil"/>
              <w:right w:val="single" w:sz="4" w:space="0" w:color="auto"/>
            </w:tcBorders>
            <w:shd w:val="clear" w:color="auto" w:fill="auto"/>
            <w:vAlign w:val="center"/>
            <w:hideMark/>
          </w:tcPr>
          <w:p w:rsidR="0081051A" w:rsidRPr="00027D09" w:rsidRDefault="0081051A" w:rsidP="00B9262E">
            <w:pPr>
              <w:spacing w:after="0" w:line="240" w:lineRule="auto"/>
              <w:jc w:val="center"/>
              <w:rPr>
                <w:rFonts w:ascii="Calibri" w:eastAsia="Times New Roman" w:hAnsi="Calibri" w:cs="Calibri"/>
                <w:color w:val="000000"/>
                <w:kern w:val="0"/>
                <w:sz w:val="16"/>
                <w:szCs w:val="16"/>
                <w:lang w:eastAsia="pt-BR"/>
                <w14:ligatures w14:val="none"/>
              </w:rPr>
            </w:pPr>
            <w:r w:rsidRPr="00027D09">
              <w:rPr>
                <w:rFonts w:ascii="Calibri" w:eastAsia="Times New Roman" w:hAnsi="Calibri" w:cs="Calibri"/>
                <w:color w:val="000000"/>
                <w:kern w:val="0"/>
                <w:sz w:val="16"/>
                <w:szCs w:val="16"/>
                <w:lang w:eastAsia="pt-BR"/>
                <w14:ligatures w14:val="none"/>
              </w:rPr>
              <w:t>(...)</w:t>
            </w:r>
          </w:p>
        </w:tc>
        <w:tc>
          <w:tcPr>
            <w:tcW w:w="1210" w:type="pct"/>
            <w:gridSpan w:val="3"/>
            <w:tcBorders>
              <w:top w:val="single" w:sz="4" w:space="0" w:color="auto"/>
              <w:left w:val="nil"/>
              <w:bottom w:val="nil"/>
              <w:right w:val="single" w:sz="4" w:space="0" w:color="auto"/>
            </w:tcBorders>
            <w:shd w:val="clear" w:color="auto" w:fill="auto"/>
            <w:vAlign w:val="center"/>
            <w:hideMark/>
          </w:tcPr>
          <w:p w:rsidR="0081051A" w:rsidRPr="00027D09" w:rsidRDefault="0081051A" w:rsidP="00B9262E">
            <w:pPr>
              <w:spacing w:after="0" w:line="240" w:lineRule="auto"/>
              <w:jc w:val="both"/>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w:t>
            </w:r>
          </w:p>
        </w:tc>
        <w:tc>
          <w:tcPr>
            <w:tcW w:w="817" w:type="pct"/>
            <w:tcBorders>
              <w:top w:val="single" w:sz="4" w:space="0" w:color="auto"/>
              <w:left w:val="nil"/>
              <w:bottom w:val="nil"/>
              <w:right w:val="single" w:sz="4" w:space="0" w:color="auto"/>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w:t>
            </w:r>
          </w:p>
        </w:tc>
        <w:tc>
          <w:tcPr>
            <w:tcW w:w="975" w:type="pct"/>
            <w:tcBorders>
              <w:top w:val="single" w:sz="4" w:space="0" w:color="auto"/>
              <w:left w:val="nil"/>
              <w:bottom w:val="nil"/>
              <w:right w:val="single" w:sz="4" w:space="0" w:color="auto"/>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w:t>
            </w:r>
          </w:p>
        </w:tc>
        <w:tc>
          <w:tcPr>
            <w:tcW w:w="1155" w:type="pct"/>
            <w:tcBorders>
              <w:top w:val="single" w:sz="4" w:space="0" w:color="auto"/>
              <w:left w:val="single" w:sz="4" w:space="0" w:color="auto"/>
              <w:bottom w:val="nil"/>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000000"/>
                <w:kern w:val="0"/>
                <w:sz w:val="16"/>
                <w:szCs w:val="16"/>
                <w:lang w:eastAsia="pt-BR"/>
                <w14:ligatures w14:val="none"/>
              </w:rPr>
            </w:pPr>
            <w:r w:rsidRPr="00027D09">
              <w:rPr>
                <w:rFonts w:ascii="Arial" w:eastAsia="Times New Roman" w:hAnsi="Arial" w:cs="Arial"/>
                <w:color w:val="000000"/>
                <w:kern w:val="0"/>
                <w:sz w:val="16"/>
                <w:szCs w:val="16"/>
                <w:lang w:eastAsia="pt-BR"/>
                <w14:ligatures w14:val="none"/>
              </w:rPr>
              <w:t>R$ ________</w:t>
            </w:r>
          </w:p>
        </w:tc>
      </w:tr>
      <w:tr w:rsidR="0081051A" w:rsidRPr="00027D09" w:rsidTr="00B9262E">
        <w:trPr>
          <w:trHeight w:val="139"/>
        </w:trPr>
        <w:tc>
          <w:tcPr>
            <w:tcW w:w="5000" w:type="pct"/>
            <w:gridSpan w:val="10"/>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 valor total da contratação é de R$ _______(_______)</w:t>
            </w:r>
          </w:p>
        </w:tc>
      </w:tr>
      <w:tr w:rsidR="0081051A" w:rsidRPr="00027D09" w:rsidTr="00B9262E">
        <w:trPr>
          <w:trHeight w:val="199"/>
        </w:trPr>
        <w:tc>
          <w:tcPr>
            <w:tcW w:w="5000" w:type="pct"/>
            <w:gridSpan w:val="10"/>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81051A" w:rsidRPr="00027D09" w:rsidTr="00B9262E">
        <w:trPr>
          <w:trHeight w:val="379"/>
        </w:trPr>
        <w:tc>
          <w:tcPr>
            <w:tcW w:w="5000" w:type="pct"/>
            <w:gridSpan w:val="10"/>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81051A" w:rsidRPr="00027D09" w:rsidTr="00B9262E">
        <w:trPr>
          <w:trHeight w:val="420"/>
        </w:trPr>
        <w:tc>
          <w:tcPr>
            <w:tcW w:w="5000" w:type="pct"/>
            <w:gridSpan w:val="10"/>
            <w:tcBorders>
              <w:top w:val="nil"/>
              <w:left w:val="nil"/>
              <w:bottom w:val="nil"/>
              <w:right w:val="nil"/>
            </w:tcBorders>
            <w:shd w:val="clear" w:color="000000" w:fill="FFFFFF"/>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81051A" w:rsidRPr="00027D09" w:rsidTr="00B9262E">
        <w:trPr>
          <w:trHeight w:val="799"/>
        </w:trPr>
        <w:tc>
          <w:tcPr>
            <w:tcW w:w="5000" w:type="pct"/>
            <w:gridSpan w:val="10"/>
            <w:tcBorders>
              <w:top w:val="nil"/>
              <w:left w:val="nil"/>
              <w:bottom w:val="nil"/>
              <w:right w:val="nil"/>
            </w:tcBorders>
            <w:shd w:val="clear" w:color="000000" w:fill="FFFFFF"/>
            <w:vAlign w:val="center"/>
            <w:hideMark/>
          </w:tcPr>
          <w:p w:rsidR="0081051A" w:rsidRPr="00027D09" w:rsidRDefault="0081051A" w:rsidP="00B9262E">
            <w:pPr>
              <w:spacing w:after="0" w:line="240" w:lineRule="auto"/>
              <w:jc w:val="both"/>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VALIDADE DA PROPOSTA: __________________</w:t>
            </w:r>
          </w:p>
        </w:tc>
      </w:tr>
      <w:tr w:rsidR="0081051A" w:rsidRPr="00027D09" w:rsidTr="00B9262E">
        <w:trPr>
          <w:trHeight w:val="780"/>
        </w:trPr>
        <w:tc>
          <w:tcPr>
            <w:tcW w:w="5000" w:type="pct"/>
            <w:gridSpan w:val="10"/>
            <w:tcBorders>
              <w:top w:val="nil"/>
              <w:left w:val="nil"/>
              <w:bottom w:val="nil"/>
              <w:right w:val="nil"/>
            </w:tcBorders>
            <w:shd w:val="clear" w:color="000000" w:fill="FFFFFF"/>
            <w:vAlign w:val="center"/>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________, _______ de ______ de 2024.</w:t>
            </w:r>
          </w:p>
        </w:tc>
      </w:tr>
      <w:tr w:rsidR="0081051A" w:rsidRPr="00027D09" w:rsidTr="00B9262E">
        <w:trPr>
          <w:trHeight w:val="120"/>
        </w:trPr>
        <w:tc>
          <w:tcPr>
            <w:tcW w:w="385"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p>
        </w:tc>
        <w:tc>
          <w:tcPr>
            <w:tcW w:w="773" w:type="pct"/>
            <w:gridSpan w:val="4"/>
            <w:tcBorders>
              <w:top w:val="single" w:sz="4" w:space="0" w:color="auto"/>
              <w:left w:val="single" w:sz="4" w:space="0" w:color="auto"/>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NOME</w:t>
            </w:r>
          </w:p>
        </w:tc>
        <w:tc>
          <w:tcPr>
            <w:tcW w:w="3843" w:type="pct"/>
            <w:gridSpan w:val="4"/>
            <w:tcBorders>
              <w:top w:val="single" w:sz="4" w:space="0" w:color="auto"/>
              <w:left w:val="nil"/>
              <w:bottom w:val="single" w:sz="4" w:space="0" w:color="auto"/>
              <w:right w:val="single" w:sz="4" w:space="0" w:color="000000"/>
            </w:tcBorders>
            <w:shd w:val="clear" w:color="000000" w:fill="FFF2CC"/>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r w:rsidRPr="00027D09">
              <w:rPr>
                <w:rFonts w:ascii="Arial" w:eastAsia="Times New Roman" w:hAnsi="Arial" w:cs="Arial"/>
                <w:color w:val="000000"/>
                <w:kern w:val="0"/>
                <w:lang w:eastAsia="pt-BR"/>
                <w14:ligatures w14:val="none"/>
              </w:rPr>
              <w:t>Responsável legal da Proponente</w:t>
            </w:r>
          </w:p>
        </w:tc>
      </w:tr>
      <w:tr w:rsidR="0081051A" w:rsidRPr="00027D09" w:rsidTr="00B9262E">
        <w:trPr>
          <w:trHeight w:val="120"/>
        </w:trPr>
        <w:tc>
          <w:tcPr>
            <w:tcW w:w="385" w:type="pct"/>
            <w:gridSpan w:val="2"/>
            <w:tcBorders>
              <w:top w:val="nil"/>
              <w:left w:val="nil"/>
              <w:bottom w:val="nil"/>
              <w:right w:val="nil"/>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lang w:eastAsia="pt-BR"/>
                <w14:ligatures w14:val="none"/>
              </w:rPr>
            </w:pPr>
          </w:p>
        </w:tc>
        <w:tc>
          <w:tcPr>
            <w:tcW w:w="77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1051A" w:rsidRPr="00027D09" w:rsidRDefault="0081051A" w:rsidP="00B9262E">
            <w:pPr>
              <w:spacing w:after="0" w:line="240" w:lineRule="auto"/>
              <w:jc w:val="center"/>
              <w:rPr>
                <w:rFonts w:ascii="Arial" w:eastAsia="Times New Roman" w:hAnsi="Arial" w:cs="Arial"/>
                <w:color w:val="000000"/>
                <w:kern w:val="0"/>
                <w:sz w:val="20"/>
                <w:szCs w:val="20"/>
                <w:lang w:eastAsia="pt-BR"/>
                <w14:ligatures w14:val="none"/>
              </w:rPr>
            </w:pPr>
            <w:r w:rsidRPr="00027D09">
              <w:rPr>
                <w:rFonts w:ascii="Arial" w:eastAsia="Times New Roman" w:hAnsi="Arial" w:cs="Arial"/>
                <w:color w:val="000000"/>
                <w:kern w:val="0"/>
                <w:sz w:val="20"/>
                <w:szCs w:val="20"/>
                <w:lang w:eastAsia="pt-BR"/>
                <w14:ligatures w14:val="none"/>
              </w:rPr>
              <w:t>Nome/Doc. Identificação</w:t>
            </w:r>
          </w:p>
        </w:tc>
        <w:tc>
          <w:tcPr>
            <w:tcW w:w="3843" w:type="pct"/>
            <w:gridSpan w:val="4"/>
            <w:tcBorders>
              <w:top w:val="single" w:sz="4" w:space="0" w:color="auto"/>
              <w:left w:val="nil"/>
              <w:bottom w:val="single" w:sz="4" w:space="0" w:color="auto"/>
              <w:right w:val="single" w:sz="4" w:space="0" w:color="000000"/>
            </w:tcBorders>
            <w:shd w:val="clear" w:color="auto" w:fill="auto"/>
            <w:vAlign w:val="center"/>
            <w:hideMark/>
          </w:tcPr>
          <w:p w:rsidR="0081051A" w:rsidRPr="00027D09" w:rsidRDefault="0081051A" w:rsidP="00B9262E">
            <w:pPr>
              <w:spacing w:after="0" w:line="240" w:lineRule="auto"/>
              <w:jc w:val="center"/>
              <w:rPr>
                <w:rFonts w:ascii="Arial" w:eastAsia="Times New Roman" w:hAnsi="Arial" w:cs="Arial"/>
                <w:color w:val="BFBFBF"/>
                <w:kern w:val="0"/>
                <w:sz w:val="20"/>
                <w:szCs w:val="20"/>
                <w:lang w:eastAsia="pt-BR"/>
                <w14:ligatures w14:val="none"/>
              </w:rPr>
            </w:pPr>
            <w:r w:rsidRPr="00027D09">
              <w:rPr>
                <w:rFonts w:ascii="Arial" w:eastAsia="Times New Roman" w:hAnsi="Arial" w:cs="Arial"/>
                <w:color w:val="BFBFBF"/>
                <w:kern w:val="0"/>
                <w:sz w:val="20"/>
                <w:szCs w:val="20"/>
                <w:lang w:eastAsia="pt-BR"/>
                <w14:ligatures w14:val="none"/>
              </w:rPr>
              <w:t>Assinatura</w:t>
            </w:r>
          </w:p>
        </w:tc>
      </w:tr>
    </w:tbl>
    <w:p w:rsidR="0081051A" w:rsidRDefault="0081051A" w:rsidP="0081051A">
      <w:bookmarkStart w:id="4" w:name="_GoBack"/>
      <w:bookmarkEnd w:id="4"/>
    </w:p>
    <w:sectPr w:rsidR="0081051A">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051A" w:rsidRDefault="0081051A" w:rsidP="0081051A">
      <w:pPr>
        <w:spacing w:after="0" w:line="240" w:lineRule="auto"/>
      </w:pPr>
      <w:r>
        <w:separator/>
      </w:r>
    </w:p>
  </w:endnote>
  <w:endnote w:type="continuationSeparator" w:id="0">
    <w:p w:rsidR="0081051A" w:rsidRDefault="0081051A" w:rsidP="00810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altName w:val="Arial"/>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51A" w:rsidRPr="0081051A" w:rsidRDefault="0081051A" w:rsidP="0081051A">
    <w:pPr>
      <w:pBdr>
        <w:top w:val="single" w:sz="2" w:space="0" w:color="auto"/>
      </w:pBdr>
      <w:spacing w:after="0" w:line="240" w:lineRule="auto"/>
      <w:ind w:hanging="284"/>
      <w:jc w:val="center"/>
      <w:rPr>
        <w:rFonts w:ascii="Arial Narrow" w:hAnsi="Arial Narrow"/>
        <w:bCs/>
        <w:caps/>
        <w:color w:val="2F5496" w:themeColor="accent1" w:themeShade="BF"/>
        <w:w w:val="150"/>
        <w:sz w:val="16"/>
      </w:rPr>
    </w:pPr>
    <w:bookmarkStart w:id="33" w:name="_Hlk175571612"/>
    <w:bookmarkStart w:id="34" w:name="_Hlk175571613"/>
    <w:bookmarkStart w:id="35" w:name="_Hlk175571813"/>
    <w:bookmarkStart w:id="36" w:name="_Hlk175571814"/>
    <w:bookmarkStart w:id="37" w:name="_Hlk175571871"/>
    <w:bookmarkStart w:id="38" w:name="_Hlk175571872"/>
    <w:bookmarkStart w:id="39" w:name="_Hlk172190184"/>
    <w:bookmarkStart w:id="40" w:name="_Hlk189741255"/>
    <w:bookmarkStart w:id="41" w:name="_Hlk189741256"/>
    <w:bookmarkStart w:id="42" w:name="_Hlk189741384"/>
    <w:bookmarkStart w:id="43" w:name="_Hlk189741385"/>
    <w:bookmarkStart w:id="44" w:name="_Hlk189741492"/>
    <w:bookmarkStart w:id="45" w:name="_Hlk189741493"/>
    <w:r>
      <w:rPr>
        <w:rFonts w:ascii="Arial Narrow" w:hAnsi="Arial Narrow"/>
        <w:bCs/>
        <w:caps/>
        <w:color w:val="2F5496" w:themeColor="accent1" w:themeShade="BF"/>
        <w:w w:val="150"/>
        <w:sz w:val="16"/>
      </w:rPr>
      <w:t>MUNICIPio DE FAROL – estado do Paraná - Rua Bahia, 880 - Centro - CEP: 87.325-000.</w:t>
    </w: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bookmarkEnd w:id="33"/>
    <w:bookmarkEnd w:id="34"/>
    <w:bookmarkEnd w:id="35"/>
    <w:bookmarkEnd w:id="36"/>
    <w:bookmarkEnd w:id="37"/>
    <w:bookmarkEnd w:id="38"/>
    <w:bookmarkEnd w:id="39"/>
    <w:bookmarkEnd w:id="40"/>
    <w:bookmarkEnd w:id="41"/>
    <w:bookmarkEnd w:id="42"/>
    <w:bookmarkEnd w:id="43"/>
    <w:bookmarkEnd w:id="44"/>
    <w:bookmarkEnd w:id="4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051A" w:rsidRDefault="0081051A" w:rsidP="0081051A">
      <w:pPr>
        <w:spacing w:after="0" w:line="240" w:lineRule="auto"/>
      </w:pPr>
      <w:r>
        <w:separator/>
      </w:r>
    </w:p>
  </w:footnote>
  <w:footnote w:type="continuationSeparator" w:id="0">
    <w:p w:rsidR="0081051A" w:rsidRDefault="0081051A" w:rsidP="00810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51A" w:rsidRDefault="0081051A" w:rsidP="0081051A">
    <w:pPr>
      <w:pStyle w:val="Cabealho"/>
      <w:tabs>
        <w:tab w:val="left" w:pos="5272"/>
      </w:tabs>
    </w:pPr>
    <w:r>
      <w:rPr>
        <w:noProof/>
      </w:rPr>
      <w:drawing>
        <wp:anchor distT="0" distB="0" distL="114300" distR="114300" simplePos="0" relativeHeight="251659264" behindDoc="1" locked="0" layoutInCell="1" allowOverlap="1" wp14:anchorId="0A51E6BB" wp14:editId="030D40F8">
          <wp:simplePos x="0" y="0"/>
          <wp:positionH relativeFrom="margin">
            <wp:posOffset>5409175</wp:posOffset>
          </wp:positionH>
          <wp:positionV relativeFrom="paragraph">
            <wp:posOffset>-243205</wp:posOffset>
          </wp:positionV>
          <wp:extent cx="906145" cy="781050"/>
          <wp:effectExtent l="0" t="0" r="8255" b="0"/>
          <wp:wrapNone/>
          <wp:docPr id="3" name="Imagem 3"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06145" cy="7810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E8223F1" wp14:editId="51A990B8">
          <wp:simplePos x="0" y="0"/>
          <wp:positionH relativeFrom="column">
            <wp:posOffset>804545</wp:posOffset>
          </wp:positionH>
          <wp:positionV relativeFrom="paragraph">
            <wp:posOffset>-202125</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bookmarkStart w:id="5" w:name="_Hlk189741470"/>
    <w:bookmarkStart w:id="6" w:name="_Hlk189741469"/>
    <w:bookmarkStart w:id="7" w:name="_Hlk189741368"/>
    <w:bookmarkStart w:id="8" w:name="_Hlk189741367"/>
    <w:bookmarkStart w:id="9" w:name="_Hlk189741241"/>
    <w:bookmarkStart w:id="10" w:name="_Hlk189741240"/>
    <w:r>
      <w:rPr>
        <w:noProof/>
      </w:rPr>
      <w:drawing>
        <wp:anchor distT="0" distB="0" distL="114300" distR="114300" simplePos="0" relativeHeight="251661312" behindDoc="1" locked="0" layoutInCell="1" allowOverlap="1" wp14:anchorId="7121CE37" wp14:editId="38F0F8FC">
          <wp:simplePos x="0" y="0"/>
          <wp:positionH relativeFrom="leftMargin">
            <wp:posOffset>755015</wp:posOffset>
          </wp:positionH>
          <wp:positionV relativeFrom="paragraph">
            <wp:posOffset>-354330</wp:posOffset>
          </wp:positionV>
          <wp:extent cx="1049655" cy="890270"/>
          <wp:effectExtent l="0" t="0" r="0" b="5080"/>
          <wp:wrapNone/>
          <wp:docPr id="1" name="Imagem 1"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bookmarkStart w:id="11" w:name="_Hlk171947354"/>
    <w:bookmarkStart w:id="12" w:name="_Hlk171947353"/>
    <w:bookmarkStart w:id="13" w:name="_Hlk172190149"/>
    <w:bookmarkStart w:id="14" w:name="_Hlk172190148"/>
    <w:bookmarkStart w:id="15" w:name="_Hlk175561698"/>
    <w:bookmarkStart w:id="16" w:name="_Hlk175561699"/>
    <w:bookmarkStart w:id="17" w:name="_Hlk175571718"/>
    <w:bookmarkStart w:id="18" w:name="_Hlk175571719"/>
    <w:bookmarkStart w:id="19" w:name="_Hlk175571796"/>
    <w:bookmarkStart w:id="20" w:name="_Hlk175571797"/>
    <w:bookmarkStart w:id="21" w:name="_Hlk175571841"/>
    <w:bookmarkStart w:id="22" w:name="_Hlk175571842"/>
    <w:r>
      <w:tab/>
    </w:r>
    <w:r>
      <w:tab/>
    </w:r>
    <w:r>
      <w:tab/>
    </w:r>
  </w:p>
  <w:p w:rsidR="0081051A" w:rsidRDefault="0081051A" w:rsidP="0081051A">
    <w:pPr>
      <w:pStyle w:val="Cabealho"/>
      <w:tabs>
        <w:tab w:val="left" w:pos="3000"/>
      </w:tabs>
      <w:ind w:left="426"/>
      <w:rPr>
        <w:rFonts w:ascii="Arial" w:hAnsi="Arial"/>
      </w:rPr>
    </w:pPr>
    <w:bookmarkStart w:id="23" w:name="_Hlk142468204"/>
    <w:bookmarkStart w:id="24" w:name="_Hlk142468205"/>
    <w:bookmarkStart w:id="25" w:name="_Hlk143691120"/>
    <w:bookmarkStart w:id="26" w:name="_Hlk143691121"/>
    <w:bookmarkStart w:id="27" w:name="_Hlk161386873"/>
    <w:bookmarkStart w:id="28" w:name="_Hlk161386874"/>
    <w:r>
      <w:tab/>
    </w:r>
  </w:p>
  <w:p w:rsidR="0081051A" w:rsidRPr="0081051A" w:rsidRDefault="0081051A" w:rsidP="0081051A">
    <w:pPr>
      <w:tabs>
        <w:tab w:val="left" w:pos="1741"/>
      </w:tabs>
      <w:rPr>
        <w:sz w:val="22"/>
      </w:rPr>
    </w:pPr>
    <w:r>
      <w:rPr>
        <w:noProof/>
      </w:rPr>
      <mc:AlternateContent>
        <mc:Choice Requires="wps">
          <w:drawing>
            <wp:anchor distT="4294967295" distB="4294967295" distL="114300" distR="114300" simplePos="0" relativeHeight="251662336" behindDoc="0" locked="0" layoutInCell="1" allowOverlap="1" wp14:anchorId="0F8CAFB2" wp14:editId="233CF278">
              <wp:simplePos x="0" y="0"/>
              <wp:positionH relativeFrom="margin">
                <wp:posOffset>-169545</wp:posOffset>
              </wp:positionH>
              <wp:positionV relativeFrom="paragraph">
                <wp:posOffset>237881</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80B3043" id="Conector reto 1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3.35pt,18.75pt" to="495.0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" strokecolor="yellow" strokeweight="4.5pt">
              <v:stroke linestyle="thickThin"/>
              <o:lock v:ext="edit" shapetype="f"/>
              <w10:wrap anchorx="margin"/>
            </v:line>
          </w:pict>
        </mc:Fallback>
      </mc:AlternateContent>
    </w:r>
    <w:bookmarkStart w:id="29" w:name="_Hlk137626735"/>
    <w:bookmarkStart w:id="30" w:name="_Hlk137626736"/>
    <w:bookmarkStart w:id="31" w:name="_Hlk141688584"/>
    <w:bookmarkStart w:id="32" w:name="_Hlk141688585"/>
    <w:r>
      <w:tab/>
    </w:r>
    <w:r>
      <w:rPr>
        <w:noProof/>
      </w:rPr>
      <mc:AlternateContent>
        <mc:Choice Requires="wps">
          <w:drawing>
            <wp:anchor distT="0" distB="0" distL="114300" distR="114300" simplePos="0" relativeHeight="251663360" behindDoc="1" locked="0" layoutInCell="1" allowOverlap="1" wp14:anchorId="742E9EE9" wp14:editId="3B934F20">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81051A" w:rsidRDefault="0081051A" w:rsidP="0081051A">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2E9EE9" id="_x0000_t202" coordsize="21600,21600" o:spt="202" path="m,l,21600r21600,l21600,xe">
              <v:stroke joinstyle="miter"/>
              <v:path gradientshapeok="t" o:connecttype="rect"/>
            </v:shapetype>
            <v:shape id="Caixa de Texto 12"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81051A" w:rsidRDefault="0081051A" w:rsidP="0081051A">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1D4F497B" wp14:editId="05C2B8C5">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81051A" w:rsidRDefault="0081051A" w:rsidP="0081051A">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F497B" id="Caixa de Texto 11" o:spid="_x0000_s1027"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81051A" w:rsidRDefault="0081051A" w:rsidP="0081051A">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1A37232D" wp14:editId="504D455F">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81051A" w:rsidRDefault="0081051A" w:rsidP="0081051A">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7232D" id="Caixa de Texto 10" o:sp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81051A" w:rsidRDefault="0081051A" w:rsidP="0081051A">
                    <w:pPr>
                      <w:spacing w:before="14"/>
                      <w:ind w:left="20"/>
                      <w:rPr>
                        <w:sz w:val="16"/>
                      </w:rPr>
                    </w:pPr>
                  </w:p>
                </w:txbxContent>
              </v:textbox>
              <w10:wrap anchorx="page" anchory="page"/>
            </v:shape>
          </w:pict>
        </mc:Fallback>
      </mc:AlternateContent>
    </w:r>
    <w:bookmarkEnd w:id="29"/>
    <w:bookmarkEnd w:id="30"/>
    <w:bookmarkEnd w:id="31"/>
    <w:bookmarkEnd w:id="32"/>
    <w:r>
      <w:rPr>
        <w:noProof/>
      </w:rPr>
      <mc:AlternateContent>
        <mc:Choice Requires="wps">
          <w:drawing>
            <wp:anchor distT="0" distB="0" distL="114300" distR="114300" simplePos="0" relativeHeight="251666432" behindDoc="1" locked="0" layoutInCell="1" allowOverlap="1" wp14:anchorId="3F6B270D" wp14:editId="0CC5F9E3">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81051A" w:rsidRDefault="0081051A" w:rsidP="0081051A">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B270D" id="Caixa de Texto 8"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81051A" w:rsidRDefault="0081051A" w:rsidP="0081051A">
                    <w:pPr>
                      <w:spacing w:before="14"/>
                      <w:ind w:left="20"/>
                      <w:rPr>
                        <w:sz w:val="16"/>
                      </w:rPr>
                    </w:pPr>
                  </w:p>
                </w:txbxContent>
              </v:textbox>
              <w10:wrap anchorx="page" anchory="page"/>
            </v:shape>
          </w:pict>
        </mc:Fallback>
      </mc:AlternateContent>
    </w:r>
    <w:bookmarkEnd w:id="23"/>
    <w:bookmarkEnd w:id="24"/>
    <w:r>
      <w:rPr>
        <w:noProof/>
      </w:rPr>
      <mc:AlternateContent>
        <mc:Choice Requires="wps">
          <w:drawing>
            <wp:anchor distT="0" distB="0" distL="114300" distR="114300" simplePos="0" relativeHeight="251667456" behindDoc="1" locked="0" layoutInCell="1" allowOverlap="1" wp14:anchorId="22103CFA" wp14:editId="64000F8C">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81051A" w:rsidRDefault="0081051A" w:rsidP="0081051A">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03CFA" id="Caixa de Texto 7" o:spid="_x0000_s1030"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81051A" w:rsidRDefault="0081051A" w:rsidP="0081051A">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716147B2" wp14:editId="3C086FB3">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81051A" w:rsidRDefault="0081051A" w:rsidP="0081051A">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147B2" id="Caixa de Texto 6" o:spid="_x0000_s1031"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81051A" w:rsidRDefault="0081051A" w:rsidP="0081051A">
                    <w:pPr>
                      <w:spacing w:before="14"/>
                      <w:ind w:left="20"/>
                      <w:rPr>
                        <w:sz w:val="16"/>
                      </w:rPr>
                    </w:pPr>
                  </w:p>
                </w:txbxContent>
              </v:textbox>
              <w10:wrap anchorx="page" anchory="page"/>
            </v:shape>
          </w:pict>
        </mc:Fallback>
      </mc:AlternateConten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5"/>
    <w:bookmarkEnd w:id="26"/>
    <w:bookmarkEnd w:id="27"/>
    <w:bookmarkEnd w:id="28"/>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51A"/>
    <w:rsid w:val="006D3A93"/>
    <w:rsid w:val="008105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F442D"/>
  <w15:chartTrackingRefBased/>
  <w15:docId w15:val="{5B12D668-59E4-48AA-9FB3-1D5BA3932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051A"/>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8105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105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1051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1051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1051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1051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1051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1051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1051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1051A"/>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81051A"/>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81051A"/>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81051A"/>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81051A"/>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81051A"/>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81051A"/>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81051A"/>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81051A"/>
    <w:rPr>
      <w:rFonts w:eastAsiaTheme="majorEastAsia" w:cstheme="majorBidi"/>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810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1051A"/>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81051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1051A"/>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81051A"/>
    <w:pPr>
      <w:spacing w:before="160"/>
      <w:jc w:val="center"/>
    </w:pPr>
    <w:rPr>
      <w:i/>
      <w:iCs/>
      <w:color w:val="404040" w:themeColor="text1" w:themeTint="BF"/>
    </w:rPr>
  </w:style>
  <w:style w:type="character" w:customStyle="1" w:styleId="CitaoChar">
    <w:name w:val="Citação Char"/>
    <w:basedOn w:val="Fontepargpadro"/>
    <w:link w:val="Citao"/>
    <w:uiPriority w:val="29"/>
    <w:rsid w:val="0081051A"/>
    <w:rPr>
      <w:i/>
      <w:iCs/>
      <w:color w:val="404040" w:themeColor="text1" w:themeTint="BF"/>
      <w:kern w:val="2"/>
      <w:sz w:val="24"/>
      <w:szCs w:val="24"/>
      <w14:ligatures w14:val="standardContextual"/>
    </w:rPr>
  </w:style>
  <w:style w:type="paragraph" w:styleId="PargrafodaLista">
    <w:name w:val="List Paragraph"/>
    <w:basedOn w:val="Normal"/>
    <w:uiPriority w:val="34"/>
    <w:qFormat/>
    <w:rsid w:val="0081051A"/>
    <w:pPr>
      <w:ind w:left="720"/>
      <w:contextualSpacing/>
    </w:pPr>
  </w:style>
  <w:style w:type="character" w:styleId="nfaseIntensa">
    <w:name w:val="Intense Emphasis"/>
    <w:basedOn w:val="Fontepargpadro"/>
    <w:uiPriority w:val="21"/>
    <w:qFormat/>
    <w:rsid w:val="0081051A"/>
    <w:rPr>
      <w:i/>
      <w:iCs/>
      <w:color w:val="2F5496" w:themeColor="accent1" w:themeShade="BF"/>
    </w:rPr>
  </w:style>
  <w:style w:type="paragraph" w:styleId="CitaoIntensa">
    <w:name w:val="Intense Quote"/>
    <w:basedOn w:val="Normal"/>
    <w:next w:val="Normal"/>
    <w:link w:val="CitaoIntensaChar"/>
    <w:uiPriority w:val="30"/>
    <w:qFormat/>
    <w:rsid w:val="008105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1051A"/>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81051A"/>
    <w:rPr>
      <w:b/>
      <w:bCs/>
      <w:smallCaps/>
      <w:color w:val="2F5496" w:themeColor="accent1" w:themeShade="BF"/>
      <w:spacing w:val="5"/>
    </w:rPr>
  </w:style>
  <w:style w:type="character" w:styleId="Hyperlink">
    <w:name w:val="Hyperlink"/>
    <w:basedOn w:val="Fontepargpadro"/>
    <w:uiPriority w:val="99"/>
    <w:semiHidden/>
    <w:unhideWhenUsed/>
    <w:rsid w:val="0081051A"/>
    <w:rPr>
      <w:color w:val="0563C1"/>
      <w:u w:val="single"/>
    </w:rPr>
  </w:style>
  <w:style w:type="character" w:styleId="HiperlinkVisitado">
    <w:name w:val="FollowedHyperlink"/>
    <w:basedOn w:val="Fontepargpadro"/>
    <w:uiPriority w:val="99"/>
    <w:semiHidden/>
    <w:unhideWhenUsed/>
    <w:rsid w:val="0081051A"/>
    <w:rPr>
      <w:color w:val="954F72"/>
      <w:u w:val="single"/>
    </w:rPr>
  </w:style>
  <w:style w:type="paragraph" w:customStyle="1" w:styleId="msonormal0">
    <w:name w:val="msonormal"/>
    <w:basedOn w:val="Normal"/>
    <w:rsid w:val="0081051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81051A"/>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81051A"/>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81051A"/>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81051A"/>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81051A"/>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81051A"/>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107">
    <w:name w:val="xl107"/>
    <w:basedOn w:val="Normal"/>
    <w:rsid w:val="0081051A"/>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08">
    <w:name w:val="xl108"/>
    <w:basedOn w:val="Normal"/>
    <w:rsid w:val="0081051A"/>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9">
    <w:name w:val="xl109"/>
    <w:basedOn w:val="Normal"/>
    <w:rsid w:val="0081051A"/>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0">
    <w:name w:val="xl110"/>
    <w:basedOn w:val="Normal"/>
    <w:rsid w:val="0081051A"/>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1">
    <w:name w:val="xl111"/>
    <w:basedOn w:val="Normal"/>
    <w:rsid w:val="0081051A"/>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2">
    <w:name w:val="xl112"/>
    <w:basedOn w:val="Normal"/>
    <w:rsid w:val="0081051A"/>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3">
    <w:name w:val="xl113"/>
    <w:basedOn w:val="Normal"/>
    <w:rsid w:val="0081051A"/>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14">
    <w:name w:val="xl114"/>
    <w:basedOn w:val="Normal"/>
    <w:rsid w:val="0081051A"/>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5">
    <w:name w:val="xl115"/>
    <w:basedOn w:val="Normal"/>
    <w:rsid w:val="0081051A"/>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16">
    <w:name w:val="xl116"/>
    <w:basedOn w:val="Normal"/>
    <w:rsid w:val="0081051A"/>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117">
    <w:name w:val="xl117"/>
    <w:basedOn w:val="Normal"/>
    <w:rsid w:val="0081051A"/>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18">
    <w:name w:val="xl118"/>
    <w:basedOn w:val="Normal"/>
    <w:rsid w:val="0081051A"/>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19">
    <w:name w:val="xl119"/>
    <w:basedOn w:val="Normal"/>
    <w:rsid w:val="0081051A"/>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20">
    <w:name w:val="xl120"/>
    <w:basedOn w:val="Normal"/>
    <w:rsid w:val="0081051A"/>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1">
    <w:name w:val="xl121"/>
    <w:basedOn w:val="Normal"/>
    <w:rsid w:val="0081051A"/>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2">
    <w:name w:val="xl122"/>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23">
    <w:name w:val="xl123"/>
    <w:basedOn w:val="Normal"/>
    <w:rsid w:val="0081051A"/>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124">
    <w:name w:val="xl124"/>
    <w:basedOn w:val="Normal"/>
    <w:rsid w:val="0081051A"/>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25">
    <w:name w:val="xl125"/>
    <w:basedOn w:val="Normal"/>
    <w:rsid w:val="0081051A"/>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6">
    <w:name w:val="xl126"/>
    <w:basedOn w:val="Normal"/>
    <w:rsid w:val="0081051A"/>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7">
    <w:name w:val="xl127"/>
    <w:basedOn w:val="Normal"/>
    <w:rsid w:val="0081051A"/>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8">
    <w:name w:val="xl128"/>
    <w:basedOn w:val="Normal"/>
    <w:rsid w:val="0081051A"/>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29">
    <w:name w:val="xl129"/>
    <w:basedOn w:val="Normal"/>
    <w:rsid w:val="0081051A"/>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0">
    <w:name w:val="xl130"/>
    <w:basedOn w:val="Normal"/>
    <w:rsid w:val="0081051A"/>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1">
    <w:name w:val="xl131"/>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32">
    <w:name w:val="xl132"/>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3">
    <w:name w:val="xl133"/>
    <w:basedOn w:val="Normal"/>
    <w:rsid w:val="0081051A"/>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4">
    <w:name w:val="xl134"/>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5">
    <w:name w:val="xl135"/>
    <w:basedOn w:val="Normal"/>
    <w:rsid w:val="0081051A"/>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36">
    <w:name w:val="xl13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7">
    <w:name w:val="xl137"/>
    <w:basedOn w:val="Normal"/>
    <w:rsid w:val="0081051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38">
    <w:name w:val="xl138"/>
    <w:basedOn w:val="Normal"/>
    <w:rsid w:val="0081051A"/>
    <w:pP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39">
    <w:name w:val="xl139"/>
    <w:basedOn w:val="Normal"/>
    <w:rsid w:val="0081051A"/>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40">
    <w:name w:val="xl140"/>
    <w:basedOn w:val="Normal"/>
    <w:rsid w:val="0081051A"/>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1">
    <w:name w:val="xl141"/>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42">
    <w:name w:val="xl142"/>
    <w:basedOn w:val="Normal"/>
    <w:rsid w:val="0081051A"/>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3">
    <w:name w:val="xl143"/>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4">
    <w:name w:val="xl144"/>
    <w:basedOn w:val="Normal"/>
    <w:rsid w:val="008105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5">
    <w:name w:val="xl145"/>
    <w:basedOn w:val="Normal"/>
    <w:rsid w:val="0081051A"/>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6">
    <w:name w:val="xl146"/>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47">
    <w:name w:val="xl147"/>
    <w:basedOn w:val="Normal"/>
    <w:rsid w:val="0081051A"/>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48">
    <w:name w:val="xl148"/>
    <w:basedOn w:val="Normal"/>
    <w:rsid w:val="0081051A"/>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49">
    <w:name w:val="xl149"/>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0">
    <w:name w:val="xl150"/>
    <w:basedOn w:val="Normal"/>
    <w:rsid w:val="0081051A"/>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51">
    <w:name w:val="xl151"/>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2">
    <w:name w:val="xl152"/>
    <w:basedOn w:val="Normal"/>
    <w:rsid w:val="0081051A"/>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53">
    <w:name w:val="xl153"/>
    <w:basedOn w:val="Normal"/>
    <w:rsid w:val="0081051A"/>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4">
    <w:name w:val="xl154"/>
    <w:basedOn w:val="Normal"/>
    <w:rsid w:val="0081051A"/>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5">
    <w:name w:val="xl155"/>
    <w:basedOn w:val="Normal"/>
    <w:rsid w:val="0081051A"/>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56">
    <w:name w:val="xl156"/>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57">
    <w:name w:val="xl157"/>
    <w:basedOn w:val="Normal"/>
    <w:rsid w:val="0081051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58">
    <w:name w:val="xl158"/>
    <w:basedOn w:val="Normal"/>
    <w:rsid w:val="0081051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59">
    <w:name w:val="xl159"/>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0">
    <w:name w:val="xl160"/>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1">
    <w:name w:val="xl161"/>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2">
    <w:name w:val="xl162"/>
    <w:basedOn w:val="Normal"/>
    <w:rsid w:val="0081051A"/>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3">
    <w:name w:val="xl163"/>
    <w:basedOn w:val="Normal"/>
    <w:rsid w:val="0081051A"/>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4">
    <w:name w:val="xl164"/>
    <w:basedOn w:val="Normal"/>
    <w:rsid w:val="0081051A"/>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5">
    <w:name w:val="xl165"/>
    <w:basedOn w:val="Normal"/>
    <w:rsid w:val="0081051A"/>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66">
    <w:name w:val="xl166"/>
    <w:basedOn w:val="Normal"/>
    <w:rsid w:val="0081051A"/>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67">
    <w:name w:val="xl167"/>
    <w:basedOn w:val="Normal"/>
    <w:rsid w:val="0081051A"/>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68">
    <w:name w:val="xl168"/>
    <w:basedOn w:val="Normal"/>
    <w:rsid w:val="0081051A"/>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69">
    <w:name w:val="xl169"/>
    <w:basedOn w:val="Normal"/>
    <w:rsid w:val="0081051A"/>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70">
    <w:name w:val="xl170"/>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71">
    <w:name w:val="xl171"/>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2">
    <w:name w:val="xl172"/>
    <w:basedOn w:val="Normal"/>
    <w:rsid w:val="0081051A"/>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73">
    <w:name w:val="xl173"/>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74">
    <w:name w:val="xl174"/>
    <w:basedOn w:val="Normal"/>
    <w:rsid w:val="0081051A"/>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75">
    <w:name w:val="xl175"/>
    <w:basedOn w:val="Normal"/>
    <w:rsid w:val="0081051A"/>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76">
    <w:name w:val="xl176"/>
    <w:basedOn w:val="Normal"/>
    <w:rsid w:val="0081051A"/>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77">
    <w:name w:val="xl177"/>
    <w:basedOn w:val="Normal"/>
    <w:rsid w:val="0081051A"/>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78">
    <w:name w:val="xl178"/>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9">
    <w:name w:val="xl179"/>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0">
    <w:name w:val="xl180"/>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1">
    <w:name w:val="xl181"/>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82">
    <w:name w:val="xl182"/>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83">
    <w:name w:val="xl183"/>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84">
    <w:name w:val="xl184"/>
    <w:basedOn w:val="Normal"/>
    <w:rsid w:val="0081051A"/>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85">
    <w:name w:val="xl185"/>
    <w:basedOn w:val="Normal"/>
    <w:rsid w:val="0081051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86">
    <w:name w:val="xl186"/>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7">
    <w:name w:val="xl187"/>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8">
    <w:name w:val="xl188"/>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9">
    <w:name w:val="xl189"/>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0">
    <w:name w:val="xl190"/>
    <w:basedOn w:val="Normal"/>
    <w:rsid w:val="0081051A"/>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91">
    <w:name w:val="xl191"/>
    <w:basedOn w:val="Normal"/>
    <w:rsid w:val="0081051A"/>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2">
    <w:name w:val="xl192"/>
    <w:basedOn w:val="Normal"/>
    <w:rsid w:val="0081051A"/>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3">
    <w:name w:val="xl193"/>
    <w:basedOn w:val="Normal"/>
    <w:rsid w:val="0081051A"/>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4">
    <w:name w:val="xl194"/>
    <w:basedOn w:val="Normal"/>
    <w:rsid w:val="0081051A"/>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95">
    <w:name w:val="xl195"/>
    <w:basedOn w:val="Normal"/>
    <w:rsid w:val="0081051A"/>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6">
    <w:name w:val="xl196"/>
    <w:basedOn w:val="Normal"/>
    <w:rsid w:val="0081051A"/>
    <w:pP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7">
    <w:name w:val="xl197"/>
    <w:basedOn w:val="Normal"/>
    <w:rsid w:val="0081051A"/>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8">
    <w:name w:val="xl198"/>
    <w:basedOn w:val="Normal"/>
    <w:rsid w:val="0081051A"/>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99">
    <w:name w:val="xl199"/>
    <w:basedOn w:val="Normal"/>
    <w:rsid w:val="0081051A"/>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00">
    <w:name w:val="xl200"/>
    <w:basedOn w:val="Normal"/>
    <w:rsid w:val="0081051A"/>
    <w:pP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01">
    <w:name w:val="xl201"/>
    <w:basedOn w:val="Normal"/>
    <w:rsid w:val="0081051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2">
    <w:name w:val="xl202"/>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3">
    <w:name w:val="xl203"/>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04">
    <w:name w:val="xl204"/>
    <w:basedOn w:val="Normal"/>
    <w:rsid w:val="0081051A"/>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205">
    <w:name w:val="xl205"/>
    <w:basedOn w:val="Normal"/>
    <w:rsid w:val="0081051A"/>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06">
    <w:name w:val="xl206"/>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07">
    <w:name w:val="xl207"/>
    <w:basedOn w:val="Normal"/>
    <w:rsid w:val="0081051A"/>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08">
    <w:name w:val="xl208"/>
    <w:basedOn w:val="Normal"/>
    <w:rsid w:val="0081051A"/>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09">
    <w:name w:val="xl209"/>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210">
    <w:name w:val="xl210"/>
    <w:basedOn w:val="Normal"/>
    <w:rsid w:val="0081051A"/>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11">
    <w:name w:val="xl211"/>
    <w:basedOn w:val="Normal"/>
    <w:rsid w:val="0081051A"/>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2">
    <w:name w:val="xl212"/>
    <w:basedOn w:val="Normal"/>
    <w:rsid w:val="0081051A"/>
    <w:pPr>
      <w:pBdr>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13">
    <w:name w:val="xl213"/>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4">
    <w:name w:val="xl214"/>
    <w:basedOn w:val="Normal"/>
    <w:rsid w:val="0081051A"/>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5">
    <w:name w:val="xl21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6">
    <w:name w:val="xl21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17">
    <w:name w:val="xl217"/>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218">
    <w:name w:val="xl218"/>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19">
    <w:name w:val="xl219"/>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20">
    <w:name w:val="xl220"/>
    <w:basedOn w:val="Normal"/>
    <w:rsid w:val="0081051A"/>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21">
    <w:name w:val="xl221"/>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22">
    <w:name w:val="xl222"/>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3">
    <w:name w:val="xl223"/>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4">
    <w:name w:val="xl224"/>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5">
    <w:name w:val="xl225"/>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6">
    <w:name w:val="xl226"/>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7">
    <w:name w:val="xl227"/>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8">
    <w:name w:val="xl228"/>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9">
    <w:name w:val="xl229"/>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0">
    <w:name w:val="xl230"/>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1">
    <w:name w:val="xl231"/>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2">
    <w:name w:val="xl232"/>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33">
    <w:name w:val="xl233"/>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34">
    <w:name w:val="xl234"/>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35">
    <w:name w:val="xl23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36">
    <w:name w:val="xl23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37">
    <w:name w:val="xl237"/>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38">
    <w:name w:val="xl238"/>
    <w:basedOn w:val="Normal"/>
    <w:rsid w:val="0081051A"/>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39">
    <w:name w:val="xl239"/>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0">
    <w:name w:val="xl240"/>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241">
    <w:name w:val="xl241"/>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42">
    <w:name w:val="xl242"/>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43">
    <w:name w:val="xl243"/>
    <w:basedOn w:val="Normal"/>
    <w:rsid w:val="0081051A"/>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44">
    <w:name w:val="xl244"/>
    <w:basedOn w:val="Normal"/>
    <w:rsid w:val="0081051A"/>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45">
    <w:name w:val="xl245"/>
    <w:basedOn w:val="Normal"/>
    <w:rsid w:val="0081051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46">
    <w:name w:val="xl246"/>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7">
    <w:name w:val="xl247"/>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8">
    <w:name w:val="xl248"/>
    <w:basedOn w:val="Normal"/>
    <w:rsid w:val="0081051A"/>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9">
    <w:name w:val="xl249"/>
    <w:basedOn w:val="Normal"/>
    <w:rsid w:val="0081051A"/>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0">
    <w:name w:val="xl250"/>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1">
    <w:name w:val="xl251"/>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2">
    <w:name w:val="xl25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253">
    <w:name w:val="xl253"/>
    <w:basedOn w:val="Normal"/>
    <w:rsid w:val="0081051A"/>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254">
    <w:name w:val="xl254"/>
    <w:basedOn w:val="Normal"/>
    <w:rsid w:val="0081051A"/>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255">
    <w:name w:val="xl255"/>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56">
    <w:name w:val="xl256"/>
    <w:basedOn w:val="Normal"/>
    <w:rsid w:val="0081051A"/>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57">
    <w:name w:val="xl257"/>
    <w:basedOn w:val="Normal"/>
    <w:rsid w:val="0081051A"/>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58">
    <w:name w:val="xl258"/>
    <w:basedOn w:val="Normal"/>
    <w:rsid w:val="0081051A"/>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259">
    <w:name w:val="xl259"/>
    <w:basedOn w:val="Normal"/>
    <w:rsid w:val="0081051A"/>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60">
    <w:name w:val="xl260"/>
    <w:basedOn w:val="Normal"/>
    <w:rsid w:val="0081051A"/>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61">
    <w:name w:val="xl261"/>
    <w:basedOn w:val="Normal"/>
    <w:rsid w:val="0081051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62">
    <w:name w:val="xl262"/>
    <w:basedOn w:val="Normal"/>
    <w:rsid w:val="0081051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63">
    <w:name w:val="xl263"/>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64">
    <w:name w:val="xl264"/>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5">
    <w:name w:val="xl26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66">
    <w:name w:val="xl26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7">
    <w:name w:val="xl267"/>
    <w:basedOn w:val="Normal"/>
    <w:rsid w:val="0081051A"/>
    <w:pPr>
      <w:pBdr>
        <w:bottom w:val="single" w:sz="8" w:space="0" w:color="auto"/>
      </w:pBd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268">
    <w:name w:val="xl268"/>
    <w:basedOn w:val="Normal"/>
    <w:rsid w:val="0081051A"/>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9">
    <w:name w:val="xl269"/>
    <w:basedOn w:val="Normal"/>
    <w:rsid w:val="0081051A"/>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0">
    <w:name w:val="xl270"/>
    <w:basedOn w:val="Normal"/>
    <w:rsid w:val="0081051A"/>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1">
    <w:name w:val="xl271"/>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72">
    <w:name w:val="xl272"/>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3">
    <w:name w:val="xl273"/>
    <w:basedOn w:val="Normal"/>
    <w:rsid w:val="0081051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4">
    <w:name w:val="xl274"/>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5">
    <w:name w:val="xl27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76">
    <w:name w:val="xl276"/>
    <w:basedOn w:val="Normal"/>
    <w:rsid w:val="0081051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7">
    <w:name w:val="xl277"/>
    <w:basedOn w:val="Normal"/>
    <w:rsid w:val="0081051A"/>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8">
    <w:name w:val="xl278"/>
    <w:basedOn w:val="Normal"/>
    <w:rsid w:val="0081051A"/>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9">
    <w:name w:val="xl279"/>
    <w:basedOn w:val="Normal"/>
    <w:rsid w:val="0081051A"/>
    <w:pPr>
      <w:pBdr>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0">
    <w:name w:val="xl280"/>
    <w:basedOn w:val="Normal"/>
    <w:rsid w:val="0081051A"/>
    <w:pP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1">
    <w:name w:val="xl281"/>
    <w:basedOn w:val="Normal"/>
    <w:rsid w:val="0081051A"/>
    <w:pPr>
      <w:pBdr>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2">
    <w:name w:val="xl282"/>
    <w:basedOn w:val="Normal"/>
    <w:rsid w:val="0081051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3">
    <w:name w:val="xl283"/>
    <w:basedOn w:val="Normal"/>
    <w:rsid w:val="0081051A"/>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4">
    <w:name w:val="xl284"/>
    <w:basedOn w:val="Normal"/>
    <w:rsid w:val="0081051A"/>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5">
    <w:name w:val="xl285"/>
    <w:basedOn w:val="Normal"/>
    <w:rsid w:val="0081051A"/>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86">
    <w:name w:val="xl286"/>
    <w:basedOn w:val="Normal"/>
    <w:rsid w:val="0081051A"/>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87">
    <w:name w:val="xl28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88">
    <w:name w:val="xl288"/>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89">
    <w:name w:val="xl289"/>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90">
    <w:name w:val="xl290"/>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91">
    <w:name w:val="xl291"/>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92">
    <w:name w:val="xl292"/>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93">
    <w:name w:val="xl293"/>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94">
    <w:name w:val="xl294"/>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96">
    <w:name w:val="xl296"/>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97">
    <w:name w:val="xl297"/>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98">
    <w:name w:val="xl298"/>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99">
    <w:name w:val="xl299"/>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00">
    <w:name w:val="xl300"/>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01">
    <w:name w:val="xl301"/>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02">
    <w:name w:val="xl302"/>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03">
    <w:name w:val="xl303"/>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04">
    <w:name w:val="xl304"/>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05">
    <w:name w:val="xl305"/>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07">
    <w:name w:val="xl30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8">
    <w:name w:val="xl308"/>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9">
    <w:name w:val="xl309"/>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0">
    <w:name w:val="xl310"/>
    <w:basedOn w:val="Normal"/>
    <w:rsid w:val="0081051A"/>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11">
    <w:name w:val="xl311"/>
    <w:basedOn w:val="Normal"/>
    <w:rsid w:val="0081051A"/>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12">
    <w:name w:val="xl312"/>
    <w:basedOn w:val="Normal"/>
    <w:rsid w:val="0081051A"/>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13">
    <w:name w:val="xl313"/>
    <w:basedOn w:val="Normal"/>
    <w:rsid w:val="0081051A"/>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314">
    <w:name w:val="xl314"/>
    <w:basedOn w:val="Normal"/>
    <w:rsid w:val="0081051A"/>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15">
    <w:name w:val="xl315"/>
    <w:basedOn w:val="Normal"/>
    <w:rsid w:val="0081051A"/>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316">
    <w:name w:val="xl316"/>
    <w:basedOn w:val="Normal"/>
    <w:rsid w:val="0081051A"/>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317">
    <w:name w:val="xl317"/>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18">
    <w:name w:val="xl318"/>
    <w:basedOn w:val="Normal"/>
    <w:rsid w:val="0081051A"/>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9">
    <w:name w:val="xl319"/>
    <w:basedOn w:val="Normal"/>
    <w:rsid w:val="0081051A"/>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20">
    <w:name w:val="xl320"/>
    <w:basedOn w:val="Normal"/>
    <w:rsid w:val="0081051A"/>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321">
    <w:name w:val="xl321"/>
    <w:basedOn w:val="Normal"/>
    <w:rsid w:val="0081051A"/>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22">
    <w:name w:val="xl32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23">
    <w:name w:val="xl323"/>
    <w:basedOn w:val="Normal"/>
    <w:rsid w:val="0081051A"/>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324">
    <w:name w:val="xl324"/>
    <w:basedOn w:val="Normal"/>
    <w:rsid w:val="008105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25">
    <w:name w:val="xl325"/>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6">
    <w:name w:val="xl326"/>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7">
    <w:name w:val="xl327"/>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28">
    <w:name w:val="xl328"/>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29">
    <w:name w:val="xl329"/>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30">
    <w:name w:val="xl330"/>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31">
    <w:name w:val="xl331"/>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332">
    <w:name w:val="xl332"/>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333">
    <w:name w:val="xl333"/>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334">
    <w:name w:val="xl334"/>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35">
    <w:name w:val="xl335"/>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36">
    <w:name w:val="xl336"/>
    <w:basedOn w:val="Normal"/>
    <w:rsid w:val="0081051A"/>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337">
    <w:name w:val="xl337"/>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40">
    <w:name w:val="xl340"/>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41">
    <w:name w:val="xl341"/>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42">
    <w:name w:val="xl342"/>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43">
    <w:name w:val="xl343"/>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44">
    <w:name w:val="xl344"/>
    <w:basedOn w:val="Normal"/>
    <w:rsid w:val="0081051A"/>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45">
    <w:name w:val="xl345"/>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46">
    <w:name w:val="xl346"/>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47">
    <w:name w:val="xl347"/>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8">
    <w:name w:val="xl348"/>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49">
    <w:name w:val="xl349"/>
    <w:basedOn w:val="Normal"/>
    <w:rsid w:val="0081051A"/>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50">
    <w:name w:val="xl350"/>
    <w:basedOn w:val="Normal"/>
    <w:rsid w:val="0081051A"/>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351">
    <w:name w:val="xl351"/>
    <w:basedOn w:val="Normal"/>
    <w:rsid w:val="0081051A"/>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352">
    <w:name w:val="xl352"/>
    <w:basedOn w:val="Normal"/>
    <w:rsid w:val="008105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53">
    <w:name w:val="xl353"/>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54">
    <w:name w:val="xl354"/>
    <w:basedOn w:val="Normal"/>
    <w:rsid w:val="0081051A"/>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55">
    <w:name w:val="xl355"/>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56">
    <w:name w:val="xl356"/>
    <w:basedOn w:val="Normal"/>
    <w:rsid w:val="0081051A"/>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57">
    <w:name w:val="xl357"/>
    <w:basedOn w:val="Normal"/>
    <w:rsid w:val="0081051A"/>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58">
    <w:name w:val="xl358"/>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59">
    <w:name w:val="xl359"/>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0">
    <w:name w:val="xl360"/>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361">
    <w:name w:val="xl361"/>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62">
    <w:name w:val="xl36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63">
    <w:name w:val="xl363"/>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4">
    <w:name w:val="xl364"/>
    <w:basedOn w:val="Normal"/>
    <w:rsid w:val="0081051A"/>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65">
    <w:name w:val="xl365"/>
    <w:basedOn w:val="Normal"/>
    <w:rsid w:val="0081051A"/>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66">
    <w:name w:val="xl366"/>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7">
    <w:name w:val="xl367"/>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8">
    <w:name w:val="xl368"/>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9">
    <w:name w:val="xl369"/>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70">
    <w:name w:val="xl370"/>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71">
    <w:name w:val="xl371"/>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72">
    <w:name w:val="xl372"/>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73">
    <w:name w:val="xl373"/>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74">
    <w:name w:val="xl374"/>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75">
    <w:name w:val="xl375"/>
    <w:basedOn w:val="Normal"/>
    <w:rsid w:val="0081051A"/>
    <w:pPr>
      <w:pBdr>
        <w:top w:val="single" w:sz="12" w:space="0" w:color="FFFFFF"/>
        <w:left w:val="single" w:sz="12" w:space="0" w:color="FFFFFF"/>
        <w:bottom w:val="single" w:sz="12" w:space="0" w:color="FFFFFF"/>
        <w:right w:val="single" w:sz="12" w:space="0" w:color="FFFFFF"/>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6">
    <w:name w:val="xl376"/>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77">
    <w:name w:val="xl377"/>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78">
    <w:name w:val="xl378"/>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79">
    <w:name w:val="xl379"/>
    <w:basedOn w:val="Normal"/>
    <w:rsid w:val="0081051A"/>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0">
    <w:name w:val="xl380"/>
    <w:basedOn w:val="Normal"/>
    <w:rsid w:val="0081051A"/>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1">
    <w:name w:val="xl381"/>
    <w:basedOn w:val="Normal"/>
    <w:rsid w:val="0081051A"/>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2">
    <w:name w:val="xl38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83">
    <w:name w:val="xl383"/>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384">
    <w:name w:val="xl384"/>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385">
    <w:name w:val="xl385"/>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386">
    <w:name w:val="xl38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87">
    <w:name w:val="xl387"/>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88">
    <w:name w:val="xl388"/>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89">
    <w:name w:val="xl389"/>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90">
    <w:name w:val="xl390"/>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91">
    <w:name w:val="xl391"/>
    <w:basedOn w:val="Normal"/>
    <w:rsid w:val="0081051A"/>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392">
    <w:name w:val="xl392"/>
    <w:basedOn w:val="Normal"/>
    <w:rsid w:val="0081051A"/>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393">
    <w:name w:val="xl393"/>
    <w:basedOn w:val="Normal"/>
    <w:rsid w:val="0081051A"/>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94">
    <w:name w:val="xl394"/>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395">
    <w:name w:val="xl395"/>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96">
    <w:name w:val="xl396"/>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97">
    <w:name w:val="xl397"/>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98">
    <w:name w:val="xl398"/>
    <w:basedOn w:val="Normal"/>
    <w:rsid w:val="0081051A"/>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99">
    <w:name w:val="xl399"/>
    <w:basedOn w:val="Normal"/>
    <w:rsid w:val="0081051A"/>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00">
    <w:name w:val="xl400"/>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1">
    <w:name w:val="xl401"/>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2">
    <w:name w:val="xl402"/>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3">
    <w:name w:val="xl403"/>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04">
    <w:name w:val="xl404"/>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5">
    <w:name w:val="xl405"/>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6">
    <w:name w:val="xl406"/>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07">
    <w:name w:val="xl407"/>
    <w:basedOn w:val="Normal"/>
    <w:rsid w:val="0081051A"/>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08">
    <w:name w:val="xl408"/>
    <w:basedOn w:val="Normal"/>
    <w:rsid w:val="0081051A"/>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09">
    <w:name w:val="xl409"/>
    <w:basedOn w:val="Normal"/>
    <w:rsid w:val="0081051A"/>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10">
    <w:name w:val="xl410"/>
    <w:basedOn w:val="Normal"/>
    <w:rsid w:val="0081051A"/>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411">
    <w:name w:val="xl411"/>
    <w:basedOn w:val="Normal"/>
    <w:rsid w:val="0081051A"/>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12">
    <w:name w:val="xl412"/>
    <w:basedOn w:val="Normal"/>
    <w:rsid w:val="0081051A"/>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413">
    <w:name w:val="xl413"/>
    <w:basedOn w:val="Normal"/>
    <w:rsid w:val="0081051A"/>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14">
    <w:name w:val="xl414"/>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5">
    <w:name w:val="xl415"/>
    <w:basedOn w:val="Normal"/>
    <w:rsid w:val="0081051A"/>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6">
    <w:name w:val="xl41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17">
    <w:name w:val="xl417"/>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18">
    <w:name w:val="xl418"/>
    <w:basedOn w:val="Normal"/>
    <w:rsid w:val="0081051A"/>
    <w:pPr>
      <w:shd w:val="clear" w:color="000000" w:fill="FFF2CC"/>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19">
    <w:name w:val="xl419"/>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20">
    <w:name w:val="xl420"/>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421">
    <w:name w:val="xl421"/>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422">
    <w:name w:val="xl422"/>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423">
    <w:name w:val="xl423"/>
    <w:basedOn w:val="Normal"/>
    <w:rsid w:val="0081051A"/>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4">
    <w:name w:val="xl424"/>
    <w:basedOn w:val="Normal"/>
    <w:rsid w:val="0081051A"/>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5">
    <w:name w:val="xl425"/>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26">
    <w:name w:val="xl426"/>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27">
    <w:name w:val="xl427"/>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28">
    <w:name w:val="xl428"/>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29">
    <w:name w:val="xl429"/>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30">
    <w:name w:val="xl430"/>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31">
    <w:name w:val="xl431"/>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32">
    <w:name w:val="xl432"/>
    <w:basedOn w:val="Normal"/>
    <w:rsid w:val="0081051A"/>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433">
    <w:name w:val="xl433"/>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34">
    <w:name w:val="xl434"/>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35">
    <w:name w:val="xl43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36">
    <w:name w:val="xl436"/>
    <w:basedOn w:val="Normal"/>
    <w:rsid w:val="0081051A"/>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37">
    <w:name w:val="xl437"/>
    <w:basedOn w:val="Normal"/>
    <w:rsid w:val="0081051A"/>
    <w:pPr>
      <w:shd w:val="clear" w:color="000000" w:fill="FFF2CC"/>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438">
    <w:name w:val="xl438"/>
    <w:basedOn w:val="Normal"/>
    <w:rsid w:val="0081051A"/>
    <w:pP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39">
    <w:name w:val="xl439"/>
    <w:basedOn w:val="Normal"/>
    <w:rsid w:val="0081051A"/>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40">
    <w:name w:val="xl440"/>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41">
    <w:name w:val="xl441"/>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42">
    <w:name w:val="xl442"/>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43">
    <w:name w:val="xl443"/>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44">
    <w:name w:val="xl444"/>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45">
    <w:name w:val="xl445"/>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46">
    <w:name w:val="xl446"/>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447">
    <w:name w:val="xl447"/>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48">
    <w:name w:val="xl448"/>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49">
    <w:name w:val="xl449"/>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50">
    <w:name w:val="xl450"/>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51">
    <w:name w:val="xl451"/>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52">
    <w:name w:val="xl452"/>
    <w:basedOn w:val="Normal"/>
    <w:rsid w:val="0081051A"/>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53">
    <w:name w:val="xl453"/>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54">
    <w:name w:val="xl454"/>
    <w:basedOn w:val="Normal"/>
    <w:rsid w:val="0081051A"/>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55">
    <w:name w:val="xl455"/>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56">
    <w:name w:val="xl456"/>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7">
    <w:name w:val="xl457"/>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8">
    <w:name w:val="xl458"/>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9">
    <w:name w:val="xl459"/>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460">
    <w:name w:val="xl460"/>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461">
    <w:name w:val="xl461"/>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462">
    <w:name w:val="xl46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63">
    <w:name w:val="xl463"/>
    <w:basedOn w:val="Normal"/>
    <w:rsid w:val="0081051A"/>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64">
    <w:name w:val="xl464"/>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65">
    <w:name w:val="xl465"/>
    <w:basedOn w:val="Normal"/>
    <w:rsid w:val="0081051A"/>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66">
    <w:name w:val="xl46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67">
    <w:name w:val="xl467"/>
    <w:basedOn w:val="Normal"/>
    <w:rsid w:val="0081051A"/>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468">
    <w:name w:val="xl468"/>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69">
    <w:name w:val="xl469"/>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70">
    <w:name w:val="xl470"/>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71">
    <w:name w:val="xl471"/>
    <w:basedOn w:val="Normal"/>
    <w:rsid w:val="0081051A"/>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72">
    <w:name w:val="xl472"/>
    <w:basedOn w:val="Normal"/>
    <w:rsid w:val="0081051A"/>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73">
    <w:name w:val="xl473"/>
    <w:basedOn w:val="Normal"/>
    <w:rsid w:val="0081051A"/>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74">
    <w:name w:val="xl474"/>
    <w:basedOn w:val="Normal"/>
    <w:rsid w:val="0081051A"/>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75">
    <w:name w:val="xl475"/>
    <w:basedOn w:val="Normal"/>
    <w:rsid w:val="0081051A"/>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76">
    <w:name w:val="xl476"/>
    <w:basedOn w:val="Normal"/>
    <w:rsid w:val="0081051A"/>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77">
    <w:name w:val="xl47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78">
    <w:name w:val="xl478"/>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79">
    <w:name w:val="xl479"/>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80">
    <w:name w:val="xl480"/>
    <w:basedOn w:val="Normal"/>
    <w:rsid w:val="0081051A"/>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1">
    <w:name w:val="xl481"/>
    <w:basedOn w:val="Normal"/>
    <w:rsid w:val="0081051A"/>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2">
    <w:name w:val="xl48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3">
    <w:name w:val="xl483"/>
    <w:basedOn w:val="Normal"/>
    <w:rsid w:val="0081051A"/>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84">
    <w:name w:val="xl484"/>
    <w:basedOn w:val="Normal"/>
    <w:rsid w:val="0081051A"/>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85">
    <w:name w:val="xl485"/>
    <w:basedOn w:val="Normal"/>
    <w:rsid w:val="0081051A"/>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86">
    <w:name w:val="xl486"/>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87">
    <w:name w:val="xl487"/>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88">
    <w:name w:val="xl488"/>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489">
    <w:name w:val="xl489"/>
    <w:basedOn w:val="Normal"/>
    <w:rsid w:val="0081051A"/>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490">
    <w:name w:val="xl490"/>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491">
    <w:name w:val="xl491"/>
    <w:basedOn w:val="Normal"/>
    <w:rsid w:val="0081051A"/>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92">
    <w:name w:val="xl49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493">
    <w:name w:val="xl493"/>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94">
    <w:name w:val="xl494"/>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95">
    <w:name w:val="xl495"/>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96">
    <w:name w:val="xl496"/>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97">
    <w:name w:val="xl497"/>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98">
    <w:name w:val="xl498"/>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99">
    <w:name w:val="xl499"/>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00">
    <w:name w:val="xl500"/>
    <w:basedOn w:val="Normal"/>
    <w:rsid w:val="0081051A"/>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01">
    <w:name w:val="xl501"/>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02">
    <w:name w:val="xl502"/>
    <w:basedOn w:val="Normal"/>
    <w:rsid w:val="0081051A"/>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03">
    <w:name w:val="xl503"/>
    <w:basedOn w:val="Normal"/>
    <w:rsid w:val="0081051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4">
    <w:name w:val="xl504"/>
    <w:basedOn w:val="Normal"/>
    <w:rsid w:val="0081051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5">
    <w:name w:val="xl505"/>
    <w:basedOn w:val="Normal"/>
    <w:rsid w:val="0081051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6">
    <w:name w:val="xl506"/>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07">
    <w:name w:val="xl50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508">
    <w:name w:val="xl508"/>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509">
    <w:name w:val="xl509"/>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510">
    <w:name w:val="xl510"/>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11">
    <w:name w:val="xl511"/>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12">
    <w:name w:val="xl512"/>
    <w:basedOn w:val="Normal"/>
    <w:rsid w:val="0081051A"/>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3">
    <w:name w:val="xl513"/>
    <w:basedOn w:val="Normal"/>
    <w:rsid w:val="0081051A"/>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4">
    <w:name w:val="xl514"/>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15">
    <w:name w:val="xl515"/>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16">
    <w:name w:val="xl516"/>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17">
    <w:name w:val="xl51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18">
    <w:name w:val="xl518"/>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19">
    <w:name w:val="xl519"/>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20">
    <w:name w:val="xl520"/>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21">
    <w:name w:val="xl521"/>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22">
    <w:name w:val="xl522"/>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523">
    <w:name w:val="xl523"/>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524">
    <w:name w:val="xl524"/>
    <w:basedOn w:val="Normal"/>
    <w:rsid w:val="008105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25">
    <w:name w:val="xl525"/>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6">
    <w:name w:val="xl526"/>
    <w:basedOn w:val="Normal"/>
    <w:rsid w:val="0081051A"/>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7">
    <w:name w:val="xl527"/>
    <w:basedOn w:val="Normal"/>
    <w:rsid w:val="0081051A"/>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28">
    <w:name w:val="xl528"/>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29">
    <w:name w:val="xl529"/>
    <w:basedOn w:val="Normal"/>
    <w:rsid w:val="0081051A"/>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530">
    <w:name w:val="xl530"/>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31">
    <w:name w:val="xl531"/>
    <w:basedOn w:val="Normal"/>
    <w:rsid w:val="0081051A"/>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32">
    <w:name w:val="xl532"/>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533">
    <w:name w:val="xl533"/>
    <w:basedOn w:val="Normal"/>
    <w:rsid w:val="0081051A"/>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4">
    <w:name w:val="xl534"/>
    <w:basedOn w:val="Normal"/>
    <w:rsid w:val="0081051A"/>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5">
    <w:name w:val="xl53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36">
    <w:name w:val="xl536"/>
    <w:basedOn w:val="Normal"/>
    <w:rsid w:val="0081051A"/>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37">
    <w:name w:val="xl537"/>
    <w:basedOn w:val="Normal"/>
    <w:rsid w:val="0081051A"/>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38">
    <w:name w:val="xl538"/>
    <w:basedOn w:val="Normal"/>
    <w:rsid w:val="0081051A"/>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39">
    <w:name w:val="xl539"/>
    <w:basedOn w:val="Normal"/>
    <w:rsid w:val="0081051A"/>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40">
    <w:name w:val="xl540"/>
    <w:basedOn w:val="Normal"/>
    <w:rsid w:val="0081051A"/>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41">
    <w:name w:val="xl541"/>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42">
    <w:name w:val="xl542"/>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43">
    <w:name w:val="xl543"/>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44">
    <w:name w:val="xl544"/>
    <w:basedOn w:val="Normal"/>
    <w:rsid w:val="0081051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45">
    <w:name w:val="xl54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46">
    <w:name w:val="xl546"/>
    <w:basedOn w:val="Normal"/>
    <w:rsid w:val="0081051A"/>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47">
    <w:name w:val="xl547"/>
    <w:basedOn w:val="Normal"/>
    <w:rsid w:val="0081051A"/>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48">
    <w:name w:val="xl548"/>
    <w:basedOn w:val="Normal"/>
    <w:rsid w:val="0081051A"/>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49">
    <w:name w:val="xl549"/>
    <w:basedOn w:val="Normal"/>
    <w:rsid w:val="0081051A"/>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50">
    <w:name w:val="xl550"/>
    <w:basedOn w:val="Normal"/>
    <w:rsid w:val="0081051A"/>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51">
    <w:name w:val="xl551"/>
    <w:basedOn w:val="Normal"/>
    <w:rsid w:val="0081051A"/>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52">
    <w:name w:val="xl55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53">
    <w:name w:val="xl553"/>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54">
    <w:name w:val="xl554"/>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55">
    <w:name w:val="xl555"/>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56">
    <w:name w:val="xl556"/>
    <w:basedOn w:val="Normal"/>
    <w:rsid w:val="0081051A"/>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57">
    <w:name w:val="xl557"/>
    <w:basedOn w:val="Normal"/>
    <w:rsid w:val="0081051A"/>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58">
    <w:name w:val="xl558"/>
    <w:basedOn w:val="Normal"/>
    <w:rsid w:val="0081051A"/>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59">
    <w:name w:val="xl559"/>
    <w:basedOn w:val="Normal"/>
    <w:rsid w:val="0081051A"/>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60">
    <w:name w:val="xl560"/>
    <w:basedOn w:val="Normal"/>
    <w:rsid w:val="0081051A"/>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61">
    <w:name w:val="xl561"/>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62">
    <w:name w:val="xl562"/>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63">
    <w:name w:val="xl563"/>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64">
    <w:name w:val="xl564"/>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565">
    <w:name w:val="xl565"/>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66">
    <w:name w:val="xl566"/>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67">
    <w:name w:val="xl567"/>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68">
    <w:name w:val="xl568"/>
    <w:basedOn w:val="Normal"/>
    <w:rsid w:val="0081051A"/>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69">
    <w:name w:val="xl569"/>
    <w:basedOn w:val="Normal"/>
    <w:rsid w:val="0081051A"/>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70">
    <w:name w:val="xl570"/>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71">
    <w:name w:val="xl571"/>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72">
    <w:name w:val="xl572"/>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73">
    <w:name w:val="xl573"/>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574">
    <w:name w:val="xl574"/>
    <w:basedOn w:val="Normal"/>
    <w:rsid w:val="0081051A"/>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75">
    <w:name w:val="xl575"/>
    <w:basedOn w:val="Normal"/>
    <w:rsid w:val="0081051A"/>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76">
    <w:name w:val="xl576"/>
    <w:basedOn w:val="Normal"/>
    <w:rsid w:val="0081051A"/>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77">
    <w:name w:val="xl577"/>
    <w:basedOn w:val="Normal"/>
    <w:rsid w:val="0081051A"/>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78">
    <w:name w:val="xl578"/>
    <w:basedOn w:val="Normal"/>
    <w:rsid w:val="0081051A"/>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79">
    <w:name w:val="xl579"/>
    <w:basedOn w:val="Normal"/>
    <w:rsid w:val="0081051A"/>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580">
    <w:name w:val="xl580"/>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81">
    <w:name w:val="xl581"/>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82">
    <w:name w:val="xl582"/>
    <w:basedOn w:val="Normal"/>
    <w:rsid w:val="0081051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3">
    <w:name w:val="xl583"/>
    <w:basedOn w:val="Normal"/>
    <w:rsid w:val="0081051A"/>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4">
    <w:name w:val="xl584"/>
    <w:basedOn w:val="Normal"/>
    <w:rsid w:val="0081051A"/>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5">
    <w:name w:val="xl585"/>
    <w:basedOn w:val="Normal"/>
    <w:rsid w:val="0081051A"/>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6">
    <w:name w:val="xl586"/>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87">
    <w:name w:val="xl587"/>
    <w:basedOn w:val="Normal"/>
    <w:rsid w:val="0081051A"/>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88">
    <w:name w:val="xl588"/>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89">
    <w:name w:val="xl589"/>
    <w:basedOn w:val="Normal"/>
    <w:rsid w:val="0081051A"/>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90">
    <w:name w:val="xl590"/>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1">
    <w:name w:val="xl591"/>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92">
    <w:name w:val="xl592"/>
    <w:basedOn w:val="Normal"/>
    <w:rsid w:val="0081051A"/>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3">
    <w:name w:val="xl593"/>
    <w:basedOn w:val="Normal"/>
    <w:rsid w:val="0081051A"/>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4">
    <w:name w:val="xl594"/>
    <w:basedOn w:val="Normal"/>
    <w:rsid w:val="0081051A"/>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5">
    <w:name w:val="xl59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6">
    <w:name w:val="xl596"/>
    <w:basedOn w:val="Normal"/>
    <w:rsid w:val="0081051A"/>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97">
    <w:name w:val="xl597"/>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98">
    <w:name w:val="xl598"/>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599">
    <w:name w:val="xl599"/>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00">
    <w:name w:val="xl600"/>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01">
    <w:name w:val="xl601"/>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02">
    <w:name w:val="xl602"/>
    <w:basedOn w:val="Normal"/>
    <w:rsid w:val="0081051A"/>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03">
    <w:name w:val="xl603"/>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04">
    <w:name w:val="xl604"/>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05">
    <w:name w:val="xl605"/>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06">
    <w:name w:val="xl606"/>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607">
    <w:name w:val="xl607"/>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08">
    <w:name w:val="xl608"/>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09">
    <w:name w:val="xl609"/>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10">
    <w:name w:val="xl610"/>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11">
    <w:name w:val="xl611"/>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12">
    <w:name w:val="xl612"/>
    <w:basedOn w:val="Normal"/>
    <w:rsid w:val="0081051A"/>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13">
    <w:name w:val="xl613"/>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14">
    <w:name w:val="xl614"/>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15">
    <w:name w:val="xl615"/>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16">
    <w:name w:val="xl616"/>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617">
    <w:name w:val="xl617"/>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18">
    <w:name w:val="xl618"/>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19">
    <w:name w:val="xl619"/>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20">
    <w:name w:val="xl620"/>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21">
    <w:name w:val="xl621"/>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622">
    <w:name w:val="xl622"/>
    <w:basedOn w:val="Normal"/>
    <w:rsid w:val="0081051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23">
    <w:name w:val="xl623"/>
    <w:basedOn w:val="Normal"/>
    <w:rsid w:val="0081051A"/>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24">
    <w:name w:val="xl624"/>
    <w:basedOn w:val="Normal"/>
    <w:rsid w:val="0081051A"/>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25">
    <w:name w:val="xl625"/>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26">
    <w:name w:val="xl626"/>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27">
    <w:name w:val="xl627"/>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28">
    <w:name w:val="xl628"/>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29">
    <w:name w:val="xl629"/>
    <w:basedOn w:val="Normal"/>
    <w:rsid w:val="0081051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30">
    <w:name w:val="xl630"/>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31">
    <w:name w:val="xl631"/>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632">
    <w:name w:val="xl632"/>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633">
    <w:name w:val="xl633"/>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634">
    <w:name w:val="xl634"/>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635">
    <w:name w:val="xl635"/>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636">
    <w:name w:val="xl636"/>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637">
    <w:name w:val="xl637"/>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38">
    <w:name w:val="xl638"/>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639">
    <w:name w:val="xl639"/>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40">
    <w:name w:val="xl640"/>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641">
    <w:name w:val="xl641"/>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642">
    <w:name w:val="xl642"/>
    <w:basedOn w:val="Normal"/>
    <w:rsid w:val="0081051A"/>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643">
    <w:name w:val="xl643"/>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44">
    <w:name w:val="xl644"/>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645">
    <w:name w:val="xl64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646">
    <w:name w:val="xl64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47">
    <w:name w:val="xl647"/>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648">
    <w:name w:val="xl648"/>
    <w:basedOn w:val="Normal"/>
    <w:rsid w:val="0081051A"/>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649">
    <w:name w:val="xl649"/>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50">
    <w:name w:val="xl650"/>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51">
    <w:name w:val="xl651"/>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52">
    <w:name w:val="xl652"/>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53">
    <w:name w:val="xl653"/>
    <w:basedOn w:val="Normal"/>
    <w:rsid w:val="0081051A"/>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654">
    <w:name w:val="xl654"/>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655">
    <w:name w:val="xl655"/>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656">
    <w:name w:val="xl656"/>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657">
    <w:name w:val="xl657"/>
    <w:basedOn w:val="Normal"/>
    <w:rsid w:val="0081051A"/>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658">
    <w:name w:val="xl658"/>
    <w:basedOn w:val="Normal"/>
    <w:rsid w:val="0081051A"/>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659">
    <w:name w:val="xl659"/>
    <w:basedOn w:val="Normal"/>
    <w:rsid w:val="0081051A"/>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660">
    <w:name w:val="xl660"/>
    <w:basedOn w:val="Normal"/>
    <w:rsid w:val="0081051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1">
    <w:name w:val="xl661"/>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2">
    <w:name w:val="xl662"/>
    <w:basedOn w:val="Normal"/>
    <w:rsid w:val="0081051A"/>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3">
    <w:name w:val="xl663"/>
    <w:basedOn w:val="Normal"/>
    <w:rsid w:val="0081051A"/>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4">
    <w:name w:val="xl664"/>
    <w:basedOn w:val="Normal"/>
    <w:rsid w:val="0081051A"/>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5">
    <w:name w:val="xl665"/>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66">
    <w:name w:val="xl666"/>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67">
    <w:name w:val="xl667"/>
    <w:basedOn w:val="Normal"/>
    <w:rsid w:val="0081051A"/>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668">
    <w:name w:val="xl668"/>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69">
    <w:name w:val="xl669"/>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70">
    <w:name w:val="xl670"/>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71">
    <w:name w:val="xl671"/>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72">
    <w:name w:val="xl67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73">
    <w:name w:val="xl673"/>
    <w:basedOn w:val="Normal"/>
    <w:rsid w:val="0081051A"/>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4">
    <w:name w:val="xl674"/>
    <w:basedOn w:val="Normal"/>
    <w:rsid w:val="0081051A"/>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5">
    <w:name w:val="xl675"/>
    <w:basedOn w:val="Normal"/>
    <w:rsid w:val="0081051A"/>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676">
    <w:name w:val="xl676"/>
    <w:basedOn w:val="Normal"/>
    <w:rsid w:val="0081051A"/>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77">
    <w:name w:val="xl677"/>
    <w:basedOn w:val="Normal"/>
    <w:rsid w:val="0081051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678">
    <w:name w:val="xl678"/>
    <w:basedOn w:val="Normal"/>
    <w:rsid w:val="0081051A"/>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79">
    <w:name w:val="xl679"/>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80">
    <w:name w:val="xl680"/>
    <w:basedOn w:val="Normal"/>
    <w:rsid w:val="0081051A"/>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81">
    <w:name w:val="xl681"/>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82">
    <w:name w:val="xl682"/>
    <w:basedOn w:val="Normal"/>
    <w:rsid w:val="0081051A"/>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83">
    <w:name w:val="xl683"/>
    <w:basedOn w:val="Normal"/>
    <w:rsid w:val="0081051A"/>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84">
    <w:name w:val="xl684"/>
    <w:basedOn w:val="Normal"/>
    <w:rsid w:val="0081051A"/>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85">
    <w:name w:val="xl685"/>
    <w:basedOn w:val="Normal"/>
    <w:rsid w:val="008105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86">
    <w:name w:val="xl686"/>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87">
    <w:name w:val="xl687"/>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688">
    <w:name w:val="xl688"/>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89">
    <w:name w:val="xl689"/>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90">
    <w:name w:val="xl690"/>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91">
    <w:name w:val="xl691"/>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92">
    <w:name w:val="xl69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93">
    <w:name w:val="xl693"/>
    <w:basedOn w:val="Normal"/>
    <w:rsid w:val="0081051A"/>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94">
    <w:name w:val="xl694"/>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695">
    <w:name w:val="xl695"/>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6">
    <w:name w:val="xl696"/>
    <w:basedOn w:val="Normal"/>
    <w:rsid w:val="0081051A"/>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7">
    <w:name w:val="xl697"/>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8">
    <w:name w:val="xl698"/>
    <w:basedOn w:val="Normal"/>
    <w:rsid w:val="0081051A"/>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99">
    <w:name w:val="xl699"/>
    <w:basedOn w:val="Normal"/>
    <w:rsid w:val="0081051A"/>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00">
    <w:name w:val="xl700"/>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01">
    <w:name w:val="xl701"/>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02">
    <w:name w:val="xl702"/>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03">
    <w:name w:val="xl703"/>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04">
    <w:name w:val="xl704"/>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05">
    <w:name w:val="xl705"/>
    <w:basedOn w:val="Normal"/>
    <w:rsid w:val="0081051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06">
    <w:name w:val="xl706"/>
    <w:basedOn w:val="Normal"/>
    <w:rsid w:val="0081051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07">
    <w:name w:val="xl707"/>
    <w:basedOn w:val="Normal"/>
    <w:rsid w:val="0081051A"/>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08">
    <w:name w:val="xl708"/>
    <w:basedOn w:val="Normal"/>
    <w:rsid w:val="0081051A"/>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09">
    <w:name w:val="xl709"/>
    <w:basedOn w:val="Normal"/>
    <w:rsid w:val="0081051A"/>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10">
    <w:name w:val="xl710"/>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11">
    <w:name w:val="xl711"/>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12">
    <w:name w:val="xl712"/>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13">
    <w:name w:val="xl713"/>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14">
    <w:name w:val="xl714"/>
    <w:basedOn w:val="Normal"/>
    <w:rsid w:val="0081051A"/>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715">
    <w:name w:val="xl715"/>
    <w:basedOn w:val="Normal"/>
    <w:rsid w:val="0081051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16">
    <w:name w:val="xl716"/>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17">
    <w:name w:val="xl717"/>
    <w:basedOn w:val="Normal"/>
    <w:rsid w:val="0081051A"/>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718">
    <w:name w:val="xl718"/>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19">
    <w:name w:val="xl719"/>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20">
    <w:name w:val="xl720"/>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21">
    <w:name w:val="xl721"/>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22">
    <w:name w:val="xl722"/>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23">
    <w:name w:val="xl723"/>
    <w:basedOn w:val="Normal"/>
    <w:rsid w:val="008105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24">
    <w:name w:val="xl724"/>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25">
    <w:name w:val="xl725"/>
    <w:basedOn w:val="Normal"/>
    <w:rsid w:val="008105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26">
    <w:name w:val="xl726"/>
    <w:basedOn w:val="Normal"/>
    <w:rsid w:val="0081051A"/>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27">
    <w:name w:val="xl727"/>
    <w:basedOn w:val="Normal"/>
    <w:rsid w:val="0081051A"/>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28">
    <w:name w:val="xl728"/>
    <w:basedOn w:val="Normal"/>
    <w:rsid w:val="0081051A"/>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29">
    <w:name w:val="xl729"/>
    <w:basedOn w:val="Normal"/>
    <w:rsid w:val="0081051A"/>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0">
    <w:name w:val="xl730"/>
    <w:basedOn w:val="Normal"/>
    <w:rsid w:val="0081051A"/>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1">
    <w:name w:val="xl731"/>
    <w:basedOn w:val="Normal"/>
    <w:rsid w:val="0081051A"/>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2">
    <w:name w:val="xl732"/>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33">
    <w:name w:val="xl733"/>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34">
    <w:name w:val="xl734"/>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35">
    <w:name w:val="xl735"/>
    <w:basedOn w:val="Normal"/>
    <w:rsid w:val="0081051A"/>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36">
    <w:name w:val="xl736"/>
    <w:basedOn w:val="Normal"/>
    <w:rsid w:val="0081051A"/>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37">
    <w:name w:val="xl737"/>
    <w:basedOn w:val="Normal"/>
    <w:rsid w:val="008105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38">
    <w:name w:val="xl738"/>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39">
    <w:name w:val="xl739"/>
    <w:basedOn w:val="Normal"/>
    <w:rsid w:val="0081051A"/>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40">
    <w:name w:val="xl740"/>
    <w:basedOn w:val="Normal"/>
    <w:rsid w:val="0081051A"/>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41">
    <w:name w:val="xl741"/>
    <w:basedOn w:val="Normal"/>
    <w:rsid w:val="0081051A"/>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42">
    <w:name w:val="xl742"/>
    <w:basedOn w:val="Normal"/>
    <w:rsid w:val="0081051A"/>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43">
    <w:name w:val="xl743"/>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44">
    <w:name w:val="xl744"/>
    <w:basedOn w:val="Normal"/>
    <w:rsid w:val="0081051A"/>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45">
    <w:name w:val="xl745"/>
    <w:basedOn w:val="Normal"/>
    <w:rsid w:val="0081051A"/>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46">
    <w:name w:val="xl74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47">
    <w:name w:val="xl747"/>
    <w:basedOn w:val="Normal"/>
    <w:rsid w:val="0081051A"/>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748">
    <w:name w:val="xl748"/>
    <w:basedOn w:val="Normal"/>
    <w:rsid w:val="0081051A"/>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749">
    <w:name w:val="xl749"/>
    <w:basedOn w:val="Normal"/>
    <w:rsid w:val="0081051A"/>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750">
    <w:name w:val="xl750"/>
    <w:basedOn w:val="Normal"/>
    <w:rsid w:val="0081051A"/>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51">
    <w:name w:val="xl751"/>
    <w:basedOn w:val="Normal"/>
    <w:rsid w:val="0081051A"/>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52">
    <w:name w:val="xl752"/>
    <w:basedOn w:val="Normal"/>
    <w:rsid w:val="0081051A"/>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53">
    <w:name w:val="xl753"/>
    <w:basedOn w:val="Normal"/>
    <w:rsid w:val="0081051A"/>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54">
    <w:name w:val="xl754"/>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55">
    <w:name w:val="xl755"/>
    <w:basedOn w:val="Normal"/>
    <w:rsid w:val="0081051A"/>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56">
    <w:name w:val="xl756"/>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57">
    <w:name w:val="xl75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58">
    <w:name w:val="xl758"/>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59">
    <w:name w:val="xl759"/>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60">
    <w:name w:val="xl760"/>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1">
    <w:name w:val="xl761"/>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2">
    <w:name w:val="xl762"/>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3">
    <w:name w:val="xl763"/>
    <w:basedOn w:val="Normal"/>
    <w:rsid w:val="0081051A"/>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64">
    <w:name w:val="xl764"/>
    <w:basedOn w:val="Normal"/>
    <w:rsid w:val="0081051A"/>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65">
    <w:name w:val="xl765"/>
    <w:basedOn w:val="Normal"/>
    <w:rsid w:val="0081051A"/>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66">
    <w:name w:val="xl766"/>
    <w:basedOn w:val="Normal"/>
    <w:rsid w:val="0081051A"/>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67">
    <w:name w:val="xl76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68">
    <w:name w:val="xl768"/>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69">
    <w:name w:val="xl769"/>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70">
    <w:name w:val="xl770"/>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71">
    <w:name w:val="xl771"/>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72">
    <w:name w:val="xl772"/>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73">
    <w:name w:val="xl773"/>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74">
    <w:name w:val="xl774"/>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5">
    <w:name w:val="xl775"/>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6">
    <w:name w:val="xl776"/>
    <w:basedOn w:val="Normal"/>
    <w:rsid w:val="0081051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7">
    <w:name w:val="xl777"/>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8">
    <w:name w:val="xl778"/>
    <w:basedOn w:val="Normal"/>
    <w:rsid w:val="0081051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9">
    <w:name w:val="xl779"/>
    <w:basedOn w:val="Normal"/>
    <w:rsid w:val="0081051A"/>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80">
    <w:name w:val="xl780"/>
    <w:basedOn w:val="Normal"/>
    <w:rsid w:val="0081051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81">
    <w:name w:val="xl781"/>
    <w:basedOn w:val="Normal"/>
    <w:rsid w:val="0081051A"/>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82">
    <w:name w:val="xl78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83">
    <w:name w:val="xl783"/>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84">
    <w:name w:val="xl784"/>
    <w:basedOn w:val="Normal"/>
    <w:rsid w:val="0081051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85">
    <w:name w:val="xl785"/>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86">
    <w:name w:val="xl786"/>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7">
    <w:name w:val="xl787"/>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8">
    <w:name w:val="xl788"/>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9">
    <w:name w:val="xl789"/>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0">
    <w:name w:val="xl790"/>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1">
    <w:name w:val="xl791"/>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2">
    <w:name w:val="xl792"/>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3">
    <w:name w:val="xl793"/>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4">
    <w:name w:val="xl794"/>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5">
    <w:name w:val="xl795"/>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6">
    <w:name w:val="xl796"/>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7">
    <w:name w:val="xl797"/>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8">
    <w:name w:val="xl798"/>
    <w:basedOn w:val="Normal"/>
    <w:rsid w:val="0081051A"/>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99">
    <w:name w:val="xl799"/>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00">
    <w:name w:val="xl800"/>
    <w:basedOn w:val="Normal"/>
    <w:rsid w:val="0081051A"/>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01">
    <w:name w:val="xl801"/>
    <w:basedOn w:val="Normal"/>
    <w:rsid w:val="0081051A"/>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02">
    <w:name w:val="xl802"/>
    <w:basedOn w:val="Normal"/>
    <w:rsid w:val="0081051A"/>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03">
    <w:name w:val="xl803"/>
    <w:basedOn w:val="Normal"/>
    <w:rsid w:val="0081051A"/>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04">
    <w:name w:val="xl804"/>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805">
    <w:name w:val="xl805"/>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806">
    <w:name w:val="xl806"/>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07">
    <w:name w:val="xl80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8">
    <w:name w:val="xl808"/>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9">
    <w:name w:val="xl809"/>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0">
    <w:name w:val="xl810"/>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11">
    <w:name w:val="xl811"/>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12">
    <w:name w:val="xl812"/>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13">
    <w:name w:val="xl813"/>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14">
    <w:name w:val="xl814"/>
    <w:basedOn w:val="Normal"/>
    <w:rsid w:val="0081051A"/>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15">
    <w:name w:val="xl815"/>
    <w:basedOn w:val="Normal"/>
    <w:rsid w:val="0081051A"/>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16">
    <w:name w:val="xl816"/>
    <w:basedOn w:val="Normal"/>
    <w:rsid w:val="0081051A"/>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17">
    <w:name w:val="xl817"/>
    <w:basedOn w:val="Normal"/>
    <w:rsid w:val="0081051A"/>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18">
    <w:name w:val="xl818"/>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19">
    <w:name w:val="xl819"/>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0">
    <w:name w:val="xl820"/>
    <w:basedOn w:val="Normal"/>
    <w:rsid w:val="0081051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21">
    <w:name w:val="xl821"/>
    <w:basedOn w:val="Normal"/>
    <w:rsid w:val="0081051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22">
    <w:name w:val="xl822"/>
    <w:basedOn w:val="Normal"/>
    <w:rsid w:val="0081051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23">
    <w:name w:val="xl823"/>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24">
    <w:name w:val="xl824"/>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25">
    <w:name w:val="xl825"/>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26">
    <w:name w:val="xl826"/>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7">
    <w:name w:val="xl827"/>
    <w:basedOn w:val="Normal"/>
    <w:rsid w:val="0081051A"/>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28">
    <w:name w:val="xl828"/>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29">
    <w:name w:val="xl829"/>
    <w:basedOn w:val="Normal"/>
    <w:rsid w:val="0081051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30">
    <w:name w:val="xl830"/>
    <w:basedOn w:val="Normal"/>
    <w:rsid w:val="0081051A"/>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31">
    <w:name w:val="xl831"/>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32">
    <w:name w:val="xl832"/>
    <w:basedOn w:val="Normal"/>
    <w:rsid w:val="0081051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33">
    <w:name w:val="xl833"/>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34">
    <w:name w:val="xl834"/>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835">
    <w:name w:val="xl835"/>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36">
    <w:name w:val="xl836"/>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37">
    <w:name w:val="xl837"/>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38">
    <w:name w:val="xl838"/>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39">
    <w:name w:val="xl839"/>
    <w:basedOn w:val="Normal"/>
    <w:rsid w:val="0081051A"/>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0">
    <w:name w:val="xl840"/>
    <w:basedOn w:val="Normal"/>
    <w:rsid w:val="0081051A"/>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1">
    <w:name w:val="xl841"/>
    <w:basedOn w:val="Normal"/>
    <w:rsid w:val="0081051A"/>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42">
    <w:name w:val="xl842"/>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43">
    <w:name w:val="xl843"/>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44">
    <w:name w:val="xl844"/>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45">
    <w:name w:val="xl845"/>
    <w:basedOn w:val="Normal"/>
    <w:rsid w:val="0081051A"/>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46">
    <w:name w:val="xl846"/>
    <w:basedOn w:val="Normal"/>
    <w:rsid w:val="0081051A"/>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47">
    <w:name w:val="xl847"/>
    <w:basedOn w:val="Normal"/>
    <w:rsid w:val="0081051A"/>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48">
    <w:name w:val="xl848"/>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9">
    <w:name w:val="xl849"/>
    <w:basedOn w:val="Normal"/>
    <w:rsid w:val="0081051A"/>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50">
    <w:name w:val="xl850"/>
    <w:basedOn w:val="Normal"/>
    <w:rsid w:val="0081051A"/>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51">
    <w:name w:val="xl851"/>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52">
    <w:name w:val="xl852"/>
    <w:basedOn w:val="Normal"/>
    <w:rsid w:val="008105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53">
    <w:name w:val="xl853"/>
    <w:basedOn w:val="Normal"/>
    <w:rsid w:val="0081051A"/>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54">
    <w:name w:val="xl854"/>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55">
    <w:name w:val="xl85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6">
    <w:name w:val="xl856"/>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57">
    <w:name w:val="xl857"/>
    <w:basedOn w:val="Normal"/>
    <w:rsid w:val="0081051A"/>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58">
    <w:name w:val="xl858"/>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59">
    <w:name w:val="xl859"/>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60">
    <w:name w:val="xl860"/>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61">
    <w:name w:val="xl861"/>
    <w:basedOn w:val="Normal"/>
    <w:rsid w:val="0081051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62">
    <w:name w:val="xl862"/>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63">
    <w:name w:val="xl863"/>
    <w:basedOn w:val="Normal"/>
    <w:rsid w:val="0081051A"/>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64">
    <w:name w:val="xl864"/>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5">
    <w:name w:val="xl865"/>
    <w:basedOn w:val="Normal"/>
    <w:rsid w:val="0081051A"/>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6">
    <w:name w:val="xl866"/>
    <w:basedOn w:val="Normal"/>
    <w:rsid w:val="0081051A"/>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7">
    <w:name w:val="xl867"/>
    <w:basedOn w:val="Normal"/>
    <w:rsid w:val="0081051A"/>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868">
    <w:name w:val="xl868"/>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69">
    <w:name w:val="xl869"/>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870">
    <w:name w:val="xl870"/>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1">
    <w:name w:val="xl871"/>
    <w:basedOn w:val="Normal"/>
    <w:rsid w:val="0081051A"/>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72">
    <w:name w:val="xl872"/>
    <w:basedOn w:val="Normal"/>
    <w:rsid w:val="0081051A"/>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73">
    <w:name w:val="xl873"/>
    <w:basedOn w:val="Normal"/>
    <w:rsid w:val="0081051A"/>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74">
    <w:name w:val="xl874"/>
    <w:basedOn w:val="Normal"/>
    <w:rsid w:val="0081051A"/>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75">
    <w:name w:val="xl875"/>
    <w:basedOn w:val="Normal"/>
    <w:rsid w:val="0081051A"/>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76">
    <w:name w:val="xl876"/>
    <w:basedOn w:val="Normal"/>
    <w:rsid w:val="0081051A"/>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77">
    <w:name w:val="xl877"/>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78">
    <w:name w:val="xl878"/>
    <w:basedOn w:val="Normal"/>
    <w:rsid w:val="0081051A"/>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79">
    <w:name w:val="xl879"/>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80">
    <w:name w:val="xl880"/>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81">
    <w:name w:val="xl881"/>
    <w:basedOn w:val="Normal"/>
    <w:rsid w:val="0081051A"/>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82">
    <w:name w:val="xl882"/>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83">
    <w:name w:val="xl883"/>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84">
    <w:name w:val="xl884"/>
    <w:basedOn w:val="Normal"/>
    <w:rsid w:val="0081051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85">
    <w:name w:val="xl885"/>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86">
    <w:name w:val="xl886"/>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887">
    <w:name w:val="xl887"/>
    <w:basedOn w:val="Normal"/>
    <w:rsid w:val="0081051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888">
    <w:name w:val="xl888"/>
    <w:basedOn w:val="Normal"/>
    <w:rsid w:val="008105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889">
    <w:name w:val="xl889"/>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90">
    <w:name w:val="xl890"/>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91">
    <w:name w:val="xl891"/>
    <w:basedOn w:val="Normal"/>
    <w:rsid w:val="0081051A"/>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92">
    <w:name w:val="xl892"/>
    <w:basedOn w:val="Normal"/>
    <w:rsid w:val="0081051A"/>
    <w:pPr>
      <w:pBdr>
        <w:lef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93">
    <w:name w:val="xl893"/>
    <w:basedOn w:val="Normal"/>
    <w:rsid w:val="0081051A"/>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94">
    <w:name w:val="xl894"/>
    <w:basedOn w:val="Normal"/>
    <w:rsid w:val="0081051A"/>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895">
    <w:name w:val="xl895"/>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96">
    <w:name w:val="xl896"/>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7">
    <w:name w:val="xl897"/>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898">
    <w:name w:val="xl898"/>
    <w:basedOn w:val="Normal"/>
    <w:rsid w:val="0081051A"/>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99">
    <w:name w:val="xl899"/>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0">
    <w:name w:val="xl900"/>
    <w:basedOn w:val="Normal"/>
    <w:rsid w:val="0081051A"/>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01">
    <w:name w:val="xl901"/>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02">
    <w:name w:val="xl902"/>
    <w:basedOn w:val="Normal"/>
    <w:rsid w:val="0081051A"/>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03">
    <w:name w:val="xl903"/>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04">
    <w:name w:val="xl904"/>
    <w:basedOn w:val="Normal"/>
    <w:rsid w:val="0081051A"/>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05">
    <w:name w:val="xl905"/>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06">
    <w:name w:val="xl906"/>
    <w:basedOn w:val="Normal"/>
    <w:rsid w:val="0081051A"/>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07">
    <w:name w:val="xl90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908">
    <w:name w:val="xl908"/>
    <w:basedOn w:val="Normal"/>
    <w:rsid w:val="0081051A"/>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909">
    <w:name w:val="xl909"/>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910">
    <w:name w:val="xl910"/>
    <w:basedOn w:val="Normal"/>
    <w:rsid w:val="0081051A"/>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11">
    <w:name w:val="xl911"/>
    <w:basedOn w:val="Normal"/>
    <w:rsid w:val="0081051A"/>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12">
    <w:name w:val="xl912"/>
    <w:basedOn w:val="Normal"/>
    <w:rsid w:val="0081051A"/>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13">
    <w:name w:val="xl913"/>
    <w:basedOn w:val="Normal"/>
    <w:rsid w:val="0081051A"/>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14">
    <w:name w:val="xl914"/>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915">
    <w:name w:val="xl915"/>
    <w:basedOn w:val="Normal"/>
    <w:rsid w:val="0081051A"/>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16">
    <w:name w:val="xl916"/>
    <w:basedOn w:val="Normal"/>
    <w:rsid w:val="0081051A"/>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17">
    <w:name w:val="xl917"/>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918">
    <w:name w:val="xl918"/>
    <w:basedOn w:val="Normal"/>
    <w:rsid w:val="0081051A"/>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19">
    <w:name w:val="xl919"/>
    <w:basedOn w:val="Normal"/>
    <w:rsid w:val="0081051A"/>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20">
    <w:name w:val="xl920"/>
    <w:basedOn w:val="Normal"/>
    <w:rsid w:val="0081051A"/>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21">
    <w:name w:val="xl921"/>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22">
    <w:name w:val="xl922"/>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923">
    <w:name w:val="xl923"/>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24">
    <w:name w:val="xl924"/>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25">
    <w:name w:val="xl925"/>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6">
    <w:name w:val="xl926"/>
    <w:basedOn w:val="Normal"/>
    <w:rsid w:val="0081051A"/>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27">
    <w:name w:val="xl927"/>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28">
    <w:name w:val="xl928"/>
    <w:basedOn w:val="Normal"/>
    <w:rsid w:val="0081051A"/>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9">
    <w:name w:val="xl929"/>
    <w:basedOn w:val="Normal"/>
    <w:rsid w:val="0081051A"/>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0">
    <w:name w:val="xl930"/>
    <w:basedOn w:val="Normal"/>
    <w:rsid w:val="0081051A"/>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1">
    <w:name w:val="xl931"/>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32">
    <w:name w:val="xl932"/>
    <w:basedOn w:val="Normal"/>
    <w:rsid w:val="0081051A"/>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33">
    <w:name w:val="xl933"/>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934">
    <w:name w:val="xl934"/>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35">
    <w:name w:val="xl935"/>
    <w:basedOn w:val="Normal"/>
    <w:rsid w:val="0081051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36">
    <w:name w:val="xl936"/>
    <w:basedOn w:val="Normal"/>
    <w:rsid w:val="0081051A"/>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937">
    <w:name w:val="xl937"/>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38">
    <w:name w:val="xl938"/>
    <w:basedOn w:val="Normal"/>
    <w:rsid w:val="0081051A"/>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39">
    <w:name w:val="xl939"/>
    <w:basedOn w:val="Normal"/>
    <w:rsid w:val="0081051A"/>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40">
    <w:name w:val="xl940"/>
    <w:basedOn w:val="Normal"/>
    <w:rsid w:val="0081051A"/>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41">
    <w:name w:val="xl941"/>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42">
    <w:name w:val="xl942"/>
    <w:basedOn w:val="Normal"/>
    <w:rsid w:val="0081051A"/>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43">
    <w:name w:val="xl943"/>
    <w:basedOn w:val="Normal"/>
    <w:rsid w:val="0081051A"/>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44">
    <w:name w:val="xl944"/>
    <w:basedOn w:val="Normal"/>
    <w:rsid w:val="0081051A"/>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45">
    <w:name w:val="xl945"/>
    <w:basedOn w:val="Normal"/>
    <w:rsid w:val="0081051A"/>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46">
    <w:name w:val="xl946"/>
    <w:basedOn w:val="Normal"/>
    <w:rsid w:val="0081051A"/>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47">
    <w:name w:val="xl947"/>
    <w:basedOn w:val="Normal"/>
    <w:rsid w:val="0081051A"/>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48">
    <w:name w:val="xl948"/>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9">
    <w:name w:val="xl949"/>
    <w:basedOn w:val="Normal"/>
    <w:rsid w:val="0081051A"/>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950">
    <w:name w:val="xl950"/>
    <w:basedOn w:val="Normal"/>
    <w:rsid w:val="0081051A"/>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951">
    <w:name w:val="xl951"/>
    <w:basedOn w:val="Normal"/>
    <w:rsid w:val="0081051A"/>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2">
    <w:name w:val="xl952"/>
    <w:basedOn w:val="Normal"/>
    <w:rsid w:val="0081051A"/>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3">
    <w:name w:val="xl953"/>
    <w:basedOn w:val="Normal"/>
    <w:rsid w:val="0081051A"/>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4">
    <w:name w:val="xl954"/>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55">
    <w:name w:val="xl955"/>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56">
    <w:name w:val="xl956"/>
    <w:basedOn w:val="Normal"/>
    <w:rsid w:val="0081051A"/>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57">
    <w:name w:val="xl957"/>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58">
    <w:name w:val="xl958"/>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9">
    <w:name w:val="xl959"/>
    <w:basedOn w:val="Normal"/>
    <w:rsid w:val="0081051A"/>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60">
    <w:name w:val="xl960"/>
    <w:basedOn w:val="Normal"/>
    <w:rsid w:val="0081051A"/>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61">
    <w:name w:val="xl961"/>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2">
    <w:name w:val="xl962"/>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3">
    <w:name w:val="xl963"/>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4">
    <w:name w:val="xl964"/>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65">
    <w:name w:val="xl965"/>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6">
    <w:name w:val="xl966"/>
    <w:basedOn w:val="Normal"/>
    <w:rsid w:val="0081051A"/>
    <w:pPr>
      <w:shd w:val="clear" w:color="000000" w:fill="FFE699"/>
      <w:spacing w:before="100" w:beforeAutospacing="1" w:after="100" w:afterAutospacing="1" w:line="240" w:lineRule="auto"/>
      <w:textAlignment w:val="center"/>
    </w:pPr>
    <w:rPr>
      <w:rFonts w:ascii="Arial" w:eastAsia="Times New Roman" w:hAnsi="Arial" w:cs="Arial"/>
      <w:color w:val="000000"/>
      <w:kern w:val="0"/>
      <w:sz w:val="16"/>
      <w:szCs w:val="16"/>
      <w:lang w:eastAsia="pt-BR"/>
      <w14:ligatures w14:val="none"/>
    </w:rPr>
  </w:style>
  <w:style w:type="paragraph" w:customStyle="1" w:styleId="xl967">
    <w:name w:val="xl967"/>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68">
    <w:name w:val="xl968"/>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69">
    <w:name w:val="xl969"/>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70">
    <w:name w:val="xl970"/>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71">
    <w:name w:val="xl971"/>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73">
    <w:name w:val="xl973"/>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74">
    <w:name w:val="xl974"/>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5">
    <w:name w:val="xl975"/>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76">
    <w:name w:val="xl976"/>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77">
    <w:name w:val="xl977"/>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78">
    <w:name w:val="xl978"/>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79">
    <w:name w:val="xl979"/>
    <w:basedOn w:val="Normal"/>
    <w:rsid w:val="008105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80">
    <w:name w:val="xl980"/>
    <w:basedOn w:val="Normal"/>
    <w:rsid w:val="008105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81">
    <w:name w:val="xl981"/>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82">
    <w:name w:val="xl982"/>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83">
    <w:name w:val="xl983"/>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84">
    <w:name w:val="xl984"/>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85">
    <w:name w:val="xl985"/>
    <w:basedOn w:val="Normal"/>
    <w:rsid w:val="0081051A"/>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86">
    <w:name w:val="xl986"/>
    <w:basedOn w:val="Normal"/>
    <w:rsid w:val="0081051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87">
    <w:name w:val="xl987"/>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988">
    <w:name w:val="xl988"/>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89">
    <w:name w:val="xl989"/>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90">
    <w:name w:val="xl990"/>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91">
    <w:name w:val="xl991"/>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92">
    <w:name w:val="xl992"/>
    <w:basedOn w:val="Normal"/>
    <w:rsid w:val="0081051A"/>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93">
    <w:name w:val="xl993"/>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94">
    <w:name w:val="xl994"/>
    <w:basedOn w:val="Normal"/>
    <w:rsid w:val="0081051A"/>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5">
    <w:name w:val="xl995"/>
    <w:basedOn w:val="Normal"/>
    <w:rsid w:val="0081051A"/>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6">
    <w:name w:val="xl996"/>
    <w:basedOn w:val="Normal"/>
    <w:rsid w:val="0081051A"/>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7">
    <w:name w:val="xl997"/>
    <w:basedOn w:val="Normal"/>
    <w:rsid w:val="0081051A"/>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8">
    <w:name w:val="xl998"/>
    <w:basedOn w:val="Normal"/>
    <w:rsid w:val="0081051A"/>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9">
    <w:name w:val="xl999"/>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00">
    <w:name w:val="xl1000"/>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01">
    <w:name w:val="xl1001"/>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2">
    <w:name w:val="xl1002"/>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3">
    <w:name w:val="xl1003"/>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04">
    <w:name w:val="xl1004"/>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5">
    <w:name w:val="xl1005"/>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6">
    <w:name w:val="xl1006"/>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7">
    <w:name w:val="xl1007"/>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08">
    <w:name w:val="xl1008"/>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9">
    <w:name w:val="xl1009"/>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010">
    <w:name w:val="xl1010"/>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011">
    <w:name w:val="xl1011"/>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12">
    <w:name w:val="xl1012"/>
    <w:basedOn w:val="Normal"/>
    <w:rsid w:val="0081051A"/>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3">
    <w:name w:val="xl1013"/>
    <w:basedOn w:val="Normal"/>
    <w:rsid w:val="0081051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14">
    <w:name w:val="xl1014"/>
    <w:basedOn w:val="Normal"/>
    <w:rsid w:val="0081051A"/>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15">
    <w:name w:val="xl1015"/>
    <w:basedOn w:val="Normal"/>
    <w:rsid w:val="0081051A"/>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16">
    <w:name w:val="xl1016"/>
    <w:basedOn w:val="Normal"/>
    <w:rsid w:val="0081051A"/>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17">
    <w:name w:val="xl1017"/>
    <w:basedOn w:val="Normal"/>
    <w:rsid w:val="0081051A"/>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18">
    <w:name w:val="xl1018"/>
    <w:basedOn w:val="Normal"/>
    <w:rsid w:val="0081051A"/>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19">
    <w:name w:val="xl1019"/>
    <w:basedOn w:val="Normal"/>
    <w:rsid w:val="0081051A"/>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020">
    <w:name w:val="xl1020"/>
    <w:basedOn w:val="Normal"/>
    <w:rsid w:val="0081051A"/>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21">
    <w:name w:val="xl1021"/>
    <w:basedOn w:val="Normal"/>
    <w:rsid w:val="0081051A"/>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22">
    <w:name w:val="xl1022"/>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23">
    <w:name w:val="xl1023"/>
    <w:basedOn w:val="Normal"/>
    <w:rsid w:val="0081051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24">
    <w:name w:val="xl1024"/>
    <w:basedOn w:val="Normal"/>
    <w:rsid w:val="0081051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25">
    <w:name w:val="xl1025"/>
    <w:basedOn w:val="Normal"/>
    <w:rsid w:val="0081051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6">
    <w:name w:val="xl1026"/>
    <w:basedOn w:val="Normal"/>
    <w:rsid w:val="0081051A"/>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27">
    <w:name w:val="xl1027"/>
    <w:basedOn w:val="Normal"/>
    <w:rsid w:val="0081051A"/>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28">
    <w:name w:val="xl1028"/>
    <w:basedOn w:val="Normal"/>
    <w:rsid w:val="0081051A"/>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29">
    <w:name w:val="xl1029"/>
    <w:basedOn w:val="Normal"/>
    <w:rsid w:val="0081051A"/>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030">
    <w:name w:val="xl1030"/>
    <w:basedOn w:val="Normal"/>
    <w:rsid w:val="0081051A"/>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31">
    <w:name w:val="xl1031"/>
    <w:basedOn w:val="Normal"/>
    <w:rsid w:val="0081051A"/>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32">
    <w:name w:val="xl1032"/>
    <w:basedOn w:val="Normal"/>
    <w:rsid w:val="008105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33">
    <w:name w:val="xl1033"/>
    <w:basedOn w:val="Normal"/>
    <w:rsid w:val="008105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1034">
    <w:name w:val="xl1034"/>
    <w:basedOn w:val="Normal"/>
    <w:rsid w:val="0081051A"/>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35">
    <w:name w:val="xl1035"/>
    <w:basedOn w:val="Normal"/>
    <w:rsid w:val="0081051A"/>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36">
    <w:name w:val="xl1036"/>
    <w:basedOn w:val="Normal"/>
    <w:rsid w:val="0081051A"/>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37">
    <w:name w:val="xl1037"/>
    <w:basedOn w:val="Normal"/>
    <w:rsid w:val="008105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38">
    <w:name w:val="xl1038"/>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39">
    <w:name w:val="xl1039"/>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40">
    <w:name w:val="xl1040"/>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41">
    <w:name w:val="xl1041"/>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42">
    <w:name w:val="xl1042"/>
    <w:basedOn w:val="Normal"/>
    <w:rsid w:val="0081051A"/>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043">
    <w:name w:val="xl1043"/>
    <w:basedOn w:val="Normal"/>
    <w:rsid w:val="0081051A"/>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044">
    <w:name w:val="xl1044"/>
    <w:basedOn w:val="Normal"/>
    <w:rsid w:val="0081051A"/>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045">
    <w:name w:val="xl1045"/>
    <w:basedOn w:val="Normal"/>
    <w:rsid w:val="0081051A"/>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46">
    <w:name w:val="xl1046"/>
    <w:basedOn w:val="Normal"/>
    <w:rsid w:val="0081051A"/>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47">
    <w:name w:val="xl1047"/>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048">
    <w:name w:val="xl1048"/>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049">
    <w:name w:val="xl1049"/>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050">
    <w:name w:val="xl1050"/>
    <w:basedOn w:val="Normal"/>
    <w:rsid w:val="0081051A"/>
    <w:pPr>
      <w:pBdr>
        <w:top w:val="single" w:sz="4" w:space="0" w:color="auto"/>
      </w:pBdr>
      <w:shd w:val="clear" w:color="000000" w:fill="FCE4D6"/>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051">
    <w:name w:val="xl1051"/>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52">
    <w:name w:val="xl1052"/>
    <w:basedOn w:val="Normal"/>
    <w:rsid w:val="0081051A"/>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53">
    <w:name w:val="xl1053"/>
    <w:basedOn w:val="Normal"/>
    <w:rsid w:val="0081051A"/>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54">
    <w:name w:val="xl1054"/>
    <w:basedOn w:val="Normal"/>
    <w:rsid w:val="0081051A"/>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55">
    <w:name w:val="xl1055"/>
    <w:basedOn w:val="Normal"/>
    <w:rsid w:val="0081051A"/>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56">
    <w:name w:val="xl1056"/>
    <w:basedOn w:val="Normal"/>
    <w:rsid w:val="0081051A"/>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57">
    <w:name w:val="xl1057"/>
    <w:basedOn w:val="Normal"/>
    <w:rsid w:val="0081051A"/>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58">
    <w:name w:val="xl1058"/>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059">
    <w:name w:val="xl1059"/>
    <w:basedOn w:val="Normal"/>
    <w:rsid w:val="0081051A"/>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1060">
    <w:name w:val="xl1060"/>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061">
    <w:name w:val="xl1061"/>
    <w:basedOn w:val="Normal"/>
    <w:rsid w:val="008105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1062">
    <w:name w:val="xl1062"/>
    <w:basedOn w:val="Normal"/>
    <w:rsid w:val="0081051A"/>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1063">
    <w:name w:val="xl1063"/>
    <w:basedOn w:val="Normal"/>
    <w:rsid w:val="0081051A"/>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064">
    <w:name w:val="xl1064"/>
    <w:basedOn w:val="Normal"/>
    <w:rsid w:val="0081051A"/>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065">
    <w:name w:val="xl1065"/>
    <w:basedOn w:val="Normal"/>
    <w:rsid w:val="0081051A"/>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066">
    <w:name w:val="xl1066"/>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67">
    <w:name w:val="xl1067"/>
    <w:basedOn w:val="Normal"/>
    <w:rsid w:val="0081051A"/>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68">
    <w:name w:val="xl1068"/>
    <w:basedOn w:val="Normal"/>
    <w:rsid w:val="0081051A"/>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69">
    <w:name w:val="xl1069"/>
    <w:basedOn w:val="Normal"/>
    <w:rsid w:val="0081051A"/>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1070">
    <w:name w:val="xl1070"/>
    <w:basedOn w:val="Normal"/>
    <w:rsid w:val="008105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71">
    <w:name w:val="xl1071"/>
    <w:basedOn w:val="Normal"/>
    <w:rsid w:val="0081051A"/>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72">
    <w:name w:val="xl1072"/>
    <w:basedOn w:val="Normal"/>
    <w:rsid w:val="008105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73">
    <w:name w:val="xl1073"/>
    <w:basedOn w:val="Normal"/>
    <w:rsid w:val="008105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74">
    <w:name w:val="xl1074"/>
    <w:basedOn w:val="Normal"/>
    <w:rsid w:val="008105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75">
    <w:name w:val="xl1075"/>
    <w:basedOn w:val="Normal"/>
    <w:rsid w:val="0081051A"/>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76">
    <w:name w:val="xl1076"/>
    <w:basedOn w:val="Normal"/>
    <w:rsid w:val="0081051A"/>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1077">
    <w:name w:val="xl1077"/>
    <w:basedOn w:val="Normal"/>
    <w:rsid w:val="0081051A"/>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78">
    <w:name w:val="xl1078"/>
    <w:basedOn w:val="Normal"/>
    <w:rsid w:val="0081051A"/>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79">
    <w:name w:val="xl1079"/>
    <w:basedOn w:val="Normal"/>
    <w:rsid w:val="0081051A"/>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80">
    <w:name w:val="xl1080"/>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81">
    <w:name w:val="xl1081"/>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82">
    <w:name w:val="xl1082"/>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83">
    <w:name w:val="xl1083"/>
    <w:basedOn w:val="Normal"/>
    <w:rsid w:val="008105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1084">
    <w:name w:val="xl1084"/>
    <w:basedOn w:val="Normal"/>
    <w:rsid w:val="008105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85">
    <w:name w:val="xl1085"/>
    <w:basedOn w:val="Normal"/>
    <w:rsid w:val="008105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86">
    <w:name w:val="xl1086"/>
    <w:basedOn w:val="Normal"/>
    <w:rsid w:val="0081051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87">
    <w:name w:val="xl1087"/>
    <w:basedOn w:val="Normal"/>
    <w:rsid w:val="0081051A"/>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1088">
    <w:name w:val="xl1088"/>
    <w:basedOn w:val="Normal"/>
    <w:rsid w:val="0081051A"/>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9">
    <w:name w:val="xl1089"/>
    <w:basedOn w:val="Normal"/>
    <w:rsid w:val="0081051A"/>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1090">
    <w:name w:val="xl1090"/>
    <w:basedOn w:val="Normal"/>
    <w:rsid w:val="0081051A"/>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1">
    <w:name w:val="xl1091"/>
    <w:basedOn w:val="Normal"/>
    <w:rsid w:val="0081051A"/>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2">
    <w:name w:val="xl1092"/>
    <w:basedOn w:val="Normal"/>
    <w:rsid w:val="0081051A"/>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093">
    <w:name w:val="xl1093"/>
    <w:basedOn w:val="Normal"/>
    <w:rsid w:val="0081051A"/>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094">
    <w:name w:val="xl1094"/>
    <w:basedOn w:val="Normal"/>
    <w:rsid w:val="0081051A"/>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styleId="Cabealho">
    <w:name w:val="header"/>
    <w:aliases w:val="ho,header odd,Char,encabezado"/>
    <w:basedOn w:val="Normal"/>
    <w:link w:val="CabealhoChar"/>
    <w:unhideWhenUsed/>
    <w:rsid w:val="0081051A"/>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81051A"/>
    <w:rPr>
      <w:kern w:val="2"/>
      <w:sz w:val="24"/>
      <w:szCs w:val="24"/>
      <w14:ligatures w14:val="standardContextual"/>
    </w:rPr>
  </w:style>
  <w:style w:type="paragraph" w:styleId="Rodap">
    <w:name w:val="footer"/>
    <w:basedOn w:val="Normal"/>
    <w:link w:val="RodapChar"/>
    <w:uiPriority w:val="99"/>
    <w:unhideWhenUsed/>
    <w:rsid w:val="0081051A"/>
    <w:pPr>
      <w:tabs>
        <w:tab w:val="center" w:pos="4252"/>
        <w:tab w:val="right" w:pos="8504"/>
      </w:tabs>
      <w:spacing w:after="0" w:line="240" w:lineRule="auto"/>
    </w:pPr>
  </w:style>
  <w:style w:type="character" w:customStyle="1" w:styleId="RodapChar">
    <w:name w:val="Rodapé Char"/>
    <w:basedOn w:val="Fontepargpadro"/>
    <w:link w:val="Rodap"/>
    <w:uiPriority w:val="99"/>
    <w:rsid w:val="0081051A"/>
    <w:rPr>
      <w:kern w:val="2"/>
      <w:sz w:val="24"/>
      <w:szCs w:val="24"/>
      <w14:ligatures w14:val="standardContextual"/>
    </w:rPr>
  </w:style>
  <w:style w:type="character" w:customStyle="1" w:styleId="td-content">
    <w:name w:val="td-content"/>
    <w:basedOn w:val="Fontepargpadro"/>
    <w:rsid w:val="0081051A"/>
  </w:style>
  <w:style w:type="paragraph" w:styleId="Textodebalo">
    <w:name w:val="Balloon Text"/>
    <w:basedOn w:val="Normal"/>
    <w:link w:val="TextodebaloChar"/>
    <w:uiPriority w:val="99"/>
    <w:semiHidden/>
    <w:unhideWhenUsed/>
    <w:rsid w:val="0081051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1051A"/>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18950</Words>
  <Characters>102332</Characters>
  <Application>Microsoft Office Word</Application>
  <DocSecurity>0</DocSecurity>
  <Lines>852</Lines>
  <Paragraphs>242</Paragraphs>
  <ScaleCrop>false</ScaleCrop>
  <Company/>
  <LinksUpToDate>false</LinksUpToDate>
  <CharactersWithSpaces>121040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2025-02-19T17:21:00Z</dcterms:created>
  <dcterms:modified xsi:type="dcterms:W3CDTF">2025-02-19T17:22:00Z</dcterms:modified>
</cp:coreProperties>
</file>