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5" w:type="pct"/>
        <w:tblInd w:w="-5" w:type="dxa"/>
        <w:tblCellMar>
          <w:left w:w="70" w:type="dxa"/>
          <w:right w:w="70" w:type="dxa"/>
        </w:tblCellMar>
        <w:tblLook w:val="04A0" w:firstRow="1" w:lastRow="0" w:firstColumn="1" w:lastColumn="0" w:noHBand="0" w:noVBand="1"/>
      </w:tblPr>
      <w:tblGrid>
        <w:gridCol w:w="238"/>
        <w:gridCol w:w="393"/>
        <w:gridCol w:w="1223"/>
        <w:gridCol w:w="3348"/>
        <w:gridCol w:w="929"/>
        <w:gridCol w:w="3016"/>
      </w:tblGrid>
      <w:tr w:rsidR="00DC4425" w:rsidTr="00DC4425">
        <w:trPr>
          <w:trHeight w:val="123"/>
        </w:trPr>
        <w:tc>
          <w:tcPr>
            <w:tcW w:w="5000" w:type="pct"/>
            <w:gridSpan w:val="6"/>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b/>
                <w:bCs/>
                <w:color w:val="000000"/>
                <w:kern w:val="0"/>
                <w:sz w:val="32"/>
                <w:szCs w:val="32"/>
                <w:lang w:eastAsia="pt-BR"/>
                <w14:ligatures w14:val="none"/>
              </w:rPr>
            </w:pPr>
            <w:r>
              <w:rPr>
                <w:rFonts w:ascii="Arial" w:eastAsia="Times New Roman" w:hAnsi="Arial" w:cs="Arial"/>
                <w:b/>
                <w:bCs/>
                <w:color w:val="000000"/>
                <w:kern w:val="0"/>
                <w:sz w:val="32"/>
                <w:szCs w:val="32"/>
                <w:lang w:eastAsia="pt-BR"/>
                <w14:ligatures w14:val="none"/>
              </w:rPr>
              <w:t>Edital de licitação</w:t>
            </w:r>
          </w:p>
        </w:tc>
      </w:tr>
      <w:tr w:rsidR="00DC4425" w:rsidTr="00DC4425">
        <w:trPr>
          <w:trHeight w:val="56"/>
        </w:trPr>
        <w:tc>
          <w:tcPr>
            <w:tcW w:w="1425" w:type="pct"/>
            <w:gridSpan w:val="3"/>
            <w:tcBorders>
              <w:top w:val="single" w:sz="4" w:space="0" w:color="auto"/>
              <w:left w:val="single" w:sz="4" w:space="0" w:color="auto"/>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 IDENTIFICAÇÃO DO PROCESSO</w:t>
            </w:r>
          </w:p>
        </w:tc>
        <w:tc>
          <w:tcPr>
            <w:tcW w:w="3575" w:type="pct"/>
            <w:gridSpan w:val="3"/>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w:t>
            </w:r>
          </w:p>
        </w:tc>
      </w:tr>
      <w:tr w:rsidR="00DC4425" w:rsidTr="00DC4425">
        <w:trPr>
          <w:trHeight w:val="56"/>
        </w:trPr>
        <w:tc>
          <w:tcPr>
            <w:tcW w:w="1425" w:type="pct"/>
            <w:gridSpan w:val="3"/>
            <w:tcBorders>
              <w:top w:val="nil"/>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N° PROCESSO</w:t>
            </w:r>
          </w:p>
        </w:tc>
        <w:tc>
          <w:tcPr>
            <w:tcW w:w="3575" w:type="pct"/>
            <w:gridSpan w:val="3"/>
            <w:tcBorders>
              <w:top w:val="nil"/>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95/2025</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MODALIDADE</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315"/>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N° PROCEDIMENTO</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55/2025</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FINALIDADE</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190"/>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OBJETO</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VALOR TOTAL ESTIMADO</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R$ 24.980,00</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CARACTERISTICA</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Sistema registro de preços (Ata registro de preços)</w:t>
            </w:r>
          </w:p>
        </w:tc>
      </w:tr>
      <w:tr w:rsidR="00DC4425" w:rsidTr="00DC4425">
        <w:trPr>
          <w:trHeight w:val="56"/>
        </w:trPr>
        <w:tc>
          <w:tcPr>
            <w:tcW w:w="5000" w:type="pct"/>
            <w:gridSpan w:val="6"/>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II. DATAS E LOCAIS RELATIVAS AO CERTAME</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RECEBIMENTO DAS PROPOSTAS</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highlight w:val="yellow"/>
                <w:lang w:eastAsia="pt-BR"/>
                <w14:ligatures w14:val="none"/>
              </w:rPr>
            </w:pPr>
            <w:r>
              <w:rPr>
                <w:rFonts w:ascii="Arial" w:eastAsia="Times New Roman" w:hAnsi="Arial" w:cs="Arial"/>
                <w:b/>
                <w:color w:val="000000"/>
                <w:kern w:val="0"/>
                <w:sz w:val="22"/>
                <w:szCs w:val="22"/>
                <w:lang w:eastAsia="pt-BR"/>
                <w14:ligatures w14:val="none"/>
              </w:rPr>
              <w:t>Até às 08h55m do dia 04/09/2025</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ABERTURA</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highlight w:val="yellow"/>
                <w:lang w:eastAsia="pt-BR"/>
                <w14:ligatures w14:val="none"/>
              </w:rPr>
            </w:pPr>
            <w:r>
              <w:rPr>
                <w:rFonts w:ascii="Arial" w:eastAsia="Times New Roman" w:hAnsi="Arial" w:cs="Arial"/>
                <w:b/>
                <w:color w:val="000000"/>
                <w:kern w:val="0"/>
                <w:sz w:val="22"/>
                <w:szCs w:val="22"/>
                <w:lang w:eastAsia="pt-BR"/>
                <w14:ligatures w14:val="none"/>
              </w:rPr>
              <w:t>Às 09h00m do dia 04/09/2025</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LOCAL DE ABERTURA</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https://bnccompras.com/</w:t>
            </w:r>
          </w:p>
        </w:tc>
      </w:tr>
      <w:tr w:rsidR="00DC4425" w:rsidTr="00DC4425">
        <w:trPr>
          <w:trHeight w:val="56"/>
        </w:trPr>
        <w:tc>
          <w:tcPr>
            <w:tcW w:w="5000" w:type="pct"/>
            <w:gridSpan w:val="6"/>
            <w:tcBorders>
              <w:top w:val="nil"/>
              <w:left w:val="nil"/>
              <w:bottom w:val="single" w:sz="4" w:space="0" w:color="auto"/>
              <w:right w:val="nil"/>
            </w:tcBorders>
            <w:shd w:val="clear" w:color="auto" w:fill="FFF2CC"/>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III. ENDEREÇOS E TELEFONE OFICIAL</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EMAIL</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farol.licitacao@gmail.com</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 xml:space="preserve">TELEFONE </w:t>
            </w:r>
          </w:p>
        </w:tc>
        <w:tc>
          <w:tcPr>
            <w:tcW w:w="3575"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(44) 3563-1101</w:t>
            </w:r>
          </w:p>
        </w:tc>
      </w:tr>
      <w:tr w:rsidR="00DC4425" w:rsidTr="00DC4425">
        <w:trPr>
          <w:trHeight w:val="56"/>
        </w:trPr>
        <w:tc>
          <w:tcPr>
            <w:tcW w:w="5000" w:type="pct"/>
            <w:gridSpan w:val="6"/>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IV. DADOS GERAIS</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CRITÉRIO DE JULGAMENTO</w:t>
            </w:r>
          </w:p>
        </w:tc>
        <w:tc>
          <w:tcPr>
            <w:tcW w:w="3575" w:type="pct"/>
            <w:gridSpan w:val="3"/>
            <w:tcBorders>
              <w:top w:val="single" w:sz="4" w:space="0" w:color="auto"/>
              <w:left w:val="nil"/>
              <w:bottom w:val="nil"/>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Menor preço</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MÉTODO DE REALIZAÇÃO</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eletrônico </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MODO DE DISPUTA</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aberto e fechado</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ADJUDICAÇÃO</w:t>
            </w:r>
          </w:p>
        </w:tc>
        <w:tc>
          <w:tcPr>
            <w:tcW w:w="3575" w:type="pct"/>
            <w:gridSpan w:val="3"/>
            <w:tcBorders>
              <w:top w:val="single" w:sz="4" w:space="0" w:color="auto"/>
              <w:left w:val="nil"/>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por item</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INVERSÃO DE FASE</w:t>
            </w:r>
          </w:p>
        </w:tc>
        <w:tc>
          <w:tcPr>
            <w:tcW w:w="3575" w:type="pct"/>
            <w:gridSpan w:val="3"/>
            <w:tcBorders>
              <w:top w:val="single" w:sz="4" w:space="0" w:color="auto"/>
              <w:left w:val="nil"/>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 aplica</w:t>
            </w:r>
          </w:p>
        </w:tc>
      </w:tr>
      <w:tr w:rsidR="00DC4425" w:rsidTr="00DC4425">
        <w:trPr>
          <w:trHeight w:val="56"/>
        </w:trPr>
        <w:tc>
          <w:tcPr>
            <w:tcW w:w="1425" w:type="pct"/>
            <w:gridSpan w:val="3"/>
            <w:tcBorders>
              <w:top w:val="single" w:sz="4" w:space="0" w:color="auto"/>
              <w:left w:val="single" w:sz="4" w:space="0" w:color="auto"/>
              <w:bottom w:val="nil"/>
              <w:right w:val="single" w:sz="4" w:space="0" w:color="000000"/>
            </w:tcBorders>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PARTICIPAÇÃO EM CONSÓRCIO</w:t>
            </w:r>
          </w:p>
        </w:tc>
        <w:tc>
          <w:tcPr>
            <w:tcW w:w="3575" w:type="pct"/>
            <w:gridSpan w:val="3"/>
            <w:tcBorders>
              <w:top w:val="single" w:sz="4" w:space="0" w:color="auto"/>
              <w:left w:val="nil"/>
              <w:bottom w:val="nil"/>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permitido</w:t>
            </w:r>
          </w:p>
        </w:tc>
      </w:tr>
      <w:tr w:rsidR="00DC4425" w:rsidTr="00DC4425">
        <w:trPr>
          <w:trHeight w:val="72"/>
        </w:trPr>
        <w:tc>
          <w:tcPr>
            <w:tcW w:w="1425"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POSSIBILIDADE DE PROPOSTA EM QUANTITATIVO INFERIOR</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w:t>
            </w:r>
          </w:p>
        </w:tc>
      </w:tr>
      <w:tr w:rsidR="00DC4425" w:rsidTr="00DC4425">
        <w:trPr>
          <w:trHeight w:val="120"/>
        </w:trPr>
        <w:tc>
          <w:tcPr>
            <w:tcW w:w="1425"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N° MÁXIMO DE CASAS DECIMAIS APÓS A VÍRGULA</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w:t>
            </w:r>
          </w:p>
        </w:tc>
      </w:tr>
      <w:tr w:rsidR="00DC4425" w:rsidTr="00DC4425">
        <w:trPr>
          <w:trHeight w:val="56"/>
        </w:trPr>
        <w:tc>
          <w:tcPr>
            <w:tcW w:w="5000" w:type="pct"/>
            <w:gridSpan w:val="6"/>
            <w:tcBorders>
              <w:top w:val="single" w:sz="4" w:space="0" w:color="auto"/>
              <w:left w:val="single" w:sz="4" w:space="0" w:color="auto"/>
              <w:bottom w:val="single" w:sz="4" w:space="0" w:color="auto"/>
              <w:right w:val="single" w:sz="4" w:space="0" w:color="000000"/>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 LOCAIS DE PUBLICAÇÃO</w:t>
            </w:r>
          </w:p>
        </w:tc>
      </w:tr>
      <w:tr w:rsidR="00DC4425" w:rsidTr="00DC4425">
        <w:trPr>
          <w:trHeight w:val="114"/>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JORNAL DE GRANDE CIRCULAÇÃO LOCAL</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18"/>
                <w:szCs w:val="18"/>
                <w:lang w:eastAsia="pt-BR"/>
                <w14:ligatures w14:val="none"/>
              </w:rPr>
            </w:pPr>
            <w:r>
              <w:rPr>
                <w:rFonts w:ascii="Arial" w:eastAsia="Times New Roman" w:hAnsi="Arial" w:cs="Arial"/>
                <w:color w:val="000000"/>
                <w:kern w:val="0"/>
                <w:sz w:val="18"/>
                <w:szCs w:val="18"/>
                <w:lang w:eastAsia="pt-BR"/>
                <w14:ligatures w14:val="none"/>
              </w:rPr>
              <w:t>Jornal Tribuna do Interior</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DIÁRIO OFICIAL DO MUNICÍPIO</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18"/>
                <w:szCs w:val="18"/>
                <w:lang w:eastAsia="pt-BR"/>
                <w14:ligatures w14:val="none"/>
              </w:rPr>
            </w:pPr>
            <w:r>
              <w:rPr>
                <w:rFonts w:ascii="Arial" w:eastAsia="Times New Roman" w:hAnsi="Arial" w:cs="Arial"/>
                <w:color w:val="000000"/>
                <w:kern w:val="0"/>
                <w:sz w:val="18"/>
                <w:szCs w:val="18"/>
                <w:lang w:eastAsia="pt-BR"/>
                <w14:ligatures w14:val="none"/>
              </w:rPr>
              <w:t>Diário Oficial Eletrônico</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PORTAL DE TRANSPARÊNCIA</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18"/>
                <w:szCs w:val="18"/>
                <w:lang w:eastAsia="pt-BR"/>
                <w14:ligatures w14:val="none"/>
              </w:rPr>
            </w:pPr>
            <w:r>
              <w:rPr>
                <w:rFonts w:ascii="Arial" w:eastAsia="Times New Roman" w:hAnsi="Arial" w:cs="Arial"/>
                <w:color w:val="000000"/>
                <w:kern w:val="0"/>
                <w:sz w:val="18"/>
                <w:szCs w:val="18"/>
                <w:lang w:eastAsia="pt-BR"/>
                <w14:ligatures w14:val="none"/>
              </w:rPr>
              <w:t>https://farol.oxy.elotech.com.br/portaltransparencia/</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MURAL DE LICITAÇÕES DO TCE</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18"/>
                <w:szCs w:val="18"/>
                <w:lang w:eastAsia="pt-BR"/>
                <w14:ligatures w14:val="none"/>
              </w:rPr>
            </w:pPr>
            <w:r>
              <w:rPr>
                <w:rFonts w:ascii="Arial" w:eastAsia="Times New Roman" w:hAnsi="Arial" w:cs="Arial"/>
                <w:color w:val="000000"/>
                <w:kern w:val="0"/>
                <w:sz w:val="18"/>
                <w:szCs w:val="18"/>
                <w:lang w:eastAsia="pt-BR"/>
                <w14:ligatures w14:val="none"/>
              </w:rPr>
              <w:t>https://servicos.tce.pr.gov.br/TCEPR/Municipal/AML/ConsultarProcessoCompraWeb.aspx</w:t>
            </w:r>
          </w:p>
        </w:tc>
      </w:tr>
      <w:tr w:rsidR="00DC4425" w:rsidTr="00DC4425">
        <w:trPr>
          <w:trHeight w:val="227"/>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18"/>
                <w:szCs w:val="18"/>
                <w:lang w:eastAsia="pt-BR"/>
                <w14:ligatures w14:val="none"/>
              </w:rPr>
            </w:pPr>
            <w:r>
              <w:rPr>
                <w:rFonts w:ascii="Arial" w:eastAsia="Times New Roman" w:hAnsi="Arial" w:cs="Arial"/>
                <w:color w:val="000000"/>
                <w:kern w:val="0"/>
                <w:sz w:val="18"/>
                <w:szCs w:val="18"/>
                <w:lang w:eastAsia="pt-BR"/>
                <w14:ligatures w14:val="none"/>
              </w:rPr>
              <w:t>https://pncp.gov.br/app/editais?q=&amp;status=recebendo_proposta&amp;pagina=1</w:t>
            </w:r>
          </w:p>
        </w:tc>
      </w:tr>
      <w:tr w:rsidR="00DC4425" w:rsidTr="00DC4425">
        <w:trPr>
          <w:trHeight w:val="80"/>
        </w:trPr>
        <w:tc>
          <w:tcPr>
            <w:tcW w:w="5000" w:type="pct"/>
            <w:gridSpan w:val="6"/>
            <w:tcBorders>
              <w:top w:val="single" w:sz="4" w:space="0" w:color="auto"/>
              <w:left w:val="single" w:sz="4" w:space="0" w:color="auto"/>
              <w:bottom w:val="nil"/>
              <w:right w:val="single" w:sz="4" w:space="0" w:color="000000"/>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VI. SOBRE AS DISPOSIÇÕES DA LEI COMPLEMENTAR 123/2006</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BENEFÍCIO MPE'S</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Certame exclusivo para ME e EPP</w:t>
            </w:r>
          </w:p>
        </w:tc>
      </w:tr>
      <w:tr w:rsidR="00DC4425" w:rsidTr="00DC4425">
        <w:trPr>
          <w:trHeight w:val="56"/>
        </w:trPr>
        <w:tc>
          <w:tcPr>
            <w:tcW w:w="5000" w:type="pct"/>
            <w:gridSpan w:val="6"/>
            <w:tcBorders>
              <w:top w:val="single" w:sz="4" w:space="0" w:color="auto"/>
              <w:left w:val="single" w:sz="4" w:space="0" w:color="auto"/>
              <w:bottom w:val="nil"/>
              <w:right w:val="single" w:sz="4" w:space="0" w:color="000000"/>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VII. LIMITAÇÃO GEOGRÁFICA</w:t>
            </w:r>
          </w:p>
        </w:tc>
      </w:tr>
      <w:tr w:rsidR="00DC4425" w:rsidTr="00DC4425">
        <w:trPr>
          <w:trHeight w:val="56"/>
        </w:trPr>
        <w:tc>
          <w:tcPr>
            <w:tcW w:w="1425" w:type="pct"/>
            <w:gridSpan w:val="3"/>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LIMITAÇÃO GEOGRÁFICA</w:t>
            </w:r>
          </w:p>
        </w:tc>
        <w:tc>
          <w:tcPr>
            <w:tcW w:w="357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w:t>
            </w:r>
          </w:p>
        </w:tc>
      </w:tr>
      <w:tr w:rsidR="00DC4425" w:rsidTr="00DC4425">
        <w:trPr>
          <w:trHeight w:val="56"/>
        </w:trPr>
        <w:tc>
          <w:tcPr>
            <w:tcW w:w="5000" w:type="pct"/>
            <w:gridSpan w:val="6"/>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VI. REGULAMENTOS APLICÁVEIS</w:t>
            </w:r>
          </w:p>
        </w:tc>
      </w:tr>
      <w:tr w:rsidR="00DC4425" w:rsidTr="00DC4425">
        <w:trPr>
          <w:trHeight w:val="493"/>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1970/2023</w:t>
            </w:r>
          </w:p>
        </w:tc>
      </w:tr>
      <w:tr w:rsidR="00DC4425" w:rsidTr="00DC4425">
        <w:trPr>
          <w:trHeight w:val="5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 fase preparatória</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1971/2023</w:t>
            </w:r>
          </w:p>
        </w:tc>
      </w:tr>
      <w:tr w:rsidR="00DC4425" w:rsidTr="00DC4425">
        <w:trPr>
          <w:trHeight w:val="69"/>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lastRenderedPageBreak/>
              <w:t>Sobre o critério de julgamento por menor preço ou maior desconto, na forma eletrônica</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1972/2023</w:t>
            </w:r>
          </w:p>
        </w:tc>
      </w:tr>
      <w:tr w:rsidR="00DC4425" w:rsidTr="00DC4425">
        <w:trPr>
          <w:trHeight w:val="233"/>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as regras e diretrizes para gestão e fiscalização de contratos administrativos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1976/2023</w:t>
            </w:r>
          </w:p>
        </w:tc>
      </w:tr>
      <w:tr w:rsidR="00DC4425" w:rsidTr="00DC4425">
        <w:trPr>
          <w:trHeight w:val="369"/>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1977/2023</w:t>
            </w:r>
          </w:p>
        </w:tc>
      </w:tr>
      <w:tr w:rsidR="00DC4425" w:rsidTr="00DC4425">
        <w:trPr>
          <w:trHeight w:val="447"/>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sistema de registro de preços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1978/2023</w:t>
            </w:r>
          </w:p>
        </w:tc>
      </w:tr>
      <w:tr w:rsidR="00DC4425" w:rsidTr="00DC4425">
        <w:trPr>
          <w:trHeight w:val="265"/>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Sobre a abrangência dos termos "local" e "regional" referente à preferência, peculiaridade do objeto ou compra local</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2031/2023</w:t>
            </w:r>
          </w:p>
        </w:tc>
      </w:tr>
      <w:tr w:rsidR="00DC4425" w:rsidTr="00DC4425">
        <w:trPr>
          <w:trHeight w:val="687"/>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1979/2023</w:t>
            </w:r>
          </w:p>
        </w:tc>
      </w:tr>
      <w:tr w:rsidR="00DC4425" w:rsidTr="00DC4425">
        <w:trPr>
          <w:trHeight w:val="56"/>
        </w:trPr>
        <w:tc>
          <w:tcPr>
            <w:tcW w:w="5000" w:type="pct"/>
            <w:gridSpan w:val="6"/>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IX. DISPOSIÇÕES ESPECÍFICAS SOBRE O REGISTRO DE PREÇOS</w:t>
            </w:r>
          </w:p>
        </w:tc>
      </w:tr>
      <w:tr w:rsidR="00DC4425" w:rsidTr="00DC4425">
        <w:trPr>
          <w:trHeight w:val="10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Especificidades da licitação e de seu objeto</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Vide tópico regulamento geral do certame</w:t>
            </w:r>
          </w:p>
        </w:tc>
      </w:tr>
      <w:tr w:rsidR="00DC4425" w:rsidTr="00DC4425">
        <w:trPr>
          <w:trHeight w:val="242"/>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Quantidade máxima de cada item que poderá ser adquirida</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a prevista na coluna "qtde.", no adendo do termo de referência</w:t>
            </w:r>
          </w:p>
        </w:tc>
      </w:tr>
      <w:tr w:rsidR="00DC4425" w:rsidTr="00DC4425">
        <w:trPr>
          <w:trHeight w:val="675"/>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Quantidade mínima a ser cotada</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equivale à quantidade total prevista na coluna 'qtde.' do adendo do termo de referência (não permitido cotar quantidade inferior neste certame)</w:t>
            </w:r>
          </w:p>
        </w:tc>
      </w:tr>
      <w:tr w:rsidR="00DC4425" w:rsidTr="00DC4425">
        <w:trPr>
          <w:trHeight w:val="5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Possibilidade de prever preços diferentes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 aplica neste certame</w:t>
            </w:r>
          </w:p>
        </w:tc>
      </w:tr>
      <w:tr w:rsidR="00DC4425" w:rsidTr="00DC4425">
        <w:trPr>
          <w:trHeight w:val="288"/>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 aplica neste certame</w:t>
            </w:r>
          </w:p>
        </w:tc>
      </w:tr>
      <w:tr w:rsidR="00DC4425" w:rsidTr="00DC4425">
        <w:trPr>
          <w:trHeight w:val="5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Critério de julgamento </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Menor preço</w:t>
            </w:r>
          </w:p>
        </w:tc>
      </w:tr>
      <w:tr w:rsidR="00DC4425" w:rsidTr="00DC4425">
        <w:trPr>
          <w:trHeight w:val="144"/>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Condições para alteração de preços registrados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Vide subseção V do Decreto n° Decreto n° 1978/2023</w:t>
            </w:r>
          </w:p>
        </w:tc>
      </w:tr>
      <w:tr w:rsidR="00DC4425" w:rsidTr="00DC4425">
        <w:trPr>
          <w:trHeight w:val="5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Registro de mais de um fornecedor (cadastro de reserva)</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Vide item 14.7 do edital</w:t>
            </w:r>
          </w:p>
        </w:tc>
      </w:tr>
      <w:tr w:rsidR="00DC4425" w:rsidTr="00DC4425">
        <w:trPr>
          <w:trHeight w:val="142"/>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Hipóteses de cancelamento da ata de registro de preços e suas consequências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Vide item 13 da minuta da ARP e arts. 17 a 19 do Decreto n° Decreto n° 1978/2023</w:t>
            </w:r>
          </w:p>
        </w:tc>
      </w:tr>
      <w:tr w:rsidR="00DC4425" w:rsidTr="00DC4425">
        <w:trPr>
          <w:trHeight w:val="153"/>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Indicação limitada a unidades de contratação, sem indicação do total a ser adquirido</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 aplica neste certame</w:t>
            </w:r>
          </w:p>
        </w:tc>
      </w:tr>
      <w:tr w:rsidR="00DC4425" w:rsidTr="00DC4425">
        <w:trPr>
          <w:trHeight w:val="162"/>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Atualização periódica dos preços registrados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Vide subseção V do Decreto n° Decreto n° 1978/2023</w:t>
            </w:r>
          </w:p>
        </w:tc>
      </w:tr>
      <w:tr w:rsidR="00DC4425" w:rsidTr="00DC4425">
        <w:trPr>
          <w:trHeight w:val="56"/>
        </w:trPr>
        <w:tc>
          <w:tcPr>
            <w:tcW w:w="3067"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Período de validade do registro de preços</w:t>
            </w:r>
          </w:p>
        </w:tc>
        <w:tc>
          <w:tcPr>
            <w:tcW w:w="1933" w:type="pct"/>
            <w:gridSpan w:val="2"/>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ano prorrogável por até 2 anos</w:t>
            </w:r>
          </w:p>
        </w:tc>
      </w:tr>
      <w:tr w:rsidR="00DC4425" w:rsidTr="00DC4425">
        <w:trPr>
          <w:trHeight w:val="56"/>
        </w:trPr>
        <w:tc>
          <w:tcPr>
            <w:tcW w:w="5000" w:type="pct"/>
            <w:gridSpan w:val="6"/>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REGULAMENTO GERAL DO CERTAME</w:t>
            </w:r>
          </w:p>
        </w:tc>
      </w:tr>
      <w:tr w:rsidR="00DC4425" w:rsidTr="00DC4425">
        <w:trPr>
          <w:trHeight w:val="1032"/>
        </w:trPr>
        <w:tc>
          <w:tcPr>
            <w:tcW w:w="5000"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DC4425" w:rsidTr="00DC4425">
        <w:trPr>
          <w:trHeight w:val="571"/>
        </w:trPr>
        <w:tc>
          <w:tcPr>
            <w:tcW w:w="5000"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lastRenderedPageBreak/>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DC4425" w:rsidTr="00DC4425">
        <w:trPr>
          <w:trHeight w:val="1133"/>
        </w:trPr>
        <w:tc>
          <w:tcPr>
            <w:tcW w:w="5000"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objetivo do presente certame é a escolha da proposta mais vantajosa para aquisição de bens de consumo de Aquisição de brinquedos e afins destinados a distribuição a crianças em idade escolar, em alusão as festividades natalinas, conforme descrito detalhadamente no termo de referência, que se regerá pelas seguintes regras:</w:t>
            </w:r>
          </w:p>
        </w:tc>
      </w:tr>
      <w:tr w:rsidR="00DC4425" w:rsidTr="00DC4425">
        <w:trPr>
          <w:trHeight w:val="66"/>
        </w:trPr>
        <w:tc>
          <w:tcPr>
            <w:tcW w:w="309" w:type="pct"/>
            <w:gridSpan w:val="2"/>
            <w:shd w:val="clear" w:color="auto" w:fill="FFF2CC"/>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1.  </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sz w:val="22"/>
                <w:szCs w:val="22"/>
                <w:lang w:eastAsia="pt-BR"/>
                <w14:ligatures w14:val="none"/>
              </w:rPr>
            </w:pPr>
            <w:r>
              <w:rPr>
                <w:rFonts w:ascii="Arial" w:eastAsia="Times New Roman" w:hAnsi="Arial" w:cs="Arial"/>
                <w:b/>
                <w:bCs/>
                <w:color w:val="000000"/>
                <w:kern w:val="0"/>
                <w:sz w:val="22"/>
                <w:szCs w:val="22"/>
                <w:lang w:eastAsia="pt-BR"/>
                <w14:ligatures w14:val="none"/>
              </w:rPr>
              <w:t>DOS ELEMENTOS INSTRUTORES DO CERTAME</w:t>
            </w:r>
          </w:p>
        </w:tc>
      </w:tr>
      <w:tr w:rsidR="00DC4425" w:rsidTr="00DC4425">
        <w:trPr>
          <w:trHeight w:val="563"/>
        </w:trPr>
        <w:tc>
          <w:tcPr>
            <w:tcW w:w="309" w:type="pct"/>
            <w:gridSpan w:val="2"/>
            <w:hideMark/>
          </w:tcPr>
          <w:p w:rsidR="00DC4425" w:rsidRDefault="00DC4425">
            <w:pPr>
              <w:spacing w:after="0" w:line="240" w:lineRule="auto"/>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DC4425" w:rsidTr="00DC4425">
        <w:trPr>
          <w:trHeight w:val="56"/>
        </w:trPr>
        <w:tc>
          <w:tcPr>
            <w:tcW w:w="309" w:type="pct"/>
            <w:gridSpan w:val="2"/>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item</w:t>
            </w:r>
          </w:p>
        </w:tc>
        <w:tc>
          <w:tcPr>
            <w:tcW w:w="3213" w:type="pct"/>
            <w:gridSpan w:val="3"/>
            <w:tcBorders>
              <w:top w:val="single" w:sz="4" w:space="0" w:color="auto"/>
              <w:left w:val="nil"/>
              <w:bottom w:val="single" w:sz="4" w:space="0" w:color="auto"/>
              <w:right w:val="single" w:sz="4" w:space="0" w:color="auto"/>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elemento </w:t>
            </w:r>
          </w:p>
        </w:tc>
        <w:tc>
          <w:tcPr>
            <w:tcW w:w="1478" w:type="pct"/>
            <w:tcBorders>
              <w:top w:val="single" w:sz="4" w:space="0" w:color="auto"/>
              <w:left w:val="nil"/>
              <w:bottom w:val="single" w:sz="4" w:space="0" w:color="auto"/>
              <w:right w:val="single" w:sz="4" w:space="0" w:color="auto"/>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localização</w:t>
            </w:r>
          </w:p>
        </w:tc>
      </w:tr>
      <w:tr w:rsidR="00DC4425" w:rsidTr="00DC4425">
        <w:trPr>
          <w:trHeight w:val="56"/>
        </w:trPr>
        <w:tc>
          <w:tcPr>
            <w:tcW w:w="309" w:type="pct"/>
            <w:gridSpan w:val="2"/>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w:t>
            </w:r>
          </w:p>
        </w:tc>
        <w:tc>
          <w:tcPr>
            <w:tcW w:w="3213" w:type="pct"/>
            <w:gridSpan w:val="3"/>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Termo de referência</w:t>
            </w:r>
          </w:p>
        </w:tc>
        <w:tc>
          <w:tcPr>
            <w:tcW w:w="1478" w:type="pct"/>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Anexo I</w:t>
            </w:r>
          </w:p>
        </w:tc>
      </w:tr>
      <w:tr w:rsidR="00DC4425" w:rsidTr="00DC4425">
        <w:trPr>
          <w:trHeight w:val="492"/>
        </w:trPr>
        <w:tc>
          <w:tcPr>
            <w:tcW w:w="309" w:type="pct"/>
            <w:gridSpan w:val="2"/>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1.1.2</w:t>
            </w:r>
          </w:p>
        </w:tc>
        <w:tc>
          <w:tcPr>
            <w:tcW w:w="3213" w:type="pct"/>
            <w:gridSpan w:val="3"/>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Minuta de Ata de Registro de Preços (ARP) e Minuta de Contrato</w:t>
            </w:r>
          </w:p>
        </w:tc>
        <w:tc>
          <w:tcPr>
            <w:tcW w:w="1478" w:type="pct"/>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Anexo II</w:t>
            </w:r>
          </w:p>
        </w:tc>
      </w:tr>
      <w:tr w:rsidR="00DC4425" w:rsidTr="00DC4425">
        <w:trPr>
          <w:trHeight w:val="123"/>
        </w:trPr>
        <w:tc>
          <w:tcPr>
            <w:tcW w:w="309" w:type="pct"/>
            <w:gridSpan w:val="2"/>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1.1.3</w:t>
            </w:r>
          </w:p>
        </w:tc>
        <w:tc>
          <w:tcPr>
            <w:tcW w:w="3213" w:type="pct"/>
            <w:gridSpan w:val="3"/>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Modelo de procuração, declarações e diversos</w:t>
            </w:r>
          </w:p>
        </w:tc>
        <w:tc>
          <w:tcPr>
            <w:tcW w:w="1478" w:type="pct"/>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Anexo III</w:t>
            </w:r>
          </w:p>
        </w:tc>
      </w:tr>
      <w:tr w:rsidR="00DC4425" w:rsidTr="00DC4425">
        <w:trPr>
          <w:trHeight w:val="127"/>
        </w:trPr>
        <w:tc>
          <w:tcPr>
            <w:tcW w:w="309" w:type="pct"/>
            <w:gridSpan w:val="2"/>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1.1.4</w:t>
            </w:r>
          </w:p>
        </w:tc>
        <w:tc>
          <w:tcPr>
            <w:tcW w:w="3213" w:type="pct"/>
            <w:gridSpan w:val="3"/>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Modelo de proposta ajustada</w:t>
            </w:r>
          </w:p>
        </w:tc>
        <w:tc>
          <w:tcPr>
            <w:tcW w:w="1478" w:type="pct"/>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Anexo IV</w:t>
            </w:r>
          </w:p>
        </w:tc>
      </w:tr>
      <w:tr w:rsidR="00DC4425" w:rsidTr="00DC4425">
        <w:trPr>
          <w:trHeight w:val="117"/>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PARTICIPAÇÃO NO CERTAME</w:t>
            </w:r>
          </w:p>
        </w:tc>
      </w:tr>
      <w:tr w:rsidR="00DC4425" w:rsidTr="00DC4425">
        <w:trPr>
          <w:trHeight w:val="118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BNC - Compras, onde também deverão informar-se a respeito de seu funcionamento e regulamento e receber  instruções detalhadas para a correta utilização do sistema. </w:t>
            </w:r>
          </w:p>
        </w:tc>
      </w:tr>
      <w:tr w:rsidR="00DC4425" w:rsidTr="00DC4425">
        <w:trPr>
          <w:trHeight w:val="134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https://bnccompras.com/.</w:t>
            </w:r>
          </w:p>
        </w:tc>
      </w:tr>
      <w:tr w:rsidR="00DC4425" w:rsidTr="00DC4425">
        <w:trPr>
          <w:trHeight w:val="138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C4425" w:rsidTr="00DC4425">
        <w:trPr>
          <w:trHeight w:val="10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2.4.</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Poderão participar deste certame os interessados que:</w:t>
            </w:r>
          </w:p>
        </w:tc>
      </w:tr>
      <w:tr w:rsidR="00DC4425" w:rsidTr="00DC4425">
        <w:trPr>
          <w:trHeight w:val="567"/>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DC4425" w:rsidTr="00DC4425">
        <w:trPr>
          <w:trHeight w:val="26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Esteja devidamente cadastradas junto ao Sistema https://bnccompras.com/ até no mínimo uma hora antes do horário fixado no edital para o recebimento das propostas.</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poderá participar do certame:</w:t>
            </w:r>
          </w:p>
        </w:tc>
      </w:tr>
      <w:tr w:rsidR="00DC4425" w:rsidTr="00DC4425">
        <w:trPr>
          <w:trHeight w:val="123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DC4425" w:rsidTr="00DC4425">
        <w:trPr>
          <w:trHeight w:val="30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2.5.2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DC4425" w:rsidTr="00DC4425">
        <w:trPr>
          <w:trHeight w:val="109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DC4425" w:rsidTr="00DC4425">
        <w:trPr>
          <w:trHeight w:val="35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bookmarkStart w:id="0" w:name="RANGE!A1278"/>
            <w:r>
              <w:rPr>
                <w:rFonts w:ascii="Arial" w:eastAsia="Times New Roman" w:hAnsi="Arial" w:cs="Arial"/>
                <w:color w:val="000000"/>
                <w:kern w:val="0"/>
                <w:sz w:val="16"/>
                <w:szCs w:val="16"/>
                <w:lang w:eastAsia="pt-BR"/>
                <w14:ligatures w14:val="none"/>
              </w:rPr>
              <w:t>2.5.4</w:t>
            </w:r>
            <w:bookmarkEnd w:id="0"/>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DC4425" w:rsidTr="00DC4425">
        <w:trPr>
          <w:trHeight w:val="79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DC4425" w:rsidTr="00DC4425">
        <w:trPr>
          <w:trHeight w:val="27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DC4425" w:rsidTr="00DC4425">
        <w:trPr>
          <w:trHeight w:val="125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DC4425" w:rsidTr="00DC4425">
        <w:trPr>
          <w:trHeight w:val="13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DC4425" w:rsidTr="00DC4425">
        <w:trPr>
          <w:trHeight w:val="83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bookmarkStart w:id="1" w:name="RANGE!A1283"/>
            <w:r>
              <w:rPr>
                <w:rFonts w:ascii="Arial" w:eastAsia="Times New Roman" w:hAnsi="Arial" w:cs="Arial"/>
                <w:color w:val="000000"/>
                <w:kern w:val="0"/>
                <w:sz w:val="16"/>
                <w:szCs w:val="16"/>
                <w:lang w:eastAsia="pt-BR"/>
                <w14:ligatures w14:val="none"/>
              </w:rPr>
              <w:t>2.5.9</w:t>
            </w:r>
            <w:bookmarkEnd w:id="1"/>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DC4425" w:rsidTr="00DC4425">
        <w:trPr>
          <w:trHeight w:val="167"/>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2.6</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verificação das condições de participação</w:t>
            </w:r>
          </w:p>
        </w:tc>
      </w:tr>
      <w:tr w:rsidR="00DC4425" w:rsidTr="00DC4425">
        <w:trPr>
          <w:trHeight w:val="224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DC4425" w:rsidTr="00DC4425">
        <w:trPr>
          <w:trHeight w:val="87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DC4425" w:rsidTr="00DC4425">
        <w:trPr>
          <w:trHeight w:val="64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DC4425" w:rsidTr="00DC4425">
        <w:trPr>
          <w:trHeight w:val="38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DC4425" w:rsidTr="00DC4425">
        <w:trPr>
          <w:trHeight w:val="2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2.6.5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DC4425" w:rsidTr="00DC4425">
        <w:trPr>
          <w:trHeight w:val="54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2.6.6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atendidas as condições de participação, será iniciado o procedimento de habilitação.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2.7</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participação em consórcio</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2.7.1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presente certame é vedado a participação de empresas em consórcio.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3</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CREDENCIAMENTO</w:t>
            </w:r>
          </w:p>
        </w:tc>
      </w:tr>
      <w:tr w:rsidR="00DC4425" w:rsidTr="00DC4425">
        <w:trPr>
          <w:trHeight w:val="59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licitantes interessadas deverão nomear operador junto ao sistema BNC - Compras atribuindo poderes para  formular lances de preços e praticar todos os demais atos e operações relativos ao presente processo, no site https://bnccompras.com/</w:t>
            </w:r>
          </w:p>
        </w:tc>
      </w:tr>
      <w:tr w:rsidR="00DC4425" w:rsidTr="00DC4425">
        <w:trPr>
          <w:trHeight w:val="101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3.2</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participação do licitante no certame se dará por meio de participação juto ao sistema BNC - Compras, a qual deverá manifestar, por meio de seu operador designado, em campo próprio do sistema, pleno conhecimento, aceitação e atendimento às exigências previstas neste edital.</w:t>
            </w:r>
          </w:p>
        </w:tc>
      </w:tr>
      <w:tr w:rsidR="00DC4425" w:rsidTr="00DC4425">
        <w:trPr>
          <w:trHeight w:val="138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3.3</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C4425" w:rsidTr="00DC4425">
        <w:trPr>
          <w:trHeight w:val="117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3.4</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C4425" w:rsidTr="00DC4425">
        <w:trPr>
          <w:trHeight w:val="113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3.4.1.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3.5</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Responsabilidade relacionadas ao uso do sistema BNC - Compras</w:t>
            </w:r>
          </w:p>
        </w:tc>
      </w:tr>
      <w:tr w:rsidR="00DC4425" w:rsidTr="00DC4425">
        <w:trPr>
          <w:trHeight w:val="138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3.5.1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C4425" w:rsidTr="00DC4425">
        <w:trPr>
          <w:trHeight w:val="117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bookmarkStart w:id="2" w:name="RANGE!A1306"/>
            <w:r>
              <w:rPr>
                <w:rFonts w:ascii="Arial" w:eastAsia="Times New Roman" w:hAnsi="Arial" w:cs="Arial"/>
                <w:color w:val="000000"/>
                <w:kern w:val="0"/>
                <w:sz w:val="16"/>
                <w:szCs w:val="16"/>
                <w:lang w:eastAsia="pt-BR"/>
                <w14:ligatures w14:val="none"/>
              </w:rPr>
              <w:t>3.5.2</w:t>
            </w:r>
            <w:bookmarkEnd w:id="2"/>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C4425" w:rsidTr="00DC4425">
        <w:trPr>
          <w:trHeight w:val="589"/>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bookmarkStart w:id="3" w:name="RANGE!A1307"/>
            <w:r>
              <w:rPr>
                <w:rFonts w:ascii="Arial" w:eastAsia="Times New Roman" w:hAnsi="Arial" w:cs="Arial"/>
                <w:color w:val="000000"/>
                <w:kern w:val="0"/>
                <w:sz w:val="16"/>
                <w:szCs w:val="16"/>
                <w:lang w:eastAsia="pt-BR"/>
                <w14:ligatures w14:val="none"/>
              </w:rPr>
              <w:t>3.5.3</w:t>
            </w:r>
            <w:bookmarkEnd w:id="3"/>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4</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DISPOSIÇÕES GERAIS SOBRE O INGRESSO NO CERTAME</w:t>
            </w:r>
          </w:p>
        </w:tc>
      </w:tr>
      <w:tr w:rsidR="00DC4425" w:rsidTr="00DC4425">
        <w:trPr>
          <w:trHeight w:val="47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4.2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cadastramento inicial, o licitante declarará, em campo próprio do sistema, que:</w:t>
            </w:r>
          </w:p>
        </w:tc>
      </w:tr>
      <w:tr w:rsidR="00DC4425" w:rsidTr="00DC4425">
        <w:trPr>
          <w:trHeight w:val="153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DC4425" w:rsidTr="00DC4425">
        <w:trPr>
          <w:trHeight w:val="85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4.2.2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DC4425" w:rsidTr="00DC4425">
        <w:trPr>
          <w:trHeight w:val="81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4.2.3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DC4425" w:rsidTr="00DC4425">
        <w:trPr>
          <w:trHeight w:val="29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4.2.4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DC4425" w:rsidTr="00DC4425">
        <w:trPr>
          <w:trHeight w:val="76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DC4425" w:rsidTr="00DC4425">
        <w:trPr>
          <w:trHeight w:val="134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DC4425" w:rsidTr="00DC4425">
        <w:trPr>
          <w:trHeight w:val="83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4.4.1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assinalação do campo “não” ocasionará a perda do direito ao tratamento favorecido previsto na Lei Complementar nº 123, de 2006, mesmo que microempresa, empresa de pequeno porte ou sociedade cooperativa.</w:t>
            </w:r>
          </w:p>
        </w:tc>
      </w:tr>
      <w:tr w:rsidR="00DC4425" w:rsidTr="00DC4425">
        <w:trPr>
          <w:trHeight w:val="87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4.4.3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DC4425" w:rsidTr="00DC4425">
        <w:trPr>
          <w:trHeight w:val="27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poderão retirar ou substituir a proposta, até a abertura da sessão pública.</w:t>
            </w:r>
          </w:p>
        </w:tc>
      </w:tr>
      <w:tr w:rsidR="00DC4425" w:rsidTr="00DC4425">
        <w:trPr>
          <w:trHeight w:val="44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Serão disponibilizados para acesso público, os documentos dos demais licitantes.</w:t>
            </w:r>
          </w:p>
        </w:tc>
      </w:tr>
      <w:tr w:rsidR="00DC4425" w:rsidTr="00DC4425">
        <w:trPr>
          <w:trHeight w:val="315"/>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5.</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PROPOSTA</w:t>
            </w:r>
          </w:p>
        </w:tc>
      </w:tr>
      <w:tr w:rsidR="00DC4425" w:rsidTr="00DC4425">
        <w:trPr>
          <w:trHeight w:val="42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DC4425" w:rsidTr="00DC4425">
        <w:trPr>
          <w:trHeight w:val="837"/>
        </w:trPr>
        <w:tc>
          <w:tcPr>
            <w:tcW w:w="309" w:type="pct"/>
            <w:gridSpan w:val="2"/>
            <w:hideMark/>
          </w:tcPr>
          <w:p w:rsidR="00DC4425" w:rsidRDefault="00DC4425">
            <w:pPr>
              <w:rPr>
                <w:rFonts w:ascii="Arial" w:eastAsia="Times New Roman" w:hAnsi="Arial" w:cs="Arial"/>
                <w:color w:val="000000"/>
                <w:kern w:val="0"/>
                <w:lang w:eastAsia="pt-BR"/>
                <w14:ligatures w14:val="none"/>
              </w:rPr>
            </w:pPr>
          </w:p>
        </w:tc>
        <w:tc>
          <w:tcPr>
            <w:tcW w:w="4691" w:type="pct"/>
            <w:gridSpan w:val="4"/>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 Valor unitário e total do item/grupo ou percentual de desconto, conforme estabelecido no edital; e</w:t>
            </w:r>
            <w:r>
              <w:rPr>
                <w:rFonts w:ascii="Arial" w:eastAsia="Times New Roman" w:hAnsi="Arial" w:cs="Arial"/>
                <w:color w:val="000000"/>
                <w:kern w:val="0"/>
                <w:lang w:eastAsia="pt-BR"/>
                <w14:ligatures w14:val="none"/>
              </w:rPr>
              <w:br/>
            </w:r>
            <w:r>
              <w:rPr>
                <w:rFonts w:ascii="Arial" w:eastAsia="Times New Roman" w:hAnsi="Arial" w:cs="Arial"/>
                <w:color w:val="000000"/>
                <w:kern w:val="0"/>
                <w:lang w:eastAsia="pt-BR"/>
                <w14:ligatures w14:val="none"/>
              </w:rPr>
              <w:lastRenderedPageBreak/>
              <w:t>II - Descrição detalhada do objeto, contendo as informações mínimas à especiﬁcação do Termo de Referência.</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5..2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Todas as especiﬁcações do objeto contidas na proposta vinculam a Licitante.</w:t>
            </w:r>
          </w:p>
        </w:tc>
      </w:tr>
      <w:tr w:rsidR="00DC4425" w:rsidTr="00DC4425">
        <w:trPr>
          <w:trHeight w:val="85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DC4425" w:rsidTr="00DC4425">
        <w:trPr>
          <w:trHeight w:val="134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preços ofertados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DC4425" w:rsidTr="00DC4425">
        <w:trPr>
          <w:trHeight w:val="105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DC4425" w:rsidTr="00DC4425">
        <w:trPr>
          <w:trHeight w:val="84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DC4425" w:rsidTr="00DC4425">
        <w:trPr>
          <w:trHeight w:val="27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DC4425" w:rsidTr="00DC4425">
        <w:trPr>
          <w:trHeight w:val="107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DC4425" w:rsidTr="00DC4425">
        <w:trPr>
          <w:trHeight w:val="165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5..9</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C4425" w:rsidTr="00DC4425">
        <w:trPr>
          <w:trHeight w:val="80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5..10</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DC4425" w:rsidTr="00DC4425">
        <w:trPr>
          <w:trHeight w:val="127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C4425" w:rsidTr="00DC4425">
        <w:trPr>
          <w:trHeight w:val="55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C4425" w:rsidTr="00DC4425">
        <w:trPr>
          <w:trHeight w:val="86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5..13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DC4425" w:rsidTr="00DC4425">
        <w:trPr>
          <w:trHeight w:val="56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DC4425" w:rsidTr="00DC4425">
        <w:trPr>
          <w:trHeight w:val="153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5..15</w:t>
            </w:r>
          </w:p>
        </w:tc>
        <w:tc>
          <w:tcPr>
            <w:tcW w:w="4691" w:type="pct"/>
            <w:gridSpan w:val="4"/>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DC4425" w:rsidTr="00DC4425">
        <w:trPr>
          <w:trHeight w:val="7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desclassificada a proposta superior ao valor máximo definido para a contratação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JULGAMENTO</w:t>
            </w:r>
          </w:p>
        </w:tc>
      </w:tr>
      <w:tr w:rsidR="00DC4425" w:rsidTr="00DC4425">
        <w:trPr>
          <w:trHeight w:val="22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abertura da fase de julgamento dar-se-á automaticamente em sessão pública, por meio de sistema eletrônico, na data, horário e local indicados neste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6.2</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CRITÉRIO DE JULGAMENTO</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critério de julgamento será Menor preço por item</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6.3</w:t>
            </w:r>
          </w:p>
        </w:tc>
        <w:tc>
          <w:tcPr>
            <w:tcW w:w="4691" w:type="pct"/>
            <w:gridSpan w:val="4"/>
            <w:shd w:val="clear" w:color="auto" w:fill="FFF2CC"/>
            <w:hideMark/>
          </w:tcPr>
          <w:p w:rsidR="00DC4425" w:rsidRDefault="00DC4425">
            <w:pPr>
              <w:spacing w:after="0" w:line="240" w:lineRule="auto"/>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MODO DE DISPUTA</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modo de disputa será aberto e fechado.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6.4</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FORMULAÇÃO DOS LANCES</w:t>
            </w:r>
          </w:p>
        </w:tc>
      </w:tr>
      <w:tr w:rsidR="00DC4425" w:rsidTr="00DC4425">
        <w:trPr>
          <w:trHeight w:val="84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6.4.1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Iniciada a etapa competitiva, os licitantes deverão encaminhar lances exclusivamente por meio de sistema eletrônico,  observando o horário fixado para abertura da sessão e as regras estabelecidas neste Edital.</w:t>
            </w:r>
          </w:p>
        </w:tc>
      </w:tr>
      <w:tr w:rsidR="00DC4425" w:rsidTr="00DC4425">
        <w:trPr>
          <w:trHeight w:val="277"/>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6.4.2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apresentarão lances públicos e sucessivos, com lance final fechado.</w:t>
            </w:r>
            <w:r>
              <w:rPr>
                <w:rFonts w:ascii="Arial" w:eastAsia="Times New Roman" w:hAnsi="Arial" w:cs="Arial"/>
                <w:color w:val="000000"/>
                <w:kern w:val="0"/>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Pr>
                <w:rFonts w:ascii="Arial" w:eastAsia="Times New Roman" w:hAnsi="Arial" w:cs="Arial"/>
                <w:color w:val="000000"/>
                <w:kern w:val="0"/>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Pr>
                <w:rFonts w:ascii="Arial" w:eastAsia="Times New Roman" w:hAnsi="Arial" w:cs="Arial"/>
                <w:color w:val="000000"/>
                <w:kern w:val="0"/>
                <w:lang w:eastAsia="pt-BR"/>
                <w14:ligatures w14:val="none"/>
              </w:rPr>
              <w:br/>
              <w:t>c) No procedimento de que trata o subitem supra, o licitante poderá optar por manter o seu último lance da etapa aberta, ou por ofertar melhor lance.</w:t>
            </w:r>
            <w:r>
              <w:rPr>
                <w:rFonts w:ascii="Arial" w:eastAsia="Times New Roman" w:hAnsi="Arial" w:cs="Arial"/>
                <w:color w:val="000000"/>
                <w:kern w:val="0"/>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DC4425" w:rsidTr="00DC4425">
        <w:trPr>
          <w:trHeight w:val="56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DC4425" w:rsidTr="00DC4425">
        <w:trPr>
          <w:trHeight w:val="26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6.4.10</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registrado no sistema poderá ser alterado pelo fornecedor antes do encerramento do julgamento, sendo vedado valor superior ao já registrado pelo Participante no sistema.</w:t>
            </w:r>
          </w:p>
        </w:tc>
      </w:tr>
      <w:tr w:rsidR="00DC4425" w:rsidTr="00DC4425">
        <w:trPr>
          <w:trHeight w:val="87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registrado possuirá caráter sigiloso para os demais fornecedores e para o órgão ou entidade promotora do certame, podendo ser disponibilizado estrita e permanentemente aos órgãos de controle externo e interno.</w:t>
            </w:r>
          </w:p>
        </w:tc>
      </w:tr>
      <w:tr w:rsidR="00DC4425" w:rsidTr="00DC4425">
        <w:trPr>
          <w:trHeight w:val="104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6.4.12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DC4425" w:rsidTr="00DC4425">
        <w:trPr>
          <w:trHeight w:val="72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6.4.13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DC4425" w:rsidTr="00DC4425">
        <w:trPr>
          <w:trHeight w:val="128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6.4.14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ofertar lances, a licitante declara ciência de que os lances ofertados durante a sessão pública são de sua exclusiva responsabilidade, sendo vedado solicitar reequilíbrio de preços em razão de descontos excessivos concedidos com a finalidade única de vencer a licitação. Tal conduta poderá ensejar a rescisão contratual e aplicação das penalidades previstas em lei e no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6.5</w:t>
            </w:r>
          </w:p>
        </w:tc>
        <w:tc>
          <w:tcPr>
            <w:tcW w:w="4691" w:type="pct"/>
            <w:gridSpan w:val="4"/>
            <w:shd w:val="clear" w:color="auto" w:fill="FFF2CC"/>
            <w:hideMark/>
          </w:tcPr>
          <w:p w:rsidR="00DC4425" w:rsidRDefault="00DC4425">
            <w:pPr>
              <w:spacing w:after="0" w:line="240" w:lineRule="auto"/>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ORDENAÇÃO DOS LANCES</w:t>
            </w:r>
          </w:p>
        </w:tc>
      </w:tr>
      <w:tr w:rsidR="00DC4425" w:rsidTr="00DC4425">
        <w:trPr>
          <w:trHeight w:val="38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o término dos prazos estabelecidos no item 6.4.2, o sistema ordenará e divulgará os lances segundo a ordem crescente de valores.</w:t>
            </w:r>
          </w:p>
        </w:tc>
      </w:tr>
      <w:tr w:rsidR="00DC4425" w:rsidTr="00DC4425">
        <w:trPr>
          <w:trHeight w:val="24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DC4425" w:rsidTr="00DC4425">
        <w:trPr>
          <w:trHeight w:val="69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DC4425" w:rsidTr="00DC4425">
        <w:trPr>
          <w:trHeight w:val="110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6.5.4</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o licitante não apresente lances, concorrerá com o valor de sua proposta.</w:t>
            </w:r>
          </w:p>
        </w:tc>
      </w:tr>
      <w:tr w:rsidR="00DC4425" w:rsidTr="00DC4425">
        <w:trPr>
          <w:trHeight w:val="59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DC4425" w:rsidTr="00DC4425">
        <w:trPr>
          <w:trHeight w:val="31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DC4425" w:rsidTr="00DC4425">
        <w:trPr>
          <w:trHeight w:val="567"/>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6.4.7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DC4425" w:rsidTr="00DC4425">
        <w:trPr>
          <w:trHeight w:val="874"/>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6.5.8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lances serão de envio automático pelo sistema, respeitado os limites estabelecido.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7</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CRITÉRIOS DE DESEMPATE E DA NEGOCIAÇÃO</w:t>
            </w:r>
          </w:p>
        </w:tc>
      </w:tr>
      <w:tr w:rsidR="00DC4425" w:rsidTr="00DC4425">
        <w:trPr>
          <w:trHeight w:val="58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7.1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Considera-se empate as situações em que as propostas são idênticas e não são seguidas de lances adicionais.</w:t>
            </w:r>
          </w:p>
        </w:tc>
      </w:tr>
      <w:tr w:rsidR="00DC4425" w:rsidTr="00DC4425">
        <w:trPr>
          <w:trHeight w:val="28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 caso de empate entre duas ou mais propostas, será adotada, sucessivamente, a seguinte ordem de critérios, conforme o art. 60 da Lei nº 14.133/2021:</w:t>
            </w:r>
          </w:p>
        </w:tc>
      </w:tr>
      <w:tr w:rsidR="00DC4425" w:rsidTr="00DC4425">
        <w:trPr>
          <w:trHeight w:val="80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Disputa final – Os licitantes empatados poderão apresentar nova proposta de preços, imediatamente após a divulgação da classificação, em ato contínuo conduzido pela comissão ou pelo pregoeiro;</w:t>
            </w:r>
          </w:p>
        </w:tc>
      </w:tr>
      <w:tr w:rsidR="00DC4425" w:rsidTr="00DC4425">
        <w:trPr>
          <w:trHeight w:val="74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Desempenho contratual prévio – Será avaliado o histórico de execução de contratos anteriores pelos licitantes, utilizando-se preferencialmente registros cadastrais oficiais que atestem o cumprimento das obrigações contratuais;</w:t>
            </w:r>
          </w:p>
        </w:tc>
      </w:tr>
      <w:tr w:rsidR="00DC4425" w:rsidTr="00DC4425">
        <w:trPr>
          <w:trHeight w:val="79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Ações de equidade de gênero – Será dada preferência ao licitante que desenvolva ações efetivas de equidade entre homens e mulheres no ambiente de trabalho, conforme regulamento aplicável.</w:t>
            </w:r>
          </w:p>
        </w:tc>
      </w:tr>
      <w:tr w:rsidR="00DC4425" w:rsidTr="00DC4425">
        <w:trPr>
          <w:trHeight w:val="78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Programa de integridade – Será dada preferência ao licitante que possua e desenvolva programa de integridade (compliance), de acordo com orientações emitidas pelos órgãos de controle.</w:t>
            </w:r>
          </w:p>
        </w:tc>
      </w:tr>
      <w:tr w:rsidR="00DC4425" w:rsidTr="00DC4425">
        <w:trPr>
          <w:trHeight w:val="55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com os critérios acima, não houver desempate, será assegurada preferência, sucessivamente à:</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7.3.1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Empresas estabelecidas no Município de FAROL</w:t>
            </w:r>
          </w:p>
        </w:tc>
      </w:tr>
      <w:tr w:rsidR="00DC4425" w:rsidTr="00DC4425">
        <w:trPr>
          <w:trHeight w:val="31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7.3.2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Empresas brasileiras;</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7.3.3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Empresas que invistam em pesquisa e no desenvolvimento de tecnologia no País;</w:t>
            </w:r>
          </w:p>
        </w:tc>
      </w:tr>
      <w:tr w:rsidR="00DC4425" w:rsidTr="00DC4425">
        <w:trPr>
          <w:trHeight w:val="57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7.3.4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7.5</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negociação</w:t>
            </w:r>
          </w:p>
        </w:tc>
      </w:tr>
      <w:tr w:rsidR="00DC4425" w:rsidTr="00DC4425">
        <w:trPr>
          <w:trHeight w:val="84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Encerrada a etapa de lances, na hipótese da proposta do primeiro colocado permanecer superior ao valor máximo , o Pregoeiro poderá negociar condições mais vantajosas, após definido o resultado do julgamento.</w:t>
            </w:r>
          </w:p>
        </w:tc>
      </w:tr>
      <w:tr w:rsidR="00DC4425" w:rsidTr="00DC4425">
        <w:trPr>
          <w:trHeight w:val="101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7.5.2</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DC4425" w:rsidTr="00DC4425">
        <w:trPr>
          <w:trHeight w:val="56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7.5.3</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DC4425" w:rsidTr="00DC4425">
        <w:trPr>
          <w:trHeight w:val="59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7.5.4</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DC4425" w:rsidTr="00DC4425">
        <w:trPr>
          <w:trHeight w:val="111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7.5.5</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DC4425" w:rsidTr="00DC4425">
        <w:trPr>
          <w:trHeight w:val="33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7.5.6</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DC4425" w:rsidTr="00DC4425">
        <w:trPr>
          <w:trHeight w:val="55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7.5.7</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DC4425" w:rsidTr="00DC4425">
        <w:trPr>
          <w:trHeight w:val="544"/>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7.5</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DC4425" w:rsidTr="00DC4425">
        <w:trPr>
          <w:trHeight w:val="177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7.5.1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CLASSIFICAÇÃO FINAL</w:t>
            </w:r>
          </w:p>
        </w:tc>
      </w:tr>
      <w:tr w:rsidR="00DC4425" w:rsidTr="00DC4425">
        <w:trPr>
          <w:trHeight w:val="29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691" w:type="pct"/>
            <w:gridSpan w:val="4"/>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DC4425" w:rsidTr="00DC4425">
        <w:trPr>
          <w:trHeight w:val="29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EXEQUIBILIDADE</w:t>
            </w:r>
          </w:p>
        </w:tc>
      </w:tr>
      <w:tr w:rsidR="00DC4425" w:rsidTr="00DC4425">
        <w:trPr>
          <w:trHeight w:val="326"/>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DC4425" w:rsidTr="00DC4425">
        <w:trPr>
          <w:trHeight w:val="66"/>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inexequibilidade será considerada após diligência que comprove:</w:t>
            </w:r>
          </w:p>
        </w:tc>
      </w:tr>
      <w:tr w:rsidR="00DC4425" w:rsidTr="00DC4425">
        <w:trPr>
          <w:trHeight w:val="133"/>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Que o custo do licitante ultrapassa o valor da proposta; e</w:t>
            </w:r>
          </w:p>
        </w:tc>
      </w:tr>
      <w:tr w:rsidR="00DC4425" w:rsidTr="00DC4425">
        <w:trPr>
          <w:trHeight w:val="66"/>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8.3.2.2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haver custos de oportunidade que justifiquem a magnitude da oferta apresentada</w:t>
            </w:r>
          </w:p>
        </w:tc>
      </w:tr>
      <w:tr w:rsidR="00DC4425" w:rsidTr="00DC4425">
        <w:trPr>
          <w:trHeight w:val="133"/>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caracterização do sobrepreço se dará pela superação do valor global estimado.</w:t>
            </w:r>
          </w:p>
        </w:tc>
      </w:tr>
      <w:tr w:rsidR="00DC4425" w:rsidTr="00DC4425">
        <w:trPr>
          <w:trHeight w:val="177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DC4425" w:rsidTr="00DC4425">
        <w:trPr>
          <w:trHeight w:val="1530"/>
        </w:trPr>
        <w:tc>
          <w:tcPr>
            <w:tcW w:w="309"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8.3.5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DC4425" w:rsidTr="00DC4425">
        <w:trPr>
          <w:trHeight w:val="101"/>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8.6</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AVALIAÇÃO DA CONFORMIDADE DA PROPOSTA</w:t>
            </w:r>
          </w:p>
        </w:tc>
      </w:tr>
      <w:tr w:rsidR="00DC4425" w:rsidTr="00DC4425">
        <w:trPr>
          <w:trHeight w:val="214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8.6.1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A amostra será obrigatória para o licitante classificado em primeiro lugar, que será convocado para apresenta-la no prazo previsto no preâmbulo deste edital.</w:t>
            </w:r>
            <w:r>
              <w:rPr>
                <w:rFonts w:ascii="Arial" w:eastAsia="Times New Roman" w:hAnsi="Arial" w:cs="Arial"/>
                <w:color w:val="000000"/>
                <w:kern w:val="0"/>
                <w:lang w:eastAsia="pt-BR"/>
                <w14:ligatures w14:val="none"/>
              </w:rPr>
              <w:br/>
              <w:t xml:space="preserve">ii. A não apresentação da amostra, atraso na entrega ou a apresentação de amostra fora das especificações resultará na recusa da respectiva proposta ou item. </w:t>
            </w:r>
            <w:r>
              <w:rPr>
                <w:rFonts w:ascii="Arial" w:eastAsia="Times New Roman" w:hAnsi="Arial" w:cs="Arial"/>
                <w:color w:val="000000"/>
                <w:kern w:val="0"/>
                <w:lang w:eastAsia="pt-BR"/>
                <w14:ligatures w14:val="none"/>
              </w:rPr>
              <w:br/>
              <w:t xml:space="preserve">iii. O prazo e local de apresentação das amostras, bem como, o dia e local de julgamento e a divulgação do resultado da avaliação será comunicados aos interessados via sistema. </w:t>
            </w:r>
            <w:r>
              <w:rPr>
                <w:rFonts w:ascii="Arial" w:eastAsia="Times New Roman" w:hAnsi="Arial" w:cs="Arial"/>
                <w:color w:val="000000"/>
                <w:kern w:val="0"/>
                <w:lang w:eastAsia="pt-BR"/>
                <w14:ligatures w14:val="none"/>
              </w:rPr>
              <w:br/>
              <w:t>iv. Se a amostra do primeiro classificado for rejeitada, o Pregoeiro procederá à avaliação do segundo classificado e assim sucessivamente, até a seleção de uma amostra conforme as especificações do Termo de Referência.</w:t>
            </w:r>
          </w:p>
        </w:tc>
      </w:tr>
      <w:tr w:rsidR="00DC4425" w:rsidTr="00DC4425">
        <w:trPr>
          <w:trHeight w:val="54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8.6.2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julgamento das amostras, serão observados os parâmetros descritos no termo de referência.</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8.6.2.2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amostra apresentada não será devolvida</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HABILITAÇÃO</w:t>
            </w:r>
          </w:p>
        </w:tc>
      </w:tr>
      <w:tr w:rsidR="00DC4425" w:rsidTr="00DC4425">
        <w:trPr>
          <w:trHeight w:val="34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DC4425" w:rsidTr="00DC4425">
        <w:trPr>
          <w:trHeight w:val="78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DC4425" w:rsidTr="00DC4425">
        <w:trPr>
          <w:trHeight w:val="123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DC4425" w:rsidTr="00DC4425">
        <w:trPr>
          <w:trHeight w:val="61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DC4425" w:rsidTr="00DC4425">
        <w:trPr>
          <w:trHeight w:val="87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DC4425" w:rsidTr="00DC4425">
        <w:trPr>
          <w:trHeight w:val="64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DC4425" w:rsidTr="00DC4425">
        <w:trPr>
          <w:trHeight w:val="92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DC4425" w:rsidTr="00DC4425">
        <w:trPr>
          <w:trHeight w:val="41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DC4425" w:rsidTr="00DC4425">
        <w:trPr>
          <w:trHeight w:val="79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DC4425" w:rsidTr="00DC4425">
        <w:trPr>
          <w:trHeight w:val="140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DC4425" w:rsidTr="00DC4425">
        <w:trPr>
          <w:trHeight w:val="104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9.9</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DC4425" w:rsidTr="00DC4425">
        <w:trPr>
          <w:trHeight w:val="69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9.10</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DC4425" w:rsidTr="00DC4425">
        <w:trPr>
          <w:trHeight w:val="42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9.11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DC4425" w:rsidTr="00DC4425">
        <w:trPr>
          <w:trHeight w:val="1024"/>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9.12</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DC4425" w:rsidTr="00DC4425">
        <w:trPr>
          <w:trHeight w:val="84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9.13</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DC4425" w:rsidTr="00DC4425">
        <w:trPr>
          <w:trHeight w:val="908"/>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9.14</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DC4425" w:rsidTr="00DC4425">
        <w:trPr>
          <w:trHeight w:val="104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DC4425" w:rsidTr="00DC4425">
        <w:trPr>
          <w:trHeight w:val="106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DC4425" w:rsidTr="00DC4425">
        <w:trPr>
          <w:trHeight w:val="78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DC4425" w:rsidTr="00DC4425">
        <w:trPr>
          <w:trHeight w:val="108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DC4425" w:rsidTr="00DC4425">
        <w:trPr>
          <w:trHeight w:val="58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9.19</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DC4425" w:rsidTr="00DC4425">
        <w:trPr>
          <w:trHeight w:val="432"/>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9.20</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BENEFÍCIO DE REGULARIZAÇÃO TARDIA PARA MPE'S</w:t>
            </w:r>
          </w:p>
        </w:tc>
      </w:tr>
      <w:tr w:rsidR="00DC4425" w:rsidTr="00DC4425">
        <w:trPr>
          <w:trHeight w:val="55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9.20.1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DC4425" w:rsidTr="00DC4425">
        <w:trPr>
          <w:trHeight w:val="149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9.20.2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DC4425" w:rsidTr="00DC4425">
        <w:trPr>
          <w:trHeight w:val="151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9.20.3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DC4425" w:rsidTr="00DC4425">
        <w:trPr>
          <w:trHeight w:val="108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9.20.4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10.</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ENCAMINHAMENTO DA PROPOSTA VENCEDORA</w:t>
            </w:r>
          </w:p>
        </w:tc>
      </w:tr>
      <w:tr w:rsidR="00DC4425" w:rsidTr="00DC4425">
        <w:trPr>
          <w:trHeight w:val="116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DC4425" w:rsidTr="00DC4425">
        <w:trPr>
          <w:trHeight w:val="25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DC4425" w:rsidTr="00DC4425">
        <w:trPr>
          <w:trHeight w:val="56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DC4425" w:rsidTr="00DC4425">
        <w:trPr>
          <w:trHeight w:val="31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10.3.1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ﬁnal deverá:</w:t>
            </w:r>
          </w:p>
        </w:tc>
      </w:tr>
      <w:tr w:rsidR="00DC4425" w:rsidTr="00DC4425">
        <w:trPr>
          <w:trHeight w:val="110"/>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 redigida em língua portuguesa, sem emendas, rasuras, entrelinhas ou ressalvas;</w:t>
            </w:r>
          </w:p>
        </w:tc>
      </w:tr>
      <w:tr w:rsidR="00DC4425" w:rsidTr="00DC4425">
        <w:trPr>
          <w:trHeight w:val="597"/>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DC4425" w:rsidTr="00DC4425">
        <w:trPr>
          <w:trHeight w:val="94"/>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III.</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Conter razão social da empresa, CNPJ, Inscrição Estadual, endereço, telefone, e-mail</w:t>
            </w:r>
          </w:p>
        </w:tc>
      </w:tr>
      <w:tr w:rsidR="00DC4425" w:rsidTr="00DC4425">
        <w:trPr>
          <w:trHeight w:val="66"/>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IV.</w:t>
            </w:r>
          </w:p>
        </w:tc>
        <w:tc>
          <w:tcPr>
            <w:tcW w:w="4691" w:type="pct"/>
            <w:gridSpan w:val="4"/>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Conter o nome, RG, CPF e assinatura do responsável legal pela empresa licitante</w:t>
            </w:r>
          </w:p>
        </w:tc>
      </w:tr>
      <w:tr w:rsidR="00DC4425" w:rsidTr="00DC4425">
        <w:trPr>
          <w:trHeight w:val="66"/>
        </w:trPr>
        <w:tc>
          <w:tcPr>
            <w:tcW w:w="309"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Conter prazo de validade, observando as regras previstas no edital.</w:t>
            </w:r>
          </w:p>
        </w:tc>
      </w:tr>
      <w:tr w:rsidR="00DC4425" w:rsidTr="00DC4425">
        <w:trPr>
          <w:trHeight w:val="127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C4425" w:rsidTr="00DC4425">
        <w:trPr>
          <w:trHeight w:val="72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C4425" w:rsidTr="00DC4425">
        <w:trPr>
          <w:trHeight w:val="82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10.8.1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que tratam deste item compreendem: Anexo IV - proposta ajustada.</w:t>
            </w:r>
          </w:p>
        </w:tc>
      </w:tr>
      <w:tr w:rsidR="00DC4425" w:rsidTr="00DC4425">
        <w:trPr>
          <w:trHeight w:val="315"/>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11</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DOS RECURSOS</w:t>
            </w:r>
          </w:p>
        </w:tc>
      </w:tr>
      <w:tr w:rsidR="00DC4425" w:rsidTr="00DC4425">
        <w:trPr>
          <w:trHeight w:val="27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DC4425" w:rsidTr="00DC4425">
        <w:trPr>
          <w:trHeight w:val="75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DC4425" w:rsidTr="00DC4425">
        <w:trPr>
          <w:trHeight w:val="59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DC4425" w:rsidTr="00DC4425">
        <w:trPr>
          <w:trHeight w:val="58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recursos deverão ser encaminhados em campo próprio do sistema.</w:t>
            </w:r>
          </w:p>
        </w:tc>
      </w:tr>
      <w:tr w:rsidR="00DC4425" w:rsidTr="00DC4425">
        <w:trPr>
          <w:trHeight w:val="117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DC4425" w:rsidTr="00DC4425">
        <w:trPr>
          <w:trHeight w:val="82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DC4425" w:rsidTr="00DC4425">
        <w:trPr>
          <w:trHeight w:val="591"/>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DC4425" w:rsidTr="00DC4425">
        <w:trPr>
          <w:trHeight w:val="47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11.9</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11.10</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acolhimento do recurso invalida tão somente os atos insuscetíveis de aproveitamento.</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apreciação dos recursos dar-se-á em fase única.</w:t>
            </w:r>
          </w:p>
        </w:tc>
      </w:tr>
      <w:tr w:rsidR="00DC4425" w:rsidTr="00DC4425">
        <w:trPr>
          <w:trHeight w:val="79"/>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12.</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REABERTURA DA SESSÃO PÚBLICA</w:t>
            </w:r>
          </w:p>
        </w:tc>
      </w:tr>
      <w:tr w:rsidR="00DC4425" w:rsidTr="00DC4425">
        <w:trPr>
          <w:trHeight w:val="108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13.</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ADJUDICAÇÃO E HOMOLOGAÇÃO</w:t>
            </w:r>
          </w:p>
        </w:tc>
      </w:tr>
      <w:tr w:rsidR="00DC4425" w:rsidTr="00DC4425">
        <w:trPr>
          <w:trHeight w:val="1519"/>
        </w:trPr>
        <w:tc>
          <w:tcPr>
            <w:tcW w:w="309" w:type="pct"/>
            <w:gridSpan w:val="2"/>
            <w:tcBorders>
              <w:top w:val="nil"/>
              <w:left w:val="single" w:sz="12" w:space="0" w:color="FFFFFF"/>
              <w:bottom w:val="single" w:sz="12" w:space="0" w:color="FFFFFF"/>
              <w:right w:val="single" w:sz="12" w:space="0" w:color="FFFFFF"/>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Pr>
                <w:rFonts w:ascii="Arial" w:eastAsia="Times New Roman" w:hAnsi="Arial" w:cs="Arial"/>
                <w:color w:val="000000"/>
                <w:kern w:val="0"/>
                <w:lang w:eastAsia="pt-BR"/>
                <w14:ligatures w14:val="none"/>
              </w:rPr>
              <w:br/>
              <w:t>a) Determinar o retorno dos autos para saneamento de irregularidades;</w:t>
            </w:r>
            <w:r>
              <w:rPr>
                <w:rFonts w:ascii="Arial" w:eastAsia="Times New Roman" w:hAnsi="Arial" w:cs="Arial"/>
                <w:color w:val="000000"/>
                <w:kern w:val="0"/>
                <w:lang w:eastAsia="pt-BR"/>
                <w14:ligatures w14:val="none"/>
              </w:rPr>
              <w:br/>
              <w:t>b) Revogar o certame por motivo de conveniência e oportunidade;</w:t>
            </w:r>
            <w:r>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Pr>
                <w:rFonts w:ascii="Arial" w:eastAsia="Times New Roman" w:hAnsi="Arial" w:cs="Arial"/>
                <w:color w:val="000000"/>
                <w:kern w:val="0"/>
                <w:lang w:eastAsia="pt-BR"/>
                <w14:ligatures w14:val="none"/>
              </w:rPr>
              <w:br/>
              <w:t>d) Adjudicar o objeto e homologar o certame.</w:t>
            </w:r>
          </w:p>
        </w:tc>
      </w:tr>
      <w:tr w:rsidR="00DC4425" w:rsidTr="00DC4425">
        <w:trPr>
          <w:trHeight w:val="569"/>
        </w:trPr>
        <w:tc>
          <w:tcPr>
            <w:tcW w:w="309" w:type="pct"/>
            <w:gridSpan w:val="2"/>
            <w:tcBorders>
              <w:top w:val="single" w:sz="12" w:space="0" w:color="FFFFFF"/>
              <w:left w:val="single" w:sz="12" w:space="0" w:color="FFFFFF"/>
              <w:bottom w:val="single" w:sz="12" w:space="0" w:color="FFFFFF"/>
              <w:right w:val="single" w:sz="12" w:space="0" w:color="FFFFFF"/>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Ao pronunciar a nulidade, a autoridade indicará expressamente os atos com vícios insanáveis, tornando sem efeito todos os subsequentes que deles </w:t>
            </w:r>
            <w:r>
              <w:rPr>
                <w:rFonts w:ascii="Arial" w:eastAsia="Times New Roman" w:hAnsi="Arial" w:cs="Arial"/>
                <w:color w:val="000000"/>
                <w:kern w:val="0"/>
                <w:lang w:eastAsia="pt-BR"/>
                <w14:ligatures w14:val="none"/>
              </w:rPr>
              <w:lastRenderedPageBreak/>
              <w:t>dependam, e dará ensejo à apuração de responsabilidade de quem lhes tenha dado causa.</w:t>
            </w:r>
          </w:p>
        </w:tc>
      </w:tr>
      <w:tr w:rsidR="00DC4425" w:rsidTr="00DC4425">
        <w:trPr>
          <w:trHeight w:val="213"/>
        </w:trPr>
        <w:tc>
          <w:tcPr>
            <w:tcW w:w="309" w:type="pct"/>
            <w:gridSpan w:val="2"/>
            <w:tcBorders>
              <w:top w:val="single" w:sz="12" w:space="0" w:color="FFFFFF"/>
              <w:left w:val="single" w:sz="12" w:space="0" w:color="FFFFFF"/>
              <w:bottom w:val="single" w:sz="12" w:space="0" w:color="FFFFFF"/>
              <w:right w:val="single" w:sz="12" w:space="0" w:color="FFFFFF"/>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13.3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DC4425" w:rsidTr="00DC4425">
        <w:trPr>
          <w:trHeight w:val="555"/>
        </w:trPr>
        <w:tc>
          <w:tcPr>
            <w:tcW w:w="309" w:type="pct"/>
            <w:gridSpan w:val="2"/>
            <w:tcBorders>
              <w:top w:val="single" w:sz="12" w:space="0" w:color="FFFFFF"/>
              <w:left w:val="single" w:sz="12" w:space="0" w:color="FFFFFF"/>
              <w:bottom w:val="single" w:sz="12" w:space="0" w:color="FFFFFF"/>
              <w:right w:val="single" w:sz="12" w:space="0" w:color="FFFFFF"/>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DC4425" w:rsidTr="00DC4425">
        <w:trPr>
          <w:trHeight w:val="458"/>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14</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FORMALIZAÇÃO DO NEGÓCIO JURÍDICO E DO CADASTRO DE RESERVA</w:t>
            </w:r>
          </w:p>
        </w:tc>
      </w:tr>
      <w:tr w:rsidR="00DC4425" w:rsidTr="00DC4425">
        <w:trPr>
          <w:trHeight w:val="347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a adjudicação e homologação da licitação, será firmado ata de registro de preço, observando o seguinte:</w:t>
            </w:r>
            <w:r>
              <w:rPr>
                <w:rFonts w:ascii="Arial" w:eastAsia="Times New Roman" w:hAnsi="Arial" w:cs="Arial"/>
                <w:color w:val="000000"/>
                <w:kern w:val="0"/>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Pr>
                <w:rFonts w:ascii="Arial" w:eastAsia="Times New Roman" w:hAnsi="Arial" w:cs="Arial"/>
                <w:color w:val="000000"/>
                <w:kern w:val="0"/>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Pr>
                <w:rFonts w:ascii="Arial" w:eastAsia="Times New Roman" w:hAnsi="Arial" w:cs="Arial"/>
                <w:color w:val="000000"/>
                <w:kern w:val="0"/>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Pr>
                <w:rFonts w:ascii="Arial" w:eastAsia="Times New Roman" w:hAnsi="Arial" w:cs="Arial"/>
                <w:color w:val="000000"/>
                <w:kern w:val="0"/>
                <w:lang w:eastAsia="pt-BR"/>
                <w14:ligatures w14:val="none"/>
              </w:rPr>
              <w:br/>
              <w:t>IV - Após assinada a ata de registro de preços, havendo convocação para assinatura de contrato, aplica-se o mesmo regramento.</w:t>
            </w:r>
          </w:p>
        </w:tc>
      </w:tr>
      <w:tr w:rsidR="00DC4425" w:rsidTr="00DC4425">
        <w:trPr>
          <w:trHeight w:val="27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DC4425" w:rsidTr="00DC4425">
        <w:trPr>
          <w:trHeight w:val="151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DC4425" w:rsidTr="00DC4425">
        <w:trPr>
          <w:trHeight w:val="795"/>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DC4425" w:rsidTr="00DC4425">
        <w:trPr>
          <w:trHeight w:val="120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DC4425" w:rsidTr="00DC4425">
        <w:trPr>
          <w:trHeight w:val="165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14.6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DC4425" w:rsidTr="00DC4425">
        <w:trPr>
          <w:trHeight w:val="124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15.</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RECEBIMENTO DO OBJETO E DA FISCALIZAÇÃO</w:t>
            </w:r>
          </w:p>
        </w:tc>
      </w:tr>
      <w:tr w:rsidR="00DC4425" w:rsidTr="00DC4425">
        <w:trPr>
          <w:trHeight w:val="64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16.</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DAS OBRIGAÇÕES DA CONTRATANTE E DA CONTRATADA</w:t>
            </w:r>
          </w:p>
        </w:tc>
      </w:tr>
      <w:tr w:rsidR="00DC4425" w:rsidTr="00DC4425">
        <w:trPr>
          <w:trHeight w:val="60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16.1.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DC4425" w:rsidTr="00DC4425">
        <w:trPr>
          <w:trHeight w:val="99"/>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17</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PAGAMENTO</w:t>
            </w:r>
          </w:p>
        </w:tc>
      </w:tr>
      <w:tr w:rsidR="00DC4425" w:rsidTr="00DC4425">
        <w:trPr>
          <w:trHeight w:val="59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17.1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18.</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SUBCONTRATAÇÃO</w:t>
            </w:r>
          </w:p>
        </w:tc>
      </w:tr>
      <w:tr w:rsidR="00DC4425" w:rsidTr="00DC4425">
        <w:trPr>
          <w:trHeight w:val="72"/>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18.1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presente processo de contratação não contempla previsão de subcontratação.</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kern w:val="0"/>
                <w:sz w:val="16"/>
                <w:szCs w:val="16"/>
                <w:lang w:eastAsia="pt-BR"/>
                <w14:ligatures w14:val="none"/>
              </w:rPr>
            </w:pPr>
            <w:r>
              <w:rPr>
                <w:rFonts w:ascii="Arial" w:eastAsia="Times New Roman" w:hAnsi="Arial" w:cs="Arial"/>
                <w:b/>
                <w:bCs/>
                <w:kern w:val="0"/>
                <w:sz w:val="16"/>
                <w:szCs w:val="16"/>
                <w:lang w:eastAsia="pt-BR"/>
                <w14:ligatures w14:val="none"/>
              </w:rPr>
              <w:t>19.</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IMPUGNAÇÃO AO EDITAL E DO PEDIDO DE ESCLARECIMENTO</w:t>
            </w:r>
          </w:p>
        </w:tc>
      </w:tr>
      <w:tr w:rsidR="00DC4425" w:rsidTr="00DC4425">
        <w:trPr>
          <w:trHeight w:val="53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DC4425" w:rsidTr="00DC4425">
        <w:trPr>
          <w:trHeight w:val="82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DC4425" w:rsidTr="00DC4425">
        <w:trPr>
          <w:trHeight w:val="83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DC4425" w:rsidTr="00DC4425">
        <w:trPr>
          <w:trHeight w:val="29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impugnações e pedidos de esclarecimentos não suspendem os prazos previstos no certame.</w:t>
            </w:r>
          </w:p>
        </w:tc>
      </w:tr>
      <w:tr w:rsidR="00DC4425" w:rsidTr="00DC4425">
        <w:trPr>
          <w:trHeight w:val="29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19.4.1.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DC4425" w:rsidTr="00DC4425">
        <w:trPr>
          <w:trHeight w:val="53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19.5.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Acolhida a impugnação, será definida e publicada nova data para a realização do certame.</w:t>
            </w:r>
          </w:p>
        </w:tc>
      </w:tr>
      <w:tr w:rsidR="00DC4425" w:rsidTr="00DC4425">
        <w:trPr>
          <w:trHeight w:val="66"/>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20.</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DAS INFRAÇÕES E SANÇÕES ADMINISTRATIVAS E DAS PRÁTICAS CORRUPTAS</w:t>
            </w:r>
          </w:p>
        </w:tc>
      </w:tr>
      <w:tr w:rsidR="00DC4425" w:rsidTr="00DC4425">
        <w:trPr>
          <w:trHeight w:val="213"/>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20.1.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DC4425" w:rsidTr="00DC4425">
        <w:trPr>
          <w:trHeight w:val="68"/>
        </w:trPr>
        <w:tc>
          <w:tcPr>
            <w:tcW w:w="309"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21</w:t>
            </w:r>
          </w:p>
        </w:tc>
        <w:tc>
          <w:tcPr>
            <w:tcW w:w="4691" w:type="pct"/>
            <w:gridSpan w:val="4"/>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DAS DISPOSIÇÕES GERAIS</w:t>
            </w:r>
          </w:p>
        </w:tc>
      </w:tr>
      <w:tr w:rsidR="00DC4425" w:rsidTr="00DC4425">
        <w:trPr>
          <w:trHeight w:val="9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divulgada ata da sessão pública no sistema eletrônico.</w:t>
            </w:r>
          </w:p>
        </w:tc>
      </w:tr>
      <w:tr w:rsidR="00DC4425" w:rsidTr="00DC4425">
        <w:trPr>
          <w:trHeight w:val="107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21.2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DC4425" w:rsidTr="00DC4425">
        <w:trPr>
          <w:trHeight w:val="60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21.3</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DC4425" w:rsidTr="00DC4425">
        <w:trPr>
          <w:trHeight w:val="66"/>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21.4</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homologação do resultado deste certame não implicará direito à contratação.</w:t>
            </w:r>
          </w:p>
        </w:tc>
      </w:tr>
      <w:tr w:rsidR="00DC4425" w:rsidTr="00DC4425">
        <w:trPr>
          <w:trHeight w:val="669"/>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21.5</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DC4425" w:rsidTr="00DC4425">
        <w:trPr>
          <w:trHeight w:val="99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21.6</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DC4425" w:rsidTr="00DC4425">
        <w:trPr>
          <w:trHeight w:val="135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21.7</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C4425" w:rsidTr="00DC4425">
        <w:trPr>
          <w:trHeight w:val="81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21.8</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DC4425" w:rsidTr="00DC4425">
        <w:trPr>
          <w:trHeight w:val="837"/>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21.9</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DC4425" w:rsidTr="00DC4425">
        <w:trPr>
          <w:trHeight w:val="428"/>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21.10</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DC4425" w:rsidTr="00DC4425">
        <w:trPr>
          <w:trHeight w:val="45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21.11</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DC4425" w:rsidTr="00DC4425">
        <w:trPr>
          <w:trHeight w:val="1110"/>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21.12</w:t>
            </w:r>
          </w:p>
        </w:tc>
        <w:tc>
          <w:tcPr>
            <w:tcW w:w="4691" w:type="pct"/>
            <w:gridSpan w:val="4"/>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C4425" w:rsidTr="00DC4425">
        <w:trPr>
          <w:trHeight w:val="994"/>
        </w:trPr>
        <w:tc>
          <w:tcPr>
            <w:tcW w:w="309"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21.13</w:t>
            </w:r>
          </w:p>
        </w:tc>
        <w:tc>
          <w:tcPr>
            <w:tcW w:w="4691" w:type="pct"/>
            <w:gridSpan w:val="4"/>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p w:rsidR="00DC4425" w:rsidRDefault="00DC4425">
            <w:pPr>
              <w:spacing w:after="0" w:line="240" w:lineRule="auto"/>
              <w:jc w:val="both"/>
              <w:rPr>
                <w:rFonts w:ascii="Arial" w:eastAsia="Times New Roman" w:hAnsi="Arial" w:cs="Arial"/>
                <w:color w:val="000000"/>
                <w:kern w:val="0"/>
                <w:lang w:eastAsia="pt-BR"/>
                <w14:ligatures w14:val="none"/>
              </w:rPr>
            </w:pPr>
          </w:p>
        </w:tc>
      </w:tr>
      <w:tr w:rsidR="00DC4425" w:rsidTr="00DC4425">
        <w:trPr>
          <w:trHeight w:val="315"/>
        </w:trPr>
        <w:tc>
          <w:tcPr>
            <w:tcW w:w="117" w:type="pct"/>
            <w:hideMark/>
          </w:tcPr>
          <w:p w:rsidR="00DC4425" w:rsidRDefault="00DC4425">
            <w:pPr>
              <w:rPr>
                <w:rFonts w:ascii="Arial" w:eastAsia="Times New Roman" w:hAnsi="Arial" w:cs="Arial"/>
                <w:color w:val="000000"/>
                <w:kern w:val="0"/>
                <w:lang w:eastAsia="pt-BR"/>
                <w14:ligatures w14:val="none"/>
              </w:rPr>
            </w:pPr>
          </w:p>
        </w:tc>
        <w:tc>
          <w:tcPr>
            <w:tcW w:w="193" w:type="pct"/>
            <w:hideMark/>
          </w:tcPr>
          <w:p w:rsidR="00DC4425" w:rsidRDefault="00DC4425">
            <w:pPr>
              <w:spacing w:after="0"/>
              <w:rPr>
                <w:kern w:val="0"/>
                <w:sz w:val="20"/>
                <w:szCs w:val="20"/>
                <w:lang w:eastAsia="pt-BR"/>
                <w14:ligatures w14:val="none"/>
              </w:rPr>
            </w:pPr>
          </w:p>
        </w:tc>
        <w:tc>
          <w:tcPr>
            <w:tcW w:w="4691" w:type="pct"/>
            <w:gridSpan w:val="4"/>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 18 de agosto de 2025</w:t>
            </w:r>
          </w:p>
        </w:tc>
      </w:tr>
      <w:tr w:rsidR="00DC4425" w:rsidTr="00DC4425">
        <w:trPr>
          <w:trHeight w:val="315"/>
        </w:trPr>
        <w:tc>
          <w:tcPr>
            <w:tcW w:w="5000" w:type="pct"/>
            <w:gridSpan w:val="6"/>
            <w:vAlign w:val="bottom"/>
          </w:tcPr>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DOUGLAS JOSÉ LAQUIAS</w:t>
            </w:r>
          </w:p>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DC4425" w:rsidTr="00DC4425">
        <w:trPr>
          <w:trHeight w:val="394"/>
        </w:trPr>
        <w:tc>
          <w:tcPr>
            <w:tcW w:w="5000" w:type="pct"/>
            <w:gridSpan w:val="6"/>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lastRenderedPageBreak/>
              <w:t>RESPONSÁVEL PELO GERENCIAMENTO DA ARP</w:t>
            </w:r>
          </w:p>
        </w:tc>
      </w:tr>
    </w:tbl>
    <w:p w:rsidR="00DC4425" w:rsidRDefault="00DC4425" w:rsidP="00DC4425"/>
    <w:p w:rsidR="00DC4425" w:rsidRDefault="00DC4425" w:rsidP="00DC4425"/>
    <w:tbl>
      <w:tblPr>
        <w:tblW w:w="5000" w:type="pct"/>
        <w:tblCellMar>
          <w:left w:w="70" w:type="dxa"/>
          <w:right w:w="70" w:type="dxa"/>
        </w:tblCellMar>
        <w:tblLook w:val="04A0" w:firstRow="1" w:lastRow="0" w:firstColumn="1" w:lastColumn="0" w:noHBand="0" w:noVBand="1"/>
      </w:tblPr>
      <w:tblGrid>
        <w:gridCol w:w="278"/>
        <w:gridCol w:w="383"/>
        <w:gridCol w:w="1676"/>
        <w:gridCol w:w="241"/>
        <w:gridCol w:w="1203"/>
        <w:gridCol w:w="749"/>
        <w:gridCol w:w="1133"/>
        <w:gridCol w:w="2841"/>
      </w:tblGrid>
      <w:tr w:rsidR="00DC4425" w:rsidTr="00DC4425">
        <w:trPr>
          <w:trHeight w:val="387"/>
        </w:trPr>
        <w:tc>
          <w:tcPr>
            <w:tcW w:w="5000" w:type="pct"/>
            <w:gridSpan w:val="8"/>
            <w:vAlign w:val="bottom"/>
            <w:hideMark/>
          </w:tcPr>
          <w:p w:rsidR="00DC4425" w:rsidRDefault="00DC4425">
            <w:pPr>
              <w:spacing w:after="0" w:line="240" w:lineRule="auto"/>
              <w:jc w:val="center"/>
              <w:rPr>
                <w:rFonts w:ascii="Arial" w:eastAsia="Times New Roman" w:hAnsi="Arial" w:cs="Arial"/>
                <w:b/>
                <w:bCs/>
                <w:color w:val="000000"/>
                <w:kern w:val="0"/>
                <w:sz w:val="28"/>
                <w:szCs w:val="28"/>
                <w:lang w:eastAsia="pt-BR"/>
                <w14:ligatures w14:val="none"/>
              </w:rPr>
            </w:pPr>
            <w:r>
              <w:rPr>
                <w:rFonts w:ascii="Arial" w:eastAsia="Times New Roman" w:hAnsi="Arial" w:cs="Arial"/>
                <w:b/>
                <w:bCs/>
                <w:color w:val="000000"/>
                <w:kern w:val="0"/>
                <w:sz w:val="28"/>
                <w:szCs w:val="28"/>
                <w:lang w:eastAsia="pt-BR"/>
                <w14:ligatures w14:val="none"/>
              </w:rPr>
              <w:t>Anexo I - Termo de Referência (TR)</w:t>
            </w:r>
          </w:p>
        </w:tc>
      </w:tr>
      <w:tr w:rsidR="00DC4425" w:rsidTr="00DC4425">
        <w:trPr>
          <w:trHeight w:val="103"/>
        </w:trPr>
        <w:tc>
          <w:tcPr>
            <w:tcW w:w="5000" w:type="pct"/>
            <w:gridSpan w:val="8"/>
            <w:tcBorders>
              <w:top w:val="single" w:sz="4" w:space="0" w:color="000000"/>
              <w:left w:val="single" w:sz="4" w:space="0" w:color="000000"/>
              <w:bottom w:val="nil"/>
              <w:right w:val="single" w:sz="4" w:space="0" w:color="000000"/>
            </w:tcBorders>
            <w:shd w:val="clear" w:color="auto" w:fill="FFF2CC"/>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DADOS GERAIS</w:t>
            </w:r>
          </w:p>
        </w:tc>
      </w:tr>
      <w:tr w:rsidR="00DC4425" w:rsidTr="00DC4425">
        <w:trPr>
          <w:trHeight w:val="315"/>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N° PROCESSO</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95/2025</w:t>
            </w:r>
          </w:p>
        </w:tc>
      </w:tr>
      <w:tr w:rsidR="00DC4425" w:rsidTr="00DC4425">
        <w:trPr>
          <w:trHeight w:val="56"/>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MODALIDADE</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87"/>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FINALIDADE</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56"/>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N° PROCEDIMENTO</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55/2025</w:t>
            </w:r>
          </w:p>
        </w:tc>
      </w:tr>
      <w:tr w:rsidR="00DC4425" w:rsidTr="00DC4425">
        <w:trPr>
          <w:trHeight w:val="136"/>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CARACTERISTICA</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Sistema registro de preços (Ata registro de preços)</w:t>
            </w:r>
          </w:p>
        </w:tc>
      </w:tr>
      <w:tr w:rsidR="00DC4425" w:rsidTr="00DC4425">
        <w:trPr>
          <w:trHeight w:val="153"/>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OBJETO</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387"/>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CRITÉRIO DE JULGAMENTO</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Menor preço</w:t>
            </w:r>
          </w:p>
        </w:tc>
      </w:tr>
      <w:tr w:rsidR="00DC4425" w:rsidTr="00DC4425">
        <w:trPr>
          <w:trHeight w:val="56"/>
        </w:trPr>
        <w:tc>
          <w:tcPr>
            <w:tcW w:w="1473" w:type="pct"/>
            <w:gridSpan w:val="4"/>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PRAZO DE PAGAMENTO</w:t>
            </w:r>
          </w:p>
        </w:tc>
        <w:tc>
          <w:tcPr>
            <w:tcW w:w="35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30 dias</w:t>
            </w:r>
          </w:p>
        </w:tc>
      </w:tr>
      <w:tr w:rsidR="00DC4425" w:rsidTr="00DC4425">
        <w:trPr>
          <w:trHeight w:val="114"/>
        </w:trPr>
        <w:tc>
          <w:tcPr>
            <w:tcW w:w="1473" w:type="pct"/>
            <w:gridSpan w:val="4"/>
            <w:tcBorders>
              <w:top w:val="single" w:sz="4" w:space="0" w:color="auto"/>
              <w:left w:val="single" w:sz="4" w:space="0" w:color="auto"/>
              <w:bottom w:val="single" w:sz="4" w:space="0" w:color="auto"/>
              <w:right w:val="single" w:sz="4" w:space="0" w:color="auto"/>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GARANTIA DE EXECUÇÃO</w:t>
            </w:r>
          </w:p>
        </w:tc>
        <w:tc>
          <w:tcPr>
            <w:tcW w:w="3527" w:type="pct"/>
            <w:gridSpan w:val="4"/>
            <w:tcBorders>
              <w:top w:val="single" w:sz="4" w:space="0" w:color="auto"/>
              <w:left w:val="nil"/>
              <w:bottom w:val="single" w:sz="4" w:space="0" w:color="auto"/>
              <w:right w:val="single" w:sz="4" w:space="0" w:color="auto"/>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w:t>
            </w:r>
          </w:p>
        </w:tc>
      </w:tr>
      <w:tr w:rsidR="00DC4425" w:rsidTr="00DC4425">
        <w:trPr>
          <w:trHeight w:val="56"/>
        </w:trPr>
        <w:tc>
          <w:tcPr>
            <w:tcW w:w="1473" w:type="pct"/>
            <w:gridSpan w:val="4"/>
            <w:tcBorders>
              <w:top w:val="single" w:sz="4" w:space="0" w:color="auto"/>
              <w:left w:val="single" w:sz="4" w:space="0" w:color="auto"/>
              <w:bottom w:val="single" w:sz="4" w:space="0" w:color="auto"/>
              <w:right w:val="single" w:sz="4" w:space="0" w:color="auto"/>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 xml:space="preserve">GARANTIA DE PROPOSTA </w:t>
            </w:r>
          </w:p>
        </w:tc>
        <w:tc>
          <w:tcPr>
            <w:tcW w:w="3527" w:type="pct"/>
            <w:gridSpan w:val="4"/>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será exigido</w:t>
            </w:r>
          </w:p>
        </w:tc>
      </w:tr>
      <w:tr w:rsidR="00DC4425" w:rsidTr="00DC4425">
        <w:trPr>
          <w:trHeight w:val="315"/>
        </w:trPr>
        <w:tc>
          <w:tcPr>
            <w:tcW w:w="1473" w:type="pct"/>
            <w:gridSpan w:val="4"/>
            <w:tcBorders>
              <w:top w:val="single" w:sz="4" w:space="0" w:color="auto"/>
              <w:left w:val="single" w:sz="4" w:space="0" w:color="auto"/>
              <w:bottom w:val="nil"/>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PREVISÃO DE SUBCONTRATAÇÃO</w:t>
            </w:r>
          </w:p>
        </w:tc>
        <w:tc>
          <w:tcPr>
            <w:tcW w:w="3527" w:type="pct"/>
            <w:gridSpan w:val="4"/>
            <w:tcBorders>
              <w:top w:val="single" w:sz="4" w:space="0" w:color="auto"/>
              <w:left w:val="nil"/>
              <w:bottom w:val="nil"/>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w:t>
            </w:r>
          </w:p>
        </w:tc>
      </w:tr>
      <w:tr w:rsidR="00DC4425" w:rsidTr="00DC4425">
        <w:trPr>
          <w:trHeight w:val="199"/>
        </w:trPr>
        <w:tc>
          <w:tcPr>
            <w:tcW w:w="1473" w:type="pct"/>
            <w:gridSpan w:val="4"/>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ANÁLISE/AVALIAÇÃO PROPOSTA</w:t>
            </w:r>
          </w:p>
        </w:tc>
        <w:tc>
          <w:tcPr>
            <w:tcW w:w="3527" w:type="pct"/>
            <w:gridSpan w:val="4"/>
            <w:tcBorders>
              <w:top w:val="single" w:sz="4" w:space="0" w:color="auto"/>
              <w:left w:val="nil"/>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amostra</w:t>
            </w:r>
          </w:p>
        </w:tc>
      </w:tr>
      <w:tr w:rsidR="00DC4425" w:rsidTr="00DC4425">
        <w:trPr>
          <w:trHeight w:val="291"/>
        </w:trPr>
        <w:tc>
          <w:tcPr>
            <w:tcW w:w="1473" w:type="pct"/>
            <w:gridSpan w:val="4"/>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PRAZO PARA APRESENTAÇÃO DA AMOSTRA</w:t>
            </w:r>
          </w:p>
        </w:tc>
        <w:tc>
          <w:tcPr>
            <w:tcW w:w="3527" w:type="pct"/>
            <w:gridSpan w:val="4"/>
            <w:tcBorders>
              <w:top w:val="single" w:sz="4" w:space="0" w:color="auto"/>
              <w:left w:val="nil"/>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5 dias após a solicitação a contar da convocação</w:t>
            </w:r>
          </w:p>
        </w:tc>
      </w:tr>
      <w:tr w:rsidR="00DC4425" w:rsidTr="00DC4425">
        <w:trPr>
          <w:trHeight w:val="56"/>
        </w:trPr>
        <w:tc>
          <w:tcPr>
            <w:tcW w:w="1473"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LIMITAÇÃO GEOGRÁFICA</w:t>
            </w:r>
          </w:p>
        </w:tc>
        <w:tc>
          <w:tcPr>
            <w:tcW w:w="3527"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w:t>
            </w:r>
          </w:p>
        </w:tc>
      </w:tr>
      <w:tr w:rsidR="00DC4425" w:rsidTr="00DC4425">
        <w:trPr>
          <w:trHeight w:val="56"/>
        </w:trPr>
        <w:tc>
          <w:tcPr>
            <w:tcW w:w="5000" w:type="pct"/>
            <w:gridSpan w:val="8"/>
            <w:tcBorders>
              <w:top w:val="nil"/>
              <w:left w:val="single" w:sz="4" w:space="0" w:color="000000"/>
              <w:bottom w:val="single" w:sz="4" w:space="0" w:color="000000"/>
              <w:right w:val="single" w:sz="4" w:space="0" w:color="000000"/>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DOCUMENTOS EXIGIDOS</w:t>
            </w:r>
          </w:p>
        </w:tc>
      </w:tr>
      <w:tr w:rsidR="00DC4425" w:rsidTr="00DC4425">
        <w:trPr>
          <w:trHeight w:val="638"/>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Documentos que comprove a constituição regular da Licitante, conforme item 10.2</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comprovação da habilitação jurídica</w:t>
            </w:r>
          </w:p>
        </w:tc>
      </w:tr>
      <w:tr w:rsidR="00DC4425" w:rsidTr="00DC4425">
        <w:trPr>
          <w:trHeight w:val="220"/>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Prova de inscrição no cadastro Nacional de Pessoas Jurídicas (CNPJ)</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comprovação da habilitação jurídica</w:t>
            </w:r>
          </w:p>
        </w:tc>
      </w:tr>
      <w:tr w:rsidR="00DC4425" w:rsidTr="00DC4425">
        <w:trPr>
          <w:trHeight w:val="627"/>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Declarações constantes do anexo III</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fins de declaração de atendimento aos requisitos de habilitação e diversos</w:t>
            </w:r>
          </w:p>
        </w:tc>
      </w:tr>
      <w:tr w:rsidR="00DC4425" w:rsidTr="00DC4425">
        <w:trPr>
          <w:trHeight w:val="837"/>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(certame exclusivo para MPE's)</w:t>
            </w:r>
          </w:p>
        </w:tc>
      </w:tr>
      <w:tr w:rsidR="00DC4425" w:rsidTr="00DC4425">
        <w:trPr>
          <w:trHeight w:val="1384"/>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lastRenderedPageBreak/>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(certame exclusivo para MPE's)</w:t>
            </w:r>
          </w:p>
        </w:tc>
      </w:tr>
      <w:tr w:rsidR="00DC4425" w:rsidTr="00DC4425">
        <w:trPr>
          <w:trHeight w:val="265"/>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habilitação fiscal</w:t>
            </w:r>
          </w:p>
        </w:tc>
      </w:tr>
      <w:tr w:rsidR="00DC4425" w:rsidTr="00DC4425">
        <w:trPr>
          <w:trHeight w:val="593"/>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Prova de regularidade com a Fazenda Estadual do domicílio ou sede do licitante</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habilitação fiscal</w:t>
            </w:r>
          </w:p>
        </w:tc>
      </w:tr>
      <w:tr w:rsidR="00DC4425" w:rsidTr="00DC4425">
        <w:trPr>
          <w:trHeight w:val="548"/>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Regularidade perante a fazenda municipal da sede do licitante</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habilitação fiscal</w:t>
            </w:r>
          </w:p>
        </w:tc>
      </w:tr>
      <w:tr w:rsidR="00DC4425" w:rsidTr="00DC4425">
        <w:trPr>
          <w:trHeight w:val="612"/>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Prova de regularidade com o Fundo de Garantia do Tempo de Serviço (FGTS)</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Habilitação Social e Trabalhista</w:t>
            </w:r>
          </w:p>
        </w:tc>
      </w:tr>
      <w:tr w:rsidR="00DC4425" w:rsidTr="00DC4425">
        <w:trPr>
          <w:trHeight w:val="777"/>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Habilitação Trabalhista</w:t>
            </w:r>
          </w:p>
        </w:tc>
      </w:tr>
      <w:tr w:rsidR="00DC4425" w:rsidTr="00DC4425">
        <w:trPr>
          <w:trHeight w:val="625"/>
        </w:trPr>
        <w:tc>
          <w:tcPr>
            <w:tcW w:w="137" w:type="pct"/>
            <w:tcBorders>
              <w:top w:val="nil"/>
              <w:left w:val="single" w:sz="4" w:space="0" w:color="000000"/>
              <w:bottom w:val="single" w:sz="4" w:space="0" w:color="000000"/>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2505" w:type="pct"/>
            <w:gridSpan w:val="5"/>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358" w:type="pct"/>
            <w:gridSpan w:val="2"/>
            <w:tcBorders>
              <w:top w:val="single" w:sz="4" w:space="0" w:color="000000"/>
              <w:left w:val="nil"/>
              <w:bottom w:val="single" w:sz="4" w:space="0" w:color="000000"/>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Obrigatório para qualificação econômico financeira</w:t>
            </w:r>
          </w:p>
        </w:tc>
      </w:tr>
      <w:tr w:rsidR="00DC4425" w:rsidTr="00DC4425">
        <w:trPr>
          <w:trHeight w:val="56"/>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ELEMENTOS DO TERMO DE REFERÊNCIA</w:t>
            </w:r>
          </w:p>
        </w:tc>
      </w:tr>
      <w:tr w:rsidR="00DC4425" w:rsidTr="00DC4425">
        <w:trPr>
          <w:trHeight w:val="547"/>
        </w:trPr>
        <w:tc>
          <w:tcPr>
            <w:tcW w:w="137" w:type="pct"/>
            <w:shd w:val="clear" w:color="auto" w:fill="FFFFFF"/>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w:t>
            </w:r>
          </w:p>
        </w:tc>
        <w:tc>
          <w:tcPr>
            <w:tcW w:w="199" w:type="pct"/>
            <w:shd w:val="clear" w:color="auto" w:fill="FFFFFF"/>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 </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objeto do presente certame consiste na Aquisição de brinquedos e afins destinados a distribuição a crianças em idade escolar, em alusão as festividades natalinas, conforme quadro descritivo constante no adendo, parte integrante do presente termo de referência.</w:t>
            </w:r>
          </w:p>
        </w:tc>
      </w:tr>
      <w:tr w:rsidR="00DC4425" w:rsidTr="00DC4425">
        <w:trPr>
          <w:trHeight w:val="237"/>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DESCRIÇÃO DA SOLUÇÃO COMO UM TODO, CONSIDERANDO TODO O CICLO DE VIDA DO OBJETO</w:t>
            </w:r>
          </w:p>
        </w:tc>
      </w:tr>
      <w:tr w:rsidR="00DC4425" w:rsidTr="00DC4425">
        <w:trPr>
          <w:trHeight w:val="1688"/>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solução proposta consiste na aquisição de brinquedos e afins para distribuição às crianças em idade escolar do Município de Farol, em conformidade com a Lei Nº 919/2021. A contratação visa garantir o acesso das crianças à cultura natalina, promovendo educação, lazer e convivência comunitária. O ciclo de vida aplicável ao objeto inclui as fases de Implementação e Execução, com a aquisição e distribuição dos brinquedos, e a fase de Operação e Manutenção, garantindo o acompanhamento e suporte necessário para o uso adequado dos materiais.</w:t>
            </w:r>
          </w:p>
        </w:tc>
      </w:tr>
      <w:tr w:rsidR="00DC4425" w:rsidTr="00DC4425">
        <w:trPr>
          <w:trHeight w:val="66"/>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FUNDAMENTAÇÃO</w:t>
            </w:r>
          </w:p>
        </w:tc>
      </w:tr>
      <w:tr w:rsidR="00DC4425" w:rsidTr="00DC4425">
        <w:trPr>
          <w:trHeight w:val="591"/>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fundamentação da presente contratação consta do Estudo técnico preliminar – ETP, integrante do presente processo, desenvolvido com base em criteriosa avaliação das necessidades, objetivos e requisitos para a realização deste processo</w:t>
            </w:r>
          </w:p>
        </w:tc>
      </w:tr>
      <w:tr w:rsidR="00DC4425" w:rsidTr="00DC4425">
        <w:trPr>
          <w:trHeight w:val="593"/>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DC4425" w:rsidTr="00DC4425">
        <w:trPr>
          <w:trHeight w:val="100"/>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 PRAZO E LOCAL DE EXECUÇÃO</w:t>
            </w:r>
          </w:p>
        </w:tc>
      </w:tr>
      <w:tr w:rsidR="00DC4425" w:rsidTr="00DC4425">
        <w:trPr>
          <w:trHeight w:val="315"/>
        </w:trPr>
        <w:tc>
          <w:tcPr>
            <w:tcW w:w="336"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 PRAZO DE ENTREGA</w:t>
            </w:r>
          </w:p>
        </w:tc>
      </w:tr>
      <w:tr w:rsidR="00DC4425" w:rsidTr="00DC4425">
        <w:trPr>
          <w:trHeight w:val="422"/>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de entrega fica estipulado da seguinte forma: deverá ser entregue no prazo máximo de 10 dias a contar da ordem de entrega.</w:t>
            </w:r>
          </w:p>
        </w:tc>
      </w:tr>
      <w:tr w:rsidR="00DC4425" w:rsidTr="00DC4425">
        <w:trPr>
          <w:trHeight w:val="66"/>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3.2</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 LOCAL DE ENTREGA</w:t>
            </w:r>
          </w:p>
        </w:tc>
      </w:tr>
      <w:tr w:rsidR="00DC4425" w:rsidTr="00DC4425">
        <w:trPr>
          <w:trHeight w:val="76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3.2.1</w:t>
            </w:r>
          </w:p>
        </w:tc>
        <w:tc>
          <w:tcPr>
            <w:tcW w:w="4664" w:type="pct"/>
            <w:gridSpan w:val="6"/>
            <w:tcBorders>
              <w:top w:val="single" w:sz="8" w:space="0" w:color="FFFFFF"/>
              <w:left w:val="single" w:sz="8" w:space="0" w:color="FFFFFF"/>
              <w:bottom w:val="single" w:sz="8" w:space="0" w:color="FFFFFF"/>
              <w:right w:val="single" w:sz="8" w:space="0" w:color="FFFFFF"/>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local da entrega, aplicam-se as seguintes disposições: entregar no seguinte endereço/local: Rua maranhão, 274 - Secretaria de Assistência Social - Farol Pr, Cep:87325-000</w:t>
            </w:r>
          </w:p>
        </w:tc>
      </w:tr>
      <w:tr w:rsidR="00DC4425" w:rsidTr="00DC4425">
        <w:trPr>
          <w:trHeight w:val="46"/>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 MODELO DE EXECUÇÃO DO OBJETO</w:t>
            </w:r>
          </w:p>
        </w:tc>
      </w:tr>
      <w:tr w:rsidR="00DC4425" w:rsidTr="00DC4425">
        <w:trPr>
          <w:trHeight w:val="95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DC4425" w:rsidTr="00DC4425">
        <w:trPr>
          <w:trHeight w:val="81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DC4425" w:rsidTr="00DC4425">
        <w:trPr>
          <w:trHeight w:val="1182"/>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DC4425" w:rsidTr="00DC4425">
        <w:trPr>
          <w:trHeight w:val="153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4.4</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DC4425" w:rsidTr="00DC4425">
        <w:trPr>
          <w:trHeight w:val="24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4.5</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DC4425" w:rsidTr="00DC4425">
        <w:trPr>
          <w:trHeight w:val="146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4.6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DC4425" w:rsidTr="00DC4425">
        <w:trPr>
          <w:trHeight w:val="870"/>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4.7</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DC4425" w:rsidTr="00DC4425">
        <w:trPr>
          <w:trHeight w:val="79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4.8</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DC4425" w:rsidTr="00DC4425">
        <w:trPr>
          <w:trHeight w:val="1198"/>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w:t>
            </w:r>
          </w:p>
        </w:tc>
      </w:tr>
      <w:tr w:rsidR="00DC4425" w:rsidTr="00DC4425">
        <w:trPr>
          <w:trHeight w:val="1159"/>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w:t>
            </w:r>
          </w:p>
        </w:tc>
      </w:tr>
      <w:tr w:rsidR="00DC4425" w:rsidTr="00DC4425">
        <w:trPr>
          <w:trHeight w:val="612"/>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Tomou conhecimento de todas as informações e das condições para o cumprimento das obrigações objeto do presente processo.</w:t>
            </w:r>
          </w:p>
        </w:tc>
      </w:tr>
      <w:tr w:rsidR="00DC4425" w:rsidTr="00DC4425">
        <w:trPr>
          <w:trHeight w:val="277"/>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DC4425" w:rsidTr="00DC4425">
        <w:trPr>
          <w:trHeight w:val="788"/>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w:t>
            </w:r>
          </w:p>
        </w:tc>
      </w:tr>
      <w:tr w:rsidR="00DC4425" w:rsidTr="00DC4425">
        <w:trPr>
          <w:trHeight w:val="1054"/>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w:t>
            </w:r>
          </w:p>
        </w:tc>
      </w:tr>
      <w:tr w:rsidR="00DC4425" w:rsidTr="00DC4425">
        <w:trPr>
          <w:trHeight w:val="1234"/>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lastRenderedPageBreak/>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tc>
      </w:tr>
      <w:tr w:rsidR="00DC4425" w:rsidTr="00DC4425">
        <w:trPr>
          <w:trHeight w:val="597"/>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DC4425" w:rsidTr="00DC4425">
        <w:trPr>
          <w:trHeight w:val="1065"/>
        </w:trPr>
        <w:tc>
          <w:tcPr>
            <w:tcW w:w="336" w:type="pct"/>
            <w:gridSpan w:val="2"/>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C4425" w:rsidTr="00DC4425">
        <w:trPr>
          <w:trHeight w:val="37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4.9</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DC4425" w:rsidTr="00DC4425">
        <w:trPr>
          <w:trHeight w:val="98"/>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 FISCALIZAÇÃO E GESTÃO</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fiscalização do contrato será exercida sob responsabilidade de:</w:t>
            </w:r>
          </w:p>
        </w:tc>
      </w:tr>
      <w:tr w:rsidR="00DC4425" w:rsidTr="00DC4425">
        <w:trPr>
          <w:trHeight w:val="56"/>
        </w:trPr>
        <w:tc>
          <w:tcPr>
            <w:tcW w:w="336" w:type="pct"/>
            <w:gridSpan w:val="2"/>
            <w:tcBorders>
              <w:top w:val="nil"/>
              <w:left w:val="nil"/>
              <w:bottom w:val="nil"/>
              <w:right w:val="single" w:sz="4" w:space="0" w:color="000000"/>
            </w:tcBorders>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SECRETARIA</w:t>
            </w:r>
          </w:p>
        </w:tc>
        <w:tc>
          <w:tcPr>
            <w:tcW w:w="1999" w:type="pct"/>
            <w:gridSpan w:val="4"/>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w:t>
            </w:r>
          </w:p>
        </w:tc>
        <w:tc>
          <w:tcPr>
            <w:tcW w:w="1682" w:type="pct"/>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MATRÍCULA</w:t>
            </w:r>
          </w:p>
        </w:tc>
      </w:tr>
      <w:tr w:rsidR="00DC4425" w:rsidTr="00DC4425">
        <w:trPr>
          <w:trHeight w:val="477"/>
        </w:trPr>
        <w:tc>
          <w:tcPr>
            <w:tcW w:w="336" w:type="pct"/>
            <w:gridSpan w:val="2"/>
            <w:tcBorders>
              <w:top w:val="nil"/>
              <w:left w:val="nil"/>
              <w:bottom w:val="nil"/>
              <w:right w:val="single" w:sz="4" w:space="0" w:color="000000"/>
            </w:tcBorders>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SECRETARIA DE ASSISTÊNCIA SOCIAL</w:t>
            </w:r>
          </w:p>
        </w:tc>
        <w:tc>
          <w:tcPr>
            <w:tcW w:w="1999"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GISLAINE LIMA DA SILVA BATISTA</w:t>
            </w:r>
          </w:p>
        </w:tc>
        <w:tc>
          <w:tcPr>
            <w:tcW w:w="1682" w:type="pct"/>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6003454</w:t>
            </w:r>
          </w:p>
        </w:tc>
      </w:tr>
      <w:tr w:rsidR="00DC4425" w:rsidTr="00DC4425">
        <w:trPr>
          <w:trHeight w:val="110"/>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Gestão do contrato será exercida sob responsabilidade de:</w:t>
            </w:r>
          </w:p>
        </w:tc>
      </w:tr>
      <w:tr w:rsidR="00DC4425" w:rsidTr="00DC4425">
        <w:trPr>
          <w:trHeight w:val="56"/>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single" w:sz="4" w:space="0" w:color="auto"/>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SECRETARIA</w:t>
            </w:r>
          </w:p>
        </w:tc>
        <w:tc>
          <w:tcPr>
            <w:tcW w:w="1999" w:type="pct"/>
            <w:gridSpan w:val="4"/>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w:t>
            </w:r>
          </w:p>
        </w:tc>
        <w:tc>
          <w:tcPr>
            <w:tcW w:w="1682" w:type="pct"/>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MATRÍCULA</w:t>
            </w:r>
          </w:p>
        </w:tc>
      </w:tr>
      <w:tr w:rsidR="00DC4425" w:rsidTr="00DC4425">
        <w:trPr>
          <w:trHeight w:val="246"/>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SECRETARIA DE ASSISTÊNCIA SOCIAL</w:t>
            </w:r>
          </w:p>
        </w:tc>
        <w:tc>
          <w:tcPr>
            <w:tcW w:w="1999"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ELIANE AMÉLIA ESTEVAM MENESES</w:t>
            </w:r>
          </w:p>
        </w:tc>
        <w:tc>
          <w:tcPr>
            <w:tcW w:w="1682" w:type="pct"/>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6003665</w:t>
            </w:r>
          </w:p>
        </w:tc>
      </w:tr>
      <w:tr w:rsidR="00DC4425" w:rsidTr="00DC4425">
        <w:trPr>
          <w:trHeight w:val="11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Gerenciamento da Ata de Registro de preços será exercida sob a responsabilidade de:</w:t>
            </w:r>
          </w:p>
        </w:tc>
      </w:tr>
      <w:tr w:rsidR="00DC4425" w:rsidTr="00DC4425">
        <w:trPr>
          <w:trHeight w:val="56"/>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single" w:sz="4" w:space="0" w:color="auto"/>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SECRETARIA</w:t>
            </w:r>
          </w:p>
        </w:tc>
        <w:tc>
          <w:tcPr>
            <w:tcW w:w="1999" w:type="pct"/>
            <w:gridSpan w:val="4"/>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w:t>
            </w:r>
          </w:p>
        </w:tc>
        <w:tc>
          <w:tcPr>
            <w:tcW w:w="1682" w:type="pct"/>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MATRÍCULA</w:t>
            </w:r>
          </w:p>
        </w:tc>
      </w:tr>
      <w:tr w:rsidR="00DC4425" w:rsidTr="00DC4425">
        <w:trPr>
          <w:trHeight w:val="484"/>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984" w:type="pct"/>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Secretaria de administração e planejamento</w:t>
            </w:r>
          </w:p>
        </w:tc>
        <w:tc>
          <w:tcPr>
            <w:tcW w:w="1999"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Douglas José Laquias</w:t>
            </w:r>
          </w:p>
        </w:tc>
        <w:tc>
          <w:tcPr>
            <w:tcW w:w="1682" w:type="pct"/>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7524818460</w:t>
            </w:r>
          </w:p>
        </w:tc>
      </w:tr>
      <w:tr w:rsidR="00DC4425" w:rsidTr="00DC4425">
        <w:trPr>
          <w:trHeight w:val="31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5.4</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objeto será recebido:</w:t>
            </w:r>
          </w:p>
        </w:tc>
      </w:tr>
      <w:tr w:rsidR="00DC4425" w:rsidTr="00DC4425">
        <w:trPr>
          <w:trHeight w:val="867"/>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DC4425" w:rsidTr="00DC4425">
        <w:trPr>
          <w:trHeight w:val="848"/>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DC4425" w:rsidTr="00DC4425">
        <w:trPr>
          <w:trHeight w:val="511"/>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5.5</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DC4425" w:rsidTr="00DC4425">
        <w:trPr>
          <w:trHeight w:val="40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DC4425" w:rsidTr="00DC4425">
        <w:trPr>
          <w:trHeight w:val="61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5.7</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DC4425" w:rsidTr="00DC4425">
        <w:trPr>
          <w:trHeight w:val="402"/>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DAS INFRAÇÕES E SANÇÕES ADMINISTRATIVAS</w:t>
            </w:r>
          </w:p>
        </w:tc>
      </w:tr>
      <w:tr w:rsidR="00DC4425" w:rsidTr="00DC4425">
        <w:trPr>
          <w:trHeight w:val="13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DC4425" w:rsidTr="00DC4425">
        <w:trPr>
          <w:trHeight w:val="315"/>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CONDUTA</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PENALIDADE</w:t>
            </w:r>
          </w:p>
        </w:tc>
      </w:tr>
      <w:tr w:rsidR="00DC4425" w:rsidTr="00DC4425">
        <w:trPr>
          <w:trHeight w:val="589"/>
        </w:trPr>
        <w:tc>
          <w:tcPr>
            <w:tcW w:w="137" w:type="pct"/>
            <w:hideMark/>
          </w:tcPr>
          <w:p w:rsidR="00DC4425" w:rsidRDefault="00DC4425">
            <w:pPr>
              <w:rPr>
                <w:rFonts w:ascii="Arial" w:eastAsia="Times New Roman" w:hAnsi="Arial" w:cs="Arial"/>
                <w:b/>
                <w:bCs/>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Advertência</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1009"/>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2. Multa de 25%  do valor da ata de registro de preços</w:t>
            </w:r>
          </w:p>
        </w:tc>
      </w:tr>
      <w:tr w:rsidR="00DC4425" w:rsidTr="00DC4425">
        <w:trPr>
          <w:trHeight w:val="758"/>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dar causa à inexecução total do contrato;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780"/>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IV</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deixar de entregar a documentação exigida para o certame;</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867"/>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1017"/>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968"/>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0,5%  por dia de atraso, limitado a 30% do valor da ata de registro de preços</w:t>
            </w:r>
          </w:p>
        </w:tc>
      </w:tr>
      <w:tr w:rsidR="00DC4425" w:rsidTr="00DC4425">
        <w:trPr>
          <w:trHeight w:val="1129"/>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30"/>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IX</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fraudar a licitação ou praticar ato fraudulento na execução do contrato;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19"/>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comportar-se de modo inidôneo ou cometer fraude de qualquer natureza;</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27"/>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atos ilícitos com vistas a frustrar os objetivos da licitação;</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57"/>
        </w:trPr>
        <w:tc>
          <w:tcPr>
            <w:tcW w:w="137" w:type="pct"/>
            <w:hideMark/>
          </w:tcPr>
          <w:p w:rsidR="00DC4425" w:rsidRDefault="00DC4425">
            <w:pPr>
              <w:rPr>
                <w:rFonts w:ascii="Arial" w:eastAsia="Times New Roman" w:hAnsi="Arial" w:cs="Arial"/>
                <w:color w:val="000000"/>
                <w:kern w:val="0"/>
                <w:lang w:eastAsia="pt-BR"/>
                <w14:ligatures w14:val="none"/>
              </w:rPr>
            </w:pPr>
          </w:p>
        </w:tc>
        <w:tc>
          <w:tcPr>
            <w:tcW w:w="199"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XII</w:t>
            </w:r>
          </w:p>
        </w:tc>
        <w:tc>
          <w:tcPr>
            <w:tcW w:w="1855"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 lesivo previsto no art. 5º da Lei nº 12.846, de 1º de agosto de 2013.</w:t>
            </w:r>
          </w:p>
        </w:tc>
        <w:tc>
          <w:tcPr>
            <w:tcW w:w="2809" w:type="pct"/>
            <w:gridSpan w:val="3"/>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125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6.2</w:t>
            </w:r>
          </w:p>
        </w:tc>
        <w:tc>
          <w:tcPr>
            <w:tcW w:w="4664" w:type="pct"/>
            <w:gridSpan w:val="6"/>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aplicação das sanções serão considerados:</w:t>
            </w:r>
            <w:r>
              <w:rPr>
                <w:rFonts w:ascii="Arial" w:eastAsia="Times New Roman" w:hAnsi="Arial" w:cs="Arial"/>
                <w:color w:val="000000"/>
                <w:kern w:val="0"/>
                <w:lang w:eastAsia="pt-BR"/>
                <w14:ligatures w14:val="none"/>
              </w:rPr>
              <w:br/>
              <w:t>I - a natureza e a gravidade da infração cometida;</w:t>
            </w:r>
            <w:r>
              <w:rPr>
                <w:rFonts w:ascii="Arial" w:eastAsia="Times New Roman" w:hAnsi="Arial" w:cs="Arial"/>
                <w:color w:val="000000"/>
                <w:kern w:val="0"/>
                <w:lang w:eastAsia="pt-BR"/>
                <w14:ligatures w14:val="none"/>
              </w:rPr>
              <w:br/>
              <w:t>II - as peculiaridades do caso concreto;</w:t>
            </w:r>
            <w:r>
              <w:rPr>
                <w:rFonts w:ascii="Arial" w:eastAsia="Times New Roman" w:hAnsi="Arial" w:cs="Arial"/>
                <w:color w:val="000000"/>
                <w:kern w:val="0"/>
                <w:lang w:eastAsia="pt-BR"/>
                <w14:ligatures w14:val="none"/>
              </w:rPr>
              <w:br/>
              <w:t>III - as circunstâncias agravantes ou atenuantes;</w:t>
            </w:r>
            <w:r>
              <w:rPr>
                <w:rFonts w:ascii="Arial" w:eastAsia="Times New Roman" w:hAnsi="Arial" w:cs="Arial"/>
                <w:color w:val="000000"/>
                <w:kern w:val="0"/>
                <w:lang w:eastAsia="pt-BR"/>
                <w14:ligatures w14:val="none"/>
              </w:rPr>
              <w:br/>
              <w:t>IV - os danos que dela provierem para a Administração Pública;</w:t>
            </w:r>
            <w:r>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DC4425" w:rsidTr="00DC4425">
        <w:trPr>
          <w:trHeight w:val="87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C4425" w:rsidTr="00DC4425">
        <w:trPr>
          <w:trHeight w:val="29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6.4</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DC4425" w:rsidTr="00DC4425">
        <w:trPr>
          <w:trHeight w:val="97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6.5</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C4425" w:rsidTr="00DC4425">
        <w:trPr>
          <w:trHeight w:val="78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DC4425" w:rsidTr="00DC4425">
        <w:trPr>
          <w:trHeight w:val="125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6.7</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C4425" w:rsidTr="00DC4425">
        <w:trPr>
          <w:trHeight w:val="26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6.8</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DC4425" w:rsidTr="00DC4425">
        <w:trPr>
          <w:trHeight w:val="143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6.9</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C4425" w:rsidTr="00DC4425">
        <w:trPr>
          <w:trHeight w:val="75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6.10</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Considera-se:</w:t>
            </w:r>
          </w:p>
        </w:tc>
      </w:tr>
      <w:tr w:rsidR="00DC4425" w:rsidTr="00DC4425">
        <w:trPr>
          <w:trHeight w:val="844"/>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C4425" w:rsidTr="00DC4425">
        <w:trPr>
          <w:trHeight w:val="92"/>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DC4425" w:rsidTr="00DC4425">
        <w:trPr>
          <w:trHeight w:val="525"/>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C4425" w:rsidTr="00DC4425">
        <w:trPr>
          <w:trHeight w:val="852"/>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C4425" w:rsidTr="00DC4425">
        <w:trPr>
          <w:trHeight w:val="1320"/>
        </w:trPr>
        <w:tc>
          <w:tcPr>
            <w:tcW w:w="336" w:type="pct"/>
            <w:gridSpan w:val="2"/>
            <w:hideMark/>
          </w:tcPr>
          <w:p w:rsidR="00DC4425" w:rsidRDefault="00DC4425">
            <w:pPr>
              <w:rPr>
                <w:rFonts w:ascii="Arial" w:eastAsia="Times New Roman" w:hAnsi="Arial" w:cs="Arial"/>
                <w:color w:val="000000"/>
                <w:kern w:val="0"/>
                <w:lang w:eastAsia="pt-BR"/>
                <w14:ligatures w14:val="none"/>
              </w:rPr>
            </w:pP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C4425" w:rsidTr="00DC4425">
        <w:trPr>
          <w:trHeight w:val="76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DC4425" w:rsidTr="00DC4425">
        <w:trPr>
          <w:trHeight w:val="66"/>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DO PAGAMENTO</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 relação ao pagamento, aplicam-se as seguintes regras:</w:t>
            </w:r>
          </w:p>
        </w:tc>
      </w:tr>
      <w:tr w:rsidR="00DC4425" w:rsidTr="00DC4425">
        <w:trPr>
          <w:trHeight w:val="80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DC4425" w:rsidTr="00DC4425">
        <w:trPr>
          <w:trHeight w:val="381"/>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DC4425" w:rsidTr="00DC4425">
        <w:trPr>
          <w:trHeight w:val="1830"/>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7.1.3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faturamento deverá ser apresentado acompanhado de:</w:t>
            </w:r>
            <w:r>
              <w:rPr>
                <w:rFonts w:ascii="Arial" w:eastAsia="Times New Roman" w:hAnsi="Arial" w:cs="Arial"/>
                <w:color w:val="000000"/>
                <w:kern w:val="0"/>
                <w:lang w:eastAsia="pt-BR"/>
                <w14:ligatures w14:val="none"/>
              </w:rPr>
              <w:br/>
              <w:t>a) Nota fiscal;</w:t>
            </w:r>
            <w:r>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Pr>
                <w:rFonts w:ascii="Arial" w:eastAsia="Times New Roman" w:hAnsi="Arial" w:cs="Arial"/>
                <w:color w:val="000000"/>
                <w:kern w:val="0"/>
                <w:lang w:eastAsia="pt-BR"/>
                <w14:ligatures w14:val="none"/>
              </w:rPr>
              <w:br/>
              <w:t xml:space="preserve">d) verificação da manutenção das condições de habilitação exigidas no edital; </w:t>
            </w:r>
            <w:r>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DC4425" w:rsidTr="00DC4425">
        <w:trPr>
          <w:trHeight w:val="116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7.1.4</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Pr>
                <w:rFonts w:ascii="Arial" w:eastAsia="Times New Roman" w:hAnsi="Arial" w:cs="Arial"/>
                <w:color w:val="000000"/>
                <w:kern w:val="0"/>
                <w:lang w:eastAsia="pt-BR"/>
                <w14:ligatures w14:val="none"/>
              </w:rPr>
              <w:br/>
              <w:t xml:space="preserve">a) O prazo de validade; </w:t>
            </w:r>
            <w:r>
              <w:rPr>
                <w:rFonts w:ascii="Arial" w:eastAsia="Times New Roman" w:hAnsi="Arial" w:cs="Arial"/>
                <w:color w:val="000000"/>
                <w:kern w:val="0"/>
                <w:lang w:eastAsia="pt-BR"/>
                <w14:ligatures w14:val="none"/>
              </w:rPr>
              <w:br/>
              <w:t xml:space="preserve">b) A data da emissão; </w:t>
            </w:r>
            <w:r>
              <w:rPr>
                <w:rFonts w:ascii="Arial" w:eastAsia="Times New Roman" w:hAnsi="Arial" w:cs="Arial"/>
                <w:color w:val="000000"/>
                <w:kern w:val="0"/>
                <w:lang w:eastAsia="pt-BR"/>
                <w14:ligatures w14:val="none"/>
              </w:rPr>
              <w:br/>
              <w:t xml:space="preserve">c) Os dados do contrato e do órgão contratante; </w:t>
            </w:r>
            <w:r>
              <w:rPr>
                <w:rFonts w:ascii="Arial" w:eastAsia="Times New Roman" w:hAnsi="Arial" w:cs="Arial"/>
                <w:color w:val="000000"/>
                <w:kern w:val="0"/>
                <w:lang w:eastAsia="pt-BR"/>
                <w14:ligatures w14:val="none"/>
              </w:rPr>
              <w:br/>
              <w:t xml:space="preserve">d) O período respectivo de execução do contrato; </w:t>
            </w:r>
            <w:r>
              <w:rPr>
                <w:rFonts w:ascii="Arial" w:eastAsia="Times New Roman" w:hAnsi="Arial" w:cs="Arial"/>
                <w:color w:val="000000"/>
                <w:kern w:val="0"/>
                <w:lang w:eastAsia="pt-BR"/>
                <w14:ligatures w14:val="none"/>
              </w:rPr>
              <w:br/>
              <w:t>e) O valor a pagar</w:t>
            </w:r>
            <w:r>
              <w:rPr>
                <w:rFonts w:ascii="Arial" w:eastAsia="Times New Roman" w:hAnsi="Arial" w:cs="Arial"/>
                <w:color w:val="000000"/>
                <w:kern w:val="0"/>
                <w:lang w:eastAsia="pt-BR"/>
                <w14:ligatures w14:val="none"/>
              </w:rPr>
              <w:br/>
              <w:t>f) Eventual destaque do valor de retenções tributárias cabíveis.</w:t>
            </w:r>
          </w:p>
        </w:tc>
      </w:tr>
      <w:tr w:rsidR="00DC4425" w:rsidTr="00DC4425">
        <w:trPr>
          <w:trHeight w:val="118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7.1.5</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DC4425" w:rsidTr="00DC4425">
        <w:trPr>
          <w:trHeight w:val="221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DC4425" w:rsidTr="00DC4425">
        <w:trPr>
          <w:trHeight w:val="125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7.1.7</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DC4425" w:rsidTr="00DC4425">
        <w:trPr>
          <w:trHeight w:val="81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7.1.8</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DC4425" w:rsidTr="00DC4425">
        <w:trPr>
          <w:trHeight w:val="159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7.1.9</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DC4425" w:rsidTr="00DC4425">
        <w:trPr>
          <w:trHeight w:val="24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7.1.10</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DC4425" w:rsidTr="00DC4425">
        <w:trPr>
          <w:trHeight w:val="53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7.1.11</w:t>
            </w:r>
          </w:p>
        </w:tc>
        <w:tc>
          <w:tcPr>
            <w:tcW w:w="4664" w:type="pct"/>
            <w:gridSpan w:val="6"/>
            <w:hideMark/>
          </w:tcPr>
          <w:p w:rsidR="00DC4425" w:rsidRDefault="00DC4425">
            <w:pPr>
              <w:spacing w:after="24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Quando do pagamento, será efetuada a retenção tributária prevista na legislação aplicável.</w:t>
            </w:r>
          </w:p>
        </w:tc>
      </w:tr>
      <w:tr w:rsidR="00DC4425" w:rsidTr="00DC4425">
        <w:trPr>
          <w:trHeight w:val="462"/>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7.1.12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DC4425" w:rsidTr="00DC4425">
        <w:trPr>
          <w:trHeight w:val="133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7.1.13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DC4425" w:rsidTr="00DC4425">
        <w:trPr>
          <w:trHeight w:val="78"/>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 DOTAÇÃO ORÇAMENTÁRIA</w:t>
            </w:r>
          </w:p>
        </w:tc>
      </w:tr>
      <w:tr w:rsidR="00DC4425" w:rsidTr="00DC4425">
        <w:trPr>
          <w:trHeight w:val="76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DC4425" w:rsidTr="00DC4425">
        <w:trPr>
          <w:trHeight w:val="66"/>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DAS OBRIGAÇÕES </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São obrigações do Município de FAROL:</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Exigir o cumprimento de todas as obrigações assumidas pelo Licitante</w:t>
            </w:r>
          </w:p>
        </w:tc>
      </w:tr>
      <w:tr w:rsidR="00DC4425" w:rsidTr="00DC4425">
        <w:trPr>
          <w:trHeight w:val="14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Receber o objeto no prazo e condições estabelecidas neste processo</w:t>
            </w:r>
          </w:p>
        </w:tc>
      </w:tr>
      <w:tr w:rsidR="00DC4425" w:rsidTr="00DC4425">
        <w:trPr>
          <w:trHeight w:val="84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DC4425" w:rsidTr="00DC4425">
        <w:trPr>
          <w:trHeight w:val="54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9.1.4.</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Acompanhar e fiscalizar a execução do objeto e o cumprimento das obrigações pelo Licitante;</w:t>
            </w:r>
          </w:p>
        </w:tc>
      </w:tr>
      <w:tr w:rsidR="00DC4425" w:rsidTr="00DC4425">
        <w:trPr>
          <w:trHeight w:val="29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9.1.5.</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DC4425" w:rsidTr="00DC4425">
        <w:trPr>
          <w:trHeight w:val="193"/>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Aplicar ao Licitante, sanções motivadas pela inexecução total ou parcial do ajuste;</w:t>
            </w:r>
          </w:p>
        </w:tc>
      </w:tr>
      <w:tr w:rsidR="00DC4425" w:rsidTr="00DC4425">
        <w:trPr>
          <w:trHeight w:val="94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9.1.7.</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DC4425" w:rsidTr="00DC4425">
        <w:trPr>
          <w:trHeight w:val="100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Administração não responderá por quaisquer compromissos assumidos pelo Licitante perante terceiros, ainda que vinculados à execução do objeto, bem como por qualquer dano causado a terceiros </w:t>
            </w:r>
            <w:r>
              <w:rPr>
                <w:rFonts w:ascii="Arial" w:eastAsia="Times New Roman" w:hAnsi="Arial" w:cs="Arial"/>
                <w:color w:val="000000"/>
                <w:kern w:val="0"/>
                <w:lang w:eastAsia="pt-BR"/>
                <w14:ligatures w14:val="none"/>
              </w:rPr>
              <w:lastRenderedPageBreak/>
              <w:t>em decorrência de ato do Licitante, de seus empregados, prepostos ou subordinados.</w:t>
            </w:r>
          </w:p>
        </w:tc>
      </w:tr>
      <w:tr w:rsidR="00DC4425" w:rsidTr="00DC4425">
        <w:trPr>
          <w:trHeight w:val="133"/>
        </w:trPr>
        <w:tc>
          <w:tcPr>
            <w:tcW w:w="336" w:type="pct"/>
            <w:gridSpan w:val="2"/>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9.3</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DC4425" w:rsidTr="00DC4425">
        <w:trPr>
          <w:trHeight w:val="1500"/>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DC4425" w:rsidTr="00DC4425">
        <w:trPr>
          <w:trHeight w:val="1238"/>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9.3.2</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DC4425" w:rsidTr="00DC4425">
        <w:trPr>
          <w:trHeight w:val="799"/>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9.3.3</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DC4425" w:rsidTr="00DC4425">
        <w:trPr>
          <w:trHeight w:val="26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9.3.4</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Atender às determinações regulares emitidas pelo fiscal ou gestor do ajuste ou autoridade superior e prestar todo esclarecimento ou informação por eles solicitados;</w:t>
            </w:r>
          </w:p>
        </w:tc>
      </w:tr>
      <w:tr w:rsidR="00DC4425" w:rsidTr="00DC4425">
        <w:trPr>
          <w:trHeight w:val="66"/>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9.3.5</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DC4425" w:rsidTr="00DC4425">
        <w:trPr>
          <w:trHeight w:val="130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9.3.6</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DC4425" w:rsidTr="00DC4425">
        <w:trPr>
          <w:trHeight w:val="168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9.3.7</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DC4425" w:rsidTr="00DC4425">
        <w:trPr>
          <w:trHeight w:val="780"/>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9.3.8</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Informar ao fiscal do contrato, dentro de um prazo máximo de 24 (vinte e quatro) horas, sobre qualquer evento atípico, anormalidade ou acidente ocorrido durante a execução do objeto.</w:t>
            </w:r>
          </w:p>
        </w:tc>
      </w:tr>
      <w:tr w:rsidR="00DC4425" w:rsidTr="00DC4425">
        <w:trPr>
          <w:trHeight w:val="112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9.3.9</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DC4425" w:rsidTr="00DC4425">
        <w:trPr>
          <w:trHeight w:val="1107"/>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9.3.10</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DC4425" w:rsidTr="00DC4425">
        <w:trPr>
          <w:trHeight w:val="1354"/>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9.3.11</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w:t>
            </w:r>
          </w:p>
        </w:tc>
      </w:tr>
      <w:tr w:rsidR="00DC4425" w:rsidTr="00DC4425">
        <w:trPr>
          <w:trHeight w:val="275"/>
        </w:trPr>
        <w:tc>
          <w:tcPr>
            <w:tcW w:w="336"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9.3.12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DC4425" w:rsidTr="00DC4425">
        <w:trPr>
          <w:trHeight w:val="12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DISPOSIÇÕES GERAIS SOBRE A APRESENTAÇÃO DE DOCUMENTOS</w:t>
            </w:r>
          </w:p>
        </w:tc>
      </w:tr>
      <w:tr w:rsidR="00DC4425" w:rsidTr="00DC4425">
        <w:trPr>
          <w:trHeight w:val="36"/>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documentos exigidos para habilitação são os constantes do quadro n° II</w:t>
            </w:r>
          </w:p>
        </w:tc>
      </w:tr>
      <w:tr w:rsidR="00DC4425" w:rsidTr="00DC4425">
        <w:trPr>
          <w:trHeight w:val="81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10.2</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DC4425" w:rsidTr="00DC4425">
        <w:trPr>
          <w:trHeight w:val="60"/>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participante estrangeira em funcionamento no País: decreto de autorização.</w:t>
            </w:r>
          </w:p>
        </w:tc>
      </w:tr>
      <w:tr w:rsidR="00DC4425" w:rsidTr="00DC4425">
        <w:trPr>
          <w:trHeight w:val="33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DC4425" w:rsidTr="00DC4425">
        <w:trPr>
          <w:trHeight w:val="1448"/>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DC4425" w:rsidTr="00DC4425">
        <w:trPr>
          <w:trHeight w:val="765"/>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Segoe UI Symbol" w:eastAsia="Times New Roman" w:hAnsi="Segoe UI Symbol" w:cs="Segoe UI Symbol"/>
                <w:color w:val="000000"/>
                <w:kern w:val="0"/>
                <w:sz w:val="16"/>
                <w:szCs w:val="16"/>
                <w:lang w:eastAsia="pt-BR"/>
                <w14:ligatures w14:val="none"/>
              </w:rPr>
              <w:t>☑</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DC4425" w:rsidTr="00DC4425">
        <w:trPr>
          <w:trHeight w:val="1193"/>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10.3</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DC4425" w:rsidTr="00DC4425">
        <w:trPr>
          <w:trHeight w:val="186"/>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 ADJUDICAÇÃO</w:t>
            </w:r>
          </w:p>
        </w:tc>
      </w:tr>
      <w:tr w:rsidR="00DC4425" w:rsidTr="00DC4425">
        <w:trPr>
          <w:trHeight w:val="36"/>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No presente certame, a adjudicação será por item. </w:t>
            </w:r>
          </w:p>
        </w:tc>
      </w:tr>
      <w:tr w:rsidR="00DC4425" w:rsidTr="00DC4425">
        <w:trPr>
          <w:trHeight w:val="563"/>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11.2</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adjudicação por item foi adotada com o objetivo de ampliar a competitividade e possibilitar a seleção da proposta mais vantajosa para a Administração em relação a cada item licitado, conforme o interesse público e a natureza independente dos objetos</w:t>
            </w:r>
          </w:p>
        </w:tc>
      </w:tr>
      <w:tr w:rsidR="00DC4425" w:rsidTr="00DC4425">
        <w:trPr>
          <w:trHeight w:val="151"/>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ANÁLISE E AVALIAÇÃO DA CONFORMIDADE DA PROPOSTA</w:t>
            </w:r>
          </w:p>
        </w:tc>
      </w:tr>
      <w:tr w:rsidR="00DC4425" w:rsidTr="00DC4425">
        <w:trPr>
          <w:trHeight w:val="578"/>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análise e avaliação da proposta será realizada através de amostra, observados os seguintes parâmetros:</w:t>
            </w:r>
          </w:p>
        </w:tc>
      </w:tr>
      <w:tr w:rsidR="00DC4425" w:rsidTr="00DC4425">
        <w:trPr>
          <w:trHeight w:val="1381"/>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12.2</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Será obrigatória a apresentação de amostra dos itens desta licitação, onde deverão entregar as amostras na Setor de licitações, no prazo previsto no preâmbulo do edital,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 horário de expediente do paço municipal, onde será emitida declaração de recebimento das amostras.</w:t>
            </w:r>
            <w:r>
              <w:rPr>
                <w:rFonts w:ascii="Arial" w:eastAsia="Times New Roman" w:hAnsi="Arial" w:cs="Arial"/>
                <w:color w:val="000000"/>
                <w:kern w:val="0"/>
                <w:lang w:eastAsia="pt-BR"/>
                <w14:ligatures w14:val="none"/>
              </w:rPr>
              <w:br/>
              <w:t>a.1) O prazo de entrega da amostra aqui estabelecido, poderá ser excepcionalmente dilatado por decisão fundamentada do pregoeiro/agente de contratação, desde que haja solicitação formal da licitante convocada através do e-mail institucional previsto no preâmbulo do edital, em razão de fato relevante e superveniente devidamente comprovado.</w:t>
            </w:r>
            <w:r>
              <w:rPr>
                <w:rFonts w:ascii="Arial" w:eastAsia="Times New Roman" w:hAnsi="Arial" w:cs="Arial"/>
                <w:color w:val="000000"/>
                <w:kern w:val="0"/>
                <w:lang w:eastAsia="pt-BR"/>
                <w14:ligatures w14:val="none"/>
              </w:rPr>
              <w:br/>
              <w:t>b) As amostras serão analisadas por equipe técnica municipal, nomeados para tal fim, para apurar seu atendimento as especificações técnicas especificadas no ADENDO - PLANILHA DE ITENS E VALORES DE REFERÊNCIA e DETALHAMENTO E CONDIÇÕES ESPECÍFICAS DO OBJETO e na proposta da licitante vencedora.</w:t>
            </w:r>
            <w:r>
              <w:rPr>
                <w:rFonts w:ascii="Arial" w:eastAsia="Times New Roman" w:hAnsi="Arial" w:cs="Arial"/>
                <w:color w:val="000000"/>
                <w:kern w:val="0"/>
                <w:lang w:eastAsia="pt-BR"/>
                <w14:ligatures w14:val="none"/>
              </w:rPr>
              <w:br/>
              <w:t>b.1) Após análise, a equipe técnica emitirá laudo de aprovação ou reprovação das amostras, onde o mesmo será encaminhado ao pregoeiro/agente de contratação em até 3 dias após análise para tomada de decisões e comunicação as licitantes quanto ao resultado.</w:t>
            </w:r>
            <w:r>
              <w:rPr>
                <w:rFonts w:ascii="Arial" w:eastAsia="Times New Roman" w:hAnsi="Arial" w:cs="Arial"/>
                <w:color w:val="000000"/>
                <w:kern w:val="0"/>
                <w:lang w:eastAsia="pt-BR"/>
                <w14:ligatures w14:val="none"/>
              </w:rPr>
              <w:br/>
              <w:t>b.2) Na hipótese de o licitante primeiro classificado não apresentar a amostra ou esta não atender os requisitos do edital, a administração convocará o licitante remanescente (Classificado em 2º lugar) para fazê-lo;</w:t>
            </w:r>
            <w:r>
              <w:rPr>
                <w:rFonts w:ascii="Arial" w:eastAsia="Times New Roman" w:hAnsi="Arial" w:cs="Arial"/>
                <w:color w:val="000000"/>
                <w:kern w:val="0"/>
                <w:lang w:eastAsia="pt-BR"/>
                <w14:ligatures w14:val="none"/>
              </w:rPr>
              <w:br/>
              <w:t>b.3) A Administração publicará os laudos decorrentes da análise realizada das amostras, assegurando aos licitantes prazo de 3 dias para o exercício do direito de eventual impugnação.</w:t>
            </w:r>
            <w:r>
              <w:rPr>
                <w:rFonts w:ascii="Arial" w:eastAsia="Times New Roman" w:hAnsi="Arial" w:cs="Arial"/>
                <w:color w:val="000000"/>
                <w:kern w:val="0"/>
                <w:lang w:eastAsia="pt-BR"/>
                <w14:ligatures w14:val="none"/>
              </w:rPr>
              <w:br/>
              <w:t>b.4) Quanto a data para a continuação da licitação referente a fase de habilitação, a mesma será comunicada aos licitantes.</w:t>
            </w:r>
            <w:r>
              <w:rPr>
                <w:rFonts w:ascii="Arial" w:eastAsia="Times New Roman" w:hAnsi="Arial" w:cs="Arial"/>
                <w:color w:val="000000"/>
                <w:kern w:val="0"/>
                <w:lang w:eastAsia="pt-BR"/>
                <w14:ligatures w14:val="none"/>
              </w:rPr>
              <w:br/>
              <w:t>c) Motivos para reprovação das amostras:</w:t>
            </w:r>
            <w:r>
              <w:rPr>
                <w:rFonts w:ascii="Arial" w:eastAsia="Times New Roman" w:hAnsi="Arial" w:cs="Arial"/>
                <w:color w:val="000000"/>
                <w:kern w:val="0"/>
                <w:lang w:eastAsia="pt-BR"/>
                <w14:ligatures w14:val="none"/>
              </w:rPr>
              <w:br/>
              <w:t>i. Produtos que não atendam as especificações mínimas contidas no edital e anexos, em especial ao tamanho, capacidade, material de confecção e demais características próprias do produto;</w:t>
            </w:r>
            <w:r>
              <w:rPr>
                <w:rFonts w:ascii="Arial" w:eastAsia="Times New Roman" w:hAnsi="Arial" w:cs="Arial"/>
                <w:color w:val="000000"/>
                <w:kern w:val="0"/>
                <w:lang w:eastAsia="pt-BR"/>
                <w14:ligatures w14:val="none"/>
              </w:rPr>
              <w:br/>
              <w:t>ii. Produtos com procedência duvidosa;</w:t>
            </w:r>
            <w:r>
              <w:rPr>
                <w:rFonts w:ascii="Arial" w:eastAsia="Times New Roman" w:hAnsi="Arial" w:cs="Arial"/>
                <w:color w:val="000000"/>
                <w:kern w:val="0"/>
                <w:lang w:eastAsia="pt-BR"/>
                <w14:ligatures w14:val="none"/>
              </w:rPr>
              <w:br/>
              <w:t>iii. Produtos que não atender eficazmente a finalidade de dele naturalmente se espera.</w:t>
            </w:r>
            <w:r>
              <w:rPr>
                <w:rFonts w:ascii="Arial" w:eastAsia="Times New Roman" w:hAnsi="Arial" w:cs="Arial"/>
                <w:color w:val="000000"/>
                <w:kern w:val="0"/>
                <w:lang w:eastAsia="pt-BR"/>
                <w14:ligatures w14:val="none"/>
              </w:rPr>
              <w:br/>
              <w:t>d) Para fins de análise, será considerado: Tamanho, qualidade dos produtos, acabamento, material de confecção, resistência.</w:t>
            </w:r>
            <w:r>
              <w:rPr>
                <w:rFonts w:ascii="Arial" w:eastAsia="Times New Roman" w:hAnsi="Arial" w:cs="Arial"/>
                <w:color w:val="000000"/>
                <w:kern w:val="0"/>
                <w:lang w:eastAsia="pt-BR"/>
                <w14:ligatures w14:val="none"/>
              </w:rPr>
              <w:br/>
            </w:r>
            <w:r>
              <w:rPr>
                <w:rFonts w:ascii="Arial" w:eastAsia="Times New Roman" w:hAnsi="Arial" w:cs="Arial"/>
                <w:color w:val="000000"/>
                <w:kern w:val="0"/>
                <w:lang w:eastAsia="pt-BR"/>
                <w14:ligatures w14:val="none"/>
              </w:rPr>
              <w:lastRenderedPageBreak/>
              <w:t xml:space="preserve">c.2) A licitante deverá apresentar amostra (1 amostra para cada item), em conformidade com a marca cotado em sua proposta,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“CÓDIGO DE DEFESA DO CONSUMIDOR”, sob pena de desclassificação da amostra, para efeito da verificação das exigências pertinentes ao objeto deste Pregão. </w:t>
            </w:r>
            <w:r>
              <w:rPr>
                <w:rFonts w:ascii="Arial" w:eastAsia="Times New Roman" w:hAnsi="Arial" w:cs="Arial"/>
                <w:color w:val="000000"/>
                <w:kern w:val="0"/>
                <w:lang w:eastAsia="pt-BR"/>
                <w14:ligatures w14:val="none"/>
              </w:rPr>
              <w:br/>
              <w:t>d) Cada amostra deverá estar identificada com etiquetas autocolantes, constando o nome da empresa, nº do Pregão e o número do Item correspondente.</w:t>
            </w:r>
            <w:r>
              <w:rPr>
                <w:rFonts w:ascii="Arial" w:eastAsia="Times New Roman" w:hAnsi="Arial" w:cs="Arial"/>
                <w:color w:val="000000"/>
                <w:kern w:val="0"/>
                <w:lang w:eastAsia="pt-BR"/>
                <w14:ligatures w14:val="none"/>
              </w:rPr>
              <w:br/>
              <w:t>e) As amostras poderão ser manuseadas e testadas, para verificação da qualidade, sem que isto gere direitos indenizatórios ou de reembolso.</w:t>
            </w:r>
            <w:r>
              <w:rPr>
                <w:rFonts w:ascii="Arial" w:eastAsia="Times New Roman" w:hAnsi="Arial" w:cs="Arial"/>
                <w:color w:val="000000"/>
                <w:kern w:val="0"/>
                <w:lang w:eastAsia="pt-BR"/>
                <w14:ligatures w14:val="none"/>
              </w:rPr>
              <w:br/>
              <w:t>f) As amostras aprovadas permanecerão em poder do município até a entrega definitiva do objeto licitado, com vistas à avaliação da conformidade entre a amostra aprovada e o material efetivamente entregue, após isto a mesma será devolvida (no estado em que se encontrarem por motivo da avaliação técnica).</w:t>
            </w:r>
            <w:r>
              <w:rPr>
                <w:rFonts w:ascii="Arial" w:eastAsia="Times New Roman" w:hAnsi="Arial" w:cs="Arial"/>
                <w:color w:val="000000"/>
                <w:kern w:val="0"/>
                <w:lang w:eastAsia="pt-BR"/>
                <w14:ligatures w14:val="none"/>
              </w:rPr>
              <w:br/>
              <w:t>g) As amostras reprovadas serão devolvidas no estado em que se encontrarem ao final da avaliação técnica.</w:t>
            </w:r>
            <w:r>
              <w:rPr>
                <w:rFonts w:ascii="Arial" w:eastAsia="Times New Roman" w:hAnsi="Arial" w:cs="Arial"/>
                <w:color w:val="000000"/>
                <w:kern w:val="0"/>
                <w:lang w:eastAsia="pt-BR"/>
                <w14:ligatures w14:val="none"/>
              </w:rPr>
              <w:br/>
              <w:t>h) Nos casos de licitação julgamento por grupo/lote, a desclassificação de 1 (uma) amostra, ensejará a desclassificação do grupo/lote.</w:t>
            </w:r>
          </w:p>
        </w:tc>
      </w:tr>
      <w:tr w:rsidR="00DC4425" w:rsidTr="00DC4425">
        <w:trPr>
          <w:trHeight w:val="54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12.3</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para apresentação da amostra é de 5 dias após a solicitação a contar da convocação.</w:t>
            </w:r>
          </w:p>
        </w:tc>
      </w:tr>
      <w:tr w:rsidR="00DC4425" w:rsidTr="00DC4425">
        <w:trPr>
          <w:trHeight w:val="68"/>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DESCRITIVO DOS ITENS: </w:t>
            </w:r>
          </w:p>
        </w:tc>
      </w:tr>
      <w:tr w:rsidR="00DC4425" w:rsidTr="00DC4425">
        <w:trPr>
          <w:trHeight w:val="123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DC4425" w:rsidTr="00DC4425">
        <w:trPr>
          <w:trHeight w:val="315"/>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 PARTICIPAÇÃO EM CONSÓRCIO</w:t>
            </w:r>
          </w:p>
        </w:tc>
      </w:tr>
      <w:tr w:rsidR="00DC4425" w:rsidTr="00DC4425">
        <w:trPr>
          <w:trHeight w:val="105"/>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No presente certame é vedado a participação de empresas em consórcio. </w:t>
            </w:r>
          </w:p>
        </w:tc>
      </w:tr>
      <w:tr w:rsidR="00DC4425" w:rsidTr="00DC4425">
        <w:trPr>
          <w:trHeight w:val="105"/>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w:t>
            </w:r>
          </w:p>
        </w:tc>
        <w:tc>
          <w:tcPr>
            <w:tcW w:w="4664" w:type="pct"/>
            <w:gridSpan w:val="6"/>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DAS DISPOSIÇÕES GERAIS</w:t>
            </w:r>
          </w:p>
        </w:tc>
      </w:tr>
      <w:tr w:rsidR="00DC4425" w:rsidTr="00DC4425">
        <w:trPr>
          <w:trHeight w:val="983"/>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15.1</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DC4425" w:rsidTr="00DC4425">
        <w:trPr>
          <w:trHeight w:val="1347"/>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15.2</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C4425" w:rsidTr="00DC4425">
        <w:trPr>
          <w:trHeight w:val="1110"/>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15.3</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Durante a vigência deste termo,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C4425" w:rsidTr="00DC4425">
        <w:trPr>
          <w:trHeight w:val="1054"/>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15.4</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DC4425" w:rsidTr="00DC4425">
        <w:trPr>
          <w:trHeight w:val="829"/>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15.5</w:t>
            </w:r>
          </w:p>
        </w:tc>
        <w:tc>
          <w:tcPr>
            <w:tcW w:w="4664" w:type="pct"/>
            <w:gridSpan w:val="6"/>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Será de responsabilidade do Contratante, providenciar a publicação deste Termo por extrato, nos termos da legislação vigente, no prazo máximo de 20 (vinte) dias úteis a contar da data de sua assinatura.</w:t>
            </w:r>
          </w:p>
        </w:tc>
      </w:tr>
      <w:tr w:rsidR="00DC4425" w:rsidTr="00DC4425">
        <w:trPr>
          <w:trHeight w:val="1163"/>
        </w:trPr>
        <w:tc>
          <w:tcPr>
            <w:tcW w:w="336" w:type="pct"/>
            <w:gridSpan w:val="2"/>
            <w:tcBorders>
              <w:top w:val="single" w:sz="12" w:space="0" w:color="FFFFFF"/>
              <w:left w:val="single" w:sz="12" w:space="0" w:color="FFFFFF"/>
              <w:bottom w:val="single" w:sz="12" w:space="0" w:color="FFFFFF"/>
              <w:right w:val="single" w:sz="12" w:space="0" w:color="FFFFFF"/>
            </w:tcBorders>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14.6</w:t>
            </w:r>
          </w:p>
        </w:tc>
        <w:tc>
          <w:tcPr>
            <w:tcW w:w="4664" w:type="pct"/>
            <w:gridSpan w:val="6"/>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recusa injustificada do adjudicatário em assinar  a ata de registro de preço ou em aceitar ou retirar o instrumento equivalente no prazo estabelecido pela Administração, caracterizará o descumprimento total da obrigação assumida e o sujeitará às penalidades previstas no item 6.1 inciso VI deste Anexo I - Termo de Referência (TR).</w:t>
            </w:r>
          </w:p>
        </w:tc>
      </w:tr>
      <w:tr w:rsidR="00DC4425" w:rsidTr="00DC4425">
        <w:trPr>
          <w:trHeight w:val="315"/>
        </w:trPr>
        <w:tc>
          <w:tcPr>
            <w:tcW w:w="137" w:type="pct"/>
            <w:shd w:val="clear" w:color="auto" w:fill="FFFFFF"/>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w:t>
            </w:r>
          </w:p>
        </w:tc>
        <w:tc>
          <w:tcPr>
            <w:tcW w:w="199" w:type="pct"/>
            <w:shd w:val="clear" w:color="auto" w:fill="FFFFFF"/>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w:t>
            </w:r>
          </w:p>
        </w:tc>
        <w:tc>
          <w:tcPr>
            <w:tcW w:w="4664" w:type="pct"/>
            <w:gridSpan w:val="6"/>
            <w:shd w:val="clear" w:color="auto" w:fill="FFFFFF"/>
            <w:vAlign w:val="center"/>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 18 de agosto de 2025</w:t>
            </w:r>
          </w:p>
        </w:tc>
      </w:tr>
      <w:tr w:rsidR="00DC4425" w:rsidTr="00DC4425">
        <w:trPr>
          <w:trHeight w:val="835"/>
        </w:trPr>
        <w:tc>
          <w:tcPr>
            <w:tcW w:w="5000" w:type="pct"/>
            <w:gridSpan w:val="8"/>
            <w:shd w:val="clear" w:color="auto" w:fill="FFFFFF"/>
            <w:vAlign w:val="bottom"/>
          </w:tcPr>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p>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Douglas José Laquias</w:t>
            </w:r>
          </w:p>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DC4425" w:rsidTr="00DC4425">
        <w:trPr>
          <w:trHeight w:val="66"/>
        </w:trPr>
        <w:tc>
          <w:tcPr>
            <w:tcW w:w="5000" w:type="pct"/>
            <w:gridSpan w:val="8"/>
            <w:shd w:val="clear" w:color="auto" w:fill="FFFFFF"/>
            <w:vAlign w:val="bottom"/>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Responsável pelo Gerenciamento da ARP</w:t>
            </w:r>
          </w:p>
        </w:tc>
      </w:tr>
    </w:tbl>
    <w:p w:rsidR="00DC4425" w:rsidRDefault="00DC4425" w:rsidP="00DC4425">
      <w:r>
        <w:rPr>
          <w:kern w:val="0"/>
          <w14:ligatures w14:val="none"/>
        </w:rPr>
        <w:br w:type="page"/>
      </w:r>
    </w:p>
    <w:tbl>
      <w:tblPr>
        <w:tblW w:w="5000" w:type="pct"/>
        <w:tblCellMar>
          <w:left w:w="70" w:type="dxa"/>
          <w:right w:w="70" w:type="dxa"/>
        </w:tblCellMar>
        <w:tblLook w:val="04A0" w:firstRow="1" w:lastRow="0" w:firstColumn="1" w:lastColumn="0" w:noHBand="0" w:noVBand="1"/>
      </w:tblPr>
      <w:tblGrid>
        <w:gridCol w:w="177"/>
        <w:gridCol w:w="452"/>
        <w:gridCol w:w="514"/>
        <w:gridCol w:w="443"/>
        <w:gridCol w:w="3833"/>
        <w:gridCol w:w="185"/>
        <w:gridCol w:w="841"/>
        <w:gridCol w:w="1067"/>
        <w:gridCol w:w="807"/>
        <w:gridCol w:w="185"/>
      </w:tblGrid>
      <w:tr w:rsidR="00DC4425" w:rsidTr="00DC4425">
        <w:trPr>
          <w:trHeight w:val="428"/>
        </w:trPr>
        <w:tc>
          <w:tcPr>
            <w:tcW w:w="5000" w:type="pct"/>
            <w:gridSpan w:val="10"/>
            <w:shd w:val="clear" w:color="auto" w:fill="FFFFFF"/>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lastRenderedPageBreak/>
              <w:t>ADENDO - PLANILHA DE ITENS E VALORES DE REFERÊNCIA</w:t>
            </w:r>
          </w:p>
        </w:tc>
      </w:tr>
      <w:tr w:rsidR="00DC4425" w:rsidTr="00DC4425">
        <w:trPr>
          <w:trHeight w:val="56"/>
        </w:trPr>
        <w:tc>
          <w:tcPr>
            <w:tcW w:w="98" w:type="pct"/>
            <w:tcBorders>
              <w:top w:val="single" w:sz="4" w:space="0" w:color="auto"/>
              <w:left w:val="nil"/>
              <w:bottom w:val="single" w:sz="4" w:space="0" w:color="auto"/>
              <w:right w:val="nil"/>
            </w:tcBorders>
            <w:hideMark/>
          </w:tcPr>
          <w:p w:rsidR="00DC4425" w:rsidRDefault="00DC4425">
            <w:pPr>
              <w:spacing w:after="0" w:line="240" w:lineRule="auto"/>
              <w:jc w:val="center"/>
              <w:rPr>
                <w:rFonts w:ascii="Calibri" w:eastAsia="Times New Roman" w:hAnsi="Calibri" w:cs="Calibri"/>
                <w:b/>
                <w:bCs/>
                <w:color w:val="000000"/>
                <w:kern w:val="0"/>
                <w:sz w:val="16"/>
                <w:szCs w:val="16"/>
                <w:lang w:eastAsia="pt-BR"/>
                <w14:ligatures w14:val="none"/>
              </w:rPr>
            </w:pPr>
            <w:r>
              <w:rPr>
                <w:rFonts w:ascii="Calibri" w:eastAsia="Times New Roman" w:hAnsi="Calibri" w:cs="Calibri"/>
                <w:b/>
                <w:bCs/>
                <w:color w:val="000000"/>
                <w:kern w:val="0"/>
                <w:sz w:val="16"/>
                <w:szCs w:val="16"/>
                <w:lang w:eastAsia="pt-BR"/>
                <w14:ligatures w14:val="none"/>
              </w:rPr>
              <w:t> </w:t>
            </w:r>
          </w:p>
        </w:tc>
        <w:tc>
          <w:tcPr>
            <w:tcW w:w="221"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Unid.</w:t>
            </w:r>
          </w:p>
        </w:tc>
        <w:tc>
          <w:tcPr>
            <w:tcW w:w="217"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Qtd.</w:t>
            </w:r>
          </w:p>
        </w:tc>
        <w:tc>
          <w:tcPr>
            <w:tcW w:w="2316"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Descrição</w:t>
            </w:r>
          </w:p>
        </w:tc>
        <w:tc>
          <w:tcPr>
            <w:tcW w:w="91"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556"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Unitário</w:t>
            </w:r>
          </w:p>
        </w:tc>
        <w:tc>
          <w:tcPr>
            <w:tcW w:w="689"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total</w:t>
            </w:r>
          </w:p>
        </w:tc>
        <w:tc>
          <w:tcPr>
            <w:tcW w:w="463"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exigido amostra?</w:t>
            </w:r>
          </w:p>
        </w:tc>
        <w:tc>
          <w:tcPr>
            <w:tcW w:w="97" w:type="pct"/>
            <w:tcBorders>
              <w:top w:val="single" w:sz="4" w:space="0" w:color="auto"/>
              <w:left w:val="nil"/>
              <w:bottom w:val="single" w:sz="4" w:space="0" w:color="auto"/>
              <w:right w:val="nil"/>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r>
      <w:tr w:rsidR="00DC4425" w:rsidTr="00DC4425">
        <w:trPr>
          <w:trHeight w:val="1887"/>
        </w:trPr>
        <w:tc>
          <w:tcPr>
            <w:tcW w:w="98"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21"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p>
        </w:tc>
        <w:tc>
          <w:tcPr>
            <w:tcW w:w="252"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Kit</w:t>
            </w:r>
          </w:p>
        </w:tc>
        <w:tc>
          <w:tcPr>
            <w:tcW w:w="217"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560</w:t>
            </w:r>
          </w:p>
        </w:tc>
        <w:tc>
          <w:tcPr>
            <w:tcW w:w="2316" w:type="pct"/>
            <w:tcBorders>
              <w:top w:val="single" w:sz="4" w:space="0" w:color="auto"/>
              <w:left w:val="nil"/>
              <w:bottom w:val="single" w:sz="4" w:space="0" w:color="auto"/>
              <w:right w:val="nil"/>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KIT COM 24 CANETAS MARCADORAS (CANETINHAS ESCOLAR/ESCRITÓRIO) + BOLSA CONJUNTO DE 24 CANETAS MARCADORAS DE PONTA DUPLA, TOTALIZANDO 48 PONTAS. OS MARCADORES SÃO À BASE DE ÁLCOOL, IDEAIS PARA CRIANÇAS USAREM EM ESCOLAS PARA PINTURAS DE SEUS DESENHOS. CARACTERÍSTICAS: - TINTA À BASE DE ÁLCOOL, SECA RÁPIDO. - PERFEITO PARA TODOS OS PROJETOS DE ARTE E ARTESANATO, HOBBY DE DESENHOS, ARTESÃOS, MANGÁS, JORNALISTAS E LETRAS MANUAIS OU COM SEU DIÁRIO OU PLANEJADOR. - A CANETA TEM DUAS PONTAS PADRÃO: GROSSO E FINO. INCLUÍDO NA EMBALAGEM: 1 CONJUNTO DE CANETAS MARCADORAS DE 24 CORES. 1 BOLSA DE TRANSPORTE.</w:t>
            </w:r>
          </w:p>
        </w:tc>
        <w:tc>
          <w:tcPr>
            <w:tcW w:w="91"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R$ 24,00</w:t>
            </w:r>
          </w:p>
        </w:tc>
        <w:tc>
          <w:tcPr>
            <w:tcW w:w="689"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R$ 13.440,00</w:t>
            </w:r>
          </w:p>
        </w:tc>
        <w:tc>
          <w:tcPr>
            <w:tcW w:w="463" w:type="pct"/>
            <w:tcBorders>
              <w:top w:val="nil"/>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p>
        </w:tc>
        <w:tc>
          <w:tcPr>
            <w:tcW w:w="97"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r>
      <w:tr w:rsidR="00DC4425" w:rsidTr="00DC4425">
        <w:trPr>
          <w:trHeight w:val="1317"/>
        </w:trPr>
        <w:tc>
          <w:tcPr>
            <w:tcW w:w="98"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21" w:type="pct"/>
            <w:tcBorders>
              <w:top w:val="nil"/>
              <w:left w:val="nil"/>
              <w:bottom w:val="single" w:sz="4" w:space="0" w:color="auto"/>
              <w:right w:val="nil"/>
            </w:tcBorders>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252" w:type="pct"/>
            <w:tcBorders>
              <w:top w:val="nil"/>
              <w:left w:val="nil"/>
              <w:bottom w:val="single" w:sz="4" w:space="0" w:color="auto"/>
              <w:right w:val="nil"/>
            </w:tcBorders>
            <w:vAlign w:val="center"/>
            <w:hideMark/>
          </w:tcPr>
          <w:p w:rsidR="00DC4425" w:rsidRDefault="00DC4425">
            <w:pPr>
              <w:spacing w:after="0" w:line="240" w:lineRule="auto"/>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Unid.</w:t>
            </w:r>
          </w:p>
        </w:tc>
        <w:tc>
          <w:tcPr>
            <w:tcW w:w="217"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560</w:t>
            </w:r>
          </w:p>
        </w:tc>
        <w:tc>
          <w:tcPr>
            <w:tcW w:w="2316" w:type="pct"/>
            <w:tcBorders>
              <w:top w:val="single" w:sz="4" w:space="0" w:color="auto"/>
              <w:left w:val="nil"/>
              <w:bottom w:val="single" w:sz="4" w:space="0" w:color="auto"/>
              <w:right w:val="nil"/>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LIVRO PARA COLORIR COM PERSONAGENS TIPO BOBBIE GOODS CAPA DURA UNISSEX (CONFORME SOLICITAÇÃO DA SECRETARIA) POSSUI FOLHAS COM 180G PREMIUM, EVITANDO QUE A TINTA PASSE PARA A PRÓXIMA FOLHA, E CONTA COM CAPA COM LAMINAÇÃO HOLOGRÁFICA. - TAMANHO: 15 X 21 - 50 FOLHAS - ENCADERNAÇÃO EM WIRE-O - PAPEL 180G - ACOMPANHA UM PAPEL ESPECIAL PARA COLOCAR ENTRE OS DESENHOS E EVITAR MANCHAR</w:t>
            </w:r>
          </w:p>
        </w:tc>
        <w:tc>
          <w:tcPr>
            <w:tcW w:w="91"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R$ 14,00</w:t>
            </w:r>
          </w:p>
        </w:tc>
        <w:tc>
          <w:tcPr>
            <w:tcW w:w="689"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R$ 7.840,00</w:t>
            </w:r>
          </w:p>
        </w:tc>
        <w:tc>
          <w:tcPr>
            <w:tcW w:w="463" w:type="pct"/>
            <w:tcBorders>
              <w:top w:val="nil"/>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p>
        </w:tc>
        <w:tc>
          <w:tcPr>
            <w:tcW w:w="97"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r>
      <w:tr w:rsidR="00DC4425" w:rsidTr="00DC4425">
        <w:trPr>
          <w:trHeight w:val="720"/>
        </w:trPr>
        <w:tc>
          <w:tcPr>
            <w:tcW w:w="98"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21" w:type="pct"/>
            <w:tcBorders>
              <w:top w:val="nil"/>
              <w:left w:val="nil"/>
              <w:bottom w:val="single" w:sz="4" w:space="0" w:color="auto"/>
              <w:right w:val="nil"/>
            </w:tcBorders>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3</w:t>
            </w:r>
          </w:p>
        </w:tc>
        <w:tc>
          <w:tcPr>
            <w:tcW w:w="252" w:type="pct"/>
            <w:tcBorders>
              <w:top w:val="nil"/>
              <w:left w:val="nil"/>
              <w:bottom w:val="single" w:sz="4" w:space="0" w:color="auto"/>
              <w:right w:val="nil"/>
            </w:tcBorders>
            <w:vAlign w:val="center"/>
            <w:hideMark/>
          </w:tcPr>
          <w:p w:rsidR="00DC4425" w:rsidRDefault="00DC4425">
            <w:pPr>
              <w:spacing w:after="0" w:line="240" w:lineRule="auto"/>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Unid.</w:t>
            </w:r>
          </w:p>
        </w:tc>
        <w:tc>
          <w:tcPr>
            <w:tcW w:w="217"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200</w:t>
            </w:r>
          </w:p>
        </w:tc>
        <w:tc>
          <w:tcPr>
            <w:tcW w:w="2316" w:type="pct"/>
            <w:tcBorders>
              <w:top w:val="single" w:sz="4" w:space="0" w:color="auto"/>
              <w:left w:val="nil"/>
              <w:bottom w:val="single" w:sz="4" w:space="0" w:color="auto"/>
              <w:right w:val="nil"/>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PELÚCIA DE CAPIVARA COM 1 ACESSÓRIO (EXEMPLO: MOCHILA DE TARTARUGA, CORAÇÃO NA MÃO, TOUCA, CACHECOL) MEDINDO APROXIMADAMENTE 32 CM - COR: MARROM</w:t>
            </w:r>
          </w:p>
        </w:tc>
        <w:tc>
          <w:tcPr>
            <w:tcW w:w="91"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c>
          <w:tcPr>
            <w:tcW w:w="556"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R$ 18,50</w:t>
            </w:r>
          </w:p>
        </w:tc>
        <w:tc>
          <w:tcPr>
            <w:tcW w:w="689"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R$ 3.700,00</w:t>
            </w:r>
          </w:p>
        </w:tc>
        <w:tc>
          <w:tcPr>
            <w:tcW w:w="463" w:type="pct"/>
            <w:tcBorders>
              <w:top w:val="nil"/>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p>
        </w:tc>
        <w:tc>
          <w:tcPr>
            <w:tcW w:w="97"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14"/>
                <w:szCs w:val="14"/>
                <w:lang w:eastAsia="pt-BR"/>
                <w14:ligatures w14:val="none"/>
              </w:rPr>
            </w:pPr>
            <w:r>
              <w:rPr>
                <w:rFonts w:ascii="Arial" w:eastAsia="Times New Roman" w:hAnsi="Arial" w:cs="Arial"/>
                <w:color w:val="000000"/>
                <w:kern w:val="0"/>
                <w:sz w:val="14"/>
                <w:szCs w:val="14"/>
                <w:lang w:eastAsia="pt-BR"/>
                <w14:ligatures w14:val="none"/>
              </w:rPr>
              <w:t> </w:t>
            </w:r>
          </w:p>
        </w:tc>
      </w:tr>
    </w:tbl>
    <w:p w:rsidR="00DC4425" w:rsidRDefault="00DC4425" w:rsidP="00DC4425">
      <w:r>
        <w:rPr>
          <w:kern w:val="0"/>
          <w14:ligatures w14:val="none"/>
        </w:rPr>
        <w:br w:type="page"/>
      </w:r>
    </w:p>
    <w:tbl>
      <w:tblPr>
        <w:tblW w:w="5000" w:type="pct"/>
        <w:tblCellMar>
          <w:left w:w="70" w:type="dxa"/>
          <w:right w:w="70" w:type="dxa"/>
        </w:tblCellMar>
        <w:tblLook w:val="04A0" w:firstRow="1" w:lastRow="0" w:firstColumn="1" w:lastColumn="0" w:noHBand="0" w:noVBand="1"/>
      </w:tblPr>
      <w:tblGrid>
        <w:gridCol w:w="209"/>
        <w:gridCol w:w="8295"/>
      </w:tblGrid>
      <w:tr w:rsidR="00DC4425" w:rsidTr="00DC4425">
        <w:trPr>
          <w:trHeight w:val="66"/>
        </w:trPr>
        <w:tc>
          <w:tcPr>
            <w:tcW w:w="123" w:type="pct"/>
            <w:shd w:val="clear" w:color="auto" w:fill="FFF2CC"/>
            <w:hideMark/>
          </w:tcPr>
          <w:p w:rsidR="00DC4425" w:rsidRDefault="00DC4425">
            <w:pPr>
              <w:spacing w:after="0" w:line="240" w:lineRule="auto"/>
              <w:rPr>
                <w:rFonts w:ascii="Calibri" w:eastAsia="Times New Roman" w:hAnsi="Calibri" w:cs="Calibri"/>
                <w:color w:val="000000"/>
                <w:kern w:val="0"/>
                <w:sz w:val="22"/>
                <w:szCs w:val="22"/>
                <w:lang w:eastAsia="pt-BR"/>
                <w14:ligatures w14:val="none"/>
              </w:rPr>
            </w:pPr>
            <w:r>
              <w:rPr>
                <w:rFonts w:ascii="Calibri" w:eastAsia="Times New Roman" w:hAnsi="Calibri" w:cs="Calibri"/>
                <w:color w:val="000000"/>
                <w:kern w:val="0"/>
                <w:sz w:val="22"/>
                <w:szCs w:val="22"/>
                <w:lang w:eastAsia="pt-BR"/>
                <w14:ligatures w14:val="none"/>
              </w:rPr>
              <w:lastRenderedPageBreak/>
              <w:t> </w:t>
            </w:r>
          </w:p>
        </w:tc>
        <w:tc>
          <w:tcPr>
            <w:tcW w:w="4877" w:type="pct"/>
            <w:shd w:val="clear" w:color="auto" w:fill="FFF2CC"/>
            <w:vAlign w:val="center"/>
            <w:hideMark/>
          </w:tcPr>
          <w:p w:rsidR="00DC4425" w:rsidRDefault="00DC4425">
            <w:pPr>
              <w:spacing w:after="0" w:line="240" w:lineRule="auto"/>
              <w:jc w:val="center"/>
              <w:rPr>
                <w:rFonts w:ascii="Arial" w:eastAsia="Times New Roman" w:hAnsi="Arial" w:cs="Arial"/>
                <w:b/>
                <w:bCs/>
                <w:color w:val="000000"/>
                <w:kern w:val="0"/>
                <w:sz w:val="28"/>
                <w:szCs w:val="28"/>
                <w:lang w:eastAsia="pt-BR"/>
                <w14:ligatures w14:val="none"/>
              </w:rPr>
            </w:pPr>
            <w:r>
              <w:rPr>
                <w:rFonts w:ascii="Arial" w:eastAsia="Times New Roman" w:hAnsi="Arial" w:cs="Arial"/>
                <w:b/>
                <w:bCs/>
                <w:color w:val="000000"/>
                <w:kern w:val="0"/>
                <w:sz w:val="28"/>
                <w:szCs w:val="28"/>
                <w:lang w:eastAsia="pt-BR"/>
                <w14:ligatures w14:val="none"/>
              </w:rPr>
              <w:t>DETALHAMENTO E CONDIÇÕES ESPECÍFICAS DO OBJETO</w:t>
            </w:r>
          </w:p>
        </w:tc>
      </w:tr>
      <w:tr w:rsidR="00DC4425" w:rsidTr="00DC4425">
        <w:trPr>
          <w:trHeight w:val="8160"/>
        </w:trPr>
        <w:tc>
          <w:tcPr>
            <w:tcW w:w="5000" w:type="pct"/>
            <w:gridSpan w:val="2"/>
            <w:shd w:val="clear" w:color="auto" w:fill="FFFFFF"/>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DISPOSIÇÕES ESPECÍFICAS SOBRE O OBJETO:</w:t>
            </w:r>
            <w:r>
              <w:rPr>
                <w:rFonts w:ascii="Arial" w:eastAsia="Times New Roman" w:hAnsi="Arial" w:cs="Arial"/>
                <w:color w:val="000000"/>
                <w:kern w:val="0"/>
                <w:sz w:val="22"/>
                <w:szCs w:val="22"/>
                <w:lang w:eastAsia="pt-BR"/>
                <w14:ligatures w14:val="none"/>
              </w:rPr>
              <w:br/>
              <w:t>• Os produtos fornecidos devem atender ou superar os padrões de qualidade e desempenho especificados pela contratante.</w:t>
            </w:r>
            <w:r>
              <w:rPr>
                <w:rFonts w:ascii="Arial" w:eastAsia="Times New Roman" w:hAnsi="Arial" w:cs="Arial"/>
                <w:color w:val="000000"/>
                <w:kern w:val="0"/>
                <w:sz w:val="22"/>
                <w:szCs w:val="22"/>
                <w:lang w:eastAsia="pt-BR"/>
                <w14:ligatures w14:val="none"/>
              </w:rPr>
              <w:br/>
              <w:t>• O não cumprimento do exigido, ou a qualidade do objeto não estarem dentro das normas exigidas será motivo de rescisão de contrato sem prejuízos para a administração.</w:t>
            </w:r>
            <w:r>
              <w:rPr>
                <w:rFonts w:ascii="Arial" w:eastAsia="Times New Roman" w:hAnsi="Arial" w:cs="Arial"/>
                <w:color w:val="000000"/>
                <w:kern w:val="0"/>
                <w:sz w:val="22"/>
                <w:szCs w:val="22"/>
                <w:lang w:eastAsia="pt-BR"/>
                <w14:ligatures w14:val="none"/>
              </w:rPr>
              <w:br/>
              <w:t>• Não será aceito em hipótese nenhumas embalagens violadas e/ou rasgadas e produto com prazo de validade vencido.</w:t>
            </w:r>
            <w:r>
              <w:rPr>
                <w:rFonts w:ascii="Arial" w:eastAsia="Times New Roman" w:hAnsi="Arial" w:cs="Arial"/>
                <w:color w:val="000000"/>
                <w:kern w:val="0"/>
                <w:sz w:val="22"/>
                <w:szCs w:val="22"/>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Pr>
                <w:rFonts w:ascii="Arial" w:eastAsia="Times New Roman" w:hAnsi="Arial" w:cs="Arial"/>
                <w:color w:val="000000"/>
                <w:kern w:val="0"/>
                <w:sz w:val="22"/>
                <w:szCs w:val="22"/>
                <w:lang w:eastAsia="pt-BR"/>
                <w14:ligatures w14:val="none"/>
              </w:rPr>
              <w:br/>
              <w:t>• Os produtos deverão ser entregues devidamente embalados, de forma a não serem danificados durante as operações de transporte e descarga no local indicado da entrega.</w:t>
            </w:r>
            <w:r>
              <w:rPr>
                <w:rFonts w:ascii="Arial" w:eastAsia="Times New Roman" w:hAnsi="Arial" w:cs="Arial"/>
                <w:color w:val="000000"/>
                <w:kern w:val="0"/>
                <w:sz w:val="22"/>
                <w:szCs w:val="22"/>
                <w:lang w:eastAsia="pt-BR"/>
                <w14:ligatures w14:val="none"/>
              </w:rPr>
              <w:br/>
              <w:t>• A contratada comprometer-se-á a dar total garantia quanto à qualidade dos produtos fornecidos, que deverão estar dentro das especificações técnicas e padrões de qualidade.</w:t>
            </w:r>
            <w:r>
              <w:rPr>
                <w:rFonts w:ascii="Arial" w:eastAsia="Times New Roman" w:hAnsi="Arial" w:cs="Arial"/>
                <w:color w:val="000000"/>
                <w:kern w:val="0"/>
                <w:sz w:val="22"/>
                <w:szCs w:val="22"/>
                <w:lang w:eastAsia="pt-BR"/>
                <w14:ligatures w14:val="none"/>
              </w:rPr>
              <w:br/>
              <w:t>• A licitante contratada deverá substituir no prazo máximo de 5 dias, contados da solicitação da CONTRATANTE, os produtos que venham a apresentar falhas ou defeitos insanáveis, sem que isto acarrete ônus para a CONTRATANTE.</w:t>
            </w:r>
            <w:r>
              <w:rPr>
                <w:rFonts w:ascii="Arial" w:eastAsia="Times New Roman" w:hAnsi="Arial" w:cs="Arial"/>
                <w:color w:val="000000"/>
                <w:kern w:val="0"/>
                <w:sz w:val="22"/>
                <w:szCs w:val="22"/>
                <w:lang w:eastAsia="pt-BR"/>
                <w14:ligatures w14:val="none"/>
              </w:rPr>
              <w:br/>
              <w:t>• A licitante contratada se responsabilizará pelos danos causados ao município devido a qualidade dos produtos e serviços fornecidos.</w:t>
            </w:r>
            <w:r>
              <w:rPr>
                <w:rFonts w:ascii="Arial" w:eastAsia="Times New Roman" w:hAnsi="Arial" w:cs="Arial"/>
                <w:color w:val="000000"/>
                <w:kern w:val="0"/>
                <w:sz w:val="22"/>
                <w:szCs w:val="22"/>
                <w:lang w:eastAsia="pt-BR"/>
                <w14:ligatures w14:val="none"/>
              </w:rPr>
              <w:br/>
              <w:t>• Os produtos ofertados deverão estar em conformidade com a política de garantia do fabricante para o Brasil.</w:t>
            </w:r>
            <w:r>
              <w:rPr>
                <w:rFonts w:ascii="Arial" w:eastAsia="Times New Roman" w:hAnsi="Arial" w:cs="Arial"/>
                <w:color w:val="000000"/>
                <w:kern w:val="0"/>
                <w:sz w:val="22"/>
                <w:szCs w:val="22"/>
                <w:lang w:eastAsia="pt-BR"/>
                <w14:ligatures w14:val="none"/>
              </w:rPr>
              <w:br/>
              <w:t>• 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Pr>
                <w:rFonts w:ascii="Arial" w:eastAsia="Times New Roman" w:hAnsi="Arial" w:cs="Arial"/>
                <w:color w:val="000000"/>
                <w:kern w:val="0"/>
                <w:sz w:val="22"/>
                <w:szCs w:val="22"/>
                <w:lang w:eastAsia="pt-BR"/>
                <w14:ligatures w14:val="none"/>
              </w:rPr>
              <w:br/>
              <w:t>• Os produtos devem ser fabricados com material atóxico, serem certificados pelo INMETRO, e conterem a indicação da idade recomendada para utilização.</w:t>
            </w:r>
            <w:r>
              <w:rPr>
                <w:rFonts w:ascii="Arial" w:eastAsia="Times New Roman" w:hAnsi="Arial" w:cs="Arial"/>
                <w:color w:val="000000"/>
                <w:kern w:val="0"/>
                <w:sz w:val="22"/>
                <w:szCs w:val="22"/>
                <w:lang w:eastAsia="pt-BR"/>
                <w14:ligatures w14:val="none"/>
              </w:rPr>
              <w:br/>
              <w:t>• Os produtos deverão atender as normas do INMETRO, ABNT e no que couber do IPEM. Aplicam- se, subsidiariamente, no que couber, as disposições da Lei n° 8.078 de 11/09/90 – Código de Defesa do Consumidor.</w:t>
            </w:r>
            <w:r>
              <w:rPr>
                <w:rFonts w:ascii="Arial" w:eastAsia="Times New Roman" w:hAnsi="Arial" w:cs="Arial"/>
                <w:color w:val="000000"/>
                <w:kern w:val="0"/>
                <w:sz w:val="22"/>
                <w:szCs w:val="22"/>
                <w:lang w:eastAsia="pt-BR"/>
                <w14:ligatures w14:val="none"/>
              </w:rPr>
              <w:br/>
            </w:r>
            <w:r>
              <w:rPr>
                <w:rFonts w:ascii="Arial" w:eastAsia="Times New Roman" w:hAnsi="Arial" w:cs="Arial"/>
                <w:color w:val="000000"/>
                <w:kern w:val="0"/>
                <w:sz w:val="22"/>
                <w:szCs w:val="22"/>
                <w:lang w:eastAsia="pt-BR"/>
                <w14:ligatures w14:val="none"/>
              </w:rPr>
              <w:br/>
            </w:r>
          </w:p>
        </w:tc>
      </w:tr>
    </w:tbl>
    <w:p w:rsidR="00DC4425" w:rsidRDefault="00DC4425" w:rsidP="00DC4425">
      <w:r>
        <w:rPr>
          <w:kern w:val="0"/>
          <w14:ligatures w14:val="none"/>
        </w:rPr>
        <w:br w:type="page"/>
      </w:r>
    </w:p>
    <w:tbl>
      <w:tblPr>
        <w:tblW w:w="5010" w:type="pct"/>
        <w:tblInd w:w="-10" w:type="dxa"/>
        <w:tblCellMar>
          <w:left w:w="70" w:type="dxa"/>
          <w:right w:w="70" w:type="dxa"/>
        </w:tblCellMar>
        <w:tblLook w:val="04A0" w:firstRow="1" w:lastRow="0" w:firstColumn="1" w:lastColumn="0" w:noHBand="0" w:noVBand="1"/>
      </w:tblPr>
      <w:tblGrid>
        <w:gridCol w:w="267"/>
        <w:gridCol w:w="454"/>
        <w:gridCol w:w="515"/>
        <w:gridCol w:w="444"/>
        <w:gridCol w:w="255"/>
        <w:gridCol w:w="511"/>
        <w:gridCol w:w="1626"/>
        <w:gridCol w:w="266"/>
        <w:gridCol w:w="453"/>
        <w:gridCol w:w="633"/>
        <w:gridCol w:w="696"/>
        <w:gridCol w:w="617"/>
        <w:gridCol w:w="1774"/>
      </w:tblGrid>
      <w:tr w:rsidR="00DC4425" w:rsidTr="00DC4425">
        <w:trPr>
          <w:trHeight w:val="211"/>
        </w:trPr>
        <w:tc>
          <w:tcPr>
            <w:tcW w:w="5000" w:type="pct"/>
            <w:gridSpan w:val="13"/>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b/>
                <w:bCs/>
                <w:color w:val="000000"/>
                <w:kern w:val="0"/>
                <w:sz w:val="44"/>
                <w:szCs w:val="44"/>
                <w:lang w:eastAsia="pt-BR"/>
                <w14:ligatures w14:val="none"/>
              </w:rPr>
            </w:pPr>
            <w:r>
              <w:rPr>
                <w:rFonts w:ascii="Arial" w:eastAsia="Times New Roman" w:hAnsi="Arial" w:cs="Arial"/>
                <w:b/>
                <w:bCs/>
                <w:color w:val="000000"/>
                <w:kern w:val="0"/>
                <w:sz w:val="44"/>
                <w:szCs w:val="44"/>
                <w:lang w:eastAsia="pt-BR"/>
                <w14:ligatures w14:val="none"/>
              </w:rPr>
              <w:lastRenderedPageBreak/>
              <w:t>ANEXO II - Minuta de contrato</w:t>
            </w:r>
          </w:p>
        </w:tc>
      </w:tr>
      <w:tr w:rsidR="00DC4425" w:rsidTr="00DC4425">
        <w:trPr>
          <w:trHeight w:val="46"/>
        </w:trPr>
        <w:tc>
          <w:tcPr>
            <w:tcW w:w="5000" w:type="pct"/>
            <w:gridSpan w:val="13"/>
            <w:tcBorders>
              <w:top w:val="single" w:sz="4" w:space="0" w:color="auto"/>
              <w:left w:val="double" w:sz="6" w:space="0" w:color="2B2B2B"/>
              <w:bottom w:val="nil"/>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IDENTIFICAÇÃO DAS PARTES</w:t>
            </w:r>
          </w:p>
        </w:tc>
      </w:tr>
      <w:tr w:rsidR="00DC4425" w:rsidTr="00DC4425">
        <w:trPr>
          <w:trHeight w:val="908"/>
        </w:trPr>
        <w:tc>
          <w:tcPr>
            <w:tcW w:w="96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CONTRATANTE</w:t>
            </w:r>
          </w:p>
        </w:tc>
        <w:tc>
          <w:tcPr>
            <w:tcW w:w="4035" w:type="pct"/>
            <w:gridSpan w:val="8"/>
            <w:tcBorders>
              <w:top w:val="single" w:sz="4" w:space="0" w:color="auto"/>
              <w:left w:val="nil"/>
              <w:bottom w:val="single" w:sz="4" w:space="0" w:color="auto"/>
              <w:right w:val="single" w:sz="4" w:space="0" w:color="auto"/>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DC4425" w:rsidTr="00DC4425">
        <w:trPr>
          <w:trHeight w:val="1557"/>
        </w:trPr>
        <w:tc>
          <w:tcPr>
            <w:tcW w:w="96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CONTRATADO</w:t>
            </w:r>
          </w:p>
        </w:tc>
        <w:tc>
          <w:tcPr>
            <w:tcW w:w="4035" w:type="pct"/>
            <w:gridSpan w:val="8"/>
            <w:tcBorders>
              <w:top w:val="single" w:sz="4" w:space="0" w:color="auto"/>
              <w:left w:val="nil"/>
              <w:bottom w:val="single" w:sz="4" w:space="0" w:color="auto"/>
              <w:right w:val="single" w:sz="4" w:space="0" w:color="auto"/>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C4425" w:rsidTr="00DC4425">
        <w:trPr>
          <w:trHeight w:val="315"/>
        </w:trPr>
        <w:tc>
          <w:tcPr>
            <w:tcW w:w="5000" w:type="pct"/>
            <w:gridSpan w:val="13"/>
            <w:tcBorders>
              <w:top w:val="nil"/>
              <w:left w:val="nil"/>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IDENTIFICAÇÃO DO PROCESSO</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PROCESSO</w:t>
            </w:r>
          </w:p>
        </w:tc>
        <w:tc>
          <w:tcPr>
            <w:tcW w:w="250" w:type="pct"/>
            <w:tcBorders>
              <w:top w:val="single" w:sz="4" w:space="0" w:color="auto"/>
              <w:left w:val="nil"/>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w:t>
            </w:r>
          </w:p>
        </w:tc>
        <w:tc>
          <w:tcPr>
            <w:tcW w:w="3785" w:type="pct"/>
            <w:gridSpan w:val="7"/>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2025</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MODALIDADE</w:t>
            </w:r>
          </w:p>
        </w:tc>
        <w:tc>
          <w:tcPr>
            <w:tcW w:w="4035" w:type="pct"/>
            <w:gridSpan w:val="8"/>
            <w:tcBorders>
              <w:top w:val="nil"/>
              <w:left w:val="nil"/>
              <w:bottom w:val="nil"/>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PROCEDIMENTO</w:t>
            </w:r>
          </w:p>
        </w:tc>
        <w:tc>
          <w:tcPr>
            <w:tcW w:w="250" w:type="pct"/>
            <w:tcBorders>
              <w:top w:val="single" w:sz="4" w:space="0" w:color="auto"/>
              <w:left w:val="single" w:sz="4" w:space="0" w:color="auto"/>
              <w:bottom w:val="single" w:sz="4" w:space="0" w:color="auto"/>
              <w:right w:val="nil"/>
            </w:tcBorders>
            <w:vAlign w:val="center"/>
            <w:hideMark/>
          </w:tcPr>
          <w:p w:rsidR="00DC4425" w:rsidRDefault="00DC4425">
            <w:pPr>
              <w:spacing w:after="0" w:line="240" w:lineRule="auto"/>
              <w:jc w:val="center"/>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w:t>
            </w:r>
          </w:p>
        </w:tc>
        <w:tc>
          <w:tcPr>
            <w:tcW w:w="3785" w:type="pct"/>
            <w:gridSpan w:val="7"/>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2025</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FINALIDADE</w:t>
            </w:r>
          </w:p>
        </w:tc>
        <w:tc>
          <w:tcPr>
            <w:tcW w:w="4035" w:type="pct"/>
            <w:gridSpan w:val="8"/>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72"/>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OBJETO</w:t>
            </w:r>
          </w:p>
        </w:tc>
        <w:tc>
          <w:tcPr>
            <w:tcW w:w="4035" w:type="pct"/>
            <w:gridSpan w:val="8"/>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56"/>
        </w:trPr>
        <w:tc>
          <w:tcPr>
            <w:tcW w:w="5000" w:type="pct"/>
            <w:gridSpan w:val="13"/>
            <w:tcBorders>
              <w:top w:val="nil"/>
              <w:left w:val="nil"/>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ELEMENTOS ESSENCIAIS DO CONTRATO</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VALOR</w:t>
            </w:r>
          </w:p>
        </w:tc>
        <w:tc>
          <w:tcPr>
            <w:tcW w:w="4035" w:type="pct"/>
            <w:gridSpan w:val="8"/>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R$ __________________</w:t>
            </w:r>
          </w:p>
        </w:tc>
      </w:tr>
      <w:tr w:rsidR="00DC4425" w:rsidTr="00DC4425">
        <w:trPr>
          <w:trHeight w:val="144"/>
        </w:trPr>
        <w:tc>
          <w:tcPr>
            <w:tcW w:w="965" w:type="pct"/>
            <w:gridSpan w:val="5"/>
            <w:tcBorders>
              <w:top w:val="single" w:sz="4" w:space="0" w:color="auto"/>
              <w:left w:val="single" w:sz="4" w:space="0" w:color="auto"/>
              <w:bottom w:val="nil"/>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VIGÊNCIA</w:t>
            </w:r>
          </w:p>
        </w:tc>
        <w:tc>
          <w:tcPr>
            <w:tcW w:w="4035" w:type="pct"/>
            <w:gridSpan w:val="8"/>
            <w:tcBorders>
              <w:top w:val="single" w:sz="4" w:space="0" w:color="auto"/>
              <w:left w:val="nil"/>
              <w:bottom w:val="nil"/>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 ano prorrogável por até 2 anos, respeitado, quanto aos quantitativos, os limites previstos na ata de registro de preço que originou o contrato</w:t>
            </w:r>
          </w:p>
        </w:tc>
      </w:tr>
      <w:tr w:rsidR="00DC4425" w:rsidTr="00DC4425">
        <w:trPr>
          <w:trHeight w:val="56"/>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GARANTIA DE EXECUÇÃO</w:t>
            </w:r>
          </w:p>
        </w:tc>
        <w:tc>
          <w:tcPr>
            <w:tcW w:w="4035" w:type="pct"/>
            <w:gridSpan w:val="8"/>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Não</w:t>
            </w:r>
          </w:p>
        </w:tc>
      </w:tr>
      <w:tr w:rsidR="00DC4425" w:rsidTr="00DC4425">
        <w:trPr>
          <w:trHeight w:val="383"/>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HÁ PREVISÃO DE SUBCONTRATAÇÃO</w:t>
            </w:r>
          </w:p>
        </w:tc>
        <w:tc>
          <w:tcPr>
            <w:tcW w:w="4035" w:type="pct"/>
            <w:gridSpan w:val="8"/>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não</w:t>
            </w:r>
          </w:p>
        </w:tc>
      </w:tr>
      <w:tr w:rsidR="00DC4425" w:rsidTr="00DC4425">
        <w:trPr>
          <w:trHeight w:val="424"/>
        </w:trPr>
        <w:tc>
          <w:tcPr>
            <w:tcW w:w="965"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EXIGÊNCIA PRÉVIA À ASSINATURA DA ARP</w:t>
            </w:r>
          </w:p>
        </w:tc>
        <w:tc>
          <w:tcPr>
            <w:tcW w:w="4035" w:type="pct"/>
            <w:gridSpan w:val="8"/>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kern w:val="0"/>
                <w:sz w:val="22"/>
                <w:szCs w:val="22"/>
                <w:lang w:eastAsia="pt-BR"/>
                <w14:ligatures w14:val="none"/>
              </w:rPr>
            </w:pPr>
            <w:r>
              <w:rPr>
                <w:rFonts w:ascii="Arial" w:eastAsia="Times New Roman" w:hAnsi="Arial" w:cs="Arial"/>
                <w:kern w:val="0"/>
                <w:sz w:val="22"/>
                <w:szCs w:val="22"/>
                <w:lang w:eastAsia="pt-BR"/>
                <w14:ligatures w14:val="none"/>
              </w:rPr>
              <w:t>não se aplica</w:t>
            </w:r>
          </w:p>
        </w:tc>
      </w:tr>
      <w:tr w:rsidR="00DC4425" w:rsidTr="00DC4425">
        <w:trPr>
          <w:trHeight w:val="56"/>
        </w:trPr>
        <w:tc>
          <w:tcPr>
            <w:tcW w:w="5000" w:type="pct"/>
            <w:gridSpan w:val="13"/>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IV. REGULAMENTOS MUNICIPAIS APLICÁVEIS</w:t>
            </w:r>
          </w:p>
        </w:tc>
      </w:tr>
      <w:tr w:rsidR="00DC4425" w:rsidTr="00DC4425">
        <w:trPr>
          <w:trHeight w:val="645"/>
        </w:trPr>
        <w:tc>
          <w:tcPr>
            <w:tcW w:w="3109" w:type="pct"/>
            <w:gridSpan w:val="10"/>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891" w:type="pct"/>
            <w:gridSpan w:val="3"/>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1970/2023</w:t>
            </w:r>
          </w:p>
        </w:tc>
      </w:tr>
      <w:tr w:rsidR="00DC4425" w:rsidTr="00DC4425">
        <w:trPr>
          <w:trHeight w:val="567"/>
        </w:trPr>
        <w:tc>
          <w:tcPr>
            <w:tcW w:w="3109" w:type="pct"/>
            <w:gridSpan w:val="10"/>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as regras e diretrizes para gestão e fiscalização de contratos administrativos</w:t>
            </w:r>
          </w:p>
        </w:tc>
        <w:tc>
          <w:tcPr>
            <w:tcW w:w="1891" w:type="pct"/>
            <w:gridSpan w:val="3"/>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1976/2023</w:t>
            </w:r>
          </w:p>
        </w:tc>
      </w:tr>
      <w:tr w:rsidR="00DC4425" w:rsidTr="00DC4425">
        <w:trPr>
          <w:trHeight w:val="653"/>
        </w:trPr>
        <w:tc>
          <w:tcPr>
            <w:tcW w:w="3109" w:type="pct"/>
            <w:gridSpan w:val="10"/>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891" w:type="pct"/>
            <w:gridSpan w:val="3"/>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1977/2023</w:t>
            </w:r>
          </w:p>
        </w:tc>
      </w:tr>
      <w:tr w:rsidR="00DC4425" w:rsidTr="00DC4425">
        <w:trPr>
          <w:trHeight w:val="56"/>
        </w:trPr>
        <w:tc>
          <w:tcPr>
            <w:tcW w:w="5000" w:type="pct"/>
            <w:gridSpan w:val="13"/>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 CLÁUSULAS</w:t>
            </w:r>
          </w:p>
        </w:tc>
      </w:tr>
      <w:tr w:rsidR="00DC4425" w:rsidTr="00DC4425">
        <w:trPr>
          <w:trHeight w:val="863"/>
        </w:trPr>
        <w:tc>
          <w:tcPr>
            <w:tcW w:w="5000" w:type="pct"/>
            <w:gridSpan w:val="13"/>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DC4425" w:rsidTr="00DC4425">
        <w:trPr>
          <w:trHeight w:val="118"/>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PRIMEIRA – OBJETO, VALOR E CONDIÇÕES DE PAGAMENTO</w:t>
            </w:r>
          </w:p>
        </w:tc>
      </w:tr>
      <w:tr w:rsidR="00DC4425" w:rsidTr="00DC4425">
        <w:trPr>
          <w:trHeight w:val="409"/>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objeto do presente termo é o seguinte:</w:t>
            </w:r>
          </w:p>
        </w:tc>
      </w:tr>
      <w:tr w:rsidR="00DC4425" w:rsidTr="00DC4425">
        <w:trPr>
          <w:trHeight w:val="56"/>
        </w:trPr>
        <w:tc>
          <w:tcPr>
            <w:tcW w:w="131" w:type="pct"/>
            <w:tcBorders>
              <w:top w:val="single" w:sz="4" w:space="0" w:color="auto"/>
              <w:left w:val="nil"/>
              <w:bottom w:val="single" w:sz="4" w:space="0" w:color="auto"/>
              <w:right w:val="nil"/>
            </w:tcBorders>
            <w:hideMark/>
          </w:tcPr>
          <w:p w:rsidR="00DC4425" w:rsidRDefault="00DC4425">
            <w:pPr>
              <w:spacing w:after="0" w:line="240" w:lineRule="auto"/>
              <w:jc w:val="center"/>
              <w:rPr>
                <w:rFonts w:ascii="Calibri" w:eastAsia="Times New Roman" w:hAnsi="Calibri" w:cs="Calibri"/>
                <w:b/>
                <w:bCs/>
                <w:color w:val="000000"/>
                <w:kern w:val="0"/>
                <w:sz w:val="16"/>
                <w:szCs w:val="16"/>
                <w:lang w:eastAsia="pt-BR"/>
                <w14:ligatures w14:val="none"/>
              </w:rPr>
            </w:pPr>
            <w:r>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Qtd.</w:t>
            </w:r>
          </w:p>
        </w:tc>
        <w:tc>
          <w:tcPr>
            <w:tcW w:w="1627" w:type="pct"/>
            <w:gridSpan w:val="4"/>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Descrição</w:t>
            </w:r>
          </w:p>
        </w:tc>
        <w:tc>
          <w:tcPr>
            <w:tcW w:w="659" w:type="pct"/>
            <w:gridSpan w:val="2"/>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marca</w:t>
            </w:r>
          </w:p>
        </w:tc>
        <w:tc>
          <w:tcPr>
            <w:tcW w:w="788" w:type="pct"/>
            <w:gridSpan w:val="2"/>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Unitário</w:t>
            </w:r>
          </w:p>
        </w:tc>
        <w:tc>
          <w:tcPr>
            <w:tcW w:w="1103"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total</w:t>
            </w:r>
          </w:p>
        </w:tc>
      </w:tr>
      <w:tr w:rsidR="00DC4425" w:rsidTr="00DC4425">
        <w:trPr>
          <w:trHeight w:val="64"/>
        </w:trPr>
        <w:tc>
          <w:tcPr>
            <w:tcW w:w="131"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52" w:type="pct"/>
            <w:tcBorders>
              <w:top w:val="nil"/>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18" w:type="pct"/>
            <w:tcBorders>
              <w:top w:val="nil"/>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1627" w:type="pct"/>
            <w:gridSpan w:val="4"/>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659" w:type="pct"/>
            <w:gridSpan w:val="2"/>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788" w:type="pct"/>
            <w:gridSpan w:val="2"/>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R$______</w:t>
            </w:r>
          </w:p>
        </w:tc>
        <w:tc>
          <w:tcPr>
            <w:tcW w:w="1103" w:type="pct"/>
            <w:tcBorders>
              <w:top w:val="single" w:sz="4" w:space="0" w:color="auto"/>
              <w:left w:val="single" w:sz="4" w:space="0" w:color="auto"/>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________</w:t>
            </w:r>
          </w:p>
        </w:tc>
      </w:tr>
      <w:tr w:rsidR="00DC4425" w:rsidTr="00DC4425">
        <w:trPr>
          <w:trHeight w:val="439"/>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total da pactuação é de R$ _______(_______)</w:t>
            </w:r>
          </w:p>
        </w:tc>
      </w:tr>
      <w:tr w:rsidR="00DC4425" w:rsidTr="00DC4425">
        <w:trPr>
          <w:trHeight w:val="417"/>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DC4425" w:rsidTr="00DC4425">
        <w:trPr>
          <w:trHeight w:val="296"/>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DC4425" w:rsidTr="00DC4425">
        <w:trPr>
          <w:trHeight w:val="162"/>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SEGUNDA – VIGÊNCIA, EXECUÇÃO, REGIME E FORMA DE EXECUÇÃO</w:t>
            </w:r>
          </w:p>
        </w:tc>
      </w:tr>
      <w:tr w:rsidR="00DC4425" w:rsidTr="00DC4425">
        <w:trPr>
          <w:trHeight w:val="610"/>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vigência do presente termo, cuja contagem inicia na data de sua assinatura, é de 1 ano prorrogável por até 2 anos, respeitado, quanto aos quantitativos, os limites previstos na ata de registro de preço que originou o contrato.</w:t>
            </w:r>
          </w:p>
        </w:tc>
      </w:tr>
      <w:tr w:rsidR="00DC4425" w:rsidTr="00DC4425">
        <w:trPr>
          <w:trHeight w:val="2314"/>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prorrogação a que refere este item ficará condicionada ao atendimento cumulativo dos seguintes requisitos:</w:t>
            </w:r>
            <w:r>
              <w:rPr>
                <w:rFonts w:ascii="Arial" w:eastAsia="Times New Roman" w:hAnsi="Arial" w:cs="Arial"/>
                <w:color w:val="000000"/>
                <w:kern w:val="0"/>
                <w:lang w:eastAsia="pt-BR"/>
                <w14:ligatures w14:val="none"/>
              </w:rPr>
              <w:br/>
              <w:t>I. Atesto de vantajosidade pela autoridade competente, devendo ser demonstrado que a continuidade contratual mantém-se mais vantajosa à Administração do que a realização de nova licitação, tanto sob os aspectos qualitativo quanto econômico.</w:t>
            </w:r>
            <w:r>
              <w:rPr>
                <w:rFonts w:ascii="Arial" w:eastAsia="Times New Roman" w:hAnsi="Arial" w:cs="Arial"/>
                <w:color w:val="000000"/>
                <w:kern w:val="0"/>
                <w:lang w:eastAsia="pt-BR"/>
                <w14:ligatures w14:val="none"/>
              </w:rPr>
              <w:br/>
              <w:t>II. Análise do preço praticado com base em nova pesquisa de mercado, formalizada através de Documento de Formação de Preços (DFP), visando comprovar a compatibilidade dos preços com os praticados no mercado no momento da renovação.</w:t>
            </w:r>
            <w:r>
              <w:rPr>
                <w:rFonts w:ascii="Arial" w:eastAsia="Times New Roman" w:hAnsi="Arial" w:cs="Arial"/>
                <w:color w:val="000000"/>
                <w:kern w:val="0"/>
                <w:lang w:eastAsia="pt-BR"/>
                <w14:ligatures w14:val="none"/>
              </w:rPr>
              <w:br/>
              <w:t>III. Ausência de impedimentos legais ou contratuais, inclusive quanto à regularidade fiscal e trabalhista do contratado, bem como cumprimento satisfatório das obrigações pactuadas no período anterior.</w:t>
            </w:r>
          </w:p>
        </w:tc>
      </w:tr>
      <w:tr w:rsidR="00DC4425" w:rsidTr="00DC4425">
        <w:trPr>
          <w:trHeight w:val="295"/>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2.1.2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prorrogação será formalizada através de aditivo contratual, publicado no Portal Nacional de Contratações Públicas no prazo de 20 dias úteis. </w:t>
            </w:r>
          </w:p>
        </w:tc>
      </w:tr>
      <w:tr w:rsidR="00DC4425" w:rsidTr="00DC4425">
        <w:trPr>
          <w:trHeight w:val="303"/>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execução do objeto se dará da seguinte forma: deverá ser entregue no prazo máximo de 10 dias a contar da ordem de entrega</w:t>
            </w:r>
          </w:p>
        </w:tc>
      </w:tr>
      <w:tr w:rsidR="00DC4425" w:rsidTr="00DC4425">
        <w:trPr>
          <w:trHeight w:val="1013"/>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2.3</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execução do objeto deverá ser efetuada em conformidade com as condições constante deste termo e seus anexos, obedecendo às normas e padrões e legislações pertinentes e em vigência, sem prejuízo de alguma norma não citada ou que forem editadas posteriormente a presente data.</w:t>
            </w:r>
          </w:p>
        </w:tc>
      </w:tr>
      <w:tr w:rsidR="00DC4425" w:rsidTr="00DC4425">
        <w:trPr>
          <w:trHeight w:val="987"/>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2.4</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DC4425" w:rsidTr="00DC4425">
        <w:trPr>
          <w:trHeight w:val="630"/>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2.5</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3.</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TERCEIRA – DO MODELO DE GESTÃO FISCALIZAÇÃO</w:t>
            </w:r>
          </w:p>
        </w:tc>
      </w:tr>
      <w:tr w:rsidR="00DC4425" w:rsidTr="00DC4425">
        <w:trPr>
          <w:trHeight w:val="160"/>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de entrega, local de entrega, fiscalização e gestão, garantia e demais condições relacionadas ao objeto deste termo, estão previstos no termo de Referência do edital.</w:t>
            </w:r>
          </w:p>
        </w:tc>
      </w:tr>
      <w:tr w:rsidR="00DC4425" w:rsidTr="00DC4425">
        <w:trPr>
          <w:trHeight w:val="619"/>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3.2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partes se comprometem a identificar proativamente os riscos que possam impactar o planejamento e a gestão deste termo.</w:t>
            </w:r>
          </w:p>
        </w:tc>
      </w:tr>
      <w:tr w:rsidR="00DC4425" w:rsidTr="00DC4425">
        <w:trPr>
          <w:trHeight w:val="430"/>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DC4425" w:rsidTr="00DC4425">
        <w:trPr>
          <w:trHeight w:val="1095"/>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3.4</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4.</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CLÁUSULA QUARTA - SUBCONTRATAÇÃO </w:t>
            </w:r>
          </w:p>
        </w:tc>
      </w:tr>
      <w:tr w:rsidR="00DC4425" w:rsidTr="00DC4425">
        <w:trPr>
          <w:trHeight w:val="188"/>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presente processo de contratação não contempla previsão de subcontratação.</w:t>
            </w:r>
          </w:p>
        </w:tc>
      </w:tr>
      <w:tr w:rsidR="00DC4425" w:rsidTr="00DC4425">
        <w:trPr>
          <w:trHeight w:val="424"/>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5.</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 CLÁUSULA QUINTA - MATRIZ DE RISCOS CONTRATUAIS</w:t>
            </w:r>
          </w:p>
        </w:tc>
      </w:tr>
      <w:tr w:rsidR="00DC4425" w:rsidTr="00DC4425">
        <w:trPr>
          <w:trHeight w:val="608"/>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presente termo terá sua análise de riscos que podem ensejar o reequilíbrio econômico-financeiro na forma da tabela:</w:t>
            </w:r>
          </w:p>
        </w:tc>
      </w:tr>
      <w:tr w:rsidR="00DC4425" w:rsidTr="00DC4425">
        <w:trPr>
          <w:trHeight w:val="89"/>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Evento de risco</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Alocação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Consequência</w:t>
            </w:r>
          </w:p>
        </w:tc>
      </w:tr>
      <w:tr w:rsidR="00DC4425" w:rsidTr="00DC4425">
        <w:trPr>
          <w:trHeight w:val="462"/>
        </w:trPr>
        <w:tc>
          <w:tcPr>
            <w:tcW w:w="131" w:type="pct"/>
            <w:hideMark/>
          </w:tcPr>
          <w:p w:rsidR="00DC4425" w:rsidRDefault="00DC4425">
            <w:pPr>
              <w:rPr>
                <w:rFonts w:ascii="Arial" w:eastAsia="Times New Roman" w:hAnsi="Arial" w:cs="Arial"/>
                <w:b/>
                <w:bCs/>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Alteração do quantitativo contratado</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Aditivo contratual</w:t>
            </w:r>
          </w:p>
        </w:tc>
      </w:tr>
      <w:tr w:rsidR="00DC4425" w:rsidTr="00DC4425">
        <w:trPr>
          <w:trHeight w:val="537"/>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Criação, extinção ou alteração de tributos, taxas ou encargos</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Reequilíbrio contratual</w:t>
            </w:r>
          </w:p>
        </w:tc>
      </w:tr>
      <w:tr w:rsidR="00DC4425" w:rsidTr="00DC4425">
        <w:trPr>
          <w:trHeight w:val="450"/>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Erros na execução</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Contratado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Correção com manutenção do valor</w:t>
            </w:r>
          </w:p>
        </w:tc>
      </w:tr>
      <w:tr w:rsidR="00DC4425" w:rsidTr="00DC4425">
        <w:trPr>
          <w:trHeight w:val="529"/>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Atrasos e inadimplementos</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Contratado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Glosa do valor não executado e aplicação de penalidades</w:t>
            </w:r>
          </w:p>
        </w:tc>
      </w:tr>
      <w:tr w:rsidR="00DC4425" w:rsidTr="00DC4425">
        <w:trPr>
          <w:trHeight w:val="578"/>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Oscilações de mercado dos insumos até 5% acima da variação média do ano anterior</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Contratado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Manutenção do valor</w:t>
            </w:r>
          </w:p>
        </w:tc>
      </w:tr>
      <w:tr w:rsidR="00DC4425" w:rsidTr="00DC4425">
        <w:trPr>
          <w:trHeight w:val="585"/>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Oscilações de mercado dos insumos acima de 5% da variação média do ano anterior</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Reequilíbrio contratual</w:t>
            </w:r>
          </w:p>
        </w:tc>
      </w:tr>
      <w:tr w:rsidR="00DC4425" w:rsidTr="00DC4425">
        <w:trPr>
          <w:trHeight w:val="683"/>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hideMark/>
          </w:tcPr>
          <w:p w:rsidR="00DC4425" w:rsidRDefault="00DC4425">
            <w:pPr>
              <w:spacing w:after="0"/>
              <w:rPr>
                <w:kern w:val="0"/>
                <w:sz w:val="20"/>
                <w:szCs w:val="20"/>
                <w:lang w:eastAsia="pt-BR"/>
                <w14:ligatures w14:val="none"/>
              </w:rPr>
            </w:pPr>
          </w:p>
        </w:tc>
        <w:tc>
          <w:tcPr>
            <w:tcW w:w="2425" w:type="pct"/>
            <w:gridSpan w:val="7"/>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695"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w:t>
            </w:r>
          </w:p>
        </w:tc>
        <w:tc>
          <w:tcPr>
            <w:tcW w:w="1527" w:type="pct"/>
            <w:gridSpan w:val="2"/>
            <w:tcBorders>
              <w:top w:val="single" w:sz="4" w:space="0" w:color="auto"/>
              <w:left w:val="nil"/>
              <w:bottom w:val="single" w:sz="4" w:space="0" w:color="auto"/>
              <w:right w:val="single" w:sz="4" w:space="0" w:color="auto"/>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Reequilíbrio contratual</w:t>
            </w:r>
          </w:p>
        </w:tc>
      </w:tr>
      <w:tr w:rsidR="00DC4425" w:rsidTr="00DC4425">
        <w:trPr>
          <w:trHeight w:val="101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DC4425" w:rsidTr="00DC4425">
        <w:trPr>
          <w:trHeight w:val="59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DC4425" w:rsidTr="00DC4425">
        <w:trPr>
          <w:trHeight w:val="31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5.4</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SEXTA - REAJUSTE</w:t>
            </w:r>
          </w:p>
        </w:tc>
      </w:tr>
      <w:tr w:rsidR="00DC4425" w:rsidTr="00DC4425">
        <w:trPr>
          <w:trHeight w:val="1095"/>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6.1.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Após o interregno de um ano, os preços iniciais serão reajustados pelo INPC/IBGE, exclusivamente para as obrigações iniciadas e concluídas após a ocorrência da anualidade. Nos reajustes subsequentes ao primeiro, o interregno mínimo de um ano será contado a partir dos efeitos financeiros do último reajuste.</w:t>
            </w:r>
          </w:p>
        </w:tc>
      </w:tr>
      <w:tr w:rsidR="00DC4425" w:rsidTr="00DC4425">
        <w:trPr>
          <w:trHeight w:val="7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7.</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SÉTIMA - OBRIGAÇÕES DO CONTRATANTE e CONTRATADO</w:t>
            </w:r>
          </w:p>
        </w:tc>
      </w:tr>
      <w:tr w:rsidR="00DC4425" w:rsidTr="00DC4425">
        <w:trPr>
          <w:trHeight w:val="570"/>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DC4425" w:rsidTr="00DC4425">
        <w:trPr>
          <w:trHeight w:val="245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no item 7.1, o contratado obriga-se, durante toda a vigência contratual, a:</w:t>
            </w:r>
            <w:r>
              <w:rPr>
                <w:rFonts w:ascii="Arial" w:eastAsia="Times New Roman" w:hAnsi="Arial" w:cs="Arial"/>
                <w:color w:val="000000"/>
                <w:kern w:val="0"/>
                <w:lang w:eastAsia="pt-BR"/>
                <w14:ligatures w14:val="none"/>
              </w:rPr>
              <w:br/>
              <w:t>I – Cumprir integralmente as exigências legais relativas à reserva de cargos destinadas a pessoas com deficiência e a aprendizes, conforme a legislação vigente, bem como assegurar a observância de quaisquer outras cotas legalmente previstas;</w:t>
            </w:r>
            <w:r>
              <w:rPr>
                <w:rFonts w:ascii="Arial" w:eastAsia="Times New Roman" w:hAnsi="Arial" w:cs="Arial"/>
                <w:color w:val="000000"/>
                <w:kern w:val="0"/>
                <w:lang w:eastAsia="pt-BR"/>
                <w14:ligatures w14:val="none"/>
              </w:rPr>
              <w:br/>
              <w:t>II – Manter válidas e compatíveis todas as condições de habilitação jurídica, fiscal, trabalhista, econômico-financeira e técnica que tenham sido exigidas para sua habilitação no procedimento licitatório, sob pena de rescisão contratual nos termos da legislação aplicável;</w:t>
            </w:r>
            <w:r>
              <w:rPr>
                <w:rFonts w:ascii="Arial" w:eastAsia="Times New Roman" w:hAnsi="Arial" w:cs="Arial"/>
                <w:color w:val="000000"/>
                <w:kern w:val="0"/>
                <w:lang w:eastAsia="pt-BR"/>
                <w14:ligatures w14:val="none"/>
              </w:rPr>
              <w:br/>
              <w:t>III – Informar imediatamente à Administração qualquer alteração que comprometa as condições inicialmente apresentadas para a habilitação, bem como apresentar, sempre que solicitado, os documentos comprobatórios atualizados.</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OITAVA – GARANTIA DE EXECUÇÃO</w:t>
            </w:r>
          </w:p>
        </w:tc>
      </w:tr>
      <w:tr w:rsidR="00DC4425" w:rsidTr="00DC4425">
        <w:trPr>
          <w:trHeight w:val="45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haverá exigência de garantia contratual da execução.</w:t>
            </w:r>
          </w:p>
        </w:tc>
      </w:tr>
      <w:tr w:rsidR="00DC4425" w:rsidTr="00DC4425">
        <w:trPr>
          <w:trHeight w:val="133"/>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NONA – INFRAÇÕES E SANÇÕES ADMINISTRATIVAS</w:t>
            </w:r>
          </w:p>
        </w:tc>
      </w:tr>
      <w:tr w:rsidR="00DC4425" w:rsidTr="00DC4425">
        <w:trPr>
          <w:trHeight w:val="672"/>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DC4425" w:rsidTr="00DC4425">
        <w:trPr>
          <w:trHeight w:val="56"/>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1879" w:type="pct"/>
            <w:gridSpan w:val="5"/>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CONDUTA</w:t>
            </w:r>
          </w:p>
        </w:tc>
        <w:tc>
          <w:tcPr>
            <w:tcW w:w="2768" w:type="pct"/>
            <w:gridSpan w:val="6"/>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PENALIDADE</w:t>
            </w:r>
          </w:p>
        </w:tc>
      </w:tr>
      <w:tr w:rsidR="00DC4425" w:rsidTr="00DC4425">
        <w:trPr>
          <w:trHeight w:val="589"/>
        </w:trPr>
        <w:tc>
          <w:tcPr>
            <w:tcW w:w="131" w:type="pct"/>
            <w:hideMark/>
          </w:tcPr>
          <w:p w:rsidR="00DC4425" w:rsidRDefault="00DC4425">
            <w:pPr>
              <w:rPr>
                <w:rFonts w:ascii="Arial" w:eastAsia="Times New Roman" w:hAnsi="Arial" w:cs="Arial"/>
                <w:b/>
                <w:bCs/>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Advertência</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1009"/>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2. Multa de 25%  do valor da ata de registro de preços</w:t>
            </w:r>
          </w:p>
        </w:tc>
      </w:tr>
      <w:tr w:rsidR="00DC4425" w:rsidTr="00DC4425">
        <w:trPr>
          <w:trHeight w:val="758"/>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dar causa à inexecução total do contrato;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780"/>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IV</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deixar de entregar a documentação exigida para o certame;</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867"/>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15%  do valor da ata de registro de preços</w:t>
            </w:r>
          </w:p>
        </w:tc>
      </w:tr>
      <w:tr w:rsidR="00DC4425" w:rsidTr="00DC4425">
        <w:trPr>
          <w:trHeight w:val="968"/>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0,5%  por dia de atraso, limitado a 30% do valor da ata de registro de preços</w:t>
            </w:r>
          </w:p>
        </w:tc>
      </w:tr>
      <w:tr w:rsidR="00DC4425" w:rsidTr="00DC4425">
        <w:trPr>
          <w:trHeight w:val="1129"/>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34"/>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fraudar a licitação ou praticar ato fraudulento na execução do contrato;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23"/>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IX</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comportar-se de modo inidôneo ou cometer fraude de qualquer natureza;</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27"/>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atos ilícitos com vistas a frustrar os objetivos da licitação;</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957"/>
        </w:trPr>
        <w:tc>
          <w:tcPr>
            <w:tcW w:w="131"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XI</w:t>
            </w:r>
          </w:p>
        </w:tc>
        <w:tc>
          <w:tcPr>
            <w:tcW w:w="1879" w:type="pct"/>
            <w:gridSpan w:val="5"/>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 lesivo previsto no art. 5º da Lei nº 12.846, de 1º de agosto de 2013.</w:t>
            </w:r>
          </w:p>
        </w:tc>
        <w:tc>
          <w:tcPr>
            <w:tcW w:w="2768" w:type="pct"/>
            <w:gridSpan w:val="6"/>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2. Multa de 30%  do valor da ata de registro de preços</w:t>
            </w:r>
          </w:p>
        </w:tc>
      </w:tr>
      <w:tr w:rsidR="00DC4425" w:rsidTr="00DC4425">
        <w:trPr>
          <w:trHeight w:val="125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9.2</w:t>
            </w:r>
          </w:p>
        </w:tc>
        <w:tc>
          <w:tcPr>
            <w:tcW w:w="4647" w:type="pct"/>
            <w:gridSpan w:val="11"/>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aplicação das sanções serão considerados:</w:t>
            </w:r>
            <w:r>
              <w:rPr>
                <w:rFonts w:ascii="Arial" w:eastAsia="Times New Roman" w:hAnsi="Arial" w:cs="Arial"/>
                <w:color w:val="000000"/>
                <w:kern w:val="0"/>
                <w:lang w:eastAsia="pt-BR"/>
                <w14:ligatures w14:val="none"/>
              </w:rPr>
              <w:br/>
              <w:t>I - a natureza e a gravidade da infração cometida;</w:t>
            </w:r>
            <w:r>
              <w:rPr>
                <w:rFonts w:ascii="Arial" w:eastAsia="Times New Roman" w:hAnsi="Arial" w:cs="Arial"/>
                <w:color w:val="000000"/>
                <w:kern w:val="0"/>
                <w:lang w:eastAsia="pt-BR"/>
                <w14:ligatures w14:val="none"/>
              </w:rPr>
              <w:br/>
              <w:t>II - as peculiaridades do caso concreto;</w:t>
            </w:r>
            <w:r>
              <w:rPr>
                <w:rFonts w:ascii="Arial" w:eastAsia="Times New Roman" w:hAnsi="Arial" w:cs="Arial"/>
                <w:color w:val="000000"/>
                <w:kern w:val="0"/>
                <w:lang w:eastAsia="pt-BR"/>
                <w14:ligatures w14:val="none"/>
              </w:rPr>
              <w:br/>
              <w:t>III - as circunstâncias agravantes ou atenuantes;</w:t>
            </w:r>
            <w:r>
              <w:rPr>
                <w:rFonts w:ascii="Arial" w:eastAsia="Times New Roman" w:hAnsi="Arial" w:cs="Arial"/>
                <w:color w:val="000000"/>
                <w:kern w:val="0"/>
                <w:lang w:eastAsia="pt-BR"/>
                <w14:ligatures w14:val="none"/>
              </w:rPr>
              <w:br/>
              <w:t>IV - os danos que dela provierem para a Administração Pública;</w:t>
            </w:r>
            <w:r>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DC4425" w:rsidTr="00DC4425">
        <w:trPr>
          <w:trHeight w:val="878"/>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C4425" w:rsidTr="00DC4425">
        <w:trPr>
          <w:trHeight w:val="36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9.4</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DC4425" w:rsidTr="00DC4425">
        <w:trPr>
          <w:trHeight w:val="878"/>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9.5</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cobrada judicialmente (art. 156, §8º).</w:t>
            </w:r>
          </w:p>
        </w:tc>
      </w:tr>
      <w:tr w:rsidR="00DC4425" w:rsidTr="00DC4425">
        <w:trPr>
          <w:trHeight w:val="78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9.6</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DC4425" w:rsidTr="00DC4425">
        <w:trPr>
          <w:trHeight w:val="78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9.8</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procedimento de apuração de responsabilidade relacionadas às sanções de impedimento de licitar e as demais regulamentações pertinentes estão previstas no Decreto Municipal n° 1977/2023</w:t>
            </w:r>
          </w:p>
        </w:tc>
      </w:tr>
      <w:tr w:rsidR="00DC4425" w:rsidTr="00DC4425">
        <w:trPr>
          <w:trHeight w:val="143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9.9</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C4425" w:rsidTr="00DC4425">
        <w:trPr>
          <w:trHeight w:val="107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9.10</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C4425" w:rsidTr="00DC4425">
        <w:trPr>
          <w:trHeight w:val="315"/>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Considera-se:</w:t>
            </w:r>
          </w:p>
        </w:tc>
      </w:tr>
      <w:tr w:rsidR="00DC4425" w:rsidTr="00DC4425">
        <w:trPr>
          <w:trHeight w:val="844"/>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C4425" w:rsidTr="00DC4425">
        <w:trPr>
          <w:trHeight w:val="672"/>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DC4425" w:rsidTr="00DC4425">
        <w:trPr>
          <w:trHeight w:val="915"/>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C4425" w:rsidTr="00DC4425">
        <w:trPr>
          <w:trHeight w:val="852"/>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C4425" w:rsidTr="00DC4425">
        <w:trPr>
          <w:trHeight w:val="1320"/>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C4425" w:rsidTr="00DC4425">
        <w:trPr>
          <w:trHeight w:val="769"/>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lastRenderedPageBreak/>
              <w:t>10.</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 DA EXTINÇÃO</w:t>
            </w:r>
          </w:p>
        </w:tc>
      </w:tr>
      <w:tr w:rsidR="00DC4425" w:rsidTr="00DC4425">
        <w:trPr>
          <w:trHeight w:val="33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presente termo se extingue quando cumpridas as obrigações de ambas as partes, ainda que isso ocorra antes do prazo estipulado para tanto.</w:t>
            </w:r>
          </w:p>
        </w:tc>
      </w:tr>
      <w:tr w:rsidR="00DC4425" w:rsidTr="00DC4425">
        <w:trPr>
          <w:trHeight w:val="585"/>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Constituirão motivos para extinção , assegurados o contraditório e a ampla defesa, as seguintes situações:</w:t>
            </w:r>
          </w:p>
        </w:tc>
      </w:tr>
      <w:tr w:rsidR="00DC4425" w:rsidTr="00DC4425">
        <w:trPr>
          <w:trHeight w:val="354"/>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 Não cumprimento ou cumprimento irregular de normas legais ou das cláusulas do presente termo, incluindo todas as peças do processo que o originou;</w:t>
            </w:r>
          </w:p>
        </w:tc>
      </w:tr>
      <w:tr w:rsidR="00DC4425" w:rsidTr="00DC4425">
        <w:trPr>
          <w:trHeight w:val="362"/>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DC4425" w:rsidTr="00DC4425">
        <w:trPr>
          <w:trHeight w:val="552"/>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Caso fortuito ou força maior, regularmente comprovados, impeditivos da execução do contrato;</w:t>
            </w:r>
          </w:p>
        </w:tc>
      </w:tr>
      <w:tr w:rsidR="00DC4425" w:rsidTr="00DC4425">
        <w:trPr>
          <w:trHeight w:val="391"/>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IV - razões de interesse público, justificadas pela autoridade máxima do órgão ou da entidade contratante;</w:t>
            </w:r>
          </w:p>
        </w:tc>
      </w:tr>
      <w:tr w:rsidR="00DC4425" w:rsidTr="00DC4425">
        <w:trPr>
          <w:trHeight w:val="957"/>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DC4425" w:rsidTr="00DC4425">
        <w:trPr>
          <w:trHeight w:val="274"/>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 - alteração social ou modificação da finalidade ou da estrutura da Contratada que restrinja sua capacidade de concluir o contrato.</w:t>
            </w:r>
          </w:p>
        </w:tc>
      </w:tr>
      <w:tr w:rsidR="00DC4425" w:rsidTr="00DC4425">
        <w:trPr>
          <w:trHeight w:val="66"/>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VII - Outros casos previstos no artigo 25 da lei federal n° 14133/2021</w:t>
            </w:r>
          </w:p>
        </w:tc>
      </w:tr>
      <w:tr w:rsidR="00DC4425" w:rsidTr="00DC4425">
        <w:trPr>
          <w:trHeight w:val="66"/>
        </w:trPr>
        <w:tc>
          <w:tcPr>
            <w:tcW w:w="353" w:type="pct"/>
            <w:gridSpan w:val="2"/>
            <w:hideMark/>
          </w:tcPr>
          <w:p w:rsidR="00DC4425" w:rsidRDefault="00DC4425">
            <w:pPr>
              <w:rPr>
                <w:rFonts w:ascii="Arial" w:eastAsia="Times New Roman" w:hAnsi="Arial" w:cs="Arial"/>
                <w:color w:val="000000"/>
                <w:kern w:val="0"/>
                <w:lang w:eastAsia="pt-BR"/>
                <w14:ligatures w14:val="none"/>
              </w:rPr>
            </w:pP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VIII - Decretação de falência, dissolução da sociedade ou falecimento do contratado;</w:t>
            </w:r>
          </w:p>
        </w:tc>
      </w:tr>
      <w:tr w:rsidR="00DC4425" w:rsidTr="00DC4425">
        <w:trPr>
          <w:trHeight w:val="318"/>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xml:space="preserve">10.3. </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11.</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DOTAÇÃO ORÇAMENTÁRIA</w:t>
            </w:r>
          </w:p>
        </w:tc>
      </w:tr>
      <w:tr w:rsidR="00DC4425" w:rsidTr="00DC4425">
        <w:trPr>
          <w:trHeight w:val="773"/>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DC4425" w:rsidTr="00DC4425">
        <w:trPr>
          <w:trHeight w:val="21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12.</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SEGUNDA – CONFORMIDADE COM A LEI GERAL DE PROTEÇÃO DE DADOS (LGPD)</w:t>
            </w:r>
          </w:p>
        </w:tc>
      </w:tr>
      <w:tr w:rsidR="00DC4425" w:rsidTr="00DC4425">
        <w:trPr>
          <w:trHeight w:val="84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DC4425" w:rsidTr="00DC4425">
        <w:trPr>
          <w:trHeight w:val="822"/>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Para os fins desta cláusula, consideram-se:</w:t>
            </w:r>
            <w:r>
              <w:rPr>
                <w:rFonts w:ascii="Arial" w:eastAsia="Times New Roman" w:hAnsi="Arial" w:cs="Arial"/>
                <w:color w:val="000000"/>
                <w:kern w:val="0"/>
                <w:lang w:eastAsia="pt-BR"/>
                <w14:ligatures w14:val="none"/>
              </w:rPr>
              <w:br/>
              <w:t>I. Dados Pessoais: conforme definido no artigo 5º da LGPD.</w:t>
            </w:r>
            <w:r>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DC4425" w:rsidTr="00DC4425">
        <w:trPr>
          <w:trHeight w:val="2389"/>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12.3.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São obrigações do Contratado:</w:t>
            </w:r>
            <w:r>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DC4425" w:rsidTr="00DC4425">
        <w:trPr>
          <w:trHeight w:val="77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12.4.</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DC4425" w:rsidTr="00DC4425">
        <w:trPr>
          <w:trHeight w:val="80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12.5.</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DC4425" w:rsidTr="00DC4425">
        <w:trPr>
          <w:trHeight w:val="55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12.6.</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DC4425" w:rsidTr="00DC4425">
        <w:trPr>
          <w:trHeight w:val="74"/>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13.</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TERCEIRA – ALTERAÇÕES</w:t>
            </w:r>
          </w:p>
        </w:tc>
      </w:tr>
      <w:tr w:rsidR="00DC4425" w:rsidTr="00DC4425">
        <w:trPr>
          <w:trHeight w:val="162"/>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Serão admitas no presente contrato, as seguintes alterações:</w:t>
            </w:r>
          </w:p>
        </w:tc>
      </w:tr>
      <w:tr w:rsidR="00DC4425" w:rsidTr="00DC4425">
        <w:trPr>
          <w:trHeight w:val="66"/>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13.1.1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Acréscimos ou supressões, na forma do artigo 125 da lei 14.133/2021;</w:t>
            </w:r>
          </w:p>
        </w:tc>
      </w:tr>
      <w:tr w:rsidR="00DC4425" w:rsidTr="00DC4425">
        <w:trPr>
          <w:trHeight w:val="738"/>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13.1.2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DC4425" w:rsidTr="00DC4425">
        <w:trPr>
          <w:trHeight w:val="792"/>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13.1.3</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Prorrogação da vigência contratual pelo prazo de até  2 anos restabelecendo-se, a cada prorrogação, o limite quantitativo originalmente pactuado, observado o disposto na Lei 14.133/2021.</w:t>
            </w:r>
          </w:p>
        </w:tc>
      </w:tr>
      <w:tr w:rsidR="00DC4425" w:rsidTr="00DC4425">
        <w:trPr>
          <w:trHeight w:val="497"/>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13.1.3.1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prorrogação prevista no item 13.1.3 é ato discricionário da CONTRATANTE, condicionada ao interesse público, não podendo ser exigida ou reclamada pela CONTRATADA.</w:t>
            </w:r>
          </w:p>
        </w:tc>
      </w:tr>
      <w:tr w:rsidR="00DC4425" w:rsidTr="00DC4425">
        <w:trPr>
          <w:trHeight w:val="323"/>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13.1.3.2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eventual decisão de não prorrogar o contrato não gera direito a indenização, ressarcimento ou qualquer outra compensação à CONTRATADA.</w:t>
            </w:r>
          </w:p>
        </w:tc>
      </w:tr>
      <w:tr w:rsidR="00DC4425" w:rsidTr="00DC4425">
        <w:trPr>
          <w:trHeight w:val="484"/>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13.2</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DOS REQUISITOS PARA RECEBIMENTO DO REEQUILÍBRIO ECONÔMICO-FINANCEIRO</w:t>
            </w:r>
          </w:p>
        </w:tc>
      </w:tr>
      <w:tr w:rsidR="00DC4425" w:rsidTr="00DC4425">
        <w:trPr>
          <w:trHeight w:val="1898"/>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lastRenderedPageBreak/>
              <w:t>13.2.1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reequilíbrio econômico-financeiro para mais ou para menos, justifica-se nas seguintes hipóteses:</w:t>
            </w:r>
            <w:r>
              <w:rPr>
                <w:rFonts w:ascii="Arial" w:eastAsia="Times New Roman" w:hAnsi="Arial" w:cs="Arial"/>
                <w:kern w:val="0"/>
                <w:lang w:eastAsia="pt-BR"/>
                <w14:ligatures w14:val="none"/>
              </w:rPr>
              <w:br/>
              <w:t>I. Para mais:</w:t>
            </w:r>
            <w:r>
              <w:rPr>
                <w:rFonts w:ascii="Arial" w:eastAsia="Times New Roman" w:hAnsi="Arial" w:cs="Arial"/>
                <w:kern w:val="0"/>
                <w:lang w:eastAsia="pt-BR"/>
                <w14:ligatures w14:val="none"/>
              </w:rPr>
              <w:br/>
              <w:t>a) Na ocorrência de fatos supervenientes imprevisíveis ou previsíveis, porém de consequências incalculáveis, que retardem ou impeçam a execução do contratado;</w:t>
            </w:r>
            <w:r>
              <w:rPr>
                <w:rFonts w:ascii="Arial" w:eastAsia="Times New Roman" w:hAnsi="Arial" w:cs="Arial"/>
                <w:kern w:val="0"/>
                <w:lang w:eastAsia="pt-BR"/>
                <w14:ligatures w14:val="none"/>
              </w:rPr>
              <w:br/>
              <w:t>b) Em caso de força maior, caso fortuito ou fato do príncipe;</w:t>
            </w:r>
            <w:r>
              <w:rPr>
                <w:rFonts w:ascii="Arial" w:eastAsia="Times New Roman" w:hAnsi="Arial" w:cs="Arial"/>
                <w:kern w:val="0"/>
                <w:lang w:eastAsia="pt-BR"/>
                <w14:ligatures w14:val="none"/>
              </w:rPr>
              <w:br/>
              <w:t>c) Quando configurada álea econômica extraordinária e extracontratual (probabilidade de perda concomitante à de lucro).</w:t>
            </w:r>
            <w:r>
              <w:rPr>
                <w:rFonts w:ascii="Arial" w:eastAsia="Times New Roman" w:hAnsi="Arial" w:cs="Arial"/>
                <w:kern w:val="0"/>
                <w:lang w:eastAsia="pt-BR"/>
                <w14:ligatures w14:val="none"/>
              </w:rPr>
              <w:br/>
              <w:t>II. Para menos:</w:t>
            </w:r>
            <w:r>
              <w:rPr>
                <w:rFonts w:ascii="Arial" w:eastAsia="Times New Roman" w:hAnsi="Arial" w:cs="Arial"/>
                <w:kern w:val="0"/>
                <w:lang w:eastAsia="pt-BR"/>
                <w14:ligatures w14:val="none"/>
              </w:rPr>
              <w:br/>
              <w:t>a) Quando o valor contratado ficar superior ao valor de mercado;</w:t>
            </w:r>
            <w:r>
              <w:rPr>
                <w:rFonts w:ascii="Arial" w:eastAsia="Times New Roman" w:hAnsi="Arial" w:cs="Arial"/>
                <w:kern w:val="0"/>
                <w:lang w:eastAsia="pt-BR"/>
                <w14:ligatures w14:val="none"/>
              </w:rPr>
              <w:br/>
              <w:t>b) Em caso de fato do príncipe que beneficie economicamente a execução do contrato.</w:t>
            </w:r>
          </w:p>
        </w:tc>
      </w:tr>
      <w:tr w:rsidR="00DC4425" w:rsidTr="00DC4425">
        <w:trPr>
          <w:trHeight w:val="825"/>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13.2.2</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solicitação de reequilíbrio econômico-financeiro não suspende a entrega.. Eventual reequilíbrio concedido será aplicado apenas a novos pedidos, posteriores à decisão final da Autoridade Competente.</w:t>
            </w:r>
          </w:p>
        </w:tc>
      </w:tr>
      <w:tr w:rsidR="00DC4425" w:rsidTr="00DC4425">
        <w:trPr>
          <w:trHeight w:val="300"/>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13.2.3</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Para formalizar o pedido de reequilíbrio, o Fornecedor deverá apresentar, através do email farol.licitacao@gmail.com, a seguinte documentação:</w:t>
            </w:r>
          </w:p>
        </w:tc>
      </w:tr>
      <w:tr w:rsidR="00DC4425" w:rsidTr="00DC4425">
        <w:trPr>
          <w:trHeight w:val="1707"/>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13.2.4</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r>
              <w:rPr>
                <w:rFonts w:ascii="Arial" w:eastAsia="Times New Roman" w:hAnsi="Arial" w:cs="Arial"/>
                <w:kern w:val="0"/>
                <w:lang w:eastAsia="pt-BR"/>
                <w14:ligatures w14:val="none"/>
              </w:rPr>
              <w:br/>
              <w:t>a) Valor registrado no Contrato;</w:t>
            </w:r>
            <w:r>
              <w:rPr>
                <w:rFonts w:ascii="Arial" w:eastAsia="Times New Roman" w:hAnsi="Arial" w:cs="Arial"/>
                <w:kern w:val="0"/>
                <w:lang w:eastAsia="pt-BR"/>
                <w14:ligatures w14:val="none"/>
              </w:rPr>
              <w:br/>
              <w:t>b) Custo unitário (conforme Nota Fiscal e data);</w:t>
            </w:r>
            <w:r>
              <w:rPr>
                <w:rFonts w:ascii="Arial" w:eastAsia="Times New Roman" w:hAnsi="Arial" w:cs="Arial"/>
                <w:kern w:val="0"/>
                <w:lang w:eastAsia="pt-BR"/>
                <w14:ligatures w14:val="none"/>
              </w:rPr>
              <w:br/>
              <w:t>c) Total de impostos/tributos;</w:t>
            </w:r>
            <w:r>
              <w:rPr>
                <w:rFonts w:ascii="Arial" w:eastAsia="Times New Roman" w:hAnsi="Arial" w:cs="Arial"/>
                <w:kern w:val="0"/>
                <w:lang w:eastAsia="pt-BR"/>
                <w14:ligatures w14:val="none"/>
              </w:rPr>
              <w:br/>
              <w:t>d) Total de custos fixos (se for o caso);</w:t>
            </w:r>
            <w:r>
              <w:rPr>
                <w:rFonts w:ascii="Arial" w:eastAsia="Times New Roman" w:hAnsi="Arial" w:cs="Arial"/>
                <w:kern w:val="0"/>
                <w:lang w:eastAsia="pt-BR"/>
                <w14:ligatures w14:val="none"/>
              </w:rPr>
              <w:br/>
              <w:t>e) Margem de lucro;</w:t>
            </w:r>
            <w:r>
              <w:rPr>
                <w:rFonts w:ascii="Arial" w:eastAsia="Times New Roman" w:hAnsi="Arial" w:cs="Arial"/>
                <w:kern w:val="0"/>
                <w:lang w:eastAsia="pt-BR"/>
                <w14:ligatures w14:val="none"/>
              </w:rPr>
              <w:br/>
              <w:t>f) Custo total atualizado.</w:t>
            </w:r>
            <w:r>
              <w:rPr>
                <w:rFonts w:ascii="Arial" w:eastAsia="Times New Roman" w:hAnsi="Arial" w:cs="Arial"/>
                <w:kern w:val="0"/>
                <w:lang w:eastAsia="pt-BR"/>
                <w14:ligatures w14:val="none"/>
              </w:rPr>
              <w:br/>
              <w:t>II. Cópias das Notas Fiscais:</w:t>
            </w:r>
            <w:r>
              <w:rPr>
                <w:rFonts w:ascii="Arial" w:eastAsia="Times New Roman" w:hAnsi="Arial" w:cs="Arial"/>
                <w:kern w:val="0"/>
                <w:lang w:eastAsia="pt-BR"/>
                <w14:ligatures w14:val="none"/>
              </w:rPr>
              <w:br/>
              <w:t>a) Referentes ao mês de julgamento da licitação (com margem de lucro indicada);</w:t>
            </w:r>
            <w:r>
              <w:rPr>
                <w:rFonts w:ascii="Arial" w:eastAsia="Times New Roman" w:hAnsi="Arial" w:cs="Arial"/>
                <w:kern w:val="0"/>
                <w:lang w:eastAsia="pt-BR"/>
                <w14:ligatures w14:val="none"/>
              </w:rPr>
              <w:br/>
              <w:t>b) Referentes ao período de realização do pedido de reequilíbrio.</w:t>
            </w:r>
          </w:p>
        </w:tc>
      </w:tr>
      <w:tr w:rsidR="00DC4425" w:rsidTr="00DC4425">
        <w:trPr>
          <w:trHeight w:val="578"/>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13.2.5</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ausência de qualquer dos documentos exigidos acarretará o não recebimento do pedido de reequilíbrio.</w:t>
            </w:r>
          </w:p>
        </w:tc>
      </w:tr>
      <w:tr w:rsidR="00DC4425" w:rsidTr="00DC4425">
        <w:trPr>
          <w:trHeight w:val="570"/>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13.2.6</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demonstração do desequilíbrio econômico-financeiro é de responsabilidade exclusiva do Fornecedor.</w:t>
            </w:r>
          </w:p>
        </w:tc>
      </w:tr>
      <w:tr w:rsidR="00DC4425" w:rsidTr="00DC4425">
        <w:trPr>
          <w:trHeight w:val="1032"/>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13.2.7</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DC4425" w:rsidTr="00DC4425">
        <w:trPr>
          <w:trHeight w:val="1103"/>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13.2.8</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Município realizará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DC4425" w:rsidTr="00DC4425">
        <w:trPr>
          <w:trHeight w:val="1039"/>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lastRenderedPageBreak/>
              <w:t>13.2.9</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DC4425" w:rsidTr="00DC4425">
        <w:trPr>
          <w:trHeight w:val="829"/>
        </w:trPr>
        <w:tc>
          <w:tcPr>
            <w:tcW w:w="353"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13.2.10</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Para reequilíbrio econômico-financeiro para menos, a Administração deverá comprovar a redução dos preços mediante:</w:t>
            </w:r>
            <w:r>
              <w:rPr>
                <w:rFonts w:ascii="Arial" w:eastAsia="Times New Roman" w:hAnsi="Arial" w:cs="Arial"/>
                <w:kern w:val="0"/>
                <w:lang w:eastAsia="pt-BR"/>
                <w14:ligatures w14:val="none"/>
              </w:rPr>
              <w:br/>
              <w:t>I. Planilhas de composição de custos atualizadas;</w:t>
            </w:r>
            <w:r>
              <w:rPr>
                <w:rFonts w:ascii="Arial" w:eastAsia="Times New Roman" w:hAnsi="Arial" w:cs="Arial"/>
                <w:kern w:val="0"/>
                <w:lang w:eastAsia="pt-BR"/>
                <w14:ligatures w14:val="none"/>
              </w:rPr>
              <w:br/>
              <w:t>II. Cotações de preços de mercado.</w:t>
            </w:r>
          </w:p>
        </w:tc>
      </w:tr>
      <w:tr w:rsidR="00DC4425" w:rsidTr="00DC4425">
        <w:trPr>
          <w:trHeight w:val="65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14.</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QUARTA – DA COMUNICAÇÃO ENTRE AS PARTES</w:t>
            </w:r>
          </w:p>
        </w:tc>
      </w:tr>
      <w:tr w:rsidR="00DC4425" w:rsidTr="00DC4425">
        <w:trPr>
          <w:trHeight w:val="389"/>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DC4425" w:rsidTr="00DC4425">
        <w:trPr>
          <w:trHeight w:val="66"/>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contratante define como oficial o seguinte e-mail: farol.licitacao@gmail.com.</w:t>
            </w:r>
          </w:p>
        </w:tc>
      </w:tr>
      <w:tr w:rsidR="00DC4425" w:rsidTr="00DC4425">
        <w:trPr>
          <w:trHeight w:val="54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14.3.</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contratante se comunicará com a contratada, através do e-mail informado pela contratada.</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15.</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QUINTA - DAS PRÁTICAS CORRUPTAS</w:t>
            </w:r>
          </w:p>
        </w:tc>
      </w:tr>
      <w:tr w:rsidR="00DC4425" w:rsidTr="00DC4425">
        <w:trPr>
          <w:trHeight w:val="60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DC4425" w:rsidTr="00DC4425">
        <w:trPr>
          <w:trHeight w:val="1024"/>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15.2.</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DC4425" w:rsidTr="00DC4425">
        <w:trPr>
          <w:trHeight w:val="162"/>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16.</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SEXTA – PUBLICAÇÃO</w:t>
            </w:r>
          </w:p>
        </w:tc>
      </w:tr>
      <w:tr w:rsidR="00DC4425" w:rsidTr="00DC4425">
        <w:trPr>
          <w:trHeight w:val="627"/>
        </w:trPr>
        <w:tc>
          <w:tcPr>
            <w:tcW w:w="353"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16.1.</w:t>
            </w:r>
          </w:p>
        </w:tc>
        <w:tc>
          <w:tcPr>
            <w:tcW w:w="4647" w:type="pct"/>
            <w:gridSpan w:val="11"/>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DC4425" w:rsidTr="00DC4425">
        <w:trPr>
          <w:trHeight w:val="118"/>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17.</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SÉTIMA – DOS CASOS OMISSOS</w:t>
            </w:r>
          </w:p>
        </w:tc>
      </w:tr>
      <w:tr w:rsidR="00DC4425" w:rsidTr="00DC4425">
        <w:trPr>
          <w:trHeight w:val="1062"/>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17.1.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DC4425" w:rsidTr="00DC4425">
        <w:trPr>
          <w:trHeight w:val="66"/>
        </w:trPr>
        <w:tc>
          <w:tcPr>
            <w:tcW w:w="353"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18</w:t>
            </w:r>
          </w:p>
        </w:tc>
        <w:tc>
          <w:tcPr>
            <w:tcW w:w="4647" w:type="pct"/>
            <w:gridSpan w:val="11"/>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CLÁUSULA DÉCIMA OITAVA – FORO</w:t>
            </w:r>
          </w:p>
        </w:tc>
      </w:tr>
      <w:tr w:rsidR="00DC4425" w:rsidTr="00DC4425">
        <w:trPr>
          <w:trHeight w:val="852"/>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18.1</w:t>
            </w:r>
          </w:p>
        </w:tc>
        <w:tc>
          <w:tcPr>
            <w:tcW w:w="4647" w:type="pct"/>
            <w:gridSpan w:val="11"/>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DC4425" w:rsidTr="00DC4425">
        <w:trPr>
          <w:trHeight w:val="315"/>
        </w:trPr>
        <w:tc>
          <w:tcPr>
            <w:tcW w:w="131" w:type="pct"/>
            <w:shd w:val="clear" w:color="auto" w:fill="FFFFFF"/>
            <w:vAlign w:val="bottom"/>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w:t>
            </w:r>
          </w:p>
        </w:tc>
        <w:tc>
          <w:tcPr>
            <w:tcW w:w="222" w:type="pct"/>
            <w:shd w:val="clear" w:color="auto" w:fill="FFFFFF"/>
            <w:vAlign w:val="bottom"/>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w:t>
            </w:r>
          </w:p>
        </w:tc>
        <w:tc>
          <w:tcPr>
            <w:tcW w:w="4647" w:type="pct"/>
            <w:gridSpan w:val="11"/>
            <w:shd w:val="clear" w:color="auto" w:fill="FFFFFF"/>
            <w:vAlign w:val="bottom"/>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FAROL______ de ______ de 2025</w:t>
            </w:r>
          </w:p>
        </w:tc>
      </w:tr>
      <w:tr w:rsidR="00DC4425" w:rsidTr="00DC4425">
        <w:trPr>
          <w:trHeight w:val="1999"/>
        </w:trPr>
        <w:tc>
          <w:tcPr>
            <w:tcW w:w="5000" w:type="pct"/>
            <w:gridSpan w:val="13"/>
            <w:shd w:val="clear" w:color="auto" w:fill="FFFFFF"/>
            <w:vAlign w:val="bottom"/>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lastRenderedPageBreak/>
              <w:t>OCLÉCIO DE FREITAS MENESES</w:t>
            </w:r>
          </w:p>
        </w:tc>
      </w:tr>
      <w:tr w:rsidR="00DC4425" w:rsidTr="00DC4425">
        <w:trPr>
          <w:trHeight w:val="315"/>
        </w:trPr>
        <w:tc>
          <w:tcPr>
            <w:tcW w:w="5000" w:type="pct"/>
            <w:gridSpan w:val="13"/>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Prefeito</w:t>
            </w:r>
          </w:p>
        </w:tc>
      </w:tr>
      <w:tr w:rsidR="00DC4425" w:rsidTr="00DC4425">
        <w:trPr>
          <w:trHeight w:val="390"/>
        </w:trPr>
        <w:tc>
          <w:tcPr>
            <w:tcW w:w="5000" w:type="pct"/>
            <w:gridSpan w:val="13"/>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___________________________________</w:t>
            </w:r>
          </w:p>
        </w:tc>
      </w:tr>
      <w:tr w:rsidR="00DC4425" w:rsidTr="00DC4425">
        <w:trPr>
          <w:trHeight w:val="387"/>
        </w:trPr>
        <w:tc>
          <w:tcPr>
            <w:tcW w:w="5000" w:type="pct"/>
            <w:gridSpan w:val="13"/>
            <w:shd w:val="clear" w:color="auto" w:fill="FFFFFF"/>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Representante legal do CONTRATADO</w:t>
            </w:r>
          </w:p>
        </w:tc>
      </w:tr>
      <w:tr w:rsidR="00DC4425" w:rsidTr="00DC4425">
        <w:trPr>
          <w:trHeight w:val="315"/>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47" w:type="pct"/>
            <w:gridSpan w:val="11"/>
            <w:shd w:val="clear" w:color="auto" w:fill="FFFFFF"/>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TESTEMUNHAS:</w:t>
            </w:r>
          </w:p>
        </w:tc>
      </w:tr>
      <w:tr w:rsidR="00DC4425" w:rsidTr="00DC4425">
        <w:trPr>
          <w:trHeight w:val="450"/>
        </w:trPr>
        <w:tc>
          <w:tcPr>
            <w:tcW w:w="353"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47" w:type="pct"/>
            <w:gridSpan w:val="11"/>
            <w:shd w:val="clear" w:color="auto" w:fill="FFFFFF"/>
            <w:hideMark/>
          </w:tcPr>
          <w:p w:rsidR="00DC4425" w:rsidRDefault="00DC4425">
            <w:pPr>
              <w:spacing w:after="0" w:line="240" w:lineRule="auto"/>
              <w:jc w:val="center"/>
              <w:rPr>
                <w:rFonts w:ascii="Arial" w:eastAsia="Times New Roman" w:hAnsi="Arial" w:cs="Arial"/>
                <w:b/>
                <w:bCs/>
                <w:i/>
                <w:iCs/>
                <w:color w:val="000000"/>
                <w:kern w:val="0"/>
                <w:sz w:val="18"/>
                <w:szCs w:val="18"/>
                <w:lang w:eastAsia="pt-BR"/>
                <w14:ligatures w14:val="none"/>
              </w:rPr>
            </w:pPr>
            <w:r>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DC4425" w:rsidTr="00DC4425">
        <w:trPr>
          <w:trHeight w:val="450"/>
        </w:trPr>
        <w:tc>
          <w:tcPr>
            <w:tcW w:w="131" w:type="pct"/>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222" w:type="pct"/>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47" w:type="pct"/>
            <w:gridSpan w:val="11"/>
            <w:shd w:val="clear" w:color="auto" w:fill="FFFFFF"/>
            <w:hideMark/>
          </w:tcPr>
          <w:p w:rsidR="00DC4425" w:rsidRDefault="00DC4425">
            <w:pPr>
              <w:spacing w:after="0" w:line="240" w:lineRule="auto"/>
              <w:jc w:val="center"/>
              <w:rPr>
                <w:rFonts w:ascii="Arial" w:eastAsia="Times New Roman" w:hAnsi="Arial" w:cs="Arial"/>
                <w:b/>
                <w:bCs/>
                <w:i/>
                <w:iCs/>
                <w:color w:val="000000"/>
                <w:kern w:val="0"/>
                <w:sz w:val="18"/>
                <w:szCs w:val="18"/>
                <w:lang w:eastAsia="pt-BR"/>
                <w14:ligatures w14:val="none"/>
              </w:rPr>
            </w:pPr>
            <w:r>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DC4425" w:rsidRDefault="00DC4425" w:rsidP="00DC4425">
      <w:r>
        <w:rPr>
          <w:kern w:val="0"/>
          <w14:ligatures w14:val="none"/>
        </w:rPr>
        <w:br w:type="page"/>
      </w:r>
    </w:p>
    <w:tbl>
      <w:tblPr>
        <w:tblW w:w="5000" w:type="pct"/>
        <w:tblCellMar>
          <w:left w:w="70" w:type="dxa"/>
          <w:right w:w="70" w:type="dxa"/>
        </w:tblCellMar>
        <w:tblLook w:val="04A0" w:firstRow="1" w:lastRow="0" w:firstColumn="1" w:lastColumn="0" w:noHBand="0" w:noVBand="1"/>
      </w:tblPr>
      <w:tblGrid>
        <w:gridCol w:w="241"/>
        <w:gridCol w:w="454"/>
        <w:gridCol w:w="515"/>
        <w:gridCol w:w="444"/>
        <w:gridCol w:w="444"/>
        <w:gridCol w:w="1853"/>
        <w:gridCol w:w="327"/>
        <w:gridCol w:w="1091"/>
        <w:gridCol w:w="1295"/>
        <w:gridCol w:w="1830"/>
      </w:tblGrid>
      <w:tr w:rsidR="00DC4425" w:rsidTr="00DC4425">
        <w:trPr>
          <w:trHeight w:val="462"/>
        </w:trPr>
        <w:tc>
          <w:tcPr>
            <w:tcW w:w="5000" w:type="pct"/>
            <w:gridSpan w:val="10"/>
            <w:tcBorders>
              <w:top w:val="single" w:sz="4" w:space="0" w:color="auto"/>
              <w:left w:val="single" w:sz="4" w:space="0" w:color="auto"/>
              <w:bottom w:val="single" w:sz="4" w:space="0" w:color="auto"/>
              <w:right w:val="single" w:sz="4" w:space="0" w:color="auto"/>
            </w:tcBorders>
            <w:shd w:val="clear" w:color="auto" w:fill="FFF2CC"/>
            <w:vAlign w:val="bottom"/>
            <w:hideMark/>
          </w:tcPr>
          <w:p w:rsidR="00DC4425" w:rsidRDefault="00DC4425">
            <w:pPr>
              <w:spacing w:after="0" w:line="240" w:lineRule="auto"/>
              <w:jc w:val="center"/>
              <w:rPr>
                <w:rFonts w:ascii="Arial" w:eastAsia="Times New Roman" w:hAnsi="Arial" w:cs="Arial"/>
                <w:b/>
                <w:bCs/>
                <w:color w:val="000000"/>
                <w:kern w:val="0"/>
                <w:sz w:val="36"/>
                <w:szCs w:val="36"/>
                <w:lang w:eastAsia="pt-BR"/>
                <w14:ligatures w14:val="none"/>
              </w:rPr>
            </w:pPr>
            <w:r>
              <w:rPr>
                <w:rFonts w:ascii="Arial" w:eastAsia="Times New Roman" w:hAnsi="Arial" w:cs="Arial"/>
                <w:b/>
                <w:bCs/>
                <w:color w:val="000000"/>
                <w:kern w:val="0"/>
                <w:sz w:val="36"/>
                <w:szCs w:val="36"/>
                <w:lang w:eastAsia="pt-BR"/>
                <w14:ligatures w14:val="none"/>
              </w:rPr>
              <w:lastRenderedPageBreak/>
              <w:t xml:space="preserve">ANEXO II.B </w:t>
            </w:r>
            <w:r>
              <w:rPr>
                <w:rFonts w:ascii="Arial" w:eastAsia="Times New Roman" w:hAnsi="Arial" w:cs="Arial"/>
                <w:b/>
                <w:bCs/>
                <w:color w:val="000000"/>
                <w:kern w:val="0"/>
                <w:sz w:val="36"/>
                <w:szCs w:val="36"/>
                <w:lang w:eastAsia="pt-BR"/>
                <w14:ligatures w14:val="none"/>
              </w:rPr>
              <w:br/>
              <w:t>MINUTA DA ATA DE REGISTRO DE PREÇOS</w:t>
            </w:r>
          </w:p>
        </w:tc>
      </w:tr>
      <w:tr w:rsidR="00DC4425" w:rsidTr="00DC4425">
        <w:trPr>
          <w:trHeight w:val="315"/>
        </w:trPr>
        <w:tc>
          <w:tcPr>
            <w:tcW w:w="5000" w:type="pct"/>
            <w:gridSpan w:val="10"/>
            <w:tcBorders>
              <w:top w:val="single" w:sz="4" w:space="0" w:color="auto"/>
              <w:left w:val="double" w:sz="6" w:space="0" w:color="2B2B2B"/>
              <w:bottom w:val="nil"/>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IDENTIFICAÇÃO DAS PARTES</w:t>
            </w:r>
          </w:p>
        </w:tc>
      </w:tr>
      <w:tr w:rsidR="00DC4425" w:rsidTr="00DC4425">
        <w:trPr>
          <w:trHeight w:val="904"/>
        </w:trPr>
        <w:tc>
          <w:tcPr>
            <w:tcW w:w="110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ENTIDADE</w:t>
            </w:r>
          </w:p>
        </w:tc>
        <w:tc>
          <w:tcPr>
            <w:tcW w:w="3895" w:type="pct"/>
            <w:gridSpan w:val="5"/>
            <w:tcBorders>
              <w:top w:val="single" w:sz="4" w:space="0" w:color="auto"/>
              <w:left w:val="nil"/>
              <w:bottom w:val="nil"/>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DC4425" w:rsidTr="00DC4425">
        <w:trPr>
          <w:trHeight w:val="450"/>
        </w:trPr>
        <w:tc>
          <w:tcPr>
            <w:tcW w:w="1105" w:type="pct"/>
            <w:gridSpan w:val="5"/>
            <w:tcBorders>
              <w:top w:val="single" w:sz="4" w:space="0" w:color="auto"/>
              <w:left w:val="single" w:sz="4" w:space="0" w:color="auto"/>
              <w:bottom w:val="nil"/>
              <w:right w:val="single" w:sz="4" w:space="0" w:color="auto"/>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ÓRGÃO GERENCIADOR</w:t>
            </w:r>
          </w:p>
        </w:tc>
        <w:tc>
          <w:tcPr>
            <w:tcW w:w="3895" w:type="pct"/>
            <w:gridSpan w:val="5"/>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Secretaria de administração e planejamento</w:t>
            </w:r>
          </w:p>
        </w:tc>
      </w:tr>
      <w:tr w:rsidR="00DC4425" w:rsidTr="00DC4425">
        <w:trPr>
          <w:trHeight w:val="443"/>
        </w:trPr>
        <w:tc>
          <w:tcPr>
            <w:tcW w:w="1105" w:type="pct"/>
            <w:gridSpan w:val="5"/>
            <w:tcBorders>
              <w:top w:val="single" w:sz="4" w:space="0" w:color="auto"/>
              <w:left w:val="single" w:sz="4" w:space="0" w:color="auto"/>
              <w:bottom w:val="nil"/>
              <w:right w:val="nil"/>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ÓRGÃO(S) PARTICIPANTE(S)</w:t>
            </w:r>
          </w:p>
        </w:tc>
        <w:tc>
          <w:tcPr>
            <w:tcW w:w="3895" w:type="pct"/>
            <w:gridSpan w:val="5"/>
            <w:tcBorders>
              <w:top w:val="nil"/>
              <w:left w:val="single" w:sz="4" w:space="0" w:color="auto"/>
              <w:bottom w:val="nil"/>
              <w:right w:val="single" w:sz="4" w:space="0" w:color="000000"/>
            </w:tcBorders>
            <w:shd w:val="clear" w:color="auto" w:fill="FFFFFF"/>
            <w:vAlign w:val="bottom"/>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SECRETARIA DE ASSISTÊNCIA SOCIAL</w:t>
            </w:r>
          </w:p>
        </w:tc>
      </w:tr>
      <w:tr w:rsidR="00DC4425" w:rsidTr="00DC4425">
        <w:trPr>
          <w:trHeight w:val="1557"/>
        </w:trPr>
        <w:tc>
          <w:tcPr>
            <w:tcW w:w="1105" w:type="pct"/>
            <w:gridSpan w:val="5"/>
            <w:tcBorders>
              <w:top w:val="single" w:sz="4" w:space="0" w:color="auto"/>
              <w:left w:val="single" w:sz="4" w:space="0" w:color="auto"/>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FORNECEDOR</w:t>
            </w:r>
          </w:p>
        </w:tc>
        <w:tc>
          <w:tcPr>
            <w:tcW w:w="3895" w:type="pct"/>
            <w:gridSpan w:val="5"/>
            <w:tcBorders>
              <w:top w:val="single" w:sz="4" w:space="0" w:color="auto"/>
              <w:left w:val="nil"/>
              <w:bottom w:val="single" w:sz="4" w:space="0" w:color="auto"/>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C4425" w:rsidTr="00DC4425">
        <w:trPr>
          <w:trHeight w:val="184"/>
        </w:trPr>
        <w:tc>
          <w:tcPr>
            <w:tcW w:w="5000" w:type="pct"/>
            <w:gridSpan w:val="10"/>
            <w:tcBorders>
              <w:top w:val="nil"/>
              <w:left w:val="nil"/>
              <w:bottom w:val="single" w:sz="4" w:space="0" w:color="000000"/>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DADOS GERAIS</w:t>
            </w:r>
          </w:p>
        </w:tc>
      </w:tr>
      <w:tr w:rsidR="00DC4425" w:rsidTr="00DC4425">
        <w:trPr>
          <w:trHeight w:val="56"/>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PROCESSO</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____/2025</w:t>
            </w:r>
          </w:p>
        </w:tc>
      </w:tr>
      <w:tr w:rsidR="00DC4425" w:rsidTr="00DC4425">
        <w:trPr>
          <w:trHeight w:val="64"/>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MODALIDADE</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81"/>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PROCEDIMENTO</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____/2025</w:t>
            </w:r>
          </w:p>
        </w:tc>
      </w:tr>
      <w:tr w:rsidR="00DC4425" w:rsidTr="00DC4425">
        <w:trPr>
          <w:trHeight w:val="100"/>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FINALIDADE</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401"/>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OBJETO</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167"/>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POSSIBILIDADE DE ADESÃO</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Não</w:t>
            </w:r>
          </w:p>
        </w:tc>
      </w:tr>
      <w:tr w:rsidR="00DC4425" w:rsidTr="00DC4425">
        <w:trPr>
          <w:trHeight w:val="56"/>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VALOR</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R$ ________________(_____________)</w:t>
            </w:r>
          </w:p>
        </w:tc>
      </w:tr>
      <w:tr w:rsidR="00DC4425" w:rsidTr="00DC4425">
        <w:trPr>
          <w:trHeight w:val="56"/>
        </w:trPr>
        <w:tc>
          <w:tcPr>
            <w:tcW w:w="1105"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VIGÊNCIA</w:t>
            </w:r>
          </w:p>
        </w:tc>
        <w:tc>
          <w:tcPr>
            <w:tcW w:w="3895" w:type="pct"/>
            <w:gridSpan w:val="5"/>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 ano prorrogável por até 2 anos</w:t>
            </w:r>
          </w:p>
        </w:tc>
      </w:tr>
      <w:tr w:rsidR="00DC4425" w:rsidTr="00DC4425">
        <w:trPr>
          <w:trHeight w:val="68"/>
        </w:trPr>
        <w:tc>
          <w:tcPr>
            <w:tcW w:w="1105" w:type="pct"/>
            <w:gridSpan w:val="5"/>
            <w:tcBorders>
              <w:top w:val="single" w:sz="4" w:space="0" w:color="000000"/>
              <w:left w:val="single" w:sz="4" w:space="0" w:color="auto"/>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EXIGÊNCIA PRÉVIA À ASSINATURA DA ARP</w:t>
            </w:r>
          </w:p>
        </w:tc>
        <w:tc>
          <w:tcPr>
            <w:tcW w:w="3895" w:type="pct"/>
            <w:gridSpan w:val="5"/>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Não há</w:t>
            </w:r>
          </w:p>
        </w:tc>
      </w:tr>
      <w:tr w:rsidR="00DC4425" w:rsidTr="00DC4425">
        <w:trPr>
          <w:trHeight w:val="56"/>
        </w:trPr>
        <w:tc>
          <w:tcPr>
            <w:tcW w:w="5000" w:type="pct"/>
            <w:gridSpan w:val="10"/>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REGULAMENTOS MUNICIPAIS APLICÁVEIS</w:t>
            </w:r>
          </w:p>
        </w:tc>
      </w:tr>
      <w:tr w:rsidR="00DC4425" w:rsidTr="00DC4425">
        <w:trPr>
          <w:trHeight w:val="545"/>
        </w:trPr>
        <w:tc>
          <w:tcPr>
            <w:tcW w:w="3109" w:type="pct"/>
            <w:gridSpan w:val="8"/>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891" w:type="pct"/>
            <w:gridSpan w:val="2"/>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1970/2023</w:t>
            </w:r>
          </w:p>
        </w:tc>
      </w:tr>
      <w:tr w:rsidR="00DC4425" w:rsidTr="00DC4425">
        <w:trPr>
          <w:trHeight w:val="567"/>
        </w:trPr>
        <w:tc>
          <w:tcPr>
            <w:tcW w:w="3109" w:type="pct"/>
            <w:gridSpan w:val="8"/>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as regras e diretrizes para gestão e fiscalização de contratos administrativos</w:t>
            </w:r>
          </w:p>
        </w:tc>
        <w:tc>
          <w:tcPr>
            <w:tcW w:w="1891" w:type="pct"/>
            <w:gridSpan w:val="2"/>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1976/2023</w:t>
            </w:r>
          </w:p>
        </w:tc>
      </w:tr>
      <w:tr w:rsidR="00DC4425" w:rsidTr="00DC4425">
        <w:trPr>
          <w:trHeight w:val="653"/>
        </w:trPr>
        <w:tc>
          <w:tcPr>
            <w:tcW w:w="3109" w:type="pct"/>
            <w:gridSpan w:val="8"/>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891" w:type="pct"/>
            <w:gridSpan w:val="2"/>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1977/2023</w:t>
            </w:r>
          </w:p>
        </w:tc>
      </w:tr>
      <w:tr w:rsidR="00DC4425" w:rsidTr="00DC4425">
        <w:trPr>
          <w:trHeight w:val="138"/>
        </w:trPr>
        <w:tc>
          <w:tcPr>
            <w:tcW w:w="3109" w:type="pct"/>
            <w:gridSpan w:val="8"/>
            <w:tcBorders>
              <w:top w:val="single" w:sz="4" w:space="0" w:color="auto"/>
              <w:left w:val="single" w:sz="4" w:space="0" w:color="auto"/>
              <w:bottom w:val="single" w:sz="4" w:space="0" w:color="auto"/>
              <w:right w:val="single" w:sz="4" w:space="0" w:color="000000"/>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Sobre o sistema de registro de preços</w:t>
            </w:r>
          </w:p>
        </w:tc>
        <w:tc>
          <w:tcPr>
            <w:tcW w:w="1891" w:type="pct"/>
            <w:gridSpan w:val="2"/>
            <w:tcBorders>
              <w:top w:val="single" w:sz="4" w:space="0" w:color="auto"/>
              <w:left w:val="nil"/>
              <w:bottom w:val="single" w:sz="4" w:space="0" w:color="auto"/>
              <w:right w:val="single" w:sz="4" w:space="0" w:color="000000"/>
            </w:tcBorders>
            <w:shd w:val="clear" w:color="auto" w:fill="FFFFFF"/>
            <w:vAlign w:val="center"/>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Decreto n° 1978/2023</w:t>
            </w:r>
          </w:p>
        </w:tc>
      </w:tr>
      <w:tr w:rsidR="00DC4425" w:rsidTr="00DC4425">
        <w:trPr>
          <w:trHeight w:val="128"/>
        </w:trPr>
        <w:tc>
          <w:tcPr>
            <w:tcW w:w="5000" w:type="pct"/>
            <w:gridSpan w:val="10"/>
            <w:tcBorders>
              <w:top w:val="single" w:sz="4" w:space="0" w:color="auto"/>
              <w:left w:val="double" w:sz="6" w:space="0" w:color="2B2B2B"/>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 CLÁUSULAS DA ARP</w:t>
            </w:r>
          </w:p>
        </w:tc>
      </w:tr>
      <w:tr w:rsidR="00DC4425" w:rsidTr="00DC4425">
        <w:trPr>
          <w:trHeight w:val="699"/>
        </w:trPr>
        <w:tc>
          <w:tcPr>
            <w:tcW w:w="5000" w:type="pct"/>
            <w:gridSpan w:val="10"/>
            <w:tcBorders>
              <w:top w:val="single" w:sz="4" w:space="0" w:color="auto"/>
              <w:left w:val="nil"/>
              <w:bottom w:val="nil"/>
              <w:right w:val="nil"/>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Entidade e o Fornecedor anteriormente qualificadas, pactuam a presente ARP - ATA DE REGISTRO DE PREÇOS, a qual se constitui em documento </w:t>
            </w:r>
            <w:r>
              <w:rPr>
                <w:rFonts w:ascii="Arial" w:eastAsia="Times New Roman" w:hAnsi="Arial" w:cs="Arial"/>
                <w:color w:val="000000"/>
                <w:kern w:val="0"/>
                <w:lang w:eastAsia="pt-BR"/>
                <w14:ligatures w14:val="none"/>
              </w:rPr>
              <w:lastRenderedPageBreak/>
              <w:t>vinculativo e obrigacional, nos termos do Art. 82, §6° da Lei 14.133/2021, segundo as cláusulas e condições seguintes: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lastRenderedPageBreak/>
              <w:t>1.</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Registros formalizados</w:t>
            </w:r>
          </w:p>
        </w:tc>
      </w:tr>
      <w:tr w:rsidR="00DC4425" w:rsidTr="00DC4425">
        <w:trPr>
          <w:trHeight w:val="109"/>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preços registrados são os seguintes:</w:t>
            </w:r>
          </w:p>
        </w:tc>
      </w:tr>
      <w:tr w:rsidR="00DC4425" w:rsidTr="00DC4425">
        <w:trPr>
          <w:trHeight w:val="56"/>
        </w:trPr>
        <w:tc>
          <w:tcPr>
            <w:tcW w:w="124" w:type="pct"/>
            <w:tcBorders>
              <w:top w:val="single" w:sz="4" w:space="0" w:color="auto"/>
              <w:left w:val="nil"/>
              <w:bottom w:val="single" w:sz="4" w:space="0" w:color="auto"/>
              <w:right w:val="nil"/>
            </w:tcBorders>
            <w:hideMark/>
          </w:tcPr>
          <w:p w:rsidR="00DC4425" w:rsidRDefault="00DC4425">
            <w:pPr>
              <w:spacing w:after="0" w:line="240" w:lineRule="auto"/>
              <w:jc w:val="center"/>
              <w:rPr>
                <w:rFonts w:ascii="Calibri" w:eastAsia="Times New Roman" w:hAnsi="Calibri" w:cs="Calibri"/>
                <w:b/>
                <w:bCs/>
                <w:color w:val="000000"/>
                <w:kern w:val="0"/>
                <w:sz w:val="16"/>
                <w:szCs w:val="16"/>
                <w:lang w:eastAsia="pt-BR"/>
                <w14:ligatures w14:val="none"/>
              </w:rPr>
            </w:pPr>
            <w:r>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Qtd.</w:t>
            </w:r>
          </w:p>
        </w:tc>
        <w:tc>
          <w:tcPr>
            <w:tcW w:w="1624" w:type="pct"/>
            <w:gridSpan w:val="3"/>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Descrição</w:t>
            </w:r>
          </w:p>
        </w:tc>
        <w:tc>
          <w:tcPr>
            <w:tcW w:w="668"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marca</w:t>
            </w:r>
          </w:p>
        </w:tc>
        <w:tc>
          <w:tcPr>
            <w:tcW w:w="788"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Unitário</w:t>
            </w:r>
          </w:p>
        </w:tc>
        <w:tc>
          <w:tcPr>
            <w:tcW w:w="1102"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total</w:t>
            </w:r>
          </w:p>
        </w:tc>
      </w:tr>
      <w:tr w:rsidR="00DC4425" w:rsidTr="00DC4425">
        <w:trPr>
          <w:trHeight w:val="56"/>
        </w:trPr>
        <w:tc>
          <w:tcPr>
            <w:tcW w:w="124" w:type="pct"/>
            <w:tcBorders>
              <w:top w:val="nil"/>
              <w:left w:val="nil"/>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52" w:type="pct"/>
            <w:tcBorders>
              <w:top w:val="nil"/>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18" w:type="pct"/>
            <w:tcBorders>
              <w:top w:val="nil"/>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1624"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668"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788"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R$______</w:t>
            </w:r>
          </w:p>
        </w:tc>
        <w:tc>
          <w:tcPr>
            <w:tcW w:w="1102" w:type="pct"/>
            <w:tcBorders>
              <w:top w:val="single" w:sz="4" w:space="0" w:color="auto"/>
              <w:left w:val="single" w:sz="4" w:space="0" w:color="auto"/>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________</w:t>
            </w:r>
          </w:p>
        </w:tc>
      </w:tr>
      <w:tr w:rsidR="00DC4425" w:rsidTr="00DC4425">
        <w:trPr>
          <w:trHeight w:val="12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total da pactuação é de R$ _______(_______)</w:t>
            </w:r>
          </w:p>
        </w:tc>
      </w:tr>
      <w:tr w:rsidR="00DC4425" w:rsidTr="00DC4425">
        <w:trPr>
          <w:trHeight w:val="29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DC4425" w:rsidTr="00DC4425">
        <w:trPr>
          <w:trHeight w:val="301"/>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1.1.3</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DC4425" w:rsidTr="00DC4425">
        <w:trPr>
          <w:trHeight w:val="889"/>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1.1.4</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DC4425" w:rsidTr="00DC4425">
        <w:trPr>
          <w:trHeight w:val="100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DC4425" w:rsidTr="00DC4425">
        <w:trPr>
          <w:trHeight w:val="168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Pr>
                <w:rFonts w:ascii="Arial" w:eastAsia="Times New Roman" w:hAnsi="Arial" w:cs="Arial"/>
                <w:color w:val="000000"/>
                <w:kern w:val="0"/>
                <w:lang w:eastAsia="pt-BR"/>
                <w14:ligatures w14:val="none"/>
              </w:rPr>
              <w:br/>
              <w:t>a)Termo de referência ou documento que o substitui, quando for o caso;</w:t>
            </w:r>
            <w:r>
              <w:rPr>
                <w:rFonts w:ascii="Arial" w:eastAsia="Times New Roman" w:hAnsi="Arial" w:cs="Arial"/>
                <w:color w:val="000000"/>
                <w:kern w:val="0"/>
                <w:lang w:eastAsia="pt-BR"/>
                <w14:ligatures w14:val="none"/>
              </w:rPr>
              <w:br/>
              <w:t>b) Proposta da licitante;</w:t>
            </w:r>
            <w:r>
              <w:rPr>
                <w:rFonts w:ascii="Arial" w:eastAsia="Times New Roman" w:hAnsi="Arial" w:cs="Arial"/>
                <w:color w:val="000000"/>
                <w:kern w:val="0"/>
                <w:lang w:eastAsia="pt-BR"/>
                <w14:ligatures w14:val="none"/>
              </w:rPr>
              <w:br/>
              <w:t>c) Documentos de Habilitação;</w:t>
            </w:r>
            <w:r>
              <w:rPr>
                <w:rFonts w:ascii="Arial" w:eastAsia="Times New Roman" w:hAnsi="Arial" w:cs="Arial"/>
                <w:color w:val="000000"/>
                <w:kern w:val="0"/>
                <w:lang w:eastAsia="pt-BR"/>
                <w14:ligatures w14:val="none"/>
              </w:rPr>
              <w:br/>
              <w:t>d) O edital do certame;</w:t>
            </w:r>
            <w:r>
              <w:rPr>
                <w:rFonts w:ascii="Arial" w:eastAsia="Times New Roman" w:hAnsi="Arial" w:cs="Arial"/>
                <w:color w:val="000000"/>
                <w:kern w:val="0"/>
                <w:lang w:eastAsia="pt-BR"/>
                <w14:ligatures w14:val="none"/>
              </w:rPr>
              <w:br/>
              <w:t>e) Estudo Técnico preliminar.</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2.</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Modelo de gestão e fiscalização</w:t>
            </w:r>
          </w:p>
        </w:tc>
      </w:tr>
      <w:tr w:rsidR="00DC4425" w:rsidTr="00DC4425">
        <w:trPr>
          <w:trHeight w:val="77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prazo de entrega, local de entrega, fiscalização e gestão, garantia dos produtos/serviços e demais condições relacionadas ao objeto desta ARP estão previstos no Termo de Referência.</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3.</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Vigência da ARP</w:t>
            </w:r>
          </w:p>
        </w:tc>
      </w:tr>
      <w:tr w:rsidR="00DC4425" w:rsidTr="00DC4425">
        <w:trPr>
          <w:trHeight w:val="20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presente ARP tem vigência de 1 ano prorrogável por até 2 anos.</w:t>
            </w:r>
          </w:p>
        </w:tc>
      </w:tr>
      <w:tr w:rsidR="00DC4425" w:rsidTr="00DC4425">
        <w:trPr>
          <w:trHeight w:val="604"/>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prorrogação da vigência da ARP dependerá da concordância das partes e de comprovação da vantajosidade dos preços.</w:t>
            </w:r>
          </w:p>
        </w:tc>
      </w:tr>
      <w:tr w:rsidR="00DC4425" w:rsidTr="00DC4425">
        <w:trPr>
          <w:trHeight w:val="634"/>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prorrogação da vigência da ARP será registrada mediante termo de prorrogação pactuado pelas partes nos autos de gestão da ARP.</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4.</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Contratações futuras</w:t>
            </w:r>
          </w:p>
        </w:tc>
      </w:tr>
      <w:tr w:rsidR="00DC4425" w:rsidTr="00DC4425">
        <w:trPr>
          <w:trHeight w:val="39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4.1.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5.</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Vínculos da ARP</w:t>
            </w:r>
          </w:p>
        </w:tc>
      </w:tr>
      <w:tr w:rsidR="00DC4425" w:rsidTr="00DC4425">
        <w:trPr>
          <w:trHeight w:val="86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5.1.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DC4425" w:rsidTr="00DC4425">
        <w:trPr>
          <w:trHeight w:val="108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5.2.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6.</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Adesão de órgão ou entidade pública não participante</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6.1.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será pertimida adesão a presente ARP</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7.</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Atribuições do gerenciador da ARP</w:t>
            </w:r>
          </w:p>
        </w:tc>
      </w:tr>
      <w:tr w:rsidR="00DC4425" w:rsidTr="00DC4425">
        <w:trPr>
          <w:trHeight w:val="30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7.2.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atribuições e Gerenciador são as previstas no Decreto n° 1978/2023, que dispõe sobre o sistema de registro de preços.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8.</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Atribuições do participante</w:t>
            </w:r>
          </w:p>
        </w:tc>
      </w:tr>
      <w:tr w:rsidR="00DC4425" w:rsidTr="00DC4425">
        <w:trPr>
          <w:trHeight w:val="434"/>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atribuições do participante são as previstas no Decreto n° 1978/2023, que dispõe sobre o sistema de registro de preços.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9.</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Obrigações do fornecedor</w:t>
            </w:r>
          </w:p>
        </w:tc>
      </w:tr>
      <w:tr w:rsidR="00DC4425" w:rsidTr="00DC4425">
        <w:trPr>
          <w:trHeight w:val="9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9.1.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FORNECEDOR cujo preço conste registrado na presente ARP obriga-se a:</w:t>
            </w:r>
          </w:p>
        </w:tc>
      </w:tr>
      <w:tr w:rsidR="00DC4425" w:rsidTr="00DC4425">
        <w:trPr>
          <w:trHeight w:val="76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DC4425" w:rsidTr="00DC4425">
        <w:trPr>
          <w:trHeight w:val="118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DC4425" w:rsidTr="00DC4425">
        <w:trPr>
          <w:trHeight w:val="1699"/>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DC4425" w:rsidTr="00DC4425">
        <w:trPr>
          <w:trHeight w:val="73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DC4425" w:rsidTr="00DC4425">
        <w:trPr>
          <w:trHeight w:val="71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DC4425" w:rsidTr="00DC4425">
        <w:trPr>
          <w:trHeight w:val="33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 Fornecer, sempre que   solicitado, no   prazo   máximo   de 05 dias  corridos,   documentação de habilitação e qualificação cujas validades encontrem-se vencidas;</w:t>
            </w:r>
          </w:p>
        </w:tc>
      </w:tr>
      <w:tr w:rsidR="00DC4425" w:rsidTr="00DC4425">
        <w:trPr>
          <w:trHeight w:val="341"/>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DC4425" w:rsidTr="00DC4425">
        <w:trPr>
          <w:trHeight w:val="78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DC4425" w:rsidTr="00DC4425">
        <w:trPr>
          <w:trHeight w:val="37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DC4425" w:rsidTr="00DC4425">
        <w:trPr>
          <w:trHeight w:val="695"/>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DC4425" w:rsidTr="00DC4425">
        <w:trPr>
          <w:trHeight w:val="21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k) Demais condições constantes no termo de Referência.</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10.</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Publicidade e divulgação</w:t>
            </w:r>
          </w:p>
        </w:tc>
      </w:tr>
      <w:tr w:rsidR="00DC4425" w:rsidTr="00DC4425">
        <w:trPr>
          <w:trHeight w:val="67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DC4425" w:rsidTr="00DC4425">
        <w:trPr>
          <w:trHeight w:val="78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10.2.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11.</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Alterações dos preços registrados</w:t>
            </w:r>
          </w:p>
        </w:tc>
      </w:tr>
      <w:tr w:rsidR="00DC4425" w:rsidTr="00DC4425">
        <w:trPr>
          <w:trHeight w:val="66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preços registrados poderão ser alterados nos termos permitidos no decreto n° 1978/2023, que regulamenta o sistema de registro de preços.</w:t>
            </w:r>
          </w:p>
        </w:tc>
      </w:tr>
      <w:tr w:rsidR="00DC4425" w:rsidTr="00DC4425">
        <w:trPr>
          <w:trHeight w:val="275"/>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11.2</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DOS REQUISITOS PARA RECEBIMENTO DO REEQUILÍBRIO ECONÔMICO-FINANCEIRO</w:t>
            </w:r>
          </w:p>
        </w:tc>
      </w:tr>
      <w:tr w:rsidR="00DC4425" w:rsidTr="00DC4425">
        <w:trPr>
          <w:trHeight w:val="189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reequilíbrio econômico-financeiro para mais ou para menos, justifica-se nas seguintes hipóteses:</w:t>
            </w:r>
            <w:r>
              <w:rPr>
                <w:rFonts w:ascii="Arial" w:eastAsia="Times New Roman" w:hAnsi="Arial" w:cs="Arial"/>
                <w:kern w:val="0"/>
                <w:lang w:eastAsia="pt-BR"/>
                <w14:ligatures w14:val="none"/>
              </w:rPr>
              <w:br/>
              <w:t>I. Para mais:</w:t>
            </w:r>
            <w:r>
              <w:rPr>
                <w:rFonts w:ascii="Arial" w:eastAsia="Times New Roman" w:hAnsi="Arial" w:cs="Arial"/>
                <w:kern w:val="0"/>
                <w:lang w:eastAsia="pt-BR"/>
                <w14:ligatures w14:val="none"/>
              </w:rPr>
              <w:br/>
              <w:t>a) Na ocorrência de fatos supervenientes imprevisíveis ou previsíveis, porém de consequências incalculáveis, que retardem ou impeçam a execução do contratado;</w:t>
            </w:r>
            <w:r>
              <w:rPr>
                <w:rFonts w:ascii="Arial" w:eastAsia="Times New Roman" w:hAnsi="Arial" w:cs="Arial"/>
                <w:kern w:val="0"/>
                <w:lang w:eastAsia="pt-BR"/>
                <w14:ligatures w14:val="none"/>
              </w:rPr>
              <w:br/>
              <w:t>b) Em caso de força maior, caso fortuito ou fato do príncipe;</w:t>
            </w:r>
            <w:r>
              <w:rPr>
                <w:rFonts w:ascii="Arial" w:eastAsia="Times New Roman" w:hAnsi="Arial" w:cs="Arial"/>
                <w:kern w:val="0"/>
                <w:lang w:eastAsia="pt-BR"/>
                <w14:ligatures w14:val="none"/>
              </w:rPr>
              <w:br/>
              <w:t>c) Quando configurada álea econômica extraordinária e extracontratual (probabilidade de perda concomitante à de lucro).</w:t>
            </w:r>
            <w:r>
              <w:rPr>
                <w:rFonts w:ascii="Arial" w:eastAsia="Times New Roman" w:hAnsi="Arial" w:cs="Arial"/>
                <w:kern w:val="0"/>
                <w:lang w:eastAsia="pt-BR"/>
                <w14:ligatures w14:val="none"/>
              </w:rPr>
              <w:br/>
              <w:t>II. Para menos:</w:t>
            </w:r>
            <w:r>
              <w:rPr>
                <w:rFonts w:ascii="Arial" w:eastAsia="Times New Roman" w:hAnsi="Arial" w:cs="Arial"/>
                <w:kern w:val="0"/>
                <w:lang w:eastAsia="pt-BR"/>
                <w14:ligatures w14:val="none"/>
              </w:rPr>
              <w:br/>
              <w:t>a) Quando o valor contratado ficar superior ao valor de mercado;</w:t>
            </w:r>
            <w:r>
              <w:rPr>
                <w:rFonts w:ascii="Arial" w:eastAsia="Times New Roman" w:hAnsi="Arial" w:cs="Arial"/>
                <w:kern w:val="0"/>
                <w:lang w:eastAsia="pt-BR"/>
                <w14:ligatures w14:val="none"/>
              </w:rPr>
              <w:br/>
              <w:t>b) Em caso de fato do príncipe que beneficie economicamente a execução do contrato.</w:t>
            </w:r>
          </w:p>
        </w:tc>
      </w:tr>
      <w:tr w:rsidR="00DC4425" w:rsidTr="00DC4425">
        <w:trPr>
          <w:trHeight w:val="825"/>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solicitação de reequilíbrio econômico-financeiro não suspende a execução. Eventual reequilíbrio concedido será aplicado apenas a novos pedidos, posteriores à decisão final da Autoridade Competente.</w:t>
            </w:r>
          </w:p>
        </w:tc>
      </w:tr>
      <w:tr w:rsidR="00DC4425" w:rsidTr="00DC4425">
        <w:trPr>
          <w:trHeight w:val="615"/>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Para formalizar o pedido de reequilíbrio, o Fornecedor deverá apresentar, através do email , a seguinte documentação:</w:t>
            </w:r>
          </w:p>
        </w:tc>
      </w:tr>
      <w:tr w:rsidR="00DC4425" w:rsidTr="00DC4425">
        <w:trPr>
          <w:trHeight w:val="170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11.2.4</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r>
              <w:rPr>
                <w:rFonts w:ascii="Arial" w:eastAsia="Times New Roman" w:hAnsi="Arial" w:cs="Arial"/>
                <w:kern w:val="0"/>
                <w:lang w:eastAsia="pt-BR"/>
                <w14:ligatures w14:val="none"/>
              </w:rPr>
              <w:br/>
              <w:t>a) Valor registrado no Contrato;</w:t>
            </w:r>
            <w:r>
              <w:rPr>
                <w:rFonts w:ascii="Arial" w:eastAsia="Times New Roman" w:hAnsi="Arial" w:cs="Arial"/>
                <w:kern w:val="0"/>
                <w:lang w:eastAsia="pt-BR"/>
                <w14:ligatures w14:val="none"/>
              </w:rPr>
              <w:br/>
              <w:t>b) Custo unitário (conforme Nota Fiscal e data);</w:t>
            </w:r>
            <w:r>
              <w:rPr>
                <w:rFonts w:ascii="Arial" w:eastAsia="Times New Roman" w:hAnsi="Arial" w:cs="Arial"/>
                <w:kern w:val="0"/>
                <w:lang w:eastAsia="pt-BR"/>
                <w14:ligatures w14:val="none"/>
              </w:rPr>
              <w:br/>
              <w:t>c) Total de impostos/tributos;</w:t>
            </w:r>
            <w:r>
              <w:rPr>
                <w:rFonts w:ascii="Arial" w:eastAsia="Times New Roman" w:hAnsi="Arial" w:cs="Arial"/>
                <w:kern w:val="0"/>
                <w:lang w:eastAsia="pt-BR"/>
                <w14:ligatures w14:val="none"/>
              </w:rPr>
              <w:br/>
              <w:t>d) Total de custos fixos (se for o caso);</w:t>
            </w:r>
            <w:r>
              <w:rPr>
                <w:rFonts w:ascii="Arial" w:eastAsia="Times New Roman" w:hAnsi="Arial" w:cs="Arial"/>
                <w:kern w:val="0"/>
                <w:lang w:eastAsia="pt-BR"/>
                <w14:ligatures w14:val="none"/>
              </w:rPr>
              <w:br/>
              <w:t>e) Margem de lucro;</w:t>
            </w:r>
            <w:r>
              <w:rPr>
                <w:rFonts w:ascii="Arial" w:eastAsia="Times New Roman" w:hAnsi="Arial" w:cs="Arial"/>
                <w:kern w:val="0"/>
                <w:lang w:eastAsia="pt-BR"/>
                <w14:ligatures w14:val="none"/>
              </w:rPr>
              <w:br/>
            </w:r>
            <w:r>
              <w:rPr>
                <w:rFonts w:ascii="Arial" w:eastAsia="Times New Roman" w:hAnsi="Arial" w:cs="Arial"/>
                <w:kern w:val="0"/>
                <w:lang w:eastAsia="pt-BR"/>
                <w14:ligatures w14:val="none"/>
              </w:rPr>
              <w:lastRenderedPageBreak/>
              <w:t>f) Custo total atualizado.</w:t>
            </w:r>
            <w:r>
              <w:rPr>
                <w:rFonts w:ascii="Arial" w:eastAsia="Times New Roman" w:hAnsi="Arial" w:cs="Arial"/>
                <w:kern w:val="0"/>
                <w:lang w:eastAsia="pt-BR"/>
                <w14:ligatures w14:val="none"/>
              </w:rPr>
              <w:br/>
              <w:t>II. Cópias das Notas Fiscais:</w:t>
            </w:r>
            <w:r>
              <w:rPr>
                <w:rFonts w:ascii="Arial" w:eastAsia="Times New Roman" w:hAnsi="Arial" w:cs="Arial"/>
                <w:kern w:val="0"/>
                <w:lang w:eastAsia="pt-BR"/>
                <w14:ligatures w14:val="none"/>
              </w:rPr>
              <w:br/>
              <w:t>a) Referentes ao mês de julgamento da licitação (com margem de lucro indicada);</w:t>
            </w:r>
            <w:r>
              <w:rPr>
                <w:rFonts w:ascii="Arial" w:eastAsia="Times New Roman" w:hAnsi="Arial" w:cs="Arial"/>
                <w:kern w:val="0"/>
                <w:lang w:eastAsia="pt-BR"/>
                <w14:ligatures w14:val="none"/>
              </w:rPr>
              <w:br/>
              <w:t>b) Referentes ao período de realização do pedido de reequilíbrio.</w:t>
            </w:r>
          </w:p>
        </w:tc>
      </w:tr>
      <w:tr w:rsidR="00DC4425" w:rsidTr="00DC4425">
        <w:trPr>
          <w:trHeight w:val="57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lastRenderedPageBreak/>
              <w:t>11.2.5</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ausência de qualquer dos documentos exigidos acarretará o não recebimento do pedido de reequilíbrio.</w:t>
            </w:r>
          </w:p>
        </w:tc>
      </w:tr>
      <w:tr w:rsidR="00DC4425" w:rsidTr="00DC4425">
        <w:trPr>
          <w:trHeight w:val="57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11.2.6</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A demonstração do desequilíbrio econômico-financeiro é de responsabilidade exclusiva do Fornecedor.</w:t>
            </w:r>
          </w:p>
        </w:tc>
      </w:tr>
      <w:tr w:rsidR="00DC4425" w:rsidTr="00DC4425">
        <w:trPr>
          <w:trHeight w:val="103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11.2.7</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DC4425" w:rsidTr="00DC4425">
        <w:trPr>
          <w:trHeight w:val="108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11.2.8</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realizará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DC4425" w:rsidTr="00DC4425">
        <w:trPr>
          <w:trHeight w:val="1039"/>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11.2.9</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DC4425" w:rsidTr="00DC4425">
        <w:trPr>
          <w:trHeight w:val="829"/>
        </w:trPr>
        <w:tc>
          <w:tcPr>
            <w:tcW w:w="347" w:type="pct"/>
            <w:gridSpan w:val="2"/>
            <w:shd w:val="clear" w:color="auto" w:fill="FFFFFF"/>
            <w:hideMark/>
          </w:tcPr>
          <w:p w:rsidR="00DC4425" w:rsidRDefault="00DC4425">
            <w:pPr>
              <w:spacing w:after="0" w:line="240" w:lineRule="auto"/>
              <w:jc w:val="center"/>
              <w:rPr>
                <w:rFonts w:ascii="Arial" w:eastAsia="Times New Roman" w:hAnsi="Arial" w:cs="Arial"/>
                <w:kern w:val="0"/>
                <w:sz w:val="16"/>
                <w:szCs w:val="16"/>
                <w:lang w:eastAsia="pt-BR"/>
                <w14:ligatures w14:val="none"/>
              </w:rPr>
            </w:pPr>
            <w:r>
              <w:rPr>
                <w:rFonts w:ascii="Arial" w:eastAsia="Times New Roman" w:hAnsi="Arial" w:cs="Arial"/>
                <w:kern w:val="0"/>
                <w:sz w:val="16"/>
                <w:szCs w:val="16"/>
                <w:lang w:eastAsia="pt-BR"/>
                <w14:ligatures w14:val="none"/>
              </w:rPr>
              <w:t>11.2.10</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Para reequilíbrio econômico-financeiro para menos, a Administração deverá comprovar a redução dos preços mediante:</w:t>
            </w:r>
            <w:r>
              <w:rPr>
                <w:rFonts w:ascii="Arial" w:eastAsia="Times New Roman" w:hAnsi="Arial" w:cs="Arial"/>
                <w:kern w:val="0"/>
                <w:lang w:eastAsia="pt-BR"/>
                <w14:ligatures w14:val="none"/>
              </w:rPr>
              <w:br/>
              <w:t>I. Planilhas de composição de custos atualizadas;</w:t>
            </w:r>
            <w:r>
              <w:rPr>
                <w:rFonts w:ascii="Arial" w:eastAsia="Times New Roman" w:hAnsi="Arial" w:cs="Arial"/>
                <w:kern w:val="0"/>
                <w:lang w:eastAsia="pt-BR"/>
                <w14:ligatures w14:val="none"/>
              </w:rPr>
              <w:br/>
              <w:t>II. Cotações de preços de mercado.</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11.3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Toda alteração da presente ARP será publicada e divulgada.</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12.</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 xml:space="preserve">Sanções administrativas </w:t>
            </w:r>
          </w:p>
        </w:tc>
      </w:tr>
      <w:tr w:rsidR="00DC4425" w:rsidTr="00DC4425">
        <w:trPr>
          <w:trHeight w:val="292"/>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no Decreto n°1977/2023 as infrações administrativas e as respectivas penalidades a ser aplicadas são as seguintes:</w:t>
            </w:r>
          </w:p>
        </w:tc>
      </w:tr>
      <w:tr w:rsidR="00DC4425" w:rsidTr="00DC4425">
        <w:trPr>
          <w:trHeight w:val="315"/>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CONDUTA</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PENALIDADE</w:t>
            </w:r>
          </w:p>
        </w:tc>
      </w:tr>
      <w:tr w:rsidR="00DC4425" w:rsidTr="00DC4425">
        <w:trPr>
          <w:trHeight w:val="492"/>
        </w:trPr>
        <w:tc>
          <w:tcPr>
            <w:tcW w:w="124" w:type="pct"/>
            <w:hideMark/>
          </w:tcPr>
          <w:p w:rsidR="00DC4425" w:rsidRDefault="00DC4425">
            <w:pPr>
              <w:rPr>
                <w:rFonts w:ascii="Arial" w:eastAsia="Times New Roman" w:hAnsi="Arial" w:cs="Arial"/>
                <w:b/>
                <w:bCs/>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Advertência</w:t>
            </w:r>
            <w:r>
              <w:rPr>
                <w:rFonts w:ascii="Arial" w:eastAsia="Times New Roman" w:hAnsi="Arial" w:cs="Arial"/>
                <w:color w:val="000000"/>
                <w:kern w:val="0"/>
                <w:lang w:eastAsia="pt-BR"/>
                <w14:ligatures w14:val="none"/>
              </w:rPr>
              <w:br/>
              <w:t xml:space="preserve">2. Multa de 15% </w:t>
            </w:r>
          </w:p>
        </w:tc>
      </w:tr>
      <w:tr w:rsidR="00DC4425" w:rsidTr="00DC4425">
        <w:trPr>
          <w:trHeight w:val="908"/>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 xml:space="preserve">2. Multa de 25% </w:t>
            </w:r>
          </w:p>
        </w:tc>
      </w:tr>
      <w:tr w:rsidR="00DC4425" w:rsidTr="00DC4425">
        <w:trPr>
          <w:trHeight w:val="660"/>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III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dar causa à inexecução total do contrato;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3 (três) anos</w:t>
            </w:r>
            <w:r>
              <w:rPr>
                <w:rFonts w:ascii="Arial" w:eastAsia="Times New Roman" w:hAnsi="Arial" w:cs="Arial"/>
                <w:color w:val="000000"/>
                <w:kern w:val="0"/>
                <w:lang w:eastAsia="pt-BR"/>
                <w14:ligatures w14:val="none"/>
              </w:rPr>
              <w:br/>
              <w:t xml:space="preserve">2. Multa de 30% </w:t>
            </w:r>
          </w:p>
        </w:tc>
      </w:tr>
      <w:tr w:rsidR="00DC4425" w:rsidTr="00DC4425">
        <w:trPr>
          <w:trHeight w:val="683"/>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IV</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deixar de entregar a documentação exigida para o certame;</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 xml:space="preserve">2. Multa de 15% </w:t>
            </w:r>
          </w:p>
        </w:tc>
      </w:tr>
      <w:tr w:rsidR="00DC4425" w:rsidTr="00DC4425">
        <w:trPr>
          <w:trHeight w:val="769"/>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 xml:space="preserve">2. Multa de 15% </w:t>
            </w:r>
          </w:p>
        </w:tc>
      </w:tr>
      <w:tr w:rsidR="00DC4425" w:rsidTr="00DC4425">
        <w:trPr>
          <w:trHeight w:val="919"/>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 xml:space="preserve">2. Multa de 15% </w:t>
            </w:r>
          </w:p>
        </w:tc>
      </w:tr>
      <w:tr w:rsidR="00DC4425" w:rsidTr="00DC4425">
        <w:trPr>
          <w:trHeight w:val="870"/>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impedimento de licitar e contratar pelo prazo máximo de 2 (dois) anos</w:t>
            </w:r>
            <w:r>
              <w:rPr>
                <w:rFonts w:ascii="Arial" w:eastAsia="Times New Roman" w:hAnsi="Arial" w:cs="Arial"/>
                <w:color w:val="000000"/>
                <w:kern w:val="0"/>
                <w:lang w:eastAsia="pt-BR"/>
                <w14:ligatures w14:val="none"/>
              </w:rPr>
              <w:br/>
              <w:t>2. Multa de 0,5%  por dia de atraso, limitado a 30%</w:t>
            </w:r>
          </w:p>
        </w:tc>
      </w:tr>
      <w:tr w:rsidR="00DC4425" w:rsidTr="00DC4425">
        <w:trPr>
          <w:trHeight w:val="1032"/>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VIII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 xml:space="preserve">2. Multa de 30% </w:t>
            </w:r>
          </w:p>
        </w:tc>
      </w:tr>
      <w:tr w:rsidR="00DC4425" w:rsidTr="00DC4425">
        <w:trPr>
          <w:trHeight w:val="833"/>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IX</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fraudar a licitação ou praticar ato fraudulento na execução do contrato;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 xml:space="preserve">2. Multa de 30% </w:t>
            </w:r>
          </w:p>
        </w:tc>
      </w:tr>
      <w:tr w:rsidR="00DC4425" w:rsidTr="00DC4425">
        <w:trPr>
          <w:trHeight w:val="822"/>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comportar-se de modo inidôneo ou cometer fraude de qualquer natureza;</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 xml:space="preserve">2. Multa de 30% </w:t>
            </w:r>
          </w:p>
        </w:tc>
      </w:tr>
      <w:tr w:rsidR="00DC4425" w:rsidTr="00DC4425">
        <w:trPr>
          <w:trHeight w:val="829"/>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atos ilícitos com vistas a frustrar os objetivos da licitação;</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 xml:space="preserve">2. Multa de 30% </w:t>
            </w:r>
          </w:p>
        </w:tc>
      </w:tr>
      <w:tr w:rsidR="00DC4425" w:rsidTr="00DC4425">
        <w:trPr>
          <w:trHeight w:val="863"/>
        </w:trPr>
        <w:tc>
          <w:tcPr>
            <w:tcW w:w="124" w:type="pct"/>
            <w:hideMark/>
          </w:tcPr>
          <w:p w:rsidR="00DC4425" w:rsidRDefault="00DC4425">
            <w:pPr>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XII</w:t>
            </w:r>
          </w:p>
        </w:tc>
        <w:tc>
          <w:tcPr>
            <w:tcW w:w="1875"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praticar ato lesivo previsto no art. 5º da Lei nº 12.846, de 1º de agosto de 2013.</w:t>
            </w:r>
          </w:p>
        </w:tc>
        <w:tc>
          <w:tcPr>
            <w:tcW w:w="2778" w:type="pct"/>
            <w:gridSpan w:val="4"/>
            <w:tcBorders>
              <w:top w:val="single" w:sz="4" w:space="0" w:color="auto"/>
              <w:left w:val="nil"/>
              <w:bottom w:val="single" w:sz="4" w:space="0" w:color="auto"/>
              <w:right w:val="single" w:sz="4" w:space="0" w:color="000000"/>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Pr>
                <w:rFonts w:ascii="Arial" w:eastAsia="Times New Roman" w:hAnsi="Arial" w:cs="Arial"/>
                <w:color w:val="000000"/>
                <w:kern w:val="0"/>
                <w:lang w:eastAsia="pt-BR"/>
                <w14:ligatures w14:val="none"/>
              </w:rPr>
              <w:br/>
              <w:t xml:space="preserve">2. Multa de 30% </w:t>
            </w:r>
          </w:p>
        </w:tc>
      </w:tr>
      <w:tr w:rsidR="00DC4425" w:rsidTr="00DC4425">
        <w:trPr>
          <w:trHeight w:val="1257"/>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12.2</w:t>
            </w:r>
          </w:p>
        </w:tc>
        <w:tc>
          <w:tcPr>
            <w:tcW w:w="4653" w:type="pct"/>
            <w:gridSpan w:val="8"/>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Na aplicação das sanções serão considerados:</w:t>
            </w:r>
            <w:r>
              <w:rPr>
                <w:rFonts w:ascii="Arial" w:eastAsia="Times New Roman" w:hAnsi="Arial" w:cs="Arial"/>
                <w:color w:val="000000"/>
                <w:kern w:val="0"/>
                <w:lang w:eastAsia="pt-BR"/>
                <w14:ligatures w14:val="none"/>
              </w:rPr>
              <w:br/>
              <w:t>I - a natureza e a gravidade da infração cometida;</w:t>
            </w:r>
            <w:r>
              <w:rPr>
                <w:rFonts w:ascii="Arial" w:eastAsia="Times New Roman" w:hAnsi="Arial" w:cs="Arial"/>
                <w:color w:val="000000"/>
                <w:kern w:val="0"/>
                <w:lang w:eastAsia="pt-BR"/>
                <w14:ligatures w14:val="none"/>
              </w:rPr>
              <w:br/>
              <w:t>II - as peculiaridades do caso concreto;</w:t>
            </w:r>
            <w:r>
              <w:rPr>
                <w:rFonts w:ascii="Arial" w:eastAsia="Times New Roman" w:hAnsi="Arial" w:cs="Arial"/>
                <w:color w:val="000000"/>
                <w:kern w:val="0"/>
                <w:lang w:eastAsia="pt-BR"/>
                <w14:ligatures w14:val="none"/>
              </w:rPr>
              <w:br/>
              <w:t>III - as circunstâncias agravantes ou atenuantes;</w:t>
            </w:r>
            <w:r>
              <w:rPr>
                <w:rFonts w:ascii="Arial" w:eastAsia="Times New Roman" w:hAnsi="Arial" w:cs="Arial"/>
                <w:color w:val="000000"/>
                <w:kern w:val="0"/>
                <w:lang w:eastAsia="pt-BR"/>
                <w14:ligatures w14:val="none"/>
              </w:rPr>
              <w:br/>
              <w:t>IV - os danos que dela provierem para a Administração Pública;</w:t>
            </w:r>
            <w:r>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DC4425" w:rsidTr="00DC4425">
        <w:trPr>
          <w:trHeight w:val="613"/>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12.3</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w:t>
            </w:r>
            <w:r>
              <w:rPr>
                <w:rFonts w:ascii="Arial" w:eastAsia="Times New Roman" w:hAnsi="Arial" w:cs="Arial"/>
                <w:color w:val="000000"/>
                <w:kern w:val="0"/>
                <w:lang w:eastAsia="pt-BR"/>
                <w14:ligatures w14:val="none"/>
              </w:rPr>
              <w:lastRenderedPageBreak/>
              <w:t xml:space="preserve">suas cláusulas, conforme dispõe o inciso I do art. 137 da Lei n. 14.133, de 2021. </w:t>
            </w:r>
          </w:p>
        </w:tc>
      </w:tr>
      <w:tr w:rsidR="00DC4425" w:rsidTr="00DC4425">
        <w:trPr>
          <w:trHeight w:val="441"/>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12.4</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DC4425" w:rsidTr="00DC4425">
        <w:trPr>
          <w:trHeight w:val="979"/>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12.5</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C4425" w:rsidTr="00DC4425">
        <w:trPr>
          <w:trHeight w:val="788"/>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12.6</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DC4425" w:rsidTr="00DC4425">
        <w:trPr>
          <w:trHeight w:val="1260"/>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12.7</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C4425" w:rsidTr="00DC4425">
        <w:trPr>
          <w:trHeight w:val="453"/>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12.8</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DC4425" w:rsidTr="00DC4425">
        <w:trPr>
          <w:trHeight w:val="1437"/>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12.9</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C4425" w:rsidTr="00DC4425">
        <w:trPr>
          <w:trHeight w:val="1073"/>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12.10</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C4425" w:rsidTr="00DC4425">
        <w:trPr>
          <w:trHeight w:val="66"/>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12.11</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Considera-se:</w:t>
            </w:r>
          </w:p>
        </w:tc>
      </w:tr>
      <w:tr w:rsidR="00DC4425" w:rsidTr="00DC4425">
        <w:trPr>
          <w:trHeight w:val="844"/>
        </w:trPr>
        <w:tc>
          <w:tcPr>
            <w:tcW w:w="347" w:type="pct"/>
            <w:gridSpan w:val="2"/>
            <w:hideMark/>
          </w:tcPr>
          <w:p w:rsidR="00DC4425" w:rsidRDefault="00DC4425">
            <w:pPr>
              <w:rPr>
                <w:rFonts w:ascii="Arial" w:eastAsia="Times New Roman" w:hAnsi="Arial" w:cs="Arial"/>
                <w:color w:val="000000"/>
                <w:kern w:val="0"/>
                <w:lang w:eastAsia="pt-BR"/>
                <w14:ligatures w14:val="none"/>
              </w:rPr>
            </w:pP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C4425" w:rsidTr="00DC4425">
        <w:trPr>
          <w:trHeight w:val="275"/>
        </w:trPr>
        <w:tc>
          <w:tcPr>
            <w:tcW w:w="347" w:type="pct"/>
            <w:gridSpan w:val="2"/>
            <w:hideMark/>
          </w:tcPr>
          <w:p w:rsidR="00DC4425" w:rsidRDefault="00DC4425">
            <w:pPr>
              <w:rPr>
                <w:rFonts w:ascii="Arial" w:eastAsia="Times New Roman" w:hAnsi="Arial" w:cs="Arial"/>
                <w:color w:val="000000"/>
                <w:kern w:val="0"/>
                <w:lang w:eastAsia="pt-BR"/>
                <w14:ligatures w14:val="none"/>
              </w:rPr>
            </w:pP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DC4425" w:rsidTr="00DC4425">
        <w:trPr>
          <w:trHeight w:val="581"/>
        </w:trPr>
        <w:tc>
          <w:tcPr>
            <w:tcW w:w="347" w:type="pct"/>
            <w:gridSpan w:val="2"/>
            <w:hideMark/>
          </w:tcPr>
          <w:p w:rsidR="00DC4425" w:rsidRDefault="00DC4425">
            <w:pPr>
              <w:rPr>
                <w:rFonts w:ascii="Arial" w:eastAsia="Times New Roman" w:hAnsi="Arial" w:cs="Arial"/>
                <w:color w:val="000000"/>
                <w:kern w:val="0"/>
                <w:lang w:eastAsia="pt-BR"/>
                <w14:ligatures w14:val="none"/>
              </w:rPr>
            </w:pP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C4425" w:rsidTr="00DC4425">
        <w:trPr>
          <w:trHeight w:val="852"/>
        </w:trPr>
        <w:tc>
          <w:tcPr>
            <w:tcW w:w="347" w:type="pct"/>
            <w:gridSpan w:val="2"/>
            <w:hideMark/>
          </w:tcPr>
          <w:p w:rsidR="00DC4425" w:rsidRDefault="00DC4425">
            <w:pPr>
              <w:rPr>
                <w:rFonts w:ascii="Arial" w:eastAsia="Times New Roman" w:hAnsi="Arial" w:cs="Arial"/>
                <w:color w:val="000000"/>
                <w:kern w:val="0"/>
                <w:lang w:eastAsia="pt-BR"/>
                <w14:ligatures w14:val="none"/>
              </w:rPr>
            </w:pP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C4425" w:rsidTr="00DC4425">
        <w:trPr>
          <w:trHeight w:val="1320"/>
        </w:trPr>
        <w:tc>
          <w:tcPr>
            <w:tcW w:w="347" w:type="pct"/>
            <w:gridSpan w:val="2"/>
            <w:hideMark/>
          </w:tcPr>
          <w:p w:rsidR="00DC4425" w:rsidRDefault="00DC4425">
            <w:pPr>
              <w:rPr>
                <w:rFonts w:ascii="Arial" w:eastAsia="Times New Roman" w:hAnsi="Arial" w:cs="Arial"/>
                <w:color w:val="000000"/>
                <w:kern w:val="0"/>
                <w:lang w:eastAsia="pt-BR"/>
                <w14:ligatures w14:val="none"/>
              </w:rPr>
            </w:pP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C4425" w:rsidTr="00DC4425">
        <w:trPr>
          <w:trHeight w:val="773"/>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12.12</w:t>
            </w:r>
          </w:p>
        </w:tc>
        <w:tc>
          <w:tcPr>
            <w:tcW w:w="4653" w:type="pct"/>
            <w:gridSpan w:val="8"/>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DC4425" w:rsidTr="00DC4425">
        <w:trPr>
          <w:trHeight w:val="964"/>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DC4425" w:rsidTr="00DC4425">
        <w:trPr>
          <w:trHeight w:val="1054"/>
        </w:trPr>
        <w:tc>
          <w:tcPr>
            <w:tcW w:w="347" w:type="pct"/>
            <w:gridSpan w:val="2"/>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12.14</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13.</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Cancelamento da ARP</w:t>
            </w:r>
          </w:p>
        </w:tc>
      </w:tr>
      <w:tr w:rsidR="00DC4425" w:rsidTr="00DC4425">
        <w:trPr>
          <w:trHeight w:val="54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registro do preço do fornecedor será cancelado pelo órgão gerenciador quando o fornecedor:</w:t>
            </w:r>
          </w:p>
        </w:tc>
      </w:tr>
      <w:tr w:rsidR="00DC4425" w:rsidTr="00DC4425">
        <w:trPr>
          <w:trHeight w:val="315"/>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 For liberado;</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 Descumprir as condições da ata de registro de preços, sem justificativa aceitável;</w:t>
            </w:r>
          </w:p>
        </w:tc>
      </w:tr>
      <w:tr w:rsidR="00DC4425" w:rsidTr="00DC4425">
        <w:trPr>
          <w:trHeight w:val="60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DC4425" w:rsidTr="00DC4425">
        <w:trPr>
          <w:trHeight w:val="8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IV - Sofrer sanção prevista no inciso IV do art. 156 da Lei Federal nº 14.133, de 2021;</w:t>
            </w:r>
          </w:p>
        </w:tc>
      </w:tr>
      <w:tr w:rsidR="00DC4425" w:rsidTr="00DC4425">
        <w:trPr>
          <w:trHeight w:val="544"/>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ata de registro de preços será cancelada, total ou parcialmente, pelo órgão gerenciador:</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 Pelo cancelamento de todos os preços registrados;</w:t>
            </w:r>
          </w:p>
        </w:tc>
      </w:tr>
      <w:tr w:rsidR="00DC4425" w:rsidTr="00DC4425">
        <w:trPr>
          <w:trHeight w:val="98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 Por razões de interesse público, devidamente justificadas.</w:t>
            </w:r>
          </w:p>
        </w:tc>
      </w:tr>
      <w:tr w:rsidR="00DC4425" w:rsidTr="00DC4425">
        <w:trPr>
          <w:trHeight w:val="28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14.</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Do pagamento</w:t>
            </w:r>
          </w:p>
        </w:tc>
      </w:tr>
      <w:tr w:rsidR="00DC4425" w:rsidTr="00DC4425">
        <w:trPr>
          <w:trHeight w:val="441"/>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informações referente ao pagamento constam do termo de referência, que é considerado parte integrante da presente ARP.</w:t>
            </w:r>
          </w:p>
        </w:tc>
      </w:tr>
      <w:tr w:rsidR="00DC4425" w:rsidTr="00DC4425">
        <w:trPr>
          <w:trHeight w:val="32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14.2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As dotações orçamentárias serão indicadas somente por ocasião de efetivação contratação.</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15.</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Da comunicação entre as partes</w:t>
            </w:r>
          </w:p>
        </w:tc>
      </w:tr>
      <w:tr w:rsidR="00DC4425" w:rsidTr="00DC4425">
        <w:trPr>
          <w:trHeight w:val="333"/>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DC4425" w:rsidTr="00DC4425">
        <w:trPr>
          <w:trHeight w:val="158"/>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15.2.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Fica definido como oficial o seguinte e-mail farol.licitacao@gmail.com.</w:t>
            </w:r>
          </w:p>
        </w:tc>
      </w:tr>
      <w:tr w:rsidR="00DC4425" w:rsidTr="00DC4425">
        <w:trPr>
          <w:trHeight w:val="66"/>
        </w:trPr>
        <w:tc>
          <w:tcPr>
            <w:tcW w:w="347" w:type="pct"/>
            <w:gridSpan w:val="2"/>
            <w:shd w:val="clear" w:color="auto" w:fill="FFF2CC"/>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16</w:t>
            </w:r>
          </w:p>
        </w:tc>
        <w:tc>
          <w:tcPr>
            <w:tcW w:w="4653" w:type="pct"/>
            <w:gridSpan w:val="8"/>
            <w:shd w:val="clear" w:color="auto" w:fill="FFF2CC"/>
            <w:hideMark/>
          </w:tcPr>
          <w:p w:rsidR="00DC4425" w:rsidRDefault="00DC4425">
            <w:pPr>
              <w:spacing w:after="0" w:line="240" w:lineRule="auto"/>
              <w:jc w:val="both"/>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Disposições finais</w:t>
            </w:r>
          </w:p>
        </w:tc>
      </w:tr>
      <w:tr w:rsidR="00DC4425" w:rsidTr="00DC4425">
        <w:trPr>
          <w:trHeight w:val="74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lastRenderedPageBreak/>
              <w:t>16.1</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DC4425" w:rsidTr="00DC4425">
        <w:trPr>
          <w:trHeight w:val="147"/>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16.2</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Este instrumento será publicado nos termos e condições previstas na Lei nº 14.133/21.</w:t>
            </w:r>
          </w:p>
        </w:tc>
      </w:tr>
      <w:tr w:rsidR="00DC4425" w:rsidTr="00DC4425">
        <w:trPr>
          <w:trHeight w:val="87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16.3</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DC4425" w:rsidTr="00DC4425">
        <w:trPr>
          <w:trHeight w:val="66"/>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DC4425" w:rsidTr="00DC4425">
        <w:trPr>
          <w:trHeight w:val="1602"/>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FAROL______ de ______ de 2025</w:t>
            </w:r>
          </w:p>
        </w:tc>
      </w:tr>
      <w:tr w:rsidR="00DC4425" w:rsidTr="00DC4425">
        <w:trPr>
          <w:trHeight w:val="831"/>
        </w:trPr>
        <w:tc>
          <w:tcPr>
            <w:tcW w:w="5000" w:type="pct"/>
            <w:gridSpan w:val="10"/>
            <w:shd w:val="clear" w:color="auto" w:fill="FFFFFF"/>
            <w:vAlign w:val="bottom"/>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OCLÉCIO DE FREITAS MENESES</w:t>
            </w:r>
          </w:p>
        </w:tc>
      </w:tr>
      <w:tr w:rsidR="00DC4425" w:rsidTr="00DC4425">
        <w:trPr>
          <w:trHeight w:val="315"/>
        </w:trPr>
        <w:tc>
          <w:tcPr>
            <w:tcW w:w="5000" w:type="pct"/>
            <w:gridSpan w:val="10"/>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Prefeito</w:t>
            </w:r>
          </w:p>
        </w:tc>
      </w:tr>
      <w:tr w:rsidR="00DC4425" w:rsidTr="00DC4425">
        <w:trPr>
          <w:trHeight w:val="237"/>
        </w:trPr>
        <w:tc>
          <w:tcPr>
            <w:tcW w:w="5000" w:type="pct"/>
            <w:gridSpan w:val="10"/>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___________________________________</w:t>
            </w:r>
          </w:p>
        </w:tc>
      </w:tr>
      <w:tr w:rsidR="00DC4425" w:rsidTr="00DC4425">
        <w:trPr>
          <w:trHeight w:val="379"/>
        </w:trPr>
        <w:tc>
          <w:tcPr>
            <w:tcW w:w="5000" w:type="pct"/>
            <w:gridSpan w:val="10"/>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br/>
              <w:t>FORNECEDOR</w:t>
            </w:r>
            <w:r>
              <w:rPr>
                <w:rFonts w:ascii="Arial" w:eastAsia="Times New Roman" w:hAnsi="Arial" w:cs="Arial"/>
                <w:b/>
                <w:bCs/>
                <w:color w:val="000000"/>
                <w:kern w:val="0"/>
                <w:lang w:eastAsia="pt-BR"/>
                <w14:ligatures w14:val="none"/>
              </w:rPr>
              <w:br/>
              <w:t>Representante legal</w:t>
            </w:r>
          </w:p>
        </w:tc>
      </w:tr>
      <w:tr w:rsidR="00DC4425" w:rsidTr="00DC4425">
        <w:trPr>
          <w:trHeight w:val="315"/>
        </w:trPr>
        <w:tc>
          <w:tcPr>
            <w:tcW w:w="347" w:type="pct"/>
            <w:gridSpan w:val="2"/>
            <w:hideMark/>
          </w:tcPr>
          <w:p w:rsidR="00DC4425" w:rsidRDefault="00DC4425">
            <w:pPr>
              <w:rPr>
                <w:rFonts w:ascii="Arial" w:eastAsia="Times New Roman" w:hAnsi="Arial" w:cs="Arial"/>
                <w:b/>
                <w:bCs/>
                <w:color w:val="000000"/>
                <w:kern w:val="0"/>
                <w:lang w:eastAsia="pt-BR"/>
                <w14:ligatures w14:val="none"/>
              </w:rPr>
            </w:pPr>
          </w:p>
        </w:tc>
        <w:tc>
          <w:tcPr>
            <w:tcW w:w="4653" w:type="pct"/>
            <w:gridSpan w:val="8"/>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TESTEMUNHAS:</w:t>
            </w:r>
          </w:p>
        </w:tc>
      </w:tr>
      <w:tr w:rsidR="00DC4425" w:rsidTr="00DC4425">
        <w:trPr>
          <w:trHeight w:val="450"/>
        </w:trPr>
        <w:tc>
          <w:tcPr>
            <w:tcW w:w="347"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center"/>
              <w:rPr>
                <w:rFonts w:ascii="Arial" w:eastAsia="Times New Roman" w:hAnsi="Arial" w:cs="Arial"/>
                <w:b/>
                <w:bCs/>
                <w:i/>
                <w:iCs/>
                <w:color w:val="000000"/>
                <w:kern w:val="0"/>
                <w:sz w:val="18"/>
                <w:szCs w:val="18"/>
                <w:lang w:eastAsia="pt-BR"/>
                <w14:ligatures w14:val="none"/>
              </w:rPr>
            </w:pPr>
            <w:r>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DC4425" w:rsidTr="00DC4425">
        <w:trPr>
          <w:trHeight w:val="450"/>
        </w:trPr>
        <w:tc>
          <w:tcPr>
            <w:tcW w:w="124" w:type="pct"/>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222" w:type="pct"/>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53" w:type="pct"/>
            <w:gridSpan w:val="8"/>
            <w:shd w:val="clear" w:color="auto" w:fill="FFFFFF"/>
            <w:hideMark/>
          </w:tcPr>
          <w:p w:rsidR="00DC4425" w:rsidRDefault="00DC4425">
            <w:pPr>
              <w:spacing w:after="0" w:line="240" w:lineRule="auto"/>
              <w:jc w:val="center"/>
              <w:rPr>
                <w:rFonts w:ascii="Arial" w:eastAsia="Times New Roman" w:hAnsi="Arial" w:cs="Arial"/>
                <w:b/>
                <w:bCs/>
                <w:i/>
                <w:iCs/>
                <w:color w:val="000000"/>
                <w:kern w:val="0"/>
                <w:sz w:val="18"/>
                <w:szCs w:val="18"/>
                <w:lang w:eastAsia="pt-BR"/>
                <w14:ligatures w14:val="none"/>
              </w:rPr>
            </w:pPr>
            <w:r>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DC4425" w:rsidRDefault="00DC4425" w:rsidP="00DC4425">
      <w:r>
        <w:rPr>
          <w:kern w:val="0"/>
          <w14:ligatures w14:val="none"/>
        </w:rPr>
        <w:br w:type="page"/>
      </w:r>
      <w:bookmarkStart w:id="4" w:name="_GoBack"/>
      <w:bookmarkEnd w:id="4"/>
    </w:p>
    <w:tbl>
      <w:tblPr>
        <w:tblW w:w="5000" w:type="pct"/>
        <w:tblCellMar>
          <w:left w:w="70" w:type="dxa"/>
          <w:right w:w="70" w:type="dxa"/>
        </w:tblCellMar>
        <w:tblLook w:val="04A0" w:firstRow="1" w:lastRow="0" w:firstColumn="1" w:lastColumn="0" w:noHBand="0" w:noVBand="1"/>
      </w:tblPr>
      <w:tblGrid>
        <w:gridCol w:w="553"/>
        <w:gridCol w:w="7951"/>
      </w:tblGrid>
      <w:tr w:rsidR="00DC4425" w:rsidTr="00DC4425">
        <w:trPr>
          <w:trHeight w:val="199"/>
        </w:trPr>
        <w:tc>
          <w:tcPr>
            <w:tcW w:w="5000" w:type="pct"/>
            <w:gridSpan w:val="2"/>
            <w:shd w:val="clear" w:color="auto" w:fill="0070C0"/>
            <w:hideMark/>
          </w:tcPr>
          <w:p w:rsidR="00DC4425" w:rsidRDefault="00DC4425"/>
        </w:tc>
      </w:tr>
      <w:tr w:rsidR="00DC4425" w:rsidTr="00DC4425">
        <w:trPr>
          <w:trHeight w:val="315"/>
        </w:trPr>
        <w:tc>
          <w:tcPr>
            <w:tcW w:w="5000" w:type="pct"/>
            <w:gridSpan w:val="2"/>
            <w:tcBorders>
              <w:top w:val="nil"/>
              <w:left w:val="single" w:sz="8" w:space="0" w:color="auto"/>
              <w:bottom w:val="single" w:sz="8" w:space="0" w:color="auto"/>
              <w:right w:val="single" w:sz="8" w:space="0" w:color="000000"/>
            </w:tcBorders>
            <w:shd w:val="clear" w:color="auto" w:fill="FFF2CC"/>
            <w:vAlign w:val="center"/>
            <w:hideMark/>
          </w:tcPr>
          <w:p w:rsidR="00DC4425" w:rsidRDefault="00DC4425">
            <w:pPr>
              <w:spacing w:after="0" w:line="240" w:lineRule="auto"/>
              <w:jc w:val="center"/>
              <w:rPr>
                <w:rFonts w:ascii="Arial" w:eastAsia="Times New Roman" w:hAnsi="Arial" w:cs="Arial"/>
                <w:b/>
                <w:bCs/>
                <w:color w:val="000000"/>
                <w:kern w:val="0"/>
                <w:sz w:val="28"/>
                <w:szCs w:val="28"/>
                <w:lang w:eastAsia="pt-BR"/>
                <w14:ligatures w14:val="none"/>
              </w:rPr>
            </w:pPr>
            <w:r>
              <w:rPr>
                <w:rFonts w:ascii="Arial" w:eastAsia="Times New Roman" w:hAnsi="Arial" w:cs="Arial"/>
                <w:b/>
                <w:bCs/>
                <w:color w:val="000000"/>
                <w:kern w:val="0"/>
                <w:sz w:val="28"/>
                <w:szCs w:val="28"/>
                <w:lang w:eastAsia="pt-BR"/>
                <w14:ligatures w14:val="none"/>
              </w:rPr>
              <w:t>ANEXO III - MODELOS</w:t>
            </w:r>
          </w:p>
        </w:tc>
      </w:tr>
      <w:tr w:rsidR="00DC4425" w:rsidTr="00DC4425">
        <w:trPr>
          <w:trHeight w:val="315"/>
        </w:trPr>
        <w:tc>
          <w:tcPr>
            <w:tcW w:w="5000" w:type="pct"/>
            <w:gridSpan w:val="2"/>
            <w:tcBorders>
              <w:top w:val="single" w:sz="4" w:space="0" w:color="auto"/>
              <w:left w:val="double" w:sz="6" w:space="0" w:color="2B2B2B"/>
              <w:bottom w:val="nil"/>
              <w:right w:val="nil"/>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MODELO 01 - PROCURAÇÃO</w:t>
            </w:r>
          </w:p>
        </w:tc>
      </w:tr>
      <w:tr w:rsidR="00DC4425" w:rsidTr="00DC4425">
        <w:trPr>
          <w:trHeight w:val="56"/>
        </w:trPr>
        <w:tc>
          <w:tcPr>
            <w:tcW w:w="5000" w:type="pct"/>
            <w:gridSpan w:val="2"/>
            <w:tcBorders>
              <w:top w:val="single" w:sz="4" w:space="0" w:color="auto"/>
              <w:left w:val="double" w:sz="6" w:space="0" w:color="2B2B2B"/>
              <w:bottom w:val="nil"/>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OUTORGANTE</w:t>
            </w:r>
          </w:p>
        </w:tc>
      </w:tr>
      <w:tr w:rsidR="00DC4425" w:rsidTr="00DC4425">
        <w:trPr>
          <w:trHeight w:val="1534"/>
        </w:trPr>
        <w:tc>
          <w:tcPr>
            <w:tcW w:w="5000" w:type="pct"/>
            <w:gridSpan w:val="2"/>
            <w:tcBorders>
              <w:top w:val="single" w:sz="4" w:space="0" w:color="auto"/>
              <w:left w:val="single" w:sz="4" w:space="0" w:color="auto"/>
              <w:bottom w:val="single" w:sz="4" w:space="0" w:color="auto"/>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C4425" w:rsidTr="00DC4425">
        <w:trPr>
          <w:trHeight w:val="56"/>
        </w:trPr>
        <w:tc>
          <w:tcPr>
            <w:tcW w:w="5000" w:type="pct"/>
            <w:gridSpan w:val="2"/>
            <w:tcBorders>
              <w:top w:val="single" w:sz="4" w:space="0" w:color="auto"/>
              <w:left w:val="double" w:sz="6" w:space="0" w:color="2B2B2B"/>
              <w:bottom w:val="nil"/>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OUTORGADO</w:t>
            </w:r>
          </w:p>
        </w:tc>
      </w:tr>
      <w:tr w:rsidR="00DC4425" w:rsidTr="00DC4425">
        <w:trPr>
          <w:trHeight w:val="1095"/>
        </w:trPr>
        <w:tc>
          <w:tcPr>
            <w:tcW w:w="5000" w:type="pct"/>
            <w:gridSpan w:val="2"/>
            <w:tcBorders>
              <w:top w:val="single" w:sz="4" w:space="0" w:color="auto"/>
              <w:left w:val="single" w:sz="4" w:space="0" w:color="auto"/>
              <w:bottom w:val="single" w:sz="4" w:space="0" w:color="auto"/>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DC4425" w:rsidTr="00DC4425">
        <w:trPr>
          <w:trHeight w:val="56"/>
        </w:trPr>
        <w:tc>
          <w:tcPr>
            <w:tcW w:w="5000" w:type="pct"/>
            <w:gridSpan w:val="2"/>
            <w:tcBorders>
              <w:top w:val="nil"/>
              <w:left w:val="nil"/>
              <w:bottom w:val="single" w:sz="4" w:space="0" w:color="auto"/>
              <w:right w:val="nil"/>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III. PODERES</w:t>
            </w:r>
          </w:p>
        </w:tc>
      </w:tr>
      <w:tr w:rsidR="00DC4425" w:rsidTr="00DC4425">
        <w:trPr>
          <w:trHeight w:val="1722"/>
        </w:trPr>
        <w:tc>
          <w:tcPr>
            <w:tcW w:w="5000" w:type="pct"/>
            <w:gridSpan w:val="2"/>
            <w:tcBorders>
              <w:top w:val="single" w:sz="4" w:space="0" w:color="auto"/>
              <w:left w:val="nil"/>
              <w:bottom w:val="nil"/>
              <w:right w:val="nil"/>
            </w:tcBorders>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DC4425" w:rsidTr="00DC4425">
        <w:trPr>
          <w:trHeight w:val="315"/>
        </w:trPr>
        <w:tc>
          <w:tcPr>
            <w:tcW w:w="5000" w:type="pct"/>
            <w:gridSpan w:val="2"/>
            <w:tcBorders>
              <w:top w:val="single" w:sz="4" w:space="0" w:color="auto"/>
              <w:left w:val="nil"/>
              <w:bottom w:val="nil"/>
              <w:right w:val="nil"/>
            </w:tcBorders>
            <w:hideMark/>
          </w:tcPr>
          <w:p w:rsidR="00DC4425" w:rsidRDefault="00DC4425">
            <w:pPr>
              <w:spacing w:after="0" w:line="240" w:lineRule="auto"/>
              <w:ind w:firstLineChars="1000" w:firstLine="2400"/>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Local, data.</w:t>
            </w:r>
          </w:p>
        </w:tc>
      </w:tr>
      <w:tr w:rsidR="00DC4425" w:rsidTr="00DC4425">
        <w:trPr>
          <w:trHeight w:val="417"/>
        </w:trPr>
        <w:tc>
          <w:tcPr>
            <w:tcW w:w="325" w:type="pct"/>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75" w:type="pct"/>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_____________________________________________</w:t>
            </w:r>
          </w:p>
        </w:tc>
      </w:tr>
      <w:tr w:rsidR="00DC4425" w:rsidTr="00DC4425">
        <w:trPr>
          <w:trHeight w:val="379"/>
        </w:trPr>
        <w:tc>
          <w:tcPr>
            <w:tcW w:w="5000" w:type="pct"/>
            <w:gridSpan w:val="2"/>
            <w:tcBorders>
              <w:top w:val="single" w:sz="4" w:space="0" w:color="auto"/>
              <w:left w:val="nil"/>
              <w:bottom w:val="nil"/>
              <w:right w:val="nil"/>
            </w:tcBorders>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Nome e assinatura do Outorgante</w:t>
            </w:r>
          </w:p>
        </w:tc>
      </w:tr>
    </w:tbl>
    <w:p w:rsidR="00DC4425" w:rsidRDefault="00DC4425" w:rsidP="00DC4425">
      <w:r>
        <w:rPr>
          <w:kern w:val="0"/>
          <w14:ligatures w14:val="none"/>
        </w:rPr>
        <w:br w:type="page"/>
      </w:r>
    </w:p>
    <w:tbl>
      <w:tblPr>
        <w:tblW w:w="5000" w:type="pct"/>
        <w:tblCellMar>
          <w:left w:w="70" w:type="dxa"/>
          <w:right w:w="70" w:type="dxa"/>
        </w:tblCellMar>
        <w:tblLook w:val="04A0" w:firstRow="1" w:lastRow="0" w:firstColumn="1" w:lastColumn="0" w:noHBand="0" w:noVBand="1"/>
      </w:tblPr>
      <w:tblGrid>
        <w:gridCol w:w="208"/>
        <w:gridCol w:w="345"/>
        <w:gridCol w:w="1002"/>
        <w:gridCol w:w="6949"/>
      </w:tblGrid>
      <w:tr w:rsidR="00DC4425" w:rsidTr="00DC4425">
        <w:trPr>
          <w:trHeight w:val="199"/>
        </w:trPr>
        <w:tc>
          <w:tcPr>
            <w:tcW w:w="5000" w:type="pct"/>
            <w:gridSpan w:val="4"/>
            <w:shd w:val="clear" w:color="auto" w:fill="0070C0"/>
            <w:hideMark/>
          </w:tcPr>
          <w:p w:rsidR="00DC4425" w:rsidRDefault="00DC4425"/>
        </w:tc>
      </w:tr>
      <w:tr w:rsidR="00DC4425" w:rsidTr="00DC4425">
        <w:trPr>
          <w:trHeight w:val="315"/>
        </w:trPr>
        <w:tc>
          <w:tcPr>
            <w:tcW w:w="5000" w:type="pct"/>
            <w:gridSpan w:val="4"/>
            <w:tcBorders>
              <w:top w:val="nil"/>
              <w:left w:val="single" w:sz="4" w:space="0" w:color="auto"/>
              <w:bottom w:val="single" w:sz="4" w:space="0" w:color="auto"/>
              <w:right w:val="single" w:sz="4" w:space="0" w:color="auto"/>
            </w:tcBorders>
            <w:shd w:val="clear" w:color="auto" w:fill="FFF2CC"/>
            <w:hideMark/>
          </w:tcPr>
          <w:p w:rsidR="00DC4425" w:rsidRDefault="00DC4425">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MODELO 02 - DECLARAÇÕES</w:t>
            </w:r>
          </w:p>
        </w:tc>
      </w:tr>
      <w:tr w:rsidR="00DC4425" w:rsidTr="00DC4425">
        <w:trPr>
          <w:trHeight w:val="315"/>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IDENTIFICAÇÃO DO LICITANTE</w:t>
            </w:r>
          </w:p>
        </w:tc>
      </w:tr>
      <w:tr w:rsidR="00DC4425" w:rsidTr="00DC4425">
        <w:trPr>
          <w:trHeight w:val="1534"/>
        </w:trPr>
        <w:tc>
          <w:tcPr>
            <w:tcW w:w="5000" w:type="pct"/>
            <w:gridSpan w:val="4"/>
            <w:tcBorders>
              <w:top w:val="single" w:sz="4" w:space="0" w:color="auto"/>
              <w:left w:val="single" w:sz="4" w:space="0" w:color="auto"/>
              <w:bottom w:val="single" w:sz="4" w:space="0" w:color="auto"/>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C4425" w:rsidTr="00DC4425">
        <w:trPr>
          <w:trHeight w:val="315"/>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IDENTIFICAÇÃO DO PROCESSO</w:t>
            </w:r>
          </w:p>
        </w:tc>
      </w:tr>
      <w:tr w:rsidR="00DC4425" w:rsidTr="00DC4425">
        <w:trPr>
          <w:trHeight w:val="315"/>
        </w:trPr>
        <w:tc>
          <w:tcPr>
            <w:tcW w:w="914"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N° PROCESSO</w:t>
            </w:r>
          </w:p>
        </w:tc>
        <w:tc>
          <w:tcPr>
            <w:tcW w:w="4086" w:type="pct"/>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_________/2025</w:t>
            </w:r>
          </w:p>
        </w:tc>
      </w:tr>
      <w:tr w:rsidR="00DC4425" w:rsidTr="00DC4425">
        <w:trPr>
          <w:trHeight w:val="315"/>
        </w:trPr>
        <w:tc>
          <w:tcPr>
            <w:tcW w:w="914"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MODALIDADE</w:t>
            </w:r>
          </w:p>
        </w:tc>
        <w:tc>
          <w:tcPr>
            <w:tcW w:w="4086"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315"/>
        </w:trPr>
        <w:tc>
          <w:tcPr>
            <w:tcW w:w="914"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N° PROCEDIMENTO</w:t>
            </w:r>
          </w:p>
        </w:tc>
        <w:tc>
          <w:tcPr>
            <w:tcW w:w="4086" w:type="pct"/>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_________/2025</w:t>
            </w:r>
          </w:p>
        </w:tc>
      </w:tr>
      <w:tr w:rsidR="00DC4425" w:rsidTr="00DC4425">
        <w:trPr>
          <w:trHeight w:val="398"/>
        </w:trPr>
        <w:tc>
          <w:tcPr>
            <w:tcW w:w="914"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FINALIDADE</w:t>
            </w:r>
          </w:p>
        </w:tc>
        <w:tc>
          <w:tcPr>
            <w:tcW w:w="4086"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627"/>
        </w:trPr>
        <w:tc>
          <w:tcPr>
            <w:tcW w:w="914" w:type="pct"/>
            <w:gridSpan w:val="3"/>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OBJETO</w:t>
            </w:r>
          </w:p>
        </w:tc>
        <w:tc>
          <w:tcPr>
            <w:tcW w:w="4086"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1009"/>
        </w:trPr>
        <w:tc>
          <w:tcPr>
            <w:tcW w:w="5000" w:type="pct"/>
            <w:gridSpan w:val="4"/>
            <w:tcBorders>
              <w:top w:val="single" w:sz="4" w:space="0" w:color="auto"/>
              <w:left w:val="nil"/>
              <w:bottom w:val="nil"/>
              <w:right w:val="nil"/>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DC4425" w:rsidTr="00DC4425">
        <w:trPr>
          <w:trHeight w:val="1200"/>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w:t>
            </w:r>
          </w:p>
        </w:tc>
      </w:tr>
      <w:tr w:rsidR="00DC4425" w:rsidTr="00DC4425">
        <w:trPr>
          <w:trHeight w:val="1050"/>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plenamente os requisitos exigidos para a habilitação e que não está impedida de contratar com a Administração Pública em razão de penalidades, nem de fatos impeditivos de sua habilitação, e declara estar ciente que responderá pela veracidade das informações prestadas, na forma da lei;</w:t>
            </w:r>
          </w:p>
        </w:tc>
      </w:tr>
      <w:tr w:rsidR="00DC4425" w:rsidTr="00DC4425">
        <w:trPr>
          <w:trHeight w:val="589"/>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Tomou conhecimento de todas as informações e das condições para o cumprimento das obrigações objeto do  certame;</w:t>
            </w:r>
          </w:p>
        </w:tc>
      </w:tr>
      <w:tr w:rsidR="00DC4425" w:rsidTr="00DC4425">
        <w:trPr>
          <w:trHeight w:val="2325"/>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DC4425" w:rsidTr="00DC4425">
        <w:trPr>
          <w:trHeight w:val="758"/>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lastRenderedPageBreak/>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w:t>
            </w:r>
          </w:p>
        </w:tc>
      </w:tr>
      <w:tr w:rsidR="00DC4425" w:rsidTr="00DC4425">
        <w:trPr>
          <w:trHeight w:val="1077"/>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w:t>
            </w:r>
          </w:p>
        </w:tc>
      </w:tr>
      <w:tr w:rsidR="00DC4425" w:rsidTr="00DC4425">
        <w:trPr>
          <w:trHeight w:val="1230"/>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tc>
      </w:tr>
      <w:tr w:rsidR="00DC4425" w:rsidTr="00DC4425">
        <w:trPr>
          <w:trHeight w:val="1965"/>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Pr>
                <w:rFonts w:ascii="Arial" w:eastAsia="Times New Roman" w:hAnsi="Arial" w:cs="Arial"/>
                <w:color w:val="000000"/>
                <w:kern w:val="0"/>
                <w:lang w:eastAsia="pt-BR"/>
                <w14:ligatures w14:val="none"/>
              </w:rPr>
              <w:br/>
              <w:t>ou</w:t>
            </w:r>
            <w:r>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DC4425" w:rsidTr="00DC4425">
        <w:trPr>
          <w:trHeight w:val="597"/>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DC4425" w:rsidTr="00DC4425">
        <w:trPr>
          <w:trHeight w:val="1065"/>
        </w:trPr>
        <w:tc>
          <w:tcPr>
            <w:tcW w:w="325" w:type="pct"/>
            <w:gridSpan w:val="2"/>
            <w:shd w:val="clear" w:color="auto" w:fill="FFFFFF"/>
            <w:hideMark/>
          </w:tcPr>
          <w:p w:rsidR="00DC4425" w:rsidRDefault="00DC4425">
            <w:pPr>
              <w:spacing w:after="0" w:line="240" w:lineRule="auto"/>
              <w:jc w:val="center"/>
              <w:rPr>
                <w:rFonts w:ascii="Arial" w:eastAsia="Times New Roman" w:hAnsi="Arial" w:cs="Arial"/>
                <w:b/>
                <w:bCs/>
                <w:color w:val="000000"/>
                <w:kern w:val="0"/>
                <w:sz w:val="16"/>
                <w:szCs w:val="16"/>
                <w:lang w:eastAsia="pt-BR"/>
                <w14:ligatures w14:val="none"/>
              </w:rPr>
            </w:pPr>
            <w:r>
              <w:rPr>
                <w:rFonts w:ascii="Segoe UI Symbol" w:eastAsia="Times New Roman" w:hAnsi="Segoe UI Symbol" w:cs="Segoe UI Symbol"/>
                <w:b/>
                <w:bCs/>
                <w:color w:val="000000"/>
                <w:kern w:val="0"/>
                <w:sz w:val="16"/>
                <w:szCs w:val="16"/>
                <w:lang w:eastAsia="pt-BR"/>
                <w14:ligatures w14:val="none"/>
              </w:rPr>
              <w:t>☑</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C4425" w:rsidTr="00DC4425">
        <w:trPr>
          <w:trHeight w:val="428"/>
        </w:trPr>
        <w:tc>
          <w:tcPr>
            <w:tcW w:w="122" w:type="pct"/>
            <w:shd w:val="clear" w:color="auto" w:fill="FFFFFF"/>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 </w:t>
            </w:r>
          </w:p>
        </w:tc>
        <w:tc>
          <w:tcPr>
            <w:tcW w:w="203" w:type="pct"/>
            <w:shd w:val="clear" w:color="auto" w:fill="FFFFFF"/>
            <w:hideMark/>
          </w:tcPr>
          <w:p w:rsidR="00DC4425" w:rsidRDefault="00DC4425">
            <w:pPr>
              <w:spacing w:after="0" w:line="240" w:lineRule="auto"/>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 </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Por ser expressão da verdade, firmamos a presente.</w:t>
            </w:r>
          </w:p>
        </w:tc>
      </w:tr>
      <w:tr w:rsidR="00DC4425" w:rsidTr="00DC4425">
        <w:trPr>
          <w:trHeight w:val="315"/>
        </w:trPr>
        <w:tc>
          <w:tcPr>
            <w:tcW w:w="325"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75" w:type="pct"/>
            <w:gridSpan w:val="2"/>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Local e Data</w:t>
            </w:r>
          </w:p>
        </w:tc>
      </w:tr>
      <w:tr w:rsidR="00DC4425" w:rsidTr="00DC4425">
        <w:trPr>
          <w:trHeight w:val="417"/>
        </w:trPr>
        <w:tc>
          <w:tcPr>
            <w:tcW w:w="325"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75" w:type="pct"/>
            <w:gridSpan w:val="2"/>
            <w:shd w:val="clear" w:color="auto" w:fill="FFFFFF"/>
            <w:vAlign w:val="bottom"/>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_____________________________________________</w:t>
            </w:r>
          </w:p>
        </w:tc>
      </w:tr>
      <w:tr w:rsidR="00DC4425" w:rsidTr="00DC4425">
        <w:trPr>
          <w:trHeight w:val="428"/>
        </w:trPr>
        <w:tc>
          <w:tcPr>
            <w:tcW w:w="325"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 </w:t>
            </w:r>
          </w:p>
        </w:tc>
        <w:tc>
          <w:tcPr>
            <w:tcW w:w="4675" w:type="pct"/>
            <w:gridSpan w:val="2"/>
            <w:shd w:val="clear" w:color="auto" w:fill="FFFFFF"/>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CNPJ, Assinatura do representante legal da Empresa</w:t>
            </w:r>
          </w:p>
        </w:tc>
      </w:tr>
    </w:tbl>
    <w:p w:rsidR="00DC4425" w:rsidRDefault="00DC4425" w:rsidP="00DC4425">
      <w:r>
        <w:rPr>
          <w:kern w:val="0"/>
          <w14:ligatures w14:val="none"/>
        </w:rPr>
        <w:br w:type="page"/>
      </w:r>
    </w:p>
    <w:tbl>
      <w:tblPr>
        <w:tblW w:w="5000" w:type="pct"/>
        <w:tblCellMar>
          <w:left w:w="70" w:type="dxa"/>
          <w:right w:w="70" w:type="dxa"/>
        </w:tblCellMar>
        <w:tblLook w:val="04A0" w:firstRow="1" w:lastRow="0" w:firstColumn="1" w:lastColumn="0" w:noHBand="0" w:noVBand="1"/>
      </w:tblPr>
      <w:tblGrid>
        <w:gridCol w:w="222"/>
        <w:gridCol w:w="452"/>
        <w:gridCol w:w="514"/>
        <w:gridCol w:w="443"/>
        <w:gridCol w:w="198"/>
        <w:gridCol w:w="620"/>
        <w:gridCol w:w="1824"/>
        <w:gridCol w:w="1096"/>
        <w:gridCol w:w="1301"/>
        <w:gridCol w:w="1834"/>
      </w:tblGrid>
      <w:tr w:rsidR="00DC4425" w:rsidTr="00DC4425">
        <w:trPr>
          <w:trHeight w:val="199"/>
        </w:trPr>
        <w:tc>
          <w:tcPr>
            <w:tcW w:w="5000" w:type="pct"/>
            <w:gridSpan w:val="10"/>
            <w:tcBorders>
              <w:top w:val="nil"/>
              <w:left w:val="nil"/>
              <w:bottom w:val="single" w:sz="4" w:space="0" w:color="auto"/>
              <w:right w:val="nil"/>
            </w:tcBorders>
            <w:shd w:val="clear" w:color="auto" w:fill="0070C0"/>
            <w:hideMark/>
          </w:tcPr>
          <w:p w:rsidR="00DC4425" w:rsidRDefault="00DC4425"/>
        </w:tc>
      </w:tr>
      <w:tr w:rsidR="00DC4425" w:rsidTr="00DC4425">
        <w:trPr>
          <w:trHeight w:val="398"/>
        </w:trPr>
        <w:tc>
          <w:tcPr>
            <w:tcW w:w="5000" w:type="pct"/>
            <w:gridSpan w:val="10"/>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b/>
                <w:bCs/>
                <w:color w:val="000000"/>
                <w:kern w:val="0"/>
                <w:sz w:val="22"/>
                <w:szCs w:val="22"/>
                <w:lang w:eastAsia="pt-BR"/>
                <w14:ligatures w14:val="none"/>
              </w:rPr>
            </w:pPr>
            <w:r>
              <w:rPr>
                <w:rFonts w:ascii="Arial" w:eastAsia="Times New Roman" w:hAnsi="Arial" w:cs="Arial"/>
                <w:b/>
                <w:bCs/>
                <w:color w:val="000000"/>
                <w:kern w:val="0"/>
                <w:sz w:val="22"/>
                <w:szCs w:val="22"/>
                <w:lang w:eastAsia="pt-BR"/>
                <w14:ligatures w14:val="none"/>
              </w:rPr>
              <w:t>ANEXO IV - MODELO DE PROPOSTA AJUSTADA</w:t>
            </w:r>
          </w:p>
        </w:tc>
      </w:tr>
      <w:tr w:rsidR="00DC4425" w:rsidTr="00DC4425">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 IDENTIFICAÇÃO DO LICITANTE</w:t>
            </w:r>
          </w:p>
        </w:tc>
      </w:tr>
      <w:tr w:rsidR="00DC4425" w:rsidTr="00DC4425">
        <w:trPr>
          <w:trHeight w:val="1534"/>
        </w:trPr>
        <w:tc>
          <w:tcPr>
            <w:tcW w:w="5000" w:type="pct"/>
            <w:gridSpan w:val="10"/>
            <w:tcBorders>
              <w:top w:val="single" w:sz="4" w:space="0" w:color="auto"/>
              <w:left w:val="single" w:sz="4" w:space="0" w:color="auto"/>
              <w:bottom w:val="single" w:sz="4" w:space="0" w:color="auto"/>
              <w:right w:val="single" w:sz="4" w:space="0" w:color="000000"/>
            </w:tcBorders>
            <w:shd w:val="clear" w:color="auto" w:fill="FFFFFF"/>
            <w:vAlign w:val="bottom"/>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C4425" w:rsidTr="00DC4425">
        <w:trPr>
          <w:trHeight w:val="74"/>
        </w:trPr>
        <w:tc>
          <w:tcPr>
            <w:tcW w:w="5000" w:type="pct"/>
            <w:gridSpan w:val="10"/>
            <w:tcBorders>
              <w:top w:val="single" w:sz="4" w:space="0" w:color="auto"/>
              <w:left w:val="single" w:sz="4" w:space="0" w:color="auto"/>
              <w:bottom w:val="single" w:sz="4" w:space="0" w:color="auto"/>
              <w:right w:val="single" w:sz="4" w:space="0" w:color="auto"/>
            </w:tcBorders>
            <w:shd w:val="clear" w:color="auto" w:fill="FFF2CC"/>
            <w:hideMark/>
          </w:tcPr>
          <w:p w:rsidR="00DC4425" w:rsidRDefault="00DC4425">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II. IDENTIFICAÇÃO DO PROCESSO</w:t>
            </w:r>
          </w:p>
        </w:tc>
      </w:tr>
      <w:tr w:rsidR="00DC4425" w:rsidTr="00DC4425">
        <w:trPr>
          <w:trHeight w:val="315"/>
        </w:trPr>
        <w:tc>
          <w:tcPr>
            <w:tcW w:w="914"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PROCESSO</w:t>
            </w:r>
          </w:p>
        </w:tc>
        <w:tc>
          <w:tcPr>
            <w:tcW w:w="4086" w:type="pct"/>
            <w:gridSpan w:val="5"/>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______/2025</w:t>
            </w:r>
          </w:p>
        </w:tc>
      </w:tr>
      <w:tr w:rsidR="00DC4425" w:rsidTr="00DC4425">
        <w:trPr>
          <w:trHeight w:val="315"/>
        </w:trPr>
        <w:tc>
          <w:tcPr>
            <w:tcW w:w="914"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MODALIDADE</w:t>
            </w:r>
          </w:p>
        </w:tc>
        <w:tc>
          <w:tcPr>
            <w:tcW w:w="4086" w:type="pct"/>
            <w:gridSpan w:val="5"/>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pregão</w:t>
            </w:r>
          </w:p>
        </w:tc>
      </w:tr>
      <w:tr w:rsidR="00DC4425" w:rsidTr="00DC4425">
        <w:trPr>
          <w:trHeight w:val="315"/>
        </w:trPr>
        <w:tc>
          <w:tcPr>
            <w:tcW w:w="914"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N° PROCEDIMENTO</w:t>
            </w:r>
          </w:p>
        </w:tc>
        <w:tc>
          <w:tcPr>
            <w:tcW w:w="4086" w:type="pct"/>
            <w:gridSpan w:val="5"/>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______/2025</w:t>
            </w:r>
          </w:p>
        </w:tc>
      </w:tr>
      <w:tr w:rsidR="00DC4425" w:rsidTr="00DC4425">
        <w:trPr>
          <w:trHeight w:val="398"/>
        </w:trPr>
        <w:tc>
          <w:tcPr>
            <w:tcW w:w="914"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FINALIDADE</w:t>
            </w:r>
          </w:p>
        </w:tc>
        <w:tc>
          <w:tcPr>
            <w:tcW w:w="4086" w:type="pct"/>
            <w:gridSpan w:val="5"/>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bens de consumo</w:t>
            </w:r>
          </w:p>
        </w:tc>
      </w:tr>
      <w:tr w:rsidR="00DC4425" w:rsidTr="00DC4425">
        <w:trPr>
          <w:trHeight w:val="627"/>
        </w:trPr>
        <w:tc>
          <w:tcPr>
            <w:tcW w:w="914" w:type="pct"/>
            <w:gridSpan w:val="5"/>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rPr>
                <w:rFonts w:ascii="Arial" w:eastAsia="Times New Roman" w:hAnsi="Arial" w:cs="Arial"/>
                <w:b/>
                <w:bCs/>
                <w:color w:val="000000"/>
                <w:kern w:val="0"/>
                <w:sz w:val="18"/>
                <w:szCs w:val="18"/>
                <w:lang w:eastAsia="pt-BR"/>
                <w14:ligatures w14:val="none"/>
              </w:rPr>
            </w:pPr>
            <w:r>
              <w:rPr>
                <w:rFonts w:ascii="Arial" w:eastAsia="Times New Roman" w:hAnsi="Arial" w:cs="Arial"/>
                <w:b/>
                <w:bCs/>
                <w:color w:val="000000"/>
                <w:kern w:val="0"/>
                <w:sz w:val="18"/>
                <w:szCs w:val="18"/>
                <w:lang w:eastAsia="pt-BR"/>
                <w14:ligatures w14:val="none"/>
              </w:rPr>
              <w:t>OBJETO</w:t>
            </w:r>
          </w:p>
        </w:tc>
        <w:tc>
          <w:tcPr>
            <w:tcW w:w="4086" w:type="pct"/>
            <w:gridSpan w:val="5"/>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Aquisição de brinquedos e afins destinados a distribuição a crianças em idade escolar, em alusão as festividades natalinas</w:t>
            </w:r>
          </w:p>
        </w:tc>
      </w:tr>
      <w:tr w:rsidR="00DC4425" w:rsidTr="00DC4425">
        <w:trPr>
          <w:trHeight w:val="1013"/>
        </w:trPr>
        <w:tc>
          <w:tcPr>
            <w:tcW w:w="5000" w:type="pct"/>
            <w:gridSpan w:val="10"/>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Apresentamos nossa proposta de preços relativo ao seguinte objeto licitado: Aquisição de brinquedos e afins destinados a distribuição a crianças em idade escolar, em alusão as festividades natalinas, acatando todas as estipulações consignadas no respectivo Edital e seus anexos.</w:t>
            </w:r>
          </w:p>
        </w:tc>
      </w:tr>
      <w:tr w:rsidR="00DC4425" w:rsidTr="00DC4425">
        <w:trPr>
          <w:trHeight w:val="390"/>
        </w:trPr>
        <w:tc>
          <w:tcPr>
            <w:tcW w:w="5000" w:type="pct"/>
            <w:gridSpan w:val="10"/>
            <w:tcBorders>
              <w:top w:val="nil"/>
              <w:left w:val="nil"/>
              <w:bottom w:val="single" w:sz="4" w:space="0" w:color="auto"/>
              <w:right w:val="nil"/>
            </w:tcBorders>
            <w:shd w:val="clear" w:color="auto" w:fill="FFF2CC"/>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PREÇO (AJUSTADO AO LANCE VENCEDOR):</w:t>
            </w:r>
          </w:p>
        </w:tc>
      </w:tr>
      <w:tr w:rsidR="00DC4425" w:rsidTr="00DC4425">
        <w:trPr>
          <w:trHeight w:val="100"/>
        </w:trPr>
        <w:tc>
          <w:tcPr>
            <w:tcW w:w="122" w:type="pct"/>
            <w:tcBorders>
              <w:top w:val="single" w:sz="4" w:space="0" w:color="auto"/>
              <w:left w:val="single" w:sz="4" w:space="0" w:color="auto"/>
              <w:bottom w:val="single" w:sz="4" w:space="0" w:color="auto"/>
              <w:right w:val="nil"/>
            </w:tcBorders>
            <w:hideMark/>
          </w:tcPr>
          <w:p w:rsidR="00DC4425" w:rsidRDefault="00DC4425">
            <w:pPr>
              <w:spacing w:after="0" w:line="240" w:lineRule="auto"/>
              <w:jc w:val="center"/>
              <w:rPr>
                <w:rFonts w:ascii="Calibri" w:eastAsia="Times New Roman" w:hAnsi="Calibri" w:cs="Calibri"/>
                <w:b/>
                <w:bCs/>
                <w:color w:val="000000"/>
                <w:kern w:val="0"/>
                <w:sz w:val="16"/>
                <w:szCs w:val="16"/>
                <w:lang w:eastAsia="pt-BR"/>
                <w14:ligatures w14:val="none"/>
              </w:rPr>
            </w:pPr>
            <w:r>
              <w:rPr>
                <w:rFonts w:ascii="Calibri" w:eastAsia="Times New Roman" w:hAnsi="Calibri" w:cs="Calibri"/>
                <w:b/>
                <w:bCs/>
                <w:color w:val="000000"/>
                <w:kern w:val="0"/>
                <w:sz w:val="16"/>
                <w:szCs w:val="16"/>
                <w:lang w:eastAsia="pt-BR"/>
                <w14:ligatures w14:val="none"/>
              </w:rPr>
              <w:t>1</w:t>
            </w:r>
          </w:p>
        </w:tc>
        <w:tc>
          <w:tcPr>
            <w:tcW w:w="203" w:type="pct"/>
            <w:tcBorders>
              <w:top w:val="single" w:sz="4" w:space="0" w:color="auto"/>
              <w:left w:val="single" w:sz="4" w:space="0" w:color="auto"/>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Item</w:t>
            </w:r>
          </w:p>
        </w:tc>
        <w:tc>
          <w:tcPr>
            <w:tcW w:w="228"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Unid.</w:t>
            </w:r>
          </w:p>
        </w:tc>
        <w:tc>
          <w:tcPr>
            <w:tcW w:w="212"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Qtd.</w:t>
            </w:r>
          </w:p>
        </w:tc>
        <w:tc>
          <w:tcPr>
            <w:tcW w:w="1651" w:type="pct"/>
            <w:gridSpan w:val="3"/>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Descrição</w:t>
            </w:r>
          </w:p>
        </w:tc>
        <w:tc>
          <w:tcPr>
            <w:tcW w:w="677"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marca</w:t>
            </w:r>
          </w:p>
        </w:tc>
        <w:tc>
          <w:tcPr>
            <w:tcW w:w="797"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em R$</w:t>
            </w:r>
          </w:p>
        </w:tc>
        <w:tc>
          <w:tcPr>
            <w:tcW w:w="1110" w:type="pct"/>
            <w:tcBorders>
              <w:top w:val="single" w:sz="4" w:space="0" w:color="auto"/>
              <w:left w:val="nil"/>
              <w:bottom w:val="single" w:sz="4" w:space="0" w:color="auto"/>
              <w:right w:val="single" w:sz="4" w:space="0" w:color="auto"/>
            </w:tcBorders>
            <w:shd w:val="clear" w:color="auto" w:fill="FFF2CC"/>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total</w:t>
            </w:r>
          </w:p>
        </w:tc>
      </w:tr>
      <w:tr w:rsidR="00DC4425" w:rsidTr="00DC4425">
        <w:trPr>
          <w:trHeight w:val="56"/>
        </w:trPr>
        <w:tc>
          <w:tcPr>
            <w:tcW w:w="122" w:type="pct"/>
            <w:tcBorders>
              <w:top w:val="single" w:sz="4" w:space="0" w:color="auto"/>
              <w:left w:val="single" w:sz="4" w:space="0" w:color="auto"/>
              <w:bottom w:val="single" w:sz="4" w:space="0" w:color="auto"/>
              <w:right w:val="nil"/>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w:t>
            </w:r>
          </w:p>
        </w:tc>
        <w:tc>
          <w:tcPr>
            <w:tcW w:w="203" w:type="pct"/>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28"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212"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w:t>
            </w:r>
          </w:p>
        </w:tc>
        <w:tc>
          <w:tcPr>
            <w:tcW w:w="1651" w:type="pct"/>
            <w:gridSpan w:val="3"/>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both"/>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677"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797" w:type="pct"/>
            <w:tcBorders>
              <w:top w:val="single" w:sz="4" w:space="0" w:color="auto"/>
              <w:left w:val="nil"/>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w:t>
            </w:r>
          </w:p>
        </w:tc>
        <w:tc>
          <w:tcPr>
            <w:tcW w:w="1110" w:type="pct"/>
            <w:tcBorders>
              <w:top w:val="single" w:sz="4" w:space="0" w:color="auto"/>
              <w:left w:val="single" w:sz="4" w:space="0" w:color="auto"/>
              <w:bottom w:val="single" w:sz="4" w:space="0" w:color="auto"/>
              <w:right w:val="single" w:sz="4" w:space="0" w:color="auto"/>
            </w:tcBorders>
            <w:vAlign w:val="center"/>
            <w:hideMark/>
          </w:tcPr>
          <w:p w:rsidR="00DC4425" w:rsidRDefault="00DC4425">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R$ ________</w:t>
            </w:r>
          </w:p>
        </w:tc>
      </w:tr>
      <w:tr w:rsidR="00DC4425" w:rsidTr="00DC4425">
        <w:trPr>
          <w:trHeight w:val="209"/>
        </w:trPr>
        <w:tc>
          <w:tcPr>
            <w:tcW w:w="5000" w:type="pct"/>
            <w:gridSpan w:val="10"/>
            <w:tcBorders>
              <w:top w:val="single" w:sz="4" w:space="0" w:color="auto"/>
              <w:left w:val="nil"/>
              <w:bottom w:val="nil"/>
              <w:right w:val="nil"/>
            </w:tcBorders>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valor total da contratação é de R$ _______(_______)</w:t>
            </w:r>
          </w:p>
        </w:tc>
      </w:tr>
      <w:tr w:rsidR="00DC4425" w:rsidTr="00DC4425">
        <w:trPr>
          <w:trHeight w:val="494"/>
        </w:trPr>
        <w:tc>
          <w:tcPr>
            <w:tcW w:w="5000" w:type="pct"/>
            <w:gridSpan w:val="10"/>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DC4425" w:rsidTr="00DC4425">
        <w:trPr>
          <w:trHeight w:val="1144"/>
        </w:trPr>
        <w:tc>
          <w:tcPr>
            <w:tcW w:w="5000" w:type="pct"/>
            <w:gridSpan w:val="10"/>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DC4425" w:rsidTr="00DC4425">
        <w:trPr>
          <w:trHeight w:val="1287"/>
        </w:trPr>
        <w:tc>
          <w:tcPr>
            <w:tcW w:w="5000" w:type="pct"/>
            <w:gridSpan w:val="10"/>
            <w:shd w:val="clear" w:color="auto" w:fill="FFFFFF"/>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C4425" w:rsidTr="00DC4425">
        <w:trPr>
          <w:trHeight w:val="405"/>
        </w:trPr>
        <w:tc>
          <w:tcPr>
            <w:tcW w:w="5000" w:type="pct"/>
            <w:gridSpan w:val="10"/>
            <w:shd w:val="clear" w:color="auto" w:fill="FFFFFF"/>
            <w:vAlign w:val="center"/>
            <w:hideMark/>
          </w:tcPr>
          <w:p w:rsidR="00DC4425" w:rsidRDefault="00DC4425">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VALIDADE DA PROPOSTA: __________________</w:t>
            </w:r>
          </w:p>
        </w:tc>
      </w:tr>
      <w:tr w:rsidR="00DC4425" w:rsidTr="00DC4425">
        <w:trPr>
          <w:trHeight w:val="394"/>
        </w:trPr>
        <w:tc>
          <w:tcPr>
            <w:tcW w:w="5000" w:type="pct"/>
            <w:gridSpan w:val="10"/>
            <w:shd w:val="clear" w:color="auto" w:fill="FFFFFF"/>
            <w:vAlign w:val="center"/>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________, _______ de ______ de 2025.</w:t>
            </w:r>
          </w:p>
          <w:p w:rsidR="00DC4425" w:rsidRDefault="00DC4425">
            <w:pPr>
              <w:spacing w:after="0" w:line="240" w:lineRule="auto"/>
              <w:jc w:val="center"/>
              <w:rPr>
                <w:rFonts w:ascii="Arial" w:eastAsia="Times New Roman" w:hAnsi="Arial" w:cs="Arial"/>
                <w:color w:val="000000"/>
                <w:kern w:val="0"/>
                <w:lang w:eastAsia="pt-BR"/>
                <w14:ligatures w14:val="none"/>
              </w:rPr>
            </w:pPr>
          </w:p>
        </w:tc>
      </w:tr>
      <w:tr w:rsidR="00DC4425" w:rsidTr="00DC4425">
        <w:trPr>
          <w:trHeight w:val="130"/>
        </w:trPr>
        <w:tc>
          <w:tcPr>
            <w:tcW w:w="325" w:type="pct"/>
            <w:gridSpan w:val="2"/>
            <w:hideMark/>
          </w:tcPr>
          <w:p w:rsidR="00DC4425" w:rsidRDefault="00DC4425">
            <w:pPr>
              <w:rPr>
                <w:rFonts w:ascii="Arial" w:eastAsia="Times New Roman" w:hAnsi="Arial" w:cs="Arial"/>
                <w:color w:val="000000"/>
                <w:kern w:val="0"/>
                <w:lang w:eastAsia="pt-BR"/>
                <w14:ligatures w14:val="none"/>
              </w:rPr>
            </w:pPr>
          </w:p>
        </w:tc>
        <w:tc>
          <w:tcPr>
            <w:tcW w:w="986" w:type="pct"/>
            <w:gridSpan w:val="4"/>
            <w:tcBorders>
              <w:top w:val="single" w:sz="4" w:space="0" w:color="auto"/>
              <w:left w:val="single" w:sz="4" w:space="0" w:color="auto"/>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NOME</w:t>
            </w:r>
          </w:p>
        </w:tc>
        <w:tc>
          <w:tcPr>
            <w:tcW w:w="3689" w:type="pct"/>
            <w:gridSpan w:val="4"/>
            <w:tcBorders>
              <w:top w:val="single" w:sz="4" w:space="0" w:color="auto"/>
              <w:left w:val="nil"/>
              <w:bottom w:val="single" w:sz="4" w:space="0" w:color="auto"/>
              <w:right w:val="single" w:sz="4" w:space="0" w:color="000000"/>
            </w:tcBorders>
            <w:shd w:val="clear" w:color="auto" w:fill="FFF2CC"/>
            <w:hideMark/>
          </w:tcPr>
          <w:p w:rsidR="00DC4425" w:rsidRDefault="00DC4425">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 legal da Proponente</w:t>
            </w:r>
          </w:p>
        </w:tc>
      </w:tr>
      <w:tr w:rsidR="00DC4425" w:rsidTr="00DC4425">
        <w:trPr>
          <w:trHeight w:val="133"/>
        </w:trPr>
        <w:tc>
          <w:tcPr>
            <w:tcW w:w="325" w:type="pct"/>
            <w:gridSpan w:val="2"/>
            <w:hideMark/>
          </w:tcPr>
          <w:p w:rsidR="00DC4425" w:rsidRDefault="00DC4425">
            <w:pPr>
              <w:rPr>
                <w:rFonts w:ascii="Arial" w:eastAsia="Times New Roman" w:hAnsi="Arial" w:cs="Arial"/>
                <w:color w:val="000000"/>
                <w:kern w:val="0"/>
                <w:lang w:eastAsia="pt-BR"/>
                <w14:ligatures w14:val="none"/>
              </w:rPr>
            </w:pPr>
          </w:p>
        </w:tc>
        <w:tc>
          <w:tcPr>
            <w:tcW w:w="986" w:type="pct"/>
            <w:gridSpan w:val="4"/>
            <w:tcBorders>
              <w:top w:val="single" w:sz="4" w:space="0" w:color="auto"/>
              <w:left w:val="single" w:sz="4" w:space="0" w:color="auto"/>
              <w:bottom w:val="single" w:sz="4" w:space="0" w:color="auto"/>
              <w:right w:val="single" w:sz="4" w:space="0" w:color="000000"/>
            </w:tcBorders>
            <w:hideMark/>
          </w:tcPr>
          <w:p w:rsidR="00DC4425" w:rsidRDefault="00DC4425">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Nome/Doc. Identificação</w:t>
            </w:r>
          </w:p>
        </w:tc>
        <w:tc>
          <w:tcPr>
            <w:tcW w:w="3689" w:type="pct"/>
            <w:gridSpan w:val="4"/>
            <w:tcBorders>
              <w:top w:val="single" w:sz="4" w:space="0" w:color="auto"/>
              <w:left w:val="nil"/>
              <w:bottom w:val="single" w:sz="4" w:space="0" w:color="auto"/>
              <w:right w:val="single" w:sz="4" w:space="0" w:color="000000"/>
            </w:tcBorders>
            <w:vAlign w:val="center"/>
            <w:hideMark/>
          </w:tcPr>
          <w:p w:rsidR="00DC4425" w:rsidRDefault="00DC4425">
            <w:pPr>
              <w:spacing w:after="0" w:line="240" w:lineRule="auto"/>
              <w:jc w:val="center"/>
              <w:rPr>
                <w:rFonts w:ascii="Arial" w:eastAsia="Times New Roman" w:hAnsi="Arial" w:cs="Arial"/>
                <w:color w:val="BFBFBF"/>
                <w:kern w:val="0"/>
                <w:sz w:val="20"/>
                <w:szCs w:val="20"/>
                <w:lang w:eastAsia="pt-BR"/>
                <w14:ligatures w14:val="none"/>
              </w:rPr>
            </w:pPr>
            <w:r>
              <w:rPr>
                <w:rFonts w:ascii="Arial" w:eastAsia="Times New Roman" w:hAnsi="Arial" w:cs="Arial"/>
                <w:color w:val="BFBFBF"/>
                <w:kern w:val="0"/>
                <w:sz w:val="20"/>
                <w:szCs w:val="20"/>
                <w:lang w:eastAsia="pt-BR"/>
                <w14:ligatures w14:val="none"/>
              </w:rPr>
              <w:t>Assinatura</w:t>
            </w:r>
          </w:p>
        </w:tc>
      </w:tr>
    </w:tbl>
    <w:p w:rsidR="006D3A93" w:rsidRPr="00DC4425" w:rsidRDefault="006D3A93" w:rsidP="00DC4425"/>
    <w:sectPr w:rsidR="006D3A93" w:rsidRPr="00DC4425">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425" w:rsidRDefault="00DC4425" w:rsidP="00DC4425">
      <w:pPr>
        <w:spacing w:after="0" w:line="240" w:lineRule="auto"/>
      </w:pPr>
      <w:r>
        <w:separator/>
      </w:r>
    </w:p>
  </w:endnote>
  <w:endnote w:type="continuationSeparator" w:id="0">
    <w:p w:rsidR="00DC4425" w:rsidRDefault="00DC4425" w:rsidP="00DC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425" w:rsidRPr="00DC4425" w:rsidRDefault="00DC4425" w:rsidP="00DC4425">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59" w:name="_Hlk205472798"/>
    <w:bookmarkStart w:id="60" w:name="_Hlk205472797"/>
    <w:bookmarkStart w:id="61" w:name="_Hlk204606474"/>
    <w:bookmarkStart w:id="62" w:name="_Hlk204606473"/>
    <w:bookmarkStart w:id="63" w:name="_Hlk203725016"/>
    <w:bookmarkStart w:id="64" w:name="_Hlk203725015"/>
    <w:bookmarkStart w:id="65" w:name="_Hlk200367961"/>
    <w:bookmarkStart w:id="66" w:name="_Hlk200367960"/>
    <w:bookmarkStart w:id="67" w:name="_Hlk200367852"/>
    <w:bookmarkStart w:id="68" w:name="_Hlk200367851"/>
    <w:bookmarkStart w:id="69" w:name="_Hlk200367708"/>
    <w:bookmarkStart w:id="70" w:name="_Hlk200367707"/>
    <w:bookmarkStart w:id="71" w:name="_Hlk196468508"/>
    <w:bookmarkStart w:id="72" w:name="_Hlk196468507"/>
    <w:bookmarkStart w:id="73" w:name="_Hlk195705647"/>
    <w:bookmarkStart w:id="74" w:name="_Hlk195705646"/>
    <w:bookmarkStart w:id="75" w:name="_Hlk195697278"/>
    <w:bookmarkStart w:id="76" w:name="_Hlk195697277"/>
    <w:bookmarkStart w:id="77" w:name="_Hlk194046192"/>
    <w:bookmarkStart w:id="78" w:name="_Hlk194046191"/>
    <w:bookmarkStart w:id="79" w:name="_Hlk194044075"/>
    <w:bookmarkStart w:id="80" w:name="_Hlk194044074"/>
    <w:bookmarkStart w:id="81" w:name="_Hlk194043975"/>
    <w:bookmarkStart w:id="82" w:name="_Hlk194043974"/>
    <w:bookmarkStart w:id="83" w:name="_Hlk189741493"/>
    <w:bookmarkStart w:id="84" w:name="_Hlk189741492"/>
    <w:bookmarkStart w:id="85" w:name="_Hlk189741385"/>
    <w:bookmarkStart w:id="86" w:name="_Hlk189741384"/>
    <w:bookmarkStart w:id="87" w:name="_Hlk189741256"/>
    <w:bookmarkStart w:id="88" w:name="_Hlk189741255"/>
    <w:bookmarkStart w:id="89" w:name="_Hlk172190184"/>
    <w:bookmarkStart w:id="90" w:name="_Hlk175571872"/>
    <w:bookmarkStart w:id="91" w:name="_Hlk175571871"/>
    <w:bookmarkStart w:id="92" w:name="_Hlk175571814"/>
    <w:bookmarkStart w:id="93" w:name="_Hlk175571813"/>
    <w:bookmarkStart w:id="94" w:name="_Hlk175571613"/>
    <w:bookmarkStart w:id="95" w:name="_Hlk175571612"/>
    <w:bookmarkStart w:id="96" w:name="_Hlk198106808"/>
    <w:bookmarkStart w:id="97" w:name="_Hlk198106809"/>
    <w:bookmarkStart w:id="98" w:name="_Hlk198106919"/>
    <w:bookmarkStart w:id="99" w:name="_Hlk198106920"/>
    <w:bookmarkStart w:id="100" w:name="_Hlk206159906"/>
    <w:bookmarkStart w:id="101" w:name="_Hlk206159907"/>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425" w:rsidRDefault="00DC4425" w:rsidP="00DC4425">
      <w:pPr>
        <w:spacing w:after="0" w:line="240" w:lineRule="auto"/>
      </w:pPr>
      <w:r>
        <w:separator/>
      </w:r>
    </w:p>
  </w:footnote>
  <w:footnote w:type="continuationSeparator" w:id="0">
    <w:p w:rsidR="00DC4425" w:rsidRDefault="00DC4425" w:rsidP="00DC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425" w:rsidRDefault="00DC4425" w:rsidP="00DC4425">
    <w:pPr>
      <w:pStyle w:val="Cabealho"/>
      <w:tabs>
        <w:tab w:val="left" w:pos="3105"/>
        <w:tab w:val="left" w:pos="5272"/>
      </w:tabs>
      <w:spacing w:line="360" w:lineRule="auto"/>
      <w:rPr>
        <w:kern w:val="2"/>
        <w:sz w:val="24"/>
        <w:szCs w:val="24"/>
        <w14:ligatures w14:val="standardContextual"/>
      </w:rPr>
    </w:pPr>
    <w:r>
      <w:rPr>
        <w:noProof/>
        <w:kern w:val="2"/>
        <w:sz w:val="24"/>
        <w:szCs w:val="24"/>
      </w:rPr>
      <w:drawing>
        <wp:anchor distT="0" distB="0" distL="114300" distR="114300" simplePos="0" relativeHeight="251660288" behindDoc="1" locked="0" layoutInCell="1" allowOverlap="1">
          <wp:simplePos x="0" y="0"/>
          <wp:positionH relativeFrom="column">
            <wp:posOffset>702945</wp:posOffset>
          </wp:positionH>
          <wp:positionV relativeFrom="paragraph">
            <wp:posOffset>-207010</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kern w:val="2"/>
        <w:sz w:val="24"/>
        <w:szCs w:val="24"/>
      </w:rPr>
      <w:drawing>
        <wp:anchor distT="0" distB="0" distL="114300" distR="114300" simplePos="0" relativeHeight="251661312" behindDoc="1" locked="0" layoutInCell="1" allowOverlap="1">
          <wp:simplePos x="0" y="0"/>
          <wp:positionH relativeFrom="margin">
            <wp:posOffset>5275580</wp:posOffset>
          </wp:positionH>
          <wp:positionV relativeFrom="paragraph">
            <wp:posOffset>-369570</wp:posOffset>
          </wp:positionV>
          <wp:extent cx="1121410" cy="966470"/>
          <wp:effectExtent l="0" t="0" r="2540" b="5080"/>
          <wp:wrapNone/>
          <wp:docPr id="1" name="Imagem 1"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Aplicativo, Word&#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l="42897" t="42709" r="33118" b="20494"/>
                  <a:stretch>
                    <a:fillRect/>
                  </a:stretch>
                </pic:blipFill>
                <pic:spPr bwMode="auto">
                  <a:xfrm>
                    <a:off x="0" y="0"/>
                    <a:ext cx="1121410" cy="966470"/>
                  </a:xfrm>
                  <a:prstGeom prst="rect">
                    <a:avLst/>
                  </a:prstGeom>
                  <a:noFill/>
                </pic:spPr>
              </pic:pic>
            </a:graphicData>
          </a:graphic>
          <wp14:sizeRelH relativeFrom="page">
            <wp14:pctWidth>0</wp14:pctWidth>
          </wp14:sizeRelH>
          <wp14:sizeRelV relativeFrom="page">
            <wp14:pctHeight>0</wp14:pctHeight>
          </wp14:sizeRelV>
        </wp:anchor>
      </w:drawing>
    </w:r>
    <w:r>
      <w:rPr>
        <w:noProof/>
        <w:kern w:val="2"/>
        <w:sz w:val="24"/>
        <w:szCs w:val="24"/>
      </w:rPr>
      <w:drawing>
        <wp:anchor distT="0" distB="0" distL="114300" distR="114300" simplePos="0" relativeHeight="251659264" behindDoc="1" locked="0" layoutInCell="1" allowOverlap="1">
          <wp:simplePos x="0" y="0"/>
          <wp:positionH relativeFrom="leftMargin">
            <wp:posOffset>732790</wp:posOffset>
          </wp:positionH>
          <wp:positionV relativeFrom="paragraph">
            <wp:posOffset>-336550</wp:posOffset>
          </wp:positionV>
          <wp:extent cx="1049655" cy="890270"/>
          <wp:effectExtent l="0" t="0" r="0" b="508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200367925"/>
    <w:bookmarkStart w:id="6" w:name="_Hlk200367924"/>
    <w:bookmarkStart w:id="7" w:name="_Hlk200367830"/>
    <w:bookmarkStart w:id="8" w:name="_Hlk200367829"/>
    <w:bookmarkStart w:id="9" w:name="_Hlk203724986"/>
    <w:bookmarkStart w:id="10" w:name="_Hlk203724985"/>
    <w:bookmarkStart w:id="11" w:name="_Hlk204606450"/>
    <w:bookmarkStart w:id="12" w:name="_Hlk204606449"/>
    <w:bookmarkStart w:id="13" w:name="_Hlk206159900"/>
    <w:bookmarkStart w:id="14" w:name="_Hlk206159899"/>
    <w:bookmarkStart w:id="15" w:name="_Hlk189741470"/>
    <w:bookmarkStart w:id="16" w:name="_Hlk189741469"/>
    <w:bookmarkStart w:id="17" w:name="_Hlk189741368"/>
    <w:bookmarkStart w:id="18" w:name="_Hlk189741367"/>
    <w:bookmarkStart w:id="19" w:name="_Hlk189741241"/>
    <w:bookmarkStart w:id="20" w:name="_Hlk189741240"/>
    <w:bookmarkStart w:id="21" w:name="_Hlk195705627"/>
    <w:bookmarkStart w:id="22" w:name="_Hlk195705626"/>
    <w:bookmarkStart w:id="23" w:name="_Hlk195697257"/>
    <w:bookmarkStart w:id="24" w:name="_Hlk195697256"/>
    <w:bookmarkStart w:id="25" w:name="_Hlk194046179"/>
    <w:bookmarkStart w:id="26" w:name="_Hlk194046178"/>
    <w:bookmarkStart w:id="27" w:name="_Hlk194045708"/>
    <w:bookmarkStart w:id="28" w:name="_Hlk194045707"/>
    <w:bookmarkStart w:id="29" w:name="_Hlk194044056"/>
    <w:bookmarkStart w:id="30" w:name="_Hlk194044055"/>
    <w:bookmarkStart w:id="31" w:name="_Hlk194043956"/>
    <w:bookmarkStart w:id="32" w:name="_Hlk194043955"/>
    <w:bookmarkStart w:id="33" w:name="_Hlk175571842"/>
    <w:bookmarkStart w:id="34" w:name="_Hlk175571841"/>
    <w:bookmarkStart w:id="35" w:name="_Hlk175571797"/>
    <w:bookmarkStart w:id="36" w:name="_Hlk175571796"/>
    <w:bookmarkStart w:id="37" w:name="_Hlk175571719"/>
    <w:bookmarkStart w:id="38" w:name="_Hlk175571718"/>
    <w:bookmarkStart w:id="39" w:name="_Hlk175561699"/>
    <w:bookmarkStart w:id="40" w:name="_Hlk175561698"/>
    <w:bookmarkStart w:id="41" w:name="_Hlk172190148"/>
    <w:bookmarkStart w:id="42" w:name="_Hlk172190149"/>
    <w:bookmarkStart w:id="43" w:name="_Hlk171947353"/>
    <w:bookmarkStart w:id="44" w:name="_Hlk171947354"/>
    <w:bookmarkStart w:id="45" w:name="_Hlk198106775"/>
    <w:bookmarkStart w:id="46" w:name="_Hlk198106776"/>
    <w:bookmarkStart w:id="47" w:name="_Hlk198106896"/>
    <w:bookmarkStart w:id="48" w:name="_Hlk198106897"/>
    <w:r>
      <w:t>t</w:t>
    </w:r>
    <w:r>
      <w:tab/>
    </w:r>
    <w:r>
      <w:tab/>
    </w:r>
    <w:r>
      <w:tab/>
    </w:r>
    <w:r>
      <w:tab/>
    </w:r>
    <w:r>
      <w:tab/>
    </w:r>
  </w:p>
  <w:p w:rsidR="00DC4425" w:rsidRPr="00DC4425" w:rsidRDefault="00DC4425" w:rsidP="00DC4425">
    <w:pPr>
      <w:pStyle w:val="Cabealho"/>
      <w:tabs>
        <w:tab w:val="left" w:pos="3000"/>
      </w:tabs>
      <w:spacing w:line="360" w:lineRule="auto"/>
      <w:ind w:left="426"/>
      <w:rPr>
        <w:rFonts w:ascii="Arial" w:hAnsi="Arial"/>
      </w:rPr>
    </w:pPr>
    <w:bookmarkStart w:id="49" w:name="_Hlk142468205"/>
    <w:bookmarkStart w:id="50" w:name="_Hlk142468204"/>
    <w:bookmarkStart w:id="51" w:name="_Hlk161386874"/>
    <w:bookmarkStart w:id="52" w:name="_Hlk161386873"/>
    <w:bookmarkStart w:id="53" w:name="_Hlk143691121"/>
    <w:bookmarkStart w:id="54" w:name="_Hlk143691120"/>
    <w:bookmarkStart w:id="55" w:name="_Hlk141688585"/>
    <w:bookmarkStart w:id="56" w:name="_Hlk141688584"/>
    <w:bookmarkStart w:id="57" w:name="_Hlk137626736"/>
    <w:bookmarkStart w:id="58" w:name="_Hlk137626735"/>
    <w:r>
      <w:rPr>
        <w:noProof/>
      </w:rPr>
      <mc:AlternateContent>
        <mc:Choice Requires="wps">
          <w:drawing>
            <wp:anchor distT="4294967295" distB="4294967295" distL="114300" distR="114300" simplePos="0" relativeHeight="251662336" behindDoc="0" locked="0" layoutInCell="1" allowOverlap="1">
              <wp:simplePos x="0" y="0"/>
              <wp:positionH relativeFrom="margin">
                <wp:posOffset>-292735</wp:posOffset>
              </wp:positionH>
              <wp:positionV relativeFrom="paragraph">
                <wp:posOffset>152400</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9FAF312"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23.05pt,12pt" to="485.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" strokecolor="yellow" strokeweight="4.5pt">
              <v:stroke linestyle="thickThin"/>
              <o:lock v:ext="edit" shapetype="f"/>
              <w10:wrap anchorx="margin"/>
            </v:line>
          </w:pict>
        </mc:Fallback>
      </mc:AlternateContent>
    </w:r>
    <w:bookmarkEnd w:id="55"/>
    <w:bookmarkEnd w:id="56"/>
    <w:bookmarkEnd w:id="57"/>
    <w:bookmarkEnd w:id="58"/>
    <w:r>
      <w:tab/>
    </w:r>
    <w:r>
      <w:rPr>
        <w:noProof/>
      </w:rPr>
      <mc:AlternateContent>
        <mc:Choice Requires="wps">
          <w:drawing>
            <wp:anchor distT="0" distB="0" distL="114300" distR="114300" simplePos="0" relativeHeight="251663360"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DC4425" w:rsidRDefault="00DC4425" w:rsidP="00DC4425">
                    <w:pPr>
                      <w:spacing w:before="14"/>
                      <w:ind w:left="20"/>
                      <w:rPr>
                        <w:sz w:val="16"/>
                      </w:rPr>
                    </w:pPr>
                  </w:p>
                </w:txbxContent>
              </v:textbox>
              <w10:wrap anchorx="page" anchory="page"/>
            </v:shape>
          </w:pict>
        </mc:Fallback>
      </mc:AlternateContent>
    </w:r>
    <w:bookmarkEnd w:id="49"/>
    <w:bookmarkEnd w:id="50"/>
    <w:r>
      <w:rPr>
        <w:noProof/>
      </w:rPr>
      <mc:AlternateContent>
        <mc:Choice Requires="wps">
          <w:drawing>
            <wp:anchor distT="0" distB="0" distL="114300" distR="114300" simplePos="0" relativeHeight="251664384"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DC4425" w:rsidRDefault="00DC4425" w:rsidP="00DC442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DC4425" w:rsidRDefault="00DC4425" w:rsidP="00DC4425">
                    <w:pPr>
                      <w:spacing w:before="14"/>
                      <w:ind w:left="20"/>
                      <w:rPr>
                        <w:sz w:val="16"/>
                      </w:rPr>
                    </w:pPr>
                  </w:p>
                </w:txbxContent>
              </v:textbox>
              <w10:wrap anchorx="page" anchory="page"/>
            </v:shape>
          </w:pict>
        </mc:Fallback>
      </mc:AlternateConten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51"/>
    <w:bookmarkEnd w:id="52"/>
    <w:bookmarkEnd w:id="53"/>
    <w:bookmarkEnd w:id="54"/>
    <w:r>
      <w:rPr>
        <w:noProof/>
      </w:rPr>
      <mc:AlternateContent>
        <mc:Choice Requires="wps">
          <w:drawing>
            <wp:anchor distT="0" distB="0" distL="114300" distR="114300" simplePos="0" relativeHeight="251666432"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DC4425" w:rsidRDefault="00DC4425" w:rsidP="00DC442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DC4425" w:rsidRDefault="00DC4425" w:rsidP="00DC442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C4425" w:rsidRDefault="00DC4425" w:rsidP="00DC442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DC4425" w:rsidRDefault="00DC4425" w:rsidP="00DC4425">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45"/>
    <w:bookmarkEnd w:id="46"/>
    <w:bookmarkEnd w:id="47"/>
    <w:bookmarkEnd w:id="48"/>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425"/>
    <w:rsid w:val="006D3A93"/>
    <w:rsid w:val="00DC44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0982C"/>
  <w15:chartTrackingRefBased/>
  <w15:docId w15:val="{AD684ACA-5F06-442B-B048-F6E1F0F11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4425"/>
    <w:pPr>
      <w:spacing w:after="160" w:line="276" w:lineRule="auto"/>
      <w:jc w:val="left"/>
    </w:pPr>
    <w:rPr>
      <w:kern w:val="2"/>
      <w:sz w:val="24"/>
      <w:szCs w:val="24"/>
      <w14:ligatures w14:val="standardContextual"/>
    </w:rPr>
  </w:style>
  <w:style w:type="paragraph" w:styleId="Ttulo1">
    <w:name w:val="heading 1"/>
    <w:basedOn w:val="Normal"/>
    <w:next w:val="Normal"/>
    <w:link w:val="Ttulo1Char"/>
    <w:uiPriority w:val="9"/>
    <w:qFormat/>
    <w:rsid w:val="00DC44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C44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C442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C442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C442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C44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C44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C44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C442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C442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DC442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C4425"/>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C4425"/>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DC4425"/>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DC4425"/>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DC4425"/>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DC4425"/>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DC4425"/>
    <w:rPr>
      <w:rFonts w:eastAsiaTheme="majorEastAsia" w:cstheme="majorBidi"/>
      <w:color w:val="272727" w:themeColor="text1" w:themeTint="D8"/>
      <w:kern w:val="2"/>
      <w:sz w:val="24"/>
      <w:szCs w:val="24"/>
      <w14:ligatures w14:val="standardContextual"/>
    </w:rPr>
  </w:style>
  <w:style w:type="character" w:styleId="Hyperlink">
    <w:name w:val="Hyperlink"/>
    <w:basedOn w:val="Fontepargpadro"/>
    <w:uiPriority w:val="99"/>
    <w:semiHidden/>
    <w:unhideWhenUsed/>
    <w:rsid w:val="00DC4425"/>
    <w:rPr>
      <w:color w:val="0563C1"/>
      <w:u w:val="single"/>
    </w:rPr>
  </w:style>
  <w:style w:type="character" w:styleId="HiperlinkVisitado">
    <w:name w:val="FollowedHyperlink"/>
    <w:basedOn w:val="Fontepargpadro"/>
    <w:uiPriority w:val="99"/>
    <w:semiHidden/>
    <w:unhideWhenUsed/>
    <w:rsid w:val="00DC4425"/>
    <w:rPr>
      <w:color w:val="954F72"/>
      <w:u w:val="single"/>
    </w:rPr>
  </w:style>
  <w:style w:type="paragraph" w:customStyle="1" w:styleId="msonormal0">
    <w:name w:val="msonormal"/>
    <w:basedOn w:val="Normal"/>
    <w:rsid w:val="00DC442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CabealhoChar">
    <w:name w:val="Cabeçalho Char"/>
    <w:aliases w:val="ho Char,header odd Char,Char Char,encabezado Char"/>
    <w:basedOn w:val="Fontepargpadro"/>
    <w:link w:val="Cabealho"/>
    <w:locked/>
    <w:rsid w:val="00DC4425"/>
  </w:style>
  <w:style w:type="paragraph" w:styleId="Cabealho">
    <w:name w:val="header"/>
    <w:aliases w:val="ho,header odd,Char,encabezado"/>
    <w:basedOn w:val="Normal"/>
    <w:link w:val="CabealhoChar"/>
    <w:unhideWhenUsed/>
    <w:rsid w:val="00DC4425"/>
    <w:pPr>
      <w:tabs>
        <w:tab w:val="center" w:pos="4252"/>
        <w:tab w:val="right" w:pos="8504"/>
      </w:tabs>
      <w:spacing w:after="0" w:line="240" w:lineRule="auto"/>
    </w:pPr>
    <w:rPr>
      <w:kern w:val="0"/>
      <w:sz w:val="22"/>
      <w:szCs w:val="22"/>
      <w14:ligatures w14:val="none"/>
    </w:rPr>
  </w:style>
  <w:style w:type="character" w:customStyle="1" w:styleId="CabealhoChar1">
    <w:name w:val="Cabeçalho Char1"/>
    <w:aliases w:val="ho Char1,header odd Char1,Char Char1,encabezado Char1"/>
    <w:basedOn w:val="Fontepargpadro"/>
    <w:semiHidden/>
    <w:rsid w:val="00DC4425"/>
    <w:rPr>
      <w:kern w:val="2"/>
      <w:sz w:val="24"/>
      <w:szCs w:val="24"/>
      <w14:ligatures w14:val="standardContextual"/>
    </w:rPr>
  </w:style>
  <w:style w:type="paragraph" w:styleId="Rodap">
    <w:name w:val="footer"/>
    <w:basedOn w:val="Normal"/>
    <w:link w:val="RodapChar"/>
    <w:uiPriority w:val="99"/>
    <w:unhideWhenUsed/>
    <w:rsid w:val="00DC4425"/>
    <w:pPr>
      <w:tabs>
        <w:tab w:val="center" w:pos="4252"/>
        <w:tab w:val="right" w:pos="8504"/>
      </w:tabs>
      <w:spacing w:after="0" w:line="240" w:lineRule="auto"/>
    </w:pPr>
  </w:style>
  <w:style w:type="character" w:customStyle="1" w:styleId="RodapChar">
    <w:name w:val="Rodapé Char"/>
    <w:basedOn w:val="Fontepargpadro"/>
    <w:link w:val="Rodap"/>
    <w:uiPriority w:val="99"/>
    <w:rsid w:val="00DC4425"/>
    <w:rPr>
      <w:kern w:val="2"/>
      <w:sz w:val="24"/>
      <w:szCs w:val="24"/>
      <w14:ligatures w14:val="standardContextual"/>
    </w:rPr>
  </w:style>
  <w:style w:type="paragraph" w:styleId="Ttulo">
    <w:name w:val="Title"/>
    <w:basedOn w:val="Normal"/>
    <w:next w:val="Normal"/>
    <w:link w:val="TtuloChar"/>
    <w:uiPriority w:val="10"/>
    <w:qFormat/>
    <w:rsid w:val="00DC44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C4425"/>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DC4425"/>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C4425"/>
    <w:rPr>
      <w:rFonts w:eastAsiaTheme="majorEastAsia" w:cstheme="majorBidi"/>
      <w:color w:val="595959" w:themeColor="text1" w:themeTint="A6"/>
      <w:spacing w:val="15"/>
      <w:kern w:val="2"/>
      <w:sz w:val="28"/>
      <w:szCs w:val="28"/>
      <w14:ligatures w14:val="standardContextual"/>
    </w:rPr>
  </w:style>
  <w:style w:type="paragraph" w:styleId="Textodebalo">
    <w:name w:val="Balloon Text"/>
    <w:basedOn w:val="Normal"/>
    <w:link w:val="TextodebaloChar"/>
    <w:uiPriority w:val="99"/>
    <w:semiHidden/>
    <w:unhideWhenUsed/>
    <w:rsid w:val="00DC442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4425"/>
    <w:rPr>
      <w:rFonts w:ascii="Segoe UI" w:hAnsi="Segoe UI" w:cs="Segoe UI"/>
      <w:kern w:val="2"/>
      <w:sz w:val="18"/>
      <w:szCs w:val="18"/>
      <w14:ligatures w14:val="standardContextual"/>
    </w:rPr>
  </w:style>
  <w:style w:type="paragraph" w:styleId="PargrafodaLista">
    <w:name w:val="List Paragraph"/>
    <w:basedOn w:val="Normal"/>
    <w:uiPriority w:val="34"/>
    <w:qFormat/>
    <w:rsid w:val="00DC4425"/>
    <w:pPr>
      <w:ind w:left="720"/>
      <w:contextualSpacing/>
    </w:pPr>
  </w:style>
  <w:style w:type="paragraph" w:styleId="Citao">
    <w:name w:val="Quote"/>
    <w:basedOn w:val="Normal"/>
    <w:next w:val="Normal"/>
    <w:link w:val="CitaoChar"/>
    <w:uiPriority w:val="29"/>
    <w:qFormat/>
    <w:rsid w:val="00DC4425"/>
    <w:pPr>
      <w:spacing w:before="160"/>
      <w:jc w:val="center"/>
    </w:pPr>
    <w:rPr>
      <w:i/>
      <w:iCs/>
      <w:color w:val="404040" w:themeColor="text1" w:themeTint="BF"/>
    </w:rPr>
  </w:style>
  <w:style w:type="character" w:customStyle="1" w:styleId="CitaoChar">
    <w:name w:val="Citação Char"/>
    <w:basedOn w:val="Fontepargpadro"/>
    <w:link w:val="Citao"/>
    <w:uiPriority w:val="29"/>
    <w:rsid w:val="00DC4425"/>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DC44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C4425"/>
    <w:rPr>
      <w:i/>
      <w:iCs/>
      <w:color w:val="2F5496" w:themeColor="accent1" w:themeShade="BF"/>
      <w:kern w:val="2"/>
      <w:sz w:val="24"/>
      <w:szCs w:val="24"/>
      <w14:ligatures w14:val="standardContextual"/>
    </w:rPr>
  </w:style>
  <w:style w:type="paragraph" w:customStyle="1" w:styleId="font5">
    <w:name w:val="font5"/>
    <w:basedOn w:val="Normal"/>
    <w:rsid w:val="00DC4425"/>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DC4425"/>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DC4425"/>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DC4425"/>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DC4425"/>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DC4425"/>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4">
    <w:name w:val="xl114"/>
    <w:basedOn w:val="Normal"/>
    <w:rsid w:val="00DC442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15">
    <w:name w:val="xl115"/>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6">
    <w:name w:val="xl116"/>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7">
    <w:name w:val="xl117"/>
    <w:basedOn w:val="Normal"/>
    <w:rsid w:val="00DC442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8">
    <w:name w:val="xl118"/>
    <w:basedOn w:val="Normal"/>
    <w:rsid w:val="00DC4425"/>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19">
    <w:name w:val="xl119"/>
    <w:basedOn w:val="Normal"/>
    <w:rsid w:val="00DC4425"/>
    <w:pP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0">
    <w:name w:val="xl120"/>
    <w:basedOn w:val="Normal"/>
    <w:rsid w:val="00DC4425"/>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21">
    <w:name w:val="xl121"/>
    <w:basedOn w:val="Normal"/>
    <w:rsid w:val="00DC4425"/>
    <w:pP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2">
    <w:name w:val="xl122"/>
    <w:basedOn w:val="Normal"/>
    <w:rsid w:val="00DC4425"/>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23">
    <w:name w:val="xl123"/>
    <w:basedOn w:val="Normal"/>
    <w:rsid w:val="00DC4425"/>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124">
    <w:name w:val="xl124"/>
    <w:basedOn w:val="Normal"/>
    <w:rsid w:val="00DC4425"/>
    <w:pPr>
      <w:shd w:val="clear" w:color="auto" w:fill="FFFFFF"/>
      <w:spacing w:before="100" w:beforeAutospacing="1" w:after="100" w:afterAutospacing="1" w:line="240" w:lineRule="auto"/>
      <w:jc w:val="both"/>
    </w:pPr>
    <w:rPr>
      <w:rFonts w:ascii="Arial" w:eastAsia="Times New Roman" w:hAnsi="Arial" w:cs="Arial"/>
      <w:b/>
      <w:bCs/>
      <w:color w:val="000000"/>
      <w:kern w:val="0"/>
      <w:lang w:eastAsia="pt-BR"/>
      <w14:ligatures w14:val="none"/>
    </w:rPr>
  </w:style>
  <w:style w:type="paragraph" w:customStyle="1" w:styleId="xl125">
    <w:name w:val="xl125"/>
    <w:basedOn w:val="Normal"/>
    <w:rsid w:val="00DC4425"/>
    <w:pP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DC4425"/>
    <w:pP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27">
    <w:name w:val="xl127"/>
    <w:basedOn w:val="Normal"/>
    <w:rsid w:val="00DC4425"/>
    <w:pP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DC4425"/>
    <w:pPr>
      <w:shd w:val="clear" w:color="auto" w:fill="FFFFFF"/>
      <w:spacing w:before="100" w:beforeAutospacing="1" w:after="100" w:afterAutospacing="1" w:line="240" w:lineRule="auto"/>
      <w:jc w:val="center"/>
    </w:pPr>
    <w:rPr>
      <w:rFonts w:ascii="Arial" w:eastAsia="Times New Roman" w:hAnsi="Arial" w:cs="Arial"/>
      <w:color w:val="FFFFFF"/>
      <w:kern w:val="0"/>
      <w:sz w:val="16"/>
      <w:szCs w:val="16"/>
      <w:lang w:eastAsia="pt-BR"/>
      <w14:ligatures w14:val="none"/>
    </w:rPr>
  </w:style>
  <w:style w:type="paragraph" w:customStyle="1" w:styleId="xl129">
    <w:name w:val="xl129"/>
    <w:basedOn w:val="Normal"/>
    <w:rsid w:val="00DC4425"/>
    <w:pPr>
      <w:shd w:val="clear" w:color="auto" w:fill="FFFFFF"/>
      <w:spacing w:before="100" w:beforeAutospacing="1" w:after="100" w:afterAutospacing="1" w:line="240" w:lineRule="auto"/>
    </w:pPr>
    <w:rPr>
      <w:rFonts w:ascii="Arial" w:eastAsia="Times New Roman" w:hAnsi="Arial" w:cs="Arial"/>
      <w:color w:val="FFFFFF"/>
      <w:kern w:val="0"/>
      <w:lang w:eastAsia="pt-BR"/>
      <w14:ligatures w14:val="none"/>
    </w:rPr>
  </w:style>
  <w:style w:type="paragraph" w:customStyle="1" w:styleId="xl130">
    <w:name w:val="xl130"/>
    <w:basedOn w:val="Normal"/>
    <w:rsid w:val="00DC4425"/>
    <w:pP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131">
    <w:name w:val="xl131"/>
    <w:basedOn w:val="Normal"/>
    <w:rsid w:val="00DC4425"/>
    <w:pP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2">
    <w:name w:val="xl132"/>
    <w:basedOn w:val="Normal"/>
    <w:rsid w:val="00DC442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33">
    <w:name w:val="xl133"/>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34">
    <w:name w:val="xl134"/>
    <w:basedOn w:val="Normal"/>
    <w:rsid w:val="00DC4425"/>
    <w:pPr>
      <w:pBdr>
        <w:top w:val="single" w:sz="4" w:space="0" w:color="auto"/>
      </w:pBdr>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35">
    <w:name w:val="xl135"/>
    <w:basedOn w:val="Normal"/>
    <w:rsid w:val="00DC4425"/>
    <w:pPr>
      <w:pBdr>
        <w:top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36">
    <w:name w:val="xl136"/>
    <w:basedOn w:val="Normal"/>
    <w:rsid w:val="00DC4425"/>
    <w:pPr>
      <w:pBdr>
        <w:top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37">
    <w:name w:val="xl13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DC4425"/>
    <w:pPr>
      <w:shd w:val="clear" w:color="auto" w:fill="FFFFFF"/>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DC4425"/>
    <w:pPr>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0">
    <w:name w:val="xl140"/>
    <w:basedOn w:val="Normal"/>
    <w:rsid w:val="00DC4425"/>
    <w:pP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DC4425"/>
    <w:pPr>
      <w:shd w:val="clear" w:color="auto" w:fill="FFFFFF"/>
      <w:spacing w:before="100" w:beforeAutospacing="1" w:after="100" w:afterAutospacing="1" w:line="240" w:lineRule="auto"/>
      <w:jc w:val="center"/>
    </w:pPr>
    <w:rPr>
      <w:rFonts w:ascii="Arial" w:eastAsia="Times New Roman" w:hAnsi="Arial" w:cs="Arial"/>
      <w:b/>
      <w:bCs/>
      <w:kern w:val="0"/>
      <w:sz w:val="44"/>
      <w:szCs w:val="44"/>
      <w:lang w:eastAsia="pt-BR"/>
      <w14:ligatures w14:val="none"/>
    </w:rPr>
  </w:style>
  <w:style w:type="paragraph" w:customStyle="1" w:styleId="xl142">
    <w:name w:val="xl14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43">
    <w:name w:val="xl143"/>
    <w:basedOn w:val="Normal"/>
    <w:rsid w:val="00DC442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4">
    <w:name w:val="xl144"/>
    <w:basedOn w:val="Normal"/>
    <w:rsid w:val="00DC4425"/>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145">
    <w:name w:val="xl145"/>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46">
    <w:name w:val="xl146"/>
    <w:basedOn w:val="Normal"/>
    <w:rsid w:val="00DC4425"/>
    <w:pP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47">
    <w:name w:val="xl147"/>
    <w:basedOn w:val="Normal"/>
    <w:rsid w:val="00DC4425"/>
    <w:pP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48">
    <w:name w:val="xl148"/>
    <w:basedOn w:val="Normal"/>
    <w:rsid w:val="00DC4425"/>
    <w:pP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49">
    <w:name w:val="xl149"/>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50">
    <w:name w:val="xl150"/>
    <w:basedOn w:val="Normal"/>
    <w:rsid w:val="00DC44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51">
    <w:name w:val="xl151"/>
    <w:basedOn w:val="Normal"/>
    <w:rsid w:val="00DC4425"/>
    <w:pP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53">
    <w:name w:val="xl153"/>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4">
    <w:name w:val="xl154"/>
    <w:basedOn w:val="Normal"/>
    <w:rsid w:val="00DC4425"/>
    <w:pP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55">
    <w:name w:val="xl155"/>
    <w:basedOn w:val="Normal"/>
    <w:rsid w:val="00DC4425"/>
    <w:pPr>
      <w:shd w:val="clear" w:color="auto" w:fill="FFFFFF"/>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DC4425"/>
    <w:pP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57">
    <w:name w:val="xl157"/>
    <w:basedOn w:val="Normal"/>
    <w:rsid w:val="00DC4425"/>
    <w:pP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58">
    <w:name w:val="xl158"/>
    <w:basedOn w:val="Normal"/>
    <w:rsid w:val="00DC4425"/>
    <w:pPr>
      <w:shd w:val="clear" w:color="auto" w:fill="FFFFFF"/>
      <w:spacing w:before="100" w:beforeAutospacing="1" w:after="100" w:afterAutospacing="1" w:line="240" w:lineRule="auto"/>
      <w:jc w:val="both"/>
    </w:pPr>
    <w:rPr>
      <w:rFonts w:ascii="Arial" w:eastAsia="Times New Roman" w:hAnsi="Arial" w:cs="Arial"/>
      <w:color w:val="000000"/>
      <w:kern w:val="0"/>
      <w:sz w:val="16"/>
      <w:szCs w:val="16"/>
      <w:lang w:eastAsia="pt-BR"/>
      <w14:ligatures w14:val="none"/>
    </w:rPr>
  </w:style>
  <w:style w:type="paragraph" w:customStyle="1" w:styleId="xl159">
    <w:name w:val="xl159"/>
    <w:basedOn w:val="Normal"/>
    <w:rsid w:val="00DC4425"/>
    <w:pP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60">
    <w:name w:val="xl160"/>
    <w:basedOn w:val="Normal"/>
    <w:rsid w:val="00DC4425"/>
    <w:pP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61">
    <w:name w:val="xl161"/>
    <w:basedOn w:val="Normal"/>
    <w:rsid w:val="00DC4425"/>
    <w:pPr>
      <w:shd w:val="clear" w:color="auto" w:fill="FFFFFF"/>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162">
    <w:name w:val="xl162"/>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3">
    <w:name w:val="xl163"/>
    <w:basedOn w:val="Normal"/>
    <w:rsid w:val="00DC442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4">
    <w:name w:val="xl164"/>
    <w:basedOn w:val="Normal"/>
    <w:rsid w:val="00DC442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5">
    <w:name w:val="xl165"/>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66">
    <w:name w:val="xl166"/>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67">
    <w:name w:val="xl167"/>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68">
    <w:name w:val="xl168"/>
    <w:basedOn w:val="Normal"/>
    <w:rsid w:val="00DC442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69">
    <w:name w:val="xl169"/>
    <w:basedOn w:val="Normal"/>
    <w:rsid w:val="00DC442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70">
    <w:name w:val="xl170"/>
    <w:basedOn w:val="Normal"/>
    <w:rsid w:val="00DC4425"/>
    <w:pP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71">
    <w:name w:val="xl171"/>
    <w:basedOn w:val="Normal"/>
    <w:rsid w:val="00DC4425"/>
    <w:pPr>
      <w:spacing w:before="100" w:beforeAutospacing="1" w:after="100" w:afterAutospacing="1" w:line="240" w:lineRule="auto"/>
      <w:jc w:val="both"/>
    </w:pPr>
    <w:rPr>
      <w:rFonts w:ascii="Times New Roman" w:eastAsia="Times New Roman" w:hAnsi="Times New Roman" w:cs="Times New Roman"/>
      <w:kern w:val="0"/>
      <w:lang w:eastAsia="pt-BR"/>
      <w14:ligatures w14:val="none"/>
    </w:rPr>
  </w:style>
  <w:style w:type="paragraph" w:customStyle="1" w:styleId="xl172">
    <w:name w:val="xl172"/>
    <w:basedOn w:val="Normal"/>
    <w:rsid w:val="00DC442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73">
    <w:name w:val="xl173"/>
    <w:basedOn w:val="Normal"/>
    <w:rsid w:val="00DC4425"/>
    <w:pPr>
      <w:spacing w:before="100" w:beforeAutospacing="1" w:after="100" w:afterAutospacing="1" w:line="240" w:lineRule="auto"/>
      <w:jc w:val="center"/>
    </w:pPr>
    <w:rPr>
      <w:rFonts w:ascii="Times New Roman" w:eastAsia="Times New Roman" w:hAnsi="Times New Roman" w:cs="Times New Roman"/>
      <w:kern w:val="0"/>
      <w:lang w:eastAsia="pt-BR"/>
      <w14:ligatures w14:val="none"/>
    </w:rPr>
  </w:style>
  <w:style w:type="paragraph" w:customStyle="1" w:styleId="xl174">
    <w:name w:val="xl174"/>
    <w:basedOn w:val="Normal"/>
    <w:rsid w:val="00DC4425"/>
    <w:pP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175">
    <w:name w:val="xl175"/>
    <w:basedOn w:val="Normal"/>
    <w:rsid w:val="00DC4425"/>
    <w:pPr>
      <w:pBdr>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76">
    <w:name w:val="xl17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77">
    <w:name w:val="xl177"/>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78">
    <w:name w:val="xl178"/>
    <w:basedOn w:val="Normal"/>
    <w:rsid w:val="00DC4425"/>
    <w:pP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79">
    <w:name w:val="xl17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80">
    <w:name w:val="xl180"/>
    <w:basedOn w:val="Normal"/>
    <w:rsid w:val="00DC4425"/>
    <w:pPr>
      <w:shd w:val="clear" w:color="auto" w:fill="FFF2CC"/>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81">
    <w:name w:val="xl181"/>
    <w:basedOn w:val="Normal"/>
    <w:rsid w:val="00DC4425"/>
    <w:pPr>
      <w:pBdr>
        <w:top w:val="single" w:sz="12" w:space="0" w:color="FFFFFF"/>
        <w:left w:val="single" w:sz="12" w:space="0" w:color="FFFFFF"/>
        <w:right w:val="single" w:sz="12" w:space="0" w:color="FFFFFF"/>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82">
    <w:name w:val="xl182"/>
    <w:basedOn w:val="Normal"/>
    <w:rsid w:val="00DC4425"/>
    <w:pP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84">
    <w:name w:val="xl184"/>
    <w:basedOn w:val="Normal"/>
    <w:rsid w:val="00DC442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85">
    <w:name w:val="xl185"/>
    <w:basedOn w:val="Normal"/>
    <w:rsid w:val="00DC442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86">
    <w:name w:val="xl186"/>
    <w:basedOn w:val="Normal"/>
    <w:rsid w:val="00DC442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88">
    <w:name w:val="xl188"/>
    <w:basedOn w:val="Normal"/>
    <w:rsid w:val="00DC44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90">
    <w:name w:val="xl19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92">
    <w:name w:val="xl192"/>
    <w:basedOn w:val="Normal"/>
    <w:rsid w:val="00DC4425"/>
    <w:pPr>
      <w:shd w:val="clear" w:color="auto" w:fill="FFFFFF"/>
      <w:spacing w:before="100" w:beforeAutospacing="1" w:after="100" w:afterAutospacing="1" w:line="240" w:lineRule="auto"/>
      <w:jc w:val="center"/>
    </w:pPr>
    <w:rPr>
      <w:rFonts w:ascii="Arial" w:eastAsia="Times New Roman" w:hAnsi="Arial" w:cs="Arial"/>
      <w:color w:val="FFFFFF"/>
      <w:kern w:val="0"/>
      <w:lang w:eastAsia="pt-BR"/>
      <w14:ligatures w14:val="none"/>
    </w:rPr>
  </w:style>
  <w:style w:type="paragraph" w:customStyle="1" w:styleId="xl193">
    <w:name w:val="xl193"/>
    <w:basedOn w:val="Normal"/>
    <w:rsid w:val="00DC4425"/>
    <w:pP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194">
    <w:name w:val="xl194"/>
    <w:basedOn w:val="Normal"/>
    <w:rsid w:val="00DC4425"/>
    <w:pP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95">
    <w:name w:val="xl195"/>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96">
    <w:name w:val="xl196"/>
    <w:basedOn w:val="Normal"/>
    <w:rsid w:val="00DC4425"/>
    <w:pPr>
      <w:shd w:val="clear" w:color="auto"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97">
    <w:name w:val="xl197"/>
    <w:basedOn w:val="Normal"/>
    <w:rsid w:val="00DC4425"/>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98">
    <w:name w:val="xl198"/>
    <w:basedOn w:val="Normal"/>
    <w:rsid w:val="00DC4425"/>
    <w:pPr>
      <w:shd w:val="clear" w:color="auto"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DC442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00">
    <w:name w:val="xl200"/>
    <w:basedOn w:val="Normal"/>
    <w:rsid w:val="00DC4425"/>
    <w:pPr>
      <w:shd w:val="clear" w:color="auto" w:fill="FFFFFF"/>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01">
    <w:name w:val="xl201"/>
    <w:basedOn w:val="Normal"/>
    <w:rsid w:val="00DC4425"/>
    <w:pP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02">
    <w:name w:val="xl202"/>
    <w:basedOn w:val="Normal"/>
    <w:rsid w:val="00DC4425"/>
    <w:pPr>
      <w:pBdr>
        <w:top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203">
    <w:name w:val="xl203"/>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204">
    <w:name w:val="xl204"/>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205">
    <w:name w:val="xl205"/>
    <w:basedOn w:val="Normal"/>
    <w:rsid w:val="00DC4425"/>
    <w:pP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06">
    <w:name w:val="xl206"/>
    <w:basedOn w:val="Normal"/>
    <w:rsid w:val="00DC4425"/>
    <w:pP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07">
    <w:name w:val="xl20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208">
    <w:name w:val="xl208"/>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09">
    <w:name w:val="xl209"/>
    <w:basedOn w:val="Normal"/>
    <w:rsid w:val="00DC4425"/>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10">
    <w:name w:val="xl210"/>
    <w:basedOn w:val="Normal"/>
    <w:rsid w:val="00DC4425"/>
    <w:pPr>
      <w:pBdr>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11">
    <w:name w:val="xl21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2">
    <w:name w:val="xl212"/>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3">
    <w:name w:val="xl21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14">
    <w:name w:val="xl214"/>
    <w:basedOn w:val="Normal"/>
    <w:rsid w:val="00DC4425"/>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15">
    <w:name w:val="xl215"/>
    <w:basedOn w:val="Normal"/>
    <w:rsid w:val="00DC4425"/>
    <w:pP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16">
    <w:name w:val="xl216"/>
    <w:basedOn w:val="Normal"/>
    <w:rsid w:val="00DC4425"/>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17">
    <w:name w:val="xl217"/>
    <w:basedOn w:val="Normal"/>
    <w:rsid w:val="00DC4425"/>
    <w:pPr>
      <w:spacing w:before="100" w:beforeAutospacing="1" w:after="100" w:afterAutospacing="1" w:line="240" w:lineRule="auto"/>
    </w:pPr>
    <w:rPr>
      <w:rFonts w:ascii="Times New Roman" w:eastAsia="Times New Roman" w:hAnsi="Times New Roman" w:cs="Times New Roman"/>
      <w:color w:val="FF0000"/>
      <w:kern w:val="0"/>
      <w:lang w:eastAsia="pt-BR"/>
      <w14:ligatures w14:val="none"/>
    </w:rPr>
  </w:style>
  <w:style w:type="paragraph" w:customStyle="1" w:styleId="xl218">
    <w:name w:val="xl218"/>
    <w:basedOn w:val="Normal"/>
    <w:rsid w:val="00DC4425"/>
    <w:pP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219">
    <w:name w:val="xl219"/>
    <w:basedOn w:val="Normal"/>
    <w:rsid w:val="00DC4425"/>
    <w:pP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220">
    <w:name w:val="xl220"/>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221">
    <w:name w:val="xl22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222">
    <w:name w:val="xl222"/>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223">
    <w:name w:val="xl22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4"/>
      <w:szCs w:val="14"/>
      <w:lang w:eastAsia="pt-BR"/>
      <w14:ligatures w14:val="none"/>
    </w:rPr>
  </w:style>
  <w:style w:type="paragraph" w:customStyle="1" w:styleId="xl224">
    <w:name w:val="xl224"/>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25">
    <w:name w:val="xl225"/>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26">
    <w:name w:val="xl226"/>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4"/>
      <w:szCs w:val="14"/>
      <w:lang w:eastAsia="pt-BR"/>
      <w14:ligatures w14:val="none"/>
    </w:rPr>
  </w:style>
  <w:style w:type="paragraph" w:customStyle="1" w:styleId="xl227">
    <w:name w:val="xl22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28">
    <w:name w:val="xl228"/>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29">
    <w:name w:val="xl22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30">
    <w:name w:val="xl23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1">
    <w:name w:val="xl231"/>
    <w:basedOn w:val="Normal"/>
    <w:rsid w:val="00DC4425"/>
    <w:pPr>
      <w:shd w:val="clear" w:color="auto" w:fill="FFC000"/>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2">
    <w:name w:val="xl232"/>
    <w:basedOn w:val="Normal"/>
    <w:rsid w:val="00DC4425"/>
    <w:pPr>
      <w:pBdr>
        <w:right w:val="single" w:sz="8" w:space="0" w:color="auto"/>
      </w:pBdr>
      <w:shd w:val="clear" w:color="auto" w:fill="FFC000"/>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3">
    <w:name w:val="xl23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34">
    <w:name w:val="xl234"/>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35">
    <w:name w:val="xl23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36">
    <w:name w:val="xl23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237">
    <w:name w:val="xl23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8">
    <w:name w:val="xl238"/>
    <w:basedOn w:val="Normal"/>
    <w:rsid w:val="00DC4425"/>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39">
    <w:name w:val="xl23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40">
    <w:name w:val="xl24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41">
    <w:name w:val="xl24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42">
    <w:name w:val="xl242"/>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243">
    <w:name w:val="xl243"/>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244">
    <w:name w:val="xl244"/>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245">
    <w:name w:val="xl245"/>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246">
    <w:name w:val="xl246"/>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247">
    <w:name w:val="xl247"/>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248">
    <w:name w:val="xl24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49">
    <w:name w:val="xl24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50">
    <w:name w:val="xl250"/>
    <w:basedOn w:val="Normal"/>
    <w:rsid w:val="00DC4425"/>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51">
    <w:name w:val="xl251"/>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2">
    <w:name w:val="xl252"/>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3">
    <w:name w:val="xl253"/>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4">
    <w:name w:val="xl254"/>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5">
    <w:name w:val="xl255"/>
    <w:basedOn w:val="Normal"/>
    <w:rsid w:val="00DC4425"/>
    <w:pP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6">
    <w:name w:val="xl256"/>
    <w:basedOn w:val="Normal"/>
    <w:rsid w:val="00DC4425"/>
    <w:pP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57">
    <w:name w:val="xl257"/>
    <w:basedOn w:val="Normal"/>
    <w:rsid w:val="00DC4425"/>
    <w:pPr>
      <w:pBdr>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58">
    <w:name w:val="xl258"/>
    <w:basedOn w:val="Normal"/>
    <w:rsid w:val="00DC4425"/>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59">
    <w:name w:val="xl259"/>
    <w:basedOn w:val="Normal"/>
    <w:rsid w:val="00DC4425"/>
    <w:pPr>
      <w:pBdr>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60">
    <w:name w:val="xl260"/>
    <w:basedOn w:val="Normal"/>
    <w:rsid w:val="00DC4425"/>
    <w:pPr>
      <w:pBdr>
        <w:top w:val="single" w:sz="12" w:space="0" w:color="FFFFFF"/>
        <w:left w:val="single" w:sz="12" w:space="0" w:color="FFFFFF"/>
        <w:bottom w:val="single" w:sz="12" w:space="0" w:color="FFFFFF"/>
        <w:right w:val="single" w:sz="12" w:space="0" w:color="FFFFFF"/>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61">
    <w:name w:val="xl261"/>
    <w:basedOn w:val="Normal"/>
    <w:rsid w:val="00DC4425"/>
    <w:pPr>
      <w:shd w:val="clear" w:color="auto" w:fill="FFFFFF"/>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62">
    <w:name w:val="xl26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263">
    <w:name w:val="xl26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264">
    <w:name w:val="xl26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265">
    <w:name w:val="xl265"/>
    <w:basedOn w:val="Normal"/>
    <w:rsid w:val="00DC4425"/>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66">
    <w:name w:val="xl266"/>
    <w:basedOn w:val="Normal"/>
    <w:rsid w:val="00DC4425"/>
    <w:pPr>
      <w:pBdr>
        <w:top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67">
    <w:name w:val="xl267"/>
    <w:basedOn w:val="Normal"/>
    <w:rsid w:val="00DC4425"/>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68">
    <w:name w:val="xl26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269">
    <w:name w:val="xl26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70">
    <w:name w:val="xl270"/>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71">
    <w:name w:val="xl27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272">
    <w:name w:val="xl27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73">
    <w:name w:val="xl27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274">
    <w:name w:val="xl274"/>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275">
    <w:name w:val="xl27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276">
    <w:name w:val="xl27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77">
    <w:name w:val="xl277"/>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78">
    <w:name w:val="xl27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79">
    <w:name w:val="xl27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80">
    <w:name w:val="xl28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81">
    <w:name w:val="xl281"/>
    <w:basedOn w:val="Normal"/>
    <w:rsid w:val="00DC4425"/>
    <w:pPr>
      <w:pBdr>
        <w:lef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82">
    <w:name w:val="xl282"/>
    <w:basedOn w:val="Normal"/>
    <w:rsid w:val="00DC4425"/>
    <w:pP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83">
    <w:name w:val="xl283"/>
    <w:basedOn w:val="Normal"/>
    <w:rsid w:val="00DC4425"/>
    <w:pPr>
      <w:pBdr>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84">
    <w:name w:val="xl284"/>
    <w:basedOn w:val="Normal"/>
    <w:rsid w:val="00DC4425"/>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85">
    <w:name w:val="xl28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86">
    <w:name w:val="xl28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87">
    <w:name w:val="xl287"/>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288">
    <w:name w:val="xl28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289">
    <w:name w:val="xl28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290">
    <w:name w:val="xl290"/>
    <w:basedOn w:val="Normal"/>
    <w:rsid w:val="00DC4425"/>
    <w:pPr>
      <w:pBdr>
        <w:bottom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91">
    <w:name w:val="xl29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92">
    <w:name w:val="xl292"/>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93">
    <w:name w:val="xl29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294">
    <w:name w:val="xl294"/>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95">
    <w:name w:val="xl29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296">
    <w:name w:val="xl29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297">
    <w:name w:val="xl297"/>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298">
    <w:name w:val="xl29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299">
    <w:name w:val="xl29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00">
    <w:name w:val="xl30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301">
    <w:name w:val="xl30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302">
    <w:name w:val="xl302"/>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3">
    <w:name w:val="xl303"/>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4">
    <w:name w:val="xl304"/>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5">
    <w:name w:val="xl30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06">
    <w:name w:val="xl306"/>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07">
    <w:name w:val="xl307"/>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08">
    <w:name w:val="xl30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09">
    <w:name w:val="xl309"/>
    <w:basedOn w:val="Normal"/>
    <w:rsid w:val="00DC4425"/>
    <w:pP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10">
    <w:name w:val="xl310"/>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11">
    <w:name w:val="xl31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12">
    <w:name w:val="xl312"/>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13">
    <w:name w:val="xl313"/>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14">
    <w:name w:val="xl314"/>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15">
    <w:name w:val="xl315"/>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16">
    <w:name w:val="xl31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317">
    <w:name w:val="xl317"/>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318">
    <w:name w:val="xl31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20">
    <w:name w:val="xl320"/>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21">
    <w:name w:val="xl32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22">
    <w:name w:val="xl32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23">
    <w:name w:val="xl32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24">
    <w:name w:val="xl324"/>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25">
    <w:name w:val="xl325"/>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26">
    <w:name w:val="xl326"/>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327">
    <w:name w:val="xl327"/>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28">
    <w:name w:val="xl328"/>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29">
    <w:name w:val="xl329"/>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30">
    <w:name w:val="xl330"/>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31">
    <w:name w:val="xl33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332">
    <w:name w:val="xl33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333">
    <w:name w:val="xl33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334">
    <w:name w:val="xl334"/>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35">
    <w:name w:val="xl335"/>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36">
    <w:name w:val="xl336"/>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37">
    <w:name w:val="xl337"/>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38">
    <w:name w:val="xl338"/>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39">
    <w:name w:val="xl339"/>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40">
    <w:name w:val="xl340"/>
    <w:basedOn w:val="Normal"/>
    <w:rsid w:val="00DC4425"/>
    <w:pPr>
      <w:pBdr>
        <w:left w:val="single" w:sz="4" w:space="0" w:color="000000"/>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41">
    <w:name w:val="xl341"/>
    <w:basedOn w:val="Normal"/>
    <w:rsid w:val="00DC4425"/>
    <w:pP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42">
    <w:name w:val="xl34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343">
    <w:name w:val="xl343"/>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344">
    <w:name w:val="xl34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345">
    <w:name w:val="xl345"/>
    <w:basedOn w:val="Normal"/>
    <w:rsid w:val="00DC4425"/>
    <w:pPr>
      <w:pBdr>
        <w:top w:val="single" w:sz="4" w:space="0" w:color="auto"/>
      </w:pBdr>
      <w:shd w:val="clear" w:color="auto" w:fill="FCE4D6"/>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346">
    <w:name w:val="xl34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47">
    <w:name w:val="xl347"/>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48">
    <w:name w:val="xl348"/>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DC442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50">
    <w:name w:val="xl35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52">
    <w:name w:val="xl352"/>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53">
    <w:name w:val="xl353"/>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355">
    <w:name w:val="xl355"/>
    <w:basedOn w:val="Normal"/>
    <w:rsid w:val="00DC4425"/>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356">
    <w:name w:val="xl35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57">
    <w:name w:val="xl357"/>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58">
    <w:name w:val="xl35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59">
    <w:name w:val="xl35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60">
    <w:name w:val="xl36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361">
    <w:name w:val="xl36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62">
    <w:name w:val="xl36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63">
    <w:name w:val="xl36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64">
    <w:name w:val="xl36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8"/>
      <w:szCs w:val="18"/>
      <w:lang w:eastAsia="pt-BR"/>
      <w14:ligatures w14:val="none"/>
    </w:rPr>
  </w:style>
  <w:style w:type="paragraph" w:customStyle="1" w:styleId="xl365">
    <w:name w:val="xl36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366">
    <w:name w:val="xl366"/>
    <w:basedOn w:val="Normal"/>
    <w:rsid w:val="00DC4425"/>
    <w:pP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67">
    <w:name w:val="xl367"/>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68">
    <w:name w:val="xl368"/>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69">
    <w:name w:val="xl369"/>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370">
    <w:name w:val="xl370"/>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371">
    <w:name w:val="xl371"/>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372">
    <w:name w:val="xl372"/>
    <w:basedOn w:val="Normal"/>
    <w:rsid w:val="00DC4425"/>
    <w:pPr>
      <w:shd w:val="clear" w:color="auto" w:fill="A6A6A6"/>
      <w:spacing w:before="100" w:beforeAutospacing="1" w:after="100" w:afterAutospacing="1" w:line="240" w:lineRule="auto"/>
      <w:jc w:val="both"/>
    </w:pPr>
    <w:rPr>
      <w:rFonts w:ascii="Arial" w:eastAsia="Times New Roman" w:hAnsi="Arial" w:cs="Arial"/>
      <w:color w:val="808080"/>
      <w:kern w:val="0"/>
      <w:lang w:eastAsia="pt-BR"/>
      <w14:ligatures w14:val="none"/>
    </w:rPr>
  </w:style>
  <w:style w:type="paragraph" w:customStyle="1" w:styleId="xl373">
    <w:name w:val="xl373"/>
    <w:basedOn w:val="Normal"/>
    <w:rsid w:val="00DC4425"/>
    <w:pPr>
      <w:pBdr>
        <w:top w:val="single" w:sz="8"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74">
    <w:name w:val="xl374"/>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375">
    <w:name w:val="xl375"/>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376">
    <w:name w:val="xl376"/>
    <w:basedOn w:val="Normal"/>
    <w:rsid w:val="00DC442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77">
    <w:name w:val="xl377"/>
    <w:basedOn w:val="Normal"/>
    <w:rsid w:val="00DC4425"/>
    <w:pPr>
      <w:pBdr>
        <w:top w:val="single" w:sz="8" w:space="0" w:color="auto"/>
        <w:left w:val="single" w:sz="8" w:space="0" w:color="auto"/>
        <w:bottom w:val="single" w:sz="8"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78">
    <w:name w:val="xl378"/>
    <w:basedOn w:val="Normal"/>
    <w:rsid w:val="00DC4425"/>
    <w:pPr>
      <w:pBdr>
        <w:top w:val="single" w:sz="8" w:space="0" w:color="auto"/>
        <w:bottom w:val="single" w:sz="8"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379">
    <w:name w:val="xl379"/>
    <w:basedOn w:val="Normal"/>
    <w:rsid w:val="00DC4425"/>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380">
    <w:name w:val="xl380"/>
    <w:basedOn w:val="Normal"/>
    <w:rsid w:val="00DC4425"/>
    <w:pPr>
      <w:pBdr>
        <w:top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81">
    <w:name w:val="xl38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2">
    <w:name w:val="xl382"/>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3">
    <w:name w:val="xl38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4">
    <w:name w:val="xl384"/>
    <w:basedOn w:val="Normal"/>
    <w:rsid w:val="00DC4425"/>
    <w:pPr>
      <w:pBdr>
        <w:top w:val="single" w:sz="4" w:space="0" w:color="auto"/>
        <w:left w:val="double" w:sz="6" w:space="0" w:color="2B2B2B"/>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385">
    <w:name w:val="xl385"/>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386">
    <w:name w:val="xl38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87">
    <w:name w:val="xl38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88">
    <w:name w:val="xl38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89">
    <w:name w:val="xl389"/>
    <w:basedOn w:val="Normal"/>
    <w:rsid w:val="00DC4425"/>
    <w:pP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90">
    <w:name w:val="xl390"/>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1">
    <w:name w:val="xl391"/>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2">
    <w:name w:val="xl392"/>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3">
    <w:name w:val="xl39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94">
    <w:name w:val="xl394"/>
    <w:basedOn w:val="Normal"/>
    <w:rsid w:val="00DC4425"/>
    <w:pPr>
      <w:pBdr>
        <w:top w:val="single" w:sz="4" w:space="0" w:color="auto"/>
        <w:left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395">
    <w:name w:val="xl395"/>
    <w:basedOn w:val="Normal"/>
    <w:rsid w:val="00DC4425"/>
    <w:pPr>
      <w:pBdr>
        <w:top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396">
    <w:name w:val="xl396"/>
    <w:basedOn w:val="Normal"/>
    <w:rsid w:val="00DC4425"/>
    <w:pPr>
      <w:pBdr>
        <w:top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397">
    <w:name w:val="xl397"/>
    <w:basedOn w:val="Normal"/>
    <w:rsid w:val="00DC4425"/>
    <w:pPr>
      <w:shd w:val="clear" w:color="auto" w:fill="FFF2CC"/>
      <w:spacing w:before="100" w:beforeAutospacing="1" w:after="100" w:afterAutospacing="1" w:line="240" w:lineRule="auto"/>
      <w:jc w:val="both"/>
    </w:pPr>
    <w:rPr>
      <w:rFonts w:ascii="Arial" w:eastAsia="Times New Roman" w:hAnsi="Arial" w:cs="Arial"/>
      <w:b/>
      <w:bCs/>
      <w:kern w:val="0"/>
      <w:lang w:eastAsia="pt-BR"/>
      <w14:ligatures w14:val="none"/>
    </w:rPr>
  </w:style>
  <w:style w:type="paragraph" w:customStyle="1" w:styleId="xl398">
    <w:name w:val="xl39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99">
    <w:name w:val="xl399"/>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400">
    <w:name w:val="xl400"/>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401">
    <w:name w:val="xl40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02">
    <w:name w:val="xl402"/>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403">
    <w:name w:val="xl403"/>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404">
    <w:name w:val="xl404"/>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405">
    <w:name w:val="xl40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406">
    <w:name w:val="xl406"/>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407">
    <w:name w:val="xl407"/>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08">
    <w:name w:val="xl408"/>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09">
    <w:name w:val="xl409"/>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10">
    <w:name w:val="xl41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11">
    <w:name w:val="xl41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412">
    <w:name w:val="xl41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13">
    <w:name w:val="xl413"/>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414">
    <w:name w:val="xl414"/>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415">
    <w:name w:val="xl415"/>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416">
    <w:name w:val="xl41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417">
    <w:name w:val="xl417"/>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418">
    <w:name w:val="xl41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419">
    <w:name w:val="xl41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20">
    <w:name w:val="xl42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21">
    <w:name w:val="xl42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422">
    <w:name w:val="xl42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423">
    <w:name w:val="xl423"/>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424">
    <w:name w:val="xl42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FF0000"/>
      <w:kern w:val="0"/>
      <w:sz w:val="20"/>
      <w:szCs w:val="20"/>
      <w:lang w:eastAsia="pt-BR"/>
      <w14:ligatures w14:val="none"/>
    </w:rPr>
  </w:style>
  <w:style w:type="paragraph" w:customStyle="1" w:styleId="xl425">
    <w:name w:val="xl425"/>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26">
    <w:name w:val="xl426"/>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FF0000"/>
      <w:kern w:val="0"/>
      <w:sz w:val="20"/>
      <w:szCs w:val="20"/>
      <w:lang w:eastAsia="pt-BR"/>
      <w14:ligatures w14:val="none"/>
    </w:rPr>
  </w:style>
  <w:style w:type="paragraph" w:customStyle="1" w:styleId="xl427">
    <w:name w:val="xl427"/>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428">
    <w:name w:val="xl42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429">
    <w:name w:val="xl429"/>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30">
    <w:name w:val="xl430"/>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431">
    <w:name w:val="xl431"/>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432">
    <w:name w:val="xl432"/>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433">
    <w:name w:val="xl43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34">
    <w:name w:val="xl434"/>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435">
    <w:name w:val="xl435"/>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436">
    <w:name w:val="xl436"/>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8"/>
      <w:szCs w:val="18"/>
      <w:lang w:eastAsia="pt-BR"/>
      <w14:ligatures w14:val="none"/>
    </w:rPr>
  </w:style>
  <w:style w:type="paragraph" w:customStyle="1" w:styleId="xl437">
    <w:name w:val="xl437"/>
    <w:basedOn w:val="Normal"/>
    <w:rsid w:val="00DC4425"/>
    <w:pPr>
      <w:pBdr>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8">
    <w:name w:val="xl438"/>
    <w:basedOn w:val="Normal"/>
    <w:rsid w:val="00DC4425"/>
    <w:pPr>
      <w:pBdr>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9">
    <w:name w:val="xl439"/>
    <w:basedOn w:val="Normal"/>
    <w:rsid w:val="00DC4425"/>
    <w:pPr>
      <w:pBdr>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40">
    <w:name w:val="xl44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41">
    <w:name w:val="xl44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42">
    <w:name w:val="xl44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43">
    <w:name w:val="xl44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44">
    <w:name w:val="xl44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45">
    <w:name w:val="xl445"/>
    <w:basedOn w:val="Normal"/>
    <w:rsid w:val="00DC4425"/>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446">
    <w:name w:val="xl44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47">
    <w:name w:val="xl447"/>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448">
    <w:name w:val="xl448"/>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49">
    <w:name w:val="xl449"/>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50">
    <w:name w:val="xl450"/>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51">
    <w:name w:val="xl451"/>
    <w:basedOn w:val="Normal"/>
    <w:rsid w:val="00DC4425"/>
    <w:pPr>
      <w:pBdr>
        <w:lef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52">
    <w:name w:val="xl452"/>
    <w:basedOn w:val="Normal"/>
    <w:rsid w:val="00DC4425"/>
    <w:pP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53">
    <w:name w:val="xl453"/>
    <w:basedOn w:val="Normal"/>
    <w:rsid w:val="00DC4425"/>
    <w:pPr>
      <w:pBdr>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54">
    <w:name w:val="xl454"/>
    <w:basedOn w:val="Normal"/>
    <w:rsid w:val="00DC4425"/>
    <w:pP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55">
    <w:name w:val="xl455"/>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456">
    <w:name w:val="xl456"/>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457">
    <w:name w:val="xl457"/>
    <w:basedOn w:val="Normal"/>
    <w:rsid w:val="00DC4425"/>
    <w:pPr>
      <w:shd w:val="clear" w:color="auto" w:fill="FFFFFF"/>
      <w:spacing w:before="100" w:beforeAutospacing="1" w:after="100" w:afterAutospacing="1" w:line="240" w:lineRule="auto"/>
      <w:jc w:val="center"/>
    </w:pPr>
    <w:rPr>
      <w:rFonts w:ascii="Arial" w:eastAsia="Times New Roman" w:hAnsi="Arial" w:cs="Arial"/>
      <w:b/>
      <w:bCs/>
      <w:i/>
      <w:iCs/>
      <w:kern w:val="0"/>
      <w:sz w:val="18"/>
      <w:szCs w:val="18"/>
      <w:lang w:eastAsia="pt-BR"/>
      <w14:ligatures w14:val="none"/>
    </w:rPr>
  </w:style>
  <w:style w:type="paragraph" w:customStyle="1" w:styleId="xl458">
    <w:name w:val="xl458"/>
    <w:basedOn w:val="Normal"/>
    <w:rsid w:val="00DC4425"/>
    <w:pPr>
      <w:pBdr>
        <w:top w:val="single" w:sz="4" w:space="0" w:color="000000"/>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459">
    <w:name w:val="xl459"/>
    <w:basedOn w:val="Normal"/>
    <w:rsid w:val="00DC4425"/>
    <w:pPr>
      <w:pBdr>
        <w:top w:val="single" w:sz="4" w:space="0" w:color="000000"/>
        <w:bottom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460">
    <w:name w:val="xl460"/>
    <w:basedOn w:val="Normal"/>
    <w:rsid w:val="00DC4425"/>
    <w:pPr>
      <w:pBdr>
        <w:top w:val="single" w:sz="4" w:space="0" w:color="000000"/>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461">
    <w:name w:val="xl461"/>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462">
    <w:name w:val="xl462"/>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463">
    <w:name w:val="xl46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64">
    <w:name w:val="xl464"/>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65">
    <w:name w:val="xl46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66">
    <w:name w:val="xl466"/>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467">
    <w:name w:val="xl467"/>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468">
    <w:name w:val="xl468"/>
    <w:basedOn w:val="Normal"/>
    <w:rsid w:val="00DC4425"/>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69">
    <w:name w:val="xl46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470">
    <w:name w:val="xl470"/>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471">
    <w:name w:val="xl47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472">
    <w:name w:val="xl472"/>
    <w:basedOn w:val="Normal"/>
    <w:rsid w:val="00DC442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473">
    <w:name w:val="xl473"/>
    <w:basedOn w:val="Normal"/>
    <w:rsid w:val="00DC4425"/>
    <w:pPr>
      <w:pBdr>
        <w:top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74">
    <w:name w:val="xl47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475">
    <w:name w:val="xl475"/>
    <w:basedOn w:val="Normal"/>
    <w:rsid w:val="00DC4425"/>
    <w:pPr>
      <w:shd w:val="clear" w:color="auto" w:fill="FFFFFF"/>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476">
    <w:name w:val="xl476"/>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477">
    <w:name w:val="xl477"/>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478">
    <w:name w:val="xl478"/>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479">
    <w:name w:val="xl479"/>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480">
    <w:name w:val="xl480"/>
    <w:basedOn w:val="Normal"/>
    <w:rsid w:val="00DC442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81">
    <w:name w:val="xl481"/>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482">
    <w:name w:val="xl482"/>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483">
    <w:name w:val="xl483"/>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484">
    <w:name w:val="xl48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85">
    <w:name w:val="xl48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86">
    <w:name w:val="xl48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87">
    <w:name w:val="xl487"/>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88">
    <w:name w:val="xl488"/>
    <w:basedOn w:val="Normal"/>
    <w:rsid w:val="00DC4425"/>
    <w:pPr>
      <w:shd w:val="clear" w:color="auto" w:fill="FFF2CC"/>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89">
    <w:name w:val="xl489"/>
    <w:basedOn w:val="Normal"/>
    <w:rsid w:val="00DC4425"/>
    <w:pPr>
      <w:pBdr>
        <w:top w:val="single" w:sz="4" w:space="0" w:color="auto"/>
        <w:left w:val="single" w:sz="4" w:space="7" w:color="auto"/>
        <w:bottom w:val="single" w:sz="4" w:space="0" w:color="auto"/>
        <w:right w:val="single" w:sz="4" w:space="0" w:color="auto"/>
      </w:pBdr>
      <w:shd w:val="clear" w:color="auto" w:fill="FFFFFF"/>
      <w:spacing w:before="100" w:beforeAutospacing="1" w:after="100" w:afterAutospacing="1" w:line="240" w:lineRule="auto"/>
      <w:ind w:firstLineChars="100" w:firstLine="100"/>
    </w:pPr>
    <w:rPr>
      <w:rFonts w:ascii="Arial" w:eastAsia="Times New Roman" w:hAnsi="Arial" w:cs="Arial"/>
      <w:b/>
      <w:bCs/>
      <w:kern w:val="0"/>
      <w:sz w:val="16"/>
      <w:szCs w:val="16"/>
      <w:lang w:eastAsia="pt-BR"/>
      <w14:ligatures w14:val="none"/>
    </w:rPr>
  </w:style>
  <w:style w:type="paragraph" w:customStyle="1" w:styleId="xl490">
    <w:name w:val="xl49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91">
    <w:name w:val="xl49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492">
    <w:name w:val="xl49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93">
    <w:name w:val="xl493"/>
    <w:basedOn w:val="Normal"/>
    <w:rsid w:val="00DC4425"/>
    <w:pPr>
      <w:pBdr>
        <w:top w:val="single" w:sz="4" w:space="0" w:color="auto"/>
        <w:left w:val="double" w:sz="6" w:space="0" w:color="2B2B2B"/>
        <w:bottom w:val="single" w:sz="4" w:space="0" w:color="auto"/>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94">
    <w:name w:val="xl494"/>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95">
    <w:name w:val="xl495"/>
    <w:basedOn w:val="Normal"/>
    <w:rsid w:val="00DC4425"/>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496">
    <w:name w:val="xl496"/>
    <w:basedOn w:val="Normal"/>
    <w:rsid w:val="00DC4425"/>
    <w:pPr>
      <w:pBdr>
        <w:top w:val="single" w:sz="4" w:space="0" w:color="auto"/>
        <w:lef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497">
    <w:name w:val="xl497"/>
    <w:basedOn w:val="Normal"/>
    <w:rsid w:val="00DC4425"/>
    <w:pPr>
      <w:pBdr>
        <w:top w:val="single" w:sz="4" w:space="0" w:color="auto"/>
        <w:lef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98">
    <w:name w:val="xl498"/>
    <w:basedOn w:val="Normal"/>
    <w:rsid w:val="00DC4425"/>
    <w:pPr>
      <w:pBdr>
        <w:top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99">
    <w:name w:val="xl499"/>
    <w:basedOn w:val="Normal"/>
    <w:rsid w:val="00DC4425"/>
    <w:pPr>
      <w:pBdr>
        <w:top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00">
    <w:name w:val="xl500"/>
    <w:basedOn w:val="Normal"/>
    <w:rsid w:val="00DC4425"/>
    <w:pP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01">
    <w:name w:val="xl501"/>
    <w:basedOn w:val="Normal"/>
    <w:rsid w:val="00DC4425"/>
    <w:pPr>
      <w:pBdr>
        <w:top w:val="single" w:sz="4" w:space="0" w:color="auto"/>
        <w:left w:val="single" w:sz="8"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02">
    <w:name w:val="xl502"/>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03">
    <w:name w:val="xl503"/>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04">
    <w:name w:val="xl504"/>
    <w:basedOn w:val="Normal"/>
    <w:rsid w:val="00DC4425"/>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505">
    <w:name w:val="xl505"/>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506">
    <w:name w:val="xl50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507">
    <w:name w:val="xl507"/>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508">
    <w:name w:val="xl50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8"/>
      <w:szCs w:val="18"/>
      <w:lang w:eastAsia="pt-BR"/>
      <w14:ligatures w14:val="none"/>
    </w:rPr>
  </w:style>
  <w:style w:type="paragraph" w:customStyle="1" w:styleId="xl509">
    <w:name w:val="xl509"/>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10">
    <w:name w:val="xl51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11">
    <w:name w:val="xl511"/>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512">
    <w:name w:val="xl512"/>
    <w:basedOn w:val="Normal"/>
    <w:rsid w:val="00DC4425"/>
    <w:pPr>
      <w:pBdr>
        <w:left w:val="single" w:sz="8" w:space="0" w:color="auto"/>
        <w:bottom w:val="single" w:sz="8" w:space="0" w:color="auto"/>
      </w:pBd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13">
    <w:name w:val="xl513"/>
    <w:basedOn w:val="Normal"/>
    <w:rsid w:val="00DC4425"/>
    <w:pPr>
      <w:pBdr>
        <w:bottom w:val="single" w:sz="8" w:space="0" w:color="auto"/>
      </w:pBd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14">
    <w:name w:val="xl514"/>
    <w:basedOn w:val="Normal"/>
    <w:rsid w:val="00DC4425"/>
    <w:pPr>
      <w:pBdr>
        <w:bottom w:val="single" w:sz="8" w:space="0" w:color="auto"/>
        <w:right w:val="single" w:sz="8" w:space="0" w:color="auto"/>
      </w:pBd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15">
    <w:name w:val="xl515"/>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kern w:val="0"/>
      <w:lang w:eastAsia="pt-BR"/>
      <w14:ligatures w14:val="none"/>
    </w:rPr>
  </w:style>
  <w:style w:type="paragraph" w:customStyle="1" w:styleId="xl516">
    <w:name w:val="xl516"/>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20"/>
      <w:szCs w:val="20"/>
      <w:lang w:eastAsia="pt-BR"/>
      <w14:ligatures w14:val="none"/>
    </w:rPr>
  </w:style>
  <w:style w:type="paragraph" w:customStyle="1" w:styleId="xl517">
    <w:name w:val="xl517"/>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518">
    <w:name w:val="xl51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519">
    <w:name w:val="xl51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20">
    <w:name w:val="xl520"/>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21">
    <w:name w:val="xl52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22">
    <w:name w:val="xl522"/>
    <w:basedOn w:val="Normal"/>
    <w:rsid w:val="00DC4425"/>
    <w:pP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23">
    <w:name w:val="xl523"/>
    <w:basedOn w:val="Normal"/>
    <w:rsid w:val="00DC4425"/>
    <w:pPr>
      <w:pBdr>
        <w:top w:val="single" w:sz="4" w:space="0" w:color="000000"/>
        <w:left w:val="single" w:sz="4" w:space="0" w:color="000000"/>
        <w:bottom w:val="single" w:sz="4" w:space="0" w:color="000000"/>
      </w:pBdr>
      <w:shd w:val="clear" w:color="auto" w:fill="FFFFFF"/>
      <w:spacing w:before="100" w:beforeAutospacing="1" w:after="100" w:afterAutospacing="1" w:line="240" w:lineRule="auto"/>
    </w:pPr>
    <w:rPr>
      <w:rFonts w:ascii="Arial" w:eastAsia="Times New Roman" w:hAnsi="Arial" w:cs="Arial"/>
      <w:color w:val="000000"/>
      <w:kern w:val="0"/>
      <w:sz w:val="18"/>
      <w:szCs w:val="18"/>
      <w:lang w:eastAsia="pt-BR"/>
      <w14:ligatures w14:val="none"/>
    </w:rPr>
  </w:style>
  <w:style w:type="paragraph" w:customStyle="1" w:styleId="xl524">
    <w:name w:val="xl524"/>
    <w:basedOn w:val="Normal"/>
    <w:rsid w:val="00DC4425"/>
    <w:pPr>
      <w:pBdr>
        <w:top w:val="single" w:sz="4" w:space="0" w:color="000000"/>
        <w:bottom w:val="single" w:sz="4" w:space="0" w:color="000000"/>
      </w:pBdr>
      <w:shd w:val="clear" w:color="auto" w:fill="FFFFFF"/>
      <w:spacing w:before="100" w:beforeAutospacing="1" w:after="100" w:afterAutospacing="1" w:line="240" w:lineRule="auto"/>
    </w:pPr>
    <w:rPr>
      <w:rFonts w:ascii="Arial" w:eastAsia="Times New Roman" w:hAnsi="Arial" w:cs="Arial"/>
      <w:color w:val="000000"/>
      <w:kern w:val="0"/>
      <w:sz w:val="18"/>
      <w:szCs w:val="18"/>
      <w:lang w:eastAsia="pt-BR"/>
      <w14:ligatures w14:val="none"/>
    </w:rPr>
  </w:style>
  <w:style w:type="paragraph" w:customStyle="1" w:styleId="xl525">
    <w:name w:val="xl525"/>
    <w:basedOn w:val="Normal"/>
    <w:rsid w:val="00DC4425"/>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color w:val="000000"/>
      <w:kern w:val="0"/>
      <w:sz w:val="18"/>
      <w:szCs w:val="18"/>
      <w:lang w:eastAsia="pt-BR"/>
      <w14:ligatures w14:val="none"/>
    </w:rPr>
  </w:style>
  <w:style w:type="paragraph" w:customStyle="1" w:styleId="xl526">
    <w:name w:val="xl52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527">
    <w:name w:val="xl527"/>
    <w:basedOn w:val="Normal"/>
    <w:rsid w:val="00DC4425"/>
    <w:pPr>
      <w:pBdr>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528">
    <w:name w:val="xl528"/>
    <w:basedOn w:val="Normal"/>
    <w:rsid w:val="00DC4425"/>
    <w:pPr>
      <w:pBdr>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529">
    <w:name w:val="xl52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530">
    <w:name w:val="xl530"/>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531">
    <w:name w:val="xl53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532">
    <w:name w:val="xl53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533">
    <w:name w:val="xl53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34">
    <w:name w:val="xl534"/>
    <w:basedOn w:val="Normal"/>
    <w:rsid w:val="00DC4425"/>
    <w:pPr>
      <w:pBdr>
        <w:top w:val="single" w:sz="4" w:space="0" w:color="auto"/>
        <w:lef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35">
    <w:name w:val="xl535"/>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36">
    <w:name w:val="xl536"/>
    <w:basedOn w:val="Normal"/>
    <w:rsid w:val="00DC4425"/>
    <w:pPr>
      <w:pBdr>
        <w:top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37">
    <w:name w:val="xl537"/>
    <w:basedOn w:val="Normal"/>
    <w:rsid w:val="00DC4425"/>
    <w:pP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38">
    <w:name w:val="xl53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39">
    <w:name w:val="xl539"/>
    <w:basedOn w:val="Normal"/>
    <w:rsid w:val="00DC442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540">
    <w:name w:val="xl54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542">
    <w:name w:val="xl54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543">
    <w:name w:val="xl54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544">
    <w:name w:val="xl544"/>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45">
    <w:name w:val="xl545"/>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46">
    <w:name w:val="xl546"/>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47">
    <w:name w:val="xl547"/>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548">
    <w:name w:val="xl548"/>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549">
    <w:name w:val="xl549"/>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550">
    <w:name w:val="xl550"/>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51">
    <w:name w:val="xl551"/>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552">
    <w:name w:val="xl55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553">
    <w:name w:val="xl553"/>
    <w:basedOn w:val="Normal"/>
    <w:rsid w:val="00DC4425"/>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554">
    <w:name w:val="xl554"/>
    <w:basedOn w:val="Normal"/>
    <w:rsid w:val="00DC4425"/>
    <w:pPr>
      <w:pBdr>
        <w:top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555">
    <w:name w:val="xl555"/>
    <w:basedOn w:val="Normal"/>
    <w:rsid w:val="00DC4425"/>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556">
    <w:name w:val="xl55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57">
    <w:name w:val="xl557"/>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58">
    <w:name w:val="xl55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59">
    <w:name w:val="xl55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0">
    <w:name w:val="xl560"/>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1">
    <w:name w:val="xl561"/>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2">
    <w:name w:val="xl562"/>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3">
    <w:name w:val="xl563"/>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64">
    <w:name w:val="xl564"/>
    <w:basedOn w:val="Normal"/>
    <w:rsid w:val="00DC4425"/>
    <w:pP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565">
    <w:name w:val="xl56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lang w:eastAsia="pt-BR"/>
      <w14:ligatures w14:val="none"/>
    </w:rPr>
  </w:style>
  <w:style w:type="paragraph" w:customStyle="1" w:styleId="xl566">
    <w:name w:val="xl566"/>
    <w:basedOn w:val="Normal"/>
    <w:rsid w:val="00DC4425"/>
    <w:pPr>
      <w:pBdr>
        <w:bottom w:val="single" w:sz="4" w:space="0" w:color="000000"/>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67">
    <w:name w:val="xl567"/>
    <w:basedOn w:val="Normal"/>
    <w:rsid w:val="00DC4425"/>
    <w:pPr>
      <w:pBdr>
        <w:bottom w:val="single" w:sz="4" w:space="0" w:color="000000"/>
        <w:right w:val="single" w:sz="4" w:space="0" w:color="000000"/>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68">
    <w:name w:val="xl568"/>
    <w:basedOn w:val="Normal"/>
    <w:rsid w:val="00DC4425"/>
    <w:pPr>
      <w:pBdr>
        <w:bottom w:val="single" w:sz="4" w:space="0" w:color="000000"/>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69">
    <w:name w:val="xl569"/>
    <w:basedOn w:val="Normal"/>
    <w:rsid w:val="00DC4425"/>
    <w:pPr>
      <w:pBdr>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570">
    <w:name w:val="xl570"/>
    <w:basedOn w:val="Normal"/>
    <w:rsid w:val="00DC4425"/>
    <w:pPr>
      <w:spacing w:before="100" w:beforeAutospacing="1" w:after="100" w:afterAutospacing="1" w:line="240" w:lineRule="auto"/>
      <w:jc w:val="right"/>
    </w:pPr>
    <w:rPr>
      <w:rFonts w:ascii="Arial" w:eastAsia="Times New Roman" w:hAnsi="Arial" w:cs="Arial"/>
      <w:kern w:val="0"/>
      <w:sz w:val="16"/>
      <w:szCs w:val="16"/>
      <w:lang w:eastAsia="pt-BR"/>
      <w14:ligatures w14:val="none"/>
    </w:rPr>
  </w:style>
  <w:style w:type="paragraph" w:customStyle="1" w:styleId="xl571">
    <w:name w:val="xl571"/>
    <w:basedOn w:val="Normal"/>
    <w:rsid w:val="00DC4425"/>
    <w:pPr>
      <w:pBdr>
        <w:top w:val="single" w:sz="4" w:space="0" w:color="auto"/>
        <w:left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72">
    <w:name w:val="xl572"/>
    <w:basedOn w:val="Normal"/>
    <w:rsid w:val="00DC4425"/>
    <w:pPr>
      <w:pBdr>
        <w:top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73">
    <w:name w:val="xl573"/>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74">
    <w:name w:val="xl574"/>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75">
    <w:name w:val="xl57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76">
    <w:name w:val="xl576"/>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77">
    <w:name w:val="xl577"/>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78">
    <w:name w:val="xl578"/>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79">
    <w:name w:val="xl579"/>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80">
    <w:name w:val="xl580"/>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81">
    <w:name w:val="xl581"/>
    <w:basedOn w:val="Normal"/>
    <w:rsid w:val="00DC4425"/>
    <w:pPr>
      <w:pBdr>
        <w:top w:val="single" w:sz="8" w:space="0" w:color="auto"/>
        <w:left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82">
    <w:name w:val="xl582"/>
    <w:basedOn w:val="Normal"/>
    <w:rsid w:val="00DC4425"/>
    <w:pPr>
      <w:pBdr>
        <w:top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83">
    <w:name w:val="xl583"/>
    <w:basedOn w:val="Normal"/>
    <w:rsid w:val="00DC4425"/>
    <w:pPr>
      <w:pBdr>
        <w:top w:val="single" w:sz="8" w:space="0" w:color="auto"/>
        <w:bottom w:val="single" w:sz="8" w:space="0" w:color="auto"/>
        <w:right w:val="single" w:sz="8"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84">
    <w:name w:val="xl584"/>
    <w:basedOn w:val="Normal"/>
    <w:rsid w:val="00DC442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585">
    <w:name w:val="xl585"/>
    <w:basedOn w:val="Normal"/>
    <w:rsid w:val="00DC4425"/>
    <w:pPr>
      <w:shd w:val="clear" w:color="auto" w:fill="FFE699"/>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586">
    <w:name w:val="xl58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87">
    <w:name w:val="xl587"/>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88">
    <w:name w:val="xl58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589">
    <w:name w:val="xl589"/>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0">
    <w:name w:val="xl590"/>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591">
    <w:name w:val="xl59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92">
    <w:name w:val="xl592"/>
    <w:basedOn w:val="Normal"/>
    <w:rsid w:val="00DC4425"/>
    <w:pP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93">
    <w:name w:val="xl593"/>
    <w:basedOn w:val="Normal"/>
    <w:rsid w:val="00DC4425"/>
    <w:pP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94">
    <w:name w:val="xl594"/>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5">
    <w:name w:val="xl595"/>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6">
    <w:name w:val="xl596"/>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7">
    <w:name w:val="xl597"/>
    <w:basedOn w:val="Normal"/>
    <w:rsid w:val="00DC4425"/>
    <w:pPr>
      <w:pBdr>
        <w:left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44"/>
      <w:szCs w:val="44"/>
      <w:lang w:eastAsia="pt-BR"/>
      <w14:ligatures w14:val="none"/>
    </w:rPr>
  </w:style>
  <w:style w:type="paragraph" w:customStyle="1" w:styleId="xl598">
    <w:name w:val="xl598"/>
    <w:basedOn w:val="Normal"/>
    <w:rsid w:val="00DC4425"/>
    <w:pPr>
      <w:pBdr>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44"/>
      <w:szCs w:val="44"/>
      <w:lang w:eastAsia="pt-BR"/>
      <w14:ligatures w14:val="none"/>
    </w:rPr>
  </w:style>
  <w:style w:type="paragraph" w:customStyle="1" w:styleId="xl599">
    <w:name w:val="xl599"/>
    <w:basedOn w:val="Normal"/>
    <w:rsid w:val="00DC4425"/>
    <w:pPr>
      <w:pBdr>
        <w:bottom w:val="single" w:sz="8" w:space="0" w:color="auto"/>
        <w:right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44"/>
      <w:szCs w:val="44"/>
      <w:lang w:eastAsia="pt-BR"/>
      <w14:ligatures w14:val="none"/>
    </w:rPr>
  </w:style>
  <w:style w:type="paragraph" w:customStyle="1" w:styleId="xl600">
    <w:name w:val="xl600"/>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601">
    <w:name w:val="xl601"/>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602">
    <w:name w:val="xl602"/>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603">
    <w:name w:val="xl60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604">
    <w:name w:val="xl604"/>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05">
    <w:name w:val="xl60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06">
    <w:name w:val="xl60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607">
    <w:name w:val="xl607"/>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608">
    <w:name w:val="xl60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609">
    <w:name w:val="xl609"/>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10">
    <w:name w:val="xl610"/>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11">
    <w:name w:val="xl611"/>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12">
    <w:name w:val="xl612"/>
    <w:basedOn w:val="Normal"/>
    <w:rsid w:val="00DC4425"/>
    <w:pP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13">
    <w:name w:val="xl613"/>
    <w:basedOn w:val="Normal"/>
    <w:rsid w:val="00DC4425"/>
    <w:pPr>
      <w:pBdr>
        <w:top w:val="single" w:sz="8" w:space="0" w:color="auto"/>
        <w:bottom w:val="single" w:sz="8" w:space="0" w:color="auto"/>
      </w:pBdr>
      <w:shd w:val="clear" w:color="auto" w:fill="FFE699"/>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14">
    <w:name w:val="xl614"/>
    <w:basedOn w:val="Normal"/>
    <w:rsid w:val="00DC4425"/>
    <w:pPr>
      <w:pBdr>
        <w:top w:val="single" w:sz="8" w:space="0" w:color="auto"/>
        <w:bottom w:val="single" w:sz="8"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15">
    <w:name w:val="xl615"/>
    <w:basedOn w:val="Normal"/>
    <w:rsid w:val="00DC4425"/>
    <w:pP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16">
    <w:name w:val="xl616"/>
    <w:basedOn w:val="Normal"/>
    <w:rsid w:val="00DC4425"/>
    <w:pPr>
      <w:pBdr>
        <w:top w:val="single" w:sz="8" w:space="0" w:color="auto"/>
        <w:bottom w:val="single" w:sz="8"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617">
    <w:name w:val="xl617"/>
    <w:basedOn w:val="Normal"/>
    <w:rsid w:val="00DC4425"/>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618">
    <w:name w:val="xl618"/>
    <w:basedOn w:val="Normal"/>
    <w:rsid w:val="00DC442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619">
    <w:name w:val="xl61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C00000"/>
      <w:kern w:val="0"/>
      <w:sz w:val="20"/>
      <w:szCs w:val="20"/>
      <w:lang w:eastAsia="pt-BR"/>
      <w14:ligatures w14:val="none"/>
    </w:rPr>
  </w:style>
  <w:style w:type="paragraph" w:customStyle="1" w:styleId="xl620">
    <w:name w:val="xl62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C00000"/>
      <w:kern w:val="0"/>
      <w:sz w:val="16"/>
      <w:szCs w:val="16"/>
      <w:lang w:eastAsia="pt-BR"/>
      <w14:ligatures w14:val="none"/>
    </w:rPr>
  </w:style>
  <w:style w:type="paragraph" w:customStyle="1" w:styleId="xl621">
    <w:name w:val="xl62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622">
    <w:name w:val="xl62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623">
    <w:name w:val="xl62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624">
    <w:name w:val="xl624"/>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625">
    <w:name w:val="xl625"/>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626">
    <w:name w:val="xl626"/>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627">
    <w:name w:val="xl62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628">
    <w:name w:val="xl62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629">
    <w:name w:val="xl629"/>
    <w:basedOn w:val="Normal"/>
    <w:rsid w:val="00DC4425"/>
    <w:pPr>
      <w:shd w:val="clear" w:color="auto" w:fill="FFF2CC"/>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630">
    <w:name w:val="xl630"/>
    <w:basedOn w:val="Normal"/>
    <w:rsid w:val="00DC4425"/>
    <w:pP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31">
    <w:name w:val="xl631"/>
    <w:basedOn w:val="Normal"/>
    <w:rsid w:val="00DC4425"/>
    <w:pPr>
      <w:shd w:val="clear" w:color="auto" w:fill="FFF2CC"/>
      <w:spacing w:before="100" w:beforeAutospacing="1" w:after="100" w:afterAutospacing="1" w:line="240" w:lineRule="auto"/>
      <w:jc w:val="both"/>
    </w:pPr>
    <w:rPr>
      <w:rFonts w:ascii="Arial" w:eastAsia="Times New Roman" w:hAnsi="Arial" w:cs="Arial"/>
      <w:b/>
      <w:bCs/>
      <w:color w:val="000000"/>
      <w:kern w:val="0"/>
      <w:lang w:eastAsia="pt-BR"/>
      <w14:ligatures w14:val="none"/>
    </w:rPr>
  </w:style>
  <w:style w:type="paragraph" w:customStyle="1" w:styleId="xl632">
    <w:name w:val="xl632"/>
    <w:basedOn w:val="Normal"/>
    <w:rsid w:val="00DC4425"/>
    <w:pPr>
      <w:pBdr>
        <w:top w:val="single" w:sz="4" w:space="0" w:color="auto"/>
        <w:lef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33">
    <w:name w:val="xl633"/>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34">
    <w:name w:val="xl634"/>
    <w:basedOn w:val="Normal"/>
    <w:rsid w:val="00DC4425"/>
    <w:pPr>
      <w:pBdr>
        <w:top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35">
    <w:name w:val="xl63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36">
    <w:name w:val="xl636"/>
    <w:basedOn w:val="Normal"/>
    <w:rsid w:val="00DC4425"/>
    <w:pP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37">
    <w:name w:val="xl63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8">
    <w:name w:val="xl638"/>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639">
    <w:name w:val="xl63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40">
    <w:name w:val="xl640"/>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41">
    <w:name w:val="xl64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42">
    <w:name w:val="xl642"/>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643">
    <w:name w:val="xl643"/>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644">
    <w:name w:val="xl644"/>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645">
    <w:name w:val="xl645"/>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646">
    <w:name w:val="xl646"/>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647">
    <w:name w:val="xl647"/>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648">
    <w:name w:val="xl648"/>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49">
    <w:name w:val="xl649"/>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50">
    <w:name w:val="xl650"/>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51">
    <w:name w:val="xl65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52">
    <w:name w:val="xl652"/>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53">
    <w:name w:val="xl65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654">
    <w:name w:val="xl654"/>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655">
    <w:name w:val="xl655"/>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56">
    <w:name w:val="xl656"/>
    <w:basedOn w:val="Normal"/>
    <w:rsid w:val="00DC4425"/>
    <w:pPr>
      <w:spacing w:before="100" w:beforeAutospacing="1" w:after="100" w:afterAutospacing="1" w:line="240" w:lineRule="auto"/>
      <w:jc w:val="right"/>
    </w:pPr>
    <w:rPr>
      <w:rFonts w:ascii="Arial" w:eastAsia="Times New Roman" w:hAnsi="Arial" w:cs="Arial"/>
      <w:color w:val="000000"/>
      <w:kern w:val="0"/>
      <w:sz w:val="16"/>
      <w:szCs w:val="16"/>
      <w:lang w:eastAsia="pt-BR"/>
      <w14:ligatures w14:val="none"/>
    </w:rPr>
  </w:style>
  <w:style w:type="paragraph" w:customStyle="1" w:styleId="xl657">
    <w:name w:val="xl657"/>
    <w:basedOn w:val="Normal"/>
    <w:rsid w:val="00DC4425"/>
    <w:pPr>
      <w:shd w:val="clear" w:color="auto" w:fill="FFF2CC"/>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658">
    <w:name w:val="xl65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59">
    <w:name w:val="xl65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60">
    <w:name w:val="xl660"/>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61">
    <w:name w:val="xl661"/>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62">
    <w:name w:val="xl662"/>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63">
    <w:name w:val="xl663"/>
    <w:basedOn w:val="Normal"/>
    <w:rsid w:val="00DC4425"/>
    <w:pPr>
      <w:shd w:val="clear" w:color="auto"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64">
    <w:name w:val="xl664"/>
    <w:basedOn w:val="Normal"/>
    <w:rsid w:val="00DC4425"/>
    <w:pPr>
      <w:pBdr>
        <w:left w:val="single" w:sz="12" w:space="0" w:color="FFFFFF"/>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665">
    <w:name w:val="xl665"/>
    <w:basedOn w:val="Normal"/>
    <w:rsid w:val="00DC4425"/>
    <w:pPr>
      <w:pBdr>
        <w:top w:val="single" w:sz="12" w:space="0" w:color="FFFFFF"/>
        <w:left w:val="single" w:sz="12" w:space="0" w:color="FFFFFF"/>
        <w:bottom w:val="single" w:sz="12" w:space="0" w:color="FFFFFF"/>
        <w:right w:val="single" w:sz="12" w:space="0" w:color="FFFFFF"/>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66">
    <w:name w:val="xl666"/>
    <w:basedOn w:val="Normal"/>
    <w:rsid w:val="00DC4425"/>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667">
    <w:name w:val="xl667"/>
    <w:basedOn w:val="Normal"/>
    <w:rsid w:val="00DC4425"/>
    <w:pP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68">
    <w:name w:val="xl668"/>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669">
    <w:name w:val="xl669"/>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670">
    <w:name w:val="xl670"/>
    <w:basedOn w:val="Normal"/>
    <w:rsid w:val="00DC442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71">
    <w:name w:val="xl671"/>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672">
    <w:name w:val="xl672"/>
    <w:basedOn w:val="Normal"/>
    <w:rsid w:val="00DC442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73">
    <w:name w:val="xl673"/>
    <w:basedOn w:val="Normal"/>
    <w:rsid w:val="00DC4425"/>
    <w:pPr>
      <w:pBdr>
        <w:top w:val="single" w:sz="4" w:space="0" w:color="000000"/>
        <w:left w:val="single" w:sz="4" w:space="0" w:color="000000"/>
        <w:bottom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74">
    <w:name w:val="xl674"/>
    <w:basedOn w:val="Normal"/>
    <w:rsid w:val="00DC4425"/>
    <w:pPr>
      <w:pBdr>
        <w:top w:val="single" w:sz="4" w:space="0" w:color="000000"/>
        <w:bottom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75">
    <w:name w:val="xl675"/>
    <w:basedOn w:val="Normal"/>
    <w:rsid w:val="00DC4425"/>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76">
    <w:name w:val="xl676"/>
    <w:basedOn w:val="Normal"/>
    <w:rsid w:val="00DC4425"/>
    <w:pPr>
      <w:shd w:val="clear" w:color="auto" w:fill="FFFFFF"/>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77">
    <w:name w:val="xl677"/>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78">
    <w:name w:val="xl678"/>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79">
    <w:name w:val="xl679"/>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0">
    <w:name w:val="xl680"/>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681">
    <w:name w:val="xl681"/>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682">
    <w:name w:val="xl682"/>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683">
    <w:name w:val="xl68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84">
    <w:name w:val="xl684"/>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85">
    <w:name w:val="xl68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86">
    <w:name w:val="xl686"/>
    <w:basedOn w:val="Normal"/>
    <w:rsid w:val="00DC4425"/>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7">
    <w:name w:val="xl687"/>
    <w:basedOn w:val="Normal"/>
    <w:rsid w:val="00DC4425"/>
    <w:pPr>
      <w:pBdr>
        <w:top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8">
    <w:name w:val="xl688"/>
    <w:basedOn w:val="Normal"/>
    <w:rsid w:val="00DC4425"/>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9">
    <w:name w:val="xl68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690">
    <w:name w:val="xl690"/>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691">
    <w:name w:val="xl691"/>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692">
    <w:name w:val="xl69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93">
    <w:name w:val="xl693"/>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94">
    <w:name w:val="xl69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695">
    <w:name w:val="xl69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696">
    <w:name w:val="xl69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97">
    <w:name w:val="xl69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98">
    <w:name w:val="xl69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699">
    <w:name w:val="xl699"/>
    <w:basedOn w:val="Normal"/>
    <w:rsid w:val="00DC4425"/>
    <w:pP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00">
    <w:name w:val="xl700"/>
    <w:basedOn w:val="Normal"/>
    <w:rsid w:val="00DC4425"/>
    <w:pPr>
      <w:shd w:val="clear" w:color="auto" w:fill="FFF2CC"/>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701">
    <w:name w:val="xl701"/>
    <w:basedOn w:val="Normal"/>
    <w:rsid w:val="00DC4425"/>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702">
    <w:name w:val="xl702"/>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03">
    <w:name w:val="xl703"/>
    <w:basedOn w:val="Normal"/>
    <w:rsid w:val="00DC4425"/>
    <w:pPr>
      <w:pBdr>
        <w:top w:val="single" w:sz="4" w:space="0" w:color="auto"/>
        <w:lef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04">
    <w:name w:val="xl704"/>
    <w:basedOn w:val="Normal"/>
    <w:rsid w:val="00DC4425"/>
    <w:pPr>
      <w:pBdr>
        <w:top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05">
    <w:name w:val="xl705"/>
    <w:basedOn w:val="Normal"/>
    <w:rsid w:val="00DC4425"/>
    <w:pPr>
      <w:pBdr>
        <w:top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06">
    <w:name w:val="xl706"/>
    <w:basedOn w:val="Normal"/>
    <w:rsid w:val="00DC442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707">
    <w:name w:val="xl707"/>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708">
    <w:name w:val="xl708"/>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709">
    <w:name w:val="xl709"/>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710">
    <w:name w:val="xl710"/>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711">
    <w:name w:val="xl711"/>
    <w:basedOn w:val="Normal"/>
    <w:rsid w:val="00DC4425"/>
    <w:pPr>
      <w:shd w:val="clear" w:color="auto" w:fill="FFF2CC"/>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12">
    <w:name w:val="xl712"/>
    <w:basedOn w:val="Normal"/>
    <w:rsid w:val="00DC4425"/>
    <w:pPr>
      <w:spacing w:before="100" w:beforeAutospacing="1" w:after="100" w:afterAutospacing="1" w:line="240" w:lineRule="auto"/>
      <w:jc w:val="both"/>
    </w:pPr>
    <w:rPr>
      <w:rFonts w:ascii="Arial" w:eastAsia="Times New Roman" w:hAnsi="Arial" w:cs="Arial"/>
      <w:b/>
      <w:bCs/>
      <w:kern w:val="0"/>
      <w:lang w:eastAsia="pt-BR"/>
      <w14:ligatures w14:val="none"/>
    </w:rPr>
  </w:style>
  <w:style w:type="paragraph" w:customStyle="1" w:styleId="xl713">
    <w:name w:val="xl713"/>
    <w:basedOn w:val="Normal"/>
    <w:rsid w:val="00DC4425"/>
    <w:pP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714">
    <w:name w:val="xl714"/>
    <w:basedOn w:val="Normal"/>
    <w:rsid w:val="00DC4425"/>
    <w:pP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15">
    <w:name w:val="xl715"/>
    <w:basedOn w:val="Normal"/>
    <w:rsid w:val="00DC4425"/>
    <w:pP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16">
    <w:name w:val="xl71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717">
    <w:name w:val="xl71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718">
    <w:name w:val="xl718"/>
    <w:basedOn w:val="Normal"/>
    <w:rsid w:val="00DC4425"/>
    <w:pPr>
      <w:shd w:val="clear" w:color="auto" w:fill="FFF2CC"/>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19">
    <w:name w:val="xl71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20">
    <w:name w:val="xl720"/>
    <w:basedOn w:val="Normal"/>
    <w:rsid w:val="00DC4425"/>
    <w:pPr>
      <w:pBdr>
        <w:top w:val="single" w:sz="8" w:space="0" w:color="FFFFFF"/>
        <w:left w:val="single" w:sz="8" w:space="0" w:color="FFFFFF"/>
        <w:bottom w:val="single" w:sz="8" w:space="0" w:color="FFFFFF"/>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21">
    <w:name w:val="xl721"/>
    <w:basedOn w:val="Normal"/>
    <w:rsid w:val="00DC4425"/>
    <w:pPr>
      <w:pBdr>
        <w:top w:val="single" w:sz="8" w:space="0" w:color="FFFFFF"/>
        <w:bottom w:val="single" w:sz="8" w:space="0" w:color="FFFFFF"/>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22">
    <w:name w:val="xl722"/>
    <w:basedOn w:val="Normal"/>
    <w:rsid w:val="00DC4425"/>
    <w:pPr>
      <w:pBdr>
        <w:top w:val="single" w:sz="8" w:space="0" w:color="FFFFFF"/>
        <w:bottom w:val="single" w:sz="8" w:space="0" w:color="FFFFFF"/>
        <w:right w:val="single" w:sz="8" w:space="0" w:color="FFFFFF"/>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23">
    <w:name w:val="xl723"/>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24">
    <w:name w:val="xl724"/>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725">
    <w:name w:val="xl725"/>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26">
    <w:name w:val="xl726"/>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27">
    <w:name w:val="xl727"/>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28">
    <w:name w:val="xl728"/>
    <w:basedOn w:val="Normal"/>
    <w:rsid w:val="00DC4425"/>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729">
    <w:name w:val="xl729"/>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30">
    <w:name w:val="xl730"/>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C00000"/>
      <w:kern w:val="0"/>
      <w:sz w:val="16"/>
      <w:szCs w:val="16"/>
      <w:lang w:eastAsia="pt-BR"/>
      <w14:ligatures w14:val="none"/>
    </w:rPr>
  </w:style>
  <w:style w:type="paragraph" w:customStyle="1" w:styleId="xl731">
    <w:name w:val="xl731"/>
    <w:basedOn w:val="Normal"/>
    <w:rsid w:val="00DC4425"/>
    <w:pPr>
      <w:pBdr>
        <w:top w:val="single" w:sz="8" w:space="0" w:color="auto"/>
        <w:left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732">
    <w:name w:val="xl732"/>
    <w:basedOn w:val="Normal"/>
    <w:rsid w:val="00DC4425"/>
    <w:pPr>
      <w:pBdr>
        <w:top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733">
    <w:name w:val="xl733"/>
    <w:basedOn w:val="Normal"/>
    <w:rsid w:val="00DC4425"/>
    <w:pPr>
      <w:pBdr>
        <w:top w:val="single" w:sz="8" w:space="0" w:color="auto"/>
        <w:bottom w:val="single" w:sz="4" w:space="0" w:color="auto"/>
        <w:right w:val="single" w:sz="8"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734">
    <w:name w:val="xl734"/>
    <w:basedOn w:val="Normal"/>
    <w:rsid w:val="00DC4425"/>
    <w:pP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735">
    <w:name w:val="xl735"/>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36">
    <w:name w:val="xl736"/>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37">
    <w:name w:val="xl737"/>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38">
    <w:name w:val="xl73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739">
    <w:name w:val="xl73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740">
    <w:name w:val="xl74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741">
    <w:name w:val="xl74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42">
    <w:name w:val="xl742"/>
    <w:basedOn w:val="Normal"/>
    <w:rsid w:val="00DC4425"/>
    <w:pPr>
      <w:spacing w:before="100" w:beforeAutospacing="1" w:after="100" w:afterAutospacing="1" w:line="240" w:lineRule="auto"/>
      <w:jc w:val="center"/>
    </w:pPr>
    <w:rPr>
      <w:rFonts w:ascii="Arial" w:eastAsia="Times New Roman" w:hAnsi="Arial" w:cs="Arial"/>
      <w:color w:val="FF0000"/>
      <w:kern w:val="0"/>
      <w:sz w:val="16"/>
      <w:szCs w:val="16"/>
      <w:lang w:eastAsia="pt-BR"/>
      <w14:ligatures w14:val="none"/>
    </w:rPr>
  </w:style>
  <w:style w:type="paragraph" w:customStyle="1" w:styleId="xl743">
    <w:name w:val="xl743"/>
    <w:basedOn w:val="Normal"/>
    <w:rsid w:val="00DC4425"/>
    <w:pPr>
      <w:shd w:val="clear" w:color="auto" w:fill="FFFFFF"/>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744">
    <w:name w:val="xl744"/>
    <w:basedOn w:val="Normal"/>
    <w:rsid w:val="00DC4425"/>
    <w:pPr>
      <w:pBdr>
        <w:left w:val="single" w:sz="12" w:space="0" w:color="FFFFFF"/>
        <w:bottom w:val="single" w:sz="12" w:space="0" w:color="FFFFFF"/>
        <w:right w:val="single" w:sz="12" w:space="0" w:color="FFFFFF"/>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745">
    <w:name w:val="xl745"/>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C00000"/>
      <w:kern w:val="0"/>
      <w:lang w:eastAsia="pt-BR"/>
      <w14:ligatures w14:val="none"/>
    </w:rPr>
  </w:style>
  <w:style w:type="paragraph" w:customStyle="1" w:styleId="xl746">
    <w:name w:val="xl74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47">
    <w:name w:val="xl74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48">
    <w:name w:val="xl748"/>
    <w:basedOn w:val="Normal"/>
    <w:rsid w:val="00DC4425"/>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749">
    <w:name w:val="xl749"/>
    <w:basedOn w:val="Normal"/>
    <w:rsid w:val="00DC4425"/>
    <w:pPr>
      <w:pBdr>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750">
    <w:name w:val="xl750"/>
    <w:basedOn w:val="Normal"/>
    <w:rsid w:val="00DC4425"/>
    <w:pPr>
      <w:pBdr>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751">
    <w:name w:val="xl75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752">
    <w:name w:val="xl752"/>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6"/>
      <w:szCs w:val="16"/>
      <w:lang w:eastAsia="pt-BR"/>
      <w14:ligatures w14:val="none"/>
    </w:rPr>
  </w:style>
  <w:style w:type="paragraph" w:customStyle="1" w:styleId="xl753">
    <w:name w:val="xl753"/>
    <w:basedOn w:val="Normal"/>
    <w:rsid w:val="00DC4425"/>
    <w:pPr>
      <w:pBdr>
        <w:left w:val="single" w:sz="4" w:space="0" w:color="000000"/>
        <w:bottom w:val="single" w:sz="4" w:space="0" w:color="000000"/>
        <w:right w:val="single" w:sz="4" w:space="0" w:color="000000"/>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754">
    <w:name w:val="xl754"/>
    <w:basedOn w:val="Normal"/>
    <w:rsid w:val="00DC4425"/>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55">
    <w:name w:val="xl755"/>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756">
    <w:name w:val="xl756"/>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757">
    <w:name w:val="xl757"/>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758">
    <w:name w:val="xl758"/>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59">
    <w:name w:val="xl75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760">
    <w:name w:val="xl760"/>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761">
    <w:name w:val="xl761"/>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762">
    <w:name w:val="xl762"/>
    <w:basedOn w:val="Normal"/>
    <w:rsid w:val="00DC4425"/>
    <w:pPr>
      <w:pBdr>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63">
    <w:name w:val="xl763"/>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64">
    <w:name w:val="xl764"/>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65">
    <w:name w:val="xl765"/>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66">
    <w:name w:val="xl766"/>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767">
    <w:name w:val="xl767"/>
    <w:basedOn w:val="Normal"/>
    <w:rsid w:val="00DC4425"/>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68">
    <w:name w:val="xl768"/>
    <w:basedOn w:val="Normal"/>
    <w:rsid w:val="00DC4425"/>
    <w:pPr>
      <w:pBdr>
        <w:top w:val="single" w:sz="4" w:space="0" w:color="auto"/>
      </w:pBdr>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69">
    <w:name w:val="xl769"/>
    <w:basedOn w:val="Normal"/>
    <w:rsid w:val="00DC4425"/>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70">
    <w:name w:val="xl770"/>
    <w:basedOn w:val="Normal"/>
    <w:rsid w:val="00DC4425"/>
    <w:pP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71">
    <w:name w:val="xl771"/>
    <w:basedOn w:val="Normal"/>
    <w:rsid w:val="00DC44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72">
    <w:name w:val="xl772"/>
    <w:basedOn w:val="Normal"/>
    <w:rsid w:val="00DC44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773">
    <w:name w:val="xl773"/>
    <w:basedOn w:val="Normal"/>
    <w:rsid w:val="00DC4425"/>
    <w:pPr>
      <w:pBdr>
        <w:top w:val="single" w:sz="4" w:space="0" w:color="000000"/>
        <w:left w:val="single" w:sz="4" w:space="0" w:color="000000"/>
        <w:right w:val="single" w:sz="4" w:space="0" w:color="000000"/>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74">
    <w:name w:val="xl774"/>
    <w:basedOn w:val="Normal"/>
    <w:rsid w:val="00DC4425"/>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75">
    <w:name w:val="xl775"/>
    <w:basedOn w:val="Normal"/>
    <w:rsid w:val="00DC4425"/>
    <w:pPr>
      <w:shd w:val="clear" w:color="auto" w:fill="FFF2CC"/>
      <w:spacing w:before="100" w:beforeAutospacing="1" w:after="100" w:afterAutospacing="1" w:line="240" w:lineRule="auto"/>
      <w:jc w:val="both"/>
    </w:pPr>
    <w:rPr>
      <w:rFonts w:ascii="Arial" w:eastAsia="Times New Roman" w:hAnsi="Arial" w:cs="Arial"/>
      <w:b/>
      <w:bCs/>
      <w:kern w:val="0"/>
      <w:lang w:eastAsia="pt-BR"/>
      <w14:ligatures w14:val="none"/>
    </w:rPr>
  </w:style>
  <w:style w:type="paragraph" w:customStyle="1" w:styleId="xl776">
    <w:name w:val="xl776"/>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77">
    <w:name w:val="xl777"/>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78">
    <w:name w:val="xl778"/>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79">
    <w:name w:val="xl77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80">
    <w:name w:val="xl780"/>
    <w:basedOn w:val="Normal"/>
    <w:rsid w:val="00DC4425"/>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1">
    <w:name w:val="xl781"/>
    <w:basedOn w:val="Normal"/>
    <w:rsid w:val="00DC4425"/>
    <w:pPr>
      <w:pBdr>
        <w:top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2">
    <w:name w:val="xl782"/>
    <w:basedOn w:val="Normal"/>
    <w:rsid w:val="00DC4425"/>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3">
    <w:name w:val="xl78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784">
    <w:name w:val="xl784"/>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785">
    <w:name w:val="xl78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786">
    <w:name w:val="xl786"/>
    <w:basedOn w:val="Normal"/>
    <w:rsid w:val="00DC4425"/>
    <w:pPr>
      <w:pBdr>
        <w:top w:val="single" w:sz="4" w:space="0" w:color="000000"/>
        <w:left w:val="single" w:sz="4" w:space="0" w:color="000000"/>
        <w:bottom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7">
    <w:name w:val="xl787"/>
    <w:basedOn w:val="Normal"/>
    <w:rsid w:val="00DC4425"/>
    <w:pPr>
      <w:pBdr>
        <w:top w:val="single" w:sz="4" w:space="0" w:color="000000"/>
        <w:bottom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8">
    <w:name w:val="xl788"/>
    <w:basedOn w:val="Normal"/>
    <w:rsid w:val="00DC4425"/>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9">
    <w:name w:val="xl789"/>
    <w:basedOn w:val="Normal"/>
    <w:rsid w:val="00DC4425"/>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90">
    <w:name w:val="xl790"/>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91">
    <w:name w:val="xl791"/>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92">
    <w:name w:val="xl792"/>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93">
    <w:name w:val="xl793"/>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kern w:val="0"/>
      <w:sz w:val="20"/>
      <w:szCs w:val="20"/>
      <w:lang w:eastAsia="pt-BR"/>
      <w14:ligatures w14:val="none"/>
    </w:rPr>
  </w:style>
  <w:style w:type="paragraph" w:customStyle="1" w:styleId="xl794">
    <w:name w:val="xl794"/>
    <w:basedOn w:val="Normal"/>
    <w:rsid w:val="00DC4425"/>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95">
    <w:name w:val="xl79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796">
    <w:name w:val="xl79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97">
    <w:name w:val="xl79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98">
    <w:name w:val="xl79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99">
    <w:name w:val="xl799"/>
    <w:basedOn w:val="Normal"/>
    <w:rsid w:val="00DC4425"/>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800">
    <w:name w:val="xl800"/>
    <w:basedOn w:val="Normal"/>
    <w:rsid w:val="00DC4425"/>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801">
    <w:name w:val="xl801"/>
    <w:basedOn w:val="Normal"/>
    <w:rsid w:val="00DC4425"/>
    <w:pPr>
      <w:spacing w:before="100" w:beforeAutospacing="1" w:after="100" w:afterAutospacing="1" w:line="240" w:lineRule="auto"/>
      <w:jc w:val="both"/>
    </w:pPr>
    <w:rPr>
      <w:rFonts w:ascii="Arial" w:eastAsia="Times New Roman" w:hAnsi="Arial" w:cs="Arial"/>
      <w:b/>
      <w:bCs/>
      <w:color w:val="000000"/>
      <w:kern w:val="0"/>
      <w:lang w:eastAsia="pt-BR"/>
      <w14:ligatures w14:val="none"/>
    </w:rPr>
  </w:style>
  <w:style w:type="paragraph" w:customStyle="1" w:styleId="xl802">
    <w:name w:val="xl802"/>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803">
    <w:name w:val="xl803"/>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804">
    <w:name w:val="xl804"/>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805">
    <w:name w:val="xl805"/>
    <w:basedOn w:val="Normal"/>
    <w:rsid w:val="00DC4425"/>
    <w:pPr>
      <w:pBdr>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06">
    <w:name w:val="xl806"/>
    <w:basedOn w:val="Normal"/>
    <w:rsid w:val="00DC4425"/>
    <w:pPr>
      <w:pBdr>
        <w:top w:val="single" w:sz="4" w:space="0" w:color="auto"/>
      </w:pBd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807">
    <w:name w:val="xl807"/>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808">
    <w:name w:val="xl808"/>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809">
    <w:name w:val="xl809"/>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810">
    <w:name w:val="xl810"/>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1">
    <w:name w:val="xl811"/>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2">
    <w:name w:val="xl812"/>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13">
    <w:name w:val="xl813"/>
    <w:basedOn w:val="Normal"/>
    <w:rsid w:val="00DC4425"/>
    <w:pP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814">
    <w:name w:val="xl814"/>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sz w:val="20"/>
      <w:szCs w:val="20"/>
      <w:lang w:eastAsia="pt-BR"/>
      <w14:ligatures w14:val="none"/>
    </w:rPr>
  </w:style>
  <w:style w:type="paragraph" w:customStyle="1" w:styleId="xl815">
    <w:name w:val="xl815"/>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sz w:val="20"/>
      <w:szCs w:val="20"/>
      <w:lang w:eastAsia="pt-BR"/>
      <w14:ligatures w14:val="none"/>
    </w:rPr>
  </w:style>
  <w:style w:type="paragraph" w:customStyle="1" w:styleId="xl816">
    <w:name w:val="xl816"/>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sz w:val="20"/>
      <w:szCs w:val="20"/>
      <w:lang w:eastAsia="pt-BR"/>
      <w14:ligatures w14:val="none"/>
    </w:rPr>
  </w:style>
  <w:style w:type="paragraph" w:customStyle="1" w:styleId="xl817">
    <w:name w:val="xl817"/>
    <w:basedOn w:val="Normal"/>
    <w:rsid w:val="00DC4425"/>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818">
    <w:name w:val="xl818"/>
    <w:basedOn w:val="Normal"/>
    <w:rsid w:val="00DC4425"/>
    <w:pPr>
      <w:pBdr>
        <w:top w:val="single" w:sz="8" w:space="0" w:color="auto"/>
        <w:left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19">
    <w:name w:val="xl819"/>
    <w:basedOn w:val="Normal"/>
    <w:rsid w:val="00DC4425"/>
    <w:pPr>
      <w:pBdr>
        <w:top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20">
    <w:name w:val="xl820"/>
    <w:basedOn w:val="Normal"/>
    <w:rsid w:val="00DC4425"/>
    <w:pPr>
      <w:pBdr>
        <w:top w:val="single" w:sz="8" w:space="0" w:color="auto"/>
        <w:right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21">
    <w:name w:val="xl82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822">
    <w:name w:val="xl822"/>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823">
    <w:name w:val="xl823"/>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824">
    <w:name w:val="xl824"/>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825">
    <w:name w:val="xl825"/>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26">
    <w:name w:val="xl82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27">
    <w:name w:val="xl827"/>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28">
    <w:name w:val="xl82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29">
    <w:name w:val="xl829"/>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830">
    <w:name w:val="xl830"/>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831">
    <w:name w:val="xl83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32">
    <w:name w:val="xl832"/>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33">
    <w:name w:val="xl833"/>
    <w:basedOn w:val="Normal"/>
    <w:rsid w:val="00DC4425"/>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4">
    <w:name w:val="xl834"/>
    <w:basedOn w:val="Normal"/>
    <w:rsid w:val="00DC4425"/>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5">
    <w:name w:val="xl835"/>
    <w:basedOn w:val="Normal"/>
    <w:rsid w:val="00DC4425"/>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836">
    <w:name w:val="xl836"/>
    <w:basedOn w:val="Normal"/>
    <w:rsid w:val="00DC4425"/>
    <w:pPr>
      <w:pBdr>
        <w:top w:val="single" w:sz="4" w:space="0" w:color="auto"/>
        <w:bottom w:val="single" w:sz="4" w:space="0" w:color="auto"/>
      </w:pBdr>
      <w:shd w:val="clear" w:color="auto" w:fill="FF0000"/>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837">
    <w:name w:val="xl837"/>
    <w:basedOn w:val="Normal"/>
    <w:rsid w:val="00DC4425"/>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838">
    <w:name w:val="xl838"/>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839">
    <w:name w:val="xl83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840">
    <w:name w:val="xl840"/>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841">
    <w:name w:val="xl84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842">
    <w:name w:val="xl84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sz w:val="44"/>
      <w:szCs w:val="44"/>
      <w:lang w:eastAsia="pt-BR"/>
      <w14:ligatures w14:val="none"/>
    </w:rPr>
  </w:style>
  <w:style w:type="paragraph" w:customStyle="1" w:styleId="xl843">
    <w:name w:val="xl84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sz w:val="44"/>
      <w:szCs w:val="44"/>
      <w:lang w:eastAsia="pt-BR"/>
      <w14:ligatures w14:val="none"/>
    </w:rPr>
  </w:style>
  <w:style w:type="paragraph" w:customStyle="1" w:styleId="xl844">
    <w:name w:val="xl84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kern w:val="0"/>
      <w:sz w:val="44"/>
      <w:szCs w:val="44"/>
      <w:lang w:eastAsia="pt-BR"/>
      <w14:ligatures w14:val="none"/>
    </w:rPr>
  </w:style>
  <w:style w:type="paragraph" w:customStyle="1" w:styleId="xl845">
    <w:name w:val="xl845"/>
    <w:basedOn w:val="Normal"/>
    <w:rsid w:val="00DC4425"/>
    <w:pPr>
      <w:pBdr>
        <w:top w:val="single" w:sz="4" w:space="0" w:color="auto"/>
        <w:left w:val="single" w:sz="4" w:space="0" w:color="auto"/>
        <w:bottom w:val="single" w:sz="4" w:space="0" w:color="auto"/>
      </w:pBdr>
      <w:shd w:val="clear" w:color="auto" w:fill="FF0000"/>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846">
    <w:name w:val="xl846"/>
    <w:basedOn w:val="Normal"/>
    <w:rsid w:val="00DC4425"/>
    <w:pPr>
      <w:pBdr>
        <w:top w:val="single" w:sz="4" w:space="0" w:color="auto"/>
        <w:bottom w:val="single" w:sz="4" w:space="0" w:color="auto"/>
        <w:right w:val="single" w:sz="4" w:space="0" w:color="auto"/>
      </w:pBdr>
      <w:shd w:val="clear" w:color="auto" w:fill="FF0000"/>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847">
    <w:name w:val="xl847"/>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848">
    <w:name w:val="xl848"/>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849">
    <w:name w:val="xl849"/>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850">
    <w:name w:val="xl850"/>
    <w:basedOn w:val="Normal"/>
    <w:rsid w:val="00DC4425"/>
    <w:pPr>
      <w:pBdr>
        <w:top w:val="single" w:sz="4" w:space="0" w:color="auto"/>
        <w:bottom w:val="single" w:sz="4" w:space="0" w:color="auto"/>
      </w:pBdr>
      <w:shd w:val="clear" w:color="auto" w:fill="FF0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51">
    <w:name w:val="xl851"/>
    <w:basedOn w:val="Normal"/>
    <w:rsid w:val="00DC4425"/>
    <w:pPr>
      <w:shd w:val="clear" w:color="auto" w:fill="FFF2CC"/>
      <w:spacing w:before="100" w:beforeAutospacing="1" w:after="100" w:afterAutospacing="1" w:line="240" w:lineRule="auto"/>
      <w:jc w:val="center"/>
    </w:pPr>
    <w:rPr>
      <w:rFonts w:ascii="Arial" w:eastAsia="Times New Roman" w:hAnsi="Arial" w:cs="Arial"/>
      <w:kern w:val="0"/>
      <w:sz w:val="12"/>
      <w:szCs w:val="12"/>
      <w:lang w:eastAsia="pt-BR"/>
      <w14:ligatures w14:val="none"/>
    </w:rPr>
  </w:style>
  <w:style w:type="paragraph" w:customStyle="1" w:styleId="xl852">
    <w:name w:val="xl852"/>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53">
    <w:name w:val="xl853"/>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54">
    <w:name w:val="xl854"/>
    <w:basedOn w:val="Normal"/>
    <w:rsid w:val="00DC4425"/>
    <w:pPr>
      <w:pBdr>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55">
    <w:name w:val="xl855"/>
    <w:basedOn w:val="Normal"/>
    <w:rsid w:val="00DC4425"/>
    <w:pPr>
      <w:pBdr>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56">
    <w:name w:val="xl856"/>
    <w:basedOn w:val="Normal"/>
    <w:rsid w:val="00DC4425"/>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57">
    <w:name w:val="xl857"/>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858">
    <w:name w:val="xl85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859">
    <w:name w:val="xl859"/>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60">
    <w:name w:val="xl860"/>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61">
    <w:name w:val="xl861"/>
    <w:basedOn w:val="Normal"/>
    <w:rsid w:val="00DC442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62">
    <w:name w:val="xl862"/>
    <w:basedOn w:val="Normal"/>
    <w:rsid w:val="00DC442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63">
    <w:name w:val="xl863"/>
    <w:basedOn w:val="Normal"/>
    <w:rsid w:val="00DC442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64">
    <w:name w:val="xl864"/>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65">
    <w:name w:val="xl865"/>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66">
    <w:name w:val="xl866"/>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67">
    <w:name w:val="xl867"/>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68">
    <w:name w:val="xl868"/>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69">
    <w:name w:val="xl869"/>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870">
    <w:name w:val="xl870"/>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871">
    <w:name w:val="xl871"/>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872">
    <w:name w:val="xl872"/>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873">
    <w:name w:val="xl873"/>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74">
    <w:name w:val="xl874"/>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75">
    <w:name w:val="xl875"/>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76">
    <w:name w:val="xl87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77">
    <w:name w:val="xl87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78">
    <w:name w:val="xl87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879">
    <w:name w:val="xl87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80">
    <w:name w:val="xl880"/>
    <w:basedOn w:val="Normal"/>
    <w:rsid w:val="00DC4425"/>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81">
    <w:name w:val="xl88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882">
    <w:name w:val="xl88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883">
    <w:name w:val="xl88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884">
    <w:name w:val="xl884"/>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885">
    <w:name w:val="xl88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886">
    <w:name w:val="xl88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887">
    <w:name w:val="xl88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888">
    <w:name w:val="xl88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889">
    <w:name w:val="xl889"/>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90">
    <w:name w:val="xl890"/>
    <w:basedOn w:val="Normal"/>
    <w:rsid w:val="00DC442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1">
    <w:name w:val="xl891"/>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2">
    <w:name w:val="xl892"/>
    <w:basedOn w:val="Normal"/>
    <w:rsid w:val="00DC442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3">
    <w:name w:val="xl893"/>
    <w:basedOn w:val="Normal"/>
    <w:rsid w:val="00DC4425"/>
    <w:pPr>
      <w:shd w:val="clear" w:color="auto" w:fill="FFF2CC"/>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894">
    <w:name w:val="xl894"/>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895">
    <w:name w:val="xl895"/>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xl896">
    <w:name w:val="xl896"/>
    <w:basedOn w:val="Normal"/>
    <w:rsid w:val="00DC4425"/>
    <w:pPr>
      <w:shd w:val="clear" w:color="auto" w:fill="FFF2CC"/>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897">
    <w:name w:val="xl897"/>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898">
    <w:name w:val="xl898"/>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899">
    <w:name w:val="xl899"/>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00">
    <w:name w:val="xl900"/>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01">
    <w:name w:val="xl901"/>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02">
    <w:name w:val="xl902"/>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03">
    <w:name w:val="xl903"/>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904">
    <w:name w:val="xl904"/>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C00000"/>
      <w:kern w:val="0"/>
      <w:lang w:eastAsia="pt-BR"/>
      <w14:ligatures w14:val="none"/>
    </w:rPr>
  </w:style>
  <w:style w:type="paragraph" w:customStyle="1" w:styleId="xl905">
    <w:name w:val="xl905"/>
    <w:basedOn w:val="Normal"/>
    <w:rsid w:val="00DC4425"/>
    <w:pPr>
      <w:spacing w:before="100" w:beforeAutospacing="1" w:after="100" w:afterAutospacing="1" w:line="240" w:lineRule="auto"/>
      <w:jc w:val="center"/>
    </w:pPr>
    <w:rPr>
      <w:rFonts w:ascii="Arial" w:eastAsia="Times New Roman" w:hAnsi="Arial" w:cs="Arial"/>
      <w:color w:val="C00000"/>
      <w:kern w:val="0"/>
      <w:sz w:val="16"/>
      <w:szCs w:val="16"/>
      <w:lang w:eastAsia="pt-BR"/>
      <w14:ligatures w14:val="none"/>
    </w:rPr>
  </w:style>
  <w:style w:type="paragraph" w:customStyle="1" w:styleId="xl906">
    <w:name w:val="xl906"/>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07">
    <w:name w:val="xl907"/>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08">
    <w:name w:val="xl908"/>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09">
    <w:name w:val="xl909"/>
    <w:basedOn w:val="Normal"/>
    <w:rsid w:val="00DC4425"/>
    <w:pPr>
      <w:pBdr>
        <w:top w:val="single" w:sz="8" w:space="0" w:color="auto"/>
        <w:left w:val="single" w:sz="8" w:space="0" w:color="auto"/>
        <w:bottom w:val="single" w:sz="8"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C00000"/>
      <w:kern w:val="0"/>
      <w:sz w:val="16"/>
      <w:szCs w:val="16"/>
      <w:lang w:eastAsia="pt-BR"/>
      <w14:ligatures w14:val="none"/>
    </w:rPr>
  </w:style>
  <w:style w:type="paragraph" w:customStyle="1" w:styleId="xl910">
    <w:name w:val="xl910"/>
    <w:basedOn w:val="Normal"/>
    <w:rsid w:val="00DC4425"/>
    <w:pPr>
      <w:pBdr>
        <w:top w:val="single" w:sz="8" w:space="0" w:color="auto"/>
        <w:left w:val="single" w:sz="4" w:space="0" w:color="auto"/>
        <w:bottom w:val="single" w:sz="8"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C00000"/>
      <w:kern w:val="0"/>
      <w:sz w:val="16"/>
      <w:szCs w:val="16"/>
      <w:lang w:eastAsia="pt-BR"/>
      <w14:ligatures w14:val="none"/>
    </w:rPr>
  </w:style>
  <w:style w:type="paragraph" w:customStyle="1" w:styleId="xl911">
    <w:name w:val="xl911"/>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2">
    <w:name w:val="xl912"/>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3">
    <w:name w:val="xl913"/>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4">
    <w:name w:val="xl914"/>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5">
    <w:name w:val="xl915"/>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6">
    <w:name w:val="xl916"/>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917">
    <w:name w:val="xl917"/>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918">
    <w:name w:val="xl918"/>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919">
    <w:name w:val="xl919"/>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920">
    <w:name w:val="xl92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21">
    <w:name w:val="xl921"/>
    <w:basedOn w:val="Normal"/>
    <w:rsid w:val="00DC4425"/>
    <w:pPr>
      <w:pBdr>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22">
    <w:name w:val="xl922"/>
    <w:basedOn w:val="Normal"/>
    <w:rsid w:val="00DC442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3">
    <w:name w:val="xl923"/>
    <w:basedOn w:val="Normal"/>
    <w:rsid w:val="00DC4425"/>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4">
    <w:name w:val="xl924"/>
    <w:basedOn w:val="Normal"/>
    <w:rsid w:val="00DC442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5">
    <w:name w:val="xl92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26">
    <w:name w:val="xl926"/>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27">
    <w:name w:val="xl927"/>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8">
    <w:name w:val="xl92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9">
    <w:name w:val="xl929"/>
    <w:basedOn w:val="Normal"/>
    <w:rsid w:val="00DC4425"/>
    <w:pPr>
      <w:pBdr>
        <w:top w:val="single" w:sz="8"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930">
    <w:name w:val="xl930"/>
    <w:basedOn w:val="Normal"/>
    <w:rsid w:val="00DC4425"/>
    <w:pPr>
      <w:pBdr>
        <w:top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931">
    <w:name w:val="xl931"/>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32">
    <w:name w:val="xl93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933">
    <w:name w:val="xl93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934">
    <w:name w:val="xl93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935">
    <w:name w:val="xl935"/>
    <w:basedOn w:val="Normal"/>
    <w:rsid w:val="00DC4425"/>
    <w:pP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36">
    <w:name w:val="xl936"/>
    <w:basedOn w:val="Normal"/>
    <w:rsid w:val="00DC4425"/>
    <w:pPr>
      <w:pBdr>
        <w:top w:val="single" w:sz="4" w:space="0" w:color="auto"/>
        <w:lef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37">
    <w:name w:val="xl937"/>
    <w:basedOn w:val="Normal"/>
    <w:rsid w:val="00DC4425"/>
    <w:pPr>
      <w:pBdr>
        <w:top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38">
    <w:name w:val="xl938"/>
    <w:basedOn w:val="Normal"/>
    <w:rsid w:val="00DC4425"/>
    <w:pPr>
      <w:pBdr>
        <w:lef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39">
    <w:name w:val="xl939"/>
    <w:basedOn w:val="Normal"/>
    <w:rsid w:val="00DC4425"/>
    <w:pP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40">
    <w:name w:val="xl940"/>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41">
    <w:name w:val="xl941"/>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42">
    <w:name w:val="xl942"/>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43">
    <w:name w:val="xl94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944">
    <w:name w:val="xl944"/>
    <w:basedOn w:val="Normal"/>
    <w:rsid w:val="00DC4425"/>
    <w:pPr>
      <w:pBdr>
        <w:bottom w:val="single" w:sz="8"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45">
    <w:name w:val="xl94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46">
    <w:name w:val="xl946"/>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47">
    <w:name w:val="xl947"/>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48">
    <w:name w:val="xl948"/>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49">
    <w:name w:val="xl94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50">
    <w:name w:val="xl95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51">
    <w:name w:val="xl95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952">
    <w:name w:val="xl952"/>
    <w:basedOn w:val="Normal"/>
    <w:rsid w:val="00DC4425"/>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53">
    <w:name w:val="xl953"/>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4">
    <w:name w:val="xl954"/>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55">
    <w:name w:val="xl955"/>
    <w:basedOn w:val="Normal"/>
    <w:rsid w:val="00DC4425"/>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56">
    <w:name w:val="xl95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7">
    <w:name w:val="xl957"/>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958">
    <w:name w:val="xl95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59">
    <w:name w:val="xl959"/>
    <w:basedOn w:val="Normal"/>
    <w:rsid w:val="00DC4425"/>
    <w:pPr>
      <w:pBdr>
        <w:top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8"/>
      <w:szCs w:val="28"/>
      <w:lang w:eastAsia="pt-BR"/>
      <w14:ligatures w14:val="none"/>
    </w:rPr>
  </w:style>
  <w:style w:type="paragraph" w:customStyle="1" w:styleId="xl960">
    <w:name w:val="xl960"/>
    <w:basedOn w:val="Normal"/>
    <w:rsid w:val="00DC4425"/>
    <w:pP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961">
    <w:name w:val="xl96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962">
    <w:name w:val="xl962"/>
    <w:basedOn w:val="Normal"/>
    <w:rsid w:val="00DC442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63">
    <w:name w:val="xl963"/>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64">
    <w:name w:val="xl964"/>
    <w:basedOn w:val="Normal"/>
    <w:rsid w:val="00DC442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65">
    <w:name w:val="xl965"/>
    <w:basedOn w:val="Normal"/>
    <w:rsid w:val="00DC4425"/>
    <w:pP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966">
    <w:name w:val="xl966"/>
    <w:basedOn w:val="Normal"/>
    <w:rsid w:val="00DC4425"/>
    <w:pPr>
      <w:pBdr>
        <w:top w:val="single" w:sz="4" w:space="0" w:color="auto"/>
        <w:lef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67">
    <w:name w:val="xl967"/>
    <w:basedOn w:val="Normal"/>
    <w:rsid w:val="00DC4425"/>
    <w:pPr>
      <w:pBdr>
        <w:top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68">
    <w:name w:val="xl968"/>
    <w:basedOn w:val="Normal"/>
    <w:rsid w:val="00DC4425"/>
    <w:pPr>
      <w:pBdr>
        <w:top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69">
    <w:name w:val="xl969"/>
    <w:basedOn w:val="Normal"/>
    <w:rsid w:val="00DC442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70">
    <w:name w:val="xl97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971">
    <w:name w:val="xl971"/>
    <w:basedOn w:val="Normal"/>
    <w:rsid w:val="00DC4425"/>
    <w:pPr>
      <w:pBdr>
        <w:top w:val="single" w:sz="8" w:space="0" w:color="auto"/>
        <w:lef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2">
    <w:name w:val="xl972"/>
    <w:basedOn w:val="Normal"/>
    <w:rsid w:val="00DC4425"/>
    <w:pPr>
      <w:pBdr>
        <w:top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3">
    <w:name w:val="xl973"/>
    <w:basedOn w:val="Normal"/>
    <w:rsid w:val="00DC4425"/>
    <w:pPr>
      <w:pBdr>
        <w:top w:val="single" w:sz="8" w:space="0" w:color="auto"/>
        <w:righ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4">
    <w:name w:val="xl974"/>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5">
    <w:name w:val="xl975"/>
    <w:basedOn w:val="Normal"/>
    <w:rsid w:val="00DC4425"/>
    <w:pPr>
      <w:pBdr>
        <w:left w:val="single" w:sz="8" w:space="0" w:color="000000"/>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76">
    <w:name w:val="xl976"/>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77">
    <w:name w:val="xl977"/>
    <w:basedOn w:val="Normal"/>
    <w:rsid w:val="00DC4425"/>
    <w:pPr>
      <w:pBdr>
        <w:left w:val="single" w:sz="8" w:space="0" w:color="000000"/>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8">
    <w:name w:val="xl978"/>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79">
    <w:name w:val="xl97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980">
    <w:name w:val="xl980"/>
    <w:basedOn w:val="Normal"/>
    <w:rsid w:val="00DC4425"/>
    <w:pPr>
      <w:pBdr>
        <w:left w:val="single" w:sz="8" w:space="0" w:color="auto"/>
      </w:pBd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81">
    <w:name w:val="xl981"/>
    <w:basedOn w:val="Normal"/>
    <w:rsid w:val="00DC4425"/>
    <w:pP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82">
    <w:name w:val="xl982"/>
    <w:basedOn w:val="Normal"/>
    <w:rsid w:val="00DC4425"/>
    <w:pPr>
      <w:pBdr>
        <w:right w:val="single" w:sz="8" w:space="0" w:color="auto"/>
      </w:pBdr>
      <w:shd w:val="clear" w:color="auto" w:fill="F8CBAD"/>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83">
    <w:name w:val="xl983"/>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984">
    <w:name w:val="xl984"/>
    <w:basedOn w:val="Normal"/>
    <w:rsid w:val="00DC4425"/>
    <w:pPr>
      <w:pBdr>
        <w:lef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5">
    <w:name w:val="xl985"/>
    <w:basedOn w:val="Normal"/>
    <w:rsid w:val="00DC4425"/>
    <w:pP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6">
    <w:name w:val="xl986"/>
    <w:basedOn w:val="Normal"/>
    <w:rsid w:val="00DC4425"/>
    <w:pPr>
      <w:pBdr>
        <w:righ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7">
    <w:name w:val="xl987"/>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88">
    <w:name w:val="xl988"/>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89">
    <w:name w:val="xl989"/>
    <w:basedOn w:val="Normal"/>
    <w:rsid w:val="00DC4425"/>
    <w:pPr>
      <w:pBdr>
        <w:top w:val="single" w:sz="8" w:space="0" w:color="auto"/>
        <w:lef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90">
    <w:name w:val="xl990"/>
    <w:basedOn w:val="Normal"/>
    <w:rsid w:val="00DC4425"/>
    <w:pPr>
      <w:pBdr>
        <w:top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91">
    <w:name w:val="xl991"/>
    <w:basedOn w:val="Normal"/>
    <w:rsid w:val="00DC4425"/>
    <w:pPr>
      <w:pBdr>
        <w:top w:val="single" w:sz="8" w:space="0" w:color="auto"/>
        <w:right w:val="single" w:sz="8" w:space="0" w:color="auto"/>
      </w:pBdr>
      <w:shd w:val="clear" w:color="auto"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92">
    <w:name w:val="xl992"/>
    <w:basedOn w:val="Normal"/>
    <w:rsid w:val="00DC4425"/>
    <w:pPr>
      <w:pBdr>
        <w:top w:val="single" w:sz="4" w:space="0" w:color="000000"/>
        <w:left w:val="single" w:sz="4" w:space="0" w:color="000000"/>
        <w:bottom w:val="single" w:sz="4" w:space="0" w:color="000000"/>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993">
    <w:name w:val="xl993"/>
    <w:basedOn w:val="Normal"/>
    <w:rsid w:val="00DC4425"/>
    <w:pPr>
      <w:pBdr>
        <w:top w:val="single" w:sz="4" w:space="0" w:color="000000"/>
        <w:bottom w:val="single" w:sz="4" w:space="0" w:color="000000"/>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994">
    <w:name w:val="xl994"/>
    <w:basedOn w:val="Normal"/>
    <w:rsid w:val="00DC4425"/>
    <w:pPr>
      <w:pBdr>
        <w:top w:val="single" w:sz="4" w:space="0" w:color="000000"/>
        <w:bottom w:val="single" w:sz="4" w:space="0" w:color="000000"/>
        <w:right w:val="single" w:sz="4" w:space="0" w:color="000000"/>
      </w:pBdr>
      <w:shd w:val="clear" w:color="auto" w:fill="FFF2CC"/>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995">
    <w:name w:val="xl995"/>
    <w:basedOn w:val="Normal"/>
    <w:rsid w:val="00DC442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996">
    <w:name w:val="xl996"/>
    <w:basedOn w:val="Normal"/>
    <w:rsid w:val="00DC4425"/>
    <w:pPr>
      <w:pBdr>
        <w:left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97">
    <w:name w:val="xl997"/>
    <w:basedOn w:val="Normal"/>
    <w:rsid w:val="00DC4425"/>
    <w:pPr>
      <w:pBdr>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98">
    <w:name w:val="xl998"/>
    <w:basedOn w:val="Normal"/>
    <w:rsid w:val="00DC4425"/>
    <w:pPr>
      <w:pBdr>
        <w:bottom w:val="single" w:sz="8" w:space="0" w:color="auto"/>
        <w:right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99">
    <w:name w:val="xl999"/>
    <w:basedOn w:val="Normal"/>
    <w:rsid w:val="00DC4425"/>
    <w:pPr>
      <w:shd w:val="clear" w:color="auto" w:fill="A6A6A6"/>
      <w:spacing w:before="100" w:beforeAutospacing="1" w:after="100" w:afterAutospacing="1" w:line="240" w:lineRule="auto"/>
      <w:jc w:val="center"/>
    </w:pPr>
    <w:rPr>
      <w:rFonts w:ascii="Arial" w:eastAsia="Times New Roman" w:hAnsi="Arial" w:cs="Arial"/>
      <w:color w:val="808080"/>
      <w:kern w:val="0"/>
      <w:sz w:val="16"/>
      <w:szCs w:val="16"/>
      <w:lang w:eastAsia="pt-BR"/>
      <w14:ligatures w14:val="none"/>
    </w:rPr>
  </w:style>
  <w:style w:type="paragraph" w:customStyle="1" w:styleId="xl1000">
    <w:name w:val="xl100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001">
    <w:name w:val="xl1001"/>
    <w:basedOn w:val="Normal"/>
    <w:rsid w:val="00DC4425"/>
    <w:pP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02">
    <w:name w:val="xl1002"/>
    <w:basedOn w:val="Normal"/>
    <w:rsid w:val="00DC4425"/>
    <w:pPr>
      <w:pBdr>
        <w:top w:val="single" w:sz="4" w:space="0" w:color="auto"/>
      </w:pBdr>
      <w:spacing w:before="100" w:beforeAutospacing="1" w:after="100" w:afterAutospacing="1" w:line="240" w:lineRule="auto"/>
      <w:ind w:firstLineChars="1000" w:firstLine="1000"/>
    </w:pPr>
    <w:rPr>
      <w:rFonts w:ascii="Arial" w:eastAsia="Times New Roman" w:hAnsi="Arial" w:cs="Arial"/>
      <w:kern w:val="0"/>
      <w:lang w:eastAsia="pt-BR"/>
      <w14:ligatures w14:val="none"/>
    </w:rPr>
  </w:style>
  <w:style w:type="paragraph" w:customStyle="1" w:styleId="xl1003">
    <w:name w:val="xl1003"/>
    <w:basedOn w:val="Normal"/>
    <w:rsid w:val="00DC4425"/>
    <w:pPr>
      <w:pBdr>
        <w:top w:val="single" w:sz="4" w:space="0" w:color="auto"/>
        <w:left w:val="double" w:sz="6" w:space="0" w:color="2B2B2B"/>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004">
    <w:name w:val="xl1004"/>
    <w:basedOn w:val="Normal"/>
    <w:rsid w:val="00DC4425"/>
    <w:pPr>
      <w:pBdr>
        <w:top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005">
    <w:name w:val="xl1005"/>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006">
    <w:name w:val="xl1006"/>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07">
    <w:name w:val="xl1007"/>
    <w:basedOn w:val="Normal"/>
    <w:rsid w:val="00DC4425"/>
    <w:pPr>
      <w:pBdr>
        <w:top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008">
    <w:name w:val="xl100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09">
    <w:name w:val="xl100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20"/>
      <w:szCs w:val="20"/>
      <w:lang w:eastAsia="pt-BR"/>
      <w14:ligatures w14:val="none"/>
    </w:rPr>
  </w:style>
  <w:style w:type="paragraph" w:customStyle="1" w:styleId="xl1010">
    <w:name w:val="xl101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8"/>
      <w:szCs w:val="18"/>
      <w:lang w:eastAsia="pt-BR"/>
      <w14:ligatures w14:val="none"/>
    </w:rPr>
  </w:style>
  <w:style w:type="paragraph" w:customStyle="1" w:styleId="xl1011">
    <w:name w:val="xl101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12">
    <w:name w:val="xl1012"/>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13">
    <w:name w:val="xl101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14">
    <w:name w:val="xl1014"/>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15">
    <w:name w:val="xl1015"/>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16">
    <w:name w:val="xl1016"/>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017">
    <w:name w:val="xl1017"/>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018">
    <w:name w:val="xl1018"/>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19">
    <w:name w:val="xl1019"/>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20">
    <w:name w:val="xl1020"/>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21">
    <w:name w:val="xl102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022">
    <w:name w:val="xl102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23">
    <w:name w:val="xl1023"/>
    <w:basedOn w:val="Normal"/>
    <w:rsid w:val="00DC4425"/>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C00000"/>
      <w:kern w:val="0"/>
      <w:lang w:eastAsia="pt-BR"/>
      <w14:ligatures w14:val="none"/>
    </w:rPr>
  </w:style>
  <w:style w:type="paragraph" w:customStyle="1" w:styleId="xl1024">
    <w:name w:val="xl1024"/>
    <w:basedOn w:val="Normal"/>
    <w:rsid w:val="00DC4425"/>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C00000"/>
      <w:kern w:val="0"/>
      <w:lang w:eastAsia="pt-BR"/>
      <w14:ligatures w14:val="none"/>
    </w:rPr>
  </w:style>
  <w:style w:type="paragraph" w:customStyle="1" w:styleId="xl1025">
    <w:name w:val="xl1025"/>
    <w:basedOn w:val="Normal"/>
    <w:rsid w:val="00DC4425"/>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26">
    <w:name w:val="xl102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kern w:val="0"/>
      <w:sz w:val="20"/>
      <w:szCs w:val="20"/>
      <w:lang w:eastAsia="pt-BR"/>
      <w14:ligatures w14:val="none"/>
    </w:rPr>
  </w:style>
  <w:style w:type="paragraph" w:customStyle="1" w:styleId="xl1027">
    <w:name w:val="xl1027"/>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1028">
    <w:name w:val="xl1028"/>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1029">
    <w:name w:val="xl1029"/>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lang w:eastAsia="pt-BR"/>
      <w14:ligatures w14:val="none"/>
    </w:rPr>
  </w:style>
  <w:style w:type="paragraph" w:customStyle="1" w:styleId="xl1030">
    <w:name w:val="xl1030"/>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1031">
    <w:name w:val="xl1031"/>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C00000"/>
      <w:kern w:val="0"/>
      <w:lang w:eastAsia="pt-BR"/>
      <w14:ligatures w14:val="none"/>
    </w:rPr>
  </w:style>
  <w:style w:type="paragraph" w:customStyle="1" w:styleId="xl1032">
    <w:name w:val="xl1032"/>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C00000"/>
      <w:kern w:val="0"/>
      <w:lang w:eastAsia="pt-BR"/>
      <w14:ligatures w14:val="none"/>
    </w:rPr>
  </w:style>
  <w:style w:type="paragraph" w:customStyle="1" w:styleId="xl1033">
    <w:name w:val="xl1033"/>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C00000"/>
      <w:kern w:val="0"/>
      <w:lang w:eastAsia="pt-BR"/>
      <w14:ligatures w14:val="none"/>
    </w:rPr>
  </w:style>
  <w:style w:type="paragraph" w:customStyle="1" w:styleId="xl1034">
    <w:name w:val="xl1034"/>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1035">
    <w:name w:val="xl1035"/>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1036">
    <w:name w:val="xl1036"/>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0"/>
      <w:szCs w:val="20"/>
      <w:lang w:eastAsia="pt-BR"/>
      <w14:ligatures w14:val="none"/>
    </w:rPr>
  </w:style>
  <w:style w:type="paragraph" w:customStyle="1" w:styleId="xl1037">
    <w:name w:val="xl103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1038">
    <w:name w:val="xl1038"/>
    <w:basedOn w:val="Normal"/>
    <w:rsid w:val="00DC4425"/>
    <w:pPr>
      <w:pBdr>
        <w:top w:val="single" w:sz="8" w:space="0" w:color="auto"/>
        <w:left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39">
    <w:name w:val="xl1039"/>
    <w:basedOn w:val="Normal"/>
    <w:rsid w:val="00DC4425"/>
    <w:pPr>
      <w:pBdr>
        <w:top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40">
    <w:name w:val="xl1040"/>
    <w:basedOn w:val="Normal"/>
    <w:rsid w:val="00DC4425"/>
    <w:pPr>
      <w:pBdr>
        <w:top w:val="single" w:sz="8" w:space="0" w:color="auto"/>
        <w:bottom w:val="single" w:sz="4" w:space="0" w:color="auto"/>
        <w:right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41">
    <w:name w:val="xl1041"/>
    <w:basedOn w:val="Normal"/>
    <w:rsid w:val="00DC442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kern w:val="0"/>
      <w:lang w:eastAsia="pt-BR"/>
      <w14:ligatures w14:val="none"/>
    </w:rPr>
  </w:style>
  <w:style w:type="paragraph" w:customStyle="1" w:styleId="xl1042">
    <w:name w:val="xl104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kern w:val="0"/>
      <w:lang w:eastAsia="pt-BR"/>
      <w14:ligatures w14:val="none"/>
    </w:rPr>
  </w:style>
  <w:style w:type="paragraph" w:customStyle="1" w:styleId="xl1043">
    <w:name w:val="xl1043"/>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FF0000"/>
      <w:kern w:val="0"/>
      <w:lang w:eastAsia="pt-BR"/>
      <w14:ligatures w14:val="none"/>
    </w:rPr>
  </w:style>
  <w:style w:type="paragraph" w:customStyle="1" w:styleId="xl1044">
    <w:name w:val="xl1044"/>
    <w:basedOn w:val="Normal"/>
    <w:rsid w:val="00DC4425"/>
    <w:pPr>
      <w:pBdr>
        <w:top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45">
    <w:name w:val="xl1045"/>
    <w:basedOn w:val="Normal"/>
    <w:rsid w:val="00DC4425"/>
    <w:pPr>
      <w:spacing w:before="100" w:beforeAutospacing="1" w:after="100" w:afterAutospacing="1" w:line="240" w:lineRule="auto"/>
      <w:jc w:val="center"/>
    </w:pPr>
    <w:rPr>
      <w:rFonts w:ascii="Arial" w:eastAsia="Times New Roman" w:hAnsi="Arial" w:cs="Arial"/>
      <w:b/>
      <w:bCs/>
      <w:color w:val="C00000"/>
      <w:kern w:val="0"/>
      <w:lang w:eastAsia="pt-BR"/>
      <w14:ligatures w14:val="none"/>
    </w:rPr>
  </w:style>
  <w:style w:type="paragraph" w:customStyle="1" w:styleId="xl1046">
    <w:name w:val="xl104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047">
    <w:name w:val="xl1047"/>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048">
    <w:name w:val="xl1048"/>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49">
    <w:name w:val="xl1049"/>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50">
    <w:name w:val="xl1050"/>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51">
    <w:name w:val="xl1051"/>
    <w:basedOn w:val="Normal"/>
    <w:rsid w:val="00DC4425"/>
    <w:pPr>
      <w:pBdr>
        <w:top w:val="single" w:sz="4" w:space="0" w:color="auto"/>
      </w:pBd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2">
    <w:name w:val="xl105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53">
    <w:name w:val="xl105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54">
    <w:name w:val="xl105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55">
    <w:name w:val="xl105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056">
    <w:name w:val="xl1056"/>
    <w:basedOn w:val="Normal"/>
    <w:rsid w:val="00DC4425"/>
    <w:pPr>
      <w:pBdr>
        <w:top w:val="single" w:sz="4" w:space="0" w:color="auto"/>
        <w:left w:val="double" w:sz="6" w:space="0" w:color="2B2B2B"/>
        <w:bottom w:val="single" w:sz="4" w:space="0" w:color="auto"/>
      </w:pBdr>
      <w:shd w:val="clear" w:color="auto" w:fill="FFF2CC"/>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057">
    <w:name w:val="xl1057"/>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58">
    <w:name w:val="xl1058"/>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059">
    <w:name w:val="xl1059"/>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060">
    <w:name w:val="xl106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61">
    <w:name w:val="xl106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color w:val="000000"/>
      <w:kern w:val="0"/>
      <w:lang w:eastAsia="pt-BR"/>
      <w14:ligatures w14:val="none"/>
    </w:rPr>
  </w:style>
  <w:style w:type="paragraph" w:customStyle="1" w:styleId="xl1062">
    <w:name w:val="xl1062"/>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63">
    <w:name w:val="xl1063"/>
    <w:basedOn w:val="Normal"/>
    <w:rsid w:val="00DC4425"/>
    <w:pPr>
      <w:shd w:val="clear" w:color="auto"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064">
    <w:name w:val="xl1064"/>
    <w:basedOn w:val="Normal"/>
    <w:rsid w:val="00DC4425"/>
    <w:pPr>
      <w:pBdr>
        <w:top w:val="single" w:sz="12" w:space="0" w:color="FFFFFF"/>
        <w:left w:val="single" w:sz="12" w:space="0" w:color="FFFFFF"/>
        <w:bottom w:val="single" w:sz="12" w:space="0" w:color="FFFFFF"/>
        <w:right w:val="single" w:sz="12" w:space="0" w:color="FFFFFF"/>
      </w:pBdr>
      <w:shd w:val="clear" w:color="auto" w:fill="FFF2CC"/>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065">
    <w:name w:val="xl1065"/>
    <w:basedOn w:val="Normal"/>
    <w:rsid w:val="00DC4425"/>
    <w:pPr>
      <w:pBdr>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66">
    <w:name w:val="xl1066"/>
    <w:basedOn w:val="Normal"/>
    <w:rsid w:val="00DC4425"/>
    <w:pPr>
      <w:pBdr>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67">
    <w:name w:val="xl1067"/>
    <w:basedOn w:val="Normal"/>
    <w:rsid w:val="00DC4425"/>
    <w:pPr>
      <w:pBdr>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68">
    <w:name w:val="xl1068"/>
    <w:basedOn w:val="Normal"/>
    <w:rsid w:val="00DC442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69">
    <w:name w:val="xl1069"/>
    <w:basedOn w:val="Normal"/>
    <w:rsid w:val="00DC4425"/>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70">
    <w:name w:val="xl1070"/>
    <w:basedOn w:val="Normal"/>
    <w:rsid w:val="00DC4425"/>
    <w:pPr>
      <w:pBdr>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71">
    <w:name w:val="xl1071"/>
    <w:basedOn w:val="Normal"/>
    <w:rsid w:val="00DC4425"/>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072">
    <w:name w:val="xl1072"/>
    <w:basedOn w:val="Normal"/>
    <w:rsid w:val="00DC4425"/>
    <w:pPr>
      <w:pBdr>
        <w:top w:val="single" w:sz="4" w:space="0" w:color="auto"/>
        <w:lef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073">
    <w:name w:val="xl1073"/>
    <w:basedOn w:val="Normal"/>
    <w:rsid w:val="00DC4425"/>
    <w:pPr>
      <w:pBdr>
        <w:top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074">
    <w:name w:val="xl1074"/>
    <w:basedOn w:val="Normal"/>
    <w:rsid w:val="00DC4425"/>
    <w:pPr>
      <w:pBdr>
        <w:top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075">
    <w:name w:val="xl1075"/>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76">
    <w:name w:val="xl1076"/>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77">
    <w:name w:val="xl1077"/>
    <w:basedOn w:val="Normal"/>
    <w:rsid w:val="00DC4425"/>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78">
    <w:name w:val="xl1078"/>
    <w:basedOn w:val="Normal"/>
    <w:rsid w:val="00DC4425"/>
    <w:pPr>
      <w:pBdr>
        <w:bottom w:val="single" w:sz="8" w:space="0" w:color="auto"/>
      </w:pBdr>
      <w:spacing w:before="100" w:beforeAutospacing="1" w:after="100" w:afterAutospacing="1" w:line="240" w:lineRule="auto"/>
      <w:jc w:val="center"/>
    </w:pPr>
    <w:rPr>
      <w:rFonts w:ascii="Arial" w:eastAsia="Times New Roman" w:hAnsi="Arial" w:cs="Arial"/>
      <w:kern w:val="0"/>
      <w:sz w:val="32"/>
      <w:szCs w:val="32"/>
      <w:lang w:eastAsia="pt-BR"/>
      <w14:ligatures w14:val="none"/>
    </w:rPr>
  </w:style>
  <w:style w:type="paragraph" w:customStyle="1" w:styleId="xl1079">
    <w:name w:val="xl1079"/>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0">
    <w:name w:val="xl1080"/>
    <w:basedOn w:val="Normal"/>
    <w:rsid w:val="00DC4425"/>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1">
    <w:name w:val="xl1081"/>
    <w:basedOn w:val="Normal"/>
    <w:rsid w:val="00DC4425"/>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2">
    <w:name w:val="xl1082"/>
    <w:basedOn w:val="Normal"/>
    <w:rsid w:val="00DC4425"/>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3">
    <w:name w:val="xl1083"/>
    <w:basedOn w:val="Normal"/>
    <w:rsid w:val="00DC4425"/>
    <w:pPr>
      <w:pBdr>
        <w:top w:val="single" w:sz="8" w:space="0" w:color="auto"/>
        <w:left w:val="single" w:sz="4" w:space="0" w:color="auto"/>
        <w:bottom w:val="single" w:sz="8"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84">
    <w:name w:val="xl1084"/>
    <w:basedOn w:val="Normal"/>
    <w:rsid w:val="00DC4425"/>
    <w:pPr>
      <w:pBdr>
        <w:top w:val="single" w:sz="8" w:space="0" w:color="auto"/>
        <w:bottom w:val="single" w:sz="8"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85">
    <w:name w:val="xl1085"/>
    <w:basedOn w:val="Normal"/>
    <w:rsid w:val="00DC4425"/>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86">
    <w:name w:val="xl1086"/>
    <w:basedOn w:val="Normal"/>
    <w:rsid w:val="00DC4425"/>
    <w:pPr>
      <w:pBdr>
        <w:top w:val="single" w:sz="8" w:space="0" w:color="auto"/>
        <w:left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87">
    <w:name w:val="xl1087"/>
    <w:basedOn w:val="Normal"/>
    <w:rsid w:val="00DC4425"/>
    <w:pPr>
      <w:pBdr>
        <w:top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88">
    <w:name w:val="xl1088"/>
    <w:basedOn w:val="Normal"/>
    <w:rsid w:val="00DC4425"/>
    <w:pPr>
      <w:pBdr>
        <w:top w:val="single" w:sz="8" w:space="0" w:color="auto"/>
        <w:bottom w:val="single" w:sz="8"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089">
    <w:name w:val="xl1089"/>
    <w:basedOn w:val="Normal"/>
    <w:rsid w:val="00DC4425"/>
    <w:pP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0">
    <w:name w:val="xl1090"/>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8"/>
      <w:szCs w:val="18"/>
      <w:lang w:eastAsia="pt-BR"/>
      <w14:ligatures w14:val="none"/>
    </w:rPr>
  </w:style>
  <w:style w:type="paragraph" w:customStyle="1" w:styleId="xl1091">
    <w:name w:val="xl1091"/>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kern w:val="0"/>
      <w:sz w:val="18"/>
      <w:szCs w:val="18"/>
      <w:lang w:eastAsia="pt-BR"/>
      <w14:ligatures w14:val="none"/>
    </w:rPr>
  </w:style>
  <w:style w:type="paragraph" w:customStyle="1" w:styleId="xl1092">
    <w:name w:val="xl1092"/>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3">
    <w:name w:val="xl1093"/>
    <w:basedOn w:val="Normal"/>
    <w:rsid w:val="00DC4425"/>
    <w:pPr>
      <w:pBdr>
        <w:top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94">
    <w:name w:val="xl1094"/>
    <w:basedOn w:val="Normal"/>
    <w:rsid w:val="00DC4425"/>
    <w:pPr>
      <w:pBdr>
        <w:top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95">
    <w:name w:val="xl1095"/>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6">
    <w:name w:val="xl1096"/>
    <w:basedOn w:val="Normal"/>
    <w:rsid w:val="00DC4425"/>
    <w:pPr>
      <w:pBdr>
        <w:lef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7">
    <w:name w:val="xl1097"/>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8">
    <w:name w:val="xl1098"/>
    <w:basedOn w:val="Normal"/>
    <w:rsid w:val="00DC4425"/>
    <w:pPr>
      <w:pBdr>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099">
    <w:name w:val="xl1099"/>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00">
    <w:name w:val="xl1100"/>
    <w:basedOn w:val="Normal"/>
    <w:rsid w:val="00DC4425"/>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101">
    <w:name w:val="xl1101"/>
    <w:basedOn w:val="Normal"/>
    <w:rsid w:val="00DC4425"/>
    <w:pPr>
      <w:pBdr>
        <w:top w:val="single" w:sz="8" w:space="0" w:color="auto"/>
        <w:left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02">
    <w:name w:val="xl1102"/>
    <w:basedOn w:val="Normal"/>
    <w:rsid w:val="00DC4425"/>
    <w:pPr>
      <w:pBdr>
        <w:top w:val="single" w:sz="8" w:space="0" w:color="auto"/>
        <w:bottom w:val="single" w:sz="8" w:space="0" w:color="auto"/>
      </w:pBdr>
      <w:shd w:val="clear" w:color="auto" w:fill="FFC000"/>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03">
    <w:name w:val="xl1103"/>
    <w:basedOn w:val="Normal"/>
    <w:rsid w:val="00DC4425"/>
    <w:pPr>
      <w:pBdr>
        <w:top w:val="single" w:sz="8" w:space="0" w:color="auto"/>
        <w:bottom w:val="single" w:sz="8" w:space="0" w:color="auto"/>
        <w:right w:val="single" w:sz="8" w:space="0" w:color="auto"/>
      </w:pBdr>
      <w:shd w:val="clear" w:color="auto" w:fill="FFC000"/>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04">
    <w:name w:val="xl1104"/>
    <w:basedOn w:val="Normal"/>
    <w:rsid w:val="00DC4425"/>
    <w:pPr>
      <w:pBdr>
        <w:top w:val="single" w:sz="8" w:space="0" w:color="auto"/>
        <w:left w:val="single" w:sz="8" w:space="0" w:color="auto"/>
        <w:bottom w:val="single" w:sz="8"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05">
    <w:name w:val="xl1105"/>
    <w:basedOn w:val="Normal"/>
    <w:rsid w:val="00DC4425"/>
    <w:pPr>
      <w:pBdr>
        <w:top w:val="single" w:sz="8" w:space="0" w:color="auto"/>
        <w:left w:val="single" w:sz="4" w:space="0" w:color="auto"/>
        <w:bottom w:val="single" w:sz="8"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06">
    <w:name w:val="xl1106"/>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07">
    <w:name w:val="xl1107"/>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08">
    <w:name w:val="xl1108"/>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09">
    <w:name w:val="xl1109"/>
    <w:basedOn w:val="Normal"/>
    <w:rsid w:val="00DC4425"/>
    <w:pPr>
      <w:pBdr>
        <w:top w:val="single" w:sz="4" w:space="0" w:color="auto"/>
        <w:bottom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10">
    <w:name w:val="xl1110"/>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11">
    <w:name w:val="xl1111"/>
    <w:basedOn w:val="Normal"/>
    <w:rsid w:val="00DC4425"/>
    <w:pPr>
      <w:pBdr>
        <w:top w:val="single" w:sz="8"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12">
    <w:name w:val="xl1112"/>
    <w:basedOn w:val="Normal"/>
    <w:rsid w:val="00DC4425"/>
    <w:pPr>
      <w:pBdr>
        <w:top w:val="single" w:sz="8" w:space="0" w:color="auto"/>
        <w:left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113">
    <w:name w:val="xl1113"/>
    <w:basedOn w:val="Normal"/>
    <w:rsid w:val="00DC4425"/>
    <w:pPr>
      <w:pBdr>
        <w:top w:val="single" w:sz="8" w:space="0" w:color="auto"/>
        <w:bottom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114">
    <w:name w:val="xl1114"/>
    <w:basedOn w:val="Normal"/>
    <w:rsid w:val="00DC4425"/>
    <w:pPr>
      <w:pBdr>
        <w:top w:val="single" w:sz="8" w:space="0" w:color="auto"/>
        <w:bottom w:val="single" w:sz="8" w:space="0" w:color="auto"/>
        <w:right w:val="single" w:sz="8"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115">
    <w:name w:val="xl1115"/>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1116">
    <w:name w:val="xl1116"/>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1117">
    <w:name w:val="xl1117"/>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8"/>
      <w:szCs w:val="18"/>
      <w:lang w:eastAsia="pt-BR"/>
      <w14:ligatures w14:val="none"/>
    </w:rPr>
  </w:style>
  <w:style w:type="paragraph" w:customStyle="1" w:styleId="xl1118">
    <w:name w:val="xl1118"/>
    <w:basedOn w:val="Normal"/>
    <w:rsid w:val="00DC442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19">
    <w:name w:val="xl1119"/>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1120">
    <w:name w:val="xl1120"/>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1121">
    <w:name w:val="xl1121"/>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1122">
    <w:name w:val="xl112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1123">
    <w:name w:val="xl1123"/>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1124">
    <w:name w:val="xl112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BFBFBF"/>
      <w:kern w:val="0"/>
      <w:sz w:val="20"/>
      <w:szCs w:val="20"/>
      <w:lang w:eastAsia="pt-BR"/>
      <w14:ligatures w14:val="none"/>
    </w:rPr>
  </w:style>
  <w:style w:type="paragraph" w:customStyle="1" w:styleId="xl1125">
    <w:name w:val="xl1125"/>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26">
    <w:name w:val="xl1126"/>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27">
    <w:name w:val="xl1127"/>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28">
    <w:name w:val="xl1128"/>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129">
    <w:name w:val="xl1129"/>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30">
    <w:name w:val="xl1130"/>
    <w:basedOn w:val="Normal"/>
    <w:rsid w:val="00DC44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31">
    <w:name w:val="xl1131"/>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32">
    <w:name w:val="xl1132"/>
    <w:basedOn w:val="Normal"/>
    <w:rsid w:val="00DC4425"/>
    <w:pPr>
      <w:shd w:val="clear" w:color="auto" w:fill="FFF2CC"/>
      <w:spacing w:before="100" w:beforeAutospacing="1" w:after="100" w:afterAutospacing="1" w:line="240" w:lineRule="auto"/>
      <w:jc w:val="right"/>
    </w:pPr>
    <w:rPr>
      <w:rFonts w:ascii="Arial" w:eastAsia="Times New Roman" w:hAnsi="Arial" w:cs="Arial"/>
      <w:b/>
      <w:bCs/>
      <w:kern w:val="0"/>
      <w:sz w:val="16"/>
      <w:szCs w:val="16"/>
      <w:lang w:eastAsia="pt-BR"/>
      <w14:ligatures w14:val="none"/>
    </w:rPr>
  </w:style>
  <w:style w:type="paragraph" w:customStyle="1" w:styleId="xl1133">
    <w:name w:val="xl1133"/>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134">
    <w:name w:val="xl1134"/>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35">
    <w:name w:val="xl1135"/>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36">
    <w:name w:val="xl1136"/>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37">
    <w:name w:val="xl1137"/>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138">
    <w:name w:val="xl1138"/>
    <w:basedOn w:val="Normal"/>
    <w:rsid w:val="00DC4425"/>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139">
    <w:name w:val="xl1139"/>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8"/>
      <w:szCs w:val="18"/>
      <w:lang w:eastAsia="pt-BR"/>
      <w14:ligatures w14:val="none"/>
    </w:rPr>
  </w:style>
  <w:style w:type="paragraph" w:customStyle="1" w:styleId="xl1140">
    <w:name w:val="xl114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41">
    <w:name w:val="xl1141"/>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42">
    <w:name w:val="xl1142"/>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143">
    <w:name w:val="xl1143"/>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144">
    <w:name w:val="xl1144"/>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145">
    <w:name w:val="xl1145"/>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46">
    <w:name w:val="xl1146"/>
    <w:basedOn w:val="Normal"/>
    <w:rsid w:val="00DC4425"/>
    <w:pPr>
      <w:pBdr>
        <w:bottom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47">
    <w:name w:val="xl1147"/>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48">
    <w:name w:val="xl1148"/>
    <w:basedOn w:val="Normal"/>
    <w:rsid w:val="00DC4425"/>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49">
    <w:name w:val="xl1149"/>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50">
    <w:name w:val="xl1150"/>
    <w:basedOn w:val="Normal"/>
    <w:rsid w:val="00DC4425"/>
    <w:pPr>
      <w:pBdr>
        <w:left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151">
    <w:name w:val="xl1151"/>
    <w:basedOn w:val="Normal"/>
    <w:rsid w:val="00DC442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52">
    <w:name w:val="xl1152"/>
    <w:basedOn w:val="Normal"/>
    <w:rsid w:val="00DC4425"/>
    <w:pPr>
      <w:shd w:val="clear" w:color="auto" w:fill="FFF2CC"/>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153">
    <w:name w:val="xl1153"/>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154">
    <w:name w:val="xl1154"/>
    <w:basedOn w:val="Normal"/>
    <w:rsid w:val="00DC442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8"/>
      <w:szCs w:val="18"/>
      <w:lang w:eastAsia="pt-BR"/>
      <w14:ligatures w14:val="none"/>
    </w:rPr>
  </w:style>
  <w:style w:type="paragraph" w:customStyle="1" w:styleId="xl1155">
    <w:name w:val="xl1155"/>
    <w:basedOn w:val="Normal"/>
    <w:rsid w:val="00DC4425"/>
    <w:pPr>
      <w:pBdr>
        <w:top w:val="single" w:sz="4" w:space="0" w:color="auto"/>
        <w:bottom w:val="single" w:sz="4" w:space="0" w:color="auto"/>
      </w:pBdr>
      <w:spacing w:before="100" w:beforeAutospacing="1" w:after="100" w:afterAutospacing="1" w:line="240" w:lineRule="auto"/>
      <w:jc w:val="both"/>
    </w:pPr>
    <w:rPr>
      <w:rFonts w:ascii="Arial" w:eastAsia="Times New Roman" w:hAnsi="Arial" w:cs="Arial"/>
      <w:b/>
      <w:bCs/>
      <w:kern w:val="0"/>
      <w:sz w:val="18"/>
      <w:szCs w:val="18"/>
      <w:lang w:eastAsia="pt-BR"/>
      <w14:ligatures w14:val="none"/>
    </w:rPr>
  </w:style>
  <w:style w:type="paragraph" w:customStyle="1" w:styleId="xl1156">
    <w:name w:val="xl1156"/>
    <w:basedOn w:val="Normal"/>
    <w:rsid w:val="00DC442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8"/>
      <w:szCs w:val="18"/>
      <w:lang w:eastAsia="pt-BR"/>
      <w14:ligatures w14:val="none"/>
    </w:rPr>
  </w:style>
  <w:style w:type="paragraph" w:customStyle="1" w:styleId="xl1157">
    <w:name w:val="xl1157"/>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1158">
    <w:name w:val="xl1158"/>
    <w:basedOn w:val="Normal"/>
    <w:rsid w:val="00DC44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59">
    <w:name w:val="xl1159"/>
    <w:basedOn w:val="Normal"/>
    <w:rsid w:val="00DC4425"/>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60">
    <w:name w:val="xl1160"/>
    <w:basedOn w:val="Normal"/>
    <w:rsid w:val="00DC4425"/>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61">
    <w:name w:val="xl1161"/>
    <w:basedOn w:val="Normal"/>
    <w:rsid w:val="00DC4425"/>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62">
    <w:name w:val="xl1162"/>
    <w:basedOn w:val="Normal"/>
    <w:rsid w:val="00DC4425"/>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63">
    <w:name w:val="xl1163"/>
    <w:basedOn w:val="Normal"/>
    <w:rsid w:val="00DC4425"/>
    <w:pPr>
      <w:pBdr>
        <w:top w:val="single" w:sz="8" w:space="0" w:color="auto"/>
        <w:left w:val="single" w:sz="8" w:space="0" w:color="auto"/>
        <w:bottom w:val="single" w:sz="8"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1164">
    <w:name w:val="xl1164"/>
    <w:basedOn w:val="Normal"/>
    <w:rsid w:val="00DC4425"/>
    <w:pPr>
      <w:pBdr>
        <w:top w:val="single" w:sz="8" w:space="0" w:color="auto"/>
        <w:bottom w:val="single" w:sz="8"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1165">
    <w:name w:val="xl1165"/>
    <w:basedOn w:val="Normal"/>
    <w:rsid w:val="00DC4425"/>
    <w:pPr>
      <w:pBdr>
        <w:top w:val="single" w:sz="8"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Arial"/>
      <w:kern w:val="0"/>
      <w:sz w:val="18"/>
      <w:szCs w:val="18"/>
      <w:lang w:eastAsia="pt-BR"/>
      <w14:ligatures w14:val="none"/>
    </w:rPr>
  </w:style>
  <w:style w:type="paragraph" w:customStyle="1" w:styleId="xl1166">
    <w:name w:val="xl1166"/>
    <w:basedOn w:val="Normal"/>
    <w:rsid w:val="00DC4425"/>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67">
    <w:name w:val="xl1167"/>
    <w:basedOn w:val="Normal"/>
    <w:rsid w:val="00DC4425"/>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68">
    <w:name w:val="xl1168"/>
    <w:basedOn w:val="Normal"/>
    <w:rsid w:val="00DC4425"/>
    <w:pPr>
      <w:pBdr>
        <w:top w:val="single" w:sz="4" w:space="0" w:color="auto"/>
        <w:lef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69">
    <w:name w:val="xl1169"/>
    <w:basedOn w:val="Normal"/>
    <w:rsid w:val="00DC4425"/>
    <w:pPr>
      <w:pBdr>
        <w:top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70">
    <w:name w:val="xl1170"/>
    <w:basedOn w:val="Normal"/>
    <w:rsid w:val="00DC4425"/>
    <w:pPr>
      <w:pBdr>
        <w:top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71">
    <w:name w:val="xl1171"/>
    <w:basedOn w:val="Normal"/>
    <w:rsid w:val="00DC4425"/>
    <w:pPr>
      <w:pBdr>
        <w:top w:val="single" w:sz="8" w:space="0" w:color="auto"/>
        <w:left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72">
    <w:name w:val="xl1172"/>
    <w:basedOn w:val="Normal"/>
    <w:rsid w:val="00DC4425"/>
    <w:pPr>
      <w:pBdr>
        <w:top w:val="single" w:sz="8" w:space="0" w:color="auto"/>
        <w:bottom w:val="single" w:sz="4"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73">
    <w:name w:val="xl1173"/>
    <w:basedOn w:val="Normal"/>
    <w:rsid w:val="00DC4425"/>
    <w:pPr>
      <w:pBdr>
        <w:top w:val="single" w:sz="8" w:space="0" w:color="auto"/>
        <w:bottom w:val="single" w:sz="4" w:space="0" w:color="auto"/>
        <w:right w:val="single" w:sz="8" w:space="0" w:color="auto"/>
      </w:pBdr>
      <w:shd w:val="clear" w:color="auto" w:fill="FFF2CC"/>
      <w:spacing w:before="100" w:beforeAutospacing="1" w:after="100" w:afterAutospacing="1" w:line="240" w:lineRule="auto"/>
    </w:pPr>
    <w:rPr>
      <w:rFonts w:ascii="Arial" w:eastAsia="Times New Roman" w:hAnsi="Arial" w:cs="Arial"/>
      <w:b/>
      <w:bCs/>
      <w:kern w:val="0"/>
      <w:lang w:eastAsia="pt-BR"/>
      <w14:ligatures w14:val="none"/>
    </w:rPr>
  </w:style>
  <w:style w:type="paragraph" w:customStyle="1" w:styleId="xl1174">
    <w:name w:val="xl1174"/>
    <w:basedOn w:val="Normal"/>
    <w:rsid w:val="00DC4425"/>
    <w:pPr>
      <w:pBdr>
        <w:top w:val="single" w:sz="8" w:space="0" w:color="auto"/>
        <w:left w:val="single" w:sz="8" w:space="0" w:color="auto"/>
        <w:bottom w:val="single" w:sz="8" w:space="0" w:color="auto"/>
      </w:pBdr>
      <w:shd w:val="clear" w:color="auto" w:fill="FF505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75">
    <w:name w:val="xl1175"/>
    <w:basedOn w:val="Normal"/>
    <w:rsid w:val="00DC4425"/>
    <w:pPr>
      <w:pBdr>
        <w:top w:val="single" w:sz="8" w:space="0" w:color="auto"/>
        <w:bottom w:val="single" w:sz="8" w:space="0" w:color="auto"/>
      </w:pBdr>
      <w:shd w:val="clear" w:color="auto" w:fill="FF505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76">
    <w:name w:val="xl1176"/>
    <w:basedOn w:val="Normal"/>
    <w:rsid w:val="00DC4425"/>
    <w:pPr>
      <w:pBdr>
        <w:top w:val="single" w:sz="8" w:space="0" w:color="auto"/>
        <w:bottom w:val="single" w:sz="8" w:space="0" w:color="auto"/>
        <w:right w:val="single" w:sz="8" w:space="0" w:color="auto"/>
      </w:pBdr>
      <w:shd w:val="clear" w:color="auto" w:fill="FF505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77">
    <w:name w:val="xl1177"/>
    <w:basedOn w:val="Normal"/>
    <w:rsid w:val="00DC4425"/>
    <w:pPr>
      <w:pBdr>
        <w:left w:val="single" w:sz="4" w:space="0" w:color="000000"/>
        <w:bottom w:val="single" w:sz="4" w:space="0" w:color="000000"/>
      </w:pBdr>
      <w:shd w:val="clear" w:color="auto" w:fill="FFE699"/>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1178">
    <w:name w:val="xl1178"/>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79">
    <w:name w:val="xl1179"/>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80">
    <w:name w:val="xl1180"/>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81">
    <w:name w:val="xl1181"/>
    <w:basedOn w:val="Normal"/>
    <w:rsid w:val="00DC4425"/>
    <w:pPr>
      <w:shd w:val="clear" w:color="auto"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182">
    <w:name w:val="xl1182"/>
    <w:basedOn w:val="Normal"/>
    <w:rsid w:val="00DC4425"/>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183">
    <w:name w:val="xl1183"/>
    <w:basedOn w:val="Normal"/>
    <w:rsid w:val="00DC4425"/>
    <w:pPr>
      <w:pBdr>
        <w:top w:val="single" w:sz="8" w:space="0" w:color="auto"/>
        <w:left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84">
    <w:name w:val="xl1184"/>
    <w:basedOn w:val="Normal"/>
    <w:rsid w:val="00DC4425"/>
    <w:pPr>
      <w:pBdr>
        <w:top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85">
    <w:name w:val="xl1185"/>
    <w:basedOn w:val="Normal"/>
    <w:rsid w:val="00DC4425"/>
    <w:pPr>
      <w:pBdr>
        <w:top w:val="single" w:sz="8" w:space="0" w:color="auto"/>
        <w:right w:val="single" w:sz="8"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86">
    <w:name w:val="xl1186"/>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0"/>
      <w:szCs w:val="20"/>
      <w:lang w:eastAsia="pt-BR"/>
      <w14:ligatures w14:val="none"/>
    </w:rPr>
  </w:style>
  <w:style w:type="paragraph" w:customStyle="1" w:styleId="xl1187">
    <w:name w:val="xl1187"/>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88">
    <w:name w:val="xl1188"/>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89">
    <w:name w:val="xl1189"/>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190">
    <w:name w:val="xl119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191">
    <w:name w:val="xl1191"/>
    <w:basedOn w:val="Normal"/>
    <w:rsid w:val="00DC442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2">
    <w:name w:val="xl1192"/>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3">
    <w:name w:val="xl1193"/>
    <w:basedOn w:val="Normal"/>
    <w:rsid w:val="00DC442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4">
    <w:name w:val="xl1194"/>
    <w:basedOn w:val="Normal"/>
    <w:rsid w:val="00DC4425"/>
    <w:pPr>
      <w:pBdr>
        <w:lef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5">
    <w:name w:val="xl1195"/>
    <w:basedOn w:val="Normal"/>
    <w:rsid w:val="00DC4425"/>
    <w:pP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6">
    <w:name w:val="xl1196"/>
    <w:basedOn w:val="Normal"/>
    <w:rsid w:val="00DC4425"/>
    <w:pPr>
      <w:pBdr>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7">
    <w:name w:val="xl1197"/>
    <w:basedOn w:val="Normal"/>
    <w:rsid w:val="00DC4425"/>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8">
    <w:name w:val="xl1198"/>
    <w:basedOn w:val="Normal"/>
    <w:rsid w:val="00DC4425"/>
    <w:pPr>
      <w:pBdr>
        <w:bottom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199">
    <w:name w:val="xl1199"/>
    <w:basedOn w:val="Normal"/>
    <w:rsid w:val="00DC4425"/>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1200">
    <w:name w:val="xl1200"/>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201">
    <w:name w:val="xl1201"/>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202">
    <w:name w:val="xl1202"/>
    <w:basedOn w:val="Normal"/>
    <w:rsid w:val="00DC4425"/>
    <w:pPr>
      <w:pBdr>
        <w:top w:val="single" w:sz="4" w:space="0" w:color="auto"/>
        <w:left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203">
    <w:name w:val="xl1203"/>
    <w:basedOn w:val="Normal"/>
    <w:rsid w:val="00DC4425"/>
    <w:pPr>
      <w:pBdr>
        <w:top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204">
    <w:name w:val="xl1204"/>
    <w:basedOn w:val="Normal"/>
    <w:rsid w:val="00DC4425"/>
    <w:pPr>
      <w:pBdr>
        <w:top w:val="single" w:sz="4" w:space="0" w:color="auto"/>
        <w:bottom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205">
    <w:name w:val="xl1205"/>
    <w:basedOn w:val="Normal"/>
    <w:rsid w:val="00DC4425"/>
    <w:pPr>
      <w:pBdr>
        <w:top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206">
    <w:name w:val="xl1206"/>
    <w:basedOn w:val="Normal"/>
    <w:rsid w:val="00DC4425"/>
    <w:pPr>
      <w:pBdr>
        <w:top w:val="single" w:sz="4" w:space="0" w:color="auto"/>
      </w:pBdr>
      <w:shd w:val="clear" w:color="auto" w:fill="FFFFFF"/>
      <w:spacing w:before="100" w:beforeAutospacing="1" w:after="100" w:afterAutospacing="1" w:line="240" w:lineRule="auto"/>
      <w:jc w:val="both"/>
    </w:pPr>
    <w:rPr>
      <w:rFonts w:ascii="Arial" w:eastAsia="Times New Roman" w:hAnsi="Arial" w:cs="Arial"/>
      <w:kern w:val="0"/>
      <w:sz w:val="20"/>
      <w:szCs w:val="20"/>
      <w:lang w:eastAsia="pt-BR"/>
      <w14:ligatures w14:val="none"/>
    </w:rPr>
  </w:style>
  <w:style w:type="paragraph" w:customStyle="1" w:styleId="xl1207">
    <w:name w:val="xl1207"/>
    <w:basedOn w:val="Normal"/>
    <w:rsid w:val="00DC4425"/>
    <w:pPr>
      <w:pBdr>
        <w:top w:val="single" w:sz="4" w:space="0" w:color="auto"/>
        <w:bottom w:val="single" w:sz="4" w:space="0" w:color="auto"/>
      </w:pBdr>
      <w:shd w:val="clear" w:color="auto" w:fill="FF0000"/>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8">
    <w:name w:val="xl1208"/>
    <w:basedOn w:val="Normal"/>
    <w:rsid w:val="00DC4425"/>
    <w:pP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09">
    <w:name w:val="xl1209"/>
    <w:basedOn w:val="Normal"/>
    <w:rsid w:val="00DC4425"/>
    <w:pPr>
      <w:pBdr>
        <w:right w:val="single" w:sz="4" w:space="0" w:color="auto"/>
      </w:pBdr>
      <w:shd w:val="clear" w:color="auto"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10">
    <w:name w:val="xl1210"/>
    <w:basedOn w:val="Normal"/>
    <w:rsid w:val="00DC4425"/>
    <w:pPr>
      <w:pBdr>
        <w:top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1">
    <w:name w:val="xl1211"/>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12">
    <w:name w:val="xl1212"/>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13">
    <w:name w:val="xl1213"/>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14">
    <w:name w:val="xl1214"/>
    <w:basedOn w:val="Normal"/>
    <w:rsid w:val="00DC4425"/>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215">
    <w:name w:val="xl1215"/>
    <w:basedOn w:val="Normal"/>
    <w:rsid w:val="00DC4425"/>
    <w:pPr>
      <w:pBdr>
        <w:left w:val="single" w:sz="4" w:space="0" w:color="auto"/>
        <w:bottom w:val="single" w:sz="4" w:space="0" w:color="auto"/>
      </w:pBdr>
      <w:shd w:val="clear" w:color="auto" w:fill="FFF2CC"/>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216">
    <w:name w:val="xl1216"/>
    <w:basedOn w:val="Normal"/>
    <w:rsid w:val="00DC4425"/>
    <w:pPr>
      <w:pBdr>
        <w:left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17">
    <w:name w:val="xl1217"/>
    <w:basedOn w:val="Normal"/>
    <w:rsid w:val="00DC4425"/>
    <w:pPr>
      <w:pBdr>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18">
    <w:name w:val="xl1218"/>
    <w:basedOn w:val="Normal"/>
    <w:rsid w:val="00DC4425"/>
    <w:pPr>
      <w:pBdr>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19">
    <w:name w:val="xl1219"/>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both"/>
    </w:pPr>
    <w:rPr>
      <w:rFonts w:ascii="Arial" w:eastAsia="Times New Roman" w:hAnsi="Arial" w:cs="Arial"/>
      <w:b/>
      <w:bCs/>
      <w:kern w:val="0"/>
      <w:sz w:val="16"/>
      <w:szCs w:val="16"/>
      <w:lang w:eastAsia="pt-BR"/>
      <w14:ligatures w14:val="none"/>
    </w:rPr>
  </w:style>
  <w:style w:type="paragraph" w:customStyle="1" w:styleId="xl1220">
    <w:name w:val="xl1220"/>
    <w:basedOn w:val="Normal"/>
    <w:rsid w:val="00DC442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1221">
    <w:name w:val="xl1221"/>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both"/>
    </w:pPr>
    <w:rPr>
      <w:rFonts w:ascii="Arial" w:eastAsia="Times New Roman" w:hAnsi="Arial" w:cs="Arial"/>
      <w:b/>
      <w:bCs/>
      <w:color w:val="000000"/>
      <w:kern w:val="0"/>
      <w:sz w:val="16"/>
      <w:szCs w:val="16"/>
      <w:lang w:eastAsia="pt-BR"/>
      <w14:ligatures w14:val="none"/>
    </w:rPr>
  </w:style>
  <w:style w:type="paragraph" w:customStyle="1" w:styleId="xl1222">
    <w:name w:val="xl1222"/>
    <w:basedOn w:val="Normal"/>
    <w:rsid w:val="00DC44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223">
    <w:name w:val="xl1223"/>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1224">
    <w:name w:val="xl1224"/>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1225">
    <w:name w:val="xl1225"/>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color w:val="000000"/>
      <w:kern w:val="0"/>
      <w:sz w:val="20"/>
      <w:szCs w:val="20"/>
      <w:lang w:eastAsia="pt-BR"/>
      <w14:ligatures w14:val="none"/>
    </w:rPr>
  </w:style>
  <w:style w:type="paragraph" w:customStyle="1" w:styleId="xl1226">
    <w:name w:val="xl1226"/>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8"/>
      <w:szCs w:val="18"/>
      <w:lang w:eastAsia="pt-BR"/>
      <w14:ligatures w14:val="none"/>
    </w:rPr>
  </w:style>
  <w:style w:type="paragraph" w:customStyle="1" w:styleId="xl1227">
    <w:name w:val="xl1227"/>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8"/>
      <w:szCs w:val="18"/>
      <w:lang w:eastAsia="pt-BR"/>
      <w14:ligatures w14:val="none"/>
    </w:rPr>
  </w:style>
  <w:style w:type="paragraph" w:customStyle="1" w:styleId="xl1228">
    <w:name w:val="xl1228"/>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8"/>
      <w:szCs w:val="18"/>
      <w:lang w:eastAsia="pt-BR"/>
      <w14:ligatures w14:val="none"/>
    </w:rPr>
  </w:style>
  <w:style w:type="paragraph" w:customStyle="1" w:styleId="xl1229">
    <w:name w:val="xl1229"/>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30">
    <w:name w:val="xl1230"/>
    <w:basedOn w:val="Normal"/>
    <w:rsid w:val="00DC4425"/>
    <w:pPr>
      <w:pBdr>
        <w:top w:val="single" w:sz="4" w:space="0" w:color="auto"/>
        <w:bottom w:val="single" w:sz="4" w:space="0" w:color="auto"/>
      </w:pBdr>
      <w:shd w:val="clear" w:color="auto"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31">
    <w:name w:val="xl1231"/>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32">
    <w:name w:val="xl1232"/>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6"/>
      <w:szCs w:val="16"/>
      <w:lang w:eastAsia="pt-BR"/>
      <w14:ligatures w14:val="none"/>
    </w:rPr>
  </w:style>
  <w:style w:type="paragraph" w:customStyle="1" w:styleId="xl1233">
    <w:name w:val="xl1233"/>
    <w:basedOn w:val="Normal"/>
    <w:rsid w:val="00DC4425"/>
    <w:pPr>
      <w:pBdr>
        <w:top w:val="single" w:sz="4" w:space="0" w:color="auto"/>
        <w:bottom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6"/>
      <w:szCs w:val="16"/>
      <w:lang w:eastAsia="pt-BR"/>
      <w14:ligatures w14:val="none"/>
    </w:rPr>
  </w:style>
  <w:style w:type="paragraph" w:customStyle="1" w:styleId="xl1234">
    <w:name w:val="xl1234"/>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w:eastAsia="Times New Roman" w:hAnsi="Arial" w:cs="Arial"/>
      <w:i/>
      <w:iCs/>
      <w:color w:val="000000"/>
      <w:kern w:val="0"/>
      <w:sz w:val="16"/>
      <w:szCs w:val="16"/>
      <w:lang w:eastAsia="pt-BR"/>
      <w14:ligatures w14:val="none"/>
    </w:rPr>
  </w:style>
  <w:style w:type="paragraph" w:customStyle="1" w:styleId="xl1235">
    <w:name w:val="xl1235"/>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i/>
      <w:iCs/>
      <w:color w:val="000000"/>
      <w:kern w:val="0"/>
      <w:sz w:val="16"/>
      <w:szCs w:val="16"/>
      <w:lang w:eastAsia="pt-BR"/>
      <w14:ligatures w14:val="none"/>
    </w:rPr>
  </w:style>
  <w:style w:type="paragraph" w:customStyle="1" w:styleId="xl1236">
    <w:name w:val="xl1236"/>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i/>
      <w:iCs/>
      <w:color w:val="000000"/>
      <w:kern w:val="0"/>
      <w:sz w:val="16"/>
      <w:szCs w:val="16"/>
      <w:lang w:eastAsia="pt-BR"/>
      <w14:ligatures w14:val="none"/>
    </w:rPr>
  </w:style>
  <w:style w:type="paragraph" w:customStyle="1" w:styleId="xl1237">
    <w:name w:val="xl1237"/>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i/>
      <w:iCs/>
      <w:color w:val="000000"/>
      <w:kern w:val="0"/>
      <w:sz w:val="16"/>
      <w:szCs w:val="16"/>
      <w:lang w:eastAsia="pt-BR"/>
      <w14:ligatures w14:val="none"/>
    </w:rPr>
  </w:style>
  <w:style w:type="paragraph" w:customStyle="1" w:styleId="xl1238">
    <w:name w:val="xl1238"/>
    <w:basedOn w:val="Normal"/>
    <w:rsid w:val="00DC4425"/>
    <w:pPr>
      <w:pBdr>
        <w:top w:val="single" w:sz="4" w:space="0" w:color="auto"/>
        <w:left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i/>
      <w:iCs/>
      <w:color w:val="000000"/>
      <w:kern w:val="0"/>
      <w:sz w:val="16"/>
      <w:szCs w:val="16"/>
      <w:lang w:eastAsia="pt-BR"/>
      <w14:ligatures w14:val="none"/>
    </w:rPr>
  </w:style>
  <w:style w:type="paragraph" w:customStyle="1" w:styleId="xl1239">
    <w:name w:val="xl1239"/>
    <w:basedOn w:val="Normal"/>
    <w:rsid w:val="00DC4425"/>
    <w:pPr>
      <w:pBdr>
        <w:top w:val="single" w:sz="4" w:space="0" w:color="auto"/>
        <w:bottom w:val="single" w:sz="4" w:space="0" w:color="auto"/>
      </w:pBdr>
      <w:shd w:val="clear" w:color="auto" w:fill="FFF2CC"/>
      <w:spacing w:before="100" w:beforeAutospacing="1" w:after="100" w:afterAutospacing="1" w:line="240" w:lineRule="auto"/>
      <w:jc w:val="center"/>
    </w:pPr>
    <w:rPr>
      <w:rFonts w:ascii="Arial" w:eastAsia="Times New Roman" w:hAnsi="Arial" w:cs="Arial"/>
      <w:b/>
      <w:bCs/>
      <w:i/>
      <w:iCs/>
      <w:color w:val="000000"/>
      <w:kern w:val="0"/>
      <w:sz w:val="16"/>
      <w:szCs w:val="16"/>
      <w:lang w:eastAsia="pt-BR"/>
      <w14:ligatures w14:val="none"/>
    </w:rPr>
  </w:style>
  <w:style w:type="paragraph" w:customStyle="1" w:styleId="xl1240">
    <w:name w:val="xl1240"/>
    <w:basedOn w:val="Normal"/>
    <w:rsid w:val="00DC4425"/>
    <w:pPr>
      <w:pBdr>
        <w:top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w:eastAsia="Times New Roman" w:hAnsi="Arial" w:cs="Arial"/>
      <w:b/>
      <w:bCs/>
      <w:i/>
      <w:iCs/>
      <w:color w:val="000000"/>
      <w:kern w:val="0"/>
      <w:sz w:val="16"/>
      <w:szCs w:val="16"/>
      <w:lang w:eastAsia="pt-BR"/>
      <w14:ligatures w14:val="none"/>
    </w:rPr>
  </w:style>
  <w:style w:type="paragraph" w:customStyle="1" w:styleId="xl1241">
    <w:name w:val="xl1241"/>
    <w:basedOn w:val="Normal"/>
    <w:rsid w:val="00DC442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242">
    <w:name w:val="xl1242"/>
    <w:basedOn w:val="Normal"/>
    <w:rsid w:val="00DC4425"/>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243">
    <w:name w:val="xl1243"/>
    <w:basedOn w:val="Normal"/>
    <w:rsid w:val="00DC442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1244">
    <w:name w:val="xl1244"/>
    <w:basedOn w:val="Normal"/>
    <w:rsid w:val="00DC4425"/>
    <w:pPr>
      <w:pBdr>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245">
    <w:name w:val="xl1245"/>
    <w:basedOn w:val="Normal"/>
    <w:rsid w:val="00DC4425"/>
    <w:pPr>
      <w:shd w:val="clear" w:color="auto" w:fill="FFF2CC"/>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1246">
    <w:name w:val="xl1246"/>
    <w:basedOn w:val="Normal"/>
    <w:rsid w:val="00DC4425"/>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line="240" w:lineRule="auto"/>
      <w:jc w:val="center"/>
    </w:pPr>
    <w:rPr>
      <w:rFonts w:ascii="Arial" w:eastAsia="Times New Roman" w:hAnsi="Arial" w:cs="Arial"/>
      <w:kern w:val="0"/>
      <w:lang w:eastAsia="pt-BR"/>
      <w14:ligatures w14:val="none"/>
    </w:rPr>
  </w:style>
  <w:style w:type="character" w:styleId="nfaseIntensa">
    <w:name w:val="Intense Emphasis"/>
    <w:basedOn w:val="Fontepargpadro"/>
    <w:uiPriority w:val="21"/>
    <w:qFormat/>
    <w:rsid w:val="00DC4425"/>
    <w:rPr>
      <w:i/>
      <w:iCs/>
      <w:color w:val="2F5496" w:themeColor="accent1" w:themeShade="BF"/>
    </w:rPr>
  </w:style>
  <w:style w:type="character" w:styleId="RefernciaIntensa">
    <w:name w:val="Intense Reference"/>
    <w:basedOn w:val="Fontepargpadro"/>
    <w:uiPriority w:val="32"/>
    <w:qFormat/>
    <w:rsid w:val="00DC4425"/>
    <w:rPr>
      <w:b/>
      <w:bCs/>
      <w:smallCaps/>
      <w:color w:val="2F5496" w:themeColor="accent1" w:themeShade="BF"/>
      <w:spacing w:val="5"/>
    </w:rPr>
  </w:style>
  <w:style w:type="table" w:styleId="Tabelacomgrade">
    <w:name w:val="Table Grid"/>
    <w:basedOn w:val="Tabelanormal"/>
    <w:uiPriority w:val="39"/>
    <w:rsid w:val="00DC4425"/>
    <w:pPr>
      <w:jc w:val="left"/>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932001">
      <w:bodyDiv w:val="1"/>
      <w:marLeft w:val="0"/>
      <w:marRight w:val="0"/>
      <w:marTop w:val="0"/>
      <w:marBottom w:val="0"/>
      <w:divBdr>
        <w:top w:val="none" w:sz="0" w:space="0" w:color="auto"/>
        <w:left w:val="none" w:sz="0" w:space="0" w:color="auto"/>
        <w:bottom w:val="none" w:sz="0" w:space="0" w:color="auto"/>
        <w:right w:val="none" w:sz="0" w:space="0" w:color="auto"/>
      </w:divBdr>
    </w:div>
    <w:div w:id="1760440995">
      <w:bodyDiv w:val="1"/>
      <w:marLeft w:val="0"/>
      <w:marRight w:val="0"/>
      <w:marTop w:val="0"/>
      <w:marBottom w:val="0"/>
      <w:divBdr>
        <w:top w:val="none" w:sz="0" w:space="0" w:color="auto"/>
        <w:left w:val="none" w:sz="0" w:space="0" w:color="auto"/>
        <w:bottom w:val="none" w:sz="0" w:space="0" w:color="auto"/>
        <w:right w:val="none" w:sz="0" w:space="0" w:color="auto"/>
      </w:divBdr>
    </w:div>
    <w:div w:id="193482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23098</Words>
  <Characters>124731</Characters>
  <Application>Microsoft Office Word</Application>
  <DocSecurity>0</DocSecurity>
  <Lines>1039</Lines>
  <Paragraphs>295</Paragraphs>
  <ScaleCrop>false</ScaleCrop>
  <Company/>
  <LinksUpToDate>false</LinksUpToDate>
  <CharactersWithSpaces>147534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2025-08-19T12:22:00Z</dcterms:created>
  <dcterms:modified xsi:type="dcterms:W3CDTF">2025-08-19T12:23:00Z</dcterms:modified>
</cp:coreProperties>
</file>